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1176F" w14:textId="7F4FF116" w:rsidR="004E4DC4" w:rsidRPr="002F0846" w:rsidRDefault="004E4DC4" w:rsidP="004E4DC4">
      <w:pPr>
        <w:pStyle w:val="af6"/>
        <w:shd w:val="clear" w:color="auto" w:fill="FFFFFF"/>
        <w:spacing w:before="0" w:beforeAutospacing="0" w:after="0" w:afterAutospacing="0" w:line="360" w:lineRule="auto"/>
        <w:jc w:val="center"/>
        <w:rPr>
          <w:rFonts w:ascii="仿宋" w:eastAsia="仿宋" w:hAnsi="仿宋" w:cs="宋体" w:hint="eastAsia"/>
          <w:color w:val="000000" w:themeColor="text1"/>
          <w:szCs w:val="21"/>
        </w:rPr>
      </w:pPr>
      <w:r w:rsidRPr="002F0846">
        <w:rPr>
          <w:rFonts w:ascii="Times New Roman" w:eastAsia="仿宋" w:hAnsi="Times New Roman" w:cs="仿宋"/>
          <w:b/>
          <w:bCs/>
          <w:color w:val="000000" w:themeColor="text1"/>
          <w:sz w:val="44"/>
          <w:szCs w:val="44"/>
        </w:rPr>
        <w:tab/>
      </w:r>
      <w:r w:rsidRPr="002F0846">
        <w:rPr>
          <w:rFonts w:ascii="仿宋" w:eastAsia="仿宋" w:hAnsi="仿宋" w:cs="宋体"/>
          <w:b/>
          <w:bCs/>
          <w:color w:val="000000" w:themeColor="text1"/>
          <w:sz w:val="29"/>
          <w:szCs w:val="29"/>
        </w:rPr>
        <w:t>公诚管理咨询有限公司关于2026年度中央财政林业草原生态保护恢复资金——广西合浦儒艮国家级自然保护区保护设施设备购置维护、专项监测及宣传教育项目（广西儒艮保护区海洋生物多样性科普展馆展陈设备）公开招标文件预公示</w:t>
      </w:r>
    </w:p>
    <w:p w14:paraId="2CCCDFDB" w14:textId="77777777" w:rsidR="004E4DC4" w:rsidRPr="002F0846" w:rsidRDefault="004E4DC4" w:rsidP="004E4DC4">
      <w:pPr>
        <w:widowControl/>
        <w:shd w:val="clear" w:color="auto" w:fill="FFFFFF"/>
        <w:spacing w:line="480" w:lineRule="atLeast"/>
        <w:jc w:val="left"/>
        <w:rPr>
          <w:rFonts w:ascii="仿宋" w:eastAsia="仿宋" w:hAnsi="仿宋" w:cs="宋体" w:hint="eastAsia"/>
          <w:color w:val="000000" w:themeColor="text1"/>
          <w:kern w:val="0"/>
          <w:sz w:val="24"/>
        </w:rPr>
      </w:pPr>
      <w:r w:rsidRPr="002F0846">
        <w:rPr>
          <w:rFonts w:ascii="仿宋" w:eastAsia="仿宋" w:hAnsi="仿宋" w:cs="宋体"/>
          <w:color w:val="000000" w:themeColor="text1"/>
          <w:kern w:val="0"/>
          <w:sz w:val="24"/>
        </w:rPr>
        <w:t>各有关供应商、专业人员：</w:t>
      </w:r>
    </w:p>
    <w:p w14:paraId="4AB4A8ED" w14:textId="77777777" w:rsidR="004E4DC4" w:rsidRPr="002F0846" w:rsidRDefault="004E4DC4" w:rsidP="004E4DC4">
      <w:pPr>
        <w:spacing w:line="380" w:lineRule="exact"/>
        <w:rPr>
          <w:rFonts w:ascii="仿宋" w:eastAsia="仿宋" w:hAnsi="仿宋" w:hint="eastAsia"/>
          <w:color w:val="000000" w:themeColor="text1"/>
          <w:sz w:val="24"/>
        </w:rPr>
      </w:pPr>
    </w:p>
    <w:p w14:paraId="0FC17A2C" w14:textId="71880AC7" w:rsidR="004E4DC4" w:rsidRPr="002F0846" w:rsidRDefault="004E4DC4" w:rsidP="004E4DC4">
      <w:pPr>
        <w:snapToGrid w:val="0"/>
        <w:spacing w:line="360" w:lineRule="auto"/>
        <w:ind w:firstLineChars="295" w:firstLine="708"/>
        <w:rPr>
          <w:rFonts w:ascii="仿宋" w:eastAsia="仿宋" w:hAnsi="仿宋" w:cs="宋体" w:hint="eastAsia"/>
          <w:color w:val="000000" w:themeColor="text1"/>
          <w:szCs w:val="21"/>
        </w:rPr>
      </w:pPr>
      <w:r w:rsidRPr="002F0846">
        <w:rPr>
          <w:rFonts w:ascii="仿宋" w:eastAsia="仿宋" w:hAnsi="仿宋" w:cs="宋体"/>
          <w:color w:val="000000" w:themeColor="text1"/>
          <w:sz w:val="24"/>
          <w:szCs w:val="21"/>
        </w:rPr>
        <w:t>我公司受招标人</w:t>
      </w:r>
      <w:r w:rsidRPr="002F0846">
        <w:rPr>
          <w:rFonts w:ascii="仿宋" w:eastAsia="仿宋" w:hAnsi="仿宋" w:cs="宋体"/>
          <w:b/>
          <w:bCs/>
          <w:color w:val="000000" w:themeColor="text1"/>
          <w:sz w:val="24"/>
          <w:szCs w:val="21"/>
        </w:rPr>
        <w:t>广西壮族自治区合浦儒艮国家级自然保护区管理中心</w:t>
      </w:r>
      <w:r w:rsidRPr="002F0846">
        <w:rPr>
          <w:rFonts w:ascii="仿宋" w:eastAsia="仿宋" w:hAnsi="仿宋" w:cs="宋体"/>
          <w:color w:val="000000" w:themeColor="text1"/>
          <w:sz w:val="24"/>
          <w:szCs w:val="21"/>
        </w:rPr>
        <w:t>委托，拟对</w:t>
      </w:r>
      <w:r w:rsidRPr="002F0846">
        <w:rPr>
          <w:rFonts w:ascii="仿宋" w:eastAsia="仿宋" w:hAnsi="仿宋" w:cs="宋体"/>
          <w:b/>
          <w:bCs/>
          <w:color w:val="000000" w:themeColor="text1"/>
          <w:sz w:val="24"/>
          <w:szCs w:val="21"/>
        </w:rPr>
        <w:t>项目名称：2026年度中央财政林业草原生态保护恢复资金——广西合浦儒艮国家级自然保护区保护设施设备购置维护、专项监测及宣传教育项目（广西儒艮保护区海洋生物多样性科普展馆展陈设备）（项目编号：</w:t>
      </w:r>
      <w:r w:rsidR="00E03184" w:rsidRPr="002F0846">
        <w:rPr>
          <w:rFonts w:ascii="仿宋" w:eastAsia="仿宋" w:hAnsi="仿宋" w:cs="宋体"/>
          <w:b/>
          <w:bCs/>
          <w:color w:val="000000" w:themeColor="text1"/>
          <w:sz w:val="24"/>
          <w:szCs w:val="21"/>
        </w:rPr>
        <w:t>GXZC2026-G1-002704-GCZX</w:t>
      </w:r>
      <w:r w:rsidRPr="002F0846">
        <w:rPr>
          <w:rFonts w:ascii="仿宋" w:eastAsia="仿宋" w:hAnsi="仿宋" w:cs="宋体"/>
          <w:b/>
          <w:bCs/>
          <w:color w:val="000000" w:themeColor="text1"/>
          <w:sz w:val="24"/>
          <w:szCs w:val="21"/>
        </w:rPr>
        <w:t>）</w:t>
      </w:r>
      <w:r w:rsidRPr="002F0846">
        <w:rPr>
          <w:rFonts w:ascii="仿宋" w:eastAsia="仿宋" w:hAnsi="仿宋" w:cs="宋体"/>
          <w:color w:val="000000" w:themeColor="text1"/>
          <w:sz w:val="24"/>
          <w:szCs w:val="21"/>
        </w:rPr>
        <w:t>进行公开招标采购，为了保障政府采购各方当事人合法权益，现对本项目的供应商资格条件要求、采购需求及服务要求、评标办法及评分标准等内容予以预公示。各有关供应商、专业人员等若认为本项目上述要求存在唯一性或排他性等问题，请于 202</w:t>
      </w:r>
      <w:r w:rsidR="00E03184" w:rsidRPr="002F0846">
        <w:rPr>
          <w:rFonts w:ascii="仿宋" w:eastAsia="仿宋" w:hAnsi="仿宋" w:cs="宋体" w:hint="eastAsia"/>
          <w:color w:val="000000" w:themeColor="text1"/>
          <w:sz w:val="24"/>
          <w:szCs w:val="21"/>
        </w:rPr>
        <w:t>6</w:t>
      </w:r>
      <w:r w:rsidRPr="002F0846">
        <w:rPr>
          <w:rFonts w:ascii="仿宋" w:eastAsia="仿宋" w:hAnsi="仿宋" w:cs="宋体"/>
          <w:color w:val="000000" w:themeColor="text1"/>
          <w:sz w:val="24"/>
          <w:szCs w:val="21"/>
        </w:rPr>
        <w:t xml:space="preserve"> 年</w:t>
      </w:r>
      <w:r w:rsidR="00E03184" w:rsidRPr="002F0846">
        <w:rPr>
          <w:rFonts w:ascii="仿宋" w:eastAsia="仿宋" w:hAnsi="仿宋" w:cs="宋体" w:hint="eastAsia"/>
          <w:color w:val="000000" w:themeColor="text1"/>
          <w:sz w:val="24"/>
          <w:szCs w:val="21"/>
        </w:rPr>
        <w:t>8</w:t>
      </w:r>
      <w:r w:rsidRPr="002F0846">
        <w:rPr>
          <w:rFonts w:ascii="仿宋" w:eastAsia="仿宋" w:hAnsi="仿宋" w:cs="宋体"/>
          <w:color w:val="000000" w:themeColor="text1"/>
          <w:sz w:val="24"/>
          <w:szCs w:val="21"/>
        </w:rPr>
        <w:t>月</w:t>
      </w:r>
      <w:r w:rsidR="00E03184" w:rsidRPr="002F0846">
        <w:rPr>
          <w:rFonts w:ascii="仿宋" w:eastAsia="仿宋" w:hAnsi="仿宋" w:cs="宋体" w:hint="eastAsia"/>
          <w:color w:val="000000" w:themeColor="text1"/>
          <w:sz w:val="24"/>
          <w:szCs w:val="21"/>
        </w:rPr>
        <w:t>20</w:t>
      </w:r>
      <w:r w:rsidRPr="002F0846">
        <w:rPr>
          <w:rFonts w:ascii="仿宋" w:eastAsia="仿宋" w:hAnsi="仿宋" w:cs="宋体"/>
          <w:color w:val="000000" w:themeColor="text1"/>
          <w:sz w:val="24"/>
          <w:szCs w:val="21"/>
        </w:rPr>
        <w:t>日18时00分前以书面形式向我公司反映，以便我公司完善招标文件。如供应商需提交意见函，请携带企业营业执照（或事业单位法人证书）副本复印件（加盖公章，一份）、经办人身份证原件及复印件（加盖公章，一份）,授权委托书原件（加盖公章，一份）提交意见函原件。意见函应注明联系人和联系方式。专业人员个人请提交意见签名，并附身份证、职称证等复印件。</w:t>
      </w:r>
    </w:p>
    <w:p w14:paraId="0C7896F2" w14:textId="77777777" w:rsidR="004E4DC4" w:rsidRPr="002F0846" w:rsidRDefault="004E4DC4" w:rsidP="004E4DC4">
      <w:pPr>
        <w:widowControl/>
        <w:shd w:val="clear" w:color="auto" w:fill="FFFFFF"/>
        <w:spacing w:line="360" w:lineRule="auto"/>
        <w:ind w:firstLine="420"/>
        <w:jc w:val="left"/>
        <w:rPr>
          <w:rFonts w:ascii="仿宋" w:eastAsia="仿宋" w:hAnsi="仿宋" w:cs="宋体" w:hint="eastAsia"/>
          <w:color w:val="000000" w:themeColor="text1"/>
          <w:kern w:val="0"/>
          <w:szCs w:val="21"/>
        </w:rPr>
      </w:pPr>
      <w:r w:rsidRPr="002F0846">
        <w:rPr>
          <w:rFonts w:ascii="仿宋" w:eastAsia="仿宋" w:hAnsi="仿宋" w:cs="宋体"/>
          <w:color w:val="000000" w:themeColor="text1"/>
          <w:kern w:val="0"/>
          <w:sz w:val="24"/>
        </w:rPr>
        <w:t>对各有关供应商、专业人员等逾期送达、匿名送达以及其他不符合上述条件的意见函件我公司不予受理。</w:t>
      </w:r>
    </w:p>
    <w:p w14:paraId="094374CB" w14:textId="77777777" w:rsidR="004E4DC4" w:rsidRPr="002F0846" w:rsidRDefault="004E4DC4" w:rsidP="004E4DC4">
      <w:pPr>
        <w:widowControl/>
        <w:shd w:val="clear" w:color="auto" w:fill="FFFFFF"/>
        <w:spacing w:line="360" w:lineRule="auto"/>
        <w:ind w:firstLine="420"/>
        <w:jc w:val="left"/>
        <w:rPr>
          <w:rFonts w:ascii="仿宋" w:eastAsia="仿宋" w:hAnsi="仿宋" w:cs="宋体" w:hint="eastAsia"/>
          <w:color w:val="000000" w:themeColor="text1"/>
          <w:kern w:val="0"/>
          <w:sz w:val="24"/>
        </w:rPr>
      </w:pPr>
      <w:r w:rsidRPr="002F0846">
        <w:rPr>
          <w:rFonts w:ascii="仿宋" w:eastAsia="仿宋" w:hAnsi="仿宋" w:cs="宋体"/>
          <w:color w:val="000000" w:themeColor="text1"/>
          <w:kern w:val="0"/>
          <w:sz w:val="24"/>
        </w:rPr>
        <w:t>联系地址：广西壮族自治区南宁市青秀区金湖北路 52-1 号东方曼哈顿 25 楼公诚管理咨询有限公司</w:t>
      </w:r>
    </w:p>
    <w:p w14:paraId="7BE45008" w14:textId="77777777" w:rsidR="004E4DC4" w:rsidRPr="002F0846" w:rsidRDefault="004E4DC4" w:rsidP="004E4DC4">
      <w:pPr>
        <w:widowControl/>
        <w:shd w:val="clear" w:color="auto" w:fill="FFFFFF"/>
        <w:spacing w:line="360" w:lineRule="auto"/>
        <w:ind w:firstLine="420"/>
        <w:jc w:val="left"/>
        <w:rPr>
          <w:rFonts w:ascii="仿宋" w:eastAsia="仿宋" w:hAnsi="仿宋" w:cs="宋体" w:hint="eastAsia"/>
          <w:color w:val="000000" w:themeColor="text1"/>
          <w:kern w:val="0"/>
          <w:sz w:val="24"/>
        </w:rPr>
      </w:pPr>
      <w:r w:rsidRPr="002F0846">
        <w:rPr>
          <w:rFonts w:ascii="仿宋" w:eastAsia="仿宋" w:hAnsi="仿宋" w:cs="宋体"/>
          <w:color w:val="000000" w:themeColor="text1"/>
          <w:kern w:val="0"/>
          <w:sz w:val="24"/>
        </w:rPr>
        <w:t>联系人： 聂珊、劳德  联系电话:19195850873/0771-5583003</w:t>
      </w:r>
    </w:p>
    <w:p w14:paraId="00DF3D45" w14:textId="189A0253" w:rsidR="004E4DC4" w:rsidRPr="002F0846" w:rsidRDefault="004E4DC4" w:rsidP="004E4DC4">
      <w:pPr>
        <w:widowControl/>
        <w:shd w:val="clear" w:color="auto" w:fill="FFFFFF"/>
        <w:spacing w:line="360" w:lineRule="auto"/>
        <w:ind w:firstLine="420"/>
        <w:jc w:val="left"/>
        <w:rPr>
          <w:rFonts w:ascii="仿宋" w:eastAsia="仿宋" w:hAnsi="仿宋" w:cs="宋体" w:hint="eastAsia"/>
          <w:color w:val="000000" w:themeColor="text1"/>
          <w:kern w:val="0"/>
          <w:sz w:val="24"/>
        </w:rPr>
      </w:pPr>
      <w:r w:rsidRPr="002F0846">
        <w:rPr>
          <w:rFonts w:ascii="仿宋" w:eastAsia="仿宋" w:hAnsi="仿宋" w:cs="宋体"/>
          <w:color w:val="000000" w:themeColor="text1"/>
          <w:kern w:val="0"/>
          <w:sz w:val="24"/>
        </w:rPr>
        <w:t>附：</w:t>
      </w:r>
      <w:r w:rsidR="00E03184" w:rsidRPr="002F0846">
        <w:rPr>
          <w:rFonts w:ascii="仿宋" w:eastAsia="仿宋" w:hAnsi="仿宋" w:cs="宋体"/>
          <w:color w:val="000000" w:themeColor="text1"/>
          <w:kern w:val="0"/>
          <w:sz w:val="24"/>
        </w:rPr>
        <w:t>2026年度中央财政林业草原生态保护恢复资金——广西合浦儒艮国家级自然保护区保护设施设备购置维护、专项监测及宣传教育项目（广西儒艮保护区海洋生物多样性科普展馆展陈设备）</w:t>
      </w:r>
      <w:r w:rsidRPr="002F0846">
        <w:rPr>
          <w:rFonts w:ascii="仿宋" w:eastAsia="仿宋" w:hAnsi="仿宋" w:cs="宋体"/>
          <w:color w:val="000000" w:themeColor="text1"/>
          <w:kern w:val="0"/>
          <w:sz w:val="24"/>
        </w:rPr>
        <w:t>-公开招标预公示文件</w:t>
      </w:r>
    </w:p>
    <w:p w14:paraId="541170B9" w14:textId="77777777" w:rsidR="004E4DC4" w:rsidRPr="002F0846" w:rsidRDefault="004E4DC4" w:rsidP="004E4DC4">
      <w:pPr>
        <w:widowControl/>
        <w:shd w:val="clear" w:color="auto" w:fill="FFFFFF"/>
        <w:spacing w:line="480" w:lineRule="atLeast"/>
        <w:jc w:val="right"/>
        <w:rPr>
          <w:rFonts w:ascii="仿宋" w:eastAsia="仿宋" w:hAnsi="仿宋" w:cs="宋体" w:hint="eastAsia"/>
          <w:color w:val="000000" w:themeColor="text1"/>
          <w:kern w:val="0"/>
          <w:sz w:val="24"/>
        </w:rPr>
      </w:pPr>
    </w:p>
    <w:p w14:paraId="3C1E4A2A" w14:textId="77777777" w:rsidR="004E4DC4" w:rsidRPr="002F0846" w:rsidRDefault="004E4DC4" w:rsidP="004E4DC4">
      <w:pPr>
        <w:widowControl/>
        <w:shd w:val="clear" w:color="auto" w:fill="FFFFFF"/>
        <w:spacing w:line="480" w:lineRule="atLeast"/>
        <w:jc w:val="right"/>
        <w:rPr>
          <w:rFonts w:ascii="仿宋" w:eastAsia="仿宋" w:hAnsi="仿宋" w:cs="宋体" w:hint="eastAsia"/>
          <w:color w:val="000000" w:themeColor="text1"/>
          <w:kern w:val="0"/>
          <w:szCs w:val="21"/>
        </w:rPr>
      </w:pPr>
      <w:r w:rsidRPr="002F0846">
        <w:rPr>
          <w:rFonts w:ascii="仿宋" w:eastAsia="仿宋" w:hAnsi="仿宋" w:cs="宋体"/>
          <w:color w:val="000000" w:themeColor="text1"/>
          <w:kern w:val="0"/>
          <w:sz w:val="24"/>
        </w:rPr>
        <w:t>公诚管理咨询有限公司</w:t>
      </w:r>
    </w:p>
    <w:p w14:paraId="711008BE" w14:textId="7C8E5F7B" w:rsidR="004E4DC4" w:rsidRPr="002F0846" w:rsidRDefault="004E4DC4" w:rsidP="004E4DC4">
      <w:pPr>
        <w:tabs>
          <w:tab w:val="left" w:pos="3873"/>
        </w:tabs>
        <w:spacing w:after="160" w:line="360" w:lineRule="auto"/>
        <w:jc w:val="right"/>
        <w:rPr>
          <w:rFonts w:ascii="仿宋" w:eastAsia="仿宋" w:hAnsi="仿宋" w:cs="宋体" w:hint="eastAsia"/>
          <w:b/>
          <w:color w:val="000000" w:themeColor="text1"/>
          <w:sz w:val="44"/>
          <w:szCs w:val="44"/>
        </w:rPr>
      </w:pPr>
      <w:r w:rsidRPr="002F0846">
        <w:rPr>
          <w:rFonts w:ascii="仿宋" w:eastAsia="仿宋" w:hAnsi="仿宋" w:cs="宋体"/>
          <w:color w:val="000000" w:themeColor="text1"/>
          <w:kern w:val="0"/>
          <w:sz w:val="24"/>
        </w:rPr>
        <w:t>202</w:t>
      </w:r>
      <w:r w:rsidR="00E03184" w:rsidRPr="002F0846">
        <w:rPr>
          <w:rFonts w:ascii="仿宋" w:eastAsia="仿宋" w:hAnsi="仿宋" w:cs="宋体" w:hint="eastAsia"/>
          <w:color w:val="000000" w:themeColor="text1"/>
          <w:kern w:val="0"/>
          <w:sz w:val="24"/>
        </w:rPr>
        <w:t>6</w:t>
      </w:r>
      <w:r w:rsidRPr="002F0846">
        <w:rPr>
          <w:rFonts w:ascii="仿宋" w:eastAsia="仿宋" w:hAnsi="仿宋" w:cs="宋体"/>
          <w:color w:val="000000" w:themeColor="text1"/>
          <w:kern w:val="0"/>
          <w:sz w:val="24"/>
        </w:rPr>
        <w:t>年</w:t>
      </w:r>
      <w:r w:rsidR="00E03184" w:rsidRPr="002F0846">
        <w:rPr>
          <w:rFonts w:ascii="仿宋" w:eastAsia="仿宋" w:hAnsi="仿宋" w:cs="宋体" w:hint="eastAsia"/>
          <w:color w:val="000000" w:themeColor="text1"/>
          <w:kern w:val="0"/>
          <w:sz w:val="24"/>
        </w:rPr>
        <w:t>8</w:t>
      </w:r>
      <w:r w:rsidRPr="002F0846">
        <w:rPr>
          <w:rFonts w:ascii="仿宋" w:eastAsia="仿宋" w:hAnsi="仿宋" w:cs="宋体"/>
          <w:color w:val="000000" w:themeColor="text1"/>
          <w:kern w:val="0"/>
          <w:sz w:val="24"/>
        </w:rPr>
        <w:t>月</w:t>
      </w:r>
      <w:r w:rsidR="00E03184" w:rsidRPr="002F0846">
        <w:rPr>
          <w:rFonts w:ascii="仿宋" w:eastAsia="仿宋" w:hAnsi="仿宋" w:cs="宋体" w:hint="eastAsia"/>
          <w:color w:val="000000" w:themeColor="text1"/>
          <w:kern w:val="0"/>
          <w:sz w:val="24"/>
        </w:rPr>
        <w:t>17</w:t>
      </w:r>
      <w:r w:rsidRPr="002F0846">
        <w:rPr>
          <w:rFonts w:ascii="仿宋" w:eastAsia="仿宋" w:hAnsi="仿宋" w:cs="宋体"/>
          <w:color w:val="000000" w:themeColor="text1"/>
          <w:kern w:val="0"/>
          <w:sz w:val="24"/>
        </w:rPr>
        <w:t>日</w:t>
      </w:r>
    </w:p>
    <w:p w14:paraId="688FF53E" w14:textId="0F2C58E9" w:rsidR="004E4DC4" w:rsidRPr="002F0846" w:rsidRDefault="004E4DC4" w:rsidP="002F0846">
      <w:pPr>
        <w:pStyle w:val="af6"/>
        <w:shd w:val="clear" w:color="auto" w:fill="FFFFFF"/>
        <w:tabs>
          <w:tab w:val="left" w:pos="2480"/>
        </w:tabs>
        <w:spacing w:before="0" w:beforeAutospacing="0" w:after="0" w:afterAutospacing="0" w:line="360" w:lineRule="auto"/>
        <w:jc w:val="both"/>
        <w:rPr>
          <w:rFonts w:ascii="Times New Roman" w:eastAsia="仿宋" w:hAnsi="Times New Roman" w:cs="仿宋"/>
          <w:b/>
          <w:bCs/>
          <w:color w:val="000000" w:themeColor="text1"/>
          <w:sz w:val="44"/>
          <w:szCs w:val="44"/>
        </w:rPr>
      </w:pPr>
    </w:p>
    <w:p w14:paraId="3CBD972E" w14:textId="5F841113" w:rsidR="004513BF" w:rsidRPr="002F0846" w:rsidRDefault="004E4DC4">
      <w:pPr>
        <w:pStyle w:val="af6"/>
        <w:shd w:val="clear" w:color="auto" w:fill="FFFFFF"/>
        <w:spacing w:before="0" w:beforeAutospacing="0" w:after="0" w:afterAutospacing="0" w:line="360" w:lineRule="auto"/>
        <w:jc w:val="center"/>
        <w:rPr>
          <w:rFonts w:ascii="Times New Roman" w:eastAsia="仿宋" w:hAnsi="Times New Roman" w:cs="仿宋" w:hint="eastAsia"/>
          <w:b/>
          <w:bCs/>
          <w:color w:val="000000" w:themeColor="text1"/>
          <w:sz w:val="44"/>
          <w:szCs w:val="44"/>
        </w:rPr>
      </w:pPr>
      <w:r w:rsidRPr="002F0846">
        <w:rPr>
          <w:color w:val="000000" w:themeColor="text1"/>
        </w:rPr>
        <w:br w:type="column"/>
      </w:r>
      <w:r w:rsidRPr="002F0846">
        <w:rPr>
          <w:rFonts w:ascii="Times New Roman" w:eastAsia="仿宋" w:hAnsi="Times New Roman" w:cs="仿宋" w:hint="eastAsia"/>
          <w:b/>
          <w:noProof/>
          <w:color w:val="000000" w:themeColor="text1"/>
          <w:sz w:val="44"/>
          <w:szCs w:val="44"/>
        </w:rPr>
        <w:lastRenderedPageBreak/>
        <w:drawing>
          <wp:inline distT="0" distB="0" distL="114300" distR="114300" wp14:anchorId="65A23615" wp14:editId="1B01AC02">
            <wp:extent cx="488315" cy="488315"/>
            <wp:effectExtent l="0" t="0" r="6985" b="6985"/>
            <wp:docPr id="2" name="图片 1"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8dc398a9-b84f-48b4-b641-18b8eedbf416"/>
                    <pic:cNvPicPr>
                      <a:picLocks noChangeAspect="1"/>
                    </pic:cNvPicPr>
                  </pic:nvPicPr>
                  <pic:blipFill>
                    <a:blip r:embed="rId8"/>
                    <a:stretch>
                      <a:fillRect/>
                    </a:stretch>
                  </pic:blipFill>
                  <pic:spPr>
                    <a:xfrm>
                      <a:off x="0" y="0"/>
                      <a:ext cx="488315" cy="488315"/>
                    </a:xfrm>
                    <a:prstGeom prst="rect">
                      <a:avLst/>
                    </a:prstGeom>
                    <a:noFill/>
                    <a:ln>
                      <a:noFill/>
                    </a:ln>
                  </pic:spPr>
                </pic:pic>
              </a:graphicData>
            </a:graphic>
          </wp:inline>
        </w:drawing>
      </w:r>
    </w:p>
    <w:p w14:paraId="505D8252" w14:textId="77777777" w:rsidR="004513BF" w:rsidRPr="002F0846" w:rsidRDefault="00000000">
      <w:pPr>
        <w:spacing w:line="360" w:lineRule="auto"/>
        <w:jc w:val="center"/>
        <w:rPr>
          <w:rFonts w:eastAsia="仿宋" w:cs="仿宋" w:hint="eastAsia"/>
          <w:b/>
          <w:bCs/>
          <w:color w:val="000000" w:themeColor="text1"/>
          <w:sz w:val="52"/>
        </w:rPr>
      </w:pPr>
      <w:r w:rsidRPr="002F0846">
        <w:rPr>
          <w:rFonts w:eastAsia="仿宋" w:cs="仿宋" w:hint="eastAsia"/>
          <w:b/>
          <w:bCs/>
          <w:color w:val="000000" w:themeColor="text1"/>
          <w:sz w:val="44"/>
          <w:szCs w:val="44"/>
        </w:rPr>
        <w:t>公诚管理咨询有限公司</w:t>
      </w:r>
    </w:p>
    <w:p w14:paraId="2E5D6FFD" w14:textId="77777777" w:rsidR="004513BF" w:rsidRPr="002F0846" w:rsidRDefault="00000000">
      <w:pPr>
        <w:spacing w:line="360" w:lineRule="auto"/>
        <w:jc w:val="center"/>
        <w:rPr>
          <w:rFonts w:eastAsia="仿宋" w:cs="仿宋" w:hint="eastAsia"/>
          <w:b/>
          <w:bCs/>
          <w:color w:val="000000" w:themeColor="text1"/>
          <w:sz w:val="36"/>
          <w:szCs w:val="36"/>
        </w:rPr>
      </w:pPr>
      <w:r w:rsidRPr="002F0846">
        <w:rPr>
          <w:rFonts w:eastAsia="仿宋" w:cs="仿宋" w:hint="eastAsia"/>
          <w:b/>
          <w:bCs/>
          <w:color w:val="000000" w:themeColor="text1"/>
          <w:sz w:val="36"/>
          <w:szCs w:val="36"/>
        </w:rPr>
        <w:t>Gongcheng Management Consulting Co. , Ltd.</w:t>
      </w:r>
    </w:p>
    <w:p w14:paraId="519DFB79" w14:textId="77777777" w:rsidR="004513BF" w:rsidRPr="002F0846" w:rsidRDefault="00000000">
      <w:pPr>
        <w:spacing w:line="360" w:lineRule="auto"/>
        <w:ind w:firstLine="404"/>
        <w:rPr>
          <w:rFonts w:eastAsia="仿宋" w:cs="仿宋" w:hint="eastAsia"/>
          <w:b/>
          <w:bCs/>
          <w:color w:val="000000" w:themeColor="text1"/>
          <w:sz w:val="10"/>
        </w:rPr>
      </w:pPr>
      <w:r w:rsidRPr="002F0846">
        <w:rPr>
          <w:rFonts w:eastAsia="仿宋" w:cs="仿宋" w:hint="eastAsia"/>
          <w:noProof/>
          <w:color w:val="000000" w:themeColor="text1"/>
          <w:sz w:val="20"/>
          <w:u w:val="single"/>
        </w:rPr>
        <mc:AlternateContent>
          <mc:Choice Requires="wps">
            <w:drawing>
              <wp:anchor distT="0" distB="0" distL="114300" distR="114300" simplePos="0" relativeHeight="251662336" behindDoc="0" locked="0" layoutInCell="1" allowOverlap="1" wp14:anchorId="2A307D2E" wp14:editId="213F06E2">
                <wp:simplePos x="0" y="0"/>
                <wp:positionH relativeFrom="column">
                  <wp:posOffset>-289560</wp:posOffset>
                </wp:positionH>
                <wp:positionV relativeFrom="paragraph">
                  <wp:posOffset>58420</wp:posOffset>
                </wp:positionV>
                <wp:extent cx="6282055" cy="0"/>
                <wp:effectExtent l="0" t="13970" r="4445" b="14605"/>
                <wp:wrapNone/>
                <wp:docPr id="1" name="直接连接符 1"/>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flip:y;margin-left:-22.8pt;margin-top:4.6pt;height:0pt;width:494.65pt;z-index:251662336;mso-width-relative:page;mso-height-relative:page;" filled="f" stroked="t" coordsize="21600,21600" o:gfxdata="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XFLFTWAAAABwEAAA8AAAAAAAAAAQAgAAAAIgAAAGRycy9kb3ducmV2LnhtbFBL&#10;AQIUABQAAAAIAIdO4kDPxtb6+AEAAPEDAAAOAAAAAAAAAAEAIAAAACUBAABkcnMvZTJvRG9jLnht&#10;bFBLBQYAAAAABgAGAFkBAACPBQAAAAA=&#10;">
                <v:fill on="f" focussize="0,0"/>
                <v:stroke weight="2.25pt" color="#000000" joinstyle="round"/>
                <v:imagedata o:title=""/>
                <o:lock v:ext="edit" aspectratio="f"/>
              </v:line>
            </w:pict>
          </mc:Fallback>
        </mc:AlternateContent>
      </w:r>
      <w:r w:rsidRPr="002F0846">
        <w:rPr>
          <w:rFonts w:eastAsia="仿宋" w:cs="仿宋" w:hint="eastAsia"/>
          <w:b/>
          <w:bCs/>
          <w:color w:val="000000" w:themeColor="text1"/>
          <w:sz w:val="10"/>
        </w:rPr>
        <w:t xml:space="preserve">                                                                                                                                                                                       </w:t>
      </w:r>
    </w:p>
    <w:p w14:paraId="34C5447F" w14:textId="77777777" w:rsidR="004513BF" w:rsidRPr="002F0846" w:rsidRDefault="004513BF">
      <w:pPr>
        <w:spacing w:line="360" w:lineRule="auto"/>
        <w:jc w:val="center"/>
        <w:rPr>
          <w:rFonts w:eastAsia="仿宋" w:cs="仿宋" w:hint="eastAsia"/>
          <w:color w:val="000000" w:themeColor="text1"/>
          <w:sz w:val="52"/>
          <w:szCs w:val="52"/>
        </w:rPr>
      </w:pPr>
    </w:p>
    <w:p w14:paraId="0EE1996D" w14:textId="77777777" w:rsidR="004513BF" w:rsidRPr="002F0846" w:rsidRDefault="00000000">
      <w:pPr>
        <w:snapToGrid w:val="0"/>
        <w:spacing w:line="360" w:lineRule="auto"/>
        <w:jc w:val="center"/>
        <w:rPr>
          <w:rFonts w:eastAsia="仿宋" w:cs="仿宋" w:hint="eastAsia"/>
          <w:color w:val="000000" w:themeColor="text1"/>
          <w:sz w:val="72"/>
          <w:szCs w:val="72"/>
        </w:rPr>
      </w:pPr>
      <w:r w:rsidRPr="002F0846">
        <w:rPr>
          <w:rFonts w:eastAsia="仿宋" w:cs="仿宋" w:hint="eastAsia"/>
          <w:color w:val="000000" w:themeColor="text1"/>
          <w:sz w:val="72"/>
          <w:szCs w:val="72"/>
        </w:rPr>
        <w:t>招</w:t>
      </w:r>
      <w:r w:rsidRPr="002F0846">
        <w:rPr>
          <w:rFonts w:eastAsia="仿宋" w:cs="仿宋" w:hint="eastAsia"/>
          <w:color w:val="000000" w:themeColor="text1"/>
          <w:sz w:val="72"/>
          <w:szCs w:val="72"/>
        </w:rPr>
        <w:t xml:space="preserve"> </w:t>
      </w:r>
      <w:r w:rsidRPr="002F0846">
        <w:rPr>
          <w:rFonts w:eastAsia="仿宋" w:cs="仿宋" w:hint="eastAsia"/>
          <w:color w:val="000000" w:themeColor="text1"/>
          <w:sz w:val="72"/>
          <w:szCs w:val="72"/>
        </w:rPr>
        <w:t>标</w:t>
      </w:r>
      <w:r w:rsidRPr="002F0846">
        <w:rPr>
          <w:rFonts w:eastAsia="仿宋" w:cs="仿宋" w:hint="eastAsia"/>
          <w:color w:val="000000" w:themeColor="text1"/>
          <w:sz w:val="72"/>
          <w:szCs w:val="72"/>
        </w:rPr>
        <w:t xml:space="preserve"> </w:t>
      </w:r>
      <w:r w:rsidRPr="002F0846">
        <w:rPr>
          <w:rFonts w:eastAsia="仿宋" w:cs="仿宋" w:hint="eastAsia"/>
          <w:color w:val="000000" w:themeColor="text1"/>
          <w:sz w:val="72"/>
          <w:szCs w:val="72"/>
        </w:rPr>
        <w:t>文</w:t>
      </w:r>
      <w:r w:rsidRPr="002F0846">
        <w:rPr>
          <w:rFonts w:eastAsia="仿宋" w:cs="仿宋" w:hint="eastAsia"/>
          <w:color w:val="000000" w:themeColor="text1"/>
          <w:sz w:val="72"/>
          <w:szCs w:val="72"/>
        </w:rPr>
        <w:t xml:space="preserve"> </w:t>
      </w:r>
      <w:r w:rsidRPr="002F0846">
        <w:rPr>
          <w:rFonts w:eastAsia="仿宋" w:cs="仿宋" w:hint="eastAsia"/>
          <w:color w:val="000000" w:themeColor="text1"/>
          <w:sz w:val="72"/>
          <w:szCs w:val="72"/>
        </w:rPr>
        <w:t>件</w:t>
      </w:r>
    </w:p>
    <w:p w14:paraId="7FC7A38A" w14:textId="77777777" w:rsidR="004513BF" w:rsidRPr="002F0846" w:rsidRDefault="004513BF">
      <w:pPr>
        <w:snapToGrid w:val="0"/>
        <w:spacing w:line="360" w:lineRule="auto"/>
        <w:rPr>
          <w:rFonts w:eastAsia="仿宋" w:cs="仿宋" w:hint="eastAsia"/>
          <w:color w:val="000000" w:themeColor="text1"/>
          <w:sz w:val="30"/>
          <w:szCs w:val="72"/>
        </w:rPr>
      </w:pPr>
    </w:p>
    <w:p w14:paraId="28D9E723" w14:textId="77777777" w:rsidR="004513BF" w:rsidRPr="002F0846" w:rsidRDefault="004513BF">
      <w:pPr>
        <w:snapToGrid w:val="0"/>
        <w:spacing w:line="360" w:lineRule="auto"/>
        <w:ind w:firstLineChars="149" w:firstLine="424"/>
        <w:jc w:val="center"/>
        <w:rPr>
          <w:rFonts w:eastAsia="仿宋" w:cs="仿宋" w:hint="eastAsia"/>
          <w:b/>
          <w:bCs/>
          <w:color w:val="000000" w:themeColor="text1"/>
          <w:w w:val="95"/>
          <w:kern w:val="0"/>
          <w:sz w:val="30"/>
          <w:szCs w:val="30"/>
        </w:rPr>
      </w:pPr>
    </w:p>
    <w:p w14:paraId="4A84E2E3" w14:textId="77777777" w:rsidR="004513BF" w:rsidRPr="002F0846" w:rsidRDefault="004513BF">
      <w:pPr>
        <w:snapToGrid w:val="0"/>
        <w:spacing w:line="360" w:lineRule="auto"/>
        <w:ind w:firstLineChars="149" w:firstLine="424"/>
        <w:jc w:val="center"/>
        <w:rPr>
          <w:rFonts w:eastAsia="仿宋" w:cs="仿宋" w:hint="eastAsia"/>
          <w:b/>
          <w:bCs/>
          <w:color w:val="000000" w:themeColor="text1"/>
          <w:w w:val="95"/>
          <w:kern w:val="0"/>
          <w:sz w:val="30"/>
          <w:szCs w:val="30"/>
        </w:rPr>
      </w:pPr>
    </w:p>
    <w:p w14:paraId="28E9D50A" w14:textId="77777777" w:rsidR="004513BF" w:rsidRPr="002F0846" w:rsidRDefault="004513BF">
      <w:pPr>
        <w:snapToGrid w:val="0"/>
        <w:spacing w:line="360" w:lineRule="auto"/>
        <w:ind w:firstLineChars="149" w:firstLine="424"/>
        <w:jc w:val="center"/>
        <w:rPr>
          <w:rFonts w:eastAsia="仿宋" w:cs="仿宋" w:hint="eastAsia"/>
          <w:b/>
          <w:bCs/>
          <w:color w:val="000000" w:themeColor="text1"/>
          <w:w w:val="95"/>
          <w:kern w:val="0"/>
          <w:sz w:val="30"/>
          <w:szCs w:val="30"/>
        </w:rPr>
      </w:pPr>
    </w:p>
    <w:p w14:paraId="2D9EA4F8" w14:textId="77777777" w:rsidR="004513BF" w:rsidRPr="002F0846" w:rsidRDefault="00000000">
      <w:pPr>
        <w:ind w:left="1139" w:hangingChars="400" w:hanging="1139"/>
        <w:rPr>
          <w:rFonts w:eastAsia="仿宋" w:cs="仿宋"/>
          <w:b/>
          <w:bCs/>
          <w:color w:val="000000" w:themeColor="text1"/>
          <w:w w:val="95"/>
          <w:kern w:val="0"/>
          <w:sz w:val="30"/>
          <w:szCs w:val="30"/>
        </w:rPr>
      </w:pPr>
      <w:r w:rsidRPr="002F0846">
        <w:rPr>
          <w:rFonts w:eastAsia="仿宋" w:cs="仿宋" w:hint="eastAsia"/>
          <w:b/>
          <w:bCs/>
          <w:color w:val="000000" w:themeColor="text1"/>
          <w:w w:val="95"/>
          <w:kern w:val="0"/>
          <w:sz w:val="30"/>
          <w:szCs w:val="30"/>
        </w:rPr>
        <w:t>项目名称：</w:t>
      </w:r>
      <w:r w:rsidRPr="002F0846">
        <w:rPr>
          <w:rFonts w:eastAsia="仿宋" w:cs="仿宋" w:hint="eastAsia"/>
          <w:b/>
          <w:bCs/>
          <w:color w:val="000000" w:themeColor="text1"/>
          <w:w w:val="95"/>
          <w:kern w:val="0"/>
          <w:sz w:val="30"/>
          <w:szCs w:val="30"/>
        </w:rPr>
        <w:t>2026</w:t>
      </w:r>
      <w:r w:rsidRPr="002F0846">
        <w:rPr>
          <w:rFonts w:eastAsia="仿宋" w:cs="仿宋" w:hint="eastAsia"/>
          <w:b/>
          <w:bCs/>
          <w:color w:val="000000" w:themeColor="text1"/>
          <w:w w:val="95"/>
          <w:kern w:val="0"/>
          <w:sz w:val="30"/>
          <w:szCs w:val="30"/>
        </w:rPr>
        <w:t>年度中央财政林业草原生态保护恢复资金——广西合浦儒艮国家级自然保护区保护设施设备购置维护、专项监测及宣传教育</w:t>
      </w:r>
    </w:p>
    <w:p w14:paraId="3A2B8ABF" w14:textId="77777777" w:rsidR="004513BF" w:rsidRPr="002F0846" w:rsidRDefault="00000000" w:rsidP="002F0846">
      <w:pPr>
        <w:ind w:left="1139"/>
        <w:rPr>
          <w:rFonts w:eastAsia="仿宋" w:cs="仿宋" w:hint="eastAsia"/>
          <w:b/>
          <w:bCs/>
          <w:color w:val="000000" w:themeColor="text1"/>
          <w:w w:val="95"/>
          <w:kern w:val="0"/>
          <w:sz w:val="30"/>
          <w:szCs w:val="30"/>
        </w:rPr>
      </w:pPr>
      <w:r w:rsidRPr="002F0846">
        <w:rPr>
          <w:rFonts w:eastAsia="仿宋" w:cs="仿宋" w:hint="eastAsia"/>
          <w:b/>
          <w:bCs/>
          <w:color w:val="000000" w:themeColor="text1"/>
          <w:w w:val="95"/>
          <w:kern w:val="0"/>
          <w:sz w:val="30"/>
          <w:szCs w:val="30"/>
        </w:rPr>
        <w:t>项目（广西儒艮保护区海洋生物多样性科普展馆展陈设备）</w:t>
      </w:r>
    </w:p>
    <w:p w14:paraId="33769442" w14:textId="097011DC" w:rsidR="004513BF" w:rsidRPr="002F0846" w:rsidRDefault="00000000">
      <w:pPr>
        <w:pStyle w:val="a9"/>
        <w:snapToGrid w:val="0"/>
        <w:spacing w:line="360" w:lineRule="auto"/>
        <w:ind w:left="1139" w:hangingChars="400" w:hanging="1139"/>
        <w:rPr>
          <w:rFonts w:ascii="Times New Roman" w:eastAsia="仿宋" w:hAnsi="Times New Roman" w:cs="仿宋"/>
          <w:b/>
          <w:bCs/>
          <w:color w:val="000000" w:themeColor="text1"/>
          <w:w w:val="95"/>
          <w:sz w:val="30"/>
          <w:szCs w:val="30"/>
        </w:rPr>
      </w:pPr>
      <w:r w:rsidRPr="002F0846">
        <w:rPr>
          <w:rFonts w:ascii="Times New Roman" w:eastAsia="仿宋" w:hAnsi="Times New Roman" w:cs="仿宋" w:hint="eastAsia"/>
          <w:b/>
          <w:bCs/>
          <w:color w:val="000000" w:themeColor="text1"/>
          <w:w w:val="95"/>
          <w:sz w:val="30"/>
          <w:szCs w:val="30"/>
        </w:rPr>
        <w:t>项目</w:t>
      </w:r>
      <w:r w:rsidRPr="002F0846">
        <w:rPr>
          <w:rFonts w:ascii="Times New Roman" w:eastAsia="仿宋" w:hAnsi="Times New Roman" w:cs="仿宋" w:hint="eastAsia"/>
          <w:b/>
          <w:bCs/>
          <w:color w:val="000000" w:themeColor="text1"/>
          <w:sz w:val="30"/>
          <w:szCs w:val="30"/>
        </w:rPr>
        <w:t>编号</w:t>
      </w:r>
      <w:r w:rsidRPr="002F0846">
        <w:rPr>
          <w:rFonts w:ascii="Times New Roman" w:eastAsia="仿宋" w:hAnsi="Times New Roman" w:cs="仿宋" w:hint="eastAsia"/>
          <w:b/>
          <w:bCs/>
          <w:color w:val="000000" w:themeColor="text1"/>
          <w:w w:val="95"/>
          <w:sz w:val="30"/>
          <w:szCs w:val="30"/>
        </w:rPr>
        <w:t>：</w:t>
      </w:r>
      <w:r w:rsidR="00E03184" w:rsidRPr="002F0846">
        <w:rPr>
          <w:rFonts w:ascii="Times New Roman" w:eastAsia="仿宋" w:hAnsi="Times New Roman" w:cs="仿宋"/>
          <w:b/>
          <w:bCs/>
          <w:color w:val="000000" w:themeColor="text1"/>
          <w:w w:val="95"/>
          <w:sz w:val="30"/>
          <w:szCs w:val="30"/>
        </w:rPr>
        <w:t>GXZC2026-G1-002704-GCZX</w:t>
      </w:r>
    </w:p>
    <w:p w14:paraId="67227DC4" w14:textId="77777777" w:rsidR="004513BF" w:rsidRPr="002F0846" w:rsidRDefault="004513BF">
      <w:pPr>
        <w:pStyle w:val="a9"/>
        <w:snapToGrid w:val="0"/>
        <w:spacing w:line="360" w:lineRule="auto"/>
        <w:ind w:left="1139" w:hangingChars="400" w:hanging="1139"/>
        <w:rPr>
          <w:rFonts w:ascii="Times New Roman" w:eastAsia="仿宋" w:hAnsi="Times New Roman" w:cs="仿宋" w:hint="eastAsia"/>
          <w:b/>
          <w:bCs/>
          <w:color w:val="000000" w:themeColor="text1"/>
          <w:w w:val="95"/>
          <w:sz w:val="30"/>
          <w:szCs w:val="30"/>
        </w:rPr>
      </w:pPr>
    </w:p>
    <w:p w14:paraId="313FC795" w14:textId="77777777" w:rsidR="004513BF" w:rsidRPr="002F0846" w:rsidRDefault="00000000">
      <w:pPr>
        <w:pStyle w:val="a9"/>
        <w:snapToGrid w:val="0"/>
        <w:spacing w:line="360" w:lineRule="auto"/>
        <w:ind w:left="1139" w:hangingChars="400" w:hanging="1139"/>
        <w:rPr>
          <w:rFonts w:ascii="Times New Roman" w:eastAsia="仿宋" w:hAnsi="Times New Roman" w:cs="仿宋"/>
          <w:b/>
          <w:bCs/>
          <w:color w:val="000000" w:themeColor="text1"/>
          <w:w w:val="95"/>
          <w:sz w:val="30"/>
          <w:szCs w:val="30"/>
        </w:rPr>
      </w:pPr>
      <w:r w:rsidRPr="002F0846">
        <w:rPr>
          <w:rFonts w:ascii="Times New Roman" w:eastAsia="仿宋" w:hAnsi="Times New Roman" w:cs="仿宋" w:hint="eastAsia"/>
          <w:b/>
          <w:bCs/>
          <w:color w:val="000000" w:themeColor="text1"/>
          <w:w w:val="95"/>
          <w:sz w:val="30"/>
          <w:szCs w:val="30"/>
        </w:rPr>
        <w:t>采</w:t>
      </w:r>
      <w:r w:rsidRPr="002F0846">
        <w:rPr>
          <w:rFonts w:ascii="Times New Roman" w:eastAsia="仿宋" w:hAnsi="Times New Roman" w:cs="仿宋" w:hint="eastAsia"/>
          <w:b/>
          <w:bCs/>
          <w:color w:val="000000" w:themeColor="text1"/>
          <w:w w:val="95"/>
          <w:sz w:val="30"/>
          <w:szCs w:val="30"/>
        </w:rPr>
        <w:t xml:space="preserve"> </w:t>
      </w:r>
      <w:r w:rsidRPr="002F0846">
        <w:rPr>
          <w:rFonts w:ascii="Times New Roman" w:eastAsia="仿宋" w:hAnsi="Times New Roman" w:cs="仿宋" w:hint="eastAsia"/>
          <w:b/>
          <w:bCs/>
          <w:color w:val="000000" w:themeColor="text1"/>
          <w:w w:val="95"/>
          <w:sz w:val="30"/>
          <w:szCs w:val="30"/>
        </w:rPr>
        <w:t>购</w:t>
      </w:r>
      <w:r w:rsidRPr="002F0846">
        <w:rPr>
          <w:rFonts w:ascii="Times New Roman" w:eastAsia="仿宋" w:hAnsi="Times New Roman" w:cs="仿宋" w:hint="eastAsia"/>
          <w:b/>
          <w:bCs/>
          <w:color w:val="000000" w:themeColor="text1"/>
          <w:w w:val="95"/>
          <w:sz w:val="30"/>
          <w:szCs w:val="30"/>
        </w:rPr>
        <w:t xml:space="preserve"> </w:t>
      </w:r>
      <w:r w:rsidRPr="002F0846">
        <w:rPr>
          <w:rFonts w:ascii="Times New Roman" w:eastAsia="仿宋" w:hAnsi="Times New Roman" w:cs="仿宋" w:hint="eastAsia"/>
          <w:b/>
          <w:bCs/>
          <w:color w:val="000000" w:themeColor="text1"/>
          <w:w w:val="95"/>
          <w:sz w:val="30"/>
          <w:szCs w:val="30"/>
        </w:rPr>
        <w:t>人：广西壮族自治区合浦儒艮国家级自然保护区管理中心</w:t>
      </w:r>
    </w:p>
    <w:p w14:paraId="76D870DF" w14:textId="77777777" w:rsidR="004513BF" w:rsidRPr="002F0846" w:rsidRDefault="004513BF">
      <w:pPr>
        <w:pStyle w:val="a9"/>
        <w:snapToGrid w:val="0"/>
        <w:spacing w:line="360" w:lineRule="auto"/>
        <w:ind w:left="1139" w:hangingChars="400" w:hanging="1139"/>
        <w:rPr>
          <w:rFonts w:ascii="Times New Roman" w:eastAsia="仿宋" w:hAnsi="Times New Roman" w:cs="仿宋" w:hint="eastAsia"/>
          <w:b/>
          <w:bCs/>
          <w:color w:val="000000" w:themeColor="text1"/>
          <w:w w:val="95"/>
          <w:sz w:val="30"/>
          <w:szCs w:val="30"/>
        </w:rPr>
      </w:pPr>
    </w:p>
    <w:p w14:paraId="686F21BB" w14:textId="77777777" w:rsidR="004513BF" w:rsidRPr="002F0846" w:rsidRDefault="00000000">
      <w:pPr>
        <w:pStyle w:val="a9"/>
        <w:snapToGrid w:val="0"/>
        <w:spacing w:line="360" w:lineRule="auto"/>
        <w:ind w:left="1139" w:hangingChars="400" w:hanging="1139"/>
        <w:rPr>
          <w:rFonts w:ascii="Times New Roman" w:eastAsia="仿宋" w:hAnsi="Times New Roman" w:cs="仿宋" w:hint="eastAsia"/>
          <w:b/>
          <w:bCs/>
          <w:color w:val="000000" w:themeColor="text1"/>
          <w:w w:val="95"/>
          <w:sz w:val="30"/>
          <w:szCs w:val="30"/>
        </w:rPr>
      </w:pPr>
      <w:r w:rsidRPr="002F0846">
        <w:rPr>
          <w:rFonts w:ascii="Times New Roman" w:eastAsia="仿宋" w:hAnsi="Times New Roman" w:cs="仿宋" w:hint="eastAsia"/>
          <w:b/>
          <w:bCs/>
          <w:color w:val="000000" w:themeColor="text1"/>
          <w:w w:val="95"/>
          <w:sz w:val="30"/>
          <w:szCs w:val="30"/>
        </w:rPr>
        <w:t>采购代理机构：公诚管理咨询有限公司</w:t>
      </w:r>
    </w:p>
    <w:p w14:paraId="0A6DF38E" w14:textId="77777777" w:rsidR="004513BF" w:rsidRPr="002F0846" w:rsidRDefault="004513BF">
      <w:pPr>
        <w:pStyle w:val="a9"/>
        <w:snapToGrid w:val="0"/>
        <w:spacing w:line="360" w:lineRule="auto"/>
        <w:ind w:firstLineChars="294" w:firstLine="837"/>
        <w:jc w:val="center"/>
        <w:rPr>
          <w:rFonts w:ascii="Times New Roman" w:eastAsia="仿宋" w:hAnsi="Times New Roman" w:cs="仿宋" w:hint="eastAsia"/>
          <w:b/>
          <w:bCs/>
          <w:color w:val="000000" w:themeColor="text1"/>
          <w:w w:val="95"/>
          <w:sz w:val="30"/>
          <w:szCs w:val="30"/>
        </w:rPr>
      </w:pPr>
    </w:p>
    <w:p w14:paraId="3725424A" w14:textId="77777777" w:rsidR="004513BF" w:rsidRPr="002F0846" w:rsidRDefault="004513BF">
      <w:pPr>
        <w:pStyle w:val="a9"/>
        <w:snapToGrid w:val="0"/>
        <w:spacing w:line="360" w:lineRule="auto"/>
        <w:ind w:firstLineChars="294" w:firstLine="837"/>
        <w:jc w:val="center"/>
        <w:rPr>
          <w:rFonts w:ascii="Times New Roman" w:eastAsia="仿宋" w:hAnsi="Times New Roman" w:cs="仿宋"/>
          <w:b/>
          <w:bCs/>
          <w:color w:val="000000" w:themeColor="text1"/>
          <w:w w:val="95"/>
          <w:sz w:val="30"/>
          <w:szCs w:val="30"/>
        </w:rPr>
      </w:pPr>
    </w:p>
    <w:p w14:paraId="2B6CD119" w14:textId="77777777" w:rsidR="004513BF" w:rsidRPr="002F0846" w:rsidRDefault="004513BF">
      <w:pPr>
        <w:pStyle w:val="a9"/>
        <w:snapToGrid w:val="0"/>
        <w:spacing w:line="360" w:lineRule="auto"/>
        <w:ind w:firstLineChars="294" w:firstLine="837"/>
        <w:jc w:val="center"/>
        <w:rPr>
          <w:rFonts w:ascii="Times New Roman" w:eastAsia="仿宋" w:hAnsi="Times New Roman" w:cs="仿宋" w:hint="eastAsia"/>
          <w:b/>
          <w:bCs/>
          <w:color w:val="000000" w:themeColor="text1"/>
          <w:w w:val="95"/>
          <w:sz w:val="30"/>
          <w:szCs w:val="30"/>
        </w:rPr>
      </w:pPr>
    </w:p>
    <w:p w14:paraId="089E791D" w14:textId="77777777" w:rsidR="004513BF" w:rsidRPr="002F0846" w:rsidRDefault="00000000">
      <w:pPr>
        <w:pStyle w:val="a9"/>
        <w:snapToGrid w:val="0"/>
        <w:spacing w:line="360" w:lineRule="auto"/>
        <w:ind w:firstLineChars="294" w:firstLine="837"/>
        <w:jc w:val="center"/>
        <w:rPr>
          <w:rFonts w:ascii="Times New Roman" w:eastAsia="仿宋" w:hAnsi="Times New Roman" w:cs="仿宋" w:hint="eastAsia"/>
          <w:color w:val="000000" w:themeColor="text1"/>
          <w:szCs w:val="20"/>
        </w:rPr>
      </w:pPr>
      <w:r w:rsidRPr="002F0846">
        <w:rPr>
          <w:rFonts w:ascii="Times New Roman" w:eastAsia="仿宋" w:hAnsi="Times New Roman" w:cs="仿宋" w:hint="eastAsia"/>
          <w:b/>
          <w:bCs/>
          <w:color w:val="000000" w:themeColor="text1"/>
          <w:w w:val="95"/>
          <w:sz w:val="30"/>
          <w:szCs w:val="30"/>
        </w:rPr>
        <w:t>2026</w:t>
      </w:r>
      <w:r w:rsidRPr="002F0846">
        <w:rPr>
          <w:rFonts w:ascii="Times New Roman" w:eastAsia="仿宋" w:hAnsi="Times New Roman" w:cs="仿宋" w:hint="eastAsia"/>
          <w:b/>
          <w:bCs/>
          <w:color w:val="000000" w:themeColor="text1"/>
          <w:w w:val="95"/>
          <w:sz w:val="30"/>
          <w:szCs w:val="30"/>
        </w:rPr>
        <w:t>年</w:t>
      </w:r>
      <w:r w:rsidRPr="002F0846">
        <w:rPr>
          <w:rFonts w:ascii="Times New Roman" w:eastAsia="仿宋" w:hAnsi="Times New Roman" w:cs="仿宋" w:hint="eastAsia"/>
          <w:b/>
          <w:bCs/>
          <w:color w:val="000000" w:themeColor="text1"/>
          <w:w w:val="95"/>
          <w:sz w:val="30"/>
          <w:szCs w:val="30"/>
        </w:rPr>
        <w:t>XX</w:t>
      </w:r>
      <w:r w:rsidRPr="002F0846">
        <w:rPr>
          <w:rFonts w:ascii="Times New Roman" w:eastAsia="仿宋" w:hAnsi="Times New Roman" w:cs="仿宋" w:hint="eastAsia"/>
          <w:b/>
          <w:bCs/>
          <w:color w:val="000000" w:themeColor="text1"/>
          <w:w w:val="95"/>
          <w:sz w:val="30"/>
          <w:szCs w:val="30"/>
        </w:rPr>
        <w:t>月</w:t>
      </w:r>
      <w:r w:rsidRPr="002F0846">
        <w:rPr>
          <w:rFonts w:ascii="Times New Roman" w:eastAsia="仿宋" w:hAnsi="Times New Roman" w:cs="仿宋" w:hint="eastAsia"/>
          <w:b/>
          <w:bCs/>
          <w:color w:val="000000" w:themeColor="text1"/>
          <w:w w:val="95"/>
          <w:sz w:val="30"/>
          <w:szCs w:val="30"/>
        </w:rPr>
        <w:t>XX</w:t>
      </w:r>
      <w:r w:rsidRPr="002F0846">
        <w:rPr>
          <w:rFonts w:ascii="Times New Roman" w:eastAsia="仿宋" w:hAnsi="Times New Roman" w:cs="仿宋" w:hint="eastAsia"/>
          <w:b/>
          <w:bCs/>
          <w:color w:val="000000" w:themeColor="text1"/>
          <w:w w:val="95"/>
          <w:sz w:val="30"/>
          <w:szCs w:val="30"/>
        </w:rPr>
        <w:t>日</w:t>
      </w:r>
    </w:p>
    <w:p w14:paraId="4298F685" w14:textId="77777777" w:rsidR="004513BF" w:rsidRPr="002F0846" w:rsidRDefault="00000000">
      <w:pPr>
        <w:pStyle w:val="a6"/>
        <w:spacing w:line="360" w:lineRule="auto"/>
        <w:ind w:firstLine="803"/>
        <w:jc w:val="center"/>
        <w:rPr>
          <w:rFonts w:eastAsia="仿宋" w:cs="仿宋" w:hint="eastAsia"/>
          <w:b/>
          <w:bCs/>
          <w:color w:val="000000" w:themeColor="text1"/>
          <w:kern w:val="0"/>
          <w:sz w:val="32"/>
          <w:szCs w:val="32"/>
        </w:rPr>
      </w:pPr>
      <w:r w:rsidRPr="002F0846">
        <w:rPr>
          <w:rFonts w:eastAsia="仿宋" w:cs="仿宋" w:hint="eastAsia"/>
          <w:b/>
          <w:bCs/>
          <w:color w:val="000000" w:themeColor="text1"/>
          <w:kern w:val="0"/>
          <w:sz w:val="32"/>
          <w:szCs w:val="32"/>
        </w:rPr>
        <w:br w:type="column"/>
      </w:r>
    </w:p>
    <w:p w14:paraId="013633DF" w14:textId="77777777" w:rsidR="004513BF" w:rsidRPr="002F0846" w:rsidRDefault="00000000" w:rsidP="002F0846">
      <w:pPr>
        <w:pStyle w:val="a6"/>
        <w:spacing w:line="360" w:lineRule="auto"/>
        <w:jc w:val="center"/>
        <w:rPr>
          <w:rFonts w:eastAsia="仿宋" w:cs="仿宋" w:hint="eastAsia"/>
          <w:b/>
          <w:bCs/>
          <w:color w:val="000000" w:themeColor="text1"/>
          <w:sz w:val="36"/>
          <w:szCs w:val="36"/>
        </w:rPr>
      </w:pPr>
      <w:r w:rsidRPr="002F0846">
        <w:rPr>
          <w:rFonts w:eastAsia="仿宋" w:cs="仿宋" w:hint="eastAsia"/>
          <w:b/>
          <w:bCs/>
          <w:color w:val="000000" w:themeColor="text1"/>
          <w:sz w:val="36"/>
          <w:szCs w:val="36"/>
        </w:rPr>
        <w:t>目录</w:t>
      </w:r>
    </w:p>
    <w:p w14:paraId="1770A68A" w14:textId="77777777" w:rsidR="004513BF" w:rsidRPr="002F0846" w:rsidRDefault="004513BF">
      <w:pPr>
        <w:pStyle w:val="TOC2"/>
        <w:tabs>
          <w:tab w:val="right" w:leader="dot" w:pos="9412"/>
        </w:tabs>
        <w:spacing w:line="360" w:lineRule="auto"/>
        <w:ind w:leftChars="0" w:left="0"/>
        <w:rPr>
          <w:rFonts w:eastAsia="仿宋" w:cs="仿宋" w:hint="eastAsia"/>
          <w:b/>
          <w:bCs/>
          <w:color w:val="000000" w:themeColor="text1"/>
          <w:sz w:val="24"/>
        </w:rPr>
      </w:pPr>
    </w:p>
    <w:p w14:paraId="57B1BC45" w14:textId="4C161511"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r w:rsidRPr="002F0846">
        <w:rPr>
          <w:rFonts w:eastAsiaTheme="minorEastAsia" w:cs="仿宋" w:hint="eastAsia"/>
          <w:b/>
          <w:bCs/>
          <w:color w:val="000000" w:themeColor="text1"/>
          <w:sz w:val="24"/>
        </w:rPr>
        <w:fldChar w:fldCharType="begin"/>
      </w:r>
      <w:r w:rsidRPr="002F0846">
        <w:rPr>
          <w:rFonts w:eastAsiaTheme="minorEastAsia" w:cs="仿宋" w:hint="eastAsia"/>
          <w:b/>
          <w:bCs/>
          <w:color w:val="000000" w:themeColor="text1"/>
          <w:sz w:val="24"/>
        </w:rPr>
        <w:instrText xml:space="preserve"> TOC \o "1-2" \h \z \u </w:instrText>
      </w:r>
      <w:r w:rsidRPr="002F0846">
        <w:rPr>
          <w:rFonts w:eastAsiaTheme="minorEastAsia" w:cs="仿宋" w:hint="eastAsia"/>
          <w:b/>
          <w:bCs/>
          <w:color w:val="000000" w:themeColor="text1"/>
          <w:sz w:val="24"/>
        </w:rPr>
        <w:fldChar w:fldCharType="separate"/>
      </w:r>
      <w:hyperlink w:anchor="_Toc236664255" w:history="1">
        <w:r w:rsidRPr="002F0846">
          <w:rPr>
            <w:rStyle w:val="aff"/>
            <w:rFonts w:eastAsiaTheme="minorEastAsia" w:cs="仿宋" w:hint="eastAsia"/>
            <w:noProof/>
            <w:color w:val="000000" w:themeColor="text1"/>
            <w:sz w:val="24"/>
          </w:rPr>
          <w:t>第一章</w:t>
        </w:r>
        <w:r w:rsidRPr="002F0846">
          <w:rPr>
            <w:rStyle w:val="aff"/>
            <w:rFonts w:eastAsiaTheme="minorEastAsia" w:cs="仿宋" w:hint="eastAsia"/>
            <w:noProof/>
            <w:color w:val="000000" w:themeColor="text1"/>
            <w:sz w:val="24"/>
          </w:rPr>
          <w:t xml:space="preserve">  </w:t>
        </w:r>
        <w:r w:rsidRPr="002F0846">
          <w:rPr>
            <w:rStyle w:val="aff"/>
            <w:rFonts w:eastAsiaTheme="minorEastAsia" w:cs="仿宋" w:hint="eastAsia"/>
            <w:noProof/>
            <w:color w:val="000000" w:themeColor="text1"/>
            <w:sz w:val="24"/>
          </w:rPr>
          <w:t>招标公告</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_Toc236664255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1</w:t>
        </w:r>
        <w:r w:rsidRPr="002F0846">
          <w:rPr>
            <w:rFonts w:eastAsiaTheme="minorEastAsia" w:hint="eastAsia"/>
            <w:noProof/>
            <w:color w:val="000000" w:themeColor="text1"/>
            <w:sz w:val="24"/>
          </w:rPr>
          <w:fldChar w:fldCharType="end"/>
        </w:r>
      </w:hyperlink>
    </w:p>
    <w:p w14:paraId="58909AFD" w14:textId="06331A20"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hyperlink w:anchor="_Toc236664256" w:history="1">
        <w:r w:rsidRPr="002F0846">
          <w:rPr>
            <w:rStyle w:val="aff"/>
            <w:rFonts w:eastAsiaTheme="minorEastAsia" w:cs="仿宋" w:hint="eastAsia"/>
            <w:noProof/>
            <w:color w:val="000000" w:themeColor="text1"/>
            <w:sz w:val="24"/>
          </w:rPr>
          <w:t>第二章</w:t>
        </w:r>
        <w:r w:rsidRPr="002F0846">
          <w:rPr>
            <w:rStyle w:val="aff"/>
            <w:rFonts w:eastAsiaTheme="minorEastAsia" w:cs="仿宋" w:hint="eastAsia"/>
            <w:noProof/>
            <w:color w:val="000000" w:themeColor="text1"/>
            <w:sz w:val="24"/>
          </w:rPr>
          <w:t xml:space="preserve"> </w:t>
        </w:r>
        <w:r w:rsidRPr="002F0846">
          <w:rPr>
            <w:rStyle w:val="aff"/>
            <w:rFonts w:eastAsiaTheme="minorEastAsia" w:cs="仿宋"/>
            <w:noProof/>
            <w:color w:val="000000" w:themeColor="text1"/>
            <w:sz w:val="24"/>
          </w:rPr>
          <w:t xml:space="preserve"> </w:t>
        </w:r>
        <w:r w:rsidRPr="002F0846">
          <w:rPr>
            <w:rStyle w:val="aff"/>
            <w:rFonts w:eastAsiaTheme="minorEastAsia" w:cs="仿宋" w:hint="eastAsia"/>
            <w:noProof/>
            <w:color w:val="000000" w:themeColor="text1"/>
            <w:sz w:val="24"/>
          </w:rPr>
          <w:t>采购需求</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_Toc236664256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6</w:t>
        </w:r>
        <w:r w:rsidRPr="002F0846">
          <w:rPr>
            <w:rFonts w:eastAsiaTheme="minorEastAsia" w:hint="eastAsia"/>
            <w:noProof/>
            <w:color w:val="000000" w:themeColor="text1"/>
            <w:sz w:val="24"/>
          </w:rPr>
          <w:fldChar w:fldCharType="end"/>
        </w:r>
      </w:hyperlink>
    </w:p>
    <w:p w14:paraId="3E96BE11" w14:textId="717DF525"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hyperlink w:anchor="_Toc236664257" w:history="1">
        <w:r w:rsidRPr="002F0846">
          <w:rPr>
            <w:rStyle w:val="aff"/>
            <w:rFonts w:eastAsiaTheme="minorEastAsia" w:cs="仿宋" w:hint="eastAsia"/>
            <w:noProof/>
            <w:color w:val="000000" w:themeColor="text1"/>
            <w:sz w:val="24"/>
          </w:rPr>
          <w:t>第三章</w:t>
        </w:r>
        <w:r w:rsidRPr="002F0846">
          <w:rPr>
            <w:rStyle w:val="aff"/>
            <w:rFonts w:eastAsiaTheme="minorEastAsia" w:cs="仿宋" w:hint="eastAsia"/>
            <w:noProof/>
            <w:color w:val="000000" w:themeColor="text1"/>
            <w:sz w:val="24"/>
          </w:rPr>
          <w:t xml:space="preserve">  </w:t>
        </w:r>
        <w:r w:rsidRPr="002F0846">
          <w:rPr>
            <w:rStyle w:val="aff"/>
            <w:rFonts w:eastAsiaTheme="minorEastAsia" w:cs="仿宋" w:hint="eastAsia"/>
            <w:noProof/>
            <w:color w:val="000000" w:themeColor="text1"/>
            <w:sz w:val="24"/>
          </w:rPr>
          <w:t>投标人须知</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_Toc236664257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60</w:t>
        </w:r>
        <w:r w:rsidRPr="002F0846">
          <w:rPr>
            <w:rFonts w:eastAsiaTheme="minorEastAsia" w:hint="eastAsia"/>
            <w:noProof/>
            <w:color w:val="000000" w:themeColor="text1"/>
            <w:sz w:val="24"/>
          </w:rPr>
          <w:fldChar w:fldCharType="end"/>
        </w:r>
      </w:hyperlink>
    </w:p>
    <w:p w14:paraId="691FEA7C" w14:textId="13F76263"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hyperlink w:anchor="_Toc236664259" w:history="1">
        <w:r w:rsidRPr="002F0846">
          <w:rPr>
            <w:rStyle w:val="aff"/>
            <w:rFonts w:eastAsiaTheme="minorEastAsia" w:cs="仿宋" w:hint="eastAsia"/>
            <w:noProof/>
            <w:color w:val="000000" w:themeColor="text1"/>
            <w:sz w:val="24"/>
          </w:rPr>
          <w:t>第四章</w:t>
        </w:r>
        <w:r w:rsidRPr="002F0846">
          <w:rPr>
            <w:rStyle w:val="aff"/>
            <w:rFonts w:eastAsiaTheme="minorEastAsia" w:cs="仿宋" w:hint="eastAsia"/>
            <w:noProof/>
            <w:color w:val="000000" w:themeColor="text1"/>
            <w:sz w:val="24"/>
          </w:rPr>
          <w:t xml:space="preserve">  </w:t>
        </w:r>
        <w:r w:rsidRPr="002F0846">
          <w:rPr>
            <w:rStyle w:val="aff"/>
            <w:rFonts w:eastAsiaTheme="minorEastAsia" w:cs="仿宋" w:hint="eastAsia"/>
            <w:noProof/>
            <w:color w:val="000000" w:themeColor="text1"/>
            <w:sz w:val="24"/>
          </w:rPr>
          <w:t>评标方法及评标标准</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_Toc236664259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94</w:t>
        </w:r>
        <w:r w:rsidRPr="002F0846">
          <w:rPr>
            <w:rFonts w:eastAsiaTheme="minorEastAsia" w:hint="eastAsia"/>
            <w:noProof/>
            <w:color w:val="000000" w:themeColor="text1"/>
            <w:sz w:val="24"/>
          </w:rPr>
          <w:fldChar w:fldCharType="end"/>
        </w:r>
      </w:hyperlink>
    </w:p>
    <w:p w14:paraId="08738EDC" w14:textId="14862C0F"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hyperlink w:anchor="_Toc236664260" w:history="1">
        <w:r w:rsidRPr="002F0846">
          <w:rPr>
            <w:rStyle w:val="aff"/>
            <w:rFonts w:eastAsiaTheme="minorEastAsia" w:cs="仿宋" w:hint="eastAsia"/>
            <w:noProof/>
            <w:color w:val="000000" w:themeColor="text1"/>
            <w:sz w:val="24"/>
          </w:rPr>
          <w:t>第五章</w:t>
        </w:r>
        <w:r w:rsidRPr="002F0846">
          <w:rPr>
            <w:rStyle w:val="aff"/>
            <w:rFonts w:eastAsiaTheme="minorEastAsia" w:cs="仿宋" w:hint="eastAsia"/>
            <w:noProof/>
            <w:color w:val="000000" w:themeColor="text1"/>
            <w:sz w:val="24"/>
          </w:rPr>
          <w:t xml:space="preserve">  </w:t>
        </w:r>
        <w:r w:rsidRPr="002F0846">
          <w:rPr>
            <w:rStyle w:val="aff"/>
            <w:rFonts w:eastAsiaTheme="minorEastAsia" w:cs="仿宋" w:hint="eastAsia"/>
            <w:noProof/>
            <w:color w:val="000000" w:themeColor="text1"/>
            <w:sz w:val="24"/>
          </w:rPr>
          <w:t>拟签订的合同文本</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_Toc236664260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106</w:t>
        </w:r>
        <w:r w:rsidRPr="002F0846">
          <w:rPr>
            <w:rFonts w:eastAsiaTheme="minorEastAsia" w:hint="eastAsia"/>
            <w:noProof/>
            <w:color w:val="000000" w:themeColor="text1"/>
            <w:sz w:val="24"/>
          </w:rPr>
          <w:fldChar w:fldCharType="end"/>
        </w:r>
      </w:hyperlink>
    </w:p>
    <w:p w14:paraId="543C5268" w14:textId="7A5508D9"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hyperlink w:anchor="_Toc236664261" w:history="1">
        <w:r w:rsidRPr="002F0846">
          <w:rPr>
            <w:rStyle w:val="aff"/>
            <w:rFonts w:eastAsiaTheme="minorEastAsia" w:cs="仿宋" w:hint="eastAsia"/>
            <w:noProof/>
            <w:color w:val="000000" w:themeColor="text1"/>
            <w:sz w:val="24"/>
          </w:rPr>
          <w:t>第六章　投标文件格式</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_Toc236664261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125</w:t>
        </w:r>
        <w:r w:rsidRPr="002F0846">
          <w:rPr>
            <w:rFonts w:eastAsiaTheme="minorEastAsia" w:hint="eastAsia"/>
            <w:noProof/>
            <w:color w:val="000000" w:themeColor="text1"/>
            <w:sz w:val="24"/>
          </w:rPr>
          <w:fldChar w:fldCharType="end"/>
        </w:r>
      </w:hyperlink>
    </w:p>
    <w:p w14:paraId="29323A5F" w14:textId="2B415F06" w:rsidR="004513BF" w:rsidRPr="002F0846" w:rsidRDefault="00000000">
      <w:pPr>
        <w:pStyle w:val="TOC2"/>
        <w:tabs>
          <w:tab w:val="right" w:leader="dot" w:pos="9402"/>
        </w:tabs>
        <w:spacing w:line="360" w:lineRule="auto"/>
        <w:ind w:leftChars="0" w:left="0"/>
        <w:rPr>
          <w:rFonts w:eastAsiaTheme="minorEastAsia" w:cstheme="minorBidi" w:hint="eastAsia"/>
          <w:noProof/>
          <w:color w:val="000000" w:themeColor="text1"/>
          <w:sz w:val="24"/>
          <w14:ligatures w14:val="standardContextual"/>
        </w:rPr>
      </w:pPr>
      <w:hyperlink w:anchor="_Toc236664262" w:history="1">
        <w:r w:rsidRPr="002F0846">
          <w:rPr>
            <w:rStyle w:val="aff"/>
            <w:rFonts w:eastAsiaTheme="minorEastAsia" w:cs="仿宋" w:hint="eastAsia"/>
            <w:noProof/>
            <w:color w:val="000000" w:themeColor="text1"/>
            <w:sz w:val="24"/>
          </w:rPr>
          <w:t>第七章</w:t>
        </w:r>
        <w:r w:rsidRPr="002F0846">
          <w:rPr>
            <w:rStyle w:val="aff"/>
            <w:rFonts w:eastAsiaTheme="minorEastAsia" w:cs="仿宋" w:hint="eastAsia"/>
            <w:noProof/>
            <w:color w:val="000000" w:themeColor="text1"/>
            <w:sz w:val="24"/>
          </w:rPr>
          <w:t xml:space="preserve">  </w:t>
        </w:r>
        <w:r w:rsidRPr="002F0846">
          <w:rPr>
            <w:rStyle w:val="aff"/>
            <w:rFonts w:eastAsiaTheme="minorEastAsia" w:cs="仿宋" w:hint="eastAsia"/>
            <w:noProof/>
            <w:color w:val="000000" w:themeColor="text1"/>
            <w:sz w:val="24"/>
          </w:rPr>
          <w:t>其他文件</w:t>
        </w:r>
        <w:r w:rsidRPr="002F0846">
          <w:rPr>
            <w:rFonts w:eastAsiaTheme="minorEastAsia" w:hint="eastAsia"/>
            <w:noProof/>
            <w:color w:val="000000" w:themeColor="text1"/>
            <w:sz w:val="24"/>
          </w:rPr>
          <w:tab/>
        </w:r>
        <w:r w:rsidRPr="002F0846">
          <w:rPr>
            <w:rFonts w:eastAsiaTheme="minorEastAsia" w:hint="eastAsia"/>
            <w:noProof/>
            <w:color w:val="000000" w:themeColor="text1"/>
            <w:sz w:val="24"/>
          </w:rPr>
          <w:fldChar w:fldCharType="begin"/>
        </w:r>
        <w:r w:rsidRPr="002F0846">
          <w:rPr>
            <w:rFonts w:eastAsiaTheme="minorEastAsia" w:hint="eastAsia"/>
            <w:noProof/>
            <w:color w:val="000000" w:themeColor="text1"/>
            <w:sz w:val="24"/>
          </w:rPr>
          <w:instrText xml:space="preserve"> PAGEREF _Toc236664262 \h </w:instrText>
        </w:r>
        <w:r w:rsidRPr="002F0846">
          <w:rPr>
            <w:rFonts w:eastAsiaTheme="minorEastAsia" w:hint="eastAsia"/>
            <w:noProof/>
            <w:color w:val="000000" w:themeColor="text1"/>
            <w:sz w:val="24"/>
          </w:rPr>
        </w:r>
        <w:r w:rsidRPr="002F0846">
          <w:rPr>
            <w:rFonts w:eastAsiaTheme="minorEastAsia" w:hint="eastAsia"/>
            <w:noProof/>
            <w:color w:val="000000" w:themeColor="text1"/>
            <w:sz w:val="24"/>
          </w:rPr>
          <w:fldChar w:fldCharType="separate"/>
        </w:r>
        <w:r w:rsidR="00E03184" w:rsidRPr="002F0846">
          <w:rPr>
            <w:rFonts w:eastAsiaTheme="minorEastAsia"/>
            <w:noProof/>
            <w:color w:val="000000" w:themeColor="text1"/>
            <w:sz w:val="24"/>
          </w:rPr>
          <w:t>154</w:t>
        </w:r>
        <w:r w:rsidRPr="002F0846">
          <w:rPr>
            <w:rFonts w:eastAsiaTheme="minorEastAsia" w:hint="eastAsia"/>
            <w:noProof/>
            <w:color w:val="000000" w:themeColor="text1"/>
            <w:sz w:val="24"/>
          </w:rPr>
          <w:fldChar w:fldCharType="end"/>
        </w:r>
      </w:hyperlink>
    </w:p>
    <w:p w14:paraId="06F61925" w14:textId="77777777" w:rsidR="004513BF" w:rsidRPr="002F0846" w:rsidRDefault="00000000">
      <w:pPr>
        <w:spacing w:line="360" w:lineRule="auto"/>
        <w:rPr>
          <w:rFonts w:asciiTheme="minorEastAsia" w:eastAsiaTheme="minorEastAsia" w:hAnsiTheme="minorEastAsia" w:cs="仿宋" w:hint="eastAsia"/>
          <w:b/>
          <w:color w:val="000000" w:themeColor="text1"/>
          <w:sz w:val="24"/>
        </w:rPr>
        <w:sectPr w:rsidR="004513BF" w:rsidRPr="002F0846">
          <w:headerReference w:type="even" r:id="rId9"/>
          <w:headerReference w:type="default" r:id="rId10"/>
          <w:footerReference w:type="even" r:id="rId11"/>
          <w:footerReference w:type="default" r:id="rId12"/>
          <w:headerReference w:type="first" r:id="rId13"/>
          <w:footerReference w:type="first" r:id="rId14"/>
          <w:pgSz w:w="11906" w:h="16838"/>
          <w:pgMar w:top="1134" w:right="1247" w:bottom="1560" w:left="1247" w:header="851" w:footer="992" w:gutter="0"/>
          <w:cols w:space="720"/>
          <w:titlePg/>
          <w:docGrid w:linePitch="312"/>
        </w:sectPr>
      </w:pPr>
      <w:r w:rsidRPr="002F0846">
        <w:rPr>
          <w:rFonts w:eastAsiaTheme="minorEastAsia" w:cs="仿宋" w:hint="eastAsia"/>
          <w:b/>
          <w:bCs/>
          <w:color w:val="000000" w:themeColor="text1"/>
          <w:sz w:val="24"/>
        </w:rPr>
        <w:fldChar w:fldCharType="end"/>
      </w:r>
      <w:bookmarkStart w:id="0" w:name="_Toc254970489"/>
      <w:bookmarkStart w:id="1" w:name="_Toc254970630"/>
      <w:bookmarkStart w:id="2" w:name="_Toc19686829"/>
    </w:p>
    <w:p w14:paraId="2A2F509F" w14:textId="77777777" w:rsidR="004513BF" w:rsidRPr="002F0846" w:rsidRDefault="00000000">
      <w:pPr>
        <w:pStyle w:val="2"/>
        <w:keepNext w:val="0"/>
        <w:keepLines w:val="0"/>
        <w:tabs>
          <w:tab w:val="left" w:pos="345"/>
        </w:tabs>
        <w:spacing w:before="0" w:after="0" w:line="360" w:lineRule="auto"/>
        <w:jc w:val="center"/>
        <w:rPr>
          <w:rFonts w:ascii="Times New Roman" w:eastAsia="仿宋" w:hAnsi="Times New Roman" w:cs="仿宋" w:hint="eastAsia"/>
          <w:b w:val="0"/>
          <w:color w:val="000000" w:themeColor="text1"/>
          <w:sz w:val="44"/>
          <w:szCs w:val="44"/>
        </w:rPr>
      </w:pPr>
      <w:bookmarkStart w:id="3" w:name="_Toc11048"/>
      <w:bookmarkStart w:id="4" w:name="_Toc236664255"/>
      <w:r w:rsidRPr="002F0846">
        <w:rPr>
          <w:rFonts w:ascii="Times New Roman" w:eastAsia="仿宋" w:hAnsi="Times New Roman" w:cs="仿宋" w:hint="eastAsia"/>
          <w:color w:val="000000" w:themeColor="text1"/>
        </w:rPr>
        <w:lastRenderedPageBreak/>
        <w:t>第一章</w:t>
      </w:r>
      <w:bookmarkStart w:id="5" w:name="_Toc28359001"/>
      <w:bookmarkStart w:id="6" w:name="_Toc35393789"/>
      <w:bookmarkEnd w:id="0"/>
      <w:bookmarkEnd w:id="1"/>
      <w:bookmarkEnd w:id="2"/>
      <w:r w:rsidRPr="002F0846">
        <w:rPr>
          <w:rFonts w:ascii="Times New Roman" w:eastAsia="仿宋" w:hAnsi="Times New Roman" w:cs="仿宋" w:hint="eastAsia"/>
          <w:color w:val="000000" w:themeColor="text1"/>
        </w:rPr>
        <w:t xml:space="preserve">  </w:t>
      </w:r>
      <w:bookmarkStart w:id="7" w:name="_Hlk118122539"/>
      <w:bookmarkStart w:id="8" w:name="_Hlk114670500"/>
      <w:r w:rsidRPr="002F0846">
        <w:rPr>
          <w:rFonts w:ascii="Times New Roman" w:eastAsia="仿宋" w:hAnsi="Times New Roman" w:cs="仿宋" w:hint="eastAsia"/>
          <w:color w:val="000000" w:themeColor="text1"/>
        </w:rPr>
        <w:t>招标公告</w:t>
      </w:r>
      <w:bookmarkEnd w:id="3"/>
      <w:bookmarkEnd w:id="4"/>
      <w:bookmarkEnd w:id="5"/>
      <w:bookmarkEnd w:id="6"/>
    </w:p>
    <w:p w14:paraId="7434B5BB" w14:textId="77777777" w:rsidR="004513BF" w:rsidRPr="002F0846" w:rsidRDefault="00000000">
      <w:pPr>
        <w:pBdr>
          <w:top w:val="single" w:sz="4" w:space="1" w:color="auto"/>
          <w:left w:val="single" w:sz="4" w:space="1" w:color="auto"/>
          <w:bottom w:val="single" w:sz="4" w:space="1" w:color="auto"/>
          <w:right w:val="single" w:sz="4" w:space="4" w:color="auto"/>
        </w:pBdr>
        <w:spacing w:line="360" w:lineRule="auto"/>
        <w:rPr>
          <w:rFonts w:eastAsia="仿宋" w:cs="仿宋" w:hint="eastAsia"/>
          <w:color w:val="000000" w:themeColor="text1"/>
          <w:sz w:val="24"/>
        </w:rPr>
      </w:pPr>
      <w:r w:rsidRPr="002F0846">
        <w:rPr>
          <w:rFonts w:eastAsia="仿宋" w:cs="仿宋" w:hint="eastAsia"/>
          <w:color w:val="000000" w:themeColor="text1"/>
          <w:sz w:val="24"/>
        </w:rPr>
        <w:t>项目概况</w:t>
      </w:r>
    </w:p>
    <w:p w14:paraId="252CBC33" w14:textId="77777777" w:rsidR="004513BF" w:rsidRPr="002F0846" w:rsidRDefault="00000000">
      <w:pPr>
        <w:pBdr>
          <w:top w:val="single" w:sz="4" w:space="1" w:color="auto"/>
          <w:left w:val="single" w:sz="4" w:space="1" w:color="auto"/>
          <w:bottom w:val="single" w:sz="4" w:space="1" w:color="auto"/>
          <w:right w:val="single" w:sz="4" w:space="4" w:color="auto"/>
        </w:pBdr>
        <w:spacing w:line="360" w:lineRule="auto"/>
        <w:ind w:firstLineChars="200" w:firstLine="480"/>
        <w:rPr>
          <w:rFonts w:eastAsia="仿宋" w:cs="仿宋" w:hint="eastAsia"/>
          <w:color w:val="000000" w:themeColor="text1"/>
          <w:sz w:val="24"/>
        </w:rPr>
      </w:pPr>
      <w:bookmarkStart w:id="9" w:name="_Toc35393621"/>
      <w:bookmarkStart w:id="10" w:name="_Toc28359079"/>
      <w:bookmarkStart w:id="11" w:name="_Toc28359002"/>
      <w:bookmarkStart w:id="12" w:name="_Toc35393790"/>
      <w:bookmarkStart w:id="13" w:name="_Hlk24379207"/>
      <w:r w:rsidRPr="002F0846">
        <w:rPr>
          <w:rFonts w:eastAsia="仿宋" w:cs="仿宋" w:hint="eastAsia"/>
          <w:color w:val="000000" w:themeColor="text1"/>
          <w:sz w:val="24"/>
          <w:u w:val="single"/>
        </w:rPr>
        <w:t>2026</w:t>
      </w:r>
      <w:r w:rsidRPr="002F0846">
        <w:rPr>
          <w:rFonts w:eastAsia="仿宋" w:cs="仿宋" w:hint="eastAsia"/>
          <w:color w:val="000000" w:themeColor="text1"/>
          <w:sz w:val="24"/>
          <w:u w:val="single"/>
        </w:rPr>
        <w:t>年度中央财政林业草原生态保护恢复资金——广西合浦儒艮国家级自然保护区保护设施设备购置维护、专项监测及宣传教育项目（广西儒艮保护区海洋生物多样性科普展馆展陈设备）</w:t>
      </w:r>
      <w:r w:rsidRPr="002F0846">
        <w:rPr>
          <w:rFonts w:eastAsia="仿宋" w:cs="仿宋" w:hint="eastAsia"/>
          <w:color w:val="000000" w:themeColor="text1"/>
          <w:sz w:val="24"/>
        </w:rPr>
        <w:t>的潜在投标人应在</w:t>
      </w:r>
      <w:r w:rsidRPr="002F0846">
        <w:rPr>
          <w:rFonts w:eastAsia="仿宋" w:cs="仿宋" w:hint="eastAsia"/>
          <w:color w:val="000000" w:themeColor="text1"/>
          <w:sz w:val="24"/>
          <w:u w:val="single"/>
        </w:rPr>
        <w:t>广西政府采购云平台（</w:t>
      </w:r>
      <w:r w:rsidRPr="002F0846">
        <w:rPr>
          <w:rFonts w:eastAsia="仿宋" w:cs="仿宋" w:hint="eastAsia"/>
          <w:color w:val="000000" w:themeColor="text1"/>
          <w:sz w:val="24"/>
          <w:u w:val="single"/>
        </w:rPr>
        <w:t>https://www.gcy.zfcg.gxzf.gov.cn/</w:t>
      </w:r>
      <w:r w:rsidRPr="002F0846">
        <w:rPr>
          <w:rFonts w:eastAsia="仿宋" w:cs="仿宋" w:hint="eastAsia"/>
          <w:color w:val="000000" w:themeColor="text1"/>
          <w:sz w:val="24"/>
          <w:u w:val="single"/>
        </w:rPr>
        <w:t>）</w:t>
      </w:r>
      <w:r w:rsidRPr="002F0846">
        <w:rPr>
          <w:rFonts w:eastAsia="仿宋" w:cs="仿宋" w:hint="eastAsia"/>
          <w:color w:val="000000" w:themeColor="text1"/>
          <w:sz w:val="24"/>
        </w:rPr>
        <w:t>获取招标文件，并于</w:t>
      </w:r>
      <w:r w:rsidRPr="002F0846">
        <w:rPr>
          <w:rFonts w:eastAsia="仿宋" w:cs="仿宋" w:hint="eastAsia"/>
          <w:color w:val="000000" w:themeColor="text1"/>
          <w:sz w:val="24"/>
          <w:u w:val="single"/>
        </w:rPr>
        <w:t>2026</w:t>
      </w:r>
      <w:r w:rsidRPr="002F0846">
        <w:rPr>
          <w:rFonts w:eastAsia="仿宋" w:cs="仿宋" w:hint="eastAsia"/>
          <w:color w:val="000000" w:themeColor="text1"/>
          <w:sz w:val="24"/>
          <w:u w:val="single"/>
        </w:rPr>
        <w:t>年</w:t>
      </w:r>
      <w:r w:rsidRPr="002F0846">
        <w:rPr>
          <w:rFonts w:eastAsia="仿宋" w:cs="仿宋" w:hint="eastAsia"/>
          <w:color w:val="000000" w:themeColor="text1"/>
          <w:sz w:val="24"/>
          <w:u w:val="single"/>
        </w:rPr>
        <w:t>XX</w:t>
      </w:r>
      <w:r w:rsidRPr="002F0846">
        <w:rPr>
          <w:rFonts w:eastAsia="仿宋" w:cs="仿宋" w:hint="eastAsia"/>
          <w:color w:val="000000" w:themeColor="text1"/>
          <w:sz w:val="24"/>
          <w:u w:val="single"/>
        </w:rPr>
        <w:t>月</w:t>
      </w:r>
      <w:r w:rsidRPr="002F0846">
        <w:rPr>
          <w:rFonts w:eastAsia="仿宋" w:cs="仿宋" w:hint="eastAsia"/>
          <w:color w:val="000000" w:themeColor="text1"/>
          <w:sz w:val="24"/>
          <w:u w:val="single"/>
        </w:rPr>
        <w:t>XX</w:t>
      </w:r>
      <w:r w:rsidRPr="002F0846">
        <w:rPr>
          <w:rFonts w:eastAsia="仿宋" w:cs="仿宋" w:hint="eastAsia"/>
          <w:color w:val="000000" w:themeColor="text1"/>
          <w:sz w:val="24"/>
          <w:u w:val="single"/>
        </w:rPr>
        <w:t>日</w:t>
      </w:r>
      <w:r w:rsidRPr="002F0846">
        <w:rPr>
          <w:rFonts w:eastAsia="仿宋" w:cs="仿宋" w:hint="eastAsia"/>
          <w:color w:val="000000" w:themeColor="text1"/>
          <w:sz w:val="24"/>
          <w:u w:val="single"/>
        </w:rPr>
        <w:t>9</w:t>
      </w:r>
      <w:r w:rsidRPr="002F0846">
        <w:rPr>
          <w:rFonts w:eastAsia="仿宋" w:cs="仿宋" w:hint="eastAsia"/>
          <w:color w:val="000000" w:themeColor="text1"/>
          <w:sz w:val="24"/>
          <w:u w:val="single"/>
        </w:rPr>
        <w:t>时</w:t>
      </w:r>
      <w:r w:rsidRPr="002F0846">
        <w:rPr>
          <w:rFonts w:eastAsia="仿宋" w:cs="仿宋" w:hint="eastAsia"/>
          <w:color w:val="000000" w:themeColor="text1"/>
          <w:sz w:val="24"/>
          <w:u w:val="single"/>
        </w:rPr>
        <w:t>30</w:t>
      </w:r>
      <w:r w:rsidRPr="002F0846">
        <w:rPr>
          <w:rFonts w:eastAsia="仿宋" w:cs="仿宋" w:hint="eastAsia"/>
          <w:color w:val="000000" w:themeColor="text1"/>
          <w:sz w:val="24"/>
          <w:u w:val="single"/>
        </w:rPr>
        <w:t>分</w:t>
      </w:r>
      <w:r w:rsidRPr="002F0846">
        <w:rPr>
          <w:rFonts w:eastAsia="仿宋" w:cs="仿宋" w:hint="eastAsia"/>
          <w:bCs/>
          <w:color w:val="000000" w:themeColor="text1"/>
          <w:sz w:val="24"/>
          <w:u w:val="single"/>
        </w:rPr>
        <w:t>（</w:t>
      </w:r>
      <w:r w:rsidRPr="002F0846">
        <w:rPr>
          <w:rFonts w:eastAsia="仿宋" w:cs="仿宋" w:hint="eastAsia"/>
          <w:bCs/>
          <w:color w:val="000000" w:themeColor="text1"/>
          <w:sz w:val="24"/>
        </w:rPr>
        <w:t>北京时间）前递交投标文件</w:t>
      </w:r>
      <w:r w:rsidRPr="002F0846">
        <w:rPr>
          <w:rFonts w:eastAsia="仿宋" w:cs="仿宋" w:hint="eastAsia"/>
          <w:color w:val="000000" w:themeColor="text1"/>
          <w:sz w:val="24"/>
        </w:rPr>
        <w:t>。</w:t>
      </w:r>
    </w:p>
    <w:p w14:paraId="403CAE58"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一、项目基本情</w:t>
      </w:r>
      <w:bookmarkEnd w:id="9"/>
      <w:bookmarkEnd w:id="10"/>
      <w:bookmarkEnd w:id="11"/>
      <w:bookmarkEnd w:id="12"/>
      <w:r w:rsidRPr="002F0846">
        <w:rPr>
          <w:rFonts w:eastAsia="仿宋" w:cs="仿宋" w:hint="eastAsia"/>
          <w:b/>
          <w:bCs/>
          <w:color w:val="000000" w:themeColor="text1"/>
          <w:sz w:val="24"/>
        </w:rPr>
        <w:t>况</w:t>
      </w:r>
    </w:p>
    <w:p w14:paraId="72F93A2F" w14:textId="05E73C21" w:rsidR="004513BF" w:rsidRPr="002F0846" w:rsidRDefault="00000000">
      <w:pPr>
        <w:tabs>
          <w:tab w:val="left" w:pos="3633"/>
        </w:tabs>
        <w:spacing w:line="360" w:lineRule="auto"/>
        <w:ind w:firstLineChars="200" w:firstLine="480"/>
        <w:rPr>
          <w:rFonts w:eastAsia="仿宋" w:cs="仿宋" w:hint="eastAsia"/>
          <w:color w:val="000000" w:themeColor="text1"/>
          <w:sz w:val="24"/>
        </w:rPr>
      </w:pPr>
      <w:bookmarkStart w:id="14" w:name="_Toc28359003"/>
      <w:bookmarkStart w:id="15" w:name="_Toc35393622"/>
      <w:bookmarkStart w:id="16" w:name="_Toc28359080"/>
      <w:bookmarkStart w:id="17" w:name="_Toc35393791"/>
      <w:bookmarkEnd w:id="13"/>
      <w:r w:rsidRPr="002F0846">
        <w:rPr>
          <w:rFonts w:eastAsia="仿宋" w:cs="仿宋" w:hint="eastAsia"/>
          <w:color w:val="000000" w:themeColor="text1"/>
          <w:sz w:val="24"/>
        </w:rPr>
        <w:t>项目编号：</w:t>
      </w:r>
      <w:r w:rsidR="00E03184" w:rsidRPr="002F0846">
        <w:rPr>
          <w:rFonts w:eastAsia="仿宋" w:cs="仿宋"/>
          <w:color w:val="000000" w:themeColor="text1"/>
          <w:sz w:val="24"/>
        </w:rPr>
        <w:t>GXZC2026-G1-002704-GCZX</w:t>
      </w:r>
    </w:p>
    <w:p w14:paraId="5E3A2392"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项目名称：</w:t>
      </w:r>
      <w:bookmarkStart w:id="18" w:name="_Hlk171670178"/>
      <w:r w:rsidRPr="002F0846">
        <w:rPr>
          <w:rFonts w:eastAsia="仿宋" w:cs="仿宋" w:hint="eastAsia"/>
          <w:color w:val="000000" w:themeColor="text1"/>
          <w:sz w:val="24"/>
        </w:rPr>
        <w:t>2026</w:t>
      </w:r>
      <w:r w:rsidRPr="002F0846">
        <w:rPr>
          <w:rFonts w:eastAsia="仿宋" w:cs="仿宋" w:hint="eastAsia"/>
          <w:color w:val="000000" w:themeColor="text1"/>
          <w:sz w:val="24"/>
        </w:rPr>
        <w:t>年度中央财政林业草原生态保护恢复资金——广西合浦儒艮国家级自然保护区保护设施设备购置维护、专项监测及宣传教育项目（广西儒艮保护区海洋生物多样性科普展馆展陈设备）</w:t>
      </w:r>
    </w:p>
    <w:bookmarkEnd w:id="18"/>
    <w:p w14:paraId="777373AC" w14:textId="77777777" w:rsidR="004513BF" w:rsidRPr="002F0846" w:rsidRDefault="00000000">
      <w:pPr>
        <w:spacing w:line="360" w:lineRule="auto"/>
        <w:ind w:firstLineChars="200" w:firstLine="480"/>
        <w:rPr>
          <w:rFonts w:eastAsia="仿宋" w:cs="仿宋" w:hint="eastAsia"/>
          <w:color w:val="000000" w:themeColor="text1"/>
          <w:sz w:val="24"/>
          <w:u w:val="single"/>
        </w:rPr>
      </w:pPr>
      <w:r w:rsidRPr="002F0846">
        <w:rPr>
          <w:rFonts w:eastAsia="仿宋" w:cs="仿宋" w:hint="eastAsia"/>
          <w:color w:val="000000" w:themeColor="text1"/>
          <w:sz w:val="24"/>
        </w:rPr>
        <w:t>预算金额：</w:t>
      </w:r>
      <w:r w:rsidRPr="002F0846">
        <w:rPr>
          <w:rFonts w:eastAsia="仿宋" w:cs="仿宋" w:hint="eastAsia"/>
          <w:color w:val="000000" w:themeColor="text1"/>
          <w:sz w:val="24"/>
        </w:rPr>
        <w:t>6209110</w:t>
      </w:r>
    </w:p>
    <w:p w14:paraId="2329934F" w14:textId="77777777" w:rsidR="004513BF" w:rsidRPr="002F0846" w:rsidRDefault="00000000">
      <w:pPr>
        <w:spacing w:line="360" w:lineRule="auto"/>
        <w:ind w:firstLineChars="200" w:firstLine="480"/>
        <w:rPr>
          <w:rFonts w:eastAsia="仿宋" w:cs="仿宋" w:hint="eastAsia"/>
          <w:color w:val="000000" w:themeColor="text1"/>
          <w:sz w:val="24"/>
          <w:u w:val="single"/>
        </w:rPr>
      </w:pPr>
      <w:r w:rsidRPr="002F0846">
        <w:rPr>
          <w:rFonts w:eastAsia="仿宋" w:cs="仿宋" w:hint="eastAsia"/>
          <w:color w:val="000000" w:themeColor="text1"/>
          <w:sz w:val="24"/>
        </w:rPr>
        <w:t>最高限价（如有）：</w:t>
      </w:r>
      <w:r w:rsidRPr="002F0846">
        <w:rPr>
          <w:rFonts w:eastAsia="仿宋" w:cs="仿宋" w:hint="eastAsia"/>
          <w:color w:val="000000" w:themeColor="text1"/>
          <w:sz w:val="24"/>
        </w:rPr>
        <w:t>6209110</w:t>
      </w:r>
    </w:p>
    <w:p w14:paraId="0D05011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采购需求：</w:t>
      </w:r>
    </w:p>
    <w:p w14:paraId="1406819B"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hint="eastAsia"/>
          <w:b/>
          <w:bCs/>
          <w:color w:val="000000" w:themeColor="text1"/>
          <w:sz w:val="24"/>
        </w:rPr>
        <w:t>标项一</w:t>
      </w:r>
    </w:p>
    <w:p w14:paraId="58A6D306" w14:textId="12FA7464"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标项名称：</w:t>
      </w:r>
      <w:r w:rsidRPr="002F0846">
        <w:rPr>
          <w:rFonts w:eastAsia="仿宋" w:cs="仿宋" w:hint="eastAsia"/>
          <w:color w:val="000000" w:themeColor="text1"/>
          <w:sz w:val="24"/>
        </w:rPr>
        <w:t>2026</w:t>
      </w:r>
      <w:r w:rsidRPr="002F0846">
        <w:rPr>
          <w:rFonts w:eastAsia="仿宋" w:cs="仿宋" w:hint="eastAsia"/>
          <w:color w:val="000000" w:themeColor="text1"/>
          <w:sz w:val="24"/>
        </w:rPr>
        <w:t>年度中央财政林业草原生态保护恢复资金——广西合浦儒艮国家级自然保护区保护设施设备购置维护、专项监测及宣传教育项目（广西儒艮保护区海洋生物多样性科普展馆展陈设备—数字化沙盘设备）</w:t>
      </w:r>
    </w:p>
    <w:p w14:paraId="12FA8478" w14:textId="69BFA00B"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数量：</w:t>
      </w:r>
      <w:r w:rsidRPr="002F0846">
        <w:rPr>
          <w:rFonts w:eastAsia="仿宋" w:cs="仿宋" w:hint="eastAsia"/>
          <w:color w:val="000000" w:themeColor="text1"/>
          <w:sz w:val="24"/>
        </w:rPr>
        <w:t>1</w:t>
      </w:r>
      <w:r w:rsidR="00E03184" w:rsidRPr="002F0846">
        <w:rPr>
          <w:rFonts w:eastAsia="仿宋" w:cs="仿宋" w:hint="eastAsia"/>
          <w:color w:val="000000" w:themeColor="text1"/>
          <w:sz w:val="24"/>
        </w:rPr>
        <w:t>批</w:t>
      </w:r>
    </w:p>
    <w:p w14:paraId="2FB8A9AA" w14:textId="776BA2D4"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预算金额（元）：</w:t>
      </w:r>
      <w:r w:rsidRPr="002F0846">
        <w:rPr>
          <w:rFonts w:eastAsia="仿宋" w:cs="仿宋" w:hint="eastAsia"/>
          <w:color w:val="000000" w:themeColor="text1"/>
          <w:sz w:val="24"/>
        </w:rPr>
        <w:t>1979200</w:t>
      </w:r>
    </w:p>
    <w:p w14:paraId="5A51AFD4"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简要规格描述或项目基本概况介绍、用途：购置一批广西合浦儒艮保护区海洋生物多样性科普展馆数字化沙盘设备</w:t>
      </w:r>
      <w:r w:rsidRPr="002F0846">
        <w:rPr>
          <w:rFonts w:eastAsia="仿宋" w:cs="仿宋" w:hint="eastAsia"/>
          <w:color w:val="000000" w:themeColor="text1"/>
          <w:sz w:val="24"/>
        </w:rPr>
        <w:t>1</w:t>
      </w:r>
      <w:r w:rsidRPr="002F0846">
        <w:rPr>
          <w:rFonts w:eastAsia="仿宋" w:cs="仿宋" w:hint="eastAsia"/>
          <w:color w:val="000000" w:themeColor="text1"/>
          <w:sz w:val="24"/>
        </w:rPr>
        <w:t>套；具体详见招标文件第二章采购需求。</w:t>
      </w:r>
    </w:p>
    <w:p w14:paraId="0AD34663"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最高限价（如有）：</w:t>
      </w:r>
      <w:r w:rsidRPr="002F0846">
        <w:rPr>
          <w:rFonts w:eastAsia="仿宋" w:cs="仿宋" w:hint="eastAsia"/>
          <w:color w:val="000000" w:themeColor="text1"/>
          <w:sz w:val="24"/>
        </w:rPr>
        <w:t>1979200</w:t>
      </w:r>
    </w:p>
    <w:p w14:paraId="66400CCB"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合同履约期限：</w:t>
      </w:r>
      <w:r w:rsidRPr="002F0846">
        <w:rPr>
          <w:rFonts w:eastAsia="仿宋" w:cs="仿宋" w:hint="eastAsia"/>
          <w:color w:val="000000" w:themeColor="text1"/>
          <w:sz w:val="24"/>
        </w:rPr>
        <w:t>2026</w:t>
      </w:r>
      <w:r w:rsidRPr="002F0846">
        <w:rPr>
          <w:rFonts w:eastAsia="仿宋" w:cs="仿宋" w:hint="eastAsia"/>
          <w:color w:val="000000" w:themeColor="text1"/>
          <w:sz w:val="24"/>
        </w:rPr>
        <w:t>年</w:t>
      </w:r>
      <w:r w:rsidRPr="002F0846">
        <w:rPr>
          <w:rFonts w:eastAsia="仿宋" w:cs="仿宋" w:hint="eastAsia"/>
          <w:color w:val="000000" w:themeColor="text1"/>
          <w:sz w:val="24"/>
        </w:rPr>
        <w:t>11</w:t>
      </w:r>
      <w:r w:rsidRPr="002F0846">
        <w:rPr>
          <w:rFonts w:eastAsia="仿宋" w:cs="仿宋" w:hint="eastAsia"/>
          <w:color w:val="000000" w:themeColor="text1"/>
          <w:sz w:val="24"/>
        </w:rPr>
        <w:t>月</w:t>
      </w:r>
      <w:r w:rsidRPr="002F0846">
        <w:rPr>
          <w:rFonts w:eastAsia="仿宋" w:cs="仿宋" w:hint="eastAsia"/>
          <w:color w:val="000000" w:themeColor="text1"/>
          <w:sz w:val="24"/>
        </w:rPr>
        <w:t>30</w:t>
      </w:r>
      <w:r w:rsidRPr="002F0846">
        <w:rPr>
          <w:rFonts w:eastAsia="仿宋" w:cs="仿宋" w:hint="eastAsia"/>
          <w:color w:val="000000" w:themeColor="text1"/>
          <w:sz w:val="24"/>
        </w:rPr>
        <w:t>日前完成项目所有实施内容，并达到验收合格交付使用的标准。</w:t>
      </w:r>
    </w:p>
    <w:p w14:paraId="4237B6D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本标项（否）接受联合体投标</w:t>
      </w:r>
    </w:p>
    <w:p w14:paraId="6E6F246F"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备注：</w:t>
      </w:r>
      <w:r w:rsidRPr="002F0846">
        <w:rPr>
          <w:rFonts w:eastAsia="仿宋" w:cs="仿宋" w:hint="eastAsia"/>
          <w:color w:val="000000" w:themeColor="text1"/>
          <w:sz w:val="24"/>
        </w:rPr>
        <w:t>/</w:t>
      </w:r>
    </w:p>
    <w:p w14:paraId="38D5A299"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hint="eastAsia"/>
          <w:b/>
          <w:bCs/>
          <w:color w:val="000000" w:themeColor="text1"/>
          <w:sz w:val="24"/>
        </w:rPr>
        <w:t>标项二</w:t>
      </w:r>
    </w:p>
    <w:p w14:paraId="76CB8D30" w14:textId="7752A13D"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标项名称</w:t>
      </w:r>
      <w:bookmarkStart w:id="19" w:name="OLE_LINK3"/>
      <w:r w:rsidRPr="002F0846">
        <w:rPr>
          <w:rFonts w:eastAsia="仿宋" w:cs="仿宋" w:hint="eastAsia"/>
          <w:color w:val="000000" w:themeColor="text1"/>
          <w:sz w:val="24"/>
        </w:rPr>
        <w:t>：</w:t>
      </w:r>
      <w:r w:rsidRPr="002F0846">
        <w:rPr>
          <w:rFonts w:eastAsia="仿宋" w:cs="仿宋" w:hint="eastAsia"/>
          <w:color w:val="000000" w:themeColor="text1"/>
          <w:sz w:val="24"/>
        </w:rPr>
        <w:t>2026</w:t>
      </w:r>
      <w:r w:rsidRPr="002F0846">
        <w:rPr>
          <w:rFonts w:eastAsia="仿宋" w:cs="仿宋" w:hint="eastAsia"/>
          <w:color w:val="000000" w:themeColor="text1"/>
          <w:sz w:val="24"/>
        </w:rPr>
        <w:t>年度中央财政林业草原生态保护恢复资金——广西合浦儒艮国家级自</w:t>
      </w:r>
      <w:r w:rsidRPr="002F0846">
        <w:rPr>
          <w:rFonts w:eastAsia="仿宋" w:cs="仿宋" w:hint="eastAsia"/>
          <w:color w:val="000000" w:themeColor="text1"/>
          <w:sz w:val="24"/>
        </w:rPr>
        <w:lastRenderedPageBreak/>
        <w:t>然保护区保护设施设备购置维护、专项监测及宣传教育项目（广西儒艮保护区海洋生物多样性科普展馆展陈设备—交互式互动设备）</w:t>
      </w:r>
    </w:p>
    <w:bookmarkEnd w:id="19"/>
    <w:p w14:paraId="79F460D2" w14:textId="097AD2B6"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数量：</w:t>
      </w:r>
      <w:r w:rsidRPr="002F0846">
        <w:rPr>
          <w:rFonts w:eastAsia="仿宋" w:cs="仿宋" w:hint="eastAsia"/>
          <w:color w:val="000000" w:themeColor="text1"/>
          <w:sz w:val="24"/>
        </w:rPr>
        <w:t>1</w:t>
      </w:r>
      <w:r w:rsidR="00E03184" w:rsidRPr="002F0846">
        <w:rPr>
          <w:rFonts w:eastAsia="仿宋" w:cs="仿宋" w:hint="eastAsia"/>
          <w:color w:val="000000" w:themeColor="text1"/>
          <w:sz w:val="24"/>
        </w:rPr>
        <w:t>批</w:t>
      </w:r>
    </w:p>
    <w:p w14:paraId="2F335831"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预算金额（元）</w:t>
      </w:r>
      <w:r w:rsidRPr="002F0846">
        <w:rPr>
          <w:rFonts w:eastAsia="仿宋" w:cs="仿宋" w:hint="eastAsia"/>
          <w:color w:val="000000" w:themeColor="text1"/>
          <w:sz w:val="24"/>
        </w:rPr>
        <w:t>:4229910</w:t>
      </w:r>
    </w:p>
    <w:p w14:paraId="5FCB2C09"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简要规格描述或项目基本概况介绍、用途：购置一批广西合浦儒艮保护区海洋生物多样性科普展馆交互式互动设备</w:t>
      </w:r>
      <w:r w:rsidRPr="002F0846">
        <w:rPr>
          <w:rFonts w:eastAsia="仿宋" w:cs="仿宋" w:hint="eastAsia"/>
          <w:color w:val="000000" w:themeColor="text1"/>
          <w:sz w:val="24"/>
        </w:rPr>
        <w:t>1</w:t>
      </w:r>
      <w:r w:rsidRPr="002F0846">
        <w:rPr>
          <w:rFonts w:eastAsia="仿宋" w:cs="仿宋" w:hint="eastAsia"/>
          <w:color w:val="000000" w:themeColor="text1"/>
          <w:sz w:val="24"/>
        </w:rPr>
        <w:t>套；具体详见招标文件第二章采购需求。</w:t>
      </w:r>
    </w:p>
    <w:p w14:paraId="1065461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最高限价（如有）：</w:t>
      </w:r>
      <w:r w:rsidRPr="002F0846">
        <w:rPr>
          <w:rFonts w:eastAsia="仿宋" w:cs="仿宋" w:hint="eastAsia"/>
          <w:color w:val="000000" w:themeColor="text1"/>
          <w:sz w:val="24"/>
        </w:rPr>
        <w:t>4229910</w:t>
      </w:r>
    </w:p>
    <w:p w14:paraId="183F8F25"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合同履约期限：</w:t>
      </w:r>
      <w:r w:rsidRPr="002F0846">
        <w:rPr>
          <w:rFonts w:eastAsia="仿宋" w:cs="仿宋" w:hint="eastAsia"/>
          <w:color w:val="000000" w:themeColor="text1"/>
          <w:sz w:val="24"/>
        </w:rPr>
        <w:t>2026</w:t>
      </w:r>
      <w:r w:rsidRPr="002F0846">
        <w:rPr>
          <w:rFonts w:eastAsia="仿宋" w:cs="仿宋" w:hint="eastAsia"/>
          <w:color w:val="000000" w:themeColor="text1"/>
          <w:sz w:val="24"/>
        </w:rPr>
        <w:t>年</w:t>
      </w:r>
      <w:r w:rsidRPr="002F0846">
        <w:rPr>
          <w:rFonts w:eastAsia="仿宋" w:cs="仿宋" w:hint="eastAsia"/>
          <w:color w:val="000000" w:themeColor="text1"/>
          <w:sz w:val="24"/>
        </w:rPr>
        <w:t>11</w:t>
      </w:r>
      <w:r w:rsidRPr="002F0846">
        <w:rPr>
          <w:rFonts w:eastAsia="仿宋" w:cs="仿宋" w:hint="eastAsia"/>
          <w:color w:val="000000" w:themeColor="text1"/>
          <w:sz w:val="24"/>
        </w:rPr>
        <w:t>月</w:t>
      </w:r>
      <w:r w:rsidRPr="002F0846">
        <w:rPr>
          <w:rFonts w:eastAsia="仿宋" w:cs="仿宋" w:hint="eastAsia"/>
          <w:color w:val="000000" w:themeColor="text1"/>
          <w:sz w:val="24"/>
        </w:rPr>
        <w:t>30</w:t>
      </w:r>
      <w:r w:rsidRPr="002F0846">
        <w:rPr>
          <w:rFonts w:eastAsia="仿宋" w:cs="仿宋" w:hint="eastAsia"/>
          <w:color w:val="000000" w:themeColor="text1"/>
          <w:sz w:val="24"/>
        </w:rPr>
        <w:t>日前完成项目所有实施内容，并达到验收合格交付使用的标准。</w:t>
      </w:r>
    </w:p>
    <w:p w14:paraId="5963324A"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本标项（否）接受联合体投标</w:t>
      </w:r>
    </w:p>
    <w:p w14:paraId="4D8D3565"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备注：</w:t>
      </w:r>
      <w:r w:rsidRPr="002F0846">
        <w:rPr>
          <w:rFonts w:eastAsia="仿宋" w:cs="仿宋" w:hint="eastAsia"/>
          <w:color w:val="000000" w:themeColor="text1"/>
          <w:sz w:val="24"/>
        </w:rPr>
        <w:t>/</w:t>
      </w:r>
    </w:p>
    <w:p w14:paraId="3D464ED7"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二、</w:t>
      </w:r>
      <w:bookmarkEnd w:id="14"/>
      <w:bookmarkEnd w:id="15"/>
      <w:bookmarkEnd w:id="16"/>
      <w:bookmarkEnd w:id="17"/>
      <w:r w:rsidRPr="002F0846">
        <w:rPr>
          <w:rFonts w:eastAsia="仿宋" w:cs="仿宋" w:hint="eastAsia"/>
          <w:b/>
          <w:bCs/>
          <w:color w:val="000000" w:themeColor="text1"/>
          <w:sz w:val="24"/>
        </w:rPr>
        <w:t>申请人的资格要求</w:t>
      </w:r>
    </w:p>
    <w:p w14:paraId="4D4B5E34" w14:textId="77777777" w:rsidR="004513BF" w:rsidRPr="002F0846" w:rsidRDefault="00000000">
      <w:pPr>
        <w:spacing w:line="360" w:lineRule="auto"/>
        <w:ind w:firstLineChars="270" w:firstLine="648"/>
        <w:rPr>
          <w:rFonts w:eastAsia="仿宋" w:cs="仿宋" w:hint="eastAsia"/>
          <w:color w:val="000000" w:themeColor="text1"/>
          <w:sz w:val="24"/>
        </w:rPr>
      </w:pPr>
      <w:bookmarkStart w:id="20" w:name="_Toc35393792"/>
      <w:bookmarkStart w:id="21" w:name="_Toc28359081"/>
      <w:bookmarkStart w:id="22" w:name="_Toc35393623"/>
      <w:bookmarkStart w:id="23" w:name="_Toc28359004"/>
      <w:r w:rsidRPr="002F0846">
        <w:rPr>
          <w:rFonts w:eastAsia="仿宋" w:cs="仿宋" w:hint="eastAsia"/>
          <w:color w:val="000000" w:themeColor="text1"/>
          <w:sz w:val="24"/>
        </w:rPr>
        <w:t>1.</w:t>
      </w:r>
      <w:r w:rsidRPr="002F0846">
        <w:rPr>
          <w:rFonts w:eastAsia="仿宋" w:cs="仿宋" w:hint="eastAsia"/>
          <w:color w:val="000000" w:themeColor="text1"/>
          <w:sz w:val="24"/>
        </w:rPr>
        <w:t>满足《中华人民共和国政府采购法》第二十二条规定；</w:t>
      </w:r>
    </w:p>
    <w:p w14:paraId="5F69D166" w14:textId="77777777" w:rsidR="004513BF" w:rsidRPr="002F0846" w:rsidRDefault="00000000">
      <w:pPr>
        <w:spacing w:line="360" w:lineRule="auto"/>
        <w:ind w:firstLineChars="270" w:firstLine="648"/>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落实政府采购政策需满足的资格要求：本项目为专门面向中小企业采购的项目，参与的供应商提供的货物全部由符合政策要求的中小企业制造，制造商须符合本项目采购标的对应行业（工业）的政策划分标准，须提供《中小企业声明函》；监狱企业、残疾人福利性单位视同小型、微型企业，须提供《残疾人福利性单位声明函》或监狱企业证明（由省级以上监狱管理局、戒毒管理局（含新疆生产建设兵团）出具的属于监狱企业的证明文件）。</w:t>
      </w:r>
    </w:p>
    <w:p w14:paraId="79930E18" w14:textId="77777777" w:rsidR="004513BF" w:rsidRPr="002F0846" w:rsidRDefault="00000000">
      <w:pPr>
        <w:spacing w:line="360" w:lineRule="auto"/>
        <w:ind w:firstLineChars="270" w:firstLine="648"/>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本项目的特定资格要求：</w:t>
      </w:r>
    </w:p>
    <w:p w14:paraId="199098F8" w14:textId="77777777" w:rsidR="004513BF" w:rsidRPr="002F0846" w:rsidRDefault="00000000">
      <w:pPr>
        <w:spacing w:line="360" w:lineRule="auto"/>
        <w:ind w:firstLineChars="270" w:firstLine="648"/>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5B492B72" w14:textId="77777777" w:rsidR="004513BF" w:rsidRPr="002F0846" w:rsidRDefault="00000000">
      <w:pPr>
        <w:spacing w:line="360" w:lineRule="auto"/>
        <w:ind w:firstLineChars="270" w:firstLine="648"/>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）在“信用中国”网站</w:t>
      </w:r>
      <w:r w:rsidRPr="002F0846">
        <w:rPr>
          <w:rFonts w:eastAsia="仿宋" w:cs="仿宋" w:hint="eastAsia"/>
          <w:color w:val="000000" w:themeColor="text1"/>
          <w:sz w:val="24"/>
        </w:rPr>
        <w:t xml:space="preserve">(www.creditchina.gov.cn) </w:t>
      </w:r>
      <w:r w:rsidRPr="002F0846">
        <w:rPr>
          <w:rFonts w:eastAsia="仿宋" w:cs="仿宋" w:hint="eastAsia"/>
          <w:color w:val="000000" w:themeColor="text1"/>
          <w:sz w:val="24"/>
        </w:rPr>
        <w:t>被列入失信被执行人、重大税收违法失信主体、政府采购严重违法失信行为记录名单；中国政府采购网</w:t>
      </w:r>
      <w:r w:rsidRPr="002F0846">
        <w:rPr>
          <w:rFonts w:eastAsia="仿宋" w:cs="仿宋" w:hint="eastAsia"/>
          <w:color w:val="000000" w:themeColor="text1"/>
          <w:sz w:val="24"/>
        </w:rPr>
        <w:t>(www.ccgp.gov.cn)</w:t>
      </w:r>
      <w:r w:rsidRPr="002F0846">
        <w:rPr>
          <w:rFonts w:eastAsia="仿宋" w:cs="仿宋" w:hint="eastAsia"/>
          <w:color w:val="000000" w:themeColor="text1"/>
          <w:sz w:val="24"/>
        </w:rPr>
        <w:t>被列入政府采购严重违法失信行为记录名单及其他不符合《中华人民共和国政府采购法》第二十二条规定条件的供应商，不得参与政府采购活动。</w:t>
      </w:r>
    </w:p>
    <w:p w14:paraId="2114ADF3"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三、获取招标文件</w:t>
      </w:r>
      <w:bookmarkEnd w:id="20"/>
      <w:bookmarkEnd w:id="21"/>
      <w:bookmarkEnd w:id="22"/>
      <w:bookmarkEnd w:id="23"/>
    </w:p>
    <w:p w14:paraId="31620E95" w14:textId="77777777" w:rsidR="004513BF" w:rsidRPr="002F0846" w:rsidRDefault="00000000">
      <w:pPr>
        <w:spacing w:line="360" w:lineRule="auto"/>
        <w:ind w:firstLine="540"/>
        <w:rPr>
          <w:rFonts w:eastAsia="仿宋" w:cs="仿宋" w:hint="eastAsia"/>
          <w:bCs/>
          <w:color w:val="000000" w:themeColor="text1"/>
          <w:kern w:val="0"/>
          <w:sz w:val="24"/>
        </w:rPr>
      </w:pPr>
      <w:bookmarkStart w:id="24" w:name="_Toc28359082"/>
      <w:bookmarkStart w:id="25" w:name="_Toc28359005"/>
      <w:bookmarkStart w:id="26" w:name="_Toc35393793"/>
      <w:bookmarkStart w:id="27" w:name="_Toc35393624"/>
      <w:r w:rsidRPr="002F0846">
        <w:rPr>
          <w:rFonts w:eastAsia="仿宋" w:cs="仿宋" w:hint="eastAsia"/>
          <w:bCs/>
          <w:color w:val="000000" w:themeColor="text1"/>
          <w:kern w:val="0"/>
          <w:sz w:val="24"/>
        </w:rPr>
        <w:t>时间：</w:t>
      </w:r>
      <w:r w:rsidRPr="002F0846">
        <w:rPr>
          <w:rFonts w:eastAsia="仿宋" w:cs="仿宋" w:hint="eastAsia"/>
          <w:bCs/>
          <w:color w:val="000000" w:themeColor="text1"/>
          <w:kern w:val="0"/>
          <w:sz w:val="24"/>
          <w:u w:val="single"/>
        </w:rPr>
        <w:t>2026</w:t>
      </w:r>
      <w:r w:rsidRPr="002F0846">
        <w:rPr>
          <w:rFonts w:eastAsia="仿宋" w:cs="仿宋" w:hint="eastAsia"/>
          <w:bCs/>
          <w:color w:val="000000" w:themeColor="text1"/>
          <w:kern w:val="0"/>
          <w:sz w:val="24"/>
          <w:u w:val="single"/>
        </w:rPr>
        <w:t>年</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月</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日</w:t>
      </w:r>
      <w:r w:rsidRPr="002F0846">
        <w:rPr>
          <w:rFonts w:eastAsia="仿宋" w:cs="仿宋" w:hint="eastAsia"/>
          <w:bCs/>
          <w:color w:val="000000" w:themeColor="text1"/>
          <w:kern w:val="0"/>
          <w:sz w:val="24"/>
        </w:rPr>
        <w:t>至</w:t>
      </w:r>
      <w:r w:rsidRPr="002F0846">
        <w:rPr>
          <w:rFonts w:eastAsia="仿宋" w:cs="仿宋" w:hint="eastAsia"/>
          <w:bCs/>
          <w:color w:val="000000" w:themeColor="text1"/>
          <w:kern w:val="0"/>
          <w:sz w:val="24"/>
          <w:u w:val="single"/>
        </w:rPr>
        <w:t>2026</w:t>
      </w:r>
      <w:r w:rsidRPr="002F0846">
        <w:rPr>
          <w:rFonts w:eastAsia="仿宋" w:cs="仿宋" w:hint="eastAsia"/>
          <w:bCs/>
          <w:color w:val="000000" w:themeColor="text1"/>
          <w:kern w:val="0"/>
          <w:sz w:val="24"/>
          <w:u w:val="single"/>
        </w:rPr>
        <w:t>年</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月</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日</w:t>
      </w:r>
      <w:r w:rsidRPr="002F0846">
        <w:rPr>
          <w:rFonts w:eastAsia="仿宋" w:cs="仿宋" w:hint="eastAsia"/>
          <w:bCs/>
          <w:color w:val="000000" w:themeColor="text1"/>
          <w:kern w:val="0"/>
          <w:sz w:val="24"/>
        </w:rPr>
        <w:t>，每天上午</w:t>
      </w:r>
      <w:r w:rsidRPr="002F0846">
        <w:rPr>
          <w:rFonts w:eastAsia="仿宋" w:cs="仿宋" w:hint="eastAsia"/>
          <w:bCs/>
          <w:color w:val="000000" w:themeColor="text1"/>
          <w:kern w:val="0"/>
          <w:sz w:val="24"/>
          <w:u w:val="single"/>
        </w:rPr>
        <w:t>0</w:t>
      </w:r>
      <w:r w:rsidRPr="002F0846">
        <w:rPr>
          <w:rFonts w:eastAsia="仿宋" w:cs="仿宋" w:hint="eastAsia"/>
          <w:bCs/>
          <w:color w:val="000000" w:themeColor="text1"/>
          <w:kern w:val="0"/>
          <w:sz w:val="24"/>
          <w:u w:val="single"/>
        </w:rPr>
        <w:t>：</w:t>
      </w:r>
      <w:r w:rsidRPr="002F0846">
        <w:rPr>
          <w:rFonts w:eastAsia="仿宋" w:cs="仿宋" w:hint="eastAsia"/>
          <w:bCs/>
          <w:color w:val="000000" w:themeColor="text1"/>
          <w:kern w:val="0"/>
          <w:sz w:val="24"/>
          <w:u w:val="single"/>
        </w:rPr>
        <w:t>00</w:t>
      </w:r>
      <w:r w:rsidRPr="002F0846">
        <w:rPr>
          <w:rFonts w:eastAsia="仿宋" w:cs="仿宋" w:hint="eastAsia"/>
          <w:bCs/>
          <w:color w:val="000000" w:themeColor="text1"/>
          <w:kern w:val="0"/>
          <w:sz w:val="24"/>
          <w:u w:val="single"/>
        </w:rPr>
        <w:t>至</w:t>
      </w:r>
      <w:r w:rsidRPr="002F0846">
        <w:rPr>
          <w:rFonts w:eastAsia="仿宋" w:cs="仿宋" w:hint="eastAsia"/>
          <w:bCs/>
          <w:color w:val="000000" w:themeColor="text1"/>
          <w:kern w:val="0"/>
          <w:sz w:val="24"/>
          <w:u w:val="single"/>
        </w:rPr>
        <w:t>11</w:t>
      </w:r>
      <w:r w:rsidRPr="002F0846">
        <w:rPr>
          <w:rFonts w:eastAsia="仿宋" w:cs="仿宋" w:hint="eastAsia"/>
          <w:bCs/>
          <w:color w:val="000000" w:themeColor="text1"/>
          <w:kern w:val="0"/>
          <w:sz w:val="24"/>
          <w:u w:val="single"/>
        </w:rPr>
        <w:t>：</w:t>
      </w:r>
      <w:r w:rsidRPr="002F0846">
        <w:rPr>
          <w:rFonts w:eastAsia="仿宋" w:cs="仿宋" w:hint="eastAsia"/>
          <w:bCs/>
          <w:color w:val="000000" w:themeColor="text1"/>
          <w:kern w:val="0"/>
          <w:sz w:val="24"/>
          <w:u w:val="single"/>
        </w:rPr>
        <w:t>59</w:t>
      </w:r>
      <w:r w:rsidRPr="002F0846">
        <w:rPr>
          <w:rFonts w:eastAsia="仿宋" w:cs="仿宋" w:hint="eastAsia"/>
          <w:bCs/>
          <w:color w:val="000000" w:themeColor="text1"/>
          <w:kern w:val="0"/>
          <w:sz w:val="24"/>
        </w:rPr>
        <w:t>，</w:t>
      </w:r>
      <w:r w:rsidRPr="002F0846">
        <w:rPr>
          <w:rFonts w:eastAsia="仿宋" w:cs="仿宋" w:hint="eastAsia"/>
          <w:bCs/>
          <w:color w:val="000000" w:themeColor="text1"/>
          <w:kern w:val="0"/>
          <w:sz w:val="24"/>
          <w:u w:val="single"/>
        </w:rPr>
        <w:t>下午</w:t>
      </w:r>
      <w:r w:rsidRPr="002F0846">
        <w:rPr>
          <w:rFonts w:eastAsia="仿宋" w:cs="仿宋" w:hint="eastAsia"/>
          <w:bCs/>
          <w:color w:val="000000" w:themeColor="text1"/>
          <w:kern w:val="0"/>
          <w:sz w:val="24"/>
          <w:u w:val="single"/>
        </w:rPr>
        <w:t>12</w:t>
      </w:r>
      <w:r w:rsidRPr="002F0846">
        <w:rPr>
          <w:rFonts w:eastAsia="仿宋" w:cs="仿宋" w:hint="eastAsia"/>
          <w:bCs/>
          <w:color w:val="000000" w:themeColor="text1"/>
          <w:kern w:val="0"/>
          <w:sz w:val="24"/>
          <w:u w:val="single"/>
        </w:rPr>
        <w:t>：</w:t>
      </w:r>
      <w:r w:rsidRPr="002F0846">
        <w:rPr>
          <w:rFonts w:eastAsia="仿宋" w:cs="仿宋" w:hint="eastAsia"/>
          <w:bCs/>
          <w:color w:val="000000" w:themeColor="text1"/>
          <w:kern w:val="0"/>
          <w:sz w:val="24"/>
          <w:u w:val="single"/>
        </w:rPr>
        <w:t>00</w:t>
      </w:r>
      <w:r w:rsidRPr="002F0846">
        <w:rPr>
          <w:rFonts w:eastAsia="仿宋" w:cs="仿宋" w:hint="eastAsia"/>
          <w:bCs/>
          <w:color w:val="000000" w:themeColor="text1"/>
          <w:kern w:val="0"/>
          <w:sz w:val="24"/>
          <w:u w:val="single"/>
        </w:rPr>
        <w:t>至</w:t>
      </w:r>
      <w:r w:rsidRPr="002F0846">
        <w:rPr>
          <w:rFonts w:eastAsia="仿宋" w:cs="仿宋" w:hint="eastAsia"/>
          <w:bCs/>
          <w:color w:val="000000" w:themeColor="text1"/>
          <w:kern w:val="0"/>
          <w:sz w:val="24"/>
          <w:u w:val="single"/>
        </w:rPr>
        <w:t>23:59</w:t>
      </w:r>
      <w:r w:rsidRPr="002F0846">
        <w:rPr>
          <w:rFonts w:eastAsia="仿宋" w:cs="仿宋" w:hint="eastAsia"/>
          <w:bCs/>
          <w:color w:val="000000" w:themeColor="text1"/>
          <w:kern w:val="0"/>
          <w:sz w:val="24"/>
        </w:rPr>
        <w:t>（北京时间，法定节假日除外）</w:t>
      </w:r>
    </w:p>
    <w:p w14:paraId="19D632AA" w14:textId="77777777" w:rsidR="004513BF" w:rsidRPr="002F0846" w:rsidRDefault="00000000">
      <w:pPr>
        <w:spacing w:line="360" w:lineRule="auto"/>
        <w:ind w:firstLine="540"/>
        <w:rPr>
          <w:rFonts w:eastAsia="仿宋" w:cs="仿宋" w:hint="eastAsia"/>
          <w:bCs/>
          <w:color w:val="000000" w:themeColor="text1"/>
          <w:kern w:val="0"/>
          <w:sz w:val="24"/>
        </w:rPr>
      </w:pPr>
      <w:r w:rsidRPr="002F0846">
        <w:rPr>
          <w:rFonts w:eastAsia="仿宋" w:cs="仿宋" w:hint="eastAsia"/>
          <w:bCs/>
          <w:color w:val="000000" w:themeColor="text1"/>
          <w:kern w:val="0"/>
          <w:sz w:val="24"/>
        </w:rPr>
        <w:lastRenderedPageBreak/>
        <w:t>地点：广西政府采购云平台（</w:t>
      </w:r>
      <w:r w:rsidRPr="002F0846">
        <w:rPr>
          <w:rFonts w:eastAsia="仿宋" w:cs="仿宋" w:hint="eastAsia"/>
          <w:bCs/>
          <w:color w:val="000000" w:themeColor="text1"/>
          <w:kern w:val="0"/>
          <w:sz w:val="24"/>
        </w:rPr>
        <w:t>https://www.gcy.zfcg.gxzf.gov.cn/</w:t>
      </w:r>
      <w:r w:rsidRPr="002F0846">
        <w:rPr>
          <w:rFonts w:eastAsia="仿宋" w:cs="仿宋" w:hint="eastAsia"/>
          <w:bCs/>
          <w:color w:val="000000" w:themeColor="text1"/>
          <w:kern w:val="0"/>
          <w:sz w:val="24"/>
        </w:rPr>
        <w:t>）</w:t>
      </w:r>
    </w:p>
    <w:p w14:paraId="496250A4" w14:textId="77777777" w:rsidR="004513BF" w:rsidRPr="002F0846" w:rsidRDefault="00000000">
      <w:pPr>
        <w:spacing w:line="360" w:lineRule="auto"/>
        <w:ind w:firstLine="540"/>
        <w:rPr>
          <w:rFonts w:eastAsia="仿宋" w:cs="仿宋" w:hint="eastAsia"/>
          <w:bCs/>
          <w:color w:val="000000" w:themeColor="text1"/>
          <w:kern w:val="0"/>
          <w:sz w:val="24"/>
        </w:rPr>
      </w:pPr>
      <w:r w:rsidRPr="002F0846">
        <w:rPr>
          <w:rFonts w:eastAsia="仿宋" w:cs="仿宋" w:hint="eastAsia"/>
          <w:bCs/>
          <w:color w:val="000000" w:themeColor="text1"/>
          <w:kern w:val="0"/>
          <w:sz w:val="24"/>
        </w:rPr>
        <w:t>方式：网上下载。本项目不发放纸质文件，潜在投标人可自行在广西政府采购云平台（</w:t>
      </w:r>
      <w:r w:rsidRPr="002F0846">
        <w:rPr>
          <w:rFonts w:eastAsia="仿宋" w:cs="仿宋" w:hint="eastAsia"/>
          <w:bCs/>
          <w:color w:val="000000" w:themeColor="text1"/>
          <w:kern w:val="0"/>
          <w:sz w:val="24"/>
        </w:rPr>
        <w:t>https://www.gcy.zfcg.gxzf.gov.cn/</w:t>
      </w:r>
      <w:r w:rsidRPr="002F0846">
        <w:rPr>
          <w:rFonts w:eastAsia="仿宋" w:cs="仿宋" w:hint="eastAsia"/>
          <w:bCs/>
          <w:color w:val="000000" w:themeColor="text1"/>
          <w:kern w:val="0"/>
          <w:sz w:val="24"/>
        </w:rPr>
        <w:t>）下载招标文件（操作路径：登录广西政府采购云平台</w:t>
      </w:r>
      <w:r w:rsidRPr="002F0846">
        <w:rPr>
          <w:rFonts w:eastAsia="仿宋" w:cs="仿宋" w:hint="eastAsia"/>
          <w:bCs/>
          <w:color w:val="000000" w:themeColor="text1"/>
          <w:kern w:val="0"/>
          <w:sz w:val="24"/>
        </w:rPr>
        <w:t>-</w:t>
      </w:r>
      <w:r w:rsidRPr="002F0846">
        <w:rPr>
          <w:rFonts w:eastAsia="仿宋" w:cs="仿宋" w:hint="eastAsia"/>
          <w:bCs/>
          <w:color w:val="000000" w:themeColor="text1"/>
          <w:kern w:val="0"/>
          <w:sz w:val="24"/>
        </w:rPr>
        <w:t>项目采购</w:t>
      </w:r>
      <w:r w:rsidRPr="002F0846">
        <w:rPr>
          <w:rFonts w:eastAsia="仿宋" w:cs="仿宋" w:hint="eastAsia"/>
          <w:bCs/>
          <w:color w:val="000000" w:themeColor="text1"/>
          <w:kern w:val="0"/>
          <w:sz w:val="24"/>
        </w:rPr>
        <w:t>-</w:t>
      </w:r>
      <w:r w:rsidRPr="002F0846">
        <w:rPr>
          <w:rFonts w:eastAsia="仿宋" w:cs="仿宋" w:hint="eastAsia"/>
          <w:bCs/>
          <w:color w:val="000000" w:themeColor="text1"/>
          <w:kern w:val="0"/>
          <w:sz w:val="24"/>
        </w:rPr>
        <w:t>获取采购文件</w:t>
      </w:r>
      <w:r w:rsidRPr="002F0846">
        <w:rPr>
          <w:rFonts w:eastAsia="仿宋" w:cs="仿宋" w:hint="eastAsia"/>
          <w:bCs/>
          <w:color w:val="000000" w:themeColor="text1"/>
          <w:kern w:val="0"/>
          <w:sz w:val="24"/>
        </w:rPr>
        <w:t>-</w:t>
      </w:r>
      <w:r w:rsidRPr="002F0846">
        <w:rPr>
          <w:rFonts w:eastAsia="仿宋" w:cs="仿宋" w:hint="eastAsia"/>
          <w:bCs/>
          <w:color w:val="000000" w:themeColor="text1"/>
          <w:kern w:val="0"/>
          <w:sz w:val="24"/>
        </w:rPr>
        <w:t>找到本项目</w:t>
      </w:r>
      <w:r w:rsidRPr="002F0846">
        <w:rPr>
          <w:rFonts w:eastAsia="仿宋" w:cs="仿宋" w:hint="eastAsia"/>
          <w:bCs/>
          <w:color w:val="000000" w:themeColor="text1"/>
          <w:kern w:val="0"/>
          <w:sz w:val="24"/>
        </w:rPr>
        <w:t>-</w:t>
      </w:r>
      <w:r w:rsidRPr="002F0846">
        <w:rPr>
          <w:rFonts w:eastAsia="仿宋" w:cs="仿宋" w:hint="eastAsia"/>
          <w:bCs/>
          <w:color w:val="000000" w:themeColor="text1"/>
          <w:kern w:val="0"/>
          <w:sz w:val="24"/>
        </w:rPr>
        <w:t>点击“申请获取采购文件”），电子投标文件制作需要基于广西政府采购云平台获取的招标文件编制。</w:t>
      </w:r>
    </w:p>
    <w:p w14:paraId="5BBC75D9" w14:textId="77777777" w:rsidR="004513BF" w:rsidRPr="002F0846" w:rsidRDefault="00000000">
      <w:pPr>
        <w:spacing w:line="360" w:lineRule="auto"/>
        <w:ind w:firstLine="540"/>
        <w:rPr>
          <w:rFonts w:eastAsia="仿宋" w:cs="仿宋" w:hint="eastAsia"/>
          <w:color w:val="000000" w:themeColor="text1"/>
          <w:sz w:val="24"/>
        </w:rPr>
      </w:pPr>
      <w:r w:rsidRPr="002F0846">
        <w:rPr>
          <w:rFonts w:eastAsia="仿宋" w:cs="仿宋" w:hint="eastAsia"/>
          <w:bCs/>
          <w:color w:val="000000" w:themeColor="text1"/>
          <w:kern w:val="0"/>
          <w:sz w:val="24"/>
        </w:rPr>
        <w:t>售价（元）：</w:t>
      </w:r>
      <w:r w:rsidRPr="002F0846">
        <w:rPr>
          <w:rFonts w:eastAsia="仿宋" w:cs="仿宋" w:hint="eastAsia"/>
          <w:bCs/>
          <w:color w:val="000000" w:themeColor="text1"/>
          <w:kern w:val="0"/>
          <w:sz w:val="24"/>
        </w:rPr>
        <w:t>0</w:t>
      </w:r>
    </w:p>
    <w:p w14:paraId="6801F09A"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四、提交投标文件</w:t>
      </w:r>
      <w:bookmarkEnd w:id="24"/>
      <w:bookmarkEnd w:id="25"/>
      <w:r w:rsidRPr="002F0846">
        <w:rPr>
          <w:rFonts w:eastAsia="仿宋" w:cs="仿宋" w:hint="eastAsia"/>
          <w:b/>
          <w:bCs/>
          <w:color w:val="000000" w:themeColor="text1"/>
          <w:sz w:val="24"/>
        </w:rPr>
        <w:t>截止时间、开标时间和地点</w:t>
      </w:r>
      <w:bookmarkEnd w:id="26"/>
      <w:bookmarkEnd w:id="27"/>
    </w:p>
    <w:p w14:paraId="2D783DEE" w14:textId="77777777" w:rsidR="004513BF" w:rsidRPr="002F0846" w:rsidRDefault="00000000">
      <w:pPr>
        <w:spacing w:line="360" w:lineRule="auto"/>
        <w:ind w:firstLineChars="200" w:firstLine="480"/>
        <w:rPr>
          <w:rFonts w:eastAsia="仿宋" w:cs="仿宋" w:hint="eastAsia"/>
          <w:color w:val="000000" w:themeColor="text1"/>
          <w:sz w:val="24"/>
        </w:rPr>
      </w:pPr>
      <w:bookmarkStart w:id="28" w:name="_Toc28359007"/>
      <w:bookmarkStart w:id="29" w:name="_Toc35393625"/>
      <w:bookmarkStart w:id="30" w:name="_Toc28359084"/>
      <w:bookmarkStart w:id="31" w:name="_Toc35393794"/>
      <w:r w:rsidRPr="002F0846">
        <w:rPr>
          <w:rFonts w:eastAsia="仿宋" w:cs="仿宋" w:hint="eastAsia"/>
          <w:bCs/>
          <w:color w:val="000000" w:themeColor="text1"/>
          <w:sz w:val="24"/>
        </w:rPr>
        <w:t>提交投标文件截止时间：</w:t>
      </w:r>
      <w:bookmarkStart w:id="32" w:name="_Hlk85632302"/>
      <w:r w:rsidRPr="002F0846">
        <w:rPr>
          <w:rFonts w:eastAsia="仿宋" w:cs="仿宋" w:hint="eastAsia"/>
          <w:bCs/>
          <w:color w:val="000000" w:themeColor="text1"/>
          <w:kern w:val="0"/>
          <w:sz w:val="24"/>
          <w:u w:val="single"/>
        </w:rPr>
        <w:t>2026</w:t>
      </w:r>
      <w:r w:rsidRPr="002F0846">
        <w:rPr>
          <w:rFonts w:eastAsia="仿宋" w:cs="仿宋" w:hint="eastAsia"/>
          <w:bCs/>
          <w:color w:val="000000" w:themeColor="text1"/>
          <w:kern w:val="0"/>
          <w:sz w:val="24"/>
          <w:u w:val="single"/>
        </w:rPr>
        <w:t>年</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月</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日</w:t>
      </w:r>
      <w:r w:rsidRPr="002F0846">
        <w:rPr>
          <w:rFonts w:eastAsia="仿宋" w:cs="仿宋" w:hint="eastAsia"/>
          <w:bCs/>
          <w:color w:val="000000" w:themeColor="text1"/>
          <w:sz w:val="24"/>
          <w:u w:val="single"/>
        </w:rPr>
        <w:t>9</w:t>
      </w:r>
      <w:r w:rsidRPr="002F0846">
        <w:rPr>
          <w:rFonts w:eastAsia="仿宋" w:cs="仿宋" w:hint="eastAsia"/>
          <w:bCs/>
          <w:color w:val="000000" w:themeColor="text1"/>
          <w:sz w:val="24"/>
          <w:u w:val="single"/>
        </w:rPr>
        <w:t>时</w:t>
      </w:r>
      <w:r w:rsidRPr="002F0846">
        <w:rPr>
          <w:rFonts w:eastAsia="仿宋" w:cs="仿宋" w:hint="eastAsia"/>
          <w:bCs/>
          <w:color w:val="000000" w:themeColor="text1"/>
          <w:sz w:val="24"/>
          <w:u w:val="single"/>
        </w:rPr>
        <w:t>30</w:t>
      </w:r>
      <w:r w:rsidRPr="002F0846">
        <w:rPr>
          <w:rFonts w:eastAsia="仿宋" w:cs="仿宋" w:hint="eastAsia"/>
          <w:bCs/>
          <w:color w:val="000000" w:themeColor="text1"/>
          <w:sz w:val="24"/>
          <w:u w:val="single"/>
        </w:rPr>
        <w:t>分</w:t>
      </w:r>
      <w:bookmarkEnd w:id="32"/>
      <w:r w:rsidRPr="002F0846">
        <w:rPr>
          <w:rFonts w:eastAsia="仿宋" w:cs="仿宋" w:hint="eastAsia"/>
          <w:bCs/>
          <w:color w:val="000000" w:themeColor="text1"/>
          <w:sz w:val="24"/>
        </w:rPr>
        <w:t>（北京时间）</w:t>
      </w:r>
    </w:p>
    <w:p w14:paraId="78ECA235"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投标地点（网址）：本项目为全流程电子化政府采购项目，没有现场递交投标文件及现场开标环节，通过广西政府采购云平台（</w:t>
      </w:r>
      <w:r w:rsidRPr="002F0846">
        <w:rPr>
          <w:rFonts w:eastAsia="仿宋" w:cs="仿宋" w:hint="eastAsia"/>
          <w:color w:val="000000" w:themeColor="text1"/>
          <w:sz w:val="24"/>
        </w:rPr>
        <w:t>https://www.gcy.zfcg.gxzf.gov.cn/</w:t>
      </w:r>
      <w:r w:rsidRPr="002F0846">
        <w:rPr>
          <w:rFonts w:eastAsia="仿宋" w:cs="仿宋" w:hint="eastAsia"/>
          <w:color w:val="000000" w:themeColor="text1"/>
          <w:sz w:val="24"/>
        </w:rPr>
        <w:t>）实行在线电子投标，供应商应先安装广西政府采购云平台新版客户端（新版客户端下载路径：广西政府采购网（访问地址</w:t>
      </w:r>
      <w:r w:rsidRPr="002F0846">
        <w:rPr>
          <w:rFonts w:eastAsia="仿宋" w:cs="仿宋" w:hint="eastAsia"/>
          <w:color w:val="000000" w:themeColor="text1"/>
          <w:sz w:val="24"/>
        </w:rPr>
        <w:t>http://zfcg.gxzf.gov.cn/</w:t>
      </w:r>
      <w:r w:rsidRPr="002F0846">
        <w:rPr>
          <w:rFonts w:eastAsia="仿宋" w:cs="仿宋" w:hint="eastAsia"/>
          <w:color w:val="000000" w:themeColor="text1"/>
          <w:sz w:val="24"/>
        </w:rPr>
        <w:t>）—办事服务—下载专区），并按照本项目招标文件和广西政府采购云平台的要求编制、加密后在投标截止时间前通过网络上传至广西政府采购云平台，投标人在广西政府采购云平台提交电子版投标文件时，请填写参加远程开标活动经办人联系方式。</w:t>
      </w:r>
    </w:p>
    <w:p w14:paraId="2917C7C9"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开标时间：</w:t>
      </w:r>
      <w:r w:rsidRPr="002F0846">
        <w:rPr>
          <w:rFonts w:eastAsia="仿宋" w:cs="仿宋" w:hint="eastAsia"/>
          <w:bCs/>
          <w:color w:val="000000" w:themeColor="text1"/>
          <w:kern w:val="0"/>
          <w:sz w:val="24"/>
          <w:u w:val="single"/>
        </w:rPr>
        <w:t>2026</w:t>
      </w:r>
      <w:r w:rsidRPr="002F0846">
        <w:rPr>
          <w:rFonts w:eastAsia="仿宋" w:cs="仿宋" w:hint="eastAsia"/>
          <w:bCs/>
          <w:color w:val="000000" w:themeColor="text1"/>
          <w:kern w:val="0"/>
          <w:sz w:val="24"/>
          <w:u w:val="single"/>
        </w:rPr>
        <w:t>年</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月</w:t>
      </w:r>
      <w:r w:rsidRPr="002F0846">
        <w:rPr>
          <w:rFonts w:eastAsia="仿宋" w:cs="仿宋" w:hint="eastAsia"/>
          <w:bCs/>
          <w:color w:val="000000" w:themeColor="text1"/>
          <w:kern w:val="0"/>
          <w:sz w:val="24"/>
          <w:u w:val="single"/>
        </w:rPr>
        <w:t>XX</w:t>
      </w:r>
      <w:r w:rsidRPr="002F0846">
        <w:rPr>
          <w:rFonts w:eastAsia="仿宋" w:cs="仿宋" w:hint="eastAsia"/>
          <w:bCs/>
          <w:color w:val="000000" w:themeColor="text1"/>
          <w:kern w:val="0"/>
          <w:sz w:val="24"/>
          <w:u w:val="single"/>
        </w:rPr>
        <w:t>日</w:t>
      </w:r>
      <w:r w:rsidRPr="002F0846">
        <w:rPr>
          <w:rFonts w:eastAsia="仿宋" w:cs="仿宋" w:hint="eastAsia"/>
          <w:bCs/>
          <w:color w:val="000000" w:themeColor="text1"/>
          <w:sz w:val="24"/>
          <w:u w:val="single"/>
        </w:rPr>
        <w:t>9</w:t>
      </w:r>
      <w:r w:rsidRPr="002F0846">
        <w:rPr>
          <w:rFonts w:eastAsia="仿宋" w:cs="仿宋" w:hint="eastAsia"/>
          <w:bCs/>
          <w:color w:val="000000" w:themeColor="text1"/>
          <w:sz w:val="24"/>
          <w:u w:val="single"/>
        </w:rPr>
        <w:t>时</w:t>
      </w:r>
      <w:r w:rsidRPr="002F0846">
        <w:rPr>
          <w:rFonts w:eastAsia="仿宋" w:cs="仿宋" w:hint="eastAsia"/>
          <w:bCs/>
          <w:color w:val="000000" w:themeColor="text1"/>
          <w:sz w:val="24"/>
          <w:u w:val="single"/>
        </w:rPr>
        <w:t>30</w:t>
      </w:r>
      <w:r w:rsidRPr="002F0846">
        <w:rPr>
          <w:rFonts w:eastAsia="仿宋" w:cs="仿宋" w:hint="eastAsia"/>
          <w:bCs/>
          <w:color w:val="000000" w:themeColor="text1"/>
          <w:sz w:val="24"/>
          <w:u w:val="single"/>
        </w:rPr>
        <w:t>分</w:t>
      </w:r>
      <w:r w:rsidRPr="002F0846">
        <w:rPr>
          <w:rFonts w:eastAsia="仿宋" w:cs="仿宋" w:hint="eastAsia"/>
          <w:bCs/>
          <w:color w:val="000000" w:themeColor="text1"/>
          <w:sz w:val="24"/>
        </w:rPr>
        <w:t>（北京时间）</w:t>
      </w:r>
    </w:p>
    <w:p w14:paraId="10583FAA"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开标地点：本项目将在广西政府采购云平台（</w:t>
      </w:r>
      <w:r w:rsidRPr="002F0846">
        <w:rPr>
          <w:rFonts w:eastAsia="仿宋" w:cs="仿宋" w:hint="eastAsia"/>
          <w:color w:val="000000" w:themeColor="text1"/>
          <w:sz w:val="24"/>
        </w:rPr>
        <w:t>https://www.gcy.zfcg.gxzf.gov.cn/</w:t>
      </w:r>
      <w:r w:rsidRPr="002F0846">
        <w:rPr>
          <w:rFonts w:eastAsia="仿宋" w:cs="仿宋" w:hint="eastAsia"/>
          <w:color w:val="000000" w:themeColor="text1"/>
          <w:sz w:val="24"/>
        </w:rPr>
        <w:t>）电子开标大厅解密、开标。</w:t>
      </w:r>
    </w:p>
    <w:p w14:paraId="248F27D7"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五、公告期限</w:t>
      </w:r>
      <w:bookmarkEnd w:id="28"/>
      <w:bookmarkEnd w:id="29"/>
      <w:bookmarkEnd w:id="30"/>
      <w:bookmarkEnd w:id="31"/>
    </w:p>
    <w:p w14:paraId="22F816BC"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自本公告发布之日起</w:t>
      </w:r>
      <w:r w:rsidRPr="002F0846">
        <w:rPr>
          <w:rFonts w:eastAsia="仿宋" w:cs="仿宋" w:hint="eastAsia"/>
          <w:color w:val="000000" w:themeColor="text1"/>
          <w:kern w:val="0"/>
          <w:sz w:val="24"/>
        </w:rPr>
        <w:t>5</w:t>
      </w:r>
      <w:r w:rsidRPr="002F0846">
        <w:rPr>
          <w:rFonts w:eastAsia="仿宋" w:cs="仿宋" w:hint="eastAsia"/>
          <w:color w:val="000000" w:themeColor="text1"/>
          <w:kern w:val="0"/>
          <w:sz w:val="24"/>
        </w:rPr>
        <w:t>个工作日。</w:t>
      </w:r>
    </w:p>
    <w:p w14:paraId="228CE38B" w14:textId="77777777" w:rsidR="004513BF" w:rsidRPr="002F0846" w:rsidRDefault="00000000">
      <w:pPr>
        <w:spacing w:line="360" w:lineRule="auto"/>
        <w:rPr>
          <w:rFonts w:eastAsia="仿宋" w:cs="仿宋" w:hint="eastAsia"/>
          <w:b/>
          <w:bCs/>
          <w:color w:val="000000" w:themeColor="text1"/>
          <w:sz w:val="24"/>
        </w:rPr>
      </w:pPr>
      <w:bookmarkStart w:id="33" w:name="_Toc35393626"/>
      <w:bookmarkStart w:id="34" w:name="_Toc35393795"/>
      <w:r w:rsidRPr="002F0846">
        <w:rPr>
          <w:rFonts w:eastAsia="仿宋" w:cs="仿宋" w:hint="eastAsia"/>
          <w:b/>
          <w:bCs/>
          <w:color w:val="000000" w:themeColor="text1"/>
          <w:sz w:val="24"/>
        </w:rPr>
        <w:t>六、其他补充事宜</w:t>
      </w:r>
      <w:bookmarkEnd w:id="33"/>
      <w:bookmarkEnd w:id="34"/>
    </w:p>
    <w:p w14:paraId="12021CA6" w14:textId="77777777" w:rsidR="004513BF" w:rsidRPr="002F0846" w:rsidRDefault="00000000">
      <w:pPr>
        <w:spacing w:line="360" w:lineRule="auto"/>
        <w:ind w:firstLineChars="200" w:firstLine="480"/>
        <w:rPr>
          <w:rFonts w:eastAsia="仿宋" w:cs="仿宋" w:hint="eastAsia"/>
          <w:color w:val="000000" w:themeColor="text1"/>
          <w:sz w:val="24"/>
        </w:rPr>
      </w:pPr>
      <w:bookmarkStart w:id="35" w:name="_Toc35393627"/>
      <w:bookmarkStart w:id="36" w:name="_Toc35393796"/>
      <w:bookmarkStart w:id="37" w:name="_Toc28359085"/>
      <w:bookmarkStart w:id="38" w:name="_Toc28359008"/>
      <w:r w:rsidRPr="002F0846">
        <w:rPr>
          <w:rFonts w:eastAsia="仿宋" w:cs="仿宋" w:hint="eastAsia"/>
          <w:color w:val="000000" w:themeColor="text1"/>
          <w:sz w:val="24"/>
        </w:rPr>
        <w:t>1.</w:t>
      </w:r>
      <w:r w:rsidRPr="002F0846">
        <w:rPr>
          <w:rFonts w:eastAsia="仿宋" w:cs="仿宋" w:hint="eastAsia"/>
          <w:color w:val="000000" w:themeColor="text1"/>
          <w:sz w:val="24"/>
        </w:rPr>
        <w:t>投标保证金</w:t>
      </w:r>
    </w:p>
    <w:p w14:paraId="7611B4EA"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投标保证金金额：</w:t>
      </w:r>
    </w:p>
    <w:p w14:paraId="20566015"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标项一：人民币大写壹万玖仟元整（￥</w:t>
      </w:r>
      <w:r w:rsidRPr="002F0846">
        <w:rPr>
          <w:rFonts w:eastAsia="仿宋" w:cs="仿宋" w:hint="eastAsia"/>
          <w:color w:val="000000" w:themeColor="text1"/>
          <w:kern w:val="0"/>
          <w:sz w:val="24"/>
        </w:rPr>
        <w:t>19000.00</w:t>
      </w:r>
      <w:r w:rsidRPr="002F0846">
        <w:rPr>
          <w:rFonts w:eastAsia="仿宋" w:cs="仿宋" w:hint="eastAsia"/>
          <w:color w:val="000000" w:themeColor="text1"/>
          <w:kern w:val="0"/>
          <w:sz w:val="24"/>
        </w:rPr>
        <w:t>）；</w:t>
      </w:r>
    </w:p>
    <w:p w14:paraId="2CB0CED6"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标项二：人民币大写肆万贰仟元整（￥</w:t>
      </w:r>
      <w:r w:rsidRPr="002F0846">
        <w:rPr>
          <w:rFonts w:eastAsia="仿宋" w:cs="仿宋" w:hint="eastAsia"/>
          <w:color w:val="000000" w:themeColor="text1"/>
          <w:kern w:val="0"/>
          <w:sz w:val="24"/>
        </w:rPr>
        <w:t>42000.00</w:t>
      </w:r>
      <w:r w:rsidRPr="002F0846">
        <w:rPr>
          <w:rFonts w:eastAsia="仿宋" w:cs="仿宋" w:hint="eastAsia"/>
          <w:color w:val="000000" w:themeColor="text1"/>
          <w:kern w:val="0"/>
          <w:sz w:val="24"/>
        </w:rPr>
        <w:t>）；</w:t>
      </w:r>
    </w:p>
    <w:p w14:paraId="15FBACFB"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投标保证金的交纳方式：银行转账、支票、汇票、本票或者金融、担保机构出具的保函、保险机构的保单，禁止采用现钞方式。采用银行转账方式的，在投标文件递交截至时间前交至采购代理机构指定账户并且到账（开户银行：中信银行广州花园支行，开户名称：公诚管理咨询有限公司，银行账号：</w:t>
      </w:r>
      <w:r w:rsidRPr="002F0846">
        <w:rPr>
          <w:rFonts w:eastAsia="仿宋" w:cs="仿宋" w:hint="eastAsia"/>
          <w:color w:val="000000" w:themeColor="text1"/>
          <w:kern w:val="0"/>
          <w:sz w:val="24"/>
        </w:rPr>
        <w:t>3110910037672529176</w:t>
      </w:r>
      <w:r w:rsidRPr="002F0846">
        <w:rPr>
          <w:rFonts w:eastAsia="仿宋" w:cs="仿宋" w:hint="eastAsia"/>
          <w:color w:val="000000" w:themeColor="text1"/>
          <w:kern w:val="0"/>
          <w:sz w:val="24"/>
        </w:rPr>
        <w:t>；采用支票、汇票、本票或者保</w:t>
      </w:r>
      <w:r w:rsidRPr="002F0846">
        <w:rPr>
          <w:rFonts w:eastAsia="仿宋" w:cs="仿宋" w:hint="eastAsia"/>
          <w:color w:val="000000" w:themeColor="text1"/>
          <w:kern w:val="0"/>
          <w:sz w:val="24"/>
        </w:rPr>
        <w:lastRenderedPageBreak/>
        <w:t>函等方式的，投标人必须将支票、汇票、本票或者金融、担保机构出具的保函、保险机构保单的原件在投标文件递交截至时间前单独密封递交至广西壮族自治区公共资源交易中心开标室（具体详见当天大厅显示屏）提交给采购人或代理机构，否则视为无效投标保证金。</w:t>
      </w:r>
    </w:p>
    <w:p w14:paraId="7327C65D" w14:textId="77777777" w:rsidR="004513BF" w:rsidRPr="002F0846" w:rsidRDefault="00000000">
      <w:pPr>
        <w:spacing w:line="360" w:lineRule="auto"/>
        <w:ind w:firstLineChars="200" w:firstLine="480"/>
        <w:rPr>
          <w:rFonts w:eastAsia="仿宋" w:cs="仿宋" w:hint="eastAsia"/>
          <w:color w:val="000000" w:themeColor="text1"/>
          <w:sz w:val="24"/>
        </w:rPr>
      </w:pPr>
      <w:bookmarkStart w:id="39" w:name="_Hlk37429585"/>
      <w:r w:rsidRPr="002F0846">
        <w:rPr>
          <w:rFonts w:eastAsia="仿宋" w:cs="仿宋" w:hint="eastAsia"/>
          <w:color w:val="000000" w:themeColor="text1"/>
          <w:sz w:val="24"/>
        </w:rPr>
        <w:t>2.</w:t>
      </w:r>
      <w:bookmarkStart w:id="40" w:name="_Hlk37429595"/>
      <w:r w:rsidRPr="002F0846">
        <w:rPr>
          <w:rFonts w:eastAsia="仿宋" w:cs="仿宋" w:hint="eastAsia"/>
          <w:color w:val="000000" w:themeColor="text1"/>
          <w:sz w:val="24"/>
        </w:rPr>
        <w:t>网上查询地址：</w:t>
      </w:r>
      <w:r w:rsidRPr="002F0846">
        <w:rPr>
          <w:rFonts w:eastAsia="仿宋" w:cs="仿宋" w:hint="eastAsia"/>
          <w:color w:val="000000" w:themeColor="text1"/>
          <w:kern w:val="0"/>
          <w:sz w:val="24"/>
        </w:rPr>
        <w:t>www.ccgp.gov.cn</w:t>
      </w:r>
      <w:r w:rsidRPr="002F0846">
        <w:rPr>
          <w:rFonts w:eastAsia="仿宋" w:cs="仿宋" w:hint="eastAsia"/>
          <w:color w:val="000000" w:themeColor="text1"/>
          <w:kern w:val="0"/>
          <w:sz w:val="24"/>
        </w:rPr>
        <w:t>（中国政府采购网）、</w:t>
      </w:r>
      <w:r w:rsidRPr="002F0846">
        <w:rPr>
          <w:rFonts w:eastAsia="仿宋" w:cs="仿宋" w:hint="eastAsia"/>
          <w:color w:val="000000" w:themeColor="text1"/>
          <w:kern w:val="0"/>
          <w:sz w:val="24"/>
        </w:rPr>
        <w:t>zfcg.gxzf.gov.cn</w:t>
      </w:r>
      <w:r w:rsidRPr="002F0846">
        <w:rPr>
          <w:rFonts w:eastAsia="仿宋" w:cs="仿宋" w:hint="eastAsia"/>
          <w:color w:val="000000" w:themeColor="text1"/>
          <w:kern w:val="0"/>
          <w:sz w:val="24"/>
        </w:rPr>
        <w:t>（广西壮族自治区政府采购网）</w:t>
      </w:r>
      <w:bookmarkEnd w:id="39"/>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gxggzy.gxzf.gov.cn</w:t>
      </w:r>
      <w:r w:rsidRPr="002F0846">
        <w:rPr>
          <w:rFonts w:eastAsia="仿宋" w:cs="仿宋" w:hint="eastAsia"/>
          <w:color w:val="000000" w:themeColor="text1"/>
          <w:kern w:val="0"/>
          <w:sz w:val="24"/>
        </w:rPr>
        <w:t>（广西壮族自治区公共资源交易中心）。</w:t>
      </w:r>
    </w:p>
    <w:p w14:paraId="57F1CBEE" w14:textId="77777777" w:rsidR="004513BF" w:rsidRPr="002F0846" w:rsidRDefault="00000000">
      <w:pPr>
        <w:spacing w:line="360" w:lineRule="auto"/>
        <w:ind w:firstLineChars="200" w:firstLine="480"/>
        <w:rPr>
          <w:rFonts w:eastAsia="仿宋" w:cs="仿宋" w:hint="eastAsia"/>
          <w:color w:val="000000" w:themeColor="text1"/>
          <w:sz w:val="24"/>
        </w:rPr>
      </w:pPr>
      <w:bookmarkStart w:id="41" w:name="_Hlk37429674"/>
      <w:bookmarkEnd w:id="40"/>
      <w:r w:rsidRPr="002F0846">
        <w:rPr>
          <w:rFonts w:eastAsia="仿宋" w:cs="仿宋" w:hint="eastAsia"/>
          <w:color w:val="000000" w:themeColor="text1"/>
          <w:sz w:val="24"/>
        </w:rPr>
        <w:t>3.</w:t>
      </w:r>
      <w:r w:rsidRPr="002F0846">
        <w:rPr>
          <w:rFonts w:eastAsia="仿宋" w:cs="仿宋" w:hint="eastAsia"/>
          <w:color w:val="000000" w:themeColor="text1"/>
          <w:sz w:val="24"/>
        </w:rPr>
        <w:t>本项目需要落实的政府采购政策</w:t>
      </w:r>
    </w:p>
    <w:p w14:paraId="722943E6"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1</w:t>
      </w:r>
      <w:r w:rsidRPr="002F0846">
        <w:rPr>
          <w:rFonts w:eastAsia="仿宋" w:cs="仿宋" w:hint="eastAsia"/>
          <w:color w:val="000000" w:themeColor="text1"/>
          <w:kern w:val="0"/>
          <w:sz w:val="24"/>
        </w:rPr>
        <w:t>）政府采购促进中小企业发展。</w:t>
      </w:r>
    </w:p>
    <w:p w14:paraId="341EB19C"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2</w:t>
      </w:r>
      <w:r w:rsidRPr="002F0846">
        <w:rPr>
          <w:rFonts w:eastAsia="仿宋" w:cs="仿宋" w:hint="eastAsia"/>
          <w:color w:val="000000" w:themeColor="text1"/>
          <w:kern w:val="0"/>
          <w:sz w:val="24"/>
        </w:rPr>
        <w:t>）政府采购支持采用本国产品的政策。</w:t>
      </w:r>
    </w:p>
    <w:p w14:paraId="18908C9C"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3</w:t>
      </w:r>
      <w:r w:rsidRPr="002F0846">
        <w:rPr>
          <w:rFonts w:eastAsia="仿宋" w:cs="仿宋" w:hint="eastAsia"/>
          <w:color w:val="000000" w:themeColor="text1"/>
          <w:kern w:val="0"/>
          <w:sz w:val="24"/>
        </w:rPr>
        <w:t>）强制采购节能产品；优先采购节能产品、环境标志产品。</w:t>
      </w:r>
    </w:p>
    <w:p w14:paraId="7C6EF577"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4</w:t>
      </w:r>
      <w:r w:rsidRPr="002F0846">
        <w:rPr>
          <w:rFonts w:eastAsia="仿宋" w:cs="仿宋" w:hint="eastAsia"/>
          <w:color w:val="000000" w:themeColor="text1"/>
          <w:kern w:val="0"/>
          <w:sz w:val="24"/>
        </w:rPr>
        <w:t>）政府采购促进残疾人就业政策。</w:t>
      </w:r>
    </w:p>
    <w:p w14:paraId="47CBCA4B"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5</w:t>
      </w:r>
      <w:r w:rsidRPr="002F0846">
        <w:rPr>
          <w:rFonts w:eastAsia="仿宋" w:cs="仿宋" w:hint="eastAsia"/>
          <w:color w:val="000000" w:themeColor="text1"/>
          <w:kern w:val="0"/>
          <w:sz w:val="24"/>
        </w:rPr>
        <w:t>）政府采购支持监狱企业发展。</w:t>
      </w:r>
      <w:bookmarkEnd w:id="41"/>
    </w:p>
    <w:p w14:paraId="701C8705"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注意事项：</w:t>
      </w:r>
    </w:p>
    <w:p w14:paraId="1174BA9D"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1</w:t>
      </w:r>
      <w:r w:rsidRPr="002F0846">
        <w:rPr>
          <w:rFonts w:eastAsia="仿宋" w:cs="仿宋" w:hint="eastAsia"/>
          <w:color w:val="000000" w:themeColor="text1"/>
          <w:kern w:val="0"/>
          <w:sz w:val="24"/>
        </w:rPr>
        <w:t>）未进行网上注册并办理数字证书（</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认证）的供应商将无法参与本项目政府采购活动，潜在供应商应当在投标截止时间前，完成政采云平台上的</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数字证书办理及投标文件的提交。完成</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数字证书办理预计</w:t>
      </w:r>
      <w:r w:rsidRPr="002F0846">
        <w:rPr>
          <w:rFonts w:eastAsia="仿宋" w:cs="仿宋" w:hint="eastAsia"/>
          <w:color w:val="000000" w:themeColor="text1"/>
          <w:kern w:val="0"/>
          <w:sz w:val="24"/>
        </w:rPr>
        <w:t>7</w:t>
      </w:r>
      <w:r w:rsidRPr="002F0846">
        <w:rPr>
          <w:rFonts w:eastAsia="仿宋" w:cs="仿宋" w:hint="eastAsia"/>
          <w:color w:val="000000" w:themeColor="text1"/>
          <w:kern w:val="0"/>
          <w:sz w:val="24"/>
        </w:rPr>
        <w:t>日左右，建议各供应商抓紧时间办理。</w:t>
      </w:r>
    </w:p>
    <w:p w14:paraId="4627CCD0"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2</w:t>
      </w:r>
      <w:r w:rsidRPr="002F0846">
        <w:rPr>
          <w:rFonts w:eastAsia="仿宋" w:cs="仿宋" w:hint="eastAsia"/>
          <w:color w:val="000000" w:themeColor="text1"/>
          <w:kern w:val="0"/>
          <w:sz w:val="24"/>
        </w:rPr>
        <w:t>）为确保网上操作合法、有效和安全，请供应商确保在电子投标过程中能够对相关数据电文进行加密和使用电子签章，妥善保管</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数字证书并使用有效的</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数字证书参与整个招标活动。</w:t>
      </w:r>
    </w:p>
    <w:p w14:paraId="7FE90EBE"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3</w:t>
      </w: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证书在线解密：投标人投标时，需携带制作投标文件时用来加密的有效数字证书（</w:t>
      </w:r>
      <w:r w:rsidRPr="002F0846">
        <w:rPr>
          <w:rFonts w:eastAsia="仿宋" w:cs="仿宋" w:hint="eastAsia"/>
          <w:color w:val="000000" w:themeColor="text1"/>
          <w:kern w:val="0"/>
          <w:sz w:val="24"/>
        </w:rPr>
        <w:t>CA</w:t>
      </w:r>
      <w:r w:rsidRPr="002F0846">
        <w:rPr>
          <w:rFonts w:eastAsia="仿宋" w:cs="仿宋" w:hint="eastAsia"/>
          <w:color w:val="000000" w:themeColor="text1"/>
          <w:kern w:val="0"/>
          <w:sz w:val="24"/>
        </w:rPr>
        <w:t>认证）登录广西政府采购云平台电子开标大厅现场按规定时间对加密的投标文件进行解密。</w:t>
      </w:r>
    </w:p>
    <w:p w14:paraId="2AE77E4B"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4</w:t>
      </w:r>
      <w:r w:rsidRPr="002F0846">
        <w:rPr>
          <w:rFonts w:eastAsia="仿宋" w:cs="仿宋" w:hint="eastAsia"/>
          <w:color w:val="000000" w:themeColor="text1"/>
          <w:kern w:val="0"/>
          <w:sz w:val="24"/>
        </w:rPr>
        <w:t>）若对项目采购电子交易系统操作有疑问，可登录广西政府采购云平台（</w:t>
      </w:r>
      <w:r w:rsidRPr="002F0846">
        <w:rPr>
          <w:rFonts w:eastAsia="仿宋" w:cs="仿宋" w:hint="eastAsia"/>
          <w:color w:val="000000" w:themeColor="text1"/>
          <w:kern w:val="0"/>
          <w:sz w:val="24"/>
        </w:rPr>
        <w:t>https://www.gcy.zfcg.gxzf.gov.cn/</w:t>
      </w:r>
      <w:r w:rsidRPr="002F0846">
        <w:rPr>
          <w:rFonts w:eastAsia="仿宋" w:cs="仿宋" w:hint="eastAsia"/>
          <w:color w:val="000000" w:themeColor="text1"/>
          <w:kern w:val="0"/>
          <w:sz w:val="24"/>
        </w:rPr>
        <w:t>），点击右侧咨询小采，获取采小蜜智能服务管家帮助，或拨打广西政府采购云平台服务热线</w:t>
      </w:r>
      <w:r w:rsidRPr="002F0846">
        <w:rPr>
          <w:rFonts w:eastAsia="仿宋" w:cs="仿宋" w:hint="eastAsia"/>
          <w:color w:val="000000" w:themeColor="text1"/>
          <w:kern w:val="0"/>
          <w:sz w:val="24"/>
        </w:rPr>
        <w:t>95763</w:t>
      </w:r>
      <w:r w:rsidRPr="002F0846">
        <w:rPr>
          <w:rFonts w:eastAsia="仿宋" w:cs="仿宋" w:hint="eastAsia"/>
          <w:color w:val="000000" w:themeColor="text1"/>
          <w:kern w:val="0"/>
          <w:sz w:val="24"/>
        </w:rPr>
        <w:t>获取热线服务帮助。</w:t>
      </w:r>
    </w:p>
    <w:p w14:paraId="0DE4D30C"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5.</w:t>
      </w:r>
      <w:r w:rsidRPr="002F0846">
        <w:rPr>
          <w:rFonts w:eastAsia="仿宋" w:cs="仿宋" w:hint="eastAsia"/>
          <w:b/>
          <w:bCs/>
          <w:color w:val="000000" w:themeColor="text1"/>
          <w:sz w:val="24"/>
        </w:rPr>
        <w:t>监督部门</w:t>
      </w:r>
    </w:p>
    <w:p w14:paraId="1E8137FF"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名</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称：广西壮族自治区财政厅政府采购监督管理处</w:t>
      </w:r>
    </w:p>
    <w:p w14:paraId="5E4DF3CC" w14:textId="77777777" w:rsidR="004513BF" w:rsidRPr="002F0846" w:rsidRDefault="00000000">
      <w:pPr>
        <w:pStyle w:val="Style20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电</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话：</w:t>
      </w:r>
      <w:r w:rsidRPr="002F0846">
        <w:rPr>
          <w:rFonts w:eastAsia="仿宋" w:cs="仿宋" w:hint="eastAsia"/>
          <w:color w:val="000000" w:themeColor="text1"/>
          <w:kern w:val="0"/>
          <w:sz w:val="24"/>
        </w:rPr>
        <w:t>0771-5331544</w:t>
      </w:r>
    </w:p>
    <w:p w14:paraId="6F8EC1DB"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七、对本次招标提出询问，请按以下方式联系。</w:t>
      </w:r>
      <w:bookmarkEnd w:id="35"/>
      <w:bookmarkEnd w:id="36"/>
      <w:bookmarkEnd w:id="37"/>
      <w:bookmarkEnd w:id="38"/>
    </w:p>
    <w:p w14:paraId="52AFEC36" w14:textId="77777777" w:rsidR="004513BF" w:rsidRPr="002F0846" w:rsidRDefault="00000000">
      <w:pPr>
        <w:tabs>
          <w:tab w:val="left" w:pos="426"/>
        </w:tabs>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采购人信息</w:t>
      </w:r>
    </w:p>
    <w:p w14:paraId="4205C4FC"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lastRenderedPageBreak/>
        <w:t>名</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称：</w:t>
      </w:r>
      <w:r w:rsidRPr="002F0846">
        <w:rPr>
          <w:rFonts w:eastAsia="仿宋" w:cs="仿宋" w:hint="eastAsia"/>
          <w:color w:val="000000" w:themeColor="text1"/>
          <w:kern w:val="0"/>
          <w:sz w:val="24"/>
        </w:rPr>
        <w:t>广西壮族自治区合浦儒艮国家级自然保护区管理中心</w:t>
      </w:r>
    </w:p>
    <w:p w14:paraId="7262CA91"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地</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址：北海市银海区云南路</w:t>
      </w:r>
      <w:r w:rsidRPr="002F0846">
        <w:rPr>
          <w:rFonts w:eastAsia="仿宋" w:cs="仿宋" w:hint="eastAsia"/>
          <w:color w:val="000000" w:themeColor="text1"/>
          <w:sz w:val="24"/>
        </w:rPr>
        <w:t>278</w:t>
      </w:r>
      <w:r w:rsidRPr="002F0846">
        <w:rPr>
          <w:rFonts w:eastAsia="仿宋" w:cs="仿宋" w:hint="eastAsia"/>
          <w:color w:val="000000" w:themeColor="text1"/>
          <w:sz w:val="24"/>
        </w:rPr>
        <w:t>号</w:t>
      </w:r>
    </w:p>
    <w:p w14:paraId="53020068"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联系方式：</w:t>
      </w:r>
      <w:bookmarkStart w:id="42" w:name="_Toc28359086"/>
      <w:bookmarkStart w:id="43" w:name="_Toc28359009"/>
      <w:r w:rsidRPr="002F0846">
        <w:rPr>
          <w:rFonts w:eastAsia="仿宋" w:cs="仿宋" w:hint="eastAsia"/>
          <w:color w:val="000000" w:themeColor="text1"/>
          <w:sz w:val="24"/>
        </w:rPr>
        <w:t>徐萍钰</w:t>
      </w:r>
      <w:r w:rsidRPr="002F0846">
        <w:rPr>
          <w:rFonts w:eastAsia="仿宋" w:cs="仿宋" w:hint="eastAsia"/>
          <w:color w:val="000000" w:themeColor="text1"/>
          <w:sz w:val="24"/>
        </w:rPr>
        <w:t xml:space="preserve">  0779-3038466</w:t>
      </w:r>
    </w:p>
    <w:p w14:paraId="0ED666A2"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采购代理机构信息</w:t>
      </w:r>
      <w:bookmarkEnd w:id="42"/>
      <w:bookmarkEnd w:id="43"/>
    </w:p>
    <w:p w14:paraId="522C07F4"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名</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称：公诚管理咨询有限公司</w:t>
      </w:r>
    </w:p>
    <w:p w14:paraId="7E39F0D5"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地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址：广西南宁市青秀区金湖北路</w:t>
      </w:r>
      <w:r w:rsidRPr="002F0846">
        <w:rPr>
          <w:rFonts w:eastAsia="仿宋" w:cs="仿宋" w:hint="eastAsia"/>
          <w:color w:val="000000" w:themeColor="text1"/>
          <w:sz w:val="24"/>
        </w:rPr>
        <w:t>52-1</w:t>
      </w:r>
      <w:r w:rsidRPr="002F0846">
        <w:rPr>
          <w:rFonts w:eastAsia="仿宋" w:cs="仿宋" w:hint="eastAsia"/>
          <w:color w:val="000000" w:themeColor="text1"/>
          <w:sz w:val="24"/>
        </w:rPr>
        <w:t>号东方曼哈顿</w:t>
      </w:r>
      <w:r w:rsidRPr="002F0846">
        <w:rPr>
          <w:rFonts w:eastAsia="仿宋" w:cs="仿宋" w:hint="eastAsia"/>
          <w:color w:val="000000" w:themeColor="text1"/>
          <w:sz w:val="24"/>
        </w:rPr>
        <w:t>25</w:t>
      </w:r>
      <w:r w:rsidRPr="002F0846">
        <w:rPr>
          <w:rFonts w:eastAsia="仿宋" w:cs="仿宋" w:hint="eastAsia"/>
          <w:color w:val="000000" w:themeColor="text1"/>
          <w:sz w:val="24"/>
        </w:rPr>
        <w:t>楼</w:t>
      </w:r>
    </w:p>
    <w:p w14:paraId="0FD90960" w14:textId="47F240D2"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联系方式：</w:t>
      </w:r>
      <w:bookmarkStart w:id="44" w:name="_Toc28359010"/>
      <w:bookmarkStart w:id="45" w:name="_Toc28359087"/>
      <w:r w:rsidRPr="002F0846">
        <w:rPr>
          <w:rFonts w:eastAsia="仿宋" w:cs="仿宋" w:hint="eastAsia"/>
          <w:color w:val="000000" w:themeColor="text1"/>
          <w:sz w:val="24"/>
        </w:rPr>
        <w:t>聂珊、劳德</w:t>
      </w:r>
      <w:r w:rsidRPr="002F0846">
        <w:rPr>
          <w:rFonts w:eastAsia="仿宋" w:cs="仿宋" w:hint="eastAsia"/>
          <w:color w:val="000000" w:themeColor="text1"/>
          <w:sz w:val="24"/>
        </w:rPr>
        <w:t xml:space="preserve"> 15078828204/0771-5583003</w:t>
      </w:r>
    </w:p>
    <w:p w14:paraId="1449743B" w14:textId="77777777" w:rsidR="004513BF" w:rsidRPr="002F0846" w:rsidRDefault="00000000">
      <w:pPr>
        <w:tabs>
          <w:tab w:val="left" w:pos="426"/>
        </w:tabs>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项目联系方式</w:t>
      </w:r>
      <w:bookmarkEnd w:id="44"/>
      <w:bookmarkEnd w:id="45"/>
    </w:p>
    <w:p w14:paraId="60FCB26E" w14:textId="77777777" w:rsidR="004513BF" w:rsidRPr="002F0846" w:rsidRDefault="00000000">
      <w:pPr>
        <w:tabs>
          <w:tab w:val="left" w:pos="426"/>
        </w:tabs>
        <w:spacing w:line="360" w:lineRule="auto"/>
        <w:ind w:firstLineChars="200" w:firstLine="480"/>
        <w:rPr>
          <w:rFonts w:eastAsia="仿宋" w:cs="仿宋"/>
          <w:color w:val="000000" w:themeColor="text1"/>
          <w:sz w:val="24"/>
        </w:rPr>
      </w:pPr>
      <w:r w:rsidRPr="002F0846">
        <w:rPr>
          <w:rFonts w:eastAsia="仿宋" w:cs="仿宋" w:hint="eastAsia"/>
          <w:color w:val="000000" w:themeColor="text1"/>
          <w:sz w:val="24"/>
        </w:rPr>
        <w:t>项目联系人：聂珊、劳德</w:t>
      </w:r>
    </w:p>
    <w:p w14:paraId="552057AD" w14:textId="77777777" w:rsidR="004513BF" w:rsidRPr="002F0846" w:rsidRDefault="00000000">
      <w:pPr>
        <w:tabs>
          <w:tab w:val="left" w:pos="426"/>
        </w:tabs>
        <w:spacing w:line="360" w:lineRule="auto"/>
        <w:ind w:firstLineChars="200" w:firstLine="480"/>
        <w:rPr>
          <w:rFonts w:eastAsia="仿宋" w:cs="仿宋" w:hint="eastAsia"/>
          <w:color w:val="000000" w:themeColor="text1"/>
        </w:rPr>
      </w:pPr>
      <w:r w:rsidRPr="002F0846">
        <w:rPr>
          <w:rFonts w:eastAsia="仿宋" w:cs="仿宋" w:hint="eastAsia"/>
          <w:color w:val="000000" w:themeColor="text1"/>
          <w:sz w:val="24"/>
        </w:rPr>
        <w:t xml:space="preserve">电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话：</w:t>
      </w:r>
      <w:r w:rsidRPr="002F0846">
        <w:rPr>
          <w:rFonts w:eastAsia="仿宋" w:cs="仿宋" w:hint="eastAsia"/>
          <w:color w:val="000000" w:themeColor="text1"/>
          <w:sz w:val="24"/>
        </w:rPr>
        <w:t>15078828204/0771-5583003</w:t>
      </w:r>
      <w:bookmarkEnd w:id="7"/>
    </w:p>
    <w:p w14:paraId="54D067AE" w14:textId="77777777" w:rsidR="004513BF" w:rsidRPr="002F0846" w:rsidRDefault="00000000">
      <w:pPr>
        <w:spacing w:line="360" w:lineRule="auto"/>
        <w:rPr>
          <w:rFonts w:eastAsia="仿宋" w:cs="仿宋" w:hint="eastAsia"/>
          <w:color w:val="000000" w:themeColor="text1"/>
        </w:rPr>
      </w:pPr>
      <w:bookmarkStart w:id="46" w:name="_Toc254970526"/>
      <w:bookmarkStart w:id="47" w:name="_Toc254970667"/>
      <w:bookmarkEnd w:id="8"/>
      <w:r w:rsidRPr="002F0846">
        <w:rPr>
          <w:rFonts w:eastAsia="仿宋" w:cs="仿宋" w:hint="eastAsia"/>
          <w:color w:val="000000" w:themeColor="text1"/>
        </w:rPr>
        <w:br w:type="page"/>
      </w:r>
    </w:p>
    <w:p w14:paraId="5A266443" w14:textId="77777777" w:rsidR="004513BF" w:rsidRPr="002F0846" w:rsidRDefault="00000000">
      <w:pPr>
        <w:pStyle w:val="2"/>
        <w:keepNext w:val="0"/>
        <w:keepLines w:val="0"/>
        <w:tabs>
          <w:tab w:val="left" w:pos="345"/>
        </w:tabs>
        <w:spacing w:before="0" w:after="0" w:line="360" w:lineRule="auto"/>
        <w:jc w:val="center"/>
        <w:rPr>
          <w:rFonts w:ascii="Times New Roman" w:eastAsia="仿宋" w:hAnsi="Times New Roman" w:cs="仿宋" w:hint="eastAsia"/>
          <w:color w:val="000000" w:themeColor="text1"/>
        </w:rPr>
      </w:pPr>
      <w:bookmarkStart w:id="48" w:name="_Toc19686830"/>
      <w:bookmarkStart w:id="49" w:name="_Toc32145"/>
      <w:bookmarkStart w:id="50" w:name="_Toc236664256"/>
      <w:bookmarkEnd w:id="46"/>
      <w:bookmarkEnd w:id="47"/>
      <w:r w:rsidRPr="002F0846">
        <w:rPr>
          <w:rFonts w:ascii="Times New Roman" w:eastAsia="仿宋" w:hAnsi="Times New Roman" w:cs="仿宋" w:hint="eastAsia"/>
          <w:color w:val="000000" w:themeColor="text1"/>
        </w:rPr>
        <w:lastRenderedPageBreak/>
        <w:t>第二章</w:t>
      </w:r>
      <w:r w:rsidRPr="002F0846">
        <w:rPr>
          <w:rFonts w:ascii="Times New Roman" w:eastAsia="仿宋" w:hAnsi="Times New Roman" w:cs="仿宋" w:hint="eastAsia"/>
          <w:color w:val="000000" w:themeColor="text1"/>
        </w:rPr>
        <w:t xml:space="preserve"> </w:t>
      </w:r>
      <w:r w:rsidRPr="002F0846">
        <w:rPr>
          <w:rFonts w:ascii="Times New Roman" w:eastAsia="仿宋" w:hAnsi="Times New Roman" w:cs="仿宋"/>
          <w:color w:val="000000" w:themeColor="text1"/>
        </w:rPr>
        <w:t xml:space="preserve"> </w:t>
      </w:r>
      <w:r w:rsidRPr="002F0846">
        <w:rPr>
          <w:rFonts w:ascii="Times New Roman" w:eastAsia="仿宋" w:hAnsi="Times New Roman" w:cs="仿宋" w:hint="eastAsia"/>
          <w:color w:val="000000" w:themeColor="text1"/>
        </w:rPr>
        <w:t>采购需求</w:t>
      </w:r>
      <w:bookmarkEnd w:id="48"/>
      <w:bookmarkEnd w:id="49"/>
      <w:bookmarkEnd w:id="50"/>
      <w:r w:rsidRPr="002F0846">
        <w:rPr>
          <w:rFonts w:ascii="Times New Roman" w:eastAsia="仿宋" w:hAnsi="Times New Roman" w:cs="仿宋" w:hint="eastAsia"/>
          <w:color w:val="000000" w:themeColor="text1"/>
        </w:rPr>
        <w:tab/>
      </w:r>
    </w:p>
    <w:p w14:paraId="0DE14751" w14:textId="77777777" w:rsidR="004513BF" w:rsidRPr="002F0846" w:rsidRDefault="00000000">
      <w:pPr>
        <w:spacing w:line="360" w:lineRule="auto"/>
        <w:jc w:val="left"/>
        <w:rPr>
          <w:rFonts w:eastAsia="仿宋" w:cs="仿宋" w:hint="eastAsia"/>
          <w:color w:val="000000" w:themeColor="text1"/>
          <w:sz w:val="24"/>
        </w:rPr>
      </w:pPr>
      <w:bookmarkStart w:id="51" w:name="_Toc254970490"/>
      <w:bookmarkStart w:id="52" w:name="_Toc254970631"/>
      <w:r w:rsidRPr="002F0846">
        <w:rPr>
          <w:rFonts w:eastAsia="仿宋" w:cs="仿宋" w:hint="eastAsia"/>
          <w:color w:val="000000" w:themeColor="text1"/>
          <w:sz w:val="24"/>
        </w:rPr>
        <w:t>说明：</w:t>
      </w:r>
    </w:p>
    <w:p w14:paraId="1679B443" w14:textId="77777777" w:rsidR="004513BF" w:rsidRPr="002F0846" w:rsidRDefault="00000000">
      <w:pPr>
        <w:spacing w:line="360" w:lineRule="auto"/>
        <w:ind w:firstLineChars="202" w:firstLine="485"/>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根据《财政部</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发展改革委</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生态环境部</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市场监管总局关于调整优化节能产品、环境标志产品政府采购执行机制的通知》（财库〔</w:t>
      </w:r>
      <w:r w:rsidRPr="002F0846">
        <w:rPr>
          <w:rFonts w:eastAsia="仿宋" w:cs="仿宋" w:hint="eastAsia"/>
          <w:color w:val="000000" w:themeColor="text1"/>
          <w:sz w:val="24"/>
        </w:rPr>
        <w:t>2019</w:t>
      </w:r>
      <w:r w:rsidRPr="002F0846">
        <w:rPr>
          <w:rFonts w:eastAsia="仿宋" w:cs="仿宋" w:hint="eastAsia"/>
          <w:color w:val="000000" w:themeColor="text1"/>
          <w:sz w:val="24"/>
        </w:rPr>
        <w:t>〕</w:t>
      </w:r>
      <w:r w:rsidRPr="002F0846">
        <w:rPr>
          <w:rFonts w:eastAsia="仿宋" w:cs="仿宋" w:hint="eastAsia"/>
          <w:color w:val="000000" w:themeColor="text1"/>
          <w:sz w:val="24"/>
        </w:rPr>
        <w:t>9</w:t>
      </w:r>
      <w:r w:rsidRPr="002F0846">
        <w:rPr>
          <w:rFonts w:eastAsia="仿宋" w:cs="仿宋" w:hint="eastAsia"/>
          <w:color w:val="000000" w:themeColor="text1"/>
          <w:sz w:val="24"/>
        </w:rPr>
        <w:t>号）和《关于印发节能产品政府采购品目清单的通知》（财库〔</w:t>
      </w:r>
      <w:r w:rsidRPr="002F0846">
        <w:rPr>
          <w:rFonts w:eastAsia="仿宋" w:cs="仿宋" w:hint="eastAsia"/>
          <w:color w:val="000000" w:themeColor="text1"/>
          <w:sz w:val="24"/>
        </w:rPr>
        <w:t>2019</w:t>
      </w:r>
      <w:r w:rsidRPr="002F0846">
        <w:rPr>
          <w:rFonts w:eastAsia="仿宋" w:cs="仿宋" w:hint="eastAsia"/>
          <w:color w:val="000000" w:themeColor="text1"/>
          <w:sz w:val="24"/>
        </w:rPr>
        <w:t>〕</w:t>
      </w:r>
      <w:r w:rsidRPr="002F0846">
        <w:rPr>
          <w:rFonts w:eastAsia="仿宋" w:cs="仿宋" w:hint="eastAsia"/>
          <w:color w:val="000000" w:themeColor="text1"/>
          <w:sz w:val="24"/>
        </w:rPr>
        <w:t>19</w:t>
      </w:r>
      <w:r w:rsidRPr="002F0846">
        <w:rPr>
          <w:rFonts w:eastAsia="仿宋" w:cs="仿宋" w:hint="eastAsia"/>
          <w:color w:val="000000" w:themeColor="text1"/>
          <w:sz w:val="24"/>
        </w:rPr>
        <w:t>号）的规定，节能产品政府采购品目清单内标注“★”的品目属于政府强制采购节能产品，如本项目包含的货物属于品目清单内标注“★”的产品时，投标人的投标货物必须使用政府强制采购的节能产品，投标人必须在投标文件中提供所投标产品的节能产品认证证书复印件（加盖投标人公章），否则投标文件作无效处理。如本项目包含的货物属于品目清单内非标注“★”的产品时，应优先采购，具体详见“第四章</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评标方法和评标标准”。</w:t>
      </w:r>
    </w:p>
    <w:p w14:paraId="56052CE7" w14:textId="77777777" w:rsidR="004513BF" w:rsidRPr="002F0846" w:rsidRDefault="00000000">
      <w:pPr>
        <w:spacing w:line="360" w:lineRule="auto"/>
        <w:ind w:firstLineChars="202" w:firstLine="485"/>
        <w:jc w:val="left"/>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b/>
          <w:bCs/>
          <w:color w:val="000000" w:themeColor="text1"/>
          <w:sz w:val="24"/>
        </w:rPr>
        <w:t>“实质性要求”</w:t>
      </w:r>
      <w:r w:rsidRPr="002F0846">
        <w:rPr>
          <w:rFonts w:eastAsia="仿宋" w:cs="仿宋" w:hint="eastAsia"/>
          <w:color w:val="000000" w:themeColor="text1"/>
          <w:sz w:val="24"/>
        </w:rPr>
        <w:t>是指招标文件中已经指明不满足则投标无效的条款，或者不能负偏离的条款，或者采购需求中带“▲”的条款。</w:t>
      </w:r>
    </w:p>
    <w:p w14:paraId="1F988D76" w14:textId="77777777" w:rsidR="004513BF" w:rsidRPr="002F0846" w:rsidRDefault="00000000">
      <w:pPr>
        <w:spacing w:line="360" w:lineRule="auto"/>
        <w:ind w:firstLineChars="202" w:firstLine="485"/>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投标人应根据自身实际情况响应招标文件采购需求中的各项需求，</w:t>
      </w:r>
      <w:r w:rsidRPr="002F0846">
        <w:rPr>
          <w:rFonts w:eastAsia="仿宋" w:cs="仿宋" w:hint="eastAsia"/>
          <w:b/>
          <w:bCs/>
          <w:color w:val="000000" w:themeColor="text1"/>
          <w:sz w:val="24"/>
        </w:rPr>
        <w:t>对于重要技术条款（标注“◆”的条款）应当在投标文件中提供技术支持资料。技术支持资料以投标货物生产厂家公开发布的印刷资料或检测机构出具的检测报告或招标文件中允许的其它形式为准。</w:t>
      </w:r>
      <w:r w:rsidRPr="002F0846">
        <w:rPr>
          <w:rFonts w:eastAsia="仿宋" w:cs="仿宋" w:hint="eastAsia"/>
          <w:color w:val="000000" w:themeColor="text1"/>
          <w:sz w:val="24"/>
        </w:rPr>
        <w:t>凡不符合上述要求的，将视为无效技术支持资料。</w:t>
      </w:r>
      <w:bookmarkEnd w:id="51"/>
      <w:bookmarkEnd w:id="52"/>
    </w:p>
    <w:p w14:paraId="3A779ECA" w14:textId="77777777" w:rsidR="004513BF" w:rsidRPr="002F0846" w:rsidRDefault="00000000">
      <w:pPr>
        <w:spacing w:line="360" w:lineRule="auto"/>
        <w:ind w:firstLineChars="202" w:firstLine="487"/>
        <w:jc w:val="left"/>
        <w:outlineLvl w:val="2"/>
        <w:rPr>
          <w:color w:val="000000" w:themeColor="text1"/>
          <w14:ligatures w14:val="standardContextual"/>
        </w:rPr>
      </w:pPr>
      <w:r w:rsidRPr="002F0846">
        <w:rPr>
          <w:rFonts w:eastAsia="仿宋" w:cs="仿宋" w:hint="eastAsia"/>
          <w:b/>
          <w:bCs/>
          <w:color w:val="000000" w:themeColor="text1"/>
          <w:sz w:val="24"/>
        </w:rPr>
        <w:t>标项一：</w:t>
      </w:r>
      <w:r w:rsidRPr="002F0846">
        <w:rPr>
          <w:rFonts w:eastAsia="仿宋" w:cs="仿宋" w:hint="eastAsia"/>
          <w:b/>
          <w:bCs/>
          <w:color w:val="000000" w:themeColor="text1"/>
          <w:sz w:val="24"/>
          <w:u w:val="single"/>
        </w:rPr>
        <w:t>2026</w:t>
      </w:r>
      <w:r w:rsidRPr="002F0846">
        <w:rPr>
          <w:rFonts w:eastAsia="仿宋" w:cs="仿宋" w:hint="eastAsia"/>
          <w:b/>
          <w:bCs/>
          <w:color w:val="000000" w:themeColor="text1"/>
          <w:sz w:val="24"/>
          <w:u w:val="single"/>
        </w:rPr>
        <w:t>年度中央财政林业草原生态保护恢复资金——广西合浦儒艮国家级自然保护区保护设施设备购置维护、专项监测及宣传教育项目（广西儒艮保护区海洋生物多样性科普展馆展陈设备—数字化沙盘设备）</w:t>
      </w:r>
    </w:p>
    <w:tbl>
      <w:tblPr>
        <w:tblW w:w="48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717"/>
        <w:gridCol w:w="500"/>
        <w:gridCol w:w="473"/>
        <w:gridCol w:w="1046"/>
        <w:gridCol w:w="5823"/>
      </w:tblGrid>
      <w:tr w:rsidR="004513BF" w:rsidRPr="002F0846" w14:paraId="7ABC83EF" w14:textId="77777777">
        <w:trPr>
          <w:trHeight w:val="284"/>
          <w:jc w:val="center"/>
        </w:trPr>
        <w:tc>
          <w:tcPr>
            <w:tcW w:w="5000" w:type="pct"/>
            <w:gridSpan w:val="6"/>
            <w:noWrap/>
            <w:vAlign w:val="center"/>
          </w:tcPr>
          <w:p w14:paraId="1A138AB2"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一、技术参数</w:t>
            </w:r>
          </w:p>
        </w:tc>
      </w:tr>
      <w:tr w:rsidR="004513BF" w:rsidRPr="002F0846" w14:paraId="35E0B035" w14:textId="77777777">
        <w:trPr>
          <w:trHeight w:val="284"/>
          <w:jc w:val="center"/>
        </w:trPr>
        <w:tc>
          <w:tcPr>
            <w:tcW w:w="262" w:type="pct"/>
            <w:vAlign w:val="center"/>
          </w:tcPr>
          <w:p w14:paraId="2D1E6DA6"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序号</w:t>
            </w:r>
          </w:p>
        </w:tc>
        <w:tc>
          <w:tcPr>
            <w:tcW w:w="397" w:type="pct"/>
            <w:vAlign w:val="center"/>
          </w:tcPr>
          <w:p w14:paraId="03613CAB"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标的名称</w:t>
            </w:r>
          </w:p>
        </w:tc>
        <w:tc>
          <w:tcPr>
            <w:tcW w:w="277" w:type="pct"/>
            <w:vAlign w:val="center"/>
          </w:tcPr>
          <w:p w14:paraId="44612AE9"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单位</w:t>
            </w:r>
          </w:p>
        </w:tc>
        <w:tc>
          <w:tcPr>
            <w:tcW w:w="262" w:type="pct"/>
            <w:vAlign w:val="center"/>
          </w:tcPr>
          <w:p w14:paraId="5EB80EB9"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数量</w:t>
            </w:r>
          </w:p>
        </w:tc>
        <w:tc>
          <w:tcPr>
            <w:tcW w:w="3801" w:type="pct"/>
            <w:gridSpan w:val="2"/>
            <w:vAlign w:val="center"/>
          </w:tcPr>
          <w:p w14:paraId="5619C67E"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技术参数</w:t>
            </w:r>
          </w:p>
        </w:tc>
      </w:tr>
      <w:tr w:rsidR="004513BF" w:rsidRPr="002F0846" w14:paraId="1995E469" w14:textId="77777777">
        <w:trPr>
          <w:trHeight w:val="284"/>
          <w:jc w:val="center"/>
        </w:trPr>
        <w:tc>
          <w:tcPr>
            <w:tcW w:w="262" w:type="pct"/>
            <w:shd w:val="clear" w:color="000000" w:fill="FFFFFF"/>
            <w:vAlign w:val="center"/>
          </w:tcPr>
          <w:p w14:paraId="07D4B254"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1</w:t>
            </w:r>
          </w:p>
        </w:tc>
        <w:tc>
          <w:tcPr>
            <w:tcW w:w="397" w:type="pct"/>
            <w:shd w:val="clear" w:color="000000" w:fill="FFFFFF"/>
            <w:vAlign w:val="center"/>
          </w:tcPr>
          <w:p w14:paraId="05CA0887"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互动展示设备</w:t>
            </w:r>
            <w:r w:rsidRPr="002F0846">
              <w:rPr>
                <w:rFonts w:eastAsia="仿宋" w:cs="宋体" w:hint="eastAsia"/>
                <w:color w:val="000000" w:themeColor="text1"/>
                <w:kern w:val="0"/>
                <w:sz w:val="24"/>
              </w:rPr>
              <w:t>1</w:t>
            </w:r>
          </w:p>
        </w:tc>
        <w:tc>
          <w:tcPr>
            <w:tcW w:w="277" w:type="pct"/>
            <w:shd w:val="clear" w:color="000000" w:fill="FFFFFF"/>
            <w:vAlign w:val="center"/>
          </w:tcPr>
          <w:p w14:paraId="32B5C583"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套</w:t>
            </w:r>
          </w:p>
        </w:tc>
        <w:tc>
          <w:tcPr>
            <w:tcW w:w="262" w:type="pct"/>
            <w:shd w:val="clear" w:color="000000" w:fill="FFFFFF"/>
            <w:vAlign w:val="center"/>
          </w:tcPr>
          <w:p w14:paraId="0266FB59" w14:textId="252D8944"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3</w:t>
            </w:r>
          </w:p>
        </w:tc>
        <w:tc>
          <w:tcPr>
            <w:tcW w:w="3801" w:type="pct"/>
            <w:gridSpan w:val="2"/>
            <w:shd w:val="clear" w:color="000000" w:fill="FFFFFF"/>
            <w:vAlign w:val="center"/>
          </w:tcPr>
          <w:p w14:paraId="43C5471F" w14:textId="77777777" w:rsidR="004513BF" w:rsidRPr="002F0846" w:rsidRDefault="00000000">
            <w:pPr>
              <w:widowControl/>
              <w:spacing w:line="400" w:lineRule="exact"/>
              <w:jc w:val="left"/>
              <w:rPr>
                <w:rFonts w:eastAsia="仿宋" w:cs="宋体" w:hint="eastAsia"/>
                <w:b/>
                <w:color w:val="000000" w:themeColor="text1"/>
                <w:kern w:val="0"/>
                <w:sz w:val="24"/>
              </w:rPr>
            </w:pPr>
            <w:r w:rsidRPr="002F0846">
              <w:rPr>
                <w:rFonts w:eastAsia="仿宋" w:cs="宋体" w:hint="eastAsia"/>
                <w:b/>
                <w:color w:val="000000" w:themeColor="text1"/>
                <w:kern w:val="0"/>
                <w:sz w:val="24"/>
              </w:rPr>
              <w:t>互动展示设备</w:t>
            </w:r>
            <w:r w:rsidRPr="002F0846">
              <w:rPr>
                <w:rFonts w:eastAsia="仿宋" w:cs="宋体" w:hint="eastAsia"/>
                <w:b/>
                <w:color w:val="000000" w:themeColor="text1"/>
                <w:kern w:val="0"/>
                <w:sz w:val="24"/>
              </w:rPr>
              <w:t>1</w:t>
            </w:r>
            <w:r w:rsidRPr="002F0846">
              <w:rPr>
                <w:rFonts w:eastAsia="仿宋" w:cs="宋体" w:hint="eastAsia"/>
                <w:b/>
                <w:color w:val="000000" w:themeColor="text1"/>
                <w:kern w:val="0"/>
                <w:sz w:val="24"/>
              </w:rPr>
              <w:t>（墙面互动展示设备）为集成式互动展示终端，包含</w:t>
            </w:r>
            <w:r w:rsidRPr="002F0846">
              <w:rPr>
                <w:rFonts w:eastAsia="仿宋" w:cs="宋体" w:hint="eastAsia"/>
                <w:b/>
                <w:color w:val="000000" w:themeColor="text1"/>
                <w:kern w:val="0"/>
                <w:sz w:val="24"/>
              </w:rPr>
              <w:t>3</w:t>
            </w:r>
            <w:r w:rsidRPr="002F0846">
              <w:rPr>
                <w:rFonts w:eastAsia="仿宋" w:cs="宋体" w:hint="eastAsia"/>
                <w:b/>
                <w:color w:val="000000" w:themeColor="text1"/>
                <w:kern w:val="0"/>
                <w:sz w:val="24"/>
              </w:rPr>
              <w:t>套硬件载体。并可根据采购人提供的素材进行配套内容制作。其核心技术参数需满足以下要求：</w:t>
            </w:r>
          </w:p>
          <w:p w14:paraId="0246362D"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1</w:t>
            </w:r>
            <w:r w:rsidRPr="002F0846">
              <w:rPr>
                <w:rFonts w:eastAsia="仿宋" w:cs="宋体" w:hint="eastAsia"/>
                <w:b/>
                <w:color w:val="000000" w:themeColor="text1"/>
                <w:kern w:val="0"/>
                <w:sz w:val="24"/>
              </w:rPr>
              <w:t>）显示与屏幕参数</w:t>
            </w:r>
          </w:p>
          <w:p w14:paraId="5A991285" w14:textId="5EF7B611"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·屏幕尺寸：≥</w:t>
            </w:r>
            <w:r w:rsidRPr="002F0846">
              <w:rPr>
                <w:rFonts w:eastAsia="仿宋" w:cs="宋体" w:hint="eastAsia"/>
                <w:color w:val="000000" w:themeColor="text1"/>
                <w:kern w:val="0"/>
                <w:sz w:val="24"/>
              </w:rPr>
              <w:t>43</w:t>
            </w:r>
            <w:r w:rsidRPr="002F0846">
              <w:rPr>
                <w:rFonts w:eastAsia="仿宋" w:cs="宋体" w:hint="eastAsia"/>
                <w:color w:val="000000" w:themeColor="text1"/>
                <w:kern w:val="0"/>
                <w:sz w:val="24"/>
              </w:rPr>
              <w:t>英寸，显示区域≥</w:t>
            </w:r>
            <w:r w:rsidRPr="002F0846">
              <w:rPr>
                <w:rFonts w:eastAsia="仿宋" w:cs="宋体" w:hint="eastAsia"/>
                <w:color w:val="000000" w:themeColor="text1"/>
                <w:kern w:val="0"/>
                <w:sz w:val="24"/>
              </w:rPr>
              <w:t>941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H</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530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V</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mm</w:t>
            </w:r>
            <w:r w:rsidRPr="002F0846">
              <w:rPr>
                <w:rFonts w:eastAsia="仿宋" w:cs="宋体" w:hint="eastAsia"/>
                <w:color w:val="000000" w:themeColor="text1"/>
                <w:kern w:val="0"/>
                <w:sz w:val="24"/>
              </w:rPr>
              <w:t>，比例</w:t>
            </w:r>
            <w:r w:rsidRPr="002F0846">
              <w:rPr>
                <w:rFonts w:eastAsia="仿宋" w:cs="宋体" w:hint="eastAsia"/>
                <w:color w:val="000000" w:themeColor="text1"/>
                <w:kern w:val="0"/>
                <w:sz w:val="24"/>
              </w:rPr>
              <w:t>16:9</w:t>
            </w:r>
            <w:r w:rsidRPr="002F0846">
              <w:rPr>
                <w:rFonts w:eastAsia="仿宋" w:cs="宋体" w:hint="eastAsia"/>
                <w:color w:val="000000" w:themeColor="text1"/>
                <w:kern w:val="0"/>
                <w:sz w:val="24"/>
              </w:rPr>
              <w:t>。</w:t>
            </w:r>
          </w:p>
          <w:p w14:paraId="3D685EA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·面板类型：</w:t>
            </w:r>
            <w:r w:rsidRPr="002F0846">
              <w:rPr>
                <w:rFonts w:eastAsia="仿宋" w:cs="宋体" w:hint="eastAsia"/>
                <w:color w:val="000000" w:themeColor="text1"/>
                <w:kern w:val="0"/>
                <w:sz w:val="24"/>
              </w:rPr>
              <w:t>TFT</w:t>
            </w:r>
            <w:r w:rsidRPr="002F0846">
              <w:rPr>
                <w:rFonts w:eastAsia="仿宋" w:cs="宋体" w:hint="eastAsia"/>
                <w:color w:val="000000" w:themeColor="text1"/>
                <w:kern w:val="0"/>
                <w:sz w:val="24"/>
              </w:rPr>
              <w:t>，分辨率≥</w:t>
            </w:r>
            <w:r w:rsidRPr="002F0846">
              <w:rPr>
                <w:rFonts w:eastAsia="仿宋" w:cs="宋体" w:hint="eastAsia"/>
                <w:color w:val="000000" w:themeColor="text1"/>
                <w:kern w:val="0"/>
                <w:sz w:val="24"/>
              </w:rPr>
              <w:t>1920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1080</w:t>
            </w:r>
            <w:r w:rsidRPr="002F0846">
              <w:rPr>
                <w:rFonts w:eastAsia="仿宋" w:cs="宋体" w:hint="eastAsia"/>
                <w:color w:val="000000" w:themeColor="text1"/>
                <w:kern w:val="0"/>
                <w:sz w:val="24"/>
              </w:rPr>
              <w:t>，亮度≥</w:t>
            </w:r>
            <w:r w:rsidRPr="002F0846">
              <w:rPr>
                <w:rFonts w:eastAsia="仿宋" w:cs="宋体" w:hint="eastAsia"/>
                <w:color w:val="000000" w:themeColor="text1"/>
                <w:kern w:val="0"/>
                <w:sz w:val="24"/>
              </w:rPr>
              <w:t>450 cd/m</w:t>
            </w:r>
            <w:r w:rsidRPr="002F0846">
              <w:rPr>
                <w:rFonts w:eastAsia="仿宋" w:cs="Calibri"/>
                <w:color w:val="000000" w:themeColor="text1"/>
                <w:kern w:val="0"/>
                <w:sz w:val="24"/>
              </w:rPr>
              <w:t>²</w:t>
            </w:r>
            <w:r w:rsidRPr="002F0846">
              <w:rPr>
                <w:rFonts w:eastAsia="仿宋" w:cs="仿宋" w:hint="eastAsia"/>
                <w:color w:val="000000" w:themeColor="text1"/>
                <w:kern w:val="0"/>
                <w:sz w:val="24"/>
              </w:rPr>
              <w:t>，对比度</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1500:1</w:t>
            </w:r>
            <w:r w:rsidRPr="002F0846">
              <w:rPr>
                <w:rFonts w:eastAsia="仿宋" w:cs="宋体" w:hint="eastAsia"/>
                <w:color w:val="000000" w:themeColor="text1"/>
                <w:kern w:val="0"/>
                <w:sz w:val="24"/>
              </w:rPr>
              <w:t>。</w:t>
            </w:r>
          </w:p>
          <w:p w14:paraId="6804BB9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·可视角度：≥</w:t>
            </w:r>
            <w:r w:rsidRPr="002F0846">
              <w:rPr>
                <w:rFonts w:eastAsia="仿宋" w:cs="宋体" w:hint="eastAsia"/>
                <w:color w:val="000000" w:themeColor="text1"/>
                <w:kern w:val="0"/>
                <w:sz w:val="24"/>
              </w:rPr>
              <w:t>178</w:t>
            </w:r>
            <w:r w:rsidRPr="002F0846">
              <w:rPr>
                <w:rFonts w:eastAsia="仿宋" w:cs="宋体" w:hint="eastAsia"/>
                <w:color w:val="000000" w:themeColor="text1"/>
                <w:kern w:val="0"/>
                <w:sz w:val="24"/>
              </w:rPr>
              <w:t>°（垂直</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水平），色彩≥</w:t>
            </w:r>
            <w:r w:rsidRPr="002F0846">
              <w:rPr>
                <w:rFonts w:eastAsia="仿宋" w:cs="宋体" w:hint="eastAsia"/>
                <w:color w:val="000000" w:themeColor="text1"/>
                <w:kern w:val="0"/>
                <w:sz w:val="24"/>
              </w:rPr>
              <w:t>10-bit</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D</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1.07B</w:t>
            </w:r>
            <w:r w:rsidRPr="002F0846">
              <w:rPr>
                <w:rFonts w:eastAsia="仿宋" w:cs="宋体" w:hint="eastAsia"/>
                <w:color w:val="000000" w:themeColor="text1"/>
                <w:kern w:val="0"/>
                <w:sz w:val="24"/>
              </w:rPr>
              <w:t>色，色饱和度≥</w:t>
            </w:r>
            <w:r w:rsidRPr="002F0846">
              <w:rPr>
                <w:rFonts w:eastAsia="仿宋" w:cs="宋体" w:hint="eastAsia"/>
                <w:color w:val="000000" w:themeColor="text1"/>
                <w:kern w:val="0"/>
                <w:sz w:val="24"/>
              </w:rPr>
              <w:t>72%</w:t>
            </w:r>
            <w:r w:rsidRPr="002F0846">
              <w:rPr>
                <w:rFonts w:eastAsia="仿宋" w:cs="宋体" w:hint="eastAsia"/>
                <w:color w:val="000000" w:themeColor="text1"/>
                <w:kern w:val="0"/>
                <w:sz w:val="24"/>
              </w:rPr>
              <w:t>。</w:t>
            </w:r>
          </w:p>
          <w:p w14:paraId="189E225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·响应时间：≤</w:t>
            </w:r>
            <w:r w:rsidRPr="002F0846">
              <w:rPr>
                <w:rFonts w:eastAsia="仿宋" w:cs="宋体" w:hint="eastAsia"/>
                <w:color w:val="000000" w:themeColor="text1"/>
                <w:kern w:val="0"/>
                <w:sz w:val="24"/>
              </w:rPr>
              <w:t>8ms</w:t>
            </w:r>
            <w:r w:rsidRPr="002F0846">
              <w:rPr>
                <w:rFonts w:eastAsia="仿宋" w:cs="宋体" w:hint="eastAsia"/>
                <w:color w:val="000000" w:themeColor="text1"/>
                <w:kern w:val="0"/>
                <w:sz w:val="24"/>
              </w:rPr>
              <w:t>，刷新频率≥</w:t>
            </w:r>
            <w:r w:rsidRPr="002F0846">
              <w:rPr>
                <w:rFonts w:eastAsia="仿宋" w:cs="宋体" w:hint="eastAsia"/>
                <w:color w:val="000000" w:themeColor="text1"/>
                <w:kern w:val="0"/>
                <w:sz w:val="24"/>
              </w:rPr>
              <w:t>60Hz</w:t>
            </w:r>
            <w:r w:rsidRPr="002F0846">
              <w:rPr>
                <w:rFonts w:eastAsia="仿宋" w:cs="宋体" w:hint="eastAsia"/>
                <w:color w:val="000000" w:themeColor="text1"/>
                <w:kern w:val="0"/>
                <w:sz w:val="24"/>
              </w:rPr>
              <w:t>，确保画面流畅无拖影。</w:t>
            </w:r>
          </w:p>
          <w:p w14:paraId="059764AE"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2</w:t>
            </w:r>
            <w:r w:rsidRPr="002F0846">
              <w:rPr>
                <w:rFonts w:eastAsia="仿宋" w:cs="宋体" w:hint="eastAsia"/>
                <w:b/>
                <w:color w:val="000000" w:themeColor="text1"/>
                <w:kern w:val="0"/>
                <w:sz w:val="24"/>
              </w:rPr>
              <w:t>）外观与结构尺寸</w:t>
            </w:r>
          </w:p>
          <w:p w14:paraId="1BFE263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·整机外观尺寸：≥</w:t>
            </w:r>
            <w:r w:rsidRPr="002F0846">
              <w:rPr>
                <w:rFonts w:eastAsia="仿宋" w:cs="宋体" w:hint="eastAsia"/>
                <w:color w:val="000000" w:themeColor="text1"/>
                <w:kern w:val="0"/>
                <w:sz w:val="24"/>
              </w:rPr>
              <w:t>966.4</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555</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55mm</w:t>
            </w:r>
            <w:r w:rsidRPr="002F0846">
              <w:rPr>
                <w:rFonts w:eastAsia="仿宋" w:cs="宋体" w:hint="eastAsia"/>
                <w:color w:val="000000" w:themeColor="text1"/>
                <w:kern w:val="0"/>
                <w:sz w:val="24"/>
              </w:rPr>
              <w:t>（以实物为准）；</w:t>
            </w:r>
          </w:p>
          <w:p w14:paraId="000D4FB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90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180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270</w:t>
            </w:r>
            <w:r w:rsidRPr="002F0846">
              <w:rPr>
                <w:rFonts w:eastAsia="仿宋" w:cs="宋体" w:hint="eastAsia"/>
                <w:color w:val="000000" w:themeColor="text1"/>
                <w:kern w:val="0"/>
                <w:sz w:val="24"/>
              </w:rPr>
              <w:t>度手动图像旋转，适配不同安装场景。</w:t>
            </w:r>
          </w:p>
          <w:p w14:paraId="19B7243A"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3</w:t>
            </w:r>
            <w:r w:rsidRPr="002F0846">
              <w:rPr>
                <w:rFonts w:eastAsia="仿宋" w:cs="宋体" w:hint="eastAsia"/>
                <w:b/>
                <w:color w:val="000000" w:themeColor="text1"/>
                <w:kern w:val="0"/>
                <w:sz w:val="24"/>
              </w:rPr>
              <w:t>）硬件与配置参数</w:t>
            </w:r>
          </w:p>
          <w:p w14:paraId="21F58044" w14:textId="77777777" w:rsidR="004513BF" w:rsidRPr="002F0846" w:rsidRDefault="00000000">
            <w:pPr>
              <w:widowControl/>
              <w:numPr>
                <w:ilvl w:val="255"/>
                <w:numId w:val="0"/>
              </w:numPr>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·扬声器：内置</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欧</w:t>
            </w:r>
            <w:r w:rsidRPr="002F0846">
              <w:rPr>
                <w:rFonts w:eastAsia="仿宋" w:cs="宋体" w:hint="eastAsia"/>
                <w:color w:val="000000" w:themeColor="text1"/>
                <w:kern w:val="0"/>
                <w:sz w:val="24"/>
              </w:rPr>
              <w:t>5</w:t>
            </w:r>
            <w:r w:rsidRPr="002F0846">
              <w:rPr>
                <w:rFonts w:eastAsia="仿宋" w:cs="宋体" w:hint="eastAsia"/>
                <w:color w:val="000000" w:themeColor="text1"/>
                <w:kern w:val="0"/>
                <w:sz w:val="24"/>
              </w:rPr>
              <w:t>瓦×</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只，提供清晰音频输出；</w:t>
            </w:r>
          </w:p>
          <w:p w14:paraId="624684DD" w14:textId="77777777" w:rsidR="004513BF" w:rsidRPr="002F0846" w:rsidRDefault="00000000">
            <w:pPr>
              <w:widowControl/>
              <w:numPr>
                <w:ilvl w:val="255"/>
                <w:numId w:val="0"/>
              </w:numPr>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·处理器：六核</w:t>
            </w:r>
            <w:r w:rsidRPr="002F0846">
              <w:rPr>
                <w:rFonts w:eastAsia="仿宋" w:cs="宋体" w:hint="eastAsia"/>
                <w:color w:val="000000" w:themeColor="text1"/>
                <w:kern w:val="0"/>
                <w:sz w:val="24"/>
              </w:rPr>
              <w:t>2.0GHz 64</w:t>
            </w:r>
            <w:r w:rsidRPr="002F0846">
              <w:rPr>
                <w:rFonts w:eastAsia="仿宋" w:cs="宋体" w:hint="eastAsia"/>
                <w:color w:val="000000" w:themeColor="text1"/>
                <w:kern w:val="0"/>
                <w:sz w:val="24"/>
              </w:rPr>
              <w:t>位，</w:t>
            </w:r>
            <w:r w:rsidRPr="002F0846">
              <w:rPr>
                <w:rFonts w:eastAsia="仿宋" w:cs="宋体" w:hint="eastAsia"/>
                <w:color w:val="000000" w:themeColor="text1"/>
                <w:kern w:val="0"/>
                <w:sz w:val="24"/>
              </w:rPr>
              <w:t xml:space="preserve">Android 9 </w:t>
            </w:r>
            <w:r w:rsidRPr="002F0846">
              <w:rPr>
                <w:rFonts w:eastAsia="仿宋" w:cs="宋体" w:hint="eastAsia"/>
                <w:color w:val="000000" w:themeColor="text1"/>
                <w:kern w:val="0"/>
                <w:sz w:val="24"/>
              </w:rPr>
              <w:t>及以上嵌入式智能操作系统。</w:t>
            </w:r>
          </w:p>
          <w:p w14:paraId="466409F2" w14:textId="77777777" w:rsidR="004513BF" w:rsidRPr="002F0846" w:rsidRDefault="00000000">
            <w:pPr>
              <w:widowControl/>
              <w:spacing w:line="400" w:lineRule="exact"/>
              <w:jc w:val="left"/>
              <w:rPr>
                <w:rStyle w:val="aff0"/>
                <w:rFonts w:eastAsia="仿宋" w:cs="宋体" w:hint="eastAsia"/>
                <w:color w:val="000000" w:themeColor="text1"/>
                <w:kern w:val="0"/>
                <w:sz w:val="24"/>
                <w:szCs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4</w:t>
            </w:r>
            <w:r w:rsidRPr="002F0846">
              <w:rPr>
                <w:rFonts w:eastAsia="仿宋" w:cs="宋体" w:hint="eastAsia"/>
                <w:b/>
                <w:color w:val="000000" w:themeColor="text1"/>
                <w:kern w:val="0"/>
                <w:sz w:val="24"/>
              </w:rPr>
              <w:t>）网络与接口参数</w:t>
            </w:r>
          </w:p>
          <w:p w14:paraId="06DE65D4" w14:textId="77777777" w:rsidR="004513BF" w:rsidRPr="002F0846" w:rsidRDefault="00000000">
            <w:pPr>
              <w:widowControl/>
              <w:numPr>
                <w:ilvl w:val="255"/>
                <w:numId w:val="0"/>
              </w:numPr>
              <w:spacing w:line="400" w:lineRule="exact"/>
              <w:jc w:val="left"/>
              <w:rPr>
                <w:rFonts w:eastAsia="仿宋" w:cs="宋体" w:hint="eastAsia"/>
                <w:color w:val="000000" w:themeColor="text1"/>
                <w:kern w:val="0"/>
                <w:sz w:val="24"/>
              </w:rPr>
            </w:pPr>
            <w:r w:rsidRPr="002F0846">
              <w:rPr>
                <w:rStyle w:val="aff0"/>
                <w:rFonts w:eastAsia="仿宋" w:cs="宋体" w:hint="eastAsia"/>
                <w:color w:val="000000" w:themeColor="text1"/>
                <w:kern w:val="0"/>
                <w:sz w:val="24"/>
                <w:szCs w:val="24"/>
              </w:rPr>
              <w:t>·</w:t>
            </w:r>
            <w:r w:rsidRPr="002F0846">
              <w:rPr>
                <w:rFonts w:eastAsia="仿宋" w:cs="宋体" w:hint="eastAsia"/>
                <w:color w:val="000000" w:themeColor="text1"/>
                <w:kern w:val="0"/>
                <w:sz w:val="24"/>
              </w:rPr>
              <w:t>网络通信：设备须支持千兆以太网接口；支持</w:t>
            </w:r>
            <w:r w:rsidRPr="002F0846">
              <w:rPr>
                <w:rFonts w:eastAsia="仿宋" w:cs="宋体" w:hint="eastAsia"/>
                <w:color w:val="000000" w:themeColor="text1"/>
                <w:kern w:val="0"/>
                <w:sz w:val="24"/>
              </w:rPr>
              <w:t>2.4G/5G</w:t>
            </w:r>
            <w:r w:rsidRPr="002F0846">
              <w:rPr>
                <w:rFonts w:eastAsia="仿宋" w:cs="宋体" w:hint="eastAsia"/>
                <w:color w:val="000000" w:themeColor="text1"/>
                <w:kern w:val="0"/>
                <w:sz w:val="24"/>
              </w:rPr>
              <w:t>双频</w:t>
            </w:r>
            <w:r w:rsidRPr="002F0846">
              <w:rPr>
                <w:rFonts w:eastAsia="仿宋" w:cs="宋体" w:hint="eastAsia"/>
                <w:color w:val="000000" w:themeColor="text1"/>
                <w:kern w:val="0"/>
                <w:sz w:val="24"/>
              </w:rPr>
              <w:t>Wi-Fi</w:t>
            </w:r>
            <w:r w:rsidRPr="002F0846">
              <w:rPr>
                <w:rFonts w:eastAsia="仿宋" w:cs="宋体" w:hint="eastAsia"/>
                <w:color w:val="000000" w:themeColor="text1"/>
                <w:kern w:val="0"/>
                <w:sz w:val="24"/>
              </w:rPr>
              <w:t>无线连接，兼容</w:t>
            </w:r>
            <w:r w:rsidRPr="002F0846">
              <w:rPr>
                <w:rFonts w:eastAsia="仿宋" w:cs="宋体" w:hint="eastAsia"/>
                <w:color w:val="000000" w:themeColor="text1"/>
                <w:kern w:val="0"/>
                <w:sz w:val="24"/>
              </w:rPr>
              <w:t>802.11 a/b/g/n/ac/ax</w:t>
            </w:r>
            <w:r w:rsidRPr="002F0846">
              <w:rPr>
                <w:rFonts w:eastAsia="仿宋" w:cs="宋体" w:hint="eastAsia"/>
                <w:color w:val="000000" w:themeColor="text1"/>
                <w:kern w:val="0"/>
                <w:sz w:val="24"/>
              </w:rPr>
              <w:t>协议；</w:t>
            </w:r>
          </w:p>
          <w:p w14:paraId="1CF5327C" w14:textId="77777777" w:rsidR="004513BF" w:rsidRPr="002F0846" w:rsidRDefault="00000000">
            <w:pPr>
              <w:widowControl/>
              <w:numPr>
                <w:ilvl w:val="255"/>
                <w:numId w:val="0"/>
              </w:numPr>
              <w:spacing w:line="400" w:lineRule="exact"/>
              <w:jc w:val="left"/>
              <w:rPr>
                <w:rFonts w:eastAsia="仿宋" w:cs="宋体" w:hint="eastAsia"/>
                <w:b/>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USB</w:t>
            </w:r>
            <w:r w:rsidRPr="002F0846">
              <w:rPr>
                <w:rFonts w:eastAsia="仿宋" w:cs="宋体" w:hint="eastAsia"/>
                <w:color w:val="000000" w:themeColor="text1"/>
                <w:kern w:val="0"/>
                <w:sz w:val="24"/>
              </w:rPr>
              <w:t>接口：</w:t>
            </w:r>
            <w:r w:rsidRPr="002F0846">
              <w:rPr>
                <w:rFonts w:eastAsia="仿宋" w:cs="宋体" w:hint="eastAsia"/>
                <w:color w:val="000000" w:themeColor="text1"/>
                <w:kern w:val="0"/>
                <w:sz w:val="24"/>
              </w:rPr>
              <w:t>USB3.0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 xml:space="preserve">1 </w:t>
            </w:r>
            <w:r w:rsidRPr="002F0846">
              <w:rPr>
                <w:rFonts w:eastAsia="仿宋" w:cs="宋体" w:hint="eastAsia"/>
                <w:color w:val="000000" w:themeColor="text1"/>
                <w:kern w:val="0"/>
                <w:sz w:val="24"/>
              </w:rPr>
              <w:t>路、</w:t>
            </w:r>
            <w:r w:rsidRPr="002F0846">
              <w:rPr>
                <w:rFonts w:eastAsia="仿宋" w:cs="宋体" w:hint="eastAsia"/>
                <w:color w:val="000000" w:themeColor="text1"/>
                <w:kern w:val="0"/>
                <w:sz w:val="24"/>
              </w:rPr>
              <w:t>USB2.0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 xml:space="preserve">1 </w:t>
            </w:r>
            <w:r w:rsidRPr="002F0846">
              <w:rPr>
                <w:rFonts w:eastAsia="仿宋" w:cs="宋体" w:hint="eastAsia"/>
                <w:color w:val="000000" w:themeColor="text1"/>
                <w:kern w:val="0"/>
                <w:sz w:val="24"/>
              </w:rPr>
              <w:t>路，支持</w:t>
            </w:r>
            <w:r w:rsidRPr="002F0846">
              <w:rPr>
                <w:rFonts w:eastAsia="仿宋" w:cs="宋体" w:hint="eastAsia"/>
                <w:color w:val="000000" w:themeColor="text1"/>
                <w:kern w:val="0"/>
                <w:sz w:val="24"/>
              </w:rPr>
              <w:t xml:space="preserve"> USB </w:t>
            </w:r>
            <w:r w:rsidRPr="002F0846">
              <w:rPr>
                <w:rFonts w:eastAsia="仿宋" w:cs="宋体" w:hint="eastAsia"/>
                <w:color w:val="000000" w:themeColor="text1"/>
                <w:kern w:val="0"/>
                <w:sz w:val="24"/>
              </w:rPr>
              <w:t>外设扩展</w:t>
            </w:r>
          </w:p>
          <w:p w14:paraId="059E88EE" w14:textId="77777777" w:rsidR="004513BF" w:rsidRPr="002F0846" w:rsidRDefault="00000000">
            <w:pPr>
              <w:widowControl/>
              <w:numPr>
                <w:ilvl w:val="255"/>
                <w:numId w:val="0"/>
              </w:numPr>
              <w:spacing w:line="400" w:lineRule="exact"/>
              <w:jc w:val="lef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5</w:t>
            </w:r>
            <w:r w:rsidRPr="002F0846">
              <w:rPr>
                <w:rFonts w:eastAsia="仿宋" w:cs="宋体" w:hint="eastAsia"/>
                <w:b/>
                <w:color w:val="000000" w:themeColor="text1"/>
                <w:kern w:val="0"/>
                <w:sz w:val="24"/>
              </w:rPr>
              <w:t>）配套液压前维护支架</w:t>
            </w:r>
          </w:p>
          <w:p w14:paraId="2DF7C9AF" w14:textId="77777777" w:rsidR="004513BF" w:rsidRPr="002F0846" w:rsidRDefault="00000000">
            <w:pPr>
              <w:widowControl/>
              <w:numPr>
                <w:ilvl w:val="255"/>
                <w:numId w:val="0"/>
              </w:numPr>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·数量：</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套</w:t>
            </w:r>
          </w:p>
          <w:p w14:paraId="16011365" w14:textId="77777777" w:rsidR="004513BF" w:rsidRPr="002F0846" w:rsidRDefault="00000000">
            <w:pPr>
              <w:widowControl/>
              <w:numPr>
                <w:ilvl w:val="255"/>
                <w:numId w:val="0"/>
              </w:numPr>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·适配与安装：支架须专为本</w:t>
            </w:r>
            <w:r w:rsidRPr="002F0846">
              <w:rPr>
                <w:rFonts w:eastAsia="仿宋" w:cs="宋体" w:hint="eastAsia"/>
                <w:b/>
                <w:color w:val="000000" w:themeColor="text1"/>
                <w:kern w:val="0"/>
                <w:sz w:val="24"/>
              </w:rPr>
              <w:t>互动展示终端设计，</w:t>
            </w:r>
            <w:r w:rsidRPr="002F0846">
              <w:rPr>
                <w:rFonts w:eastAsia="仿宋" w:cs="宋体" w:hint="eastAsia"/>
                <w:color w:val="000000" w:themeColor="text1"/>
                <w:kern w:val="0"/>
                <w:sz w:val="24"/>
              </w:rPr>
              <w:t>确保设备固定牢固，且安装与拆卸过程便捷。安装完成后，设备整体平整贴合墙面，屏幕表面不得出现凸凹不平现象。</w:t>
            </w:r>
          </w:p>
          <w:p w14:paraId="4251D4D8" w14:textId="77777777" w:rsidR="004513BF" w:rsidRPr="002F0846" w:rsidRDefault="00000000">
            <w:pPr>
              <w:widowControl/>
              <w:numPr>
                <w:ilvl w:val="255"/>
                <w:numId w:val="0"/>
              </w:numPr>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·固定与安全：采用可靠的机械固定方式，确保支架在设备长期使用及日常维护过程中无松动、移位风险。</w:t>
            </w:r>
          </w:p>
          <w:p w14:paraId="585F436D" w14:textId="77777777" w:rsidR="004513BF" w:rsidRPr="002F0846" w:rsidRDefault="00000000">
            <w:pPr>
              <w:widowControl/>
              <w:numPr>
                <w:ilvl w:val="255"/>
                <w:numId w:val="0"/>
              </w:numPr>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·材质与工艺：支架主材采用国标方管及冷轧钢板钣金结构。框架表面需进行喷塑防锈处理，以增强整体的耐久性与抗腐蚀能力。</w:t>
            </w:r>
          </w:p>
          <w:p w14:paraId="59AA8815" w14:textId="77777777" w:rsidR="004513BF" w:rsidRPr="002F0846" w:rsidRDefault="00000000">
            <w:pPr>
              <w:widowControl/>
              <w:spacing w:line="400" w:lineRule="exact"/>
              <w:jc w:val="lef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6</w:t>
            </w:r>
            <w:r w:rsidRPr="002F0846">
              <w:rPr>
                <w:rFonts w:eastAsia="仿宋" w:cs="宋体" w:hint="eastAsia"/>
                <w:b/>
                <w:color w:val="000000" w:themeColor="text1"/>
                <w:kern w:val="0"/>
                <w:sz w:val="24"/>
              </w:rPr>
              <w:t>）其他</w:t>
            </w:r>
          </w:p>
          <w:p w14:paraId="7E338583"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性能。</w:t>
            </w:r>
          </w:p>
        </w:tc>
      </w:tr>
      <w:tr w:rsidR="004513BF" w:rsidRPr="002F0846" w14:paraId="11417F3F" w14:textId="77777777">
        <w:trPr>
          <w:trHeight w:val="284"/>
          <w:jc w:val="center"/>
        </w:trPr>
        <w:tc>
          <w:tcPr>
            <w:tcW w:w="262" w:type="pct"/>
            <w:shd w:val="clear" w:color="000000" w:fill="FFFFFF"/>
            <w:vAlign w:val="center"/>
          </w:tcPr>
          <w:p w14:paraId="26684053"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2</w:t>
            </w:r>
          </w:p>
        </w:tc>
        <w:tc>
          <w:tcPr>
            <w:tcW w:w="397" w:type="pct"/>
            <w:shd w:val="clear" w:color="000000" w:fill="FFFFFF"/>
            <w:vAlign w:val="center"/>
          </w:tcPr>
          <w:p w14:paraId="08788221"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互动展示设备</w:t>
            </w:r>
            <w:r w:rsidRPr="002F0846">
              <w:rPr>
                <w:rFonts w:eastAsia="仿宋" w:cs="宋体" w:hint="eastAsia"/>
                <w:color w:val="000000" w:themeColor="text1"/>
                <w:kern w:val="0"/>
                <w:sz w:val="24"/>
              </w:rPr>
              <w:t>2</w:t>
            </w:r>
          </w:p>
        </w:tc>
        <w:tc>
          <w:tcPr>
            <w:tcW w:w="277" w:type="pct"/>
            <w:shd w:val="clear" w:color="000000" w:fill="FFFFFF"/>
            <w:vAlign w:val="center"/>
          </w:tcPr>
          <w:p w14:paraId="1224D487"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套</w:t>
            </w:r>
          </w:p>
        </w:tc>
        <w:tc>
          <w:tcPr>
            <w:tcW w:w="262" w:type="pct"/>
            <w:shd w:val="clear" w:color="000000" w:fill="FFFFFF"/>
            <w:vAlign w:val="center"/>
          </w:tcPr>
          <w:p w14:paraId="29F9FCC9" w14:textId="77777777" w:rsidR="004513BF" w:rsidRPr="002F0846" w:rsidRDefault="00000000">
            <w:pPr>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1</w:t>
            </w:r>
          </w:p>
        </w:tc>
        <w:tc>
          <w:tcPr>
            <w:tcW w:w="3801" w:type="pct"/>
            <w:gridSpan w:val="2"/>
            <w:shd w:val="clear" w:color="000000" w:fill="FFFFFF"/>
            <w:vAlign w:val="center"/>
          </w:tcPr>
          <w:p w14:paraId="76637845" w14:textId="77777777" w:rsidR="004513BF" w:rsidRPr="002F0846" w:rsidRDefault="00000000">
            <w:pPr>
              <w:widowControl/>
              <w:spacing w:line="400" w:lineRule="exact"/>
              <w:jc w:val="left"/>
              <w:rPr>
                <w:rFonts w:eastAsia="仿宋" w:cs="宋体" w:hint="eastAsia"/>
                <w:b/>
                <w:color w:val="000000" w:themeColor="text1"/>
                <w:kern w:val="0"/>
                <w:sz w:val="24"/>
              </w:rPr>
            </w:pPr>
            <w:r w:rsidRPr="002F0846">
              <w:rPr>
                <w:rFonts w:eastAsia="仿宋" w:cs="宋体" w:hint="eastAsia"/>
                <w:b/>
                <w:color w:val="000000" w:themeColor="text1"/>
                <w:kern w:val="0"/>
                <w:sz w:val="24"/>
              </w:rPr>
              <w:t>互动展示设备</w:t>
            </w:r>
            <w:r w:rsidRPr="002F0846">
              <w:rPr>
                <w:rFonts w:eastAsia="仿宋" w:cs="宋体" w:hint="eastAsia"/>
                <w:b/>
                <w:color w:val="000000" w:themeColor="text1"/>
                <w:kern w:val="0"/>
                <w:sz w:val="24"/>
              </w:rPr>
              <w:t>2</w:t>
            </w:r>
            <w:r w:rsidRPr="002F0846">
              <w:rPr>
                <w:rFonts w:eastAsia="仿宋" w:cs="宋体" w:hint="eastAsia"/>
                <w:b/>
                <w:color w:val="000000" w:themeColor="text1"/>
                <w:kern w:val="0"/>
                <w:sz w:val="24"/>
              </w:rPr>
              <w:t>（数字化电子沙盘互动展示设备）为交互式展示终端，包含三维建模</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视频制作</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数据处理器</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载体硬件</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终端展示系统</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软件制作</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音响系统</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终端载体等。其核心技术参数需满足以下要求：</w:t>
            </w:r>
          </w:p>
          <w:p w14:paraId="6109D352"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b/>
                <w:color w:val="000000" w:themeColor="text1"/>
                <w:kern w:val="0"/>
                <w:sz w:val="24"/>
              </w:rPr>
              <w:lastRenderedPageBreak/>
              <w:t>1.</w:t>
            </w:r>
            <w:r w:rsidRPr="002F0846">
              <w:rPr>
                <w:rFonts w:eastAsia="仿宋" w:cs="宋体" w:hint="eastAsia"/>
                <w:b/>
                <w:color w:val="000000" w:themeColor="text1"/>
                <w:kern w:val="0"/>
                <w:sz w:val="24"/>
              </w:rPr>
              <w:t>三维建模（</w:t>
            </w:r>
            <w:r w:rsidRPr="002F0846">
              <w:rPr>
                <w:rFonts w:eastAsia="仿宋" w:cs="宋体" w:hint="eastAsia"/>
                <w:b/>
                <w:color w:val="000000" w:themeColor="text1"/>
                <w:kern w:val="0"/>
                <w:sz w:val="24"/>
              </w:rPr>
              <w:t>1</w:t>
            </w:r>
            <w:r w:rsidRPr="002F0846">
              <w:rPr>
                <w:rFonts w:eastAsia="仿宋" w:cs="宋体" w:hint="eastAsia"/>
                <w:b/>
                <w:color w:val="000000" w:themeColor="text1"/>
                <w:kern w:val="0"/>
                <w:sz w:val="24"/>
              </w:rPr>
              <w:t>套）</w:t>
            </w:r>
          </w:p>
          <w:p w14:paraId="50FCCC20"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·该三维建模系统基于计算机图形学、虚拟现实、增强现实与混合现实技术，构建可交互的三维视觉沙盘平台。系统以三维地理信息数据为基础，融合遥感影像、</w:t>
            </w:r>
            <w:r w:rsidRPr="002F0846">
              <w:rPr>
                <w:rFonts w:eastAsia="仿宋" w:cs="宋体" w:hint="eastAsia"/>
                <w:color w:val="000000" w:themeColor="text1"/>
                <w:kern w:val="0"/>
                <w:sz w:val="24"/>
              </w:rPr>
              <w:t>DEM</w:t>
            </w:r>
            <w:r w:rsidRPr="002F0846">
              <w:rPr>
                <w:rFonts w:eastAsia="仿宋" w:cs="宋体" w:hint="eastAsia"/>
                <w:color w:val="000000" w:themeColor="text1"/>
                <w:kern w:val="0"/>
                <w:sz w:val="24"/>
              </w:rPr>
              <w:t>高程数据、倾斜摄影模型、</w:t>
            </w:r>
            <w:r w:rsidRPr="002F0846">
              <w:rPr>
                <w:rFonts w:eastAsia="仿宋" w:cs="宋体" w:hint="eastAsia"/>
                <w:color w:val="000000" w:themeColor="text1"/>
                <w:kern w:val="0"/>
                <w:sz w:val="24"/>
              </w:rPr>
              <w:t>BIM</w:t>
            </w:r>
            <w:r w:rsidRPr="002F0846">
              <w:rPr>
                <w:rFonts w:eastAsia="仿宋" w:cs="宋体" w:hint="eastAsia"/>
                <w:color w:val="000000" w:themeColor="text1"/>
                <w:kern w:val="0"/>
                <w:sz w:val="24"/>
              </w:rPr>
              <w:t>模型、激光点云数据、物联网实时传感数据及业务专题数据等多源异构数据，通过实时渲染引擎生成可交互、可编辑、可推演的三维数字沙盘环境，实现对真实世界地理空间环境的全要素、全尺度、全维度数字孪生映射，为指挥决策、态势推演、仿真演练、城市规划、工程管理等场景提供直观、精准、实时的三维可视化决策支撑。</w:t>
            </w:r>
          </w:p>
          <w:p w14:paraId="0D2FD194"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·系统采用金属度</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粗糙度（</w:t>
            </w:r>
            <w:r w:rsidRPr="002F0846">
              <w:rPr>
                <w:rFonts w:eastAsia="仿宋" w:cs="宋体" w:hint="eastAsia"/>
                <w:color w:val="000000" w:themeColor="text1"/>
                <w:kern w:val="0"/>
                <w:sz w:val="24"/>
              </w:rPr>
              <w:t>Metallic/Roughness</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PBR</w:t>
            </w:r>
            <w:r w:rsidRPr="002F0846">
              <w:rPr>
                <w:rFonts w:eastAsia="仿宋" w:cs="宋体" w:hint="eastAsia"/>
                <w:color w:val="000000" w:themeColor="text1"/>
                <w:kern w:val="0"/>
                <w:sz w:val="24"/>
              </w:rPr>
              <w:t>工作流，严格遵循能量守恒定律，支持多通道材质混合与自定义材质节点编辑器。材质系统内置标准材质库，包含混凝土、沥青、金属（抛光</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拉丝</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锈蚀）、玻璃（透明</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半透明</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磨砂）、水体（静水</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流水</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泡沫）、植被（阔叶</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针叶</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草被）、土壤（湿润</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干燥</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沙质）、冰雪、塑料、陶瓷、橡胶、织物等不少于</w:t>
            </w:r>
            <w:r w:rsidRPr="002F0846">
              <w:rPr>
                <w:rFonts w:eastAsia="仿宋" w:cs="宋体" w:hint="eastAsia"/>
                <w:color w:val="000000" w:themeColor="text1"/>
                <w:kern w:val="0"/>
                <w:sz w:val="24"/>
              </w:rPr>
              <w:t>200</w:t>
            </w:r>
            <w:r w:rsidRPr="002F0846">
              <w:rPr>
                <w:rFonts w:eastAsia="仿宋" w:cs="宋体" w:hint="eastAsia"/>
                <w:color w:val="000000" w:themeColor="text1"/>
                <w:kern w:val="0"/>
                <w:sz w:val="24"/>
              </w:rPr>
              <w:t>种预设</w:t>
            </w:r>
            <w:r w:rsidRPr="002F0846">
              <w:rPr>
                <w:rFonts w:eastAsia="仿宋" w:cs="宋体" w:hint="eastAsia"/>
                <w:color w:val="000000" w:themeColor="text1"/>
                <w:kern w:val="0"/>
                <w:sz w:val="24"/>
              </w:rPr>
              <w:t>PBR</w:t>
            </w:r>
            <w:r w:rsidRPr="002F0846">
              <w:rPr>
                <w:rFonts w:eastAsia="仿宋" w:cs="宋体" w:hint="eastAsia"/>
                <w:color w:val="000000" w:themeColor="text1"/>
                <w:kern w:val="0"/>
                <w:sz w:val="24"/>
              </w:rPr>
              <w:t>材质模板，每种材质模板均包含基础色贴图（</w:t>
            </w:r>
            <w:r w:rsidRPr="002F0846">
              <w:rPr>
                <w:rFonts w:eastAsia="仿宋" w:cs="宋体" w:hint="eastAsia"/>
                <w:color w:val="000000" w:themeColor="text1"/>
                <w:kern w:val="0"/>
                <w:sz w:val="24"/>
              </w:rPr>
              <w:t>Albedo</w:t>
            </w:r>
            <w:r w:rsidRPr="002F0846">
              <w:rPr>
                <w:rFonts w:eastAsia="仿宋" w:cs="宋体" w:hint="eastAsia"/>
                <w:color w:val="000000" w:themeColor="text1"/>
                <w:kern w:val="0"/>
                <w:sz w:val="24"/>
              </w:rPr>
              <w:t>）、法线贴图（</w:t>
            </w:r>
            <w:r w:rsidRPr="002F0846">
              <w:rPr>
                <w:rFonts w:eastAsia="仿宋" w:cs="宋体" w:hint="eastAsia"/>
                <w:color w:val="000000" w:themeColor="text1"/>
                <w:kern w:val="0"/>
                <w:sz w:val="24"/>
              </w:rPr>
              <w:t>Normal</w:t>
            </w:r>
            <w:r w:rsidRPr="002F0846">
              <w:rPr>
                <w:rFonts w:eastAsia="仿宋" w:cs="宋体" w:hint="eastAsia"/>
                <w:color w:val="000000" w:themeColor="text1"/>
                <w:kern w:val="0"/>
                <w:sz w:val="24"/>
              </w:rPr>
              <w:t>）、金属度贴图（</w:t>
            </w:r>
            <w:r w:rsidRPr="002F0846">
              <w:rPr>
                <w:rFonts w:eastAsia="仿宋" w:cs="宋体" w:hint="eastAsia"/>
                <w:color w:val="000000" w:themeColor="text1"/>
                <w:kern w:val="0"/>
                <w:sz w:val="24"/>
              </w:rPr>
              <w:t>Metallic</w:t>
            </w:r>
            <w:r w:rsidRPr="002F0846">
              <w:rPr>
                <w:rFonts w:eastAsia="仿宋" w:cs="宋体" w:hint="eastAsia"/>
                <w:color w:val="000000" w:themeColor="text1"/>
                <w:kern w:val="0"/>
                <w:sz w:val="24"/>
              </w:rPr>
              <w:t>）、粗糙度贴图（</w:t>
            </w:r>
            <w:r w:rsidRPr="002F0846">
              <w:rPr>
                <w:rFonts w:eastAsia="仿宋" w:cs="宋体" w:hint="eastAsia"/>
                <w:color w:val="000000" w:themeColor="text1"/>
                <w:kern w:val="0"/>
                <w:sz w:val="24"/>
              </w:rPr>
              <w:t>Roughness</w:t>
            </w:r>
            <w:r w:rsidRPr="002F0846">
              <w:rPr>
                <w:rFonts w:eastAsia="仿宋" w:cs="宋体" w:hint="eastAsia"/>
                <w:color w:val="000000" w:themeColor="text1"/>
                <w:kern w:val="0"/>
                <w:sz w:val="24"/>
              </w:rPr>
              <w:t>）、环境光遮蔽贴图（</w:t>
            </w:r>
            <w:r w:rsidRPr="002F0846">
              <w:rPr>
                <w:rFonts w:eastAsia="仿宋" w:cs="宋体" w:hint="eastAsia"/>
                <w:color w:val="000000" w:themeColor="text1"/>
                <w:kern w:val="0"/>
                <w:sz w:val="24"/>
              </w:rPr>
              <w:t>AO</w:t>
            </w:r>
            <w:r w:rsidRPr="002F0846">
              <w:rPr>
                <w:rFonts w:eastAsia="仿宋" w:cs="宋体" w:hint="eastAsia"/>
                <w:color w:val="000000" w:themeColor="text1"/>
                <w:kern w:val="0"/>
                <w:sz w:val="24"/>
              </w:rPr>
              <w:t>）、高度位移贴图（</w:t>
            </w:r>
            <w:r w:rsidRPr="002F0846">
              <w:rPr>
                <w:rFonts w:eastAsia="仿宋" w:cs="宋体" w:hint="eastAsia"/>
                <w:color w:val="000000" w:themeColor="text1"/>
                <w:kern w:val="0"/>
                <w:sz w:val="24"/>
              </w:rPr>
              <w:t>Height</w:t>
            </w:r>
            <w:r w:rsidRPr="002F0846">
              <w:rPr>
                <w:rFonts w:eastAsia="仿宋" w:cs="宋体" w:hint="eastAsia"/>
                <w:color w:val="000000" w:themeColor="text1"/>
                <w:kern w:val="0"/>
                <w:sz w:val="24"/>
              </w:rPr>
              <w:t>）等贴图通道。</w:t>
            </w:r>
          </w:p>
          <w:p w14:paraId="7E87C818" w14:textId="77777777" w:rsidR="004513BF" w:rsidRPr="002F0846" w:rsidRDefault="00000000">
            <w:pPr>
              <w:widowControl/>
              <w:spacing w:line="400" w:lineRule="exact"/>
              <w:jc w:val="left"/>
              <w:rPr>
                <w:rFonts w:eastAsia="仿宋" w:cs="宋体" w:hint="eastAsia"/>
                <w:b/>
                <w:color w:val="000000" w:themeColor="text1"/>
                <w:kern w:val="0"/>
                <w:sz w:val="24"/>
              </w:rPr>
            </w:pPr>
            <w:r w:rsidRPr="002F0846">
              <w:rPr>
                <w:rFonts w:eastAsia="仿宋" w:cs="宋体" w:hint="eastAsia"/>
                <w:b/>
                <w:color w:val="000000" w:themeColor="text1"/>
                <w:kern w:val="0"/>
                <w:sz w:val="24"/>
              </w:rPr>
              <w:t>2.</w:t>
            </w:r>
            <w:r w:rsidRPr="002F0846">
              <w:rPr>
                <w:rFonts w:eastAsia="仿宋" w:cs="宋体" w:hint="eastAsia"/>
                <w:b/>
                <w:color w:val="000000" w:themeColor="text1"/>
                <w:kern w:val="0"/>
                <w:sz w:val="24"/>
              </w:rPr>
              <w:t>沙盘视频制作（</w:t>
            </w:r>
            <w:r w:rsidRPr="002F0846">
              <w:rPr>
                <w:rFonts w:eastAsia="仿宋" w:cs="宋体" w:hint="eastAsia"/>
                <w:b/>
                <w:color w:val="000000" w:themeColor="text1"/>
                <w:kern w:val="0"/>
                <w:sz w:val="24"/>
              </w:rPr>
              <w:t>300</w:t>
            </w:r>
            <w:r w:rsidRPr="002F0846">
              <w:rPr>
                <w:rFonts w:eastAsia="仿宋" w:cs="宋体" w:hint="eastAsia"/>
                <w:b/>
                <w:color w:val="000000" w:themeColor="text1"/>
                <w:kern w:val="0"/>
                <w:sz w:val="24"/>
              </w:rPr>
              <w:t>秒）：</w:t>
            </w:r>
          </w:p>
          <w:p w14:paraId="3A143CCD"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）数据融合与建模</w:t>
            </w:r>
          </w:p>
          <w:p w14:paraId="356D5685"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·支持融合</w:t>
            </w:r>
            <w:r w:rsidRPr="002F0846">
              <w:rPr>
                <w:rFonts w:eastAsia="仿宋" w:cs="宋体" w:hint="eastAsia"/>
                <w:color w:val="000000" w:themeColor="text1"/>
                <w:kern w:val="0"/>
                <w:sz w:val="24"/>
              </w:rPr>
              <w:t>DEM</w:t>
            </w:r>
            <w:r w:rsidRPr="002F0846">
              <w:rPr>
                <w:rFonts w:eastAsia="仿宋" w:cs="宋体" w:hint="eastAsia"/>
                <w:color w:val="000000" w:themeColor="text1"/>
                <w:kern w:val="0"/>
                <w:sz w:val="24"/>
              </w:rPr>
              <w:t>数字高程（精度≤</w:t>
            </w:r>
            <w:r w:rsidRPr="002F0846">
              <w:rPr>
                <w:rFonts w:eastAsia="仿宋" w:cs="宋体" w:hint="eastAsia"/>
                <w:color w:val="000000" w:themeColor="text1"/>
                <w:kern w:val="0"/>
                <w:sz w:val="24"/>
              </w:rPr>
              <w:t>1m</w:t>
            </w:r>
            <w:r w:rsidRPr="002F0846">
              <w:rPr>
                <w:rFonts w:eastAsia="仿宋" w:cs="宋体" w:hint="eastAsia"/>
                <w:color w:val="000000" w:themeColor="text1"/>
                <w:kern w:val="0"/>
                <w:sz w:val="24"/>
              </w:rPr>
              <w:t>）、倾斜摄影实景模型（</w:t>
            </w:r>
            <w:r w:rsidRPr="002F0846">
              <w:rPr>
                <w:rFonts w:eastAsia="仿宋" w:cs="宋体" w:hint="eastAsia"/>
                <w:color w:val="000000" w:themeColor="text1"/>
                <w:kern w:val="0"/>
                <w:sz w:val="24"/>
              </w:rPr>
              <w:t>OSGB</w:t>
            </w:r>
            <w:r w:rsidRPr="002F0846">
              <w:rPr>
                <w:rFonts w:eastAsia="仿宋" w:cs="宋体" w:hint="eastAsia"/>
                <w:color w:val="000000" w:themeColor="text1"/>
                <w:kern w:val="0"/>
                <w:sz w:val="24"/>
              </w:rPr>
              <w:t>格式，纹理分辨率≥</w:t>
            </w:r>
            <w:r w:rsidRPr="002F0846">
              <w:rPr>
                <w:rFonts w:eastAsia="仿宋" w:cs="宋体" w:hint="eastAsia"/>
                <w:color w:val="000000" w:themeColor="text1"/>
                <w:kern w:val="0"/>
                <w:sz w:val="24"/>
              </w:rPr>
              <w:t>8K</w:t>
            </w:r>
            <w:r w:rsidRPr="002F0846">
              <w:rPr>
                <w:rFonts w:eastAsia="仿宋" w:cs="宋体" w:hint="eastAsia"/>
                <w:color w:val="000000" w:themeColor="text1"/>
                <w:kern w:val="0"/>
                <w:sz w:val="24"/>
              </w:rPr>
              <w:t>，自动空洞填补与</w:t>
            </w:r>
            <w:r w:rsidRPr="002F0846">
              <w:rPr>
                <w:rFonts w:eastAsia="仿宋" w:cs="宋体" w:hint="eastAsia"/>
                <w:color w:val="000000" w:themeColor="text1"/>
                <w:kern w:val="0"/>
                <w:sz w:val="24"/>
              </w:rPr>
              <w:t>LOD</w:t>
            </w:r>
            <w:r w:rsidRPr="002F0846">
              <w:rPr>
                <w:rFonts w:eastAsia="仿宋" w:cs="宋体" w:hint="eastAsia"/>
                <w:color w:val="000000" w:themeColor="text1"/>
                <w:kern w:val="0"/>
                <w:sz w:val="24"/>
              </w:rPr>
              <w:t>五级简化）、</w:t>
            </w:r>
            <w:r w:rsidRPr="002F0846">
              <w:rPr>
                <w:rFonts w:eastAsia="仿宋" w:cs="宋体" w:hint="eastAsia"/>
                <w:color w:val="000000" w:themeColor="text1"/>
                <w:kern w:val="0"/>
                <w:sz w:val="24"/>
              </w:rPr>
              <w:t>BIM</w:t>
            </w:r>
            <w:r w:rsidRPr="002F0846">
              <w:rPr>
                <w:rFonts w:eastAsia="仿宋" w:cs="宋体" w:hint="eastAsia"/>
                <w:color w:val="000000" w:themeColor="text1"/>
                <w:kern w:val="0"/>
                <w:sz w:val="24"/>
              </w:rPr>
              <w:t>高精度构件（</w:t>
            </w:r>
            <w:r w:rsidRPr="002F0846">
              <w:rPr>
                <w:rFonts w:eastAsia="仿宋" w:cs="宋体" w:hint="eastAsia"/>
                <w:color w:val="000000" w:themeColor="text1"/>
                <w:kern w:val="0"/>
                <w:sz w:val="24"/>
              </w:rPr>
              <w:t>IFC/RVT/DGN</w:t>
            </w:r>
            <w:r w:rsidRPr="002F0846">
              <w:rPr>
                <w:rFonts w:eastAsia="仿宋" w:cs="宋体" w:hint="eastAsia"/>
                <w:color w:val="000000" w:themeColor="text1"/>
                <w:kern w:val="0"/>
                <w:sz w:val="24"/>
              </w:rPr>
              <w:t>，保留完整属性参数，</w:t>
            </w:r>
            <w:r w:rsidRPr="002F0846">
              <w:rPr>
                <w:rFonts w:eastAsia="仿宋" w:cs="宋体" w:hint="eastAsia"/>
                <w:color w:val="000000" w:themeColor="text1"/>
                <w:kern w:val="0"/>
                <w:sz w:val="24"/>
              </w:rPr>
              <w:t>LOD300~LOD500</w:t>
            </w:r>
            <w:r w:rsidRPr="002F0846">
              <w:rPr>
                <w:rFonts w:eastAsia="仿宋" w:cs="宋体" w:hint="eastAsia"/>
                <w:color w:val="000000" w:themeColor="text1"/>
                <w:kern w:val="0"/>
                <w:sz w:val="24"/>
              </w:rPr>
              <w:t>自适应）、激光点云（</w:t>
            </w:r>
            <w:r w:rsidRPr="002F0846">
              <w:rPr>
                <w:rFonts w:eastAsia="仿宋" w:cs="宋体" w:hint="eastAsia"/>
                <w:color w:val="000000" w:themeColor="text1"/>
                <w:kern w:val="0"/>
                <w:sz w:val="24"/>
              </w:rPr>
              <w:t>LAS/LAZ</w:t>
            </w:r>
            <w:r w:rsidRPr="002F0846">
              <w:rPr>
                <w:rFonts w:eastAsia="仿宋" w:cs="宋体" w:hint="eastAsia"/>
                <w:color w:val="000000" w:themeColor="text1"/>
                <w:kern w:val="0"/>
                <w:sz w:val="24"/>
              </w:rPr>
              <w:t>，单节点支持≥</w:t>
            </w:r>
            <w:r w:rsidRPr="002F0846">
              <w:rPr>
                <w:rFonts w:eastAsia="仿宋" w:cs="宋体" w:hint="eastAsia"/>
                <w:color w:val="000000" w:themeColor="text1"/>
                <w:kern w:val="0"/>
                <w:sz w:val="24"/>
              </w:rPr>
              <w:t>5</w:t>
            </w:r>
            <w:r w:rsidRPr="002F0846">
              <w:rPr>
                <w:rFonts w:eastAsia="仿宋" w:cs="宋体" w:hint="eastAsia"/>
                <w:color w:val="000000" w:themeColor="text1"/>
                <w:kern w:val="0"/>
                <w:sz w:val="24"/>
              </w:rPr>
              <w:t>亿点云实时分类渲染与动态抽稀）等不少于</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种空间数据格式。</w:t>
            </w:r>
          </w:p>
          <w:p w14:paraId="3E9D022F"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·地形网格采用视点相关动态曲面细分（</w:t>
            </w:r>
            <w:r w:rsidRPr="002F0846">
              <w:rPr>
                <w:rFonts w:eastAsia="仿宋" w:cs="宋体" w:hint="eastAsia"/>
                <w:color w:val="000000" w:themeColor="text1"/>
                <w:kern w:val="0"/>
                <w:sz w:val="24"/>
              </w:rPr>
              <w:t>Tessellation</w:t>
            </w:r>
            <w:r w:rsidRPr="002F0846">
              <w:rPr>
                <w:rFonts w:eastAsia="仿宋" w:cs="宋体" w:hint="eastAsia"/>
                <w:color w:val="000000" w:themeColor="text1"/>
                <w:kern w:val="0"/>
                <w:sz w:val="24"/>
              </w:rPr>
              <w:t>）与</w:t>
            </w:r>
            <w:r w:rsidRPr="002F0846">
              <w:rPr>
                <w:rFonts w:eastAsia="仿宋" w:cs="宋体" w:hint="eastAsia"/>
                <w:color w:val="000000" w:themeColor="text1"/>
                <w:kern w:val="0"/>
                <w:sz w:val="24"/>
              </w:rPr>
              <w:t>Clipmap</w:t>
            </w:r>
            <w:r w:rsidRPr="002F0846">
              <w:rPr>
                <w:rFonts w:eastAsia="仿宋" w:cs="宋体" w:hint="eastAsia"/>
                <w:color w:val="000000" w:themeColor="text1"/>
                <w:kern w:val="0"/>
                <w:sz w:val="24"/>
              </w:rPr>
              <w:t>分块</w:t>
            </w:r>
            <w:r w:rsidRPr="002F0846">
              <w:rPr>
                <w:rFonts w:eastAsia="仿宋" w:cs="宋体" w:hint="eastAsia"/>
                <w:color w:val="000000" w:themeColor="text1"/>
                <w:kern w:val="0"/>
                <w:sz w:val="24"/>
              </w:rPr>
              <w:t>LOD</w:t>
            </w:r>
            <w:r w:rsidRPr="002F0846">
              <w:rPr>
                <w:rFonts w:eastAsia="仿宋" w:cs="宋体" w:hint="eastAsia"/>
                <w:color w:val="000000" w:themeColor="text1"/>
                <w:kern w:val="0"/>
                <w:sz w:val="24"/>
              </w:rPr>
              <w:t>，精度自适应</w:t>
            </w:r>
            <w:r w:rsidRPr="002F0846">
              <w:rPr>
                <w:rFonts w:eastAsia="仿宋" w:cs="宋体" w:hint="eastAsia"/>
                <w:color w:val="000000" w:themeColor="text1"/>
                <w:kern w:val="0"/>
                <w:sz w:val="24"/>
              </w:rPr>
              <w:t>1m~100m</w:t>
            </w:r>
            <w:r w:rsidRPr="002F0846">
              <w:rPr>
                <w:rFonts w:eastAsia="仿宋" w:cs="宋体" w:hint="eastAsia"/>
                <w:color w:val="000000" w:themeColor="text1"/>
                <w:kern w:val="0"/>
                <w:sz w:val="24"/>
              </w:rPr>
              <w:t>。</w:t>
            </w:r>
          </w:p>
          <w:p w14:paraId="2869A50F"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）特效与渲染</w:t>
            </w:r>
          </w:p>
          <w:p w14:paraId="77EDFE12"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·基于</w:t>
            </w:r>
            <w:r w:rsidRPr="002F0846">
              <w:rPr>
                <w:rFonts w:eastAsia="仿宋" w:cs="宋体" w:hint="eastAsia"/>
                <w:color w:val="000000" w:themeColor="text1"/>
                <w:kern w:val="0"/>
                <w:sz w:val="24"/>
              </w:rPr>
              <w:t>PBR</w:t>
            </w:r>
            <w:r w:rsidRPr="002F0846">
              <w:rPr>
                <w:rFonts w:eastAsia="仿宋" w:cs="宋体" w:hint="eastAsia"/>
                <w:color w:val="000000" w:themeColor="text1"/>
                <w:kern w:val="0"/>
                <w:sz w:val="24"/>
              </w:rPr>
              <w:t>物理渲染管线与实时光线追踪全局光照（漫反射</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镜面反射，光线反弹≥</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次，结合屏幕空间反射</w:t>
            </w:r>
            <w:r w:rsidRPr="002F0846">
              <w:rPr>
                <w:rFonts w:eastAsia="仿宋" w:cs="宋体" w:hint="eastAsia"/>
                <w:color w:val="000000" w:themeColor="text1"/>
                <w:kern w:val="0"/>
                <w:sz w:val="24"/>
              </w:rPr>
              <w:t>SSR</w:t>
            </w:r>
            <w:r w:rsidRPr="002F0846">
              <w:rPr>
                <w:rFonts w:eastAsia="仿宋" w:cs="宋体" w:hint="eastAsia"/>
                <w:color w:val="000000" w:themeColor="text1"/>
                <w:kern w:val="0"/>
                <w:sz w:val="24"/>
              </w:rPr>
              <w:t>与环境光遮蔽</w:t>
            </w:r>
            <w:r w:rsidRPr="002F0846">
              <w:rPr>
                <w:rFonts w:eastAsia="仿宋" w:cs="宋体" w:hint="eastAsia"/>
                <w:color w:val="000000" w:themeColor="text1"/>
                <w:kern w:val="0"/>
                <w:sz w:val="24"/>
              </w:rPr>
              <w:t>SSAO</w:t>
            </w:r>
            <w:r w:rsidRPr="002F0846">
              <w:rPr>
                <w:rFonts w:eastAsia="仿宋" w:cs="宋体" w:hint="eastAsia"/>
                <w:color w:val="000000" w:themeColor="text1"/>
                <w:kern w:val="0"/>
                <w:sz w:val="24"/>
              </w:rPr>
              <w:t>）。</w:t>
            </w:r>
          </w:p>
          <w:p w14:paraId="0038FFA4"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·搭载</w:t>
            </w:r>
            <w:r w:rsidRPr="002F0846">
              <w:rPr>
                <w:rFonts w:eastAsia="仿宋" w:cs="宋体" w:hint="eastAsia"/>
                <w:color w:val="000000" w:themeColor="text1"/>
                <w:kern w:val="0"/>
                <w:sz w:val="24"/>
              </w:rPr>
              <w:t>GPU Compute Shader</w:t>
            </w:r>
            <w:r w:rsidRPr="002F0846">
              <w:rPr>
                <w:rFonts w:eastAsia="仿宋" w:cs="宋体" w:hint="eastAsia"/>
                <w:color w:val="000000" w:themeColor="text1"/>
                <w:kern w:val="0"/>
                <w:sz w:val="24"/>
              </w:rPr>
              <w:t>加速粒子系统（单场景≥</w:t>
            </w:r>
            <w:r w:rsidRPr="002F0846">
              <w:rPr>
                <w:rFonts w:eastAsia="仿宋" w:cs="宋体" w:hint="eastAsia"/>
                <w:color w:val="000000" w:themeColor="text1"/>
                <w:kern w:val="0"/>
                <w:sz w:val="24"/>
              </w:rPr>
              <w:t>500</w:t>
            </w:r>
            <w:r w:rsidRPr="002F0846">
              <w:rPr>
                <w:rFonts w:eastAsia="仿宋" w:cs="宋体" w:hint="eastAsia"/>
                <w:color w:val="000000" w:themeColor="text1"/>
                <w:kern w:val="0"/>
                <w:sz w:val="24"/>
              </w:rPr>
              <w:t>万粒子实时运算，支持火焰、爆炸、烟雾、雨雪、沙尘暴等多重特效叠加）。</w:t>
            </w:r>
          </w:p>
          <w:p w14:paraId="25B3D6E0"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·配合体积光散射（</w:t>
            </w:r>
            <w:r w:rsidRPr="002F0846">
              <w:rPr>
                <w:rFonts w:eastAsia="仿宋" w:cs="宋体" w:hint="eastAsia"/>
                <w:color w:val="000000" w:themeColor="text1"/>
                <w:kern w:val="0"/>
                <w:sz w:val="24"/>
              </w:rPr>
              <w:t>God Rays</w:t>
            </w:r>
            <w:r w:rsidRPr="002F0846">
              <w:rPr>
                <w:rFonts w:eastAsia="仿宋" w:cs="宋体" w:hint="eastAsia"/>
                <w:color w:val="000000" w:themeColor="text1"/>
                <w:kern w:val="0"/>
                <w:sz w:val="24"/>
              </w:rPr>
              <w:t>）、级联阴影贴图（</w:t>
            </w:r>
            <w:r w:rsidRPr="002F0846">
              <w:rPr>
                <w:rFonts w:eastAsia="仿宋" w:cs="宋体" w:hint="eastAsia"/>
                <w:color w:val="000000" w:themeColor="text1"/>
                <w:kern w:val="0"/>
                <w:sz w:val="24"/>
              </w:rPr>
              <w:t>CSM</w:t>
            </w:r>
            <w:r w:rsidRPr="002F0846">
              <w:rPr>
                <w:rFonts w:eastAsia="仿宋" w:cs="宋体" w:hint="eastAsia"/>
                <w:color w:val="000000" w:themeColor="text1"/>
                <w:kern w:val="0"/>
                <w:sz w:val="24"/>
              </w:rPr>
              <w:t>，分辨率≥</w:t>
            </w:r>
            <w:r w:rsidRPr="002F0846">
              <w:rPr>
                <w:rFonts w:eastAsia="仿宋" w:cs="宋体" w:hint="eastAsia"/>
                <w:color w:val="000000" w:themeColor="text1"/>
                <w:kern w:val="0"/>
                <w:sz w:val="24"/>
              </w:rPr>
              <w:t>8192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8192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PCF/VSM</w:t>
            </w:r>
            <w:r w:rsidRPr="002F0846">
              <w:rPr>
                <w:rFonts w:eastAsia="仿宋" w:cs="宋体" w:hint="eastAsia"/>
                <w:color w:val="000000" w:themeColor="text1"/>
                <w:kern w:val="0"/>
                <w:sz w:val="24"/>
              </w:rPr>
              <w:t>软阴影）及全链条后处理特效（</w:t>
            </w:r>
            <w:r w:rsidRPr="002F0846">
              <w:rPr>
                <w:rFonts w:eastAsia="仿宋" w:cs="宋体" w:hint="eastAsia"/>
                <w:color w:val="000000" w:themeColor="text1"/>
                <w:kern w:val="0"/>
                <w:sz w:val="24"/>
              </w:rPr>
              <w:t>HDR</w:t>
            </w:r>
            <w:r w:rsidRPr="002F0846">
              <w:rPr>
                <w:rFonts w:eastAsia="仿宋" w:cs="宋体" w:hint="eastAsia"/>
                <w:color w:val="000000" w:themeColor="text1"/>
                <w:kern w:val="0"/>
                <w:sz w:val="24"/>
              </w:rPr>
              <w:t>色调映射、泛光</w:t>
            </w:r>
            <w:r w:rsidRPr="002F0846">
              <w:rPr>
                <w:rFonts w:eastAsia="仿宋" w:cs="宋体" w:hint="eastAsia"/>
                <w:color w:val="000000" w:themeColor="text1"/>
                <w:kern w:val="0"/>
                <w:sz w:val="24"/>
              </w:rPr>
              <w:t>Bloom</w:t>
            </w:r>
            <w:r w:rsidRPr="002F0846">
              <w:rPr>
                <w:rFonts w:eastAsia="仿宋" w:cs="宋体" w:hint="eastAsia"/>
                <w:color w:val="000000" w:themeColor="text1"/>
                <w:kern w:val="0"/>
                <w:sz w:val="24"/>
              </w:rPr>
              <w:t>、景深</w:t>
            </w:r>
            <w:r w:rsidRPr="002F0846">
              <w:rPr>
                <w:rFonts w:eastAsia="仿宋" w:cs="宋体" w:hint="eastAsia"/>
                <w:color w:val="000000" w:themeColor="text1"/>
                <w:kern w:val="0"/>
                <w:sz w:val="24"/>
              </w:rPr>
              <w:t>DOF</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TAA</w:t>
            </w:r>
            <w:r w:rsidRPr="002F0846">
              <w:rPr>
                <w:rFonts w:eastAsia="仿宋" w:cs="宋体" w:hint="eastAsia"/>
                <w:color w:val="000000" w:themeColor="text1"/>
                <w:kern w:val="0"/>
                <w:sz w:val="24"/>
              </w:rPr>
              <w:t>抗锯齿等）。</w:t>
            </w:r>
          </w:p>
          <w:p w14:paraId="7F470DDD"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3</w:t>
            </w:r>
            <w:r w:rsidRPr="002F0846">
              <w:rPr>
                <w:rFonts w:eastAsia="仿宋" w:cs="宋体" w:hint="eastAsia"/>
                <w:b/>
                <w:bCs/>
                <w:color w:val="000000" w:themeColor="text1"/>
                <w:kern w:val="0"/>
                <w:sz w:val="24"/>
              </w:rPr>
              <w:t>）性能与输出</w:t>
            </w:r>
          </w:p>
          <w:p w14:paraId="63EBD23E"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·三维场景在</w:t>
            </w:r>
            <w:r w:rsidRPr="002F0846">
              <w:rPr>
                <w:rFonts w:eastAsia="仿宋" w:cs="宋体" w:hint="eastAsia"/>
                <w:color w:val="000000" w:themeColor="text1"/>
                <w:kern w:val="0"/>
                <w:sz w:val="24"/>
              </w:rPr>
              <w:t>4K</w:t>
            </w:r>
            <w:r w:rsidRPr="002F0846">
              <w:rPr>
                <w:rFonts w:eastAsia="仿宋" w:cs="宋体" w:hint="eastAsia"/>
                <w:color w:val="000000" w:themeColor="text1"/>
                <w:kern w:val="0"/>
                <w:sz w:val="24"/>
              </w:rPr>
              <w:t>分辨率下以≥</w:t>
            </w:r>
            <w:r w:rsidRPr="002F0846">
              <w:rPr>
                <w:rFonts w:eastAsia="仿宋" w:cs="宋体" w:hint="eastAsia"/>
                <w:color w:val="000000" w:themeColor="text1"/>
                <w:kern w:val="0"/>
                <w:sz w:val="24"/>
              </w:rPr>
              <w:t>60fps</w:t>
            </w:r>
            <w:r w:rsidRPr="002F0846">
              <w:rPr>
                <w:rFonts w:eastAsia="仿宋" w:cs="宋体" w:hint="eastAsia"/>
                <w:color w:val="000000" w:themeColor="text1"/>
                <w:kern w:val="0"/>
                <w:sz w:val="24"/>
              </w:rPr>
              <w:t>流畅运行。</w:t>
            </w:r>
          </w:p>
          <w:p w14:paraId="68ED7135"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·所有建模与特效成果可作为动态纹理映射至大屏多通道融合显示（支持</w:t>
            </w:r>
            <w:r w:rsidRPr="002F0846">
              <w:rPr>
                <w:rFonts w:eastAsia="仿宋" w:cs="宋体" w:hint="eastAsia"/>
                <w:color w:val="000000" w:themeColor="text1"/>
                <w:kern w:val="0"/>
                <w:sz w:val="24"/>
              </w:rPr>
              <w:t>Genlock</w:t>
            </w:r>
            <w:r w:rsidRPr="002F0846">
              <w:rPr>
                <w:rFonts w:eastAsia="仿宋" w:cs="宋体" w:hint="eastAsia"/>
                <w:color w:val="000000" w:themeColor="text1"/>
                <w:kern w:val="0"/>
                <w:sz w:val="24"/>
              </w:rPr>
              <w:t>帧锁定同步，撕裂误差≤</w:t>
            </w:r>
            <w:r w:rsidRPr="002F0846">
              <w:rPr>
                <w:rFonts w:eastAsia="仿宋" w:cs="宋体" w:hint="eastAsia"/>
                <w:color w:val="000000" w:themeColor="text1"/>
                <w:kern w:val="0"/>
                <w:sz w:val="24"/>
              </w:rPr>
              <w:t>16.7ms@60fps</w:t>
            </w:r>
            <w:r w:rsidRPr="002F0846">
              <w:rPr>
                <w:rFonts w:eastAsia="仿宋" w:cs="宋体" w:hint="eastAsia"/>
                <w:color w:val="000000" w:themeColor="text1"/>
                <w:kern w:val="0"/>
                <w:sz w:val="24"/>
              </w:rPr>
              <w:t>）。</w:t>
            </w:r>
          </w:p>
          <w:p w14:paraId="781CF28A"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·内置</w:t>
            </w:r>
            <w:r w:rsidRPr="002F0846">
              <w:rPr>
                <w:rFonts w:eastAsia="仿宋" w:cs="宋体" w:hint="eastAsia"/>
                <w:color w:val="000000" w:themeColor="text1"/>
                <w:kern w:val="0"/>
                <w:sz w:val="24"/>
              </w:rPr>
              <w:t>8K</w:t>
            </w:r>
            <w:r w:rsidRPr="002F0846">
              <w:rPr>
                <w:rFonts w:eastAsia="仿宋" w:cs="宋体" w:hint="eastAsia"/>
                <w:color w:val="000000" w:themeColor="text1"/>
                <w:kern w:val="0"/>
                <w:sz w:val="24"/>
              </w:rPr>
              <w:t>录制引擎（≥</w:t>
            </w:r>
            <w:r w:rsidRPr="002F0846">
              <w:rPr>
                <w:rFonts w:eastAsia="仿宋" w:cs="宋体" w:hint="eastAsia"/>
                <w:color w:val="000000" w:themeColor="text1"/>
                <w:kern w:val="0"/>
                <w:sz w:val="24"/>
              </w:rPr>
              <w:t>7680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4320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120fps</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ProRes 444</w:t>
            </w:r>
            <w:r w:rsidRPr="002F0846">
              <w:rPr>
                <w:rFonts w:eastAsia="仿宋" w:cs="宋体" w:hint="eastAsia"/>
                <w:color w:val="000000" w:themeColor="text1"/>
                <w:kern w:val="0"/>
                <w:sz w:val="24"/>
              </w:rPr>
              <w:t>无损输出），完整记录推演全过程。</w:t>
            </w:r>
          </w:p>
          <w:p w14:paraId="099194BE"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Fonts w:eastAsia="仿宋" w:cs="宋体" w:hint="eastAsia"/>
                <w:color w:val="000000" w:themeColor="text1"/>
                <w:kern w:val="0"/>
                <w:sz w:val="24"/>
              </w:rPr>
              <w:t>3.</w:t>
            </w:r>
            <w:r w:rsidRPr="002F0846">
              <w:rPr>
                <w:rFonts w:eastAsia="仿宋" w:cs="宋体" w:hint="eastAsia"/>
                <w:b/>
                <w:bCs/>
                <w:color w:val="000000" w:themeColor="text1"/>
                <w:kern w:val="0"/>
                <w:sz w:val="24"/>
              </w:rPr>
              <w:t>数据处理器（</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套）：</w:t>
            </w:r>
            <w:r w:rsidRPr="002F0846">
              <w:rPr>
                <w:rStyle w:val="aff0"/>
                <w:rFonts w:eastAsia="仿宋" w:cs="宋体" w:hint="eastAsia"/>
                <w:color w:val="000000" w:themeColor="text1"/>
                <w:kern w:val="0"/>
                <w:sz w:val="24"/>
                <w:szCs w:val="24"/>
              </w:rPr>
              <w:t>CPU</w:t>
            </w:r>
            <w:r w:rsidRPr="002F0846">
              <w:rPr>
                <w:rStyle w:val="aff0"/>
                <w:rFonts w:eastAsia="仿宋" w:cs="宋体" w:hint="eastAsia"/>
                <w:color w:val="000000" w:themeColor="text1"/>
                <w:kern w:val="0"/>
                <w:sz w:val="24"/>
                <w:szCs w:val="24"/>
              </w:rPr>
              <w:t>≥基础频率</w:t>
            </w:r>
            <w:r w:rsidRPr="002F0846">
              <w:rPr>
                <w:rStyle w:val="aff0"/>
                <w:rFonts w:eastAsia="仿宋" w:cs="宋体" w:hint="eastAsia"/>
                <w:color w:val="000000" w:themeColor="text1"/>
                <w:kern w:val="0"/>
                <w:sz w:val="24"/>
                <w:szCs w:val="24"/>
              </w:rPr>
              <w:t>2.1GHz</w:t>
            </w:r>
            <w:r w:rsidRPr="002F0846">
              <w:rPr>
                <w:rStyle w:val="aff0"/>
                <w:rFonts w:eastAsia="仿宋" w:cs="宋体" w:hint="eastAsia"/>
                <w:color w:val="000000" w:themeColor="text1"/>
                <w:kern w:val="0"/>
                <w:sz w:val="24"/>
                <w:szCs w:val="24"/>
              </w:rPr>
              <w:t>，最高睿频</w:t>
            </w:r>
            <w:r w:rsidRPr="002F0846">
              <w:rPr>
                <w:rStyle w:val="aff0"/>
                <w:rFonts w:eastAsia="仿宋" w:cs="宋体" w:hint="eastAsia"/>
                <w:color w:val="000000" w:themeColor="text1"/>
                <w:kern w:val="0"/>
                <w:sz w:val="24"/>
                <w:szCs w:val="24"/>
              </w:rPr>
              <w:t>4.9GHz</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12</w:t>
            </w:r>
            <w:r w:rsidRPr="002F0846">
              <w:rPr>
                <w:rStyle w:val="aff0"/>
                <w:rFonts w:eastAsia="仿宋" w:cs="宋体" w:hint="eastAsia"/>
                <w:color w:val="000000" w:themeColor="text1"/>
                <w:kern w:val="0"/>
                <w:sz w:val="24"/>
                <w:szCs w:val="24"/>
              </w:rPr>
              <w:t>核心</w:t>
            </w:r>
            <w:r w:rsidRPr="002F0846">
              <w:rPr>
                <w:rStyle w:val="aff0"/>
                <w:rFonts w:eastAsia="仿宋" w:cs="宋体" w:hint="eastAsia"/>
                <w:color w:val="000000" w:themeColor="text1"/>
                <w:kern w:val="0"/>
                <w:sz w:val="24"/>
                <w:szCs w:val="24"/>
              </w:rPr>
              <w:t>20</w:t>
            </w:r>
            <w:r w:rsidRPr="002F0846">
              <w:rPr>
                <w:rStyle w:val="aff0"/>
                <w:rFonts w:eastAsia="仿宋" w:cs="宋体" w:hint="eastAsia"/>
                <w:color w:val="000000" w:themeColor="text1"/>
                <w:kern w:val="0"/>
                <w:sz w:val="24"/>
                <w:szCs w:val="24"/>
              </w:rPr>
              <w:t>线程，</w:t>
            </w:r>
            <w:r w:rsidRPr="002F0846">
              <w:rPr>
                <w:rStyle w:val="aff0"/>
                <w:rFonts w:eastAsia="仿宋" w:cs="宋体" w:hint="eastAsia"/>
                <w:color w:val="000000" w:themeColor="text1"/>
                <w:kern w:val="0"/>
                <w:sz w:val="24"/>
                <w:szCs w:val="24"/>
              </w:rPr>
              <w:t>20MB</w:t>
            </w:r>
            <w:r w:rsidRPr="002F0846">
              <w:rPr>
                <w:rStyle w:val="aff0"/>
                <w:rFonts w:eastAsia="仿宋" w:cs="宋体" w:hint="eastAsia"/>
                <w:color w:val="000000" w:themeColor="text1"/>
                <w:kern w:val="0"/>
                <w:sz w:val="24"/>
                <w:szCs w:val="24"/>
              </w:rPr>
              <w:t>三级缓存</w:t>
            </w:r>
            <w:r w:rsidRPr="002F0846">
              <w:rPr>
                <w:rStyle w:val="aff0"/>
                <w:rFonts w:eastAsia="仿宋" w:cs="宋体" w:hint="eastAsia"/>
                <w:color w:val="000000" w:themeColor="text1"/>
                <w:kern w:val="0"/>
                <w:sz w:val="24"/>
                <w:szCs w:val="24"/>
              </w:rPr>
              <w:t xml:space="preserve"> ;  </w:t>
            </w:r>
            <w:r w:rsidRPr="002F0846">
              <w:rPr>
                <w:rStyle w:val="aff0"/>
                <w:rFonts w:eastAsia="仿宋" w:cs="宋体" w:hint="eastAsia"/>
                <w:color w:val="000000" w:themeColor="text1"/>
                <w:kern w:val="0"/>
                <w:sz w:val="24"/>
                <w:szCs w:val="24"/>
              </w:rPr>
              <w:t>内存≥</w:t>
            </w:r>
            <w:r w:rsidRPr="002F0846">
              <w:rPr>
                <w:rStyle w:val="aff0"/>
                <w:rFonts w:eastAsia="仿宋" w:cs="宋体" w:hint="eastAsia"/>
                <w:color w:val="000000" w:themeColor="text1"/>
                <w:kern w:val="0"/>
                <w:sz w:val="24"/>
                <w:szCs w:val="24"/>
              </w:rPr>
              <w:t>32GB DDR5</w:t>
            </w:r>
            <w:r w:rsidRPr="002F0846">
              <w:rPr>
                <w:rStyle w:val="aff0"/>
                <w:rFonts w:eastAsia="仿宋" w:cs="宋体" w:hint="eastAsia"/>
                <w:color w:val="000000" w:themeColor="text1"/>
                <w:kern w:val="0"/>
                <w:sz w:val="24"/>
                <w:szCs w:val="24"/>
              </w:rPr>
              <w:t>；硬盘≥</w:t>
            </w:r>
            <w:r w:rsidRPr="002F0846">
              <w:rPr>
                <w:rStyle w:val="aff0"/>
                <w:rFonts w:eastAsia="仿宋" w:cs="宋体" w:hint="eastAsia"/>
                <w:color w:val="000000" w:themeColor="text1"/>
                <w:kern w:val="0"/>
                <w:sz w:val="24"/>
                <w:szCs w:val="24"/>
              </w:rPr>
              <w:t>1TB M.2</w:t>
            </w:r>
            <w:r w:rsidRPr="002F0846">
              <w:rPr>
                <w:rStyle w:val="aff0"/>
                <w:rFonts w:eastAsia="仿宋" w:cs="宋体" w:hint="eastAsia"/>
                <w:color w:val="000000" w:themeColor="text1"/>
                <w:kern w:val="0"/>
                <w:sz w:val="24"/>
                <w:szCs w:val="24"/>
              </w:rPr>
              <w:t>；独立显卡≥</w:t>
            </w:r>
            <w:r w:rsidRPr="002F0846">
              <w:rPr>
                <w:rStyle w:val="aff0"/>
                <w:rFonts w:eastAsia="仿宋" w:cs="宋体" w:hint="eastAsia"/>
                <w:color w:val="000000" w:themeColor="text1"/>
                <w:kern w:val="0"/>
                <w:sz w:val="24"/>
                <w:szCs w:val="24"/>
              </w:rPr>
              <w:t>12GB GDDR6X</w:t>
            </w:r>
            <w:r w:rsidRPr="002F0846">
              <w:rPr>
                <w:rStyle w:val="aff0"/>
                <w:rFonts w:eastAsia="仿宋" w:cs="宋体" w:hint="eastAsia"/>
                <w:color w:val="000000" w:themeColor="text1"/>
                <w:kern w:val="0"/>
                <w:sz w:val="24"/>
                <w:szCs w:val="24"/>
              </w:rPr>
              <w:t>；主板≥</w:t>
            </w:r>
            <w:r w:rsidRPr="002F0846">
              <w:rPr>
                <w:rStyle w:val="aff0"/>
                <w:rFonts w:eastAsia="仿宋" w:cs="宋体" w:hint="eastAsia"/>
                <w:color w:val="000000" w:themeColor="text1"/>
                <w:kern w:val="0"/>
                <w:sz w:val="24"/>
                <w:szCs w:val="24"/>
              </w:rPr>
              <w:t>B760M</w:t>
            </w:r>
            <w:r w:rsidRPr="002F0846">
              <w:rPr>
                <w:rStyle w:val="aff0"/>
                <w:rFonts w:eastAsia="仿宋" w:cs="宋体" w:hint="eastAsia"/>
                <w:color w:val="000000" w:themeColor="text1"/>
                <w:kern w:val="0"/>
                <w:sz w:val="24"/>
                <w:szCs w:val="24"/>
              </w:rPr>
              <w:t>。</w:t>
            </w:r>
          </w:p>
          <w:p w14:paraId="3103F333"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b/>
                <w:bCs/>
                <w:color w:val="000000" w:themeColor="text1"/>
                <w:kern w:val="0"/>
                <w:sz w:val="24"/>
              </w:rPr>
              <w:t>4.</w:t>
            </w:r>
            <w:r w:rsidRPr="002F0846">
              <w:rPr>
                <w:rFonts w:eastAsia="仿宋" w:cs="宋体" w:hint="eastAsia"/>
                <w:b/>
                <w:bCs/>
                <w:color w:val="000000" w:themeColor="text1"/>
                <w:kern w:val="0"/>
                <w:sz w:val="24"/>
              </w:rPr>
              <w:t>交互式终端设备</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r w:rsidRPr="002F0846">
              <w:rPr>
                <w:rFonts w:eastAsia="仿宋" w:cs="宋体" w:hint="eastAsia"/>
                <w:color w:val="000000" w:themeColor="text1"/>
                <w:kern w:val="0"/>
                <w:sz w:val="24"/>
              </w:rPr>
              <w:t>：</w:t>
            </w:r>
          </w:p>
          <w:p w14:paraId="7F95AB83"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1</w:t>
            </w:r>
            <w:r w:rsidRPr="002F0846">
              <w:rPr>
                <w:rStyle w:val="aff0"/>
                <w:rFonts w:eastAsia="仿宋" w:cs="宋体" w:hint="eastAsia"/>
                <w:b/>
                <w:bCs/>
                <w:color w:val="000000" w:themeColor="text1"/>
                <w:kern w:val="0"/>
                <w:sz w:val="24"/>
                <w:szCs w:val="24"/>
              </w:rPr>
              <w:t>）显示性能：</w:t>
            </w:r>
            <w:r w:rsidRPr="002F0846">
              <w:rPr>
                <w:rStyle w:val="aff0"/>
                <w:rFonts w:eastAsia="仿宋" w:cs="宋体" w:hint="eastAsia"/>
                <w:color w:val="000000" w:themeColor="text1"/>
                <w:kern w:val="0"/>
                <w:sz w:val="24"/>
                <w:szCs w:val="24"/>
              </w:rPr>
              <w:t>屏幕显示尺寸≥</w:t>
            </w:r>
            <w:r w:rsidRPr="002F0846">
              <w:rPr>
                <w:rStyle w:val="aff0"/>
                <w:rFonts w:eastAsia="仿宋" w:cs="宋体" w:hint="eastAsia"/>
                <w:color w:val="000000" w:themeColor="text1"/>
                <w:kern w:val="0"/>
                <w:sz w:val="24"/>
                <w:szCs w:val="24"/>
              </w:rPr>
              <w:t>32</w:t>
            </w:r>
            <w:r w:rsidRPr="002F0846">
              <w:rPr>
                <w:rStyle w:val="aff0"/>
                <w:rFonts w:eastAsia="仿宋" w:cs="宋体" w:hint="eastAsia"/>
                <w:color w:val="000000" w:themeColor="text1"/>
                <w:kern w:val="0"/>
                <w:sz w:val="24"/>
                <w:szCs w:val="24"/>
              </w:rPr>
              <w:t>英寸，显示比例</w:t>
            </w:r>
            <w:r w:rsidRPr="002F0846">
              <w:rPr>
                <w:rStyle w:val="aff0"/>
                <w:rFonts w:eastAsia="仿宋" w:cs="宋体" w:hint="eastAsia"/>
                <w:color w:val="000000" w:themeColor="text1"/>
                <w:kern w:val="0"/>
                <w:sz w:val="24"/>
                <w:szCs w:val="24"/>
              </w:rPr>
              <w:t>16:9</w:t>
            </w:r>
            <w:r w:rsidRPr="002F0846">
              <w:rPr>
                <w:rStyle w:val="aff0"/>
                <w:rFonts w:eastAsia="仿宋" w:cs="宋体" w:hint="eastAsia"/>
                <w:color w:val="000000" w:themeColor="text1"/>
                <w:kern w:val="0"/>
                <w:sz w:val="24"/>
                <w:szCs w:val="24"/>
              </w:rPr>
              <w:t>，面板类型</w:t>
            </w:r>
            <w:r w:rsidRPr="002F0846">
              <w:rPr>
                <w:rStyle w:val="aff0"/>
                <w:rFonts w:eastAsia="仿宋" w:cs="宋体" w:hint="eastAsia"/>
                <w:color w:val="000000" w:themeColor="text1"/>
                <w:kern w:val="0"/>
                <w:sz w:val="24"/>
                <w:szCs w:val="24"/>
              </w:rPr>
              <w:t>TFT</w:t>
            </w:r>
            <w:r w:rsidRPr="002F0846">
              <w:rPr>
                <w:rStyle w:val="aff0"/>
                <w:rFonts w:eastAsia="仿宋" w:cs="宋体" w:hint="eastAsia"/>
                <w:color w:val="000000" w:themeColor="text1"/>
                <w:kern w:val="0"/>
                <w:sz w:val="24"/>
                <w:szCs w:val="24"/>
              </w:rPr>
              <w:t>，分辨率</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1920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1080</w:t>
            </w:r>
            <w:r w:rsidRPr="002F0846">
              <w:rPr>
                <w:rStyle w:val="aff0"/>
                <w:rFonts w:eastAsia="仿宋" w:cs="宋体" w:hint="eastAsia"/>
                <w:color w:val="000000" w:themeColor="text1"/>
                <w:kern w:val="0"/>
                <w:sz w:val="24"/>
                <w:szCs w:val="24"/>
              </w:rPr>
              <w:t>，亮度</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450 cd/m</w:t>
            </w:r>
            <w:r w:rsidRPr="002F0846">
              <w:rPr>
                <w:rStyle w:val="aff0"/>
                <w:rFonts w:eastAsia="仿宋" w:cs="Calibri"/>
                <w:color w:val="000000" w:themeColor="text1"/>
                <w:kern w:val="0"/>
                <w:sz w:val="24"/>
                <w:szCs w:val="24"/>
              </w:rPr>
              <w:t>²</w:t>
            </w:r>
            <w:r w:rsidRPr="002F0846">
              <w:rPr>
                <w:rStyle w:val="aff0"/>
                <w:rFonts w:eastAsia="仿宋" w:cs="仿宋" w:hint="eastAsia"/>
                <w:color w:val="000000" w:themeColor="text1"/>
                <w:kern w:val="0"/>
                <w:sz w:val="24"/>
                <w:szCs w:val="24"/>
              </w:rPr>
              <w:t>，对比度</w:t>
            </w:r>
            <w:r w:rsidRPr="002F0846">
              <w:rPr>
                <w:rStyle w:val="aff0"/>
                <w:rFonts w:eastAsia="仿宋" w:cs="宋体" w:hint="eastAsia"/>
                <w:color w:val="000000" w:themeColor="text1"/>
                <w:kern w:val="0"/>
                <w:sz w:val="24"/>
                <w:szCs w:val="24"/>
              </w:rPr>
              <w:t>1500:1</w:t>
            </w:r>
            <w:r w:rsidRPr="002F0846">
              <w:rPr>
                <w:rStyle w:val="aff0"/>
                <w:rFonts w:eastAsia="仿宋" w:cs="宋体" w:hint="eastAsia"/>
                <w:color w:val="000000" w:themeColor="text1"/>
                <w:kern w:val="0"/>
                <w:sz w:val="24"/>
                <w:szCs w:val="24"/>
              </w:rPr>
              <w:t>，可视角度</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178</w:t>
            </w:r>
            <w:r w:rsidRPr="002F0846">
              <w:rPr>
                <w:rStyle w:val="aff0"/>
                <w:rFonts w:eastAsia="仿宋" w:cs="宋体" w:hint="eastAsia"/>
                <w:color w:val="000000" w:themeColor="text1"/>
                <w:kern w:val="0"/>
                <w:sz w:val="24"/>
                <w:szCs w:val="24"/>
              </w:rPr>
              <w:t>°（垂直</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水平），色彩</w:t>
            </w:r>
            <w:r w:rsidRPr="002F0846">
              <w:rPr>
                <w:rStyle w:val="aff0"/>
                <w:rFonts w:eastAsia="仿宋" w:cs="宋体" w:hint="eastAsia"/>
                <w:color w:val="000000" w:themeColor="text1"/>
                <w:kern w:val="0"/>
                <w:sz w:val="24"/>
                <w:szCs w:val="24"/>
              </w:rPr>
              <w:t>10-bit</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1.07B</w:t>
            </w:r>
            <w:r w:rsidRPr="002F0846">
              <w:rPr>
                <w:rStyle w:val="aff0"/>
                <w:rFonts w:eastAsia="仿宋" w:cs="宋体" w:hint="eastAsia"/>
                <w:color w:val="000000" w:themeColor="text1"/>
                <w:kern w:val="0"/>
                <w:sz w:val="24"/>
                <w:szCs w:val="24"/>
              </w:rPr>
              <w:t>），色饱和度</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72%</w:t>
            </w:r>
            <w:r w:rsidRPr="002F0846">
              <w:rPr>
                <w:rStyle w:val="aff0"/>
                <w:rFonts w:eastAsia="仿宋" w:cs="宋体" w:hint="eastAsia"/>
                <w:color w:val="000000" w:themeColor="text1"/>
                <w:kern w:val="0"/>
                <w:sz w:val="24"/>
                <w:szCs w:val="24"/>
              </w:rPr>
              <w:t>，响应时间≤</w:t>
            </w:r>
            <w:r w:rsidRPr="002F0846">
              <w:rPr>
                <w:rStyle w:val="aff0"/>
                <w:rFonts w:eastAsia="仿宋" w:cs="宋体" w:hint="eastAsia"/>
                <w:color w:val="000000" w:themeColor="text1"/>
                <w:kern w:val="0"/>
                <w:sz w:val="24"/>
                <w:szCs w:val="24"/>
              </w:rPr>
              <w:t>8ms</w:t>
            </w:r>
            <w:r w:rsidRPr="002F0846">
              <w:rPr>
                <w:rStyle w:val="aff0"/>
                <w:rFonts w:eastAsia="仿宋" w:cs="宋体" w:hint="eastAsia"/>
                <w:color w:val="000000" w:themeColor="text1"/>
                <w:kern w:val="0"/>
                <w:sz w:val="24"/>
                <w:szCs w:val="24"/>
              </w:rPr>
              <w:t>，刷新频率</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60Hz</w:t>
            </w:r>
            <w:r w:rsidRPr="002F0846">
              <w:rPr>
                <w:rStyle w:val="aff0"/>
                <w:rFonts w:eastAsia="仿宋" w:cs="宋体" w:hint="eastAsia"/>
                <w:color w:val="000000" w:themeColor="text1"/>
                <w:kern w:val="0"/>
                <w:sz w:val="24"/>
                <w:szCs w:val="24"/>
              </w:rPr>
              <w:t>。</w:t>
            </w:r>
          </w:p>
          <w:p w14:paraId="2BE1C570" w14:textId="77777777" w:rsidR="004513BF" w:rsidRPr="002F0846" w:rsidRDefault="00000000" w:rsidP="002F0846">
            <w:pPr>
              <w:widowControl/>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2</w:t>
            </w:r>
            <w:r w:rsidRPr="002F0846">
              <w:rPr>
                <w:rStyle w:val="aff0"/>
                <w:rFonts w:eastAsia="仿宋" w:cs="宋体" w:hint="eastAsia"/>
                <w:b/>
                <w:bCs/>
                <w:color w:val="000000" w:themeColor="text1"/>
                <w:kern w:val="0"/>
                <w:sz w:val="24"/>
                <w:szCs w:val="24"/>
              </w:rPr>
              <w:t>）硬件配置</w:t>
            </w:r>
          </w:p>
          <w:p w14:paraId="0F60357A"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OPS</w:t>
            </w:r>
            <w:r w:rsidRPr="002F0846">
              <w:rPr>
                <w:rStyle w:val="aff0"/>
                <w:rFonts w:eastAsia="仿宋" w:cs="宋体" w:hint="eastAsia"/>
                <w:color w:val="000000" w:themeColor="text1"/>
                <w:kern w:val="0"/>
                <w:sz w:val="24"/>
                <w:szCs w:val="24"/>
              </w:rPr>
              <w:t>电脑配置：</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I8GB</w:t>
            </w:r>
            <w:r w:rsidRPr="002F0846">
              <w:rPr>
                <w:rStyle w:val="aff0"/>
                <w:rFonts w:eastAsia="仿宋" w:cs="宋体" w:hint="eastAsia"/>
                <w:color w:val="000000" w:themeColor="text1"/>
                <w:kern w:val="0"/>
                <w:sz w:val="24"/>
                <w:szCs w:val="24"/>
              </w:rPr>
              <w:t>内存，</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128GB</w:t>
            </w:r>
            <w:r w:rsidRPr="002F0846">
              <w:rPr>
                <w:rStyle w:val="aff0"/>
                <w:rFonts w:eastAsia="仿宋" w:cs="宋体" w:hint="eastAsia"/>
                <w:color w:val="000000" w:themeColor="text1"/>
                <w:kern w:val="0"/>
                <w:sz w:val="24"/>
                <w:szCs w:val="24"/>
              </w:rPr>
              <w:t>固态存储</w:t>
            </w:r>
          </w:p>
          <w:p w14:paraId="78F05059"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·网络支持千兆以太网，</w:t>
            </w:r>
            <w:r w:rsidRPr="002F0846">
              <w:rPr>
                <w:rStyle w:val="aff0"/>
                <w:rFonts w:eastAsia="仿宋" w:cs="宋体" w:hint="eastAsia"/>
                <w:color w:val="000000" w:themeColor="text1"/>
                <w:kern w:val="0"/>
                <w:sz w:val="24"/>
                <w:szCs w:val="24"/>
              </w:rPr>
              <w:t>USB</w:t>
            </w:r>
            <w:r w:rsidRPr="002F0846">
              <w:rPr>
                <w:rStyle w:val="aff0"/>
                <w:rFonts w:eastAsia="仿宋" w:cs="宋体" w:hint="eastAsia"/>
                <w:color w:val="000000" w:themeColor="text1"/>
                <w:kern w:val="0"/>
                <w:sz w:val="24"/>
                <w:szCs w:val="24"/>
              </w:rPr>
              <w:t>接口包括</w:t>
            </w:r>
            <w:r w:rsidRPr="002F0846">
              <w:rPr>
                <w:rStyle w:val="aff0"/>
                <w:rFonts w:eastAsia="仿宋" w:cs="宋体" w:hint="eastAsia"/>
                <w:color w:val="000000" w:themeColor="text1"/>
                <w:kern w:val="0"/>
                <w:sz w:val="24"/>
                <w:szCs w:val="24"/>
              </w:rPr>
              <w:t>2</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USB 3.0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2</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USB 2.0</w:t>
            </w:r>
            <w:r w:rsidRPr="002F0846">
              <w:rPr>
                <w:rStyle w:val="aff0"/>
                <w:rFonts w:eastAsia="仿宋" w:cs="宋体" w:hint="eastAsia"/>
                <w:color w:val="000000" w:themeColor="text1"/>
                <w:kern w:val="0"/>
                <w:sz w:val="24"/>
                <w:szCs w:val="24"/>
              </w:rPr>
              <w:t>，可选</w:t>
            </w:r>
            <w:r w:rsidRPr="002F0846">
              <w:rPr>
                <w:rStyle w:val="aff0"/>
                <w:rFonts w:eastAsia="仿宋" w:cs="宋体" w:hint="eastAsia"/>
                <w:color w:val="000000" w:themeColor="text1"/>
                <w:kern w:val="0"/>
                <w:sz w:val="24"/>
                <w:szCs w:val="24"/>
              </w:rPr>
              <w:t>2</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USB</w:t>
            </w:r>
            <w:r w:rsidRPr="002F0846">
              <w:rPr>
                <w:rStyle w:val="aff0"/>
                <w:rFonts w:eastAsia="仿宋" w:cs="宋体" w:hint="eastAsia"/>
                <w:color w:val="000000" w:themeColor="text1"/>
                <w:kern w:val="0"/>
                <w:sz w:val="24"/>
                <w:szCs w:val="24"/>
              </w:rPr>
              <w:t>扩展口。</w:t>
            </w:r>
          </w:p>
          <w:p w14:paraId="36476E07"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·图像旋转支持</w:t>
            </w:r>
            <w:r w:rsidRPr="002F0846">
              <w:rPr>
                <w:rStyle w:val="aff0"/>
                <w:rFonts w:eastAsia="仿宋" w:cs="宋体" w:hint="eastAsia"/>
                <w:color w:val="000000" w:themeColor="text1"/>
                <w:kern w:val="0"/>
                <w:sz w:val="24"/>
                <w:szCs w:val="24"/>
              </w:rPr>
              <w:t>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90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180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270</w:t>
            </w:r>
            <w:r w:rsidRPr="002F0846">
              <w:rPr>
                <w:rStyle w:val="aff0"/>
                <w:rFonts w:eastAsia="仿宋" w:cs="宋体" w:hint="eastAsia"/>
                <w:color w:val="000000" w:themeColor="text1"/>
                <w:kern w:val="0"/>
                <w:sz w:val="24"/>
                <w:szCs w:val="24"/>
              </w:rPr>
              <w:t>°手动旋转，触摸功能为多点红外触摸，支持</w:t>
            </w:r>
            <w:r w:rsidRPr="002F0846">
              <w:rPr>
                <w:rStyle w:val="aff0"/>
                <w:rFonts w:eastAsia="仿宋" w:cs="宋体" w:hint="eastAsia"/>
                <w:color w:val="000000" w:themeColor="text1"/>
                <w:kern w:val="0"/>
                <w:sz w:val="24"/>
                <w:szCs w:val="24"/>
              </w:rPr>
              <w:t>10</w:t>
            </w:r>
            <w:r w:rsidRPr="002F0846">
              <w:rPr>
                <w:rStyle w:val="aff0"/>
                <w:rFonts w:eastAsia="仿宋" w:cs="宋体" w:hint="eastAsia"/>
                <w:color w:val="000000" w:themeColor="text1"/>
                <w:kern w:val="0"/>
                <w:sz w:val="24"/>
                <w:szCs w:val="24"/>
              </w:rPr>
              <w:t>点触控，表面带防眩目处理。</w:t>
            </w:r>
          </w:p>
          <w:p w14:paraId="6D54DA95" w14:textId="77777777" w:rsidR="004513BF" w:rsidRPr="002F0846" w:rsidRDefault="00000000" w:rsidP="002F0846">
            <w:pPr>
              <w:widowControl/>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3</w:t>
            </w:r>
            <w:r w:rsidRPr="002F0846">
              <w:rPr>
                <w:rStyle w:val="aff0"/>
                <w:rFonts w:eastAsia="仿宋" w:cs="宋体" w:hint="eastAsia"/>
                <w:b/>
                <w:bCs/>
                <w:color w:val="000000" w:themeColor="text1"/>
                <w:kern w:val="0"/>
                <w:sz w:val="24"/>
                <w:szCs w:val="24"/>
              </w:rPr>
              <w:t>）电源与功耗</w:t>
            </w:r>
          </w:p>
          <w:p w14:paraId="6B527060"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·输入电源</w:t>
            </w:r>
            <w:r w:rsidRPr="002F0846">
              <w:rPr>
                <w:rStyle w:val="aff0"/>
                <w:rFonts w:eastAsia="仿宋" w:cs="宋体" w:hint="eastAsia"/>
                <w:color w:val="000000" w:themeColor="text1"/>
                <w:kern w:val="0"/>
                <w:sz w:val="24"/>
                <w:szCs w:val="24"/>
              </w:rPr>
              <w:t>100-240V AC 50/60Hz</w:t>
            </w:r>
            <w:r w:rsidRPr="002F0846">
              <w:rPr>
                <w:rStyle w:val="aff0"/>
                <w:rFonts w:eastAsia="仿宋" w:cs="宋体" w:hint="eastAsia"/>
                <w:color w:val="000000" w:themeColor="text1"/>
                <w:kern w:val="0"/>
                <w:sz w:val="24"/>
                <w:szCs w:val="24"/>
              </w:rPr>
              <w:t>，整机功耗＜</w:t>
            </w:r>
            <w:r w:rsidRPr="002F0846">
              <w:rPr>
                <w:rStyle w:val="aff0"/>
                <w:rFonts w:eastAsia="仿宋" w:cs="宋体" w:hint="eastAsia"/>
                <w:color w:val="000000" w:themeColor="text1"/>
                <w:kern w:val="0"/>
                <w:sz w:val="24"/>
                <w:szCs w:val="24"/>
              </w:rPr>
              <w:t>150W</w:t>
            </w:r>
            <w:r w:rsidRPr="002F0846">
              <w:rPr>
                <w:rStyle w:val="aff0"/>
                <w:rFonts w:eastAsia="仿宋" w:cs="宋体" w:hint="eastAsia"/>
                <w:color w:val="000000" w:themeColor="text1"/>
                <w:kern w:val="0"/>
                <w:sz w:val="24"/>
                <w:szCs w:val="24"/>
              </w:rPr>
              <w:t>，待机功耗＜</w:t>
            </w:r>
            <w:r w:rsidRPr="002F0846">
              <w:rPr>
                <w:rStyle w:val="aff0"/>
                <w:rFonts w:eastAsia="仿宋" w:cs="宋体" w:hint="eastAsia"/>
                <w:color w:val="000000" w:themeColor="text1"/>
                <w:kern w:val="0"/>
                <w:sz w:val="24"/>
                <w:szCs w:val="24"/>
              </w:rPr>
              <w:t>1W</w:t>
            </w:r>
            <w:r w:rsidRPr="002F0846">
              <w:rPr>
                <w:rStyle w:val="aff0"/>
                <w:rFonts w:eastAsia="仿宋" w:cs="宋体" w:hint="eastAsia"/>
                <w:color w:val="000000" w:themeColor="text1"/>
                <w:kern w:val="0"/>
                <w:sz w:val="24"/>
                <w:szCs w:val="24"/>
              </w:rPr>
              <w:t>。</w:t>
            </w:r>
          </w:p>
          <w:p w14:paraId="54AE0298"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环境适应性</w:t>
            </w:r>
          </w:p>
          <w:p w14:paraId="32A65477"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lastRenderedPageBreak/>
              <w:t>·支持工作温度</w:t>
            </w:r>
            <w:r w:rsidRPr="002F0846">
              <w:rPr>
                <w:rStyle w:val="aff0"/>
                <w:rFonts w:eastAsia="仿宋" w:cs="宋体" w:hint="eastAsia"/>
                <w:color w:val="000000" w:themeColor="text1"/>
                <w:kern w:val="0"/>
                <w:sz w:val="24"/>
                <w:szCs w:val="24"/>
              </w:rPr>
              <w:t>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-50</w:t>
            </w:r>
            <w:r w:rsidRPr="002F0846">
              <w:rPr>
                <w:rStyle w:val="aff0"/>
                <w:rFonts w:eastAsia="仿宋" w:cs="宋体" w:hint="eastAsia"/>
                <w:color w:val="000000" w:themeColor="text1"/>
                <w:kern w:val="0"/>
                <w:sz w:val="24"/>
                <w:szCs w:val="24"/>
              </w:rPr>
              <w:t>℃，工作湿度</w:t>
            </w:r>
            <w:r w:rsidRPr="002F0846">
              <w:rPr>
                <w:rStyle w:val="aff0"/>
                <w:rFonts w:eastAsia="仿宋" w:cs="宋体" w:hint="eastAsia"/>
                <w:color w:val="000000" w:themeColor="text1"/>
                <w:kern w:val="0"/>
                <w:sz w:val="24"/>
                <w:szCs w:val="24"/>
              </w:rPr>
              <w:t>10%-90%</w:t>
            </w:r>
            <w:r w:rsidRPr="002F0846">
              <w:rPr>
                <w:rStyle w:val="aff0"/>
                <w:rFonts w:eastAsia="仿宋" w:cs="宋体" w:hint="eastAsia"/>
                <w:color w:val="000000" w:themeColor="text1"/>
                <w:kern w:val="0"/>
                <w:sz w:val="24"/>
                <w:szCs w:val="24"/>
              </w:rPr>
              <w:t>；贮存温度</w:t>
            </w:r>
            <w:r w:rsidRPr="002F0846">
              <w:rPr>
                <w:rStyle w:val="aff0"/>
                <w:rFonts w:eastAsia="仿宋" w:cs="宋体" w:hint="eastAsia"/>
                <w:color w:val="000000" w:themeColor="text1"/>
                <w:kern w:val="0"/>
                <w:sz w:val="24"/>
                <w:szCs w:val="24"/>
              </w:rPr>
              <w:t>-20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-60</w:t>
            </w:r>
            <w:r w:rsidRPr="002F0846">
              <w:rPr>
                <w:rStyle w:val="aff0"/>
                <w:rFonts w:eastAsia="仿宋" w:cs="宋体" w:hint="eastAsia"/>
                <w:color w:val="000000" w:themeColor="text1"/>
                <w:kern w:val="0"/>
                <w:sz w:val="24"/>
                <w:szCs w:val="24"/>
              </w:rPr>
              <w:t>℃，贮存湿度</w:t>
            </w:r>
            <w:r w:rsidRPr="002F0846">
              <w:rPr>
                <w:rStyle w:val="aff0"/>
                <w:rFonts w:eastAsia="仿宋" w:cs="宋体" w:hint="eastAsia"/>
                <w:color w:val="000000" w:themeColor="text1"/>
                <w:kern w:val="0"/>
                <w:sz w:val="24"/>
                <w:szCs w:val="24"/>
              </w:rPr>
              <w:t>10%-90%</w:t>
            </w:r>
            <w:r w:rsidRPr="002F0846">
              <w:rPr>
                <w:rStyle w:val="aff0"/>
                <w:rFonts w:eastAsia="仿宋" w:cs="宋体" w:hint="eastAsia"/>
                <w:color w:val="000000" w:themeColor="text1"/>
                <w:kern w:val="0"/>
                <w:sz w:val="24"/>
                <w:szCs w:val="24"/>
              </w:rPr>
              <w:t>。</w:t>
            </w:r>
          </w:p>
          <w:p w14:paraId="32032B81"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t>5.</w:t>
            </w:r>
            <w:r w:rsidRPr="002F0846">
              <w:rPr>
                <w:rStyle w:val="aff0"/>
                <w:rFonts w:eastAsia="仿宋" w:cs="宋体" w:hint="eastAsia"/>
                <w:b/>
                <w:bCs/>
                <w:color w:val="000000" w:themeColor="text1"/>
                <w:kern w:val="0"/>
                <w:sz w:val="24"/>
                <w:szCs w:val="24"/>
              </w:rPr>
              <w:t>交互式终端载体</w:t>
            </w:r>
            <w:r w:rsidRPr="002F0846">
              <w:rPr>
                <w:rStyle w:val="aff0"/>
                <w:rFonts w:eastAsia="仿宋" w:cs="宋体" w:hint="eastAsia"/>
                <w:b/>
                <w:bCs/>
                <w:color w:val="000000" w:themeColor="text1"/>
                <w:kern w:val="0"/>
                <w:sz w:val="24"/>
                <w:szCs w:val="24"/>
              </w:rPr>
              <w:t>1</w:t>
            </w:r>
            <w:r w:rsidRPr="002F0846">
              <w:rPr>
                <w:rStyle w:val="aff0"/>
                <w:rFonts w:eastAsia="仿宋" w:cs="宋体" w:hint="eastAsia"/>
                <w:b/>
                <w:bCs/>
                <w:color w:val="000000" w:themeColor="text1"/>
                <w:kern w:val="0"/>
                <w:sz w:val="24"/>
                <w:szCs w:val="24"/>
              </w:rPr>
              <w:t>台：</w:t>
            </w:r>
            <w:r w:rsidRPr="002F0846">
              <w:rPr>
                <w:rStyle w:val="aff0"/>
                <w:rFonts w:eastAsia="仿宋" w:cs="宋体" w:hint="eastAsia"/>
                <w:color w:val="000000" w:themeColor="text1"/>
                <w:kern w:val="0"/>
                <w:sz w:val="24"/>
                <w:szCs w:val="24"/>
              </w:rPr>
              <w:t>采用≥</w:t>
            </w:r>
            <w:r w:rsidRPr="002F0846">
              <w:rPr>
                <w:rStyle w:val="aff0"/>
                <w:rFonts w:eastAsia="仿宋" w:cs="宋体" w:hint="eastAsia"/>
                <w:color w:val="000000" w:themeColor="text1"/>
                <w:kern w:val="0"/>
                <w:sz w:val="24"/>
                <w:szCs w:val="24"/>
              </w:rPr>
              <w:t>18mm</w:t>
            </w:r>
            <w:r w:rsidRPr="002F0846">
              <w:rPr>
                <w:rStyle w:val="aff0"/>
                <w:rFonts w:eastAsia="仿宋" w:cs="宋体" w:hint="eastAsia"/>
                <w:color w:val="000000" w:themeColor="text1"/>
                <w:kern w:val="0"/>
                <w:sz w:val="24"/>
                <w:szCs w:val="24"/>
              </w:rPr>
              <w:t>厚阻燃夹板刨槽折弯基层</w:t>
            </w:r>
            <w:r w:rsidRPr="002F0846">
              <w:rPr>
                <w:rStyle w:val="aff0"/>
                <w:rFonts w:eastAsia="仿宋" w:cs="宋体" w:hint="eastAsia"/>
                <w:color w:val="000000" w:themeColor="text1"/>
                <w:kern w:val="0"/>
                <w:sz w:val="24"/>
                <w:szCs w:val="24"/>
              </w:rPr>
              <w:t>+3mm</w:t>
            </w:r>
            <w:r w:rsidRPr="002F0846">
              <w:rPr>
                <w:rStyle w:val="aff0"/>
                <w:rFonts w:eastAsia="仿宋" w:cs="宋体" w:hint="eastAsia"/>
                <w:color w:val="000000" w:themeColor="text1"/>
                <w:kern w:val="0"/>
                <w:sz w:val="24"/>
                <w:szCs w:val="24"/>
              </w:rPr>
              <w:t>高密度中纤板面层，表面为汽车级聚氨酯高温烤漆，具备良好的防火、防潮和耐用性能。</w:t>
            </w:r>
          </w:p>
          <w:p w14:paraId="3EA8B846"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6.</w:t>
            </w:r>
            <w:r w:rsidRPr="002F0846">
              <w:rPr>
                <w:rFonts w:eastAsia="仿宋" w:cs="宋体" w:hint="eastAsia"/>
                <w:b/>
                <w:bCs/>
                <w:color w:val="000000" w:themeColor="text1"/>
                <w:kern w:val="0"/>
                <w:sz w:val="24"/>
              </w:rPr>
              <w:t>大屏展示载体（</w:t>
            </w:r>
            <w:r w:rsidRPr="002F0846">
              <w:rPr>
                <w:rFonts w:eastAsia="仿宋" w:cs="宋体" w:hint="eastAsia"/>
                <w:color w:val="000000" w:themeColor="text1"/>
                <w:kern w:val="0"/>
                <w:sz w:val="24"/>
              </w:rPr>
              <w:t>≥</w:t>
            </w:r>
            <w:r w:rsidRPr="002F0846">
              <w:rPr>
                <w:rFonts w:eastAsia="仿宋" w:cs="宋体" w:hint="eastAsia"/>
                <w:b/>
                <w:bCs/>
                <w:color w:val="000000" w:themeColor="text1"/>
                <w:kern w:val="0"/>
                <w:sz w:val="24"/>
              </w:rPr>
              <w:t>49.83</w:t>
            </w:r>
            <w:r w:rsidRPr="002F0846">
              <w:rPr>
                <w:rFonts w:eastAsia="仿宋" w:cs="宋体" w:hint="eastAsia"/>
                <w:b/>
                <w:bCs/>
                <w:color w:val="000000" w:themeColor="text1"/>
                <w:kern w:val="0"/>
                <w:sz w:val="24"/>
              </w:rPr>
              <w:t>平方米）</w:t>
            </w:r>
          </w:p>
          <w:p w14:paraId="69B2290C"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1</w:t>
            </w:r>
            <w:r w:rsidRPr="002F0846">
              <w:rPr>
                <w:rStyle w:val="aff0"/>
                <w:rFonts w:eastAsia="仿宋" w:cs="宋体" w:hint="eastAsia"/>
                <w:b/>
                <w:bCs/>
                <w:color w:val="000000" w:themeColor="text1"/>
                <w:kern w:val="0"/>
                <w:sz w:val="24"/>
                <w:szCs w:val="24"/>
              </w:rPr>
              <w:t>）显示性能</w:t>
            </w:r>
          </w:p>
          <w:p w14:paraId="72DDA678"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·点间距≤</w:t>
            </w:r>
            <w:r w:rsidRPr="002F0846">
              <w:rPr>
                <w:rStyle w:val="aff0"/>
                <w:rFonts w:eastAsia="仿宋" w:cs="宋体" w:hint="eastAsia"/>
                <w:color w:val="000000" w:themeColor="text1"/>
                <w:kern w:val="0"/>
                <w:sz w:val="24"/>
                <w:szCs w:val="24"/>
              </w:rPr>
              <w:t>1.87mm</w:t>
            </w:r>
            <w:r w:rsidRPr="002F0846">
              <w:rPr>
                <w:rStyle w:val="aff0"/>
                <w:rFonts w:eastAsia="仿宋" w:cs="宋体" w:hint="eastAsia"/>
                <w:color w:val="000000" w:themeColor="text1"/>
                <w:kern w:val="0"/>
                <w:sz w:val="24"/>
                <w:szCs w:val="24"/>
              </w:rPr>
              <w:t>，采用</w:t>
            </w:r>
            <w:r w:rsidRPr="002F0846">
              <w:rPr>
                <w:rStyle w:val="aff0"/>
                <w:rFonts w:eastAsia="仿宋" w:cs="宋体" w:hint="eastAsia"/>
                <w:color w:val="000000" w:themeColor="text1"/>
                <w:kern w:val="0"/>
                <w:sz w:val="24"/>
                <w:szCs w:val="24"/>
              </w:rPr>
              <w:t>SMD</w:t>
            </w:r>
            <w:r w:rsidRPr="002F0846">
              <w:rPr>
                <w:rStyle w:val="aff0"/>
                <w:rFonts w:eastAsia="仿宋" w:cs="宋体" w:hint="eastAsia"/>
                <w:color w:val="000000" w:themeColor="text1"/>
                <w:kern w:val="0"/>
                <w:sz w:val="24"/>
                <w:szCs w:val="24"/>
              </w:rPr>
              <w:t>封装的</w:t>
            </w:r>
            <w:r w:rsidRPr="002F0846">
              <w:rPr>
                <w:rStyle w:val="aff0"/>
                <w:rFonts w:eastAsia="仿宋" w:cs="宋体" w:hint="eastAsia"/>
                <w:color w:val="000000" w:themeColor="text1"/>
                <w:kern w:val="0"/>
                <w:sz w:val="24"/>
                <w:szCs w:val="24"/>
              </w:rPr>
              <w:t>1R1G1B</w:t>
            </w:r>
            <w:r w:rsidRPr="002F0846">
              <w:rPr>
                <w:rStyle w:val="aff0"/>
                <w:rFonts w:eastAsia="仿宋" w:cs="宋体" w:hint="eastAsia"/>
                <w:color w:val="000000" w:themeColor="text1"/>
                <w:kern w:val="0"/>
                <w:sz w:val="24"/>
                <w:szCs w:val="24"/>
              </w:rPr>
              <w:t>灯珠，支持</w:t>
            </w:r>
            <w:r w:rsidRPr="002F0846">
              <w:rPr>
                <w:rStyle w:val="aff0"/>
                <w:rFonts w:eastAsia="仿宋" w:cs="宋体" w:hint="eastAsia"/>
                <w:color w:val="000000" w:themeColor="text1"/>
                <w:kern w:val="0"/>
                <w:sz w:val="24"/>
                <w:szCs w:val="24"/>
              </w:rPr>
              <w:t>PPA</w:t>
            </w:r>
            <w:r w:rsidRPr="002F0846">
              <w:rPr>
                <w:rStyle w:val="aff0"/>
                <w:rFonts w:eastAsia="仿宋" w:cs="宋体" w:hint="eastAsia"/>
                <w:color w:val="000000" w:themeColor="text1"/>
                <w:kern w:val="0"/>
                <w:sz w:val="24"/>
                <w:szCs w:val="24"/>
              </w:rPr>
              <w:t>碗杯结构、点胶封装及五面发光</w:t>
            </w:r>
            <w:r w:rsidRPr="002F0846">
              <w:rPr>
                <w:rStyle w:val="aff0"/>
                <w:rFonts w:eastAsia="仿宋" w:cs="宋体" w:hint="eastAsia"/>
                <w:color w:val="000000" w:themeColor="text1"/>
                <w:kern w:val="0"/>
                <w:sz w:val="24"/>
                <w:szCs w:val="24"/>
              </w:rPr>
              <w:t>PCB</w:t>
            </w:r>
            <w:r w:rsidRPr="002F0846">
              <w:rPr>
                <w:rStyle w:val="aff0"/>
                <w:rFonts w:eastAsia="仿宋" w:cs="宋体" w:hint="eastAsia"/>
                <w:color w:val="000000" w:themeColor="text1"/>
                <w:kern w:val="0"/>
                <w:sz w:val="24"/>
                <w:szCs w:val="24"/>
              </w:rPr>
              <w:t>平面结构，模组亮度均匀性≥</w:t>
            </w:r>
            <w:r w:rsidRPr="002F0846">
              <w:rPr>
                <w:rStyle w:val="aff0"/>
                <w:rFonts w:eastAsia="仿宋" w:cs="宋体" w:hint="eastAsia"/>
                <w:color w:val="000000" w:themeColor="text1"/>
                <w:kern w:val="0"/>
                <w:sz w:val="24"/>
                <w:szCs w:val="24"/>
              </w:rPr>
              <w:t>99%</w:t>
            </w:r>
            <w:r w:rsidRPr="002F0846">
              <w:rPr>
                <w:rStyle w:val="aff0"/>
                <w:rFonts w:eastAsia="仿宋" w:cs="宋体" w:hint="eastAsia"/>
                <w:color w:val="000000" w:themeColor="text1"/>
                <w:kern w:val="0"/>
                <w:sz w:val="24"/>
                <w:szCs w:val="24"/>
              </w:rPr>
              <w:t>（校正后），基色主波长测量误差≤</w:t>
            </w:r>
            <w:r w:rsidRPr="002F0846">
              <w:rPr>
                <w:rStyle w:val="aff0"/>
                <w:rFonts w:eastAsia="仿宋" w:cs="宋体" w:hint="eastAsia"/>
                <w:color w:val="000000" w:themeColor="text1"/>
                <w:kern w:val="0"/>
                <w:sz w:val="24"/>
                <w:szCs w:val="24"/>
              </w:rPr>
              <w:t>2nm</w:t>
            </w:r>
            <w:r w:rsidRPr="002F0846">
              <w:rPr>
                <w:rStyle w:val="aff0"/>
                <w:rFonts w:eastAsia="仿宋" w:cs="宋体" w:hint="eastAsia"/>
                <w:color w:val="000000" w:themeColor="text1"/>
                <w:kern w:val="0"/>
                <w:sz w:val="24"/>
                <w:szCs w:val="24"/>
              </w:rPr>
              <w:t>。</w:t>
            </w:r>
          </w:p>
          <w:p w14:paraId="3C484620"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·视角垂直≥</w:t>
            </w:r>
            <w:r w:rsidRPr="002F0846">
              <w:rPr>
                <w:rStyle w:val="aff0"/>
                <w:rFonts w:eastAsia="仿宋" w:cs="宋体" w:hint="eastAsia"/>
                <w:color w:val="000000" w:themeColor="text1"/>
                <w:kern w:val="0"/>
                <w:sz w:val="24"/>
                <w:szCs w:val="24"/>
              </w:rPr>
              <w:t>178</w:t>
            </w:r>
            <w:r w:rsidRPr="002F0846">
              <w:rPr>
                <w:rStyle w:val="aff0"/>
                <w:rFonts w:eastAsia="仿宋" w:cs="宋体" w:hint="eastAsia"/>
                <w:color w:val="000000" w:themeColor="text1"/>
                <w:kern w:val="0"/>
                <w:sz w:val="24"/>
                <w:szCs w:val="24"/>
              </w:rPr>
              <w:t>°、水平≥</w:t>
            </w:r>
            <w:r w:rsidRPr="002F0846">
              <w:rPr>
                <w:rStyle w:val="aff0"/>
                <w:rFonts w:eastAsia="仿宋" w:cs="宋体" w:hint="eastAsia"/>
                <w:color w:val="000000" w:themeColor="text1"/>
                <w:kern w:val="0"/>
                <w:sz w:val="24"/>
                <w:szCs w:val="24"/>
              </w:rPr>
              <w:t>178</w:t>
            </w:r>
            <w:r w:rsidRPr="002F0846">
              <w:rPr>
                <w:rStyle w:val="aff0"/>
                <w:rFonts w:eastAsia="仿宋" w:cs="宋体" w:hint="eastAsia"/>
                <w:color w:val="000000" w:themeColor="text1"/>
                <w:kern w:val="0"/>
                <w:sz w:val="24"/>
                <w:szCs w:val="24"/>
              </w:rPr>
              <w:t>°，对比度≥</w:t>
            </w:r>
            <w:r w:rsidRPr="002F0846">
              <w:rPr>
                <w:rStyle w:val="aff0"/>
                <w:rFonts w:eastAsia="仿宋" w:cs="宋体" w:hint="eastAsia"/>
                <w:color w:val="000000" w:themeColor="text1"/>
                <w:kern w:val="0"/>
                <w:sz w:val="24"/>
                <w:szCs w:val="24"/>
              </w:rPr>
              <w:t>15000:1</w:t>
            </w:r>
            <w:r w:rsidRPr="002F0846">
              <w:rPr>
                <w:rStyle w:val="aff0"/>
                <w:rFonts w:eastAsia="仿宋" w:cs="宋体" w:hint="eastAsia"/>
                <w:color w:val="000000" w:themeColor="text1"/>
                <w:kern w:val="0"/>
                <w:sz w:val="24"/>
                <w:szCs w:val="24"/>
              </w:rPr>
              <w:t>，刷新率≥</w:t>
            </w:r>
            <w:r w:rsidRPr="002F0846">
              <w:rPr>
                <w:rStyle w:val="aff0"/>
                <w:rFonts w:eastAsia="仿宋" w:cs="宋体" w:hint="eastAsia"/>
                <w:color w:val="000000" w:themeColor="text1"/>
                <w:kern w:val="0"/>
                <w:sz w:val="24"/>
                <w:szCs w:val="24"/>
              </w:rPr>
              <w:t>3840Hz</w:t>
            </w:r>
            <w:r w:rsidRPr="002F0846">
              <w:rPr>
                <w:rStyle w:val="aff0"/>
                <w:rFonts w:eastAsia="仿宋" w:cs="宋体" w:hint="eastAsia"/>
                <w:color w:val="000000" w:themeColor="text1"/>
                <w:kern w:val="0"/>
                <w:sz w:val="24"/>
                <w:szCs w:val="24"/>
              </w:rPr>
              <w:t>，色域覆盖率</w:t>
            </w:r>
            <w:r w:rsidRPr="002F0846">
              <w:rPr>
                <w:rStyle w:val="aff0"/>
                <w:rFonts w:eastAsia="仿宋" w:cs="宋体" w:hint="eastAsia"/>
                <w:color w:val="000000" w:themeColor="text1"/>
                <w:kern w:val="0"/>
                <w:sz w:val="24"/>
                <w:szCs w:val="24"/>
              </w:rPr>
              <w:t>NTSC</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125%</w:t>
            </w:r>
            <w:r w:rsidRPr="002F0846">
              <w:rPr>
                <w:rStyle w:val="aff0"/>
                <w:rFonts w:eastAsia="仿宋" w:cs="宋体" w:hint="eastAsia"/>
                <w:color w:val="000000" w:themeColor="text1"/>
                <w:kern w:val="0"/>
                <w:sz w:val="24"/>
                <w:szCs w:val="24"/>
              </w:rPr>
              <w:t>，符合广电级显示效果。</w:t>
            </w:r>
          </w:p>
          <w:p w14:paraId="3BB70F45" w14:textId="77777777" w:rsidR="004513BF" w:rsidRPr="002F0846" w:rsidRDefault="00000000" w:rsidP="002F0846">
            <w:pPr>
              <w:widowControl/>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2</w:t>
            </w:r>
            <w:r w:rsidRPr="002F0846">
              <w:rPr>
                <w:rStyle w:val="aff0"/>
                <w:rFonts w:eastAsia="仿宋" w:cs="宋体" w:hint="eastAsia"/>
                <w:b/>
                <w:bCs/>
                <w:color w:val="000000" w:themeColor="text1"/>
                <w:kern w:val="0"/>
                <w:sz w:val="24"/>
                <w:szCs w:val="24"/>
              </w:rPr>
              <w:t>）功能特性</w:t>
            </w:r>
          </w:p>
          <w:p w14:paraId="78D19524"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·支持</w:t>
            </w:r>
            <w:r w:rsidRPr="002F0846">
              <w:rPr>
                <w:rStyle w:val="aff0"/>
                <w:rFonts w:eastAsia="仿宋" w:cs="宋体" w:hint="eastAsia"/>
                <w:color w:val="000000" w:themeColor="text1"/>
                <w:kern w:val="0"/>
                <w:sz w:val="24"/>
                <w:szCs w:val="24"/>
              </w:rPr>
              <w:t>HDR</w:t>
            </w:r>
            <w:r w:rsidRPr="002F0846">
              <w:rPr>
                <w:rStyle w:val="aff0"/>
                <w:rFonts w:eastAsia="仿宋" w:cs="宋体" w:hint="eastAsia"/>
                <w:color w:val="000000" w:themeColor="text1"/>
                <w:kern w:val="0"/>
                <w:sz w:val="24"/>
                <w:szCs w:val="24"/>
              </w:rPr>
              <w:t>信号显示，峰值亮度</w:t>
            </w:r>
            <w:r w:rsidRPr="002F0846">
              <w:rPr>
                <w:rStyle w:val="aff0"/>
                <w:rFonts w:eastAsia="仿宋" w:cs="宋体" w:hint="eastAsia"/>
                <w:color w:val="000000" w:themeColor="text1"/>
                <w:kern w:val="0"/>
                <w:sz w:val="24"/>
                <w:szCs w:val="24"/>
              </w:rPr>
              <w:t>1000-1500cd/m</w:t>
            </w:r>
            <w:r w:rsidRPr="002F0846">
              <w:rPr>
                <w:rStyle w:val="aff0"/>
                <w:rFonts w:eastAsia="仿宋" w:cs="Calibri"/>
                <w:color w:val="000000" w:themeColor="text1"/>
                <w:kern w:val="0"/>
                <w:sz w:val="24"/>
                <w:szCs w:val="24"/>
              </w:rPr>
              <w:t>²</w:t>
            </w:r>
            <w:r w:rsidRPr="002F0846">
              <w:rPr>
                <w:rStyle w:val="aff0"/>
                <w:rFonts w:eastAsia="仿宋" w:cs="仿宋" w:hint="eastAsia"/>
                <w:color w:val="000000" w:themeColor="text1"/>
                <w:kern w:val="0"/>
                <w:sz w:val="24"/>
                <w:szCs w:val="24"/>
              </w:rPr>
              <w:t>，黑色亮度≤</w:t>
            </w:r>
            <w:r w:rsidRPr="002F0846">
              <w:rPr>
                <w:rStyle w:val="aff0"/>
                <w:rFonts w:eastAsia="仿宋" w:cs="宋体" w:hint="eastAsia"/>
                <w:color w:val="000000" w:themeColor="text1"/>
                <w:kern w:val="0"/>
                <w:sz w:val="24"/>
                <w:szCs w:val="24"/>
              </w:rPr>
              <w:t>0.05cd/m</w:t>
            </w:r>
            <w:r w:rsidRPr="002F0846">
              <w:rPr>
                <w:rStyle w:val="aff0"/>
                <w:rFonts w:eastAsia="仿宋" w:cs="Calibri"/>
                <w:color w:val="000000" w:themeColor="text1"/>
                <w:kern w:val="0"/>
                <w:sz w:val="24"/>
                <w:szCs w:val="24"/>
              </w:rPr>
              <w:t>²</w:t>
            </w:r>
            <w:r w:rsidRPr="002F0846">
              <w:rPr>
                <w:rStyle w:val="aff0"/>
                <w:rFonts w:eastAsia="仿宋" w:cs="仿宋" w:hint="eastAsia"/>
                <w:color w:val="000000" w:themeColor="text1"/>
                <w:kern w:val="0"/>
                <w:sz w:val="24"/>
                <w:szCs w:val="24"/>
              </w:rPr>
              <w:t>，</w:t>
            </w:r>
            <w:r w:rsidRPr="002F0846">
              <w:rPr>
                <w:rStyle w:val="aff0"/>
                <w:rFonts w:eastAsia="仿宋" w:cs="宋体" w:hint="eastAsia"/>
                <w:color w:val="000000" w:themeColor="text1"/>
                <w:kern w:val="0"/>
                <w:sz w:val="24"/>
                <w:szCs w:val="24"/>
              </w:rPr>
              <w:t>EOTF</w:t>
            </w:r>
            <w:r w:rsidRPr="002F0846">
              <w:rPr>
                <w:rStyle w:val="aff0"/>
                <w:rFonts w:eastAsia="仿宋" w:cs="宋体" w:hint="eastAsia"/>
                <w:color w:val="000000" w:themeColor="text1"/>
                <w:kern w:val="0"/>
                <w:sz w:val="24"/>
                <w:szCs w:val="24"/>
              </w:rPr>
              <w:t>曲线拟合度</w:t>
            </w:r>
            <w:r w:rsidRPr="002F0846">
              <w:rPr>
                <w:rStyle w:val="aff0"/>
                <w:rFonts w:eastAsia="仿宋" w:cs="宋体" w:hint="eastAsia"/>
                <w:color w:val="000000" w:themeColor="text1"/>
                <w:kern w:val="0"/>
                <w:sz w:val="24"/>
                <w:szCs w:val="24"/>
              </w:rPr>
              <w:t>0.7-1.3</w:t>
            </w:r>
            <w:r w:rsidRPr="002F0846">
              <w:rPr>
                <w:rStyle w:val="aff0"/>
                <w:rFonts w:eastAsia="仿宋" w:cs="宋体" w:hint="eastAsia"/>
                <w:color w:val="000000" w:themeColor="text1"/>
                <w:kern w:val="0"/>
                <w:sz w:val="24"/>
                <w:szCs w:val="24"/>
              </w:rPr>
              <w:t>，达到</w:t>
            </w:r>
            <w:r w:rsidRPr="002F0846">
              <w:rPr>
                <w:rStyle w:val="aff0"/>
                <w:rFonts w:eastAsia="仿宋" w:cs="宋体" w:hint="eastAsia"/>
                <w:color w:val="000000" w:themeColor="text1"/>
                <w:kern w:val="0"/>
                <w:sz w:val="24"/>
                <w:szCs w:val="24"/>
              </w:rPr>
              <w:t>HDR3.0</w:t>
            </w:r>
            <w:r w:rsidRPr="002F0846">
              <w:rPr>
                <w:rStyle w:val="aff0"/>
                <w:rFonts w:eastAsia="仿宋" w:cs="宋体" w:hint="eastAsia"/>
                <w:color w:val="000000" w:themeColor="text1"/>
                <w:kern w:val="0"/>
                <w:sz w:val="24"/>
                <w:szCs w:val="24"/>
              </w:rPr>
              <w:t>标准。</w:t>
            </w:r>
          </w:p>
          <w:p w14:paraId="1B53866F"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·具备鬼影消除、低灰偏色补偿、坏点去除、毛毛虫消除、余辉消除及亮度缓慢变亮功能，支持</w:t>
            </w:r>
            <w:r w:rsidRPr="002F0846">
              <w:rPr>
                <w:rStyle w:val="aff0"/>
                <w:rFonts w:eastAsia="仿宋" w:cs="宋体" w:hint="eastAsia"/>
                <w:color w:val="000000" w:themeColor="text1"/>
                <w:kern w:val="0"/>
                <w:sz w:val="24"/>
                <w:szCs w:val="24"/>
              </w:rPr>
              <w:t>20</w:t>
            </w:r>
            <w:r w:rsidRPr="002F0846">
              <w:rPr>
                <w:rStyle w:val="aff0"/>
                <w:rFonts w:eastAsia="仿宋" w:cs="宋体" w:hint="eastAsia"/>
                <w:color w:val="000000" w:themeColor="text1"/>
                <w:kern w:val="0"/>
                <w:sz w:val="24"/>
                <w:szCs w:val="24"/>
              </w:rPr>
              <w:t>条以上γ校正曲线调节。</w:t>
            </w:r>
          </w:p>
          <w:p w14:paraId="6E5909A4" w14:textId="77777777" w:rsidR="004513BF" w:rsidRPr="002F0846" w:rsidRDefault="00000000" w:rsidP="002F0846">
            <w:pPr>
              <w:widowControl/>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3</w:t>
            </w:r>
            <w:r w:rsidRPr="002F0846">
              <w:rPr>
                <w:rStyle w:val="aff0"/>
                <w:rFonts w:eastAsia="仿宋" w:cs="宋体" w:hint="eastAsia"/>
                <w:b/>
                <w:bCs/>
                <w:color w:val="000000" w:themeColor="text1"/>
                <w:kern w:val="0"/>
                <w:sz w:val="24"/>
                <w:szCs w:val="24"/>
              </w:rPr>
              <w:t>）硬件与防护</w:t>
            </w:r>
          </w:p>
          <w:p w14:paraId="68D3D70E"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PCB</w:t>
            </w:r>
            <w:r w:rsidRPr="002F0846">
              <w:rPr>
                <w:rStyle w:val="aff0"/>
                <w:rFonts w:eastAsia="仿宋" w:cs="宋体" w:hint="eastAsia"/>
                <w:color w:val="000000" w:themeColor="text1"/>
                <w:kern w:val="0"/>
                <w:sz w:val="24"/>
                <w:szCs w:val="24"/>
              </w:rPr>
              <w:t>采用</w:t>
            </w:r>
            <w:r w:rsidRPr="002F0846">
              <w:rPr>
                <w:rStyle w:val="aff0"/>
                <w:rFonts w:eastAsia="仿宋" w:cs="宋体" w:hint="eastAsia"/>
                <w:color w:val="000000" w:themeColor="text1"/>
                <w:kern w:val="0"/>
                <w:sz w:val="24"/>
                <w:szCs w:val="24"/>
              </w:rPr>
              <w:t>FR-4</w:t>
            </w:r>
            <w:r w:rsidRPr="002F0846">
              <w:rPr>
                <w:rStyle w:val="aff0"/>
                <w:rFonts w:eastAsia="仿宋" w:cs="宋体" w:hint="eastAsia"/>
                <w:color w:val="000000" w:themeColor="text1"/>
                <w:kern w:val="0"/>
                <w:sz w:val="24"/>
                <w:szCs w:val="24"/>
              </w:rPr>
              <w:t>四层板或更高材料，表面沉金处理，板厚≥</w:t>
            </w:r>
            <w:r w:rsidRPr="002F0846">
              <w:rPr>
                <w:rStyle w:val="aff0"/>
                <w:rFonts w:eastAsia="仿宋" w:cs="宋体" w:hint="eastAsia"/>
                <w:color w:val="000000" w:themeColor="text1"/>
                <w:kern w:val="0"/>
                <w:sz w:val="24"/>
                <w:szCs w:val="24"/>
              </w:rPr>
              <w:t>1.6mm</w:t>
            </w:r>
            <w:r w:rsidRPr="002F0846">
              <w:rPr>
                <w:rStyle w:val="aff0"/>
                <w:rFonts w:eastAsia="仿宋" w:cs="宋体" w:hint="eastAsia"/>
                <w:color w:val="000000" w:themeColor="text1"/>
                <w:kern w:val="0"/>
                <w:sz w:val="24"/>
                <w:szCs w:val="24"/>
              </w:rPr>
              <w:t>，铜厚≥</w:t>
            </w:r>
            <w:r w:rsidRPr="002F0846">
              <w:rPr>
                <w:rStyle w:val="aff0"/>
                <w:rFonts w:eastAsia="仿宋" w:cs="宋体" w:hint="eastAsia"/>
                <w:color w:val="000000" w:themeColor="text1"/>
                <w:kern w:val="0"/>
                <w:sz w:val="24"/>
                <w:szCs w:val="24"/>
              </w:rPr>
              <w:t>1</w:t>
            </w:r>
            <w:r w:rsidRPr="002F0846">
              <w:rPr>
                <w:rStyle w:val="aff0"/>
                <w:rFonts w:eastAsia="仿宋" w:cs="宋体" w:hint="eastAsia"/>
                <w:color w:val="000000" w:themeColor="text1"/>
                <w:kern w:val="0"/>
                <w:sz w:val="24"/>
                <w:szCs w:val="24"/>
              </w:rPr>
              <w:t>盎司，</w:t>
            </w:r>
            <w:r w:rsidRPr="002F0846">
              <w:rPr>
                <w:rStyle w:val="aff0"/>
                <w:rFonts w:eastAsia="仿宋" w:cs="宋体" w:hint="eastAsia"/>
                <w:color w:val="000000" w:themeColor="text1"/>
                <w:kern w:val="0"/>
                <w:sz w:val="24"/>
                <w:szCs w:val="24"/>
              </w:rPr>
              <w:t>TG</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150</w:t>
            </w:r>
            <w:r w:rsidRPr="002F0846">
              <w:rPr>
                <w:rStyle w:val="aff0"/>
                <w:rFonts w:eastAsia="仿宋" w:cs="宋体" w:hint="eastAsia"/>
                <w:color w:val="000000" w:themeColor="text1"/>
                <w:kern w:val="0"/>
                <w:sz w:val="24"/>
                <w:szCs w:val="24"/>
              </w:rPr>
              <w:t>，具备防潮、防尘、防静电、抗氧化及防霉功能。</w:t>
            </w:r>
          </w:p>
          <w:p w14:paraId="21EE254E"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·外壳防护等级</w:t>
            </w:r>
            <w:r w:rsidRPr="002F0846">
              <w:rPr>
                <w:rStyle w:val="aff0"/>
                <w:rFonts w:eastAsia="仿宋" w:cs="宋体" w:hint="eastAsia"/>
                <w:color w:val="000000" w:themeColor="text1"/>
                <w:kern w:val="0"/>
                <w:sz w:val="24"/>
                <w:szCs w:val="24"/>
              </w:rPr>
              <w:t>IP20</w:t>
            </w:r>
            <w:r w:rsidRPr="002F0846">
              <w:rPr>
                <w:rStyle w:val="aff0"/>
                <w:rFonts w:eastAsia="仿宋" w:cs="宋体" w:hint="eastAsia"/>
                <w:color w:val="000000" w:themeColor="text1"/>
                <w:kern w:val="0"/>
                <w:sz w:val="24"/>
                <w:szCs w:val="24"/>
              </w:rPr>
              <w:t>，塑料面罩底壳通过</w:t>
            </w:r>
            <w:r w:rsidRPr="002F0846">
              <w:rPr>
                <w:rStyle w:val="aff0"/>
                <w:rFonts w:eastAsia="仿宋" w:cs="宋体" w:hint="eastAsia"/>
                <w:color w:val="000000" w:themeColor="text1"/>
                <w:kern w:val="0"/>
                <w:sz w:val="24"/>
                <w:szCs w:val="24"/>
              </w:rPr>
              <w:t>550</w:t>
            </w:r>
            <w:r w:rsidRPr="002F0846">
              <w:rPr>
                <w:rStyle w:val="aff0"/>
                <w:rFonts w:eastAsia="仿宋" w:cs="宋体" w:hint="eastAsia"/>
                <w:color w:val="000000" w:themeColor="text1"/>
                <w:kern w:val="0"/>
                <w:sz w:val="24"/>
                <w:szCs w:val="24"/>
              </w:rPr>
              <w:t>℃灼热丝试验，满足</w:t>
            </w:r>
            <w:r w:rsidRPr="002F0846">
              <w:rPr>
                <w:rStyle w:val="aff0"/>
                <w:rFonts w:eastAsia="仿宋" w:cs="宋体" w:hint="eastAsia"/>
                <w:color w:val="000000" w:themeColor="text1"/>
                <w:kern w:val="0"/>
                <w:sz w:val="24"/>
                <w:szCs w:val="24"/>
              </w:rPr>
              <w:t>HB</w:t>
            </w:r>
            <w:r w:rsidRPr="002F0846">
              <w:rPr>
                <w:rStyle w:val="aff0"/>
                <w:rFonts w:eastAsia="仿宋" w:cs="宋体" w:hint="eastAsia"/>
                <w:color w:val="000000" w:themeColor="text1"/>
                <w:kern w:val="0"/>
                <w:sz w:val="24"/>
                <w:szCs w:val="24"/>
              </w:rPr>
              <w:t>等级要求，噪声声压≤</w:t>
            </w:r>
            <w:r w:rsidRPr="002F0846">
              <w:rPr>
                <w:rStyle w:val="aff0"/>
                <w:rFonts w:eastAsia="仿宋" w:cs="宋体" w:hint="eastAsia"/>
                <w:color w:val="000000" w:themeColor="text1"/>
                <w:kern w:val="0"/>
                <w:sz w:val="24"/>
                <w:szCs w:val="24"/>
              </w:rPr>
              <w:t>6dB</w:t>
            </w:r>
            <w:r w:rsidRPr="002F0846">
              <w:rPr>
                <w:rStyle w:val="aff0"/>
                <w:rFonts w:eastAsia="仿宋" w:cs="宋体" w:hint="eastAsia"/>
                <w:color w:val="000000" w:themeColor="text1"/>
                <w:kern w:val="0"/>
                <w:sz w:val="24"/>
                <w:szCs w:val="24"/>
              </w:rPr>
              <w:t>（屏前、屏后、屏左、屏右</w:t>
            </w:r>
            <w:r w:rsidRPr="002F0846">
              <w:rPr>
                <w:rStyle w:val="aff0"/>
                <w:rFonts w:eastAsia="仿宋" w:cs="宋体" w:hint="eastAsia"/>
                <w:color w:val="000000" w:themeColor="text1"/>
                <w:kern w:val="0"/>
                <w:sz w:val="24"/>
                <w:szCs w:val="24"/>
              </w:rPr>
              <w:t>1m</w:t>
            </w:r>
            <w:r w:rsidRPr="002F0846">
              <w:rPr>
                <w:rStyle w:val="aff0"/>
                <w:rFonts w:eastAsia="仿宋" w:cs="宋体" w:hint="eastAsia"/>
                <w:color w:val="000000" w:themeColor="text1"/>
                <w:kern w:val="0"/>
                <w:sz w:val="24"/>
                <w:szCs w:val="24"/>
              </w:rPr>
              <w:t>处）。</w:t>
            </w:r>
          </w:p>
          <w:p w14:paraId="4819E66B"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4</w:t>
            </w:r>
            <w:r w:rsidRPr="002F0846">
              <w:rPr>
                <w:rStyle w:val="aff0"/>
                <w:rFonts w:eastAsia="仿宋" w:cs="宋体" w:hint="eastAsia"/>
                <w:b/>
                <w:bCs/>
                <w:color w:val="000000" w:themeColor="text1"/>
                <w:kern w:val="0"/>
                <w:sz w:val="24"/>
                <w:szCs w:val="24"/>
              </w:rPr>
              <w:t>）电源与节能：</w:t>
            </w:r>
            <w:r w:rsidRPr="002F0846">
              <w:rPr>
                <w:rStyle w:val="aff0"/>
                <w:rFonts w:eastAsia="仿宋" w:cs="宋体" w:hint="eastAsia"/>
                <w:color w:val="000000" w:themeColor="text1"/>
                <w:kern w:val="0"/>
                <w:sz w:val="24"/>
                <w:szCs w:val="24"/>
              </w:rPr>
              <w:t>支持智能节电和黑屏节电功能，节能模式节电</w:t>
            </w:r>
            <w:r w:rsidRPr="002F0846">
              <w:rPr>
                <w:rStyle w:val="aff0"/>
                <w:rFonts w:eastAsia="仿宋" w:cs="宋体" w:hint="eastAsia"/>
                <w:color w:val="000000" w:themeColor="text1"/>
                <w:kern w:val="0"/>
                <w:sz w:val="24"/>
                <w:szCs w:val="24"/>
              </w:rPr>
              <w:t>40%</w:t>
            </w:r>
            <w:r w:rsidRPr="002F0846">
              <w:rPr>
                <w:rStyle w:val="aff0"/>
                <w:rFonts w:eastAsia="仿宋" w:cs="宋体" w:hint="eastAsia"/>
                <w:color w:val="000000" w:themeColor="text1"/>
                <w:kern w:val="0"/>
                <w:sz w:val="24"/>
                <w:szCs w:val="24"/>
              </w:rPr>
              <w:t>以上，平均修复时间≤</w:t>
            </w:r>
            <w:r w:rsidRPr="002F0846">
              <w:rPr>
                <w:rStyle w:val="aff0"/>
                <w:rFonts w:eastAsia="仿宋" w:cs="宋体" w:hint="eastAsia"/>
                <w:color w:val="000000" w:themeColor="text1"/>
                <w:kern w:val="0"/>
                <w:sz w:val="24"/>
                <w:szCs w:val="24"/>
              </w:rPr>
              <w:t>1</w:t>
            </w:r>
            <w:r w:rsidRPr="002F0846">
              <w:rPr>
                <w:rStyle w:val="aff0"/>
                <w:rFonts w:eastAsia="仿宋" w:cs="宋体" w:hint="eastAsia"/>
                <w:color w:val="000000" w:themeColor="text1"/>
                <w:kern w:val="0"/>
                <w:sz w:val="24"/>
                <w:szCs w:val="24"/>
              </w:rPr>
              <w:t>分钟，平均无故障工作时间≥</w:t>
            </w:r>
            <w:r w:rsidRPr="002F0846">
              <w:rPr>
                <w:rStyle w:val="aff0"/>
                <w:rFonts w:eastAsia="仿宋" w:cs="宋体" w:hint="eastAsia"/>
                <w:color w:val="000000" w:themeColor="text1"/>
                <w:kern w:val="0"/>
                <w:sz w:val="24"/>
                <w:szCs w:val="24"/>
              </w:rPr>
              <w:t>100000</w:t>
            </w:r>
            <w:r w:rsidRPr="002F0846">
              <w:rPr>
                <w:rStyle w:val="aff0"/>
                <w:rFonts w:eastAsia="仿宋" w:cs="宋体" w:hint="eastAsia"/>
                <w:color w:val="000000" w:themeColor="text1"/>
                <w:kern w:val="0"/>
                <w:sz w:val="24"/>
                <w:szCs w:val="24"/>
              </w:rPr>
              <w:t>小时，支持</w:t>
            </w:r>
            <w:r w:rsidRPr="002F0846">
              <w:rPr>
                <w:rStyle w:val="aff0"/>
                <w:rFonts w:eastAsia="仿宋" w:cs="宋体" w:hint="eastAsia"/>
                <w:color w:val="000000" w:themeColor="text1"/>
                <w:kern w:val="0"/>
                <w:sz w:val="24"/>
                <w:szCs w:val="24"/>
              </w:rPr>
              <w:t>7</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24</w:t>
            </w:r>
            <w:r w:rsidRPr="002F0846">
              <w:rPr>
                <w:rStyle w:val="aff0"/>
                <w:rFonts w:eastAsia="仿宋" w:cs="宋体" w:hint="eastAsia"/>
                <w:color w:val="000000" w:themeColor="text1"/>
                <w:kern w:val="0"/>
                <w:sz w:val="24"/>
                <w:szCs w:val="24"/>
              </w:rPr>
              <w:t>小时不间断工作。</w:t>
            </w:r>
          </w:p>
          <w:p w14:paraId="24A982D8" w14:textId="77777777" w:rsidR="004513BF" w:rsidRPr="002F0846" w:rsidRDefault="00000000" w:rsidP="002F0846">
            <w:pPr>
              <w:widowControl/>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5</w:t>
            </w:r>
            <w:r w:rsidRPr="002F0846">
              <w:rPr>
                <w:rStyle w:val="aff0"/>
                <w:rFonts w:eastAsia="仿宋" w:cs="宋体" w:hint="eastAsia"/>
                <w:b/>
                <w:bCs/>
                <w:color w:val="000000" w:themeColor="text1"/>
                <w:kern w:val="0"/>
                <w:sz w:val="24"/>
                <w:szCs w:val="24"/>
              </w:rPr>
              <w:t>）接口与兼容性</w:t>
            </w:r>
          </w:p>
          <w:p w14:paraId="160D687F" w14:textId="60108523"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·输入接口包括</w:t>
            </w:r>
            <w:r w:rsidRPr="002F0846">
              <w:rPr>
                <w:rStyle w:val="aff0"/>
                <w:rFonts w:eastAsia="仿宋" w:cs="宋体" w:hint="eastAsia"/>
                <w:color w:val="000000" w:themeColor="text1"/>
                <w:kern w:val="0"/>
                <w:sz w:val="24"/>
                <w:szCs w:val="24"/>
              </w:rPr>
              <w:t>2</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HDMI2.0</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DP1.2+HDMI2.0</w:t>
            </w:r>
            <w:r w:rsidRPr="002F0846">
              <w:rPr>
                <w:rStyle w:val="aff0"/>
                <w:rFonts w:eastAsia="仿宋" w:cs="宋体" w:hint="eastAsia"/>
                <w:color w:val="000000" w:themeColor="text1"/>
                <w:kern w:val="0"/>
                <w:sz w:val="24"/>
                <w:szCs w:val="24"/>
              </w:rPr>
              <w:t>二选一、</w:t>
            </w:r>
            <w:r w:rsidRPr="002F0846">
              <w:rPr>
                <w:rStyle w:val="aff0"/>
                <w:rFonts w:eastAsia="仿宋" w:cs="宋体" w:hint="eastAsia"/>
                <w:color w:val="000000" w:themeColor="text1"/>
                <w:kern w:val="0"/>
                <w:sz w:val="24"/>
                <w:szCs w:val="24"/>
              </w:rPr>
              <w:t>4</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HDMI1.3</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USB3.0</w:t>
            </w:r>
            <w:r w:rsidRPr="002F0846">
              <w:rPr>
                <w:rStyle w:val="aff0"/>
                <w:rFonts w:eastAsia="仿宋" w:cs="宋体" w:hint="eastAsia"/>
                <w:color w:val="000000" w:themeColor="text1"/>
                <w:kern w:val="0"/>
                <w:sz w:val="24"/>
                <w:szCs w:val="24"/>
              </w:rPr>
              <w:t>，可选配</w:t>
            </w:r>
            <w:r w:rsidRPr="002F0846">
              <w:rPr>
                <w:rStyle w:val="aff0"/>
                <w:rFonts w:eastAsia="仿宋" w:cs="宋体" w:hint="eastAsia"/>
                <w:color w:val="000000" w:themeColor="text1"/>
                <w:kern w:val="0"/>
                <w:sz w:val="24"/>
                <w:szCs w:val="24"/>
              </w:rPr>
              <w:t>1</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3G-SDI(IN+LOOP)</w:t>
            </w:r>
            <w:r w:rsidRPr="002F0846">
              <w:rPr>
                <w:rStyle w:val="aff0"/>
                <w:rFonts w:eastAsia="仿宋" w:cs="宋体" w:hint="eastAsia"/>
                <w:color w:val="000000" w:themeColor="text1"/>
                <w:kern w:val="0"/>
                <w:sz w:val="24"/>
                <w:szCs w:val="24"/>
              </w:rPr>
              <w:t>，至少支持</w:t>
            </w:r>
            <w:r w:rsidRPr="002F0846">
              <w:rPr>
                <w:rStyle w:val="aff0"/>
                <w:rFonts w:eastAsia="仿宋" w:cs="宋体" w:hint="eastAsia"/>
                <w:color w:val="000000" w:themeColor="text1"/>
                <w:kern w:val="0"/>
                <w:sz w:val="24"/>
                <w:szCs w:val="24"/>
              </w:rPr>
              <w:t>3</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4096</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2160@60Hz</w:t>
            </w:r>
            <w:r w:rsidRPr="002F0846">
              <w:rPr>
                <w:rStyle w:val="aff0"/>
                <w:rFonts w:eastAsia="仿宋" w:cs="宋体" w:hint="eastAsia"/>
                <w:color w:val="000000" w:themeColor="text1"/>
                <w:kern w:val="0"/>
                <w:sz w:val="24"/>
                <w:szCs w:val="24"/>
              </w:rPr>
              <w:t>信号输入。</w:t>
            </w:r>
          </w:p>
          <w:p w14:paraId="1B6E8351" w14:textId="4E67A2B8"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·视频输出支持</w:t>
            </w:r>
            <w:r w:rsidRPr="002F0846">
              <w:rPr>
                <w:rStyle w:val="aff0"/>
                <w:rFonts w:eastAsia="仿宋" w:cs="宋体" w:hint="eastAsia"/>
                <w:color w:val="000000" w:themeColor="text1"/>
                <w:kern w:val="0"/>
                <w:sz w:val="24"/>
                <w:szCs w:val="24"/>
              </w:rPr>
              <w:t>32</w:t>
            </w:r>
            <w:r w:rsidRPr="002F0846">
              <w:rPr>
                <w:rStyle w:val="aff0"/>
                <w:rFonts w:eastAsia="仿宋" w:cs="宋体" w:hint="eastAsia"/>
                <w:color w:val="000000" w:themeColor="text1"/>
                <w:kern w:val="0"/>
                <w:sz w:val="24"/>
                <w:szCs w:val="24"/>
              </w:rPr>
              <w:t>路千兆网口输出、</w:t>
            </w:r>
            <w:r w:rsidRPr="002F0846">
              <w:rPr>
                <w:rStyle w:val="aff0"/>
                <w:rFonts w:eastAsia="仿宋" w:cs="宋体" w:hint="eastAsia"/>
                <w:color w:val="000000" w:themeColor="text1"/>
                <w:kern w:val="0"/>
                <w:sz w:val="24"/>
                <w:szCs w:val="24"/>
              </w:rPr>
              <w:t>4</w:t>
            </w:r>
            <w:r w:rsidRPr="002F0846">
              <w:rPr>
                <w:rStyle w:val="aff0"/>
                <w:rFonts w:eastAsia="仿宋" w:cs="宋体" w:hint="eastAsia"/>
                <w:color w:val="000000" w:themeColor="text1"/>
                <w:kern w:val="0"/>
                <w:sz w:val="24"/>
                <w:szCs w:val="24"/>
              </w:rPr>
              <w:t>路</w:t>
            </w:r>
            <w:r w:rsidRPr="002F0846">
              <w:rPr>
                <w:rStyle w:val="aff0"/>
                <w:rFonts w:eastAsia="仿宋" w:cs="宋体" w:hint="eastAsia"/>
                <w:color w:val="000000" w:themeColor="text1"/>
                <w:kern w:val="0"/>
                <w:sz w:val="24"/>
                <w:szCs w:val="24"/>
              </w:rPr>
              <w:t>10G-OPT</w:t>
            </w:r>
            <w:r w:rsidRPr="002F0846">
              <w:rPr>
                <w:rStyle w:val="aff0"/>
                <w:rFonts w:eastAsia="仿宋" w:cs="宋体" w:hint="eastAsia"/>
                <w:color w:val="000000" w:themeColor="text1"/>
                <w:kern w:val="0"/>
                <w:sz w:val="24"/>
                <w:szCs w:val="24"/>
              </w:rPr>
              <w:t>光口，至少带载</w:t>
            </w:r>
            <w:r w:rsidRPr="002F0846">
              <w:rPr>
                <w:rStyle w:val="aff0"/>
                <w:rFonts w:eastAsia="仿宋" w:cs="宋体" w:hint="eastAsia"/>
                <w:color w:val="000000" w:themeColor="text1"/>
                <w:kern w:val="0"/>
                <w:sz w:val="24"/>
                <w:szCs w:val="24"/>
              </w:rPr>
              <w:t>2080</w:t>
            </w:r>
            <w:r w:rsidRPr="002F0846">
              <w:rPr>
                <w:rStyle w:val="aff0"/>
                <w:rFonts w:eastAsia="仿宋" w:cs="宋体" w:hint="eastAsia"/>
                <w:color w:val="000000" w:themeColor="text1"/>
                <w:kern w:val="0"/>
                <w:sz w:val="24"/>
                <w:szCs w:val="24"/>
              </w:rPr>
              <w:t>万像素，宽至少支持</w:t>
            </w:r>
            <w:r w:rsidRPr="002F0846">
              <w:rPr>
                <w:rStyle w:val="aff0"/>
                <w:rFonts w:eastAsia="仿宋" w:cs="宋体" w:hint="eastAsia"/>
                <w:color w:val="000000" w:themeColor="text1"/>
                <w:kern w:val="0"/>
                <w:sz w:val="24"/>
                <w:szCs w:val="24"/>
              </w:rPr>
              <w:t>16384</w:t>
            </w:r>
            <w:r w:rsidRPr="002F0846">
              <w:rPr>
                <w:rStyle w:val="aff0"/>
                <w:rFonts w:eastAsia="仿宋" w:cs="宋体" w:hint="eastAsia"/>
                <w:color w:val="000000" w:themeColor="text1"/>
                <w:kern w:val="0"/>
                <w:sz w:val="24"/>
                <w:szCs w:val="24"/>
              </w:rPr>
              <w:t>，高至少</w:t>
            </w:r>
            <w:r w:rsidRPr="002F0846">
              <w:rPr>
                <w:rStyle w:val="aff0"/>
                <w:rFonts w:eastAsia="仿宋" w:cs="宋体" w:hint="eastAsia"/>
                <w:color w:val="000000" w:themeColor="text1"/>
                <w:kern w:val="0"/>
                <w:sz w:val="24"/>
                <w:szCs w:val="24"/>
              </w:rPr>
              <w:t>8192</w:t>
            </w:r>
            <w:r w:rsidRPr="002F0846">
              <w:rPr>
                <w:rStyle w:val="aff0"/>
                <w:rFonts w:eastAsia="仿宋" w:cs="宋体" w:hint="eastAsia"/>
                <w:color w:val="000000" w:themeColor="text1"/>
                <w:kern w:val="0"/>
                <w:sz w:val="24"/>
                <w:szCs w:val="24"/>
              </w:rPr>
              <w:t>。</w:t>
            </w:r>
          </w:p>
          <w:p w14:paraId="79B07039" w14:textId="77777777" w:rsidR="004513BF" w:rsidRPr="002F0846" w:rsidRDefault="00000000" w:rsidP="002F0846">
            <w:pPr>
              <w:widowControl/>
              <w:numPr>
                <w:ilvl w:val="255"/>
                <w:numId w:val="0"/>
              </w:numPr>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7.</w:t>
            </w:r>
            <w:r w:rsidRPr="002F0846">
              <w:rPr>
                <w:rStyle w:val="aff0"/>
                <w:rFonts w:eastAsia="仿宋" w:cs="宋体" w:hint="eastAsia"/>
                <w:b/>
                <w:bCs/>
                <w:color w:val="000000" w:themeColor="text1"/>
                <w:kern w:val="0"/>
                <w:sz w:val="24"/>
                <w:szCs w:val="24"/>
              </w:rPr>
              <w:t>数字沙盘系统（</w:t>
            </w:r>
            <w:r w:rsidRPr="002F0846">
              <w:rPr>
                <w:rStyle w:val="aff0"/>
                <w:rFonts w:eastAsia="仿宋" w:cs="宋体" w:hint="eastAsia"/>
                <w:b/>
                <w:bCs/>
                <w:color w:val="000000" w:themeColor="text1"/>
                <w:kern w:val="0"/>
                <w:sz w:val="24"/>
                <w:szCs w:val="24"/>
              </w:rPr>
              <w:t>1</w:t>
            </w:r>
            <w:r w:rsidRPr="002F0846">
              <w:rPr>
                <w:rStyle w:val="aff0"/>
                <w:rFonts w:eastAsia="仿宋" w:cs="宋体" w:hint="eastAsia"/>
                <w:b/>
                <w:bCs/>
                <w:color w:val="000000" w:themeColor="text1"/>
                <w:kern w:val="0"/>
                <w:sz w:val="24"/>
                <w:szCs w:val="24"/>
              </w:rPr>
              <w:t>套）：</w:t>
            </w:r>
          </w:p>
          <w:p w14:paraId="00CE2496"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lastRenderedPageBreak/>
              <w:t>（</w:t>
            </w:r>
            <w:r w:rsidRPr="002F0846">
              <w:rPr>
                <w:rStyle w:val="aff0"/>
                <w:rFonts w:eastAsia="仿宋" w:cs="宋体" w:hint="eastAsia"/>
                <w:b/>
                <w:bCs/>
                <w:color w:val="000000" w:themeColor="text1"/>
                <w:kern w:val="0"/>
                <w:sz w:val="24"/>
                <w:szCs w:val="24"/>
              </w:rPr>
              <w:t>1</w:t>
            </w:r>
            <w:r w:rsidRPr="002F0846">
              <w:rPr>
                <w:rStyle w:val="aff0"/>
                <w:rFonts w:eastAsia="仿宋" w:cs="宋体" w:hint="eastAsia"/>
                <w:b/>
                <w:bCs/>
                <w:color w:val="000000" w:themeColor="text1"/>
                <w:kern w:val="0"/>
                <w:sz w:val="24"/>
                <w:szCs w:val="24"/>
              </w:rPr>
              <w:t>）三维交互与显示：</w:t>
            </w:r>
            <w:r w:rsidRPr="002F0846">
              <w:rPr>
                <w:rStyle w:val="aff0"/>
                <w:rFonts w:eastAsia="仿宋" w:cs="宋体" w:hint="eastAsia"/>
                <w:color w:val="000000" w:themeColor="text1"/>
                <w:kern w:val="0"/>
                <w:sz w:val="24"/>
                <w:szCs w:val="24"/>
              </w:rPr>
              <w:t>支持三维交互操作，包括旋转、缩放、剖切等，实现裸眼</w:t>
            </w:r>
            <w:r w:rsidRPr="002F0846">
              <w:rPr>
                <w:rStyle w:val="aff0"/>
                <w:rFonts w:eastAsia="仿宋" w:cs="宋体" w:hint="eastAsia"/>
                <w:color w:val="000000" w:themeColor="text1"/>
                <w:kern w:val="0"/>
                <w:sz w:val="24"/>
                <w:szCs w:val="24"/>
              </w:rPr>
              <w:t>3D</w:t>
            </w:r>
            <w:r w:rsidRPr="002F0846">
              <w:rPr>
                <w:rStyle w:val="aff0"/>
                <w:rFonts w:eastAsia="仿宋" w:cs="宋体" w:hint="eastAsia"/>
                <w:color w:val="000000" w:themeColor="text1"/>
                <w:kern w:val="0"/>
                <w:sz w:val="24"/>
                <w:szCs w:val="24"/>
              </w:rPr>
              <w:t>效果，视角覆盖范围广（如水平</w:t>
            </w:r>
            <w:r w:rsidRPr="002F0846">
              <w:rPr>
                <w:rStyle w:val="aff0"/>
                <w:rFonts w:eastAsia="仿宋" w:cs="宋体" w:hint="eastAsia"/>
                <w:color w:val="000000" w:themeColor="text1"/>
                <w:kern w:val="0"/>
                <w:sz w:val="24"/>
                <w:szCs w:val="24"/>
              </w:rPr>
              <w:t>120</w:t>
            </w:r>
            <w:r w:rsidRPr="002F0846">
              <w:rPr>
                <w:rStyle w:val="aff0"/>
                <w:rFonts w:eastAsia="仿宋" w:cs="宋体" w:hint="eastAsia"/>
                <w:color w:val="000000" w:themeColor="text1"/>
                <w:kern w:val="0"/>
                <w:sz w:val="24"/>
                <w:szCs w:val="24"/>
              </w:rPr>
              <w:t>°、垂直</w:t>
            </w:r>
            <w:r w:rsidRPr="002F0846">
              <w:rPr>
                <w:rStyle w:val="aff0"/>
                <w:rFonts w:eastAsia="仿宋" w:cs="宋体" w:hint="eastAsia"/>
                <w:color w:val="000000" w:themeColor="text1"/>
                <w:kern w:val="0"/>
                <w:sz w:val="24"/>
                <w:szCs w:val="24"/>
              </w:rPr>
              <w:t>160</w:t>
            </w:r>
            <w:r w:rsidRPr="002F0846">
              <w:rPr>
                <w:rStyle w:val="aff0"/>
                <w:rFonts w:eastAsia="仿宋" w:cs="宋体" w:hint="eastAsia"/>
                <w:color w:val="000000" w:themeColor="text1"/>
                <w:kern w:val="0"/>
                <w:sz w:val="24"/>
                <w:szCs w:val="24"/>
              </w:rPr>
              <w:t>°），确保沉浸式体验。</w:t>
            </w:r>
          </w:p>
          <w:p w14:paraId="7F5E34ED"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2</w:t>
            </w:r>
            <w:r w:rsidRPr="002F0846">
              <w:rPr>
                <w:rStyle w:val="aff0"/>
                <w:rFonts w:eastAsia="仿宋" w:cs="宋体" w:hint="eastAsia"/>
                <w:b/>
                <w:bCs/>
                <w:color w:val="000000" w:themeColor="text1"/>
                <w:kern w:val="0"/>
                <w:sz w:val="24"/>
                <w:szCs w:val="24"/>
              </w:rPr>
              <w:t>）场景承载与性能；</w:t>
            </w:r>
            <w:r w:rsidRPr="002F0846">
              <w:rPr>
                <w:rStyle w:val="aff0"/>
                <w:rFonts w:eastAsia="仿宋" w:cs="宋体" w:hint="eastAsia"/>
                <w:color w:val="000000" w:themeColor="text1"/>
                <w:kern w:val="0"/>
                <w:sz w:val="24"/>
                <w:szCs w:val="24"/>
              </w:rPr>
              <w:t>可稳定承载百万级三角面场景，运行帧率≥</w:t>
            </w:r>
            <w:r w:rsidRPr="002F0846">
              <w:rPr>
                <w:rStyle w:val="aff0"/>
                <w:rFonts w:eastAsia="仿宋" w:cs="宋体" w:hint="eastAsia"/>
                <w:color w:val="000000" w:themeColor="text1"/>
                <w:kern w:val="0"/>
                <w:sz w:val="24"/>
                <w:szCs w:val="24"/>
              </w:rPr>
              <w:t>30fps</w:t>
            </w:r>
            <w:r w:rsidRPr="002F0846">
              <w:rPr>
                <w:rStyle w:val="aff0"/>
                <w:rFonts w:eastAsia="仿宋" w:cs="宋体" w:hint="eastAsia"/>
                <w:color w:val="000000" w:themeColor="text1"/>
                <w:kern w:val="0"/>
                <w:sz w:val="24"/>
                <w:szCs w:val="24"/>
              </w:rPr>
              <w:t>，保证流畅交互。</w:t>
            </w:r>
          </w:p>
          <w:p w14:paraId="5C216F45" w14:textId="77777777" w:rsidR="004513BF" w:rsidRPr="002F0846" w:rsidRDefault="00000000" w:rsidP="002F0846">
            <w:pPr>
              <w:widowControl/>
              <w:numPr>
                <w:ilvl w:val="255"/>
                <w:numId w:val="0"/>
              </w:numPr>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3</w:t>
            </w:r>
            <w:r w:rsidRPr="002F0846">
              <w:rPr>
                <w:rStyle w:val="aff0"/>
                <w:rFonts w:eastAsia="仿宋" w:cs="宋体" w:hint="eastAsia"/>
                <w:b/>
                <w:bCs/>
                <w:color w:val="000000" w:themeColor="text1"/>
                <w:kern w:val="0"/>
                <w:sz w:val="24"/>
                <w:szCs w:val="24"/>
              </w:rPr>
              <w:t>）数据支持与精度</w:t>
            </w:r>
          </w:p>
          <w:p w14:paraId="09B68329" w14:textId="78DA5092"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·支持多种模型格式（</w:t>
            </w:r>
            <w:r w:rsidRPr="002F0846">
              <w:rPr>
                <w:rStyle w:val="aff0"/>
                <w:rFonts w:eastAsia="仿宋" w:cs="宋体" w:hint="eastAsia"/>
                <w:color w:val="000000" w:themeColor="text1"/>
                <w:kern w:val="0"/>
                <w:sz w:val="24"/>
                <w:szCs w:val="24"/>
              </w:rPr>
              <w:t>CAD</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SketchUp</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3DMAX</w:t>
            </w:r>
            <w:r w:rsidRPr="002F0846">
              <w:rPr>
                <w:rStyle w:val="aff0"/>
                <w:rFonts w:eastAsia="仿宋" w:cs="宋体" w:hint="eastAsia"/>
                <w:color w:val="000000" w:themeColor="text1"/>
                <w:kern w:val="0"/>
                <w:sz w:val="24"/>
                <w:szCs w:val="24"/>
              </w:rPr>
              <w:t>、倾斜摄影</w:t>
            </w:r>
            <w:r w:rsidRPr="002F0846">
              <w:rPr>
                <w:rStyle w:val="aff0"/>
                <w:rFonts w:eastAsia="仿宋" w:cs="宋体" w:hint="eastAsia"/>
                <w:color w:val="000000" w:themeColor="text1"/>
                <w:kern w:val="0"/>
                <w:sz w:val="24"/>
                <w:szCs w:val="24"/>
              </w:rPr>
              <w:t>OSGB</w:t>
            </w:r>
            <w:r w:rsidRPr="002F0846">
              <w:rPr>
                <w:rStyle w:val="aff0"/>
                <w:rFonts w:eastAsia="仿宋" w:cs="宋体" w:hint="eastAsia"/>
                <w:color w:val="000000" w:themeColor="text1"/>
                <w:kern w:val="0"/>
                <w:sz w:val="24"/>
                <w:szCs w:val="24"/>
              </w:rPr>
              <w:t>、点云数据），卫星影像层级覆盖全球</w:t>
            </w:r>
            <w:r w:rsidRPr="002F0846">
              <w:rPr>
                <w:rStyle w:val="aff0"/>
                <w:rFonts w:eastAsia="仿宋" w:cs="宋体" w:hint="eastAsia"/>
                <w:color w:val="000000" w:themeColor="text1"/>
                <w:kern w:val="0"/>
                <w:sz w:val="24"/>
                <w:szCs w:val="24"/>
              </w:rPr>
              <w:t>1</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13</w:t>
            </w:r>
            <w:r w:rsidRPr="002F0846">
              <w:rPr>
                <w:rStyle w:val="aff0"/>
                <w:rFonts w:eastAsia="仿宋" w:cs="宋体" w:hint="eastAsia"/>
                <w:color w:val="000000" w:themeColor="text1"/>
                <w:kern w:val="0"/>
                <w:sz w:val="24"/>
                <w:szCs w:val="24"/>
              </w:rPr>
              <w:t>级，市域至少</w:t>
            </w:r>
            <w:r w:rsidRPr="002F0846">
              <w:rPr>
                <w:rStyle w:val="aff0"/>
                <w:rFonts w:eastAsia="仿宋" w:cs="宋体" w:hint="eastAsia"/>
                <w:color w:val="000000" w:themeColor="text1"/>
                <w:kern w:val="0"/>
                <w:sz w:val="24"/>
                <w:szCs w:val="24"/>
              </w:rPr>
              <w:t>17</w:t>
            </w:r>
            <w:r w:rsidRPr="002F0846">
              <w:rPr>
                <w:rStyle w:val="aff0"/>
                <w:rFonts w:eastAsia="仿宋" w:cs="宋体" w:hint="eastAsia"/>
                <w:color w:val="000000" w:themeColor="text1"/>
                <w:kern w:val="0"/>
                <w:sz w:val="24"/>
                <w:szCs w:val="24"/>
              </w:rPr>
              <w:t>级高清影像。</w:t>
            </w:r>
          </w:p>
          <w:p w14:paraId="39D26E3F"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·地形</w:t>
            </w:r>
            <w:r w:rsidRPr="002F0846">
              <w:rPr>
                <w:rStyle w:val="aff0"/>
                <w:rFonts w:eastAsia="仿宋" w:cs="宋体" w:hint="eastAsia"/>
                <w:color w:val="000000" w:themeColor="text1"/>
                <w:kern w:val="0"/>
                <w:sz w:val="24"/>
                <w:szCs w:val="24"/>
              </w:rPr>
              <w:t>DEM</w:t>
            </w:r>
            <w:r w:rsidRPr="002F0846">
              <w:rPr>
                <w:rStyle w:val="aff0"/>
                <w:rFonts w:eastAsia="仿宋" w:cs="宋体" w:hint="eastAsia"/>
                <w:color w:val="000000" w:themeColor="text1"/>
                <w:kern w:val="0"/>
                <w:sz w:val="24"/>
                <w:szCs w:val="24"/>
              </w:rPr>
              <w:t>高程精度：全域</w:t>
            </w:r>
            <w:r w:rsidRPr="002F0846">
              <w:rPr>
                <w:rStyle w:val="aff0"/>
                <w:rFonts w:eastAsia="仿宋" w:cs="宋体" w:hint="eastAsia"/>
                <w:color w:val="000000" w:themeColor="text1"/>
                <w:kern w:val="0"/>
                <w:sz w:val="24"/>
                <w:szCs w:val="24"/>
              </w:rPr>
              <w:t>30</w:t>
            </w:r>
            <w:r w:rsidRPr="002F0846">
              <w:rPr>
                <w:rStyle w:val="aff0"/>
                <w:rFonts w:eastAsia="仿宋" w:cs="宋体" w:hint="eastAsia"/>
                <w:color w:val="000000" w:themeColor="text1"/>
                <w:kern w:val="0"/>
                <w:sz w:val="24"/>
                <w:szCs w:val="24"/>
              </w:rPr>
              <w:t>米，重点片区</w:t>
            </w:r>
            <w:r w:rsidRPr="002F0846">
              <w:rPr>
                <w:rStyle w:val="aff0"/>
                <w:rFonts w:eastAsia="仿宋" w:cs="宋体" w:hint="eastAsia"/>
                <w:color w:val="000000" w:themeColor="text1"/>
                <w:kern w:val="0"/>
                <w:sz w:val="24"/>
                <w:szCs w:val="24"/>
              </w:rPr>
              <w:t>0.5</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5</w:t>
            </w:r>
            <w:r w:rsidRPr="002F0846">
              <w:rPr>
                <w:rStyle w:val="aff0"/>
                <w:rFonts w:eastAsia="仿宋" w:cs="宋体" w:hint="eastAsia"/>
                <w:color w:val="000000" w:themeColor="text1"/>
                <w:kern w:val="0"/>
                <w:sz w:val="24"/>
                <w:szCs w:val="24"/>
              </w:rPr>
              <w:t>米；实景建模精度达航拍</w:t>
            </w:r>
            <w:r w:rsidRPr="002F0846">
              <w:rPr>
                <w:rStyle w:val="aff0"/>
                <w:rFonts w:eastAsia="仿宋" w:cs="宋体" w:hint="eastAsia"/>
                <w:color w:val="000000" w:themeColor="text1"/>
                <w:kern w:val="0"/>
                <w:sz w:val="24"/>
                <w:szCs w:val="24"/>
              </w:rPr>
              <w:t>5cm</w:t>
            </w:r>
            <w:r w:rsidRPr="002F0846">
              <w:rPr>
                <w:rStyle w:val="aff0"/>
                <w:rFonts w:eastAsia="仿宋" w:cs="宋体" w:hint="eastAsia"/>
                <w:color w:val="000000" w:themeColor="text1"/>
                <w:kern w:val="0"/>
                <w:sz w:val="24"/>
                <w:szCs w:val="24"/>
              </w:rPr>
              <w:t>分辨率，高程误差＜</w:t>
            </w:r>
            <w:r w:rsidRPr="002F0846">
              <w:rPr>
                <w:rStyle w:val="aff0"/>
                <w:rFonts w:eastAsia="仿宋" w:cs="宋体" w:hint="eastAsia"/>
                <w:color w:val="000000" w:themeColor="text1"/>
                <w:kern w:val="0"/>
                <w:sz w:val="24"/>
                <w:szCs w:val="24"/>
              </w:rPr>
              <w:t>50cm</w:t>
            </w:r>
            <w:r w:rsidRPr="002F0846">
              <w:rPr>
                <w:rStyle w:val="aff0"/>
                <w:rFonts w:eastAsia="仿宋" w:cs="宋体" w:hint="eastAsia"/>
                <w:color w:val="000000" w:themeColor="text1"/>
                <w:kern w:val="0"/>
                <w:sz w:val="24"/>
                <w:szCs w:val="24"/>
              </w:rPr>
              <w:t>。</w:t>
            </w:r>
          </w:p>
          <w:p w14:paraId="58DC431F" w14:textId="77777777" w:rsidR="004513BF" w:rsidRPr="002F0846" w:rsidRDefault="00000000" w:rsidP="002F0846">
            <w:pPr>
              <w:widowControl/>
              <w:numPr>
                <w:ilvl w:val="255"/>
                <w:numId w:val="0"/>
              </w:numPr>
              <w:spacing w:line="400" w:lineRule="exact"/>
              <w:jc w:val="left"/>
              <w:rPr>
                <w:rStyle w:val="aff0"/>
                <w:rFonts w:eastAsia="仿宋" w:cs="宋体" w:hint="eastAsia"/>
                <w:b/>
                <w:bCs/>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4</w:t>
            </w:r>
            <w:r w:rsidRPr="002F0846">
              <w:rPr>
                <w:rStyle w:val="aff0"/>
                <w:rFonts w:eastAsia="仿宋" w:cs="宋体" w:hint="eastAsia"/>
                <w:b/>
                <w:bCs/>
                <w:color w:val="000000" w:themeColor="text1"/>
                <w:kern w:val="0"/>
                <w:sz w:val="24"/>
                <w:szCs w:val="24"/>
              </w:rPr>
              <w:t>）功能特性</w:t>
            </w:r>
          </w:p>
          <w:p w14:paraId="1507ED1B"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·支持二三维一体化切换、地形俯仰旋转、距离</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面积</w:t>
            </w:r>
            <w:r w:rsidRPr="002F0846">
              <w:rPr>
                <w:rStyle w:val="aff0"/>
                <w:rFonts w:eastAsia="仿宋" w:cs="宋体" w:hint="eastAsia"/>
                <w:color w:val="000000" w:themeColor="text1"/>
                <w:kern w:val="0"/>
                <w:sz w:val="24"/>
                <w:szCs w:val="24"/>
              </w:rPr>
              <w:t>/</w:t>
            </w:r>
            <w:r w:rsidRPr="002F0846">
              <w:rPr>
                <w:rStyle w:val="aff0"/>
                <w:rFonts w:eastAsia="仿宋" w:cs="宋体" w:hint="eastAsia"/>
                <w:color w:val="000000" w:themeColor="text1"/>
                <w:kern w:val="0"/>
                <w:sz w:val="24"/>
                <w:szCs w:val="24"/>
              </w:rPr>
              <w:t>高度测量，分层管控建筑、道路、水系、管网、规划图层，一键显隐。</w:t>
            </w:r>
          </w:p>
          <w:p w14:paraId="6C1FED69"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color w:val="000000" w:themeColor="text1"/>
                <w:kern w:val="0"/>
                <w:sz w:val="24"/>
                <w:szCs w:val="24"/>
              </w:rPr>
              <w:t>·多媒体联动：点位触发视频、音频、图文介绍、全景跳转，支持物联网、监控、能耗、安防实时数据接入。</w:t>
            </w:r>
          </w:p>
          <w:p w14:paraId="1FE3D5B9"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Style w:val="aff0"/>
                <w:rFonts w:eastAsia="仿宋" w:cs="宋体" w:hint="eastAsia"/>
                <w:b/>
                <w:bCs/>
                <w:color w:val="000000" w:themeColor="text1"/>
                <w:kern w:val="0"/>
                <w:sz w:val="24"/>
                <w:szCs w:val="24"/>
              </w:rPr>
              <w:t>（</w:t>
            </w:r>
            <w:r w:rsidRPr="002F0846">
              <w:rPr>
                <w:rStyle w:val="aff0"/>
                <w:rFonts w:eastAsia="仿宋" w:cs="宋体" w:hint="eastAsia"/>
                <w:b/>
                <w:bCs/>
                <w:color w:val="000000" w:themeColor="text1"/>
                <w:kern w:val="0"/>
                <w:sz w:val="24"/>
                <w:szCs w:val="24"/>
              </w:rPr>
              <w:t>5</w:t>
            </w:r>
            <w:r w:rsidRPr="002F0846">
              <w:rPr>
                <w:rStyle w:val="aff0"/>
                <w:rFonts w:eastAsia="仿宋" w:cs="宋体" w:hint="eastAsia"/>
                <w:b/>
                <w:bCs/>
                <w:color w:val="000000" w:themeColor="text1"/>
                <w:kern w:val="0"/>
                <w:sz w:val="24"/>
                <w:szCs w:val="24"/>
              </w:rPr>
              <w:t>）交互与控制：</w:t>
            </w:r>
            <w:r w:rsidRPr="002F0846">
              <w:rPr>
                <w:rStyle w:val="aff0"/>
                <w:rFonts w:eastAsia="仿宋" w:cs="宋体" w:hint="eastAsia"/>
                <w:color w:val="000000" w:themeColor="text1"/>
                <w:kern w:val="0"/>
                <w:sz w:val="24"/>
                <w:szCs w:val="24"/>
              </w:rPr>
              <w:t>支持触摸屏、激光雷达、体感识别等多通道交互，中控系统实现声光电同步，自动控制模式下可循环播放解说内容，适应多人参观场景。</w:t>
            </w:r>
          </w:p>
          <w:p w14:paraId="028AE85C" w14:textId="6A51E82C"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Fonts w:eastAsia="仿宋" w:cs="宋体" w:hint="eastAsia"/>
                <w:b/>
                <w:bCs/>
                <w:color w:val="000000" w:themeColor="text1"/>
                <w:kern w:val="0"/>
                <w:sz w:val="24"/>
              </w:rPr>
              <w:t>8.</w:t>
            </w:r>
            <w:r w:rsidRPr="002F0846">
              <w:rPr>
                <w:rFonts w:eastAsia="仿宋" w:cs="宋体" w:hint="eastAsia"/>
                <w:b/>
                <w:bCs/>
                <w:color w:val="000000" w:themeColor="text1"/>
                <w:kern w:val="0"/>
                <w:sz w:val="24"/>
              </w:rPr>
              <w:t>沙盘终端载体（</w:t>
            </w:r>
            <w:r w:rsidRPr="002F0846">
              <w:rPr>
                <w:rFonts w:eastAsia="仿宋" w:cs="宋体" w:hint="eastAsia"/>
                <w:b/>
                <w:bCs/>
                <w:color w:val="000000" w:themeColor="text1"/>
                <w:kern w:val="0"/>
                <w:sz w:val="24"/>
              </w:rPr>
              <w:t>27</w:t>
            </w:r>
            <w:r w:rsidRPr="002F0846">
              <w:rPr>
                <w:rFonts w:eastAsia="仿宋" w:cs="宋体" w:hint="eastAsia"/>
                <w:b/>
                <w:bCs/>
                <w:color w:val="000000" w:themeColor="text1"/>
                <w:kern w:val="0"/>
                <w:sz w:val="24"/>
              </w:rPr>
              <w:t>平方米）：</w:t>
            </w:r>
            <w:r w:rsidRPr="002F0846">
              <w:rPr>
                <w:rStyle w:val="aff0"/>
                <w:rFonts w:eastAsia="仿宋" w:cs="宋体" w:hint="eastAsia"/>
                <w:color w:val="000000" w:themeColor="text1"/>
                <w:kern w:val="0"/>
                <w:sz w:val="24"/>
                <w:szCs w:val="24"/>
              </w:rPr>
              <w:t>沙盘终端载体面积</w:t>
            </w:r>
            <w:r w:rsidRPr="002F0846">
              <w:rPr>
                <w:rFonts w:eastAsia="仿宋" w:cs="宋体" w:hint="eastAsia"/>
                <w:color w:val="000000" w:themeColor="text1"/>
                <w:kern w:val="0"/>
                <w:sz w:val="24"/>
              </w:rPr>
              <w:t>≥</w:t>
            </w:r>
            <w:r w:rsidRPr="002F0846">
              <w:rPr>
                <w:rStyle w:val="aff0"/>
                <w:rFonts w:eastAsia="仿宋" w:cs="宋体" w:hint="eastAsia"/>
                <w:color w:val="000000" w:themeColor="text1"/>
                <w:kern w:val="0"/>
                <w:sz w:val="24"/>
                <w:szCs w:val="24"/>
              </w:rPr>
              <w:t>27</w:t>
            </w:r>
            <w:r w:rsidRPr="002F0846">
              <w:rPr>
                <w:rStyle w:val="aff0"/>
                <w:rFonts w:eastAsia="仿宋" w:cs="宋体" w:hint="eastAsia"/>
                <w:color w:val="000000" w:themeColor="text1"/>
                <w:kern w:val="0"/>
                <w:sz w:val="24"/>
                <w:szCs w:val="24"/>
              </w:rPr>
              <w:t>平方米，采用</w:t>
            </w:r>
            <w:r w:rsidRPr="002F0846">
              <w:rPr>
                <w:rStyle w:val="aff0"/>
                <w:rFonts w:eastAsia="仿宋" w:cs="宋体" w:hint="eastAsia"/>
                <w:color w:val="000000" w:themeColor="text1"/>
                <w:kern w:val="0"/>
                <w:sz w:val="24"/>
                <w:szCs w:val="24"/>
              </w:rPr>
              <w:t>12*8</w:t>
            </w:r>
            <w:r w:rsidRPr="002F0846">
              <w:rPr>
                <w:rStyle w:val="aff0"/>
                <w:rFonts w:eastAsia="仿宋" w:cs="宋体" w:hint="eastAsia"/>
                <w:color w:val="000000" w:themeColor="text1"/>
                <w:kern w:val="0"/>
                <w:sz w:val="24"/>
                <w:szCs w:val="24"/>
              </w:rPr>
              <w:t>木龙骨（间距</w:t>
            </w:r>
            <w:r w:rsidRPr="002F0846">
              <w:rPr>
                <w:rStyle w:val="aff0"/>
                <w:rFonts w:eastAsia="仿宋" w:cs="宋体" w:hint="eastAsia"/>
                <w:color w:val="000000" w:themeColor="text1"/>
                <w:kern w:val="0"/>
                <w:sz w:val="24"/>
                <w:szCs w:val="24"/>
              </w:rPr>
              <w:t>200mm</w:t>
            </w:r>
            <w:r w:rsidRPr="002F0846">
              <w:rPr>
                <w:rStyle w:val="aff0"/>
                <w:rFonts w:eastAsia="仿宋" w:cs="宋体" w:hint="eastAsia"/>
                <w:color w:val="000000" w:themeColor="text1"/>
                <w:kern w:val="0"/>
                <w:sz w:val="24"/>
                <w:szCs w:val="24"/>
              </w:rPr>
              <w:t>）作为支撑结构，基层为</w:t>
            </w:r>
            <w:r w:rsidRPr="002F0846">
              <w:rPr>
                <w:rStyle w:val="aff0"/>
                <w:rFonts w:eastAsia="仿宋" w:cs="宋体" w:hint="eastAsia"/>
                <w:color w:val="000000" w:themeColor="text1"/>
                <w:kern w:val="0"/>
                <w:sz w:val="24"/>
                <w:szCs w:val="24"/>
              </w:rPr>
              <w:t>18mm</w:t>
            </w:r>
            <w:r w:rsidRPr="002F0846">
              <w:rPr>
                <w:rStyle w:val="aff0"/>
                <w:rFonts w:eastAsia="仿宋" w:cs="宋体" w:hint="eastAsia"/>
                <w:color w:val="000000" w:themeColor="text1"/>
                <w:kern w:val="0"/>
                <w:sz w:val="24"/>
                <w:szCs w:val="24"/>
              </w:rPr>
              <w:t>厚阻燃夹板刨槽折弯处理，面层覆盖</w:t>
            </w:r>
            <w:r w:rsidRPr="002F0846">
              <w:rPr>
                <w:rStyle w:val="aff0"/>
                <w:rFonts w:eastAsia="仿宋" w:cs="宋体" w:hint="eastAsia"/>
                <w:color w:val="000000" w:themeColor="text1"/>
                <w:kern w:val="0"/>
                <w:sz w:val="24"/>
                <w:szCs w:val="24"/>
              </w:rPr>
              <w:t>3mm</w:t>
            </w:r>
            <w:r w:rsidRPr="002F0846">
              <w:rPr>
                <w:rStyle w:val="aff0"/>
                <w:rFonts w:eastAsia="仿宋" w:cs="宋体" w:hint="eastAsia"/>
                <w:color w:val="000000" w:themeColor="text1"/>
                <w:kern w:val="0"/>
                <w:sz w:val="24"/>
                <w:szCs w:val="24"/>
              </w:rPr>
              <w:t>高密度中纤板，表面涂覆汽车级聚氨酯高温烤漆，边缘采用</w:t>
            </w:r>
            <w:r w:rsidRPr="002F0846">
              <w:rPr>
                <w:rStyle w:val="aff0"/>
                <w:rFonts w:eastAsia="仿宋" w:cs="宋体" w:hint="eastAsia"/>
                <w:color w:val="000000" w:themeColor="text1"/>
                <w:kern w:val="0"/>
                <w:sz w:val="24"/>
                <w:szCs w:val="24"/>
              </w:rPr>
              <w:t>12mm</w:t>
            </w:r>
            <w:r w:rsidRPr="002F0846">
              <w:rPr>
                <w:rStyle w:val="aff0"/>
                <w:rFonts w:eastAsia="仿宋" w:cs="宋体" w:hint="eastAsia"/>
                <w:color w:val="000000" w:themeColor="text1"/>
                <w:kern w:val="0"/>
                <w:sz w:val="24"/>
                <w:szCs w:val="24"/>
              </w:rPr>
              <w:t>钢化玻璃围边，整体结构稳固且具备良好的防火、防潮性能。</w:t>
            </w:r>
          </w:p>
          <w:p w14:paraId="2600D635" w14:textId="77777777" w:rsidR="004513BF" w:rsidRPr="002F0846" w:rsidRDefault="00000000">
            <w:pPr>
              <w:widowControl/>
              <w:spacing w:line="400" w:lineRule="exact"/>
              <w:jc w:val="left"/>
              <w:rPr>
                <w:rFonts w:eastAsia="仿宋" w:hint="eastAsia"/>
                <w:color w:val="000000" w:themeColor="text1"/>
                <w:sz w:val="24"/>
              </w:rPr>
            </w:pPr>
            <w:r w:rsidRPr="002F0846">
              <w:rPr>
                <w:rFonts w:eastAsia="仿宋" w:cs="宋体" w:hint="eastAsia"/>
                <w:b/>
                <w:bCs/>
                <w:color w:val="000000" w:themeColor="text1"/>
                <w:kern w:val="0"/>
                <w:sz w:val="24"/>
              </w:rPr>
              <w:t>9.</w:t>
            </w:r>
            <w:r w:rsidRPr="002F0846">
              <w:rPr>
                <w:rFonts w:eastAsia="仿宋" w:cs="宋体" w:hint="eastAsia"/>
                <w:b/>
                <w:bCs/>
                <w:color w:val="000000" w:themeColor="text1"/>
                <w:kern w:val="0"/>
                <w:sz w:val="24"/>
              </w:rPr>
              <w:t>多功能音箱（</w:t>
            </w: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只）</w:t>
            </w:r>
          </w:p>
          <w:p w14:paraId="09267F5C"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）单元组件</w:t>
            </w:r>
          </w:p>
          <w:p w14:paraId="24F09735"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·低音单元：</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英寸（</w:t>
            </w:r>
            <w:r w:rsidRPr="002F0846">
              <w:rPr>
                <w:rFonts w:eastAsia="仿宋" w:cs="宋体" w:hint="eastAsia"/>
                <w:color w:val="000000" w:themeColor="text1"/>
                <w:kern w:val="0"/>
                <w:sz w:val="24"/>
              </w:rPr>
              <w:t>200mm</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，采用纸盆材质，提供深沉的低频响应。</w:t>
            </w:r>
          </w:p>
          <w:p w14:paraId="3CE59B3B"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·高音单元：</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英寸（</w:t>
            </w:r>
            <w:r w:rsidRPr="002F0846">
              <w:rPr>
                <w:rFonts w:eastAsia="仿宋" w:cs="宋体" w:hint="eastAsia"/>
                <w:color w:val="000000" w:themeColor="text1"/>
                <w:kern w:val="0"/>
                <w:sz w:val="24"/>
              </w:rPr>
              <w:t>92mm</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，纸盆设计，确保高频清晰明亮。</w:t>
            </w:r>
          </w:p>
          <w:p w14:paraId="4F80EB24"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）频响范围</w:t>
            </w:r>
          </w:p>
          <w:p w14:paraId="1FC9B393"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·频率响应：</w:t>
            </w:r>
            <w:r w:rsidRPr="002F0846">
              <w:rPr>
                <w:rFonts w:eastAsia="仿宋" w:cs="宋体" w:hint="eastAsia"/>
                <w:color w:val="000000" w:themeColor="text1"/>
                <w:kern w:val="0"/>
                <w:sz w:val="24"/>
              </w:rPr>
              <w:t>60Hz-20kHz</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3dB</w:t>
            </w:r>
            <w:r w:rsidRPr="002F0846">
              <w:rPr>
                <w:rFonts w:eastAsia="仿宋" w:cs="宋体" w:hint="eastAsia"/>
                <w:color w:val="000000" w:themeColor="text1"/>
                <w:kern w:val="0"/>
                <w:sz w:val="24"/>
              </w:rPr>
              <w:t>），覆盖人耳可听范围，兼顾低频与高频表现。</w:t>
            </w:r>
          </w:p>
          <w:p w14:paraId="17FACCAC"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·号角覆盖范围：</w:t>
            </w:r>
            <w:r w:rsidRPr="002F0846">
              <w:rPr>
                <w:rFonts w:eastAsia="仿宋" w:cs="宋体" w:hint="eastAsia"/>
                <w:color w:val="000000" w:themeColor="text1"/>
                <w:sz w:val="24"/>
              </w:rPr>
              <w:t>≥</w:t>
            </w:r>
            <w:r w:rsidRPr="002F0846">
              <w:rPr>
                <w:rFonts w:eastAsia="仿宋" w:cs="宋体" w:hint="eastAsia"/>
                <w:color w:val="000000" w:themeColor="text1"/>
                <w:kern w:val="0"/>
                <w:sz w:val="24"/>
              </w:rPr>
              <w:t>垂直</w:t>
            </w:r>
            <w:r w:rsidRPr="002F0846">
              <w:rPr>
                <w:rFonts w:eastAsia="仿宋" w:cs="宋体" w:hint="eastAsia"/>
                <w:color w:val="000000" w:themeColor="text1"/>
                <w:kern w:val="0"/>
                <w:sz w:val="24"/>
              </w:rPr>
              <w:t>80</w:t>
            </w:r>
            <w:r w:rsidRPr="002F0846">
              <w:rPr>
                <w:rFonts w:eastAsia="仿宋" w:cs="宋体" w:hint="eastAsia"/>
                <w:color w:val="000000" w:themeColor="text1"/>
                <w:kern w:val="0"/>
                <w:sz w:val="24"/>
              </w:rPr>
              <w:t>°×水平</w:t>
            </w:r>
            <w:r w:rsidRPr="002F0846">
              <w:rPr>
                <w:rFonts w:eastAsia="仿宋" w:cs="宋体" w:hint="eastAsia"/>
                <w:color w:val="000000" w:themeColor="text1"/>
                <w:kern w:val="0"/>
                <w:sz w:val="24"/>
              </w:rPr>
              <w:t>50</w:t>
            </w:r>
            <w:r w:rsidRPr="002F0846">
              <w:rPr>
                <w:rFonts w:eastAsia="仿宋" w:cs="宋体" w:hint="eastAsia"/>
                <w:color w:val="000000" w:themeColor="text1"/>
                <w:kern w:val="0"/>
                <w:sz w:val="24"/>
              </w:rPr>
              <w:t>°，确保声音均匀扩散，适应不同安装场景。</w:t>
            </w:r>
          </w:p>
          <w:p w14:paraId="0B8A93CA"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3</w:t>
            </w:r>
            <w:r w:rsidRPr="002F0846">
              <w:rPr>
                <w:rFonts w:eastAsia="仿宋" w:cs="宋体" w:hint="eastAsia"/>
                <w:b/>
                <w:bCs/>
                <w:color w:val="000000" w:themeColor="text1"/>
                <w:kern w:val="0"/>
                <w:sz w:val="24"/>
              </w:rPr>
              <w:t>）灵敏度与声压级</w:t>
            </w:r>
          </w:p>
          <w:p w14:paraId="5E5473CA"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·灵敏度：≥</w:t>
            </w:r>
            <w:r w:rsidRPr="002F0846">
              <w:rPr>
                <w:rFonts w:eastAsia="仿宋" w:cs="宋体" w:hint="eastAsia"/>
                <w:color w:val="000000" w:themeColor="text1"/>
                <w:kern w:val="0"/>
                <w:sz w:val="24"/>
              </w:rPr>
              <w:t>89dB/1W/1M</w:t>
            </w:r>
            <w:r w:rsidRPr="002F0846">
              <w:rPr>
                <w:rFonts w:eastAsia="仿宋" w:cs="宋体" w:hint="eastAsia"/>
                <w:color w:val="000000" w:themeColor="text1"/>
                <w:kern w:val="0"/>
                <w:sz w:val="24"/>
              </w:rPr>
              <w:t>，表示在</w:t>
            </w:r>
            <w:r w:rsidRPr="002F0846">
              <w:rPr>
                <w:rFonts w:eastAsia="仿宋" w:cs="宋体" w:hint="eastAsia"/>
                <w:color w:val="000000" w:themeColor="text1"/>
                <w:kern w:val="0"/>
                <w:sz w:val="24"/>
              </w:rPr>
              <w:t>1W</w:t>
            </w:r>
            <w:r w:rsidRPr="002F0846">
              <w:rPr>
                <w:rFonts w:eastAsia="仿宋" w:cs="宋体" w:hint="eastAsia"/>
                <w:color w:val="000000" w:themeColor="text1"/>
                <w:kern w:val="0"/>
                <w:sz w:val="24"/>
              </w:rPr>
              <w:t>功率下，</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米距离处的声压级。</w:t>
            </w:r>
          </w:p>
          <w:p w14:paraId="68EAEA31"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·最大声压级：≥</w:t>
            </w:r>
            <w:r w:rsidRPr="002F0846">
              <w:rPr>
                <w:rFonts w:eastAsia="仿宋" w:cs="宋体" w:hint="eastAsia"/>
                <w:color w:val="000000" w:themeColor="text1"/>
                <w:kern w:val="0"/>
                <w:sz w:val="24"/>
              </w:rPr>
              <w:t>108dB/1W/1M</w:t>
            </w:r>
            <w:r w:rsidRPr="002F0846">
              <w:rPr>
                <w:rFonts w:eastAsia="仿宋" w:cs="宋体" w:hint="eastAsia"/>
                <w:color w:val="000000" w:themeColor="text1"/>
                <w:kern w:val="0"/>
                <w:sz w:val="24"/>
              </w:rPr>
              <w:t>，满足中小型场所的扩声需求。</w:t>
            </w:r>
          </w:p>
          <w:p w14:paraId="17274387"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4</w:t>
            </w:r>
            <w:r w:rsidRPr="002F0846">
              <w:rPr>
                <w:rFonts w:eastAsia="仿宋" w:cs="宋体" w:hint="eastAsia"/>
                <w:b/>
                <w:bCs/>
                <w:color w:val="000000" w:themeColor="text1"/>
                <w:kern w:val="0"/>
                <w:sz w:val="24"/>
              </w:rPr>
              <w:t>）功率与阻抗</w:t>
            </w:r>
          </w:p>
          <w:p w14:paraId="585650D5"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·额定功率（</w:t>
            </w:r>
            <w:r w:rsidRPr="002F0846">
              <w:rPr>
                <w:rFonts w:eastAsia="仿宋" w:cs="宋体" w:hint="eastAsia"/>
                <w:color w:val="000000" w:themeColor="text1"/>
                <w:kern w:val="0"/>
                <w:sz w:val="24"/>
              </w:rPr>
              <w:t>RMS</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80W</w:t>
            </w:r>
            <w:r w:rsidRPr="002F0846">
              <w:rPr>
                <w:rFonts w:eastAsia="仿宋" w:cs="宋体" w:hint="eastAsia"/>
                <w:color w:val="000000" w:themeColor="text1"/>
                <w:kern w:val="0"/>
                <w:sz w:val="24"/>
              </w:rPr>
              <w:t>，持续输出功率。</w:t>
            </w:r>
          </w:p>
          <w:p w14:paraId="0267DD77"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·最大功率（</w:t>
            </w:r>
            <w:r w:rsidRPr="002F0846">
              <w:rPr>
                <w:rFonts w:eastAsia="仿宋" w:cs="宋体" w:hint="eastAsia"/>
                <w:color w:val="000000" w:themeColor="text1"/>
                <w:kern w:val="0"/>
                <w:sz w:val="24"/>
              </w:rPr>
              <w:t>PEAK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320W</w:t>
            </w:r>
            <w:r w:rsidRPr="002F0846">
              <w:rPr>
                <w:rFonts w:eastAsia="仿宋" w:cs="宋体" w:hint="eastAsia"/>
                <w:color w:val="000000" w:themeColor="text1"/>
                <w:kern w:val="0"/>
                <w:sz w:val="24"/>
              </w:rPr>
              <w:t>，短时峰值功率。</w:t>
            </w:r>
          </w:p>
          <w:p w14:paraId="65A7C8CA"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·标称阻抗：</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Ω，适配常见功放设备。</w:t>
            </w:r>
          </w:p>
          <w:p w14:paraId="70CECDD1" w14:textId="77777777" w:rsidR="004513BF" w:rsidRPr="002F0846" w:rsidRDefault="00000000" w:rsidP="002F0846">
            <w:pPr>
              <w:widowControl/>
              <w:numPr>
                <w:ilvl w:val="255"/>
                <w:numId w:val="0"/>
              </w:numPr>
              <w:spacing w:line="400" w:lineRule="exact"/>
              <w:jc w:val="left"/>
              <w:rPr>
                <w:rStyle w:val="aff0"/>
                <w:rFonts w:eastAsia="仿宋" w:cs="宋体" w:hint="eastAsia"/>
                <w:color w:val="000000" w:themeColor="text1"/>
                <w:kern w:val="0"/>
                <w:sz w:val="24"/>
                <w:szCs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5</w:t>
            </w:r>
            <w:r w:rsidRPr="002F0846">
              <w:rPr>
                <w:rFonts w:eastAsia="仿宋" w:cs="宋体" w:hint="eastAsia"/>
                <w:b/>
                <w:bCs/>
                <w:color w:val="000000" w:themeColor="text1"/>
                <w:kern w:val="0"/>
                <w:sz w:val="24"/>
              </w:rPr>
              <w:t>）产品尺寸：</w:t>
            </w:r>
            <w:r w:rsidRPr="002F0846">
              <w:rPr>
                <w:rFonts w:eastAsia="仿宋" w:cs="宋体" w:hint="eastAsia"/>
                <w:color w:val="000000" w:themeColor="text1"/>
                <w:kern w:val="0"/>
                <w:sz w:val="24"/>
              </w:rPr>
              <w:t>高×宽×深：≥</w:t>
            </w:r>
            <w:r w:rsidRPr="002F0846">
              <w:rPr>
                <w:rFonts w:eastAsia="仿宋" w:cs="宋体" w:hint="eastAsia"/>
                <w:color w:val="000000" w:themeColor="text1"/>
                <w:kern w:val="0"/>
                <w:sz w:val="24"/>
              </w:rPr>
              <w:t>450mm</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245mm</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211mm</w:t>
            </w:r>
            <w:r w:rsidRPr="002F0846">
              <w:rPr>
                <w:rFonts w:eastAsia="仿宋" w:cs="宋体" w:hint="eastAsia"/>
                <w:color w:val="000000" w:themeColor="text1"/>
                <w:kern w:val="0"/>
                <w:sz w:val="24"/>
              </w:rPr>
              <w:t>，紧凑设计，便于安装与摆放。</w:t>
            </w:r>
          </w:p>
          <w:p w14:paraId="48BAB300"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10.</w:t>
            </w:r>
            <w:r w:rsidRPr="002F0846">
              <w:rPr>
                <w:rFonts w:eastAsia="仿宋" w:cs="宋体" w:hint="eastAsia"/>
                <w:b/>
                <w:bCs/>
                <w:color w:val="000000" w:themeColor="text1"/>
                <w:kern w:val="0"/>
                <w:sz w:val="24"/>
              </w:rPr>
              <w:t>功放（</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p>
          <w:p w14:paraId="3D71EC61"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）功率输出：</w:t>
            </w:r>
          </w:p>
          <w:p w14:paraId="568615DC"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Ω立体声输出功率</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130W</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w:t>
            </w:r>
            <w:r w:rsidRPr="002F0846">
              <w:rPr>
                <w:rFonts w:eastAsia="仿宋" w:cs="宋体" w:hint="eastAsia"/>
                <w:color w:val="000000" w:themeColor="text1"/>
                <w:kern w:val="0"/>
                <w:sz w:val="24"/>
              </w:rPr>
              <w:t>Ω立体声输出功率</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230W</w:t>
            </w:r>
            <w:r w:rsidRPr="002F0846">
              <w:rPr>
                <w:rFonts w:eastAsia="仿宋" w:cs="宋体" w:hint="eastAsia"/>
                <w:color w:val="000000" w:themeColor="text1"/>
                <w:kern w:val="0"/>
                <w:sz w:val="24"/>
              </w:rPr>
              <w:t>，支持单声道输出；</w:t>
            </w:r>
          </w:p>
          <w:p w14:paraId="710183D8"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）音频性能：</w:t>
            </w:r>
            <w:r w:rsidRPr="002F0846">
              <w:rPr>
                <w:rFonts w:eastAsia="仿宋" w:cs="宋体" w:hint="eastAsia"/>
                <w:color w:val="000000" w:themeColor="text1"/>
                <w:kern w:val="0"/>
                <w:sz w:val="24"/>
              </w:rPr>
              <w:t>总谐波失真≤</w:t>
            </w:r>
            <w:r w:rsidRPr="002F0846">
              <w:rPr>
                <w:rFonts w:eastAsia="仿宋" w:cs="宋体" w:hint="eastAsia"/>
                <w:color w:val="000000" w:themeColor="text1"/>
                <w:kern w:val="0"/>
                <w:sz w:val="24"/>
              </w:rPr>
              <w:t>0.1%</w:t>
            </w:r>
            <w:r w:rsidRPr="002F0846">
              <w:rPr>
                <w:rFonts w:eastAsia="仿宋" w:cs="宋体" w:hint="eastAsia"/>
                <w:color w:val="000000" w:themeColor="text1"/>
                <w:kern w:val="0"/>
                <w:sz w:val="24"/>
              </w:rPr>
              <w:t>，频率响应</w:t>
            </w:r>
            <w:r w:rsidRPr="002F0846">
              <w:rPr>
                <w:rFonts w:eastAsia="仿宋" w:cs="宋体" w:hint="eastAsia"/>
                <w:color w:val="000000" w:themeColor="text1"/>
                <w:kern w:val="0"/>
                <w:sz w:val="24"/>
              </w:rPr>
              <w:t>20Hz-20kHz</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3dB</w:t>
            </w:r>
            <w:r w:rsidRPr="002F0846">
              <w:rPr>
                <w:rFonts w:eastAsia="仿宋" w:cs="宋体" w:hint="eastAsia"/>
                <w:color w:val="000000" w:themeColor="text1"/>
                <w:kern w:val="0"/>
                <w:sz w:val="24"/>
              </w:rPr>
              <w:t>），信噪比＞</w:t>
            </w:r>
            <w:r w:rsidRPr="002F0846">
              <w:rPr>
                <w:rFonts w:eastAsia="仿宋" w:cs="宋体" w:hint="eastAsia"/>
                <w:color w:val="000000" w:themeColor="text1"/>
                <w:kern w:val="0"/>
                <w:sz w:val="24"/>
              </w:rPr>
              <w:t>85dB</w:t>
            </w:r>
            <w:r w:rsidRPr="002F0846">
              <w:rPr>
                <w:rFonts w:eastAsia="仿宋" w:cs="宋体" w:hint="eastAsia"/>
                <w:color w:val="000000" w:themeColor="text1"/>
                <w:kern w:val="0"/>
                <w:sz w:val="24"/>
              </w:rPr>
              <w:t>，输入信号强度比音乐为</w:t>
            </w:r>
            <w:r w:rsidRPr="002F0846">
              <w:rPr>
                <w:rFonts w:eastAsia="仿宋" w:cs="宋体" w:hint="eastAsia"/>
                <w:color w:val="000000" w:themeColor="text1"/>
                <w:kern w:val="0"/>
                <w:sz w:val="24"/>
              </w:rPr>
              <w:t>180mV</w:t>
            </w:r>
            <w:r w:rsidRPr="002F0846">
              <w:rPr>
                <w:rFonts w:eastAsia="仿宋" w:cs="宋体" w:hint="eastAsia"/>
                <w:color w:val="000000" w:themeColor="text1"/>
                <w:kern w:val="0"/>
                <w:sz w:val="24"/>
              </w:rPr>
              <w:t>。</w:t>
            </w:r>
          </w:p>
          <w:p w14:paraId="622BD706"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3</w:t>
            </w:r>
            <w:r w:rsidRPr="002F0846">
              <w:rPr>
                <w:rFonts w:eastAsia="仿宋" w:cs="宋体" w:hint="eastAsia"/>
                <w:b/>
                <w:bCs/>
                <w:color w:val="000000" w:themeColor="text1"/>
                <w:kern w:val="0"/>
                <w:sz w:val="24"/>
              </w:rPr>
              <w:t>）功能特性</w:t>
            </w:r>
          </w:p>
          <w:p w14:paraId="46E4EE33"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·内置</w:t>
            </w:r>
            <w:r w:rsidRPr="002F0846">
              <w:rPr>
                <w:rFonts w:eastAsia="仿宋" w:cs="宋体" w:hint="eastAsia"/>
                <w:color w:val="000000" w:themeColor="text1"/>
                <w:kern w:val="0"/>
                <w:sz w:val="24"/>
              </w:rPr>
              <w:t>USB-MP3</w:t>
            </w:r>
            <w:r w:rsidRPr="002F0846">
              <w:rPr>
                <w:rFonts w:eastAsia="仿宋" w:cs="宋体" w:hint="eastAsia"/>
                <w:color w:val="000000" w:themeColor="text1"/>
                <w:kern w:val="0"/>
                <w:sz w:val="24"/>
              </w:rPr>
              <w:t>及蓝牙</w:t>
            </w:r>
            <w:r w:rsidRPr="002F0846">
              <w:rPr>
                <w:rFonts w:eastAsia="仿宋" w:cs="宋体" w:hint="eastAsia"/>
                <w:color w:val="000000" w:themeColor="text1"/>
                <w:kern w:val="0"/>
                <w:sz w:val="24"/>
              </w:rPr>
              <w:t>4.0</w:t>
            </w:r>
            <w:r w:rsidRPr="002F0846">
              <w:rPr>
                <w:rFonts w:eastAsia="仿宋" w:cs="宋体" w:hint="eastAsia"/>
                <w:color w:val="000000" w:themeColor="text1"/>
                <w:kern w:val="0"/>
                <w:sz w:val="24"/>
              </w:rPr>
              <w:t>播放器，支持多模数字混响、</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位数字回声电路，具备自动卡拉</w:t>
            </w:r>
            <w:r w:rsidRPr="002F0846">
              <w:rPr>
                <w:rFonts w:eastAsia="仿宋" w:cs="宋体" w:hint="eastAsia"/>
                <w:color w:val="000000" w:themeColor="text1"/>
                <w:kern w:val="0"/>
                <w:sz w:val="24"/>
              </w:rPr>
              <w:t>OK</w:t>
            </w:r>
            <w:r w:rsidRPr="002F0846">
              <w:rPr>
                <w:rFonts w:eastAsia="仿宋" w:cs="宋体" w:hint="eastAsia"/>
                <w:color w:val="000000" w:themeColor="text1"/>
                <w:kern w:val="0"/>
                <w:sz w:val="24"/>
              </w:rPr>
              <w:t>抗干扰功能。</w:t>
            </w:r>
          </w:p>
          <w:p w14:paraId="5792FF61"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cs="宋体" w:hint="eastAsia"/>
                <w:color w:val="000000" w:themeColor="text1"/>
                <w:kern w:val="0"/>
                <w:sz w:val="24"/>
              </w:rPr>
              <w:t>·话筒通道支持预置均衡、相位稳定技术，可独立调节话筒回声、直达声和音乐通道音量，内置话筒低音、高音音调及</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路独立音量调节。</w:t>
            </w:r>
          </w:p>
          <w:p w14:paraId="3D5C18CF"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4</w:t>
            </w:r>
            <w:r w:rsidRPr="002F0846">
              <w:rPr>
                <w:rFonts w:eastAsia="仿宋" w:cs="宋体" w:hint="eastAsia"/>
                <w:b/>
                <w:bCs/>
                <w:color w:val="000000" w:themeColor="text1"/>
                <w:kern w:val="0"/>
                <w:sz w:val="24"/>
              </w:rPr>
              <w:t>）保护与散热：</w:t>
            </w:r>
            <w:r w:rsidRPr="002F0846">
              <w:rPr>
                <w:rFonts w:eastAsia="仿宋" w:cs="宋体" w:hint="eastAsia"/>
                <w:color w:val="000000" w:themeColor="text1"/>
                <w:kern w:val="0"/>
                <w:sz w:val="24"/>
              </w:rPr>
              <w:t>具备喇叭系统保护、过载、过热、短路保护功能，采用</w:t>
            </w:r>
            <w:r w:rsidRPr="002F0846">
              <w:rPr>
                <w:rFonts w:eastAsia="仿宋" w:cs="宋体" w:hint="eastAsia"/>
                <w:color w:val="000000" w:themeColor="text1"/>
                <w:kern w:val="0"/>
                <w:sz w:val="24"/>
              </w:rPr>
              <w:t>AB</w:t>
            </w:r>
            <w:r w:rsidRPr="002F0846">
              <w:rPr>
                <w:rFonts w:eastAsia="仿宋" w:cs="宋体" w:hint="eastAsia"/>
                <w:color w:val="000000" w:themeColor="text1"/>
                <w:kern w:val="0"/>
                <w:sz w:val="24"/>
              </w:rPr>
              <w:t>类功放设计，配备智能温控系统，散热部件与温感系统联动。</w:t>
            </w:r>
          </w:p>
          <w:p w14:paraId="11309E9C" w14:textId="77777777" w:rsidR="004513BF" w:rsidRPr="002F0846" w:rsidRDefault="00000000" w:rsidP="002F0846">
            <w:pPr>
              <w:widowControl/>
              <w:spacing w:line="400" w:lineRule="exact"/>
              <w:jc w:val="left"/>
              <w:rPr>
                <w:rStyle w:val="aff0"/>
                <w:rFonts w:eastAsia="仿宋" w:cs="宋体" w:hint="eastAsia"/>
                <w:color w:val="000000" w:themeColor="text1"/>
                <w:kern w:val="0"/>
                <w:sz w:val="24"/>
                <w:szCs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5</w:t>
            </w:r>
            <w:r w:rsidRPr="002F0846">
              <w:rPr>
                <w:rFonts w:eastAsia="仿宋" w:cs="宋体" w:hint="eastAsia"/>
                <w:b/>
                <w:bCs/>
                <w:color w:val="000000" w:themeColor="text1"/>
                <w:kern w:val="0"/>
                <w:sz w:val="24"/>
              </w:rPr>
              <w:t>）外观与接口：</w:t>
            </w:r>
            <w:r w:rsidRPr="002F0846">
              <w:rPr>
                <w:rFonts w:eastAsia="仿宋" w:cs="宋体" w:hint="eastAsia"/>
                <w:color w:val="000000" w:themeColor="text1"/>
                <w:kern w:val="0"/>
                <w:sz w:val="24"/>
              </w:rPr>
              <w:t>铝合金拉丝面板工艺，带屏幕显示，主音量调节数值同频显示，支持多输入连接器，双通道四段输出电平指示。</w:t>
            </w:r>
            <w:r w:rsidRPr="002F0846">
              <w:rPr>
                <w:rFonts w:eastAsia="仿宋" w:cs="宋体"/>
                <w:color w:val="000000" w:themeColor="text1"/>
                <w:kern w:val="0"/>
                <w:sz w:val="24"/>
              </w:rPr>
              <w:br/>
              <w:t>11.</w:t>
            </w:r>
            <w:r w:rsidRPr="002F0846">
              <w:rPr>
                <w:rFonts w:eastAsia="仿宋" w:cs="宋体" w:hint="eastAsia"/>
                <w:b/>
                <w:color w:val="000000" w:themeColor="text1"/>
                <w:kern w:val="0"/>
                <w:sz w:val="24"/>
              </w:rPr>
              <w:t>其他：</w:t>
            </w:r>
            <w:r w:rsidRPr="002F0846">
              <w:rPr>
                <w:rFonts w:eastAsia="仿宋" w:cs="宋体"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cs="宋体"/>
                <w:color w:val="000000" w:themeColor="text1"/>
                <w:kern w:val="0"/>
                <w:sz w:val="24"/>
              </w:rPr>
              <w:t>/</w:t>
            </w:r>
            <w:r w:rsidRPr="002F0846">
              <w:rPr>
                <w:rFonts w:eastAsia="仿宋" w:cs="宋体" w:hint="eastAsia"/>
                <w:color w:val="000000" w:themeColor="text1"/>
                <w:kern w:val="0"/>
                <w:sz w:val="24"/>
              </w:rPr>
              <w:t>性能。</w:t>
            </w:r>
          </w:p>
        </w:tc>
      </w:tr>
      <w:tr w:rsidR="004513BF" w:rsidRPr="002F0846" w14:paraId="3550C168" w14:textId="77777777">
        <w:trPr>
          <w:trHeight w:val="284"/>
          <w:jc w:val="center"/>
        </w:trPr>
        <w:tc>
          <w:tcPr>
            <w:tcW w:w="262" w:type="pct"/>
            <w:shd w:val="clear" w:color="000000" w:fill="FFFFFF"/>
            <w:vAlign w:val="center"/>
          </w:tcPr>
          <w:p w14:paraId="18BB4CAF"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3</w:t>
            </w:r>
          </w:p>
        </w:tc>
        <w:tc>
          <w:tcPr>
            <w:tcW w:w="397" w:type="pct"/>
            <w:shd w:val="clear" w:color="000000" w:fill="FFFFFF"/>
            <w:vAlign w:val="center"/>
          </w:tcPr>
          <w:p w14:paraId="6479A346"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互动展示设备</w:t>
            </w:r>
            <w:r w:rsidRPr="002F0846">
              <w:rPr>
                <w:rFonts w:eastAsia="仿宋" w:cs="宋体" w:hint="eastAsia"/>
                <w:color w:val="000000" w:themeColor="text1"/>
                <w:kern w:val="0"/>
                <w:sz w:val="24"/>
              </w:rPr>
              <w:t>10</w:t>
            </w:r>
          </w:p>
        </w:tc>
        <w:tc>
          <w:tcPr>
            <w:tcW w:w="277" w:type="pct"/>
            <w:shd w:val="clear" w:color="000000" w:fill="FFFFFF"/>
            <w:vAlign w:val="center"/>
          </w:tcPr>
          <w:p w14:paraId="29799C22" w14:textId="77777777" w:rsidR="004513BF" w:rsidRPr="002F0846" w:rsidRDefault="00000000">
            <w:pPr>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套</w:t>
            </w:r>
          </w:p>
        </w:tc>
        <w:tc>
          <w:tcPr>
            <w:tcW w:w="262" w:type="pct"/>
            <w:shd w:val="clear" w:color="000000" w:fill="FFFFFF"/>
            <w:vAlign w:val="center"/>
          </w:tcPr>
          <w:p w14:paraId="396786D0" w14:textId="77777777" w:rsidR="004513BF" w:rsidRPr="002F0846" w:rsidRDefault="00000000">
            <w:pPr>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1</w:t>
            </w:r>
          </w:p>
        </w:tc>
        <w:tc>
          <w:tcPr>
            <w:tcW w:w="3801" w:type="pct"/>
            <w:gridSpan w:val="2"/>
            <w:shd w:val="clear" w:color="000000" w:fill="FFFFFF"/>
            <w:vAlign w:val="center"/>
          </w:tcPr>
          <w:p w14:paraId="53ABB7D2"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互动展示设备</w:t>
            </w:r>
            <w:r w:rsidRPr="002F0846">
              <w:rPr>
                <w:rFonts w:eastAsia="仿宋" w:cs="宋体" w:hint="eastAsia"/>
                <w:b/>
                <w:color w:val="000000" w:themeColor="text1"/>
                <w:kern w:val="0"/>
                <w:sz w:val="24"/>
              </w:rPr>
              <w:t>10</w:t>
            </w:r>
            <w:r w:rsidRPr="002F0846">
              <w:rPr>
                <w:rFonts w:eastAsia="仿宋" w:cs="宋体" w:hint="eastAsia"/>
                <w:b/>
                <w:color w:val="000000" w:themeColor="text1"/>
                <w:kern w:val="0"/>
                <w:sz w:val="24"/>
              </w:rPr>
              <w:t>（底栖动物互动展示设备）。主要内容包含展示载体（弧形屏幕展示面积</w:t>
            </w:r>
            <w:r w:rsidRPr="002F0846">
              <w:rPr>
                <w:rFonts w:eastAsia="仿宋" w:cs="宋体" w:hint="eastAsia"/>
                <w:color w:val="000000" w:themeColor="text1"/>
                <w:kern w:val="0"/>
                <w:sz w:val="24"/>
              </w:rPr>
              <w:t>≥</w:t>
            </w:r>
            <w:r w:rsidRPr="002F0846">
              <w:rPr>
                <w:rFonts w:eastAsia="仿宋" w:cs="宋体" w:hint="eastAsia"/>
                <w:b/>
                <w:color w:val="000000" w:themeColor="text1"/>
                <w:kern w:val="0"/>
                <w:sz w:val="24"/>
              </w:rPr>
              <w:t>32</w:t>
            </w:r>
            <w:r w:rsidRPr="002F0846">
              <w:rPr>
                <w:rFonts w:eastAsia="仿宋" w:cs="宋体" w:hint="eastAsia"/>
                <w:b/>
                <w:color w:val="000000" w:themeColor="text1"/>
                <w:kern w:val="0"/>
                <w:sz w:val="24"/>
              </w:rPr>
              <w:t>平方米）、展示系统、控制系统、控制器及音响系统等。其核心技术参数需满足以下要求：</w:t>
            </w:r>
          </w:p>
          <w:p w14:paraId="7DB7E075"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展示载体（弧形屏幕</w:t>
            </w:r>
            <w:r w:rsidRPr="002F0846">
              <w:rPr>
                <w:rFonts w:eastAsia="仿宋" w:cs="宋体" w:hint="eastAsia"/>
                <w:b/>
                <w:bCs/>
                <w:color w:val="000000" w:themeColor="text1"/>
                <w:kern w:val="0"/>
                <w:sz w:val="24"/>
              </w:rPr>
              <w:t>32</w:t>
            </w:r>
            <w:r w:rsidRPr="002F0846">
              <w:rPr>
                <w:rFonts w:eastAsia="仿宋" w:cs="宋体" w:hint="eastAsia"/>
                <w:b/>
                <w:bCs/>
                <w:color w:val="000000" w:themeColor="text1"/>
                <w:kern w:val="0"/>
                <w:sz w:val="24"/>
              </w:rPr>
              <w:t>平方米）：</w:t>
            </w:r>
          </w:p>
          <w:p w14:paraId="122ADB4C"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1</w:t>
            </w:r>
            <w:r w:rsidRPr="002F0846">
              <w:rPr>
                <w:rFonts w:eastAsia="仿宋" w:cs="宋体" w:hint="eastAsia"/>
                <w:b/>
                <w:color w:val="000000" w:themeColor="text1"/>
                <w:kern w:val="0"/>
                <w:sz w:val="24"/>
              </w:rPr>
              <w:t>）显示与光学参数</w:t>
            </w:r>
          </w:p>
          <w:p w14:paraId="112BB094" w14:textId="6344D8FE"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·点间距：≤</w:t>
            </w:r>
            <w:r w:rsidRPr="002F0846">
              <w:rPr>
                <w:rFonts w:eastAsia="仿宋" w:cs="宋体" w:hint="eastAsia"/>
                <w:color w:val="000000" w:themeColor="text1"/>
                <w:kern w:val="0"/>
                <w:sz w:val="24"/>
              </w:rPr>
              <w:t>2.5mm</w:t>
            </w:r>
            <w:r w:rsidRPr="002F0846">
              <w:rPr>
                <w:rFonts w:eastAsia="仿宋" w:cs="宋体" w:hint="eastAsia"/>
                <w:color w:val="000000" w:themeColor="text1"/>
                <w:kern w:val="0"/>
                <w:sz w:val="24"/>
              </w:rPr>
              <w:t>，根据实际弧形安装需求，需采用柔性软模组。</w:t>
            </w:r>
          </w:p>
          <w:p w14:paraId="5421D98F"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灯珠规格：采用</w:t>
            </w:r>
            <w:r w:rsidRPr="002F0846">
              <w:rPr>
                <w:rFonts w:eastAsia="仿宋" w:cs="宋体" w:hint="eastAsia"/>
                <w:color w:val="000000" w:themeColor="text1"/>
                <w:kern w:val="0"/>
                <w:sz w:val="24"/>
              </w:rPr>
              <w:t>SMD</w:t>
            </w:r>
            <w:r w:rsidRPr="002F0846">
              <w:rPr>
                <w:rFonts w:eastAsia="仿宋" w:cs="宋体" w:hint="eastAsia"/>
                <w:color w:val="000000" w:themeColor="text1"/>
                <w:kern w:val="0"/>
                <w:sz w:val="24"/>
              </w:rPr>
              <w:t>封装（</w:t>
            </w:r>
            <w:r w:rsidRPr="002F0846">
              <w:rPr>
                <w:rFonts w:eastAsia="仿宋" w:cs="宋体" w:hint="eastAsia"/>
                <w:color w:val="000000" w:themeColor="text1"/>
                <w:kern w:val="0"/>
                <w:sz w:val="24"/>
              </w:rPr>
              <w:t>1R1G1B</w:t>
            </w: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PPA</w:t>
            </w:r>
            <w:r w:rsidRPr="002F0846">
              <w:rPr>
                <w:rFonts w:eastAsia="仿宋" w:cs="宋体" w:hint="eastAsia"/>
                <w:color w:val="000000" w:themeColor="text1"/>
                <w:kern w:val="0"/>
                <w:sz w:val="24"/>
              </w:rPr>
              <w:t>碗杯结构，</w:t>
            </w:r>
            <w:r w:rsidRPr="002F0846">
              <w:rPr>
                <w:rFonts w:eastAsia="仿宋" w:cs="宋体" w:hint="eastAsia"/>
                <w:color w:val="000000" w:themeColor="text1"/>
                <w:kern w:val="0"/>
                <w:sz w:val="24"/>
              </w:rPr>
              <w:t>PCB</w:t>
            </w:r>
            <w:r w:rsidRPr="002F0846">
              <w:rPr>
                <w:rFonts w:eastAsia="仿宋" w:cs="宋体" w:hint="eastAsia"/>
                <w:color w:val="000000" w:themeColor="text1"/>
                <w:kern w:val="0"/>
                <w:sz w:val="24"/>
              </w:rPr>
              <w:t>平面结构</w:t>
            </w:r>
            <w:r w:rsidRPr="002F0846">
              <w:rPr>
                <w:rFonts w:eastAsia="仿宋" w:cs="宋体" w:hint="eastAsia"/>
                <w:color w:val="000000" w:themeColor="text1"/>
                <w:kern w:val="0"/>
                <w:sz w:val="24"/>
              </w:rPr>
              <w:t>/molding</w:t>
            </w:r>
            <w:r w:rsidRPr="002F0846">
              <w:rPr>
                <w:rFonts w:eastAsia="仿宋" w:cs="宋体" w:hint="eastAsia"/>
                <w:color w:val="000000" w:themeColor="text1"/>
                <w:kern w:val="0"/>
                <w:sz w:val="24"/>
              </w:rPr>
              <w:t>封装</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切割</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五面发光（需提供国家认可的第三方检测报告复印件）。</w:t>
            </w:r>
          </w:p>
          <w:p w14:paraId="31A41AD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亮度与色度：显示模组亮度均匀性≥</w:t>
            </w:r>
            <w:r w:rsidRPr="002F0846">
              <w:rPr>
                <w:rFonts w:eastAsia="仿宋" w:cs="宋体" w:hint="eastAsia"/>
                <w:color w:val="000000" w:themeColor="text1"/>
                <w:kern w:val="0"/>
                <w:sz w:val="24"/>
              </w:rPr>
              <w:t>99%</w:t>
            </w:r>
            <w:r w:rsidRPr="002F0846">
              <w:rPr>
                <w:rFonts w:eastAsia="仿宋" w:cs="宋体" w:hint="eastAsia"/>
                <w:color w:val="000000" w:themeColor="text1"/>
                <w:kern w:val="0"/>
                <w:sz w:val="24"/>
              </w:rPr>
              <w:t>（校正后）；基色主波长测量误差</w:t>
            </w:r>
            <w:r w:rsidRPr="002F0846">
              <w:rPr>
                <w:rFonts w:eastAsia="仿宋" w:cs="Cambria Math"/>
                <w:color w:val="000000" w:themeColor="text1"/>
                <w:kern w:val="0"/>
                <w:sz w:val="24"/>
              </w:rPr>
              <w:t>∆</w:t>
            </w:r>
            <w:r w:rsidRPr="002F0846">
              <w:rPr>
                <w:rFonts w:eastAsia="仿宋" w:cs="宋体" w:hint="eastAsia"/>
                <w:color w:val="000000" w:themeColor="text1"/>
                <w:kern w:val="0"/>
                <w:sz w:val="24"/>
              </w:rPr>
              <w:t>入</w:t>
            </w:r>
            <w:r w:rsidRPr="002F0846">
              <w:rPr>
                <w:rFonts w:eastAsia="仿宋" w:cs="宋体" w:hint="eastAsia"/>
                <w:color w:val="000000" w:themeColor="text1"/>
                <w:kern w:val="0"/>
                <w:sz w:val="24"/>
              </w:rPr>
              <w:t>D</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2nm</w:t>
            </w:r>
            <w:r w:rsidRPr="002F0846">
              <w:rPr>
                <w:rFonts w:eastAsia="仿宋" w:cs="宋体" w:hint="eastAsia"/>
                <w:color w:val="000000" w:themeColor="text1"/>
                <w:kern w:val="0"/>
                <w:sz w:val="24"/>
              </w:rPr>
              <w:t>；视角垂直≥</w:t>
            </w:r>
            <w:r w:rsidRPr="002F0846">
              <w:rPr>
                <w:rFonts w:eastAsia="仿宋" w:cs="宋体" w:hint="eastAsia"/>
                <w:color w:val="000000" w:themeColor="text1"/>
                <w:kern w:val="0"/>
                <w:sz w:val="24"/>
              </w:rPr>
              <w:t>178</w:t>
            </w:r>
            <w:r w:rsidRPr="002F0846">
              <w:rPr>
                <w:rFonts w:eastAsia="仿宋" w:cs="宋体" w:hint="eastAsia"/>
                <w:color w:val="000000" w:themeColor="text1"/>
                <w:kern w:val="0"/>
                <w:sz w:val="24"/>
              </w:rPr>
              <w:t>度，水平≥</w:t>
            </w:r>
            <w:r w:rsidRPr="002F0846">
              <w:rPr>
                <w:rFonts w:eastAsia="仿宋" w:cs="宋体" w:hint="eastAsia"/>
                <w:color w:val="000000" w:themeColor="text1"/>
                <w:kern w:val="0"/>
                <w:sz w:val="24"/>
              </w:rPr>
              <w:t>178</w:t>
            </w:r>
            <w:r w:rsidRPr="002F0846">
              <w:rPr>
                <w:rFonts w:eastAsia="仿宋" w:cs="宋体" w:hint="eastAsia"/>
                <w:color w:val="000000" w:themeColor="text1"/>
                <w:kern w:val="0"/>
                <w:sz w:val="24"/>
              </w:rPr>
              <w:t>度（需提供国家认可的第三方检测报告复印件）。</w:t>
            </w:r>
          </w:p>
          <w:p w14:paraId="7FA6866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·色温：</w:t>
            </w:r>
            <w:r w:rsidRPr="002F0846">
              <w:rPr>
                <w:rFonts w:eastAsia="仿宋" w:cs="宋体" w:hint="eastAsia"/>
                <w:color w:val="000000" w:themeColor="text1"/>
                <w:kern w:val="0"/>
                <w:sz w:val="24"/>
              </w:rPr>
              <w:t>9300K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2000-20000K</w:t>
            </w:r>
            <w:r w:rsidRPr="002F0846">
              <w:rPr>
                <w:rFonts w:eastAsia="仿宋" w:cs="宋体" w:hint="eastAsia"/>
                <w:color w:val="000000" w:themeColor="text1"/>
                <w:kern w:val="0"/>
                <w:sz w:val="24"/>
              </w:rPr>
              <w:t>可调（调节步长</w:t>
            </w:r>
            <w:r w:rsidRPr="002F0846">
              <w:rPr>
                <w:rFonts w:eastAsia="仿宋" w:cs="宋体" w:hint="eastAsia"/>
                <w:color w:val="000000" w:themeColor="text1"/>
                <w:kern w:val="0"/>
                <w:sz w:val="24"/>
              </w:rPr>
              <w:t>100K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6500K</w:t>
            </w:r>
            <w:r w:rsidRPr="002F0846">
              <w:rPr>
                <w:rFonts w:eastAsia="仿宋" w:cs="宋体" w:hint="eastAsia"/>
                <w:color w:val="000000" w:themeColor="text1"/>
                <w:kern w:val="0"/>
                <w:sz w:val="24"/>
              </w:rPr>
              <w:t>时，</w:t>
            </w:r>
            <w:r w:rsidRPr="002F0846">
              <w:rPr>
                <w:rFonts w:eastAsia="仿宋" w:cs="宋体" w:hint="eastAsia"/>
                <w:color w:val="000000" w:themeColor="text1"/>
                <w:kern w:val="0"/>
                <w:sz w:val="24"/>
              </w:rPr>
              <w:t>100%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75%</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25%</w:t>
            </w:r>
            <w:r w:rsidRPr="002F0846">
              <w:rPr>
                <w:rFonts w:eastAsia="仿宋" w:cs="宋体" w:hint="eastAsia"/>
                <w:color w:val="000000" w:themeColor="text1"/>
                <w:kern w:val="0"/>
                <w:sz w:val="24"/>
              </w:rPr>
              <w:t>四档电平白场调节色温误差≤±</w:t>
            </w:r>
            <w:r w:rsidRPr="002F0846">
              <w:rPr>
                <w:rFonts w:eastAsia="仿宋" w:cs="宋体" w:hint="eastAsia"/>
                <w:color w:val="000000" w:themeColor="text1"/>
                <w:kern w:val="0"/>
                <w:sz w:val="24"/>
              </w:rPr>
              <w:t>200K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8500K</w:t>
            </w:r>
            <w:r w:rsidRPr="002F0846">
              <w:rPr>
                <w:rFonts w:eastAsia="仿宋" w:cs="宋体" w:hint="eastAsia"/>
                <w:color w:val="000000" w:themeColor="text1"/>
                <w:kern w:val="0"/>
                <w:sz w:val="24"/>
              </w:rPr>
              <w:t>时，</w:t>
            </w:r>
            <w:r w:rsidRPr="002F0846">
              <w:rPr>
                <w:rFonts w:eastAsia="仿宋" w:cs="宋体" w:hint="eastAsia"/>
                <w:color w:val="000000" w:themeColor="text1"/>
                <w:kern w:val="0"/>
                <w:sz w:val="24"/>
              </w:rPr>
              <w:t>100%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75%</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25%</w:t>
            </w:r>
            <w:r w:rsidRPr="002F0846">
              <w:rPr>
                <w:rFonts w:eastAsia="仿宋" w:cs="宋体" w:hint="eastAsia"/>
                <w:color w:val="000000" w:themeColor="text1"/>
                <w:kern w:val="0"/>
                <w:sz w:val="24"/>
              </w:rPr>
              <w:t>四档电平白场调节色温误差≤±</w:t>
            </w:r>
            <w:r w:rsidRPr="002F0846">
              <w:rPr>
                <w:rFonts w:eastAsia="仿宋" w:cs="宋体" w:hint="eastAsia"/>
                <w:color w:val="000000" w:themeColor="text1"/>
                <w:kern w:val="0"/>
                <w:sz w:val="24"/>
              </w:rPr>
              <w:t>100K</w:t>
            </w:r>
            <w:r w:rsidRPr="002F0846">
              <w:rPr>
                <w:rFonts w:eastAsia="仿宋" w:cs="宋体" w:hint="eastAsia"/>
                <w:color w:val="000000" w:themeColor="text1"/>
                <w:kern w:val="0"/>
                <w:sz w:val="24"/>
              </w:rPr>
              <w:t>。</w:t>
            </w:r>
          </w:p>
          <w:p w14:paraId="327F885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对比度：≥</w:t>
            </w:r>
            <w:r w:rsidRPr="002F0846">
              <w:rPr>
                <w:rFonts w:eastAsia="仿宋" w:cs="宋体" w:hint="eastAsia"/>
                <w:color w:val="000000" w:themeColor="text1"/>
                <w:kern w:val="0"/>
                <w:sz w:val="24"/>
              </w:rPr>
              <w:t>20000:1</w:t>
            </w:r>
            <w:r w:rsidRPr="002F0846">
              <w:rPr>
                <w:rFonts w:eastAsia="仿宋" w:cs="宋体" w:hint="eastAsia"/>
                <w:color w:val="000000" w:themeColor="text1"/>
                <w:kern w:val="0"/>
                <w:sz w:val="24"/>
              </w:rPr>
              <w:t>（需提供国家认可的第三方检测报告复印件）。</w:t>
            </w:r>
          </w:p>
          <w:p w14:paraId="619D765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·刷新率：≥</w:t>
            </w:r>
            <w:r w:rsidRPr="002F0846">
              <w:rPr>
                <w:rFonts w:eastAsia="仿宋" w:cs="宋体" w:hint="eastAsia"/>
                <w:color w:val="000000" w:themeColor="text1"/>
                <w:kern w:val="0"/>
                <w:sz w:val="24"/>
              </w:rPr>
              <w:t>3840Hz</w:t>
            </w:r>
            <w:r w:rsidRPr="002F0846">
              <w:rPr>
                <w:rFonts w:eastAsia="仿宋" w:cs="宋体" w:hint="eastAsia"/>
                <w:color w:val="000000" w:themeColor="text1"/>
                <w:kern w:val="0"/>
                <w:sz w:val="24"/>
              </w:rPr>
              <w:t>，确保动态画面流畅无拖影、无闪烁。</w:t>
            </w:r>
          </w:p>
          <w:p w14:paraId="70D215E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·色域覆盖率：</w:t>
            </w:r>
            <w:r w:rsidRPr="002F0846">
              <w:rPr>
                <w:rFonts w:eastAsia="仿宋" w:cs="宋体" w:hint="eastAsia"/>
                <w:color w:val="000000" w:themeColor="text1"/>
                <w:kern w:val="0"/>
                <w:sz w:val="24"/>
              </w:rPr>
              <w:t>NTSC</w:t>
            </w:r>
            <w:r w:rsidRPr="002F0846">
              <w:rPr>
                <w:rFonts w:eastAsia="仿宋" w:cs="宋体" w:hint="eastAsia"/>
                <w:color w:val="000000" w:themeColor="text1"/>
                <w:kern w:val="0"/>
                <w:sz w:val="24"/>
              </w:rPr>
              <w:t>色域覆盖率≥</w:t>
            </w:r>
            <w:r w:rsidRPr="002F0846">
              <w:rPr>
                <w:rFonts w:eastAsia="仿宋" w:cs="宋体" w:hint="eastAsia"/>
                <w:color w:val="000000" w:themeColor="text1"/>
                <w:kern w:val="0"/>
                <w:sz w:val="24"/>
              </w:rPr>
              <w:t>125%</w:t>
            </w:r>
            <w:r w:rsidRPr="002F0846">
              <w:rPr>
                <w:rFonts w:eastAsia="仿宋" w:cs="宋体" w:hint="eastAsia"/>
                <w:color w:val="000000" w:themeColor="text1"/>
                <w:kern w:val="0"/>
                <w:sz w:val="24"/>
              </w:rPr>
              <w:t>，显示符合广电级显示效果，色域重合度≥</w:t>
            </w:r>
            <w:r w:rsidRPr="002F0846">
              <w:rPr>
                <w:rFonts w:eastAsia="仿宋" w:cs="宋体" w:hint="eastAsia"/>
                <w:color w:val="000000" w:themeColor="text1"/>
                <w:kern w:val="0"/>
                <w:sz w:val="24"/>
              </w:rPr>
              <w:t>99.3%</w:t>
            </w:r>
            <w:r w:rsidRPr="002F0846">
              <w:rPr>
                <w:rFonts w:eastAsia="仿宋" w:cs="宋体" w:hint="eastAsia"/>
                <w:color w:val="000000" w:themeColor="text1"/>
                <w:kern w:val="0"/>
                <w:sz w:val="24"/>
              </w:rPr>
              <w:t>。</w:t>
            </w:r>
          </w:p>
          <w:p w14:paraId="469E925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·色度均匀性：±</w:t>
            </w:r>
            <w:r w:rsidRPr="002F0846">
              <w:rPr>
                <w:rFonts w:eastAsia="仿宋" w:cs="宋体" w:hint="eastAsia"/>
                <w:color w:val="000000" w:themeColor="text1"/>
                <w:kern w:val="0"/>
                <w:sz w:val="24"/>
              </w:rPr>
              <w:t>0.001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Cx</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Cy</w:t>
            </w:r>
            <w:r w:rsidRPr="002F0846">
              <w:rPr>
                <w:rFonts w:eastAsia="仿宋" w:cs="宋体" w:hint="eastAsia"/>
                <w:color w:val="000000" w:themeColor="text1"/>
                <w:kern w:val="0"/>
                <w:sz w:val="24"/>
              </w:rPr>
              <w:t>之内），保证色彩过渡自然。</w:t>
            </w:r>
          </w:p>
          <w:p w14:paraId="4C60C43C"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）显示质量与优化参数</w:t>
            </w:r>
          </w:p>
          <w:p w14:paraId="37550737" w14:textId="4309AA6D"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·图像质量：运动图像清晰度、灰度表现力（伪轮廓现象）主观感受图像质量好。</w:t>
            </w:r>
          </w:p>
          <w:p w14:paraId="5402A584"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校正技术：采用</w:t>
            </w:r>
            <w:r w:rsidRPr="002F0846">
              <w:rPr>
                <w:rFonts w:eastAsia="仿宋" w:cs="宋体" w:hint="eastAsia"/>
                <w:color w:val="000000" w:themeColor="text1"/>
                <w:kern w:val="0"/>
                <w:sz w:val="24"/>
              </w:rPr>
              <w:t>MC</w:t>
            </w:r>
            <w:r w:rsidRPr="002F0846">
              <w:rPr>
                <w:rFonts w:eastAsia="仿宋" w:cs="宋体" w:hint="eastAsia"/>
                <w:color w:val="000000" w:themeColor="text1"/>
                <w:kern w:val="0"/>
                <w:sz w:val="24"/>
              </w:rPr>
              <w:t>多通道校正技术，消除屏体在不同灰阶下的麻点和色块问题，保证全灰阶显示均匀一致（需提供国家认可的第三方检测报告复印件）。</w:t>
            </w:r>
          </w:p>
          <w:p w14:paraId="04949F4F" w14:textId="77777777" w:rsidR="004513BF" w:rsidRPr="002F0846" w:rsidRDefault="00000000">
            <w:pPr>
              <w:spacing w:line="400" w:lineRule="exact"/>
              <w:rPr>
                <w:rFonts w:eastAsia="仿宋" w:hint="eastAsia"/>
                <w:color w:val="000000" w:themeColor="text1"/>
                <w:sz w:val="24"/>
              </w:rPr>
            </w:pPr>
            <w:r w:rsidRPr="002F0846">
              <w:rPr>
                <w:rFonts w:eastAsia="仿宋" w:cs="宋体" w:hint="eastAsia"/>
                <w:color w:val="000000" w:themeColor="text1"/>
                <w:kern w:val="0"/>
                <w:sz w:val="24"/>
              </w:rPr>
              <w:t>·功能支持：支持鬼影消除、低灰偏色补偿、去除坏点、毛毛虫消除、余辉消除、亮度缓慢变亮功能。</w:t>
            </w:r>
          </w:p>
          <w:p w14:paraId="0B3FC101"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3</w:t>
            </w: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HDR</w:t>
            </w:r>
            <w:r w:rsidRPr="002F0846">
              <w:rPr>
                <w:rFonts w:eastAsia="仿宋" w:cs="宋体" w:hint="eastAsia"/>
                <w:b/>
                <w:color w:val="000000" w:themeColor="text1"/>
                <w:kern w:val="0"/>
                <w:sz w:val="24"/>
              </w:rPr>
              <w:t>与显示标准参数</w:t>
            </w:r>
          </w:p>
          <w:p w14:paraId="27DC036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HDR</w:t>
            </w:r>
            <w:r w:rsidRPr="002F0846">
              <w:rPr>
                <w:rFonts w:eastAsia="仿宋" w:cs="宋体" w:hint="eastAsia"/>
                <w:color w:val="000000" w:themeColor="text1"/>
                <w:kern w:val="0"/>
                <w:sz w:val="24"/>
              </w:rPr>
              <w:t>支持：支持</w:t>
            </w:r>
            <w:r w:rsidRPr="002F0846">
              <w:rPr>
                <w:rFonts w:eastAsia="仿宋" w:cs="宋体" w:hint="eastAsia"/>
                <w:color w:val="000000" w:themeColor="text1"/>
                <w:kern w:val="0"/>
                <w:sz w:val="24"/>
              </w:rPr>
              <w:t>HDR</w:t>
            </w:r>
            <w:r w:rsidRPr="002F0846">
              <w:rPr>
                <w:rFonts w:eastAsia="仿宋" w:cs="宋体" w:hint="eastAsia"/>
                <w:color w:val="000000" w:themeColor="text1"/>
                <w:kern w:val="0"/>
                <w:sz w:val="24"/>
              </w:rPr>
              <w:t>信号显示，达到</w:t>
            </w:r>
            <w:r w:rsidRPr="002F0846">
              <w:rPr>
                <w:rFonts w:eastAsia="仿宋" w:cs="宋体" w:hint="eastAsia"/>
                <w:color w:val="000000" w:themeColor="text1"/>
                <w:kern w:val="0"/>
                <w:sz w:val="24"/>
              </w:rPr>
              <w:t>HDR3.0</w:t>
            </w:r>
            <w:r w:rsidRPr="002F0846">
              <w:rPr>
                <w:rFonts w:eastAsia="仿宋" w:cs="宋体" w:hint="eastAsia"/>
                <w:color w:val="000000" w:themeColor="text1"/>
                <w:kern w:val="0"/>
                <w:sz w:val="24"/>
              </w:rPr>
              <w:t>标准，峰值亮度</w:t>
            </w:r>
            <w:r w:rsidRPr="002F0846">
              <w:rPr>
                <w:rFonts w:eastAsia="仿宋" w:cs="宋体" w:hint="eastAsia"/>
                <w:color w:val="000000" w:themeColor="text1"/>
                <w:kern w:val="0"/>
                <w:sz w:val="24"/>
              </w:rPr>
              <w:t>1000-1500</w:t>
            </w:r>
            <w:r w:rsidRPr="002F0846">
              <w:rPr>
                <w:rFonts w:eastAsia="仿宋" w:cs="宋体" w:hint="eastAsia"/>
                <w:color w:val="000000" w:themeColor="text1"/>
                <w:kern w:val="0"/>
                <w:sz w:val="24"/>
              </w:rPr>
              <w:t>尼特，黑色亮度≤</w:t>
            </w:r>
            <w:r w:rsidRPr="002F0846">
              <w:rPr>
                <w:rFonts w:eastAsia="仿宋" w:cs="宋体" w:hint="eastAsia"/>
                <w:color w:val="000000" w:themeColor="text1"/>
                <w:kern w:val="0"/>
                <w:sz w:val="24"/>
              </w:rPr>
              <w:t>0.05cd/m</w:t>
            </w:r>
            <w:r w:rsidRPr="002F0846">
              <w:rPr>
                <w:rFonts w:eastAsia="仿宋" w:cs="Calibri"/>
                <w:color w:val="000000" w:themeColor="text1"/>
                <w:kern w:val="0"/>
                <w:sz w:val="24"/>
              </w:rPr>
              <w:t>²</w:t>
            </w:r>
            <w:r w:rsidRPr="002F0846">
              <w:rPr>
                <w:rFonts w:eastAsia="仿宋" w:cs="仿宋" w:hint="eastAsia"/>
                <w:color w:val="000000" w:themeColor="text1"/>
                <w:kern w:val="0"/>
                <w:sz w:val="24"/>
              </w:rPr>
              <w:t>，</w:t>
            </w:r>
            <w:r w:rsidRPr="002F0846">
              <w:rPr>
                <w:rFonts w:eastAsia="仿宋" w:cs="宋体" w:hint="eastAsia"/>
                <w:color w:val="000000" w:themeColor="text1"/>
                <w:kern w:val="0"/>
                <w:sz w:val="24"/>
              </w:rPr>
              <w:t>EOTF</w:t>
            </w:r>
            <w:r w:rsidRPr="002F0846">
              <w:rPr>
                <w:rFonts w:eastAsia="仿宋" w:cs="宋体" w:hint="eastAsia"/>
                <w:color w:val="000000" w:themeColor="text1"/>
                <w:kern w:val="0"/>
                <w:sz w:val="24"/>
              </w:rPr>
              <w:t>曲线拟合度</w:t>
            </w:r>
            <w:r w:rsidRPr="002F0846">
              <w:rPr>
                <w:rFonts w:eastAsia="仿宋" w:cs="宋体" w:hint="eastAsia"/>
                <w:color w:val="000000" w:themeColor="text1"/>
                <w:kern w:val="0"/>
                <w:sz w:val="24"/>
              </w:rPr>
              <w:lastRenderedPageBreak/>
              <w:t>0.7-1.3</w:t>
            </w:r>
            <w:r w:rsidRPr="002F0846">
              <w:rPr>
                <w:rFonts w:eastAsia="仿宋" w:cs="宋体" w:hint="eastAsia"/>
                <w:color w:val="000000" w:themeColor="text1"/>
                <w:kern w:val="0"/>
                <w:sz w:val="24"/>
              </w:rPr>
              <w:t>，色域覆盖率≥</w:t>
            </w:r>
            <w:r w:rsidRPr="002F0846">
              <w:rPr>
                <w:rFonts w:eastAsia="仿宋" w:cs="宋体" w:hint="eastAsia"/>
                <w:color w:val="000000" w:themeColor="text1"/>
                <w:kern w:val="0"/>
                <w:sz w:val="24"/>
              </w:rPr>
              <w:t>90%</w:t>
            </w:r>
            <w:r w:rsidRPr="002F0846">
              <w:rPr>
                <w:rFonts w:eastAsia="仿宋" w:cs="宋体" w:hint="eastAsia"/>
                <w:color w:val="000000" w:themeColor="text1"/>
                <w:kern w:val="0"/>
                <w:sz w:val="24"/>
              </w:rPr>
              <w:t>（相对</w:t>
            </w:r>
            <w:r w:rsidRPr="002F0846">
              <w:rPr>
                <w:rFonts w:eastAsia="仿宋" w:cs="宋体" w:hint="eastAsia"/>
                <w:color w:val="000000" w:themeColor="text1"/>
                <w:kern w:val="0"/>
                <w:sz w:val="24"/>
              </w:rPr>
              <w:t>DCI-P3</w:t>
            </w:r>
            <w:r w:rsidRPr="002F0846">
              <w:rPr>
                <w:rFonts w:eastAsia="仿宋" w:cs="宋体" w:hint="eastAsia"/>
                <w:color w:val="000000" w:themeColor="text1"/>
                <w:kern w:val="0"/>
                <w:sz w:val="24"/>
              </w:rPr>
              <w:t>色空间），色域重合度≥</w:t>
            </w:r>
            <w:r w:rsidRPr="002F0846">
              <w:rPr>
                <w:rFonts w:eastAsia="仿宋" w:cs="宋体" w:hint="eastAsia"/>
                <w:color w:val="000000" w:themeColor="text1"/>
                <w:kern w:val="0"/>
                <w:sz w:val="24"/>
              </w:rPr>
              <w:t>60%</w:t>
            </w:r>
            <w:r w:rsidRPr="002F0846">
              <w:rPr>
                <w:rFonts w:eastAsia="仿宋" w:cs="宋体" w:hint="eastAsia"/>
                <w:color w:val="000000" w:themeColor="text1"/>
                <w:kern w:val="0"/>
                <w:sz w:val="24"/>
              </w:rPr>
              <w:t>（需提供国家认可的第三方检测报告复印件）。</w:t>
            </w:r>
          </w:p>
          <w:p w14:paraId="3E7C520D"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4</w:t>
            </w:r>
            <w:r w:rsidRPr="002F0846">
              <w:rPr>
                <w:rFonts w:eastAsia="仿宋" w:cs="宋体" w:hint="eastAsia"/>
                <w:b/>
                <w:color w:val="000000" w:themeColor="text1"/>
                <w:kern w:val="0"/>
                <w:sz w:val="24"/>
              </w:rPr>
              <w:t>）视觉健康与舒适度参数</w:t>
            </w:r>
          </w:p>
          <w:p w14:paraId="4264945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·视觉舒适度：</w:t>
            </w:r>
            <w:r w:rsidRPr="002F0846">
              <w:rPr>
                <w:rFonts w:eastAsia="仿宋" w:cs="宋体" w:hint="eastAsia"/>
                <w:color w:val="000000" w:themeColor="text1"/>
                <w:kern w:val="0"/>
                <w:sz w:val="24"/>
              </w:rPr>
              <w:t>VICO</w:t>
            </w:r>
            <w:r w:rsidRPr="002F0846">
              <w:rPr>
                <w:rFonts w:eastAsia="仿宋" w:cs="宋体" w:hint="eastAsia"/>
                <w:color w:val="000000" w:themeColor="text1"/>
                <w:kern w:val="0"/>
                <w:sz w:val="24"/>
              </w:rPr>
              <w:t>指数测试值在</w:t>
            </w:r>
            <w:r w:rsidRPr="002F0846">
              <w:rPr>
                <w:rFonts w:eastAsia="仿宋" w:cs="宋体" w:hint="eastAsia"/>
                <w:color w:val="000000" w:themeColor="text1"/>
                <w:kern w:val="0"/>
                <w:sz w:val="24"/>
              </w:rPr>
              <w:t>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VICO</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，视觉舒适度等级为</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级，视觉健康舒适度等级为</w:t>
            </w:r>
            <w:r w:rsidRPr="002F0846">
              <w:rPr>
                <w:rFonts w:eastAsia="仿宋" w:cs="宋体" w:hint="eastAsia"/>
                <w:color w:val="000000" w:themeColor="text1"/>
                <w:kern w:val="0"/>
                <w:sz w:val="24"/>
              </w:rPr>
              <w:t>S</w:t>
            </w:r>
            <w:r w:rsidRPr="002F0846">
              <w:rPr>
                <w:rFonts w:eastAsia="仿宋" w:cs="宋体" w:hint="eastAsia"/>
                <w:color w:val="000000" w:themeColor="text1"/>
                <w:kern w:val="0"/>
                <w:sz w:val="24"/>
              </w:rPr>
              <w:t>级。</w:t>
            </w:r>
          </w:p>
          <w:p w14:paraId="279AA7DE"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5</w:t>
            </w:r>
            <w:r w:rsidRPr="002F0846">
              <w:rPr>
                <w:rFonts w:eastAsia="仿宋" w:cs="宋体" w:hint="eastAsia"/>
                <w:b/>
                <w:color w:val="000000" w:themeColor="text1"/>
                <w:kern w:val="0"/>
                <w:sz w:val="24"/>
              </w:rPr>
              <w:t>）电气与调节参数</w:t>
            </w:r>
          </w:p>
          <w:p w14:paraId="7326AB3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电流增益调节：调节级别≥</w:t>
            </w:r>
            <w:r w:rsidRPr="002F0846">
              <w:rPr>
                <w:rFonts w:eastAsia="仿宋" w:cs="宋体" w:hint="eastAsia"/>
                <w:color w:val="000000" w:themeColor="text1"/>
                <w:kern w:val="0"/>
                <w:sz w:val="24"/>
              </w:rPr>
              <w:t>10</w:t>
            </w:r>
            <w:r w:rsidRPr="002F0846">
              <w:rPr>
                <w:rFonts w:eastAsia="仿宋" w:cs="宋体" w:hint="eastAsia"/>
                <w:color w:val="000000" w:themeColor="text1"/>
                <w:kern w:val="0"/>
                <w:sz w:val="24"/>
              </w:rPr>
              <w:t>位，调节范围</w:t>
            </w:r>
            <w:r w:rsidRPr="002F0846">
              <w:rPr>
                <w:rFonts w:eastAsia="仿宋" w:cs="宋体" w:hint="eastAsia"/>
                <w:color w:val="000000" w:themeColor="text1"/>
                <w:kern w:val="0"/>
                <w:sz w:val="24"/>
              </w:rPr>
              <w:t>1%-199%</w:t>
            </w:r>
            <w:r w:rsidRPr="002F0846">
              <w:rPr>
                <w:rFonts w:eastAsia="仿宋" w:cs="宋体" w:hint="eastAsia"/>
                <w:color w:val="000000" w:themeColor="text1"/>
                <w:kern w:val="0"/>
                <w:sz w:val="24"/>
              </w:rPr>
              <w:t>（需提供国家认可的第三方检测报告复印件）。</w:t>
            </w:r>
          </w:p>
          <w:p w14:paraId="2D83465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模组精度：模组间隙≤</w:t>
            </w:r>
            <w:r w:rsidRPr="002F0846">
              <w:rPr>
                <w:rFonts w:eastAsia="仿宋" w:cs="宋体" w:hint="eastAsia"/>
                <w:color w:val="000000" w:themeColor="text1"/>
                <w:kern w:val="0"/>
                <w:sz w:val="24"/>
              </w:rPr>
              <w:t>0.01mm</w:t>
            </w:r>
            <w:r w:rsidRPr="002F0846">
              <w:rPr>
                <w:rFonts w:eastAsia="仿宋" w:cs="宋体" w:hint="eastAsia"/>
                <w:color w:val="000000" w:themeColor="text1"/>
                <w:kern w:val="0"/>
                <w:sz w:val="24"/>
              </w:rPr>
              <w:t>，拼接模组间隙≤</w:t>
            </w:r>
            <w:r w:rsidRPr="002F0846">
              <w:rPr>
                <w:rFonts w:eastAsia="仿宋" w:cs="宋体" w:hint="eastAsia"/>
                <w:color w:val="000000" w:themeColor="text1"/>
                <w:kern w:val="0"/>
                <w:sz w:val="24"/>
              </w:rPr>
              <w:t>0.01mm</w:t>
            </w:r>
            <w:r w:rsidRPr="002F0846">
              <w:rPr>
                <w:rFonts w:eastAsia="仿宋" w:cs="宋体" w:hint="eastAsia"/>
                <w:color w:val="000000" w:themeColor="text1"/>
                <w:kern w:val="0"/>
                <w:sz w:val="24"/>
              </w:rPr>
              <w:t>，像素中心距相对偏差等级</w:t>
            </w:r>
            <w:r w:rsidRPr="002F0846">
              <w:rPr>
                <w:rFonts w:eastAsia="仿宋" w:cs="宋体" w:hint="eastAsia"/>
                <w:color w:val="000000" w:themeColor="text1"/>
                <w:kern w:val="0"/>
                <w:sz w:val="24"/>
              </w:rPr>
              <w:t>Jx</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0.5%</w:t>
            </w:r>
            <w:r w:rsidRPr="002F0846">
              <w:rPr>
                <w:rFonts w:eastAsia="仿宋" w:cs="宋体" w:hint="eastAsia"/>
                <w:color w:val="000000" w:themeColor="text1"/>
                <w:kern w:val="0"/>
                <w:sz w:val="24"/>
              </w:rPr>
              <w:t>，垂直相对错位等级</w:t>
            </w:r>
            <w:r w:rsidRPr="002F0846">
              <w:rPr>
                <w:rFonts w:eastAsia="仿宋" w:cs="宋体" w:hint="eastAsia"/>
                <w:color w:val="000000" w:themeColor="text1"/>
                <w:kern w:val="0"/>
                <w:sz w:val="24"/>
              </w:rPr>
              <w:t>Cc</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0.5%</w:t>
            </w:r>
            <w:r w:rsidRPr="002F0846">
              <w:rPr>
                <w:rFonts w:eastAsia="仿宋" w:cs="宋体" w:hint="eastAsia"/>
                <w:color w:val="000000" w:themeColor="text1"/>
                <w:kern w:val="0"/>
                <w:sz w:val="24"/>
              </w:rPr>
              <w:t>，水平相对错位等级</w:t>
            </w:r>
            <w:r w:rsidRPr="002F0846">
              <w:rPr>
                <w:rFonts w:eastAsia="仿宋" w:cs="宋体" w:hint="eastAsia"/>
                <w:color w:val="000000" w:themeColor="text1"/>
                <w:kern w:val="0"/>
                <w:sz w:val="24"/>
              </w:rPr>
              <w:t>Cs</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0.5%</w:t>
            </w:r>
            <w:r w:rsidRPr="002F0846">
              <w:rPr>
                <w:rFonts w:eastAsia="仿宋" w:cs="宋体" w:hint="eastAsia"/>
                <w:color w:val="000000" w:themeColor="text1"/>
                <w:kern w:val="0"/>
                <w:sz w:val="24"/>
              </w:rPr>
              <w:t>（需提供国家认可的第三方检测报告复印件）</w:t>
            </w:r>
          </w:p>
          <w:p w14:paraId="202DED58"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6</w:t>
            </w:r>
            <w:r w:rsidRPr="002F0846">
              <w:rPr>
                <w:rFonts w:eastAsia="仿宋" w:cs="宋体" w:hint="eastAsia"/>
                <w:b/>
                <w:color w:val="000000" w:themeColor="text1"/>
                <w:kern w:val="0"/>
                <w:sz w:val="24"/>
              </w:rPr>
              <w:t>）电气与防护参数</w:t>
            </w:r>
          </w:p>
          <w:p w14:paraId="1CF700D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静电防护：摩擦起电电压</w:t>
            </w:r>
            <w:r w:rsidRPr="002F0846">
              <w:rPr>
                <w:rFonts w:eastAsia="仿宋" w:cs="宋体" w:hint="eastAsia"/>
                <w:color w:val="000000" w:themeColor="text1"/>
                <w:kern w:val="0"/>
                <w:sz w:val="24"/>
              </w:rPr>
              <w:t>|V|</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100V</w:t>
            </w:r>
            <w:r w:rsidRPr="002F0846">
              <w:rPr>
                <w:rFonts w:eastAsia="仿宋" w:cs="宋体" w:hint="eastAsia"/>
                <w:color w:val="000000" w:themeColor="text1"/>
                <w:kern w:val="0"/>
                <w:sz w:val="24"/>
              </w:rPr>
              <w:t>，静电电压衰减期（±</w:t>
            </w:r>
            <w:r w:rsidRPr="002F0846">
              <w:rPr>
                <w:rFonts w:eastAsia="仿宋" w:cs="宋体" w:hint="eastAsia"/>
                <w:color w:val="000000" w:themeColor="text1"/>
                <w:kern w:val="0"/>
                <w:sz w:val="24"/>
              </w:rPr>
              <w:t>1000-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100V</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2S</w:t>
            </w:r>
            <w:r w:rsidRPr="002F0846">
              <w:rPr>
                <w:rFonts w:eastAsia="仿宋" w:cs="宋体" w:hint="eastAsia"/>
                <w:color w:val="000000" w:themeColor="text1"/>
                <w:kern w:val="0"/>
                <w:sz w:val="24"/>
              </w:rPr>
              <w:t>（需提供国家认可的第三方检测报告复印件）。</w:t>
            </w:r>
          </w:p>
          <w:p w14:paraId="4AE90B7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PCB</w:t>
            </w:r>
            <w:r w:rsidRPr="002F0846">
              <w:rPr>
                <w:rFonts w:eastAsia="仿宋" w:cs="宋体" w:hint="eastAsia"/>
                <w:color w:val="000000" w:themeColor="text1"/>
                <w:kern w:val="0"/>
                <w:sz w:val="24"/>
              </w:rPr>
              <w:t>测试：采用印制板测试方法，印刷板在经过湿热箱处理</w:t>
            </w:r>
            <w:r w:rsidRPr="002F0846">
              <w:rPr>
                <w:rFonts w:eastAsia="仿宋" w:cs="宋体" w:hint="eastAsia"/>
                <w:color w:val="000000" w:themeColor="text1"/>
                <w:kern w:val="0"/>
                <w:sz w:val="24"/>
              </w:rPr>
              <w:t>120h</w:t>
            </w:r>
            <w:r w:rsidRPr="002F0846">
              <w:rPr>
                <w:rFonts w:eastAsia="仿宋" w:cs="宋体" w:hint="eastAsia"/>
                <w:color w:val="000000" w:themeColor="text1"/>
                <w:kern w:val="0"/>
                <w:sz w:val="24"/>
              </w:rPr>
              <w:t>后进行测试，绝缘部分未被击穿。</w:t>
            </w:r>
          </w:p>
          <w:p w14:paraId="696953EE"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7</w:t>
            </w:r>
            <w:r w:rsidRPr="002F0846">
              <w:rPr>
                <w:rFonts w:eastAsia="仿宋" w:cs="宋体" w:hint="eastAsia"/>
                <w:b/>
                <w:color w:val="000000" w:themeColor="text1"/>
                <w:kern w:val="0"/>
                <w:sz w:val="24"/>
              </w:rPr>
              <w:t>）结构与防护参数</w:t>
            </w:r>
          </w:p>
          <w:p w14:paraId="08C5B5C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PCB</w:t>
            </w:r>
            <w:r w:rsidRPr="002F0846">
              <w:rPr>
                <w:rFonts w:eastAsia="仿宋" w:cs="宋体" w:hint="eastAsia"/>
                <w:color w:val="000000" w:themeColor="text1"/>
                <w:kern w:val="0"/>
                <w:sz w:val="24"/>
              </w:rPr>
              <w:t>材料与工艺：采用</w:t>
            </w:r>
            <w:r w:rsidRPr="002F0846">
              <w:rPr>
                <w:rFonts w:eastAsia="仿宋" w:cs="宋体" w:hint="eastAsia"/>
                <w:color w:val="000000" w:themeColor="text1"/>
                <w:kern w:val="0"/>
                <w:sz w:val="24"/>
              </w:rPr>
              <w:t>FR-4</w:t>
            </w:r>
            <w:r w:rsidRPr="002F0846">
              <w:rPr>
                <w:rFonts w:eastAsia="仿宋" w:cs="宋体" w:hint="eastAsia"/>
                <w:color w:val="000000" w:themeColor="text1"/>
                <w:kern w:val="0"/>
                <w:sz w:val="24"/>
              </w:rPr>
              <w:t>四层板同等级或更高材料，表面沉金处理，板厚≥</w:t>
            </w:r>
            <w:r w:rsidRPr="002F0846">
              <w:rPr>
                <w:rFonts w:eastAsia="仿宋" w:cs="宋体" w:hint="eastAsia"/>
                <w:color w:val="000000" w:themeColor="text1"/>
                <w:kern w:val="0"/>
                <w:sz w:val="24"/>
              </w:rPr>
              <w:t>1.6mm</w:t>
            </w:r>
            <w:r w:rsidRPr="002F0846">
              <w:rPr>
                <w:rFonts w:eastAsia="仿宋" w:cs="宋体" w:hint="eastAsia"/>
                <w:color w:val="000000" w:themeColor="text1"/>
                <w:kern w:val="0"/>
                <w:sz w:val="24"/>
              </w:rPr>
              <w:t>，铜厚≥</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盎司，玻璃化转变温度（</w:t>
            </w:r>
            <w:r w:rsidRPr="002F0846">
              <w:rPr>
                <w:rFonts w:eastAsia="仿宋" w:cs="宋体" w:hint="eastAsia"/>
                <w:color w:val="000000" w:themeColor="text1"/>
                <w:kern w:val="0"/>
                <w:sz w:val="24"/>
              </w:rPr>
              <w:t>TG</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150</w:t>
            </w:r>
            <w:r w:rsidRPr="002F0846">
              <w:rPr>
                <w:rFonts w:eastAsia="仿宋" w:cs="宋体" w:hint="eastAsia"/>
                <w:color w:val="000000" w:themeColor="text1"/>
                <w:kern w:val="0"/>
                <w:sz w:val="24"/>
              </w:rPr>
              <w:t>℃。</w:t>
            </w:r>
          </w:p>
          <w:p w14:paraId="23DBE88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·防护性能：</w:t>
            </w:r>
            <w:r w:rsidRPr="002F0846">
              <w:rPr>
                <w:rFonts w:eastAsia="仿宋" w:cs="宋体" w:hint="eastAsia"/>
                <w:color w:val="000000" w:themeColor="text1"/>
                <w:kern w:val="0"/>
                <w:sz w:val="24"/>
              </w:rPr>
              <w:t>PCB</w:t>
            </w:r>
            <w:r w:rsidRPr="002F0846">
              <w:rPr>
                <w:rFonts w:eastAsia="仿宋" w:cs="宋体" w:hint="eastAsia"/>
                <w:color w:val="000000" w:themeColor="text1"/>
                <w:kern w:val="0"/>
                <w:sz w:val="24"/>
              </w:rPr>
              <w:t>板表面具备防潮、防尘、防静电、抗氧化功能，防霉等级≤</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级。</w:t>
            </w:r>
          </w:p>
          <w:p w14:paraId="4674CE0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·连接方式：模组与</w:t>
            </w:r>
            <w:r w:rsidRPr="002F0846">
              <w:rPr>
                <w:rFonts w:eastAsia="仿宋" w:cs="宋体" w:hint="eastAsia"/>
                <w:color w:val="000000" w:themeColor="text1"/>
                <w:kern w:val="0"/>
                <w:sz w:val="24"/>
              </w:rPr>
              <w:t>HUB</w:t>
            </w:r>
            <w:r w:rsidRPr="002F0846">
              <w:rPr>
                <w:rFonts w:eastAsia="仿宋" w:cs="宋体" w:hint="eastAsia"/>
                <w:color w:val="000000" w:themeColor="text1"/>
                <w:kern w:val="0"/>
                <w:sz w:val="24"/>
              </w:rPr>
              <w:t>板采用排线连接，无级联，支持直接插拔和热插拔，具备防呆设置，避免线路接错。</w:t>
            </w:r>
          </w:p>
          <w:p w14:paraId="0A10987F"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8</w:t>
            </w:r>
            <w:r w:rsidRPr="002F0846">
              <w:rPr>
                <w:rFonts w:eastAsia="仿宋" w:cs="宋体" w:hint="eastAsia"/>
                <w:b/>
                <w:color w:val="000000" w:themeColor="text1"/>
                <w:kern w:val="0"/>
                <w:sz w:val="24"/>
              </w:rPr>
              <w:t>）安全与防护参数</w:t>
            </w:r>
          </w:p>
          <w:p w14:paraId="39B6EB3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·面罩底壳：显示屏塑料面罩底壳通过</w:t>
            </w:r>
            <w:r w:rsidRPr="002F0846">
              <w:rPr>
                <w:rFonts w:eastAsia="仿宋" w:cs="宋体" w:hint="eastAsia"/>
                <w:color w:val="000000" w:themeColor="text1"/>
                <w:kern w:val="0"/>
                <w:sz w:val="24"/>
              </w:rPr>
              <w:t>550</w:t>
            </w:r>
            <w:r w:rsidRPr="002F0846">
              <w:rPr>
                <w:rFonts w:eastAsia="仿宋" w:cs="宋体" w:hint="eastAsia"/>
                <w:color w:val="000000" w:themeColor="text1"/>
                <w:kern w:val="0"/>
                <w:sz w:val="24"/>
              </w:rPr>
              <w:t>℃灼热丝试验，满足</w:t>
            </w:r>
            <w:r w:rsidRPr="002F0846">
              <w:rPr>
                <w:rFonts w:eastAsia="仿宋" w:cs="宋体" w:hint="eastAsia"/>
                <w:color w:val="000000" w:themeColor="text1"/>
                <w:kern w:val="0"/>
                <w:sz w:val="24"/>
              </w:rPr>
              <w:t>HB</w:t>
            </w:r>
            <w:r w:rsidRPr="002F0846">
              <w:rPr>
                <w:rFonts w:eastAsia="仿宋" w:cs="宋体" w:hint="eastAsia"/>
                <w:color w:val="000000" w:themeColor="text1"/>
                <w:kern w:val="0"/>
                <w:sz w:val="24"/>
              </w:rPr>
              <w:t>等级要求。</w:t>
            </w:r>
          </w:p>
          <w:p w14:paraId="396AAE3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·蓝光危害：显示屏经蓝光危害检测结果为无危害。</w:t>
            </w:r>
          </w:p>
          <w:p w14:paraId="4CA9686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噪声控制：屏前、屏后、屏左、屏右</w:t>
            </w:r>
            <w:r w:rsidRPr="002F0846">
              <w:rPr>
                <w:rFonts w:eastAsia="仿宋" w:cs="宋体" w:hint="eastAsia"/>
                <w:color w:val="000000" w:themeColor="text1"/>
                <w:kern w:val="0"/>
                <w:sz w:val="24"/>
              </w:rPr>
              <w:t>1m</w:t>
            </w:r>
            <w:r w:rsidRPr="002F0846">
              <w:rPr>
                <w:rFonts w:eastAsia="仿宋" w:cs="宋体" w:hint="eastAsia"/>
                <w:color w:val="000000" w:themeColor="text1"/>
                <w:kern w:val="0"/>
                <w:sz w:val="24"/>
              </w:rPr>
              <w:t>处噪声声压≤</w:t>
            </w:r>
            <w:r w:rsidRPr="002F0846">
              <w:rPr>
                <w:rFonts w:eastAsia="仿宋" w:cs="宋体" w:hint="eastAsia"/>
                <w:color w:val="000000" w:themeColor="text1"/>
                <w:kern w:val="0"/>
                <w:sz w:val="24"/>
              </w:rPr>
              <w:t>3dB</w:t>
            </w:r>
            <w:r w:rsidRPr="002F0846">
              <w:rPr>
                <w:rFonts w:eastAsia="仿宋" w:cs="宋体" w:hint="eastAsia"/>
                <w:color w:val="000000" w:themeColor="text1"/>
                <w:kern w:val="0"/>
                <w:sz w:val="24"/>
              </w:rPr>
              <w:t>（需提供国家认可的第三方检测报告复印件）。</w:t>
            </w:r>
          </w:p>
          <w:p w14:paraId="1A168EF6"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9</w:t>
            </w:r>
            <w:r w:rsidRPr="002F0846">
              <w:rPr>
                <w:rFonts w:eastAsia="仿宋" w:cs="宋体" w:hint="eastAsia"/>
                <w:b/>
                <w:color w:val="000000" w:themeColor="text1"/>
                <w:kern w:val="0"/>
                <w:sz w:val="24"/>
              </w:rPr>
              <w:t>）节能与可靠性参数</w:t>
            </w:r>
          </w:p>
          <w:p w14:paraId="6E77238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节能功能：符合终端显示单元节能认证技术规范，具有智能节电和黑屏节电功能，节能模式节电</w:t>
            </w:r>
            <w:r w:rsidRPr="002F0846">
              <w:rPr>
                <w:rFonts w:eastAsia="仿宋" w:cs="宋体" w:hint="eastAsia"/>
                <w:color w:val="000000" w:themeColor="text1"/>
                <w:kern w:val="0"/>
                <w:sz w:val="24"/>
              </w:rPr>
              <w:t>60%</w:t>
            </w:r>
            <w:r w:rsidRPr="002F0846">
              <w:rPr>
                <w:rFonts w:eastAsia="仿宋" w:cs="宋体" w:hint="eastAsia"/>
                <w:color w:val="000000" w:themeColor="text1"/>
                <w:kern w:val="0"/>
                <w:sz w:val="24"/>
              </w:rPr>
              <w:t>以上（需提供国家认可的第三方检测报告复印件）。</w:t>
            </w:r>
          </w:p>
          <w:p w14:paraId="6B9B83D4"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·平均修复时间：≤</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分钟。</w:t>
            </w:r>
          </w:p>
          <w:p w14:paraId="481D516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平均无故障工作时间：≥</w:t>
            </w:r>
            <w:r w:rsidRPr="002F0846">
              <w:rPr>
                <w:rFonts w:eastAsia="仿宋" w:cs="宋体" w:hint="eastAsia"/>
                <w:color w:val="000000" w:themeColor="text1"/>
                <w:kern w:val="0"/>
                <w:sz w:val="24"/>
              </w:rPr>
              <w:t>120,000</w:t>
            </w:r>
            <w:r w:rsidRPr="002F0846">
              <w:rPr>
                <w:rFonts w:eastAsia="仿宋" w:cs="宋体" w:hint="eastAsia"/>
                <w:color w:val="000000" w:themeColor="text1"/>
                <w:kern w:val="0"/>
                <w:sz w:val="24"/>
              </w:rPr>
              <w:t>小时，支持</w:t>
            </w:r>
            <w:r w:rsidRPr="002F0846">
              <w:rPr>
                <w:rFonts w:eastAsia="仿宋" w:cs="宋体" w:hint="eastAsia"/>
                <w:color w:val="000000" w:themeColor="text1"/>
                <w:kern w:val="0"/>
                <w:sz w:val="24"/>
              </w:rPr>
              <w:t>7</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24</w:t>
            </w:r>
            <w:r w:rsidRPr="002F0846">
              <w:rPr>
                <w:rFonts w:eastAsia="仿宋" w:cs="宋体" w:hint="eastAsia"/>
                <w:color w:val="000000" w:themeColor="text1"/>
                <w:kern w:val="0"/>
                <w:sz w:val="24"/>
              </w:rPr>
              <w:t>小时不间断工作（需提供国家认可的第三方检测报告复印件）。</w:t>
            </w:r>
          </w:p>
          <w:p w14:paraId="27C9B4B7"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10</w:t>
            </w:r>
            <w:r w:rsidRPr="002F0846">
              <w:rPr>
                <w:rFonts w:eastAsia="仿宋" w:cs="宋体" w:hint="eastAsia"/>
                <w:b/>
                <w:color w:val="000000" w:themeColor="text1"/>
                <w:kern w:val="0"/>
                <w:sz w:val="24"/>
              </w:rPr>
              <w:t>）环保与合规参数</w:t>
            </w:r>
          </w:p>
          <w:p w14:paraId="00269C7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有害物质限制：显示屏材料和元器件满足《电子信息产品中有毒有害物质的限量要求》，铅、汞、六价铬、多溴联苯、多溴二苯醚（十溴二苯醚除外）含量≤</w:t>
            </w:r>
            <w:r w:rsidRPr="002F0846">
              <w:rPr>
                <w:rFonts w:eastAsia="仿宋" w:cs="宋体" w:hint="eastAsia"/>
                <w:color w:val="000000" w:themeColor="text1"/>
                <w:kern w:val="0"/>
                <w:sz w:val="24"/>
              </w:rPr>
              <w:t>0.1%</w:t>
            </w:r>
            <w:r w:rsidRPr="002F0846">
              <w:rPr>
                <w:rFonts w:eastAsia="仿宋" w:cs="宋体" w:hint="eastAsia"/>
                <w:color w:val="000000" w:themeColor="text1"/>
                <w:kern w:val="0"/>
                <w:sz w:val="24"/>
              </w:rPr>
              <w:t>，镉含量≤</w:t>
            </w:r>
            <w:r w:rsidRPr="002F0846">
              <w:rPr>
                <w:rFonts w:eastAsia="仿宋" w:cs="宋体" w:hint="eastAsia"/>
                <w:color w:val="000000" w:themeColor="text1"/>
                <w:kern w:val="0"/>
                <w:sz w:val="24"/>
              </w:rPr>
              <w:t>0.01%</w:t>
            </w:r>
            <w:r w:rsidRPr="002F0846">
              <w:rPr>
                <w:rFonts w:eastAsia="仿宋" w:cs="宋体" w:hint="eastAsia"/>
                <w:color w:val="000000" w:themeColor="text1"/>
                <w:kern w:val="0"/>
                <w:sz w:val="24"/>
              </w:rPr>
              <w:t>（需提供国家认可的第三方检测报告复印件）。</w:t>
            </w:r>
          </w:p>
          <w:p w14:paraId="644D1562"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11</w:t>
            </w:r>
            <w:r w:rsidRPr="002F0846">
              <w:rPr>
                <w:rFonts w:eastAsia="仿宋" w:cs="宋体" w:hint="eastAsia"/>
                <w:b/>
                <w:color w:val="000000" w:themeColor="text1"/>
                <w:kern w:val="0"/>
                <w:sz w:val="24"/>
              </w:rPr>
              <w:t>）功能与维护参数</w:t>
            </w:r>
          </w:p>
          <w:p w14:paraId="7C3A4B7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γ校正曲线：具备</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条以上可调节的γ校正曲线。</w:t>
            </w:r>
          </w:p>
          <w:p w14:paraId="636EB81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仿宋" w:hint="eastAsia"/>
                <w:b/>
                <w:bCs/>
                <w:color w:val="000000" w:themeColor="text1"/>
                <w:sz w:val="24"/>
              </w:rPr>
              <w:t>◆</w:t>
            </w:r>
            <w:r w:rsidRPr="002F0846">
              <w:rPr>
                <w:rFonts w:eastAsia="仿宋" w:cs="宋体" w:hint="eastAsia"/>
                <w:color w:val="000000" w:themeColor="text1"/>
                <w:kern w:val="0"/>
                <w:sz w:val="24"/>
              </w:rPr>
              <w:t>智慧调节技术：采用多层多参数智慧调节技术处理技术，提升大屏低灰刷新不足引起的闪烁问题（需提供国家认可的第三方检测报告复印件）。</w:t>
            </w:r>
          </w:p>
          <w:p w14:paraId="29989DA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·维护便利性：模组采用</w:t>
            </w:r>
            <w:r w:rsidRPr="002F0846">
              <w:rPr>
                <w:rFonts w:eastAsia="仿宋" w:cs="宋体" w:hint="eastAsia"/>
                <w:color w:val="000000" w:themeColor="text1"/>
                <w:kern w:val="0"/>
                <w:sz w:val="24"/>
              </w:rPr>
              <w:t>4P</w:t>
            </w:r>
            <w:r w:rsidRPr="002F0846">
              <w:rPr>
                <w:rFonts w:eastAsia="仿宋" w:cs="宋体" w:hint="eastAsia"/>
                <w:color w:val="000000" w:themeColor="text1"/>
                <w:kern w:val="0"/>
                <w:sz w:val="24"/>
              </w:rPr>
              <w:t>接插头，免工具维护，具有防呆设置，避免线路接错的问题，采用集成</w:t>
            </w:r>
            <w:r w:rsidRPr="002F0846">
              <w:rPr>
                <w:rFonts w:eastAsia="仿宋" w:cs="宋体" w:hint="eastAsia"/>
                <w:color w:val="000000" w:themeColor="text1"/>
                <w:kern w:val="0"/>
                <w:sz w:val="24"/>
              </w:rPr>
              <w:t>HUB</w:t>
            </w:r>
            <w:r w:rsidRPr="002F0846">
              <w:rPr>
                <w:rFonts w:eastAsia="仿宋" w:cs="宋体" w:hint="eastAsia"/>
                <w:color w:val="000000" w:themeColor="text1"/>
                <w:kern w:val="0"/>
                <w:sz w:val="24"/>
              </w:rPr>
              <w:t>接收卡控制，支持通讯状态监测。</w:t>
            </w:r>
          </w:p>
          <w:p w14:paraId="5EE3CC1B"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12</w:t>
            </w:r>
            <w:r w:rsidRPr="002F0846">
              <w:rPr>
                <w:rFonts w:eastAsia="仿宋" w:cs="宋体" w:hint="eastAsia"/>
                <w:b/>
                <w:color w:val="000000" w:themeColor="text1"/>
                <w:kern w:val="0"/>
                <w:sz w:val="24"/>
              </w:rPr>
              <w:t>）安全与保护参数</w:t>
            </w:r>
          </w:p>
          <w:p w14:paraId="6419FE8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灯防撞保护：支持模组级的灯防撞灯保护装置。</w:t>
            </w:r>
          </w:p>
          <w:p w14:paraId="54455468"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平板无线控制系统（</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套）：</w:t>
            </w:r>
          </w:p>
          <w:p w14:paraId="02C406C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1</w:t>
            </w:r>
            <w:r w:rsidRPr="002F0846">
              <w:rPr>
                <w:rFonts w:eastAsia="仿宋" w:cs="宋体" w:hint="eastAsia"/>
                <w:b/>
                <w:color w:val="000000" w:themeColor="text1"/>
                <w:kern w:val="0"/>
                <w:sz w:val="24"/>
              </w:rPr>
              <w:t>）控制与交互参数</w:t>
            </w:r>
          </w:p>
          <w:p w14:paraId="3545CB54"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无线控制：通过平板控制端的无线遥控播放系统定制软件，控制显示端主机的内容播放，支持图像、视频素材的播放控制，平板自动加载显示端本地素材并动态生成菜单目录供用户选择，可定制单台或多台主机控制（默认单主机配置）。</w:t>
            </w:r>
          </w:p>
          <w:p w14:paraId="51961BB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·图像播放：支持翻页、上一页</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下一页操作，自动轮播或手动轮播，以及翻页动画效果变换。</w:t>
            </w:r>
          </w:p>
          <w:p w14:paraId="06B2809F"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·视频播放：支持暂停、播放、音量调整、全屏显示等操作。</w:t>
            </w:r>
          </w:p>
          <w:p w14:paraId="08FD034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·类别切换：可在平板控制端返回菜单界面，重新选择分类内容。</w:t>
            </w:r>
          </w:p>
          <w:p w14:paraId="6D7327AF"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·浏览模式：点击无线设备菜单栏目录选择指定内容，显示端出现动态效果展示，内容页动态展示本地内容，动画元素以渐入渐变、左右弹出等效果呈现。</w:t>
            </w:r>
          </w:p>
          <w:p w14:paraId="75C6588F" w14:textId="77777777" w:rsidR="004513BF" w:rsidRPr="002F0846" w:rsidRDefault="00000000">
            <w:pPr>
              <w:widowControl/>
              <w:spacing w:line="400" w:lineRule="exact"/>
              <w:rPr>
                <w:rFonts w:eastAsia="仿宋" w:cs="宋体" w:hint="eastAsia"/>
                <w:b/>
                <w:color w:val="000000" w:themeColor="text1"/>
                <w:kern w:val="0"/>
                <w:sz w:val="24"/>
              </w:rPr>
            </w:pPr>
            <w:r w:rsidRPr="002F0846">
              <w:rPr>
                <w:rFonts w:eastAsia="仿宋" w:cs="宋体" w:hint="eastAsia"/>
                <w:b/>
                <w:color w:val="000000" w:themeColor="text1"/>
                <w:kern w:val="0"/>
                <w:sz w:val="24"/>
              </w:rPr>
              <w:lastRenderedPageBreak/>
              <w:t>（</w:t>
            </w:r>
            <w:r w:rsidRPr="002F0846">
              <w:rPr>
                <w:rFonts w:eastAsia="仿宋" w:cs="宋体" w:hint="eastAsia"/>
                <w:b/>
                <w:color w:val="000000" w:themeColor="text1"/>
                <w:kern w:val="0"/>
                <w:sz w:val="24"/>
              </w:rPr>
              <w:t>2</w:t>
            </w:r>
            <w:r w:rsidRPr="002F0846">
              <w:rPr>
                <w:rFonts w:eastAsia="仿宋" w:cs="宋体" w:hint="eastAsia"/>
                <w:b/>
                <w:color w:val="000000" w:themeColor="text1"/>
                <w:kern w:val="0"/>
                <w:sz w:val="24"/>
              </w:rPr>
              <w:t>）无人操作与待机参数</w:t>
            </w:r>
          </w:p>
          <w:p w14:paraId="55406D0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·无人操作功能：超过三分钟无人操作时自动返回待机页面，待机页面以</w:t>
            </w:r>
            <w:r w:rsidRPr="002F0846">
              <w:rPr>
                <w:rFonts w:eastAsia="仿宋" w:cs="宋体" w:hint="eastAsia"/>
                <w:color w:val="000000" w:themeColor="text1"/>
                <w:kern w:val="0"/>
                <w:sz w:val="24"/>
              </w:rPr>
              <w:t>AE</w:t>
            </w:r>
            <w:r w:rsidRPr="002F0846">
              <w:rPr>
                <w:rFonts w:eastAsia="仿宋" w:cs="宋体" w:hint="eastAsia"/>
                <w:color w:val="000000" w:themeColor="text1"/>
                <w:kern w:val="0"/>
                <w:sz w:val="24"/>
              </w:rPr>
              <w:t>视频动态特效变换和滚动内容元素信息的形式呈现，内容元素数量、动画频率等可自定义设置。</w:t>
            </w:r>
          </w:p>
          <w:p w14:paraId="23A42C0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b/>
                <w:color w:val="000000" w:themeColor="text1"/>
                <w:kern w:val="0"/>
                <w:sz w:val="24"/>
              </w:rPr>
              <w:t>（</w:t>
            </w:r>
            <w:r w:rsidRPr="002F0846">
              <w:rPr>
                <w:rFonts w:eastAsia="仿宋" w:cs="宋体" w:hint="eastAsia"/>
                <w:b/>
                <w:color w:val="000000" w:themeColor="text1"/>
                <w:kern w:val="0"/>
                <w:sz w:val="24"/>
              </w:rPr>
              <w:t>3</w:t>
            </w:r>
            <w:r w:rsidRPr="002F0846">
              <w:rPr>
                <w:rFonts w:eastAsia="仿宋" w:cs="宋体" w:hint="eastAsia"/>
                <w:b/>
                <w:color w:val="000000" w:themeColor="text1"/>
                <w:kern w:val="0"/>
                <w:sz w:val="24"/>
              </w:rPr>
              <w:t>）多媒体支持参数</w:t>
            </w:r>
          </w:p>
          <w:p w14:paraId="6C397A4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·文件支持：内容播放数量有一定限制，可分类存放本地目录进行读取，支持多种图像素材与视频素材。</w:t>
            </w:r>
          </w:p>
          <w:p w14:paraId="7415EEE7"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3.</w:t>
            </w:r>
            <w:r w:rsidRPr="002F0846">
              <w:rPr>
                <w:rFonts w:eastAsia="仿宋" w:cs="宋体" w:hint="eastAsia"/>
                <w:b/>
                <w:bCs/>
                <w:color w:val="000000" w:themeColor="text1"/>
                <w:kern w:val="0"/>
                <w:sz w:val="24"/>
              </w:rPr>
              <w:t>系统中央控制器（</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p>
          <w:p w14:paraId="087B1BC4"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）处理器与内存参数</w:t>
            </w:r>
          </w:p>
          <w:p w14:paraId="75E4EDD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处理器≥主频</w:t>
            </w:r>
            <w:r w:rsidRPr="002F0846">
              <w:rPr>
                <w:rFonts w:eastAsia="仿宋" w:cs="宋体" w:hint="eastAsia"/>
                <w:color w:val="000000" w:themeColor="text1"/>
                <w:kern w:val="0"/>
                <w:sz w:val="24"/>
              </w:rPr>
              <w:t>2.9GHz</w:t>
            </w:r>
            <w:r w:rsidRPr="002F0846">
              <w:rPr>
                <w:rFonts w:eastAsia="仿宋" w:cs="宋体" w:hint="eastAsia"/>
                <w:color w:val="000000" w:themeColor="text1"/>
                <w:kern w:val="0"/>
                <w:sz w:val="24"/>
              </w:rPr>
              <w:t>，六核十二线程，三级缓存</w:t>
            </w:r>
            <w:r w:rsidRPr="002F0846">
              <w:rPr>
                <w:rFonts w:eastAsia="仿宋" w:cs="宋体" w:hint="eastAsia"/>
                <w:color w:val="000000" w:themeColor="text1"/>
                <w:kern w:val="0"/>
                <w:sz w:val="24"/>
              </w:rPr>
              <w:t>12MB</w:t>
            </w:r>
            <w:r w:rsidRPr="002F0846">
              <w:rPr>
                <w:rFonts w:eastAsia="仿宋" w:cs="宋体" w:hint="eastAsia"/>
                <w:color w:val="000000" w:themeColor="text1"/>
                <w:kern w:val="0"/>
                <w:sz w:val="24"/>
              </w:rPr>
              <w:t>，基础功耗</w:t>
            </w:r>
            <w:r w:rsidRPr="002F0846">
              <w:rPr>
                <w:rFonts w:eastAsia="仿宋" w:cs="宋体" w:hint="eastAsia"/>
                <w:color w:val="000000" w:themeColor="text1"/>
                <w:kern w:val="0"/>
                <w:sz w:val="24"/>
              </w:rPr>
              <w:t>60W</w:t>
            </w:r>
            <w:r w:rsidRPr="002F0846">
              <w:rPr>
                <w:rFonts w:eastAsia="仿宋" w:cs="宋体" w:hint="eastAsia"/>
                <w:color w:val="000000" w:themeColor="text1"/>
                <w:kern w:val="0"/>
                <w:sz w:val="24"/>
              </w:rPr>
              <w:t>。</w:t>
            </w:r>
          </w:p>
          <w:p w14:paraId="6A844CE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·内存≥</w:t>
            </w:r>
            <w:r w:rsidRPr="002F0846">
              <w:rPr>
                <w:rFonts w:eastAsia="仿宋" w:cs="宋体" w:hint="eastAsia"/>
                <w:color w:val="000000" w:themeColor="text1"/>
                <w:kern w:val="0"/>
                <w:sz w:val="24"/>
              </w:rPr>
              <w:t>16GB DDR4 3200MHz</w:t>
            </w:r>
            <w:r w:rsidRPr="002F0846">
              <w:rPr>
                <w:rFonts w:eastAsia="仿宋" w:cs="宋体" w:hint="eastAsia"/>
                <w:color w:val="000000" w:themeColor="text1"/>
                <w:kern w:val="0"/>
                <w:sz w:val="24"/>
              </w:rPr>
              <w:t>，满足多任务处理与数据缓存需求。</w:t>
            </w:r>
          </w:p>
          <w:p w14:paraId="708836C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）存储与显卡参数</w:t>
            </w:r>
          </w:p>
          <w:p w14:paraId="34AA54D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·存储≥</w:t>
            </w:r>
            <w:r w:rsidRPr="002F0846">
              <w:rPr>
                <w:rFonts w:eastAsia="仿宋" w:cs="宋体" w:hint="eastAsia"/>
                <w:color w:val="000000" w:themeColor="text1"/>
                <w:kern w:val="0"/>
                <w:sz w:val="24"/>
              </w:rPr>
              <w:t>256GB</w:t>
            </w:r>
            <w:r w:rsidRPr="002F0846">
              <w:rPr>
                <w:rFonts w:eastAsia="仿宋" w:cs="宋体" w:hint="eastAsia"/>
                <w:color w:val="000000" w:themeColor="text1"/>
                <w:kern w:val="0"/>
                <w:sz w:val="24"/>
              </w:rPr>
              <w:t>固态硬盘</w:t>
            </w:r>
          </w:p>
          <w:p w14:paraId="0585D9AF"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·显卡≥</w:t>
            </w:r>
            <w:r w:rsidRPr="002F0846">
              <w:rPr>
                <w:rFonts w:eastAsia="仿宋" w:cs="宋体" w:hint="eastAsia"/>
                <w:color w:val="000000" w:themeColor="text1"/>
                <w:kern w:val="0"/>
                <w:sz w:val="24"/>
              </w:rPr>
              <w:t>6GB GDDR6</w:t>
            </w:r>
            <w:r w:rsidRPr="002F0846">
              <w:rPr>
                <w:rFonts w:eastAsia="仿宋" w:cs="宋体" w:hint="eastAsia"/>
                <w:color w:val="000000" w:themeColor="text1"/>
                <w:kern w:val="0"/>
                <w:sz w:val="24"/>
              </w:rPr>
              <w:t>显存，支持高清视频解码与图形渲染。</w:t>
            </w:r>
          </w:p>
          <w:p w14:paraId="7AFCC1AC"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w:t>
            </w: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）存储与显卡参数</w:t>
            </w:r>
          </w:p>
          <w:p w14:paraId="4D9EDF0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·存储：</w:t>
            </w:r>
            <w:r w:rsidRPr="002F0846">
              <w:rPr>
                <w:rFonts w:eastAsia="仿宋" w:cs="宋体" w:hint="eastAsia"/>
                <w:color w:val="000000" w:themeColor="text1"/>
                <w:kern w:val="0"/>
                <w:sz w:val="24"/>
              </w:rPr>
              <w:t>TP3000</w:t>
            </w:r>
            <w:r w:rsidRPr="002F0846">
              <w:rPr>
                <w:rFonts w:eastAsia="仿宋" w:cs="宋体" w:hint="eastAsia"/>
                <w:color w:val="000000" w:themeColor="text1"/>
                <w:kern w:val="0"/>
                <w:sz w:val="24"/>
              </w:rPr>
              <w:t>系列</w:t>
            </w:r>
            <w:r w:rsidRPr="002F0846">
              <w:rPr>
                <w:rFonts w:eastAsia="仿宋" w:cs="宋体" w:hint="eastAsia"/>
                <w:color w:val="000000" w:themeColor="text1"/>
                <w:kern w:val="0"/>
                <w:sz w:val="24"/>
              </w:rPr>
              <w:t>256GB</w:t>
            </w:r>
            <w:r w:rsidRPr="002F0846">
              <w:rPr>
                <w:rFonts w:eastAsia="仿宋" w:cs="宋体" w:hint="eastAsia"/>
                <w:color w:val="000000" w:themeColor="text1"/>
                <w:kern w:val="0"/>
                <w:sz w:val="24"/>
              </w:rPr>
              <w:t>固态硬盘，提供快速数据读写与系统启动速度。</w:t>
            </w:r>
          </w:p>
          <w:p w14:paraId="62DF70B3"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color w:val="000000" w:themeColor="text1"/>
                <w:kern w:val="0"/>
                <w:sz w:val="24"/>
              </w:rPr>
              <w:t>·显卡：</w:t>
            </w:r>
            <w:r w:rsidRPr="002F0846">
              <w:rPr>
                <w:rFonts w:eastAsia="仿宋" w:cs="宋体" w:hint="eastAsia"/>
                <w:color w:val="000000" w:themeColor="text1"/>
                <w:kern w:val="0"/>
                <w:sz w:val="24"/>
              </w:rPr>
              <w:t>NVIDIA RTX 2060</w:t>
            </w:r>
            <w:r w:rsidRPr="002F0846">
              <w:rPr>
                <w:rFonts w:eastAsia="仿宋" w:cs="宋体" w:hint="eastAsia"/>
                <w:color w:val="000000" w:themeColor="text1"/>
                <w:kern w:val="0"/>
                <w:sz w:val="24"/>
              </w:rPr>
              <w:t>专业显卡，≥</w:t>
            </w:r>
            <w:r w:rsidRPr="002F0846">
              <w:rPr>
                <w:rFonts w:eastAsia="仿宋" w:cs="宋体" w:hint="eastAsia"/>
                <w:color w:val="000000" w:themeColor="text1"/>
                <w:kern w:val="0"/>
                <w:sz w:val="24"/>
              </w:rPr>
              <w:t>6GB GDDR6</w:t>
            </w:r>
            <w:r w:rsidRPr="002F0846">
              <w:rPr>
                <w:rFonts w:eastAsia="仿宋" w:cs="宋体" w:hint="eastAsia"/>
                <w:color w:val="000000" w:themeColor="text1"/>
                <w:kern w:val="0"/>
                <w:sz w:val="24"/>
              </w:rPr>
              <w:t>显存，支持高清视频解码与图形渲染。</w:t>
            </w:r>
          </w:p>
          <w:p w14:paraId="30F37CB6"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4.</w:t>
            </w:r>
            <w:r w:rsidRPr="002F0846">
              <w:rPr>
                <w:rFonts w:eastAsia="仿宋" w:cs="宋体" w:hint="eastAsia"/>
                <w:b/>
                <w:bCs/>
                <w:color w:val="000000" w:themeColor="text1"/>
                <w:kern w:val="0"/>
                <w:sz w:val="24"/>
              </w:rPr>
              <w:t>吸顶音响（</w:t>
            </w:r>
            <w:r w:rsidRPr="002F0846">
              <w:rPr>
                <w:rFonts w:eastAsia="仿宋" w:cs="宋体" w:hint="eastAsia"/>
                <w:b/>
                <w:bCs/>
                <w:color w:val="000000" w:themeColor="text1"/>
                <w:kern w:val="0"/>
                <w:sz w:val="24"/>
              </w:rPr>
              <w:t>4</w:t>
            </w:r>
            <w:r w:rsidRPr="002F0846">
              <w:rPr>
                <w:rFonts w:eastAsia="仿宋" w:cs="宋体" w:hint="eastAsia"/>
                <w:b/>
                <w:bCs/>
                <w:color w:val="000000" w:themeColor="text1"/>
                <w:kern w:val="0"/>
                <w:sz w:val="24"/>
              </w:rPr>
              <w:t>只）：</w:t>
            </w:r>
          </w:p>
          <w:p w14:paraId="08042B5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）连接与功率参数</w:t>
            </w:r>
          </w:p>
          <w:p w14:paraId="230028B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·连接特性：支持定压，定压</w:t>
            </w:r>
            <w:r w:rsidRPr="002F0846">
              <w:rPr>
                <w:rFonts w:eastAsia="仿宋" w:cs="宋体" w:hint="eastAsia"/>
                <w:color w:val="000000" w:themeColor="text1"/>
                <w:kern w:val="0"/>
                <w:sz w:val="24"/>
              </w:rPr>
              <w:t>60-30-15-7.5W@70V</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60-30-15W@100V</w:t>
            </w:r>
            <w:r w:rsidRPr="002F0846">
              <w:rPr>
                <w:rFonts w:eastAsia="仿宋" w:cs="宋体" w:hint="eastAsia"/>
                <w:color w:val="000000" w:themeColor="text1"/>
                <w:kern w:val="0"/>
                <w:sz w:val="24"/>
              </w:rPr>
              <w:t>。</w:t>
            </w:r>
          </w:p>
          <w:p w14:paraId="5826A21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·功率范围：可根据实际需求选择不同功率档位，适配不同场景的声压需求。</w:t>
            </w:r>
          </w:p>
          <w:p w14:paraId="5D25FDC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）声学性能参数</w:t>
            </w:r>
          </w:p>
          <w:p w14:paraId="158509C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·频率响应：</w:t>
            </w:r>
            <w:r w:rsidRPr="002F0846">
              <w:rPr>
                <w:rFonts w:eastAsia="仿宋" w:cs="宋体" w:hint="eastAsia"/>
                <w:color w:val="000000" w:themeColor="text1"/>
                <w:kern w:val="0"/>
                <w:sz w:val="24"/>
              </w:rPr>
              <w:t>50Hz-20kHz</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-10dB</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70Hz-20kHz</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3dB</w:t>
            </w:r>
            <w:r w:rsidRPr="002F0846">
              <w:rPr>
                <w:rFonts w:eastAsia="仿宋" w:cs="宋体" w:hint="eastAsia"/>
                <w:color w:val="000000" w:themeColor="text1"/>
                <w:kern w:val="0"/>
                <w:sz w:val="24"/>
              </w:rPr>
              <w:t>），覆盖人耳可听范围，确保声音还原度。</w:t>
            </w:r>
          </w:p>
          <w:p w14:paraId="2BD47B9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·灵敏度：≥</w:t>
            </w:r>
            <w:r w:rsidRPr="002F0846">
              <w:rPr>
                <w:rFonts w:eastAsia="仿宋" w:cs="宋体" w:hint="eastAsia"/>
                <w:color w:val="000000" w:themeColor="text1"/>
                <w:kern w:val="0"/>
                <w:sz w:val="24"/>
              </w:rPr>
              <w:t>88dB/1W/1M</w:t>
            </w:r>
            <w:r w:rsidRPr="002F0846">
              <w:rPr>
                <w:rFonts w:eastAsia="仿宋" w:cs="宋体" w:hint="eastAsia"/>
                <w:color w:val="000000" w:themeColor="text1"/>
                <w:kern w:val="0"/>
                <w:sz w:val="24"/>
              </w:rPr>
              <w:t>，最大声压级</w:t>
            </w:r>
            <w:r w:rsidRPr="002F0846">
              <w:rPr>
                <w:rFonts w:eastAsia="仿宋" w:cs="宋体" w:hint="eastAsia"/>
                <w:color w:val="000000" w:themeColor="text1"/>
                <w:kern w:val="0"/>
                <w:sz w:val="24"/>
              </w:rPr>
              <w:t>111dB</w:t>
            </w:r>
            <w:r w:rsidRPr="002F0846">
              <w:rPr>
                <w:rFonts w:eastAsia="仿宋" w:cs="宋体" w:hint="eastAsia"/>
                <w:color w:val="000000" w:themeColor="text1"/>
                <w:kern w:val="0"/>
                <w:sz w:val="24"/>
              </w:rPr>
              <w:t>，保证声音清晰度和响度。</w:t>
            </w:r>
          </w:p>
          <w:p w14:paraId="119561F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·指向性：覆盖角度</w:t>
            </w:r>
            <w:r w:rsidRPr="002F0846">
              <w:rPr>
                <w:rFonts w:eastAsia="仿宋" w:cs="宋体" w:hint="eastAsia"/>
                <w:color w:val="000000" w:themeColor="text1"/>
                <w:kern w:val="0"/>
                <w:sz w:val="24"/>
              </w:rPr>
              <w:t>110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90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Q</w:t>
            </w:r>
            <w:r w:rsidRPr="002F0846">
              <w:rPr>
                <w:rFonts w:eastAsia="仿宋" w:cs="宋体" w:hint="eastAsia"/>
                <w:color w:val="000000" w:themeColor="text1"/>
                <w:kern w:val="0"/>
                <w:sz w:val="24"/>
              </w:rPr>
              <w:t>值</w:t>
            </w:r>
            <w:r w:rsidRPr="002F0846">
              <w:rPr>
                <w:rFonts w:eastAsia="仿宋" w:cs="宋体" w:hint="eastAsia"/>
                <w:color w:val="000000" w:themeColor="text1"/>
                <w:kern w:val="0"/>
                <w:sz w:val="24"/>
              </w:rPr>
              <w:t>3.10</w:t>
            </w:r>
            <w:r w:rsidRPr="002F0846">
              <w:rPr>
                <w:rFonts w:eastAsia="仿宋" w:cs="宋体" w:hint="eastAsia"/>
                <w:color w:val="000000" w:themeColor="text1"/>
                <w:kern w:val="0"/>
                <w:sz w:val="24"/>
              </w:rPr>
              <w:t>，实现均匀声场分布。</w:t>
            </w:r>
          </w:p>
          <w:p w14:paraId="2ADAFC1F"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）单元与分频参数</w:t>
            </w:r>
          </w:p>
          <w:p w14:paraId="2E06F32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·低音单元：</w:t>
            </w:r>
            <w:r w:rsidRPr="002F0846">
              <w:rPr>
                <w:rFonts w:eastAsia="仿宋" w:cs="宋体" w:hint="eastAsia"/>
                <w:color w:val="000000" w:themeColor="text1"/>
                <w:kern w:val="0"/>
                <w:sz w:val="24"/>
              </w:rPr>
              <w:t>6</w:t>
            </w:r>
            <w:r w:rsidRPr="002F0846">
              <w:rPr>
                <w:rFonts w:eastAsia="仿宋" w:cs="宋体" w:hint="eastAsia"/>
                <w:color w:val="000000" w:themeColor="text1"/>
                <w:kern w:val="0"/>
                <w:sz w:val="24"/>
              </w:rPr>
              <w:t>英寸两段式、双阻抗线圈锥形驱动器，提供扎实低频表现。</w:t>
            </w:r>
          </w:p>
          <w:p w14:paraId="5BA9DF8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·高音单元：</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英寸软球顶驱动器，确保高频清晰明亮。</w:t>
            </w:r>
          </w:p>
          <w:p w14:paraId="1EF0194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·分频器件：</w:t>
            </w:r>
            <w:r w:rsidRPr="002F0846">
              <w:rPr>
                <w:rFonts w:eastAsia="仿宋" w:cs="宋体" w:hint="eastAsia"/>
                <w:color w:val="000000" w:themeColor="text1"/>
                <w:kern w:val="0"/>
                <w:sz w:val="24"/>
              </w:rPr>
              <w:t>16</w:t>
            </w:r>
            <w:r w:rsidRPr="002F0846">
              <w:rPr>
                <w:rFonts w:eastAsia="仿宋" w:cs="宋体" w:hint="eastAsia"/>
                <w:color w:val="000000" w:themeColor="text1"/>
                <w:kern w:val="0"/>
                <w:sz w:val="24"/>
              </w:rPr>
              <w:t>Ω无源分音网络，分频点</w:t>
            </w:r>
            <w:r w:rsidRPr="002F0846">
              <w:rPr>
                <w:rFonts w:eastAsia="仿宋" w:cs="宋体" w:hint="eastAsia"/>
                <w:color w:val="000000" w:themeColor="text1"/>
                <w:kern w:val="0"/>
                <w:sz w:val="24"/>
              </w:rPr>
              <w:t>2.5kHz</w:t>
            </w:r>
            <w:r w:rsidRPr="002F0846">
              <w:rPr>
                <w:rFonts w:eastAsia="仿宋" w:cs="宋体" w:hint="eastAsia"/>
                <w:color w:val="000000" w:themeColor="text1"/>
                <w:kern w:val="0"/>
                <w:sz w:val="24"/>
              </w:rPr>
              <w:t>，实现高低音分离与平衡。</w:t>
            </w:r>
          </w:p>
          <w:p w14:paraId="7C068238"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w:t>
            </w:r>
            <w:r w:rsidRPr="002F0846">
              <w:rPr>
                <w:rFonts w:eastAsia="仿宋" w:cs="宋体" w:hint="eastAsia"/>
                <w:color w:val="000000" w:themeColor="text1"/>
                <w:kern w:val="0"/>
                <w:sz w:val="24"/>
              </w:rPr>
              <w:t>）物理与安装参数</w:t>
            </w:r>
          </w:p>
          <w:p w14:paraId="20BE9ED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·音箱形式：两分音带谐振箱体镶嵌扬声器，优化声音反射与扩散。</w:t>
            </w:r>
          </w:p>
          <w:p w14:paraId="4BE0B21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·物理材料：</w:t>
            </w:r>
            <w:r w:rsidRPr="002F0846">
              <w:rPr>
                <w:rFonts w:eastAsia="仿宋" w:cs="宋体" w:hint="eastAsia"/>
                <w:color w:val="000000" w:themeColor="text1"/>
                <w:kern w:val="0"/>
                <w:sz w:val="24"/>
              </w:rPr>
              <w:t>ABS</w:t>
            </w:r>
            <w:r w:rsidRPr="002F0846">
              <w:rPr>
                <w:rFonts w:eastAsia="仿宋" w:cs="宋体" w:hint="eastAsia"/>
                <w:color w:val="000000" w:themeColor="text1"/>
                <w:kern w:val="0"/>
                <w:sz w:val="24"/>
              </w:rPr>
              <w:t>与金属网罩组成的面板，经防锈喷涂处理，金属音箱腔体一次性冲压成型，兼顾美观与耐用性。</w:t>
            </w:r>
          </w:p>
          <w:p w14:paraId="061CEC3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·连接端子：压线螺丝槽，安装便捷。</w:t>
            </w:r>
          </w:p>
          <w:p w14:paraId="1E9F5F0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·外观尺寸：直径</w:t>
            </w:r>
            <w:r w:rsidRPr="002F0846">
              <w:rPr>
                <w:rFonts w:eastAsia="仿宋" w:cs="宋体" w:hint="eastAsia"/>
                <w:color w:val="000000" w:themeColor="text1"/>
                <w:kern w:val="0"/>
                <w:sz w:val="24"/>
              </w:rPr>
              <w:t>295mm</w:t>
            </w:r>
            <w:r w:rsidRPr="002F0846">
              <w:rPr>
                <w:rFonts w:eastAsia="仿宋" w:cs="宋体" w:hint="eastAsia"/>
                <w:color w:val="000000" w:themeColor="text1"/>
                <w:kern w:val="0"/>
                <w:sz w:val="24"/>
              </w:rPr>
              <w:t>，高度</w:t>
            </w:r>
            <w:r w:rsidRPr="002F0846">
              <w:rPr>
                <w:rFonts w:eastAsia="仿宋" w:cs="宋体" w:hint="eastAsia"/>
                <w:color w:val="000000" w:themeColor="text1"/>
                <w:kern w:val="0"/>
                <w:sz w:val="24"/>
              </w:rPr>
              <w:t>219mm</w:t>
            </w:r>
            <w:r w:rsidRPr="002F0846">
              <w:rPr>
                <w:rFonts w:eastAsia="仿宋" w:cs="宋体" w:hint="eastAsia"/>
                <w:color w:val="000000" w:themeColor="text1"/>
                <w:kern w:val="0"/>
                <w:sz w:val="24"/>
              </w:rPr>
              <w:t>，开孔尺寸直径</w:t>
            </w:r>
            <w:r w:rsidRPr="002F0846">
              <w:rPr>
                <w:rFonts w:eastAsia="仿宋" w:cs="宋体" w:hint="eastAsia"/>
                <w:color w:val="000000" w:themeColor="text1"/>
                <w:kern w:val="0"/>
                <w:sz w:val="24"/>
              </w:rPr>
              <w:t>260mm</w:t>
            </w:r>
            <w:r w:rsidRPr="002F0846">
              <w:rPr>
                <w:rFonts w:eastAsia="仿宋" w:cs="宋体" w:hint="eastAsia"/>
                <w:color w:val="000000" w:themeColor="text1"/>
                <w:kern w:val="0"/>
                <w:sz w:val="24"/>
              </w:rPr>
              <w:t>，最低天花内空高度</w:t>
            </w:r>
            <w:r w:rsidRPr="002F0846">
              <w:rPr>
                <w:rFonts w:eastAsia="仿宋" w:cs="宋体" w:hint="eastAsia"/>
                <w:color w:val="000000" w:themeColor="text1"/>
                <w:kern w:val="0"/>
                <w:sz w:val="24"/>
              </w:rPr>
              <w:t>219mm</w:t>
            </w:r>
            <w:r w:rsidRPr="002F0846">
              <w:rPr>
                <w:rFonts w:eastAsia="仿宋" w:cs="宋体" w:hint="eastAsia"/>
                <w:color w:val="000000" w:themeColor="text1"/>
                <w:kern w:val="0"/>
                <w:sz w:val="24"/>
              </w:rPr>
              <w:t>，重量</w:t>
            </w:r>
            <w:r w:rsidRPr="002F0846">
              <w:rPr>
                <w:rFonts w:eastAsia="仿宋" w:cs="宋体" w:hint="eastAsia"/>
                <w:color w:val="000000" w:themeColor="text1"/>
                <w:kern w:val="0"/>
                <w:sz w:val="24"/>
              </w:rPr>
              <w:t>4.1kg</w:t>
            </w:r>
            <w:r w:rsidRPr="002F0846">
              <w:rPr>
                <w:rFonts w:eastAsia="仿宋" w:cs="宋体" w:hint="eastAsia"/>
                <w:color w:val="000000" w:themeColor="text1"/>
                <w:kern w:val="0"/>
                <w:sz w:val="24"/>
              </w:rPr>
              <w:t>，适配标准吊顶安装。</w:t>
            </w:r>
          </w:p>
          <w:p w14:paraId="630DC0AC"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5.</w:t>
            </w:r>
            <w:r w:rsidRPr="002F0846">
              <w:rPr>
                <w:rFonts w:eastAsia="仿宋" w:cs="宋体" w:hint="eastAsia"/>
                <w:b/>
                <w:bCs/>
                <w:color w:val="000000" w:themeColor="text1"/>
                <w:kern w:val="0"/>
                <w:sz w:val="24"/>
              </w:rPr>
              <w:t>功放（</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p>
          <w:p w14:paraId="21A56F9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）功率与阻抗参数</w:t>
            </w:r>
          </w:p>
          <w:p w14:paraId="62B7877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·输出功率：</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Ω立体声</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130W</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w:t>
            </w:r>
            <w:r w:rsidRPr="002F0846">
              <w:rPr>
                <w:rFonts w:eastAsia="仿宋" w:cs="宋体" w:hint="eastAsia"/>
                <w:color w:val="000000" w:themeColor="text1"/>
                <w:kern w:val="0"/>
                <w:sz w:val="24"/>
              </w:rPr>
              <w:t>Ω立体声</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230W</w:t>
            </w:r>
            <w:r w:rsidRPr="002F0846">
              <w:rPr>
                <w:rFonts w:eastAsia="仿宋" w:cs="宋体" w:hint="eastAsia"/>
                <w:color w:val="000000" w:themeColor="text1"/>
                <w:kern w:val="0"/>
                <w:sz w:val="24"/>
              </w:rPr>
              <w:t>。</w:t>
            </w:r>
          </w:p>
          <w:p w14:paraId="35D3D6BD"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·标称阻抗：</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Ω。</w:t>
            </w:r>
          </w:p>
          <w:p w14:paraId="1AE1DE9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）功能与显示参数</w:t>
            </w:r>
          </w:p>
          <w:p w14:paraId="6624F6B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·显示与调节：终端大屏幕显示，直观主音量调节数值同频显示。</w:t>
            </w:r>
          </w:p>
          <w:p w14:paraId="331A66C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·播放与接口：内置</w:t>
            </w:r>
            <w:r w:rsidRPr="002F0846">
              <w:rPr>
                <w:rFonts w:eastAsia="仿宋" w:cs="宋体" w:hint="eastAsia"/>
                <w:color w:val="000000" w:themeColor="text1"/>
                <w:kern w:val="0"/>
                <w:sz w:val="24"/>
              </w:rPr>
              <w:t>USB/MP3</w:t>
            </w:r>
            <w:r w:rsidRPr="002F0846">
              <w:rPr>
                <w:rFonts w:eastAsia="仿宋" w:cs="宋体" w:hint="eastAsia"/>
                <w:color w:val="000000" w:themeColor="text1"/>
                <w:kern w:val="0"/>
                <w:sz w:val="24"/>
              </w:rPr>
              <w:t>及</w:t>
            </w:r>
            <w:r w:rsidRPr="002F0846">
              <w:rPr>
                <w:rFonts w:eastAsia="仿宋" w:cs="宋体" w:hint="eastAsia"/>
                <w:color w:val="000000" w:themeColor="text1"/>
                <w:kern w:val="0"/>
                <w:sz w:val="24"/>
              </w:rPr>
              <w:t>4.0</w:t>
            </w:r>
            <w:r w:rsidRPr="002F0846">
              <w:rPr>
                <w:rFonts w:eastAsia="仿宋" w:cs="宋体" w:hint="eastAsia"/>
                <w:color w:val="000000" w:themeColor="text1"/>
                <w:kern w:val="0"/>
                <w:sz w:val="24"/>
              </w:rPr>
              <w:t>蓝牙播放器，支持多输入连接器。</w:t>
            </w:r>
          </w:p>
          <w:p w14:paraId="16E4FFDD"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）音效处理参数</w:t>
            </w:r>
          </w:p>
          <w:p w14:paraId="6A387D8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·混响与回声：专业多模数字混响（单片机控制），</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位数字回声电路，内置自动卡拉抗干扰电路。</w:t>
            </w:r>
          </w:p>
          <w:p w14:paraId="14347F6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·均衡与调节：话筒通道预置均衡、相位稳定技术，支持话筒低音、高音音调调节，</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路独立话筒音量调节，话筒回声、直达声和音乐通道音量单独控制。</w:t>
            </w:r>
          </w:p>
          <w:p w14:paraId="3D07963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w:t>
            </w:r>
            <w:r w:rsidRPr="002F0846">
              <w:rPr>
                <w:rFonts w:eastAsia="仿宋" w:cs="宋体" w:hint="eastAsia"/>
                <w:color w:val="000000" w:themeColor="text1"/>
                <w:kern w:val="0"/>
                <w:sz w:val="24"/>
              </w:rPr>
              <w:t>）保护与可靠性参数</w:t>
            </w:r>
          </w:p>
          <w:p w14:paraId="6719832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·保护系统：喇叭系统保护、过载、过热、短路保护，电流驱动功率输出级设计，智能温控系统。</w:t>
            </w:r>
          </w:p>
          <w:p w14:paraId="58C8851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·可靠性：总谐波失真≤</w:t>
            </w:r>
            <w:r w:rsidRPr="002F0846">
              <w:rPr>
                <w:rFonts w:eastAsia="仿宋" w:cs="宋体" w:hint="eastAsia"/>
                <w:color w:val="000000" w:themeColor="text1"/>
                <w:kern w:val="0"/>
                <w:sz w:val="24"/>
              </w:rPr>
              <w:t>0.1%</w:t>
            </w:r>
            <w:r w:rsidRPr="002F0846">
              <w:rPr>
                <w:rFonts w:eastAsia="仿宋" w:cs="宋体" w:hint="eastAsia"/>
                <w:color w:val="000000" w:themeColor="text1"/>
                <w:kern w:val="0"/>
                <w:sz w:val="24"/>
              </w:rPr>
              <w:t>，频率响应</w:t>
            </w:r>
            <w:r w:rsidRPr="002F0846">
              <w:rPr>
                <w:rFonts w:eastAsia="仿宋" w:cs="宋体" w:hint="eastAsia"/>
                <w:color w:val="000000" w:themeColor="text1"/>
                <w:kern w:val="0"/>
                <w:sz w:val="24"/>
              </w:rPr>
              <w:t>20Hz-20kHz</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3dB</w:t>
            </w:r>
            <w:r w:rsidRPr="002F0846">
              <w:rPr>
                <w:rFonts w:eastAsia="仿宋" w:cs="宋体" w:hint="eastAsia"/>
                <w:color w:val="000000" w:themeColor="text1"/>
                <w:kern w:val="0"/>
                <w:sz w:val="24"/>
              </w:rPr>
              <w:t>），信噪比＞</w:t>
            </w:r>
            <w:r w:rsidRPr="002F0846">
              <w:rPr>
                <w:rFonts w:eastAsia="仿宋" w:cs="宋体" w:hint="eastAsia"/>
                <w:color w:val="000000" w:themeColor="text1"/>
                <w:kern w:val="0"/>
                <w:sz w:val="24"/>
              </w:rPr>
              <w:t>85dB</w:t>
            </w:r>
            <w:r w:rsidRPr="002F0846">
              <w:rPr>
                <w:rFonts w:eastAsia="仿宋" w:cs="宋体" w:hint="eastAsia"/>
                <w:color w:val="000000" w:themeColor="text1"/>
                <w:kern w:val="0"/>
                <w:sz w:val="24"/>
              </w:rPr>
              <w:t>，使用电压</w:t>
            </w:r>
            <w:r w:rsidRPr="002F0846">
              <w:rPr>
                <w:rFonts w:eastAsia="仿宋" w:cs="宋体" w:hint="eastAsia"/>
                <w:color w:val="000000" w:themeColor="text1"/>
                <w:kern w:val="0"/>
                <w:sz w:val="24"/>
              </w:rPr>
              <w:t>AC220V 50-60Hz</w:t>
            </w:r>
            <w:r w:rsidRPr="002F0846">
              <w:rPr>
                <w:rFonts w:eastAsia="仿宋" w:cs="宋体" w:hint="eastAsia"/>
                <w:color w:val="000000" w:themeColor="text1"/>
                <w:kern w:val="0"/>
                <w:sz w:val="24"/>
              </w:rPr>
              <w:t>。</w:t>
            </w:r>
          </w:p>
          <w:p w14:paraId="1FA5D59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w:t>
            </w:r>
            <w:r w:rsidRPr="002F0846">
              <w:rPr>
                <w:rFonts w:eastAsia="仿宋" w:cs="宋体" w:hint="eastAsia"/>
                <w:color w:val="000000" w:themeColor="text1"/>
                <w:kern w:val="0"/>
                <w:sz w:val="24"/>
              </w:rPr>
              <w:t>）物理与工艺参数</w:t>
            </w:r>
          </w:p>
          <w:p w14:paraId="37FFB15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·面板工艺：采用高档铝合金拉丝面板，大方、专业。</w:t>
            </w:r>
          </w:p>
          <w:p w14:paraId="6743F66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·散热设计：散热部件与温感系统连动，提升温控保障。</w:t>
            </w:r>
            <w:r w:rsidRPr="002F0846">
              <w:rPr>
                <w:rFonts w:eastAsia="仿宋" w:cs="宋体"/>
                <w:color w:val="000000" w:themeColor="text1"/>
                <w:kern w:val="0"/>
                <w:sz w:val="24"/>
              </w:rPr>
              <w:br/>
              <w:t>6.</w:t>
            </w:r>
            <w:r w:rsidRPr="002F0846">
              <w:rPr>
                <w:rFonts w:eastAsia="仿宋" w:cs="宋体" w:hint="eastAsia"/>
                <w:b/>
                <w:color w:val="000000" w:themeColor="text1"/>
                <w:kern w:val="0"/>
                <w:sz w:val="24"/>
              </w:rPr>
              <w:t>其他：</w:t>
            </w:r>
            <w:r w:rsidRPr="002F0846">
              <w:rPr>
                <w:rFonts w:eastAsia="仿宋" w:cs="宋体"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cs="宋体"/>
                <w:color w:val="000000" w:themeColor="text1"/>
                <w:kern w:val="0"/>
                <w:sz w:val="24"/>
              </w:rPr>
              <w:t>/</w:t>
            </w:r>
            <w:r w:rsidRPr="002F0846">
              <w:rPr>
                <w:rFonts w:eastAsia="仿宋" w:cs="宋体" w:hint="eastAsia"/>
                <w:color w:val="000000" w:themeColor="text1"/>
                <w:kern w:val="0"/>
                <w:sz w:val="24"/>
              </w:rPr>
              <w:t>性能。</w:t>
            </w:r>
          </w:p>
        </w:tc>
      </w:tr>
      <w:tr w:rsidR="004513BF" w:rsidRPr="002F0846" w14:paraId="7619B970" w14:textId="77777777">
        <w:trPr>
          <w:trHeight w:val="284"/>
          <w:jc w:val="center"/>
        </w:trPr>
        <w:tc>
          <w:tcPr>
            <w:tcW w:w="262" w:type="pct"/>
            <w:shd w:val="clear" w:color="000000" w:fill="FFFFFF"/>
            <w:vAlign w:val="center"/>
          </w:tcPr>
          <w:p w14:paraId="76189383"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4</w:t>
            </w:r>
          </w:p>
        </w:tc>
        <w:tc>
          <w:tcPr>
            <w:tcW w:w="397" w:type="pct"/>
            <w:shd w:val="clear" w:color="000000" w:fill="FFFFFF"/>
            <w:vAlign w:val="center"/>
          </w:tcPr>
          <w:p w14:paraId="27DFF58A" w14:textId="77777777" w:rsidR="004513BF" w:rsidRPr="002F0846" w:rsidRDefault="00000000">
            <w:pPr>
              <w:widowControl/>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互动展示设备</w:t>
            </w:r>
            <w:r w:rsidRPr="002F0846">
              <w:rPr>
                <w:rFonts w:eastAsia="仿宋" w:cs="宋体" w:hint="eastAsia"/>
                <w:color w:val="000000" w:themeColor="text1"/>
                <w:kern w:val="0"/>
                <w:sz w:val="24"/>
              </w:rPr>
              <w:t>20</w:t>
            </w:r>
          </w:p>
        </w:tc>
        <w:tc>
          <w:tcPr>
            <w:tcW w:w="277" w:type="pct"/>
            <w:shd w:val="clear" w:color="000000" w:fill="FFFFFF"/>
            <w:vAlign w:val="center"/>
          </w:tcPr>
          <w:p w14:paraId="55DB66CE" w14:textId="77777777" w:rsidR="004513BF" w:rsidRPr="002F0846" w:rsidRDefault="00000000">
            <w:pPr>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套</w:t>
            </w:r>
          </w:p>
        </w:tc>
        <w:tc>
          <w:tcPr>
            <w:tcW w:w="262" w:type="pct"/>
            <w:shd w:val="clear" w:color="000000" w:fill="FFFFFF"/>
            <w:vAlign w:val="center"/>
          </w:tcPr>
          <w:p w14:paraId="5D03C51A" w14:textId="77777777" w:rsidR="004513BF" w:rsidRPr="002F0846" w:rsidRDefault="00000000">
            <w:pPr>
              <w:spacing w:line="400" w:lineRule="exact"/>
              <w:jc w:val="center"/>
              <w:rPr>
                <w:rFonts w:eastAsia="仿宋" w:cs="宋体" w:hint="eastAsia"/>
                <w:color w:val="000000" w:themeColor="text1"/>
                <w:kern w:val="0"/>
                <w:sz w:val="24"/>
              </w:rPr>
            </w:pPr>
            <w:r w:rsidRPr="002F0846">
              <w:rPr>
                <w:rFonts w:eastAsia="仿宋" w:cs="宋体" w:hint="eastAsia"/>
                <w:color w:val="000000" w:themeColor="text1"/>
                <w:kern w:val="0"/>
                <w:sz w:val="24"/>
              </w:rPr>
              <w:t>1</w:t>
            </w:r>
          </w:p>
        </w:tc>
        <w:tc>
          <w:tcPr>
            <w:tcW w:w="3801" w:type="pct"/>
            <w:gridSpan w:val="2"/>
            <w:shd w:val="clear" w:color="000000" w:fill="FFFFFF"/>
            <w:vAlign w:val="center"/>
          </w:tcPr>
          <w:p w14:paraId="74AD4F3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互动展示设备</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（漂流瓶互动展示设备）：包含数据处理器、投显终端、镜头、硬件载体、软件开发、融合软件和终端载体及</w:t>
            </w:r>
            <w:r w:rsidRPr="002F0846">
              <w:rPr>
                <w:rFonts w:eastAsia="仿宋" w:cs="宋体" w:hint="eastAsia"/>
                <w:b/>
                <w:color w:val="000000" w:themeColor="text1"/>
                <w:kern w:val="0"/>
                <w:sz w:val="24"/>
              </w:rPr>
              <w:t>根据采购人提供的素材进行配套的展示内容制作</w:t>
            </w:r>
            <w:r w:rsidRPr="002F0846">
              <w:rPr>
                <w:rFonts w:eastAsia="仿宋" w:cs="宋体" w:hint="eastAsia"/>
                <w:color w:val="000000" w:themeColor="text1"/>
                <w:kern w:val="0"/>
                <w:sz w:val="24"/>
              </w:rPr>
              <w:t>等。其核心技术参数需满足以下要求：</w:t>
            </w:r>
          </w:p>
          <w:p w14:paraId="37C5940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图形处理器（</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p>
          <w:p w14:paraId="31CBB0B9" w14:textId="64DBDE1A"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CPU</w:t>
            </w:r>
            <w:r w:rsidRPr="002F0846">
              <w:rPr>
                <w:rFonts w:eastAsia="仿宋" w:cs="宋体" w:hint="eastAsia"/>
                <w:color w:val="000000" w:themeColor="text1"/>
                <w:kern w:val="0"/>
                <w:sz w:val="24"/>
              </w:rPr>
              <w:t>≥最高睿频</w:t>
            </w:r>
            <w:r w:rsidRPr="002F0846">
              <w:rPr>
                <w:rFonts w:eastAsia="仿宋" w:cs="宋体" w:hint="eastAsia"/>
                <w:color w:val="000000" w:themeColor="text1"/>
                <w:kern w:val="0"/>
                <w:sz w:val="24"/>
              </w:rPr>
              <w:t>4.9GHz</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12</w:t>
            </w:r>
            <w:r w:rsidRPr="002F0846">
              <w:rPr>
                <w:rFonts w:eastAsia="仿宋" w:cs="宋体" w:hint="eastAsia"/>
                <w:color w:val="000000" w:themeColor="text1"/>
                <w:kern w:val="0"/>
                <w:sz w:val="24"/>
              </w:rPr>
              <w:t>核心</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线程；内存≥</w:t>
            </w:r>
            <w:r w:rsidRPr="002F0846">
              <w:rPr>
                <w:rFonts w:eastAsia="仿宋" w:cs="宋体" w:hint="eastAsia"/>
                <w:color w:val="000000" w:themeColor="text1"/>
                <w:kern w:val="0"/>
                <w:sz w:val="24"/>
              </w:rPr>
              <w:t>32GB DDR5</w:t>
            </w:r>
            <w:r w:rsidRPr="002F0846">
              <w:rPr>
                <w:rFonts w:eastAsia="仿宋" w:cs="宋体" w:hint="eastAsia"/>
                <w:color w:val="000000" w:themeColor="text1"/>
                <w:kern w:val="0"/>
                <w:sz w:val="24"/>
              </w:rPr>
              <w:t>；硬盘≥</w:t>
            </w:r>
            <w:r w:rsidRPr="002F0846">
              <w:rPr>
                <w:rFonts w:eastAsia="仿宋" w:cs="宋体" w:hint="eastAsia"/>
                <w:color w:val="000000" w:themeColor="text1"/>
                <w:kern w:val="0"/>
                <w:sz w:val="24"/>
              </w:rPr>
              <w:t>1TB M.2</w:t>
            </w:r>
            <w:r w:rsidRPr="002F0846">
              <w:rPr>
                <w:rFonts w:eastAsia="仿宋" w:cs="宋体" w:hint="eastAsia"/>
                <w:color w:val="000000" w:themeColor="text1"/>
                <w:kern w:val="0"/>
                <w:sz w:val="24"/>
              </w:rPr>
              <w:t>；独立显卡≥</w:t>
            </w:r>
            <w:r w:rsidRPr="002F0846">
              <w:rPr>
                <w:rFonts w:eastAsia="仿宋" w:cs="宋体" w:hint="eastAsia"/>
                <w:color w:val="000000" w:themeColor="text1"/>
                <w:kern w:val="0"/>
                <w:sz w:val="24"/>
              </w:rPr>
              <w:t>12GB GDDR7</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WiFi6</w:t>
            </w:r>
            <w:r w:rsidRPr="002F0846">
              <w:rPr>
                <w:rFonts w:eastAsia="仿宋" w:cs="宋体" w:hint="eastAsia"/>
                <w:color w:val="000000" w:themeColor="text1"/>
                <w:kern w:val="0"/>
                <w:sz w:val="24"/>
              </w:rPr>
              <w:t>无线网络模块，满足</w:t>
            </w:r>
            <w:r w:rsidRPr="002F0846">
              <w:rPr>
                <w:rFonts w:eastAsia="仿宋" w:cs="宋体" w:hint="eastAsia"/>
                <w:color w:val="000000" w:themeColor="text1"/>
                <w:kern w:val="0"/>
                <w:sz w:val="24"/>
              </w:rPr>
              <w:t>AI</w:t>
            </w:r>
            <w:r w:rsidRPr="002F0846">
              <w:rPr>
                <w:rFonts w:eastAsia="仿宋" w:cs="宋体" w:hint="eastAsia"/>
                <w:color w:val="000000" w:themeColor="text1"/>
                <w:kern w:val="0"/>
                <w:sz w:val="24"/>
              </w:rPr>
              <w:t>计算与数据处理需求。</w:t>
            </w:r>
          </w:p>
          <w:p w14:paraId="6E47722F"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2.</w:t>
            </w:r>
            <w:r w:rsidRPr="002F0846">
              <w:rPr>
                <w:rFonts w:eastAsia="仿宋" w:cs="宋体" w:hint="eastAsia"/>
                <w:b/>
                <w:bCs/>
                <w:color w:val="000000" w:themeColor="text1"/>
                <w:kern w:val="0"/>
                <w:sz w:val="24"/>
              </w:rPr>
              <w:t>投显终端（</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p>
          <w:p w14:paraId="45F47221" w14:textId="61E488B9"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）显示芯片：采用≥</w:t>
            </w:r>
            <w:r w:rsidRPr="002F0846">
              <w:rPr>
                <w:rFonts w:eastAsia="仿宋" w:cs="宋体" w:hint="eastAsia"/>
                <w:color w:val="000000" w:themeColor="text1"/>
                <w:kern w:val="0"/>
                <w:sz w:val="24"/>
              </w:rPr>
              <w:t>0.67</w:t>
            </w:r>
            <w:r w:rsidRPr="002F0846">
              <w:rPr>
                <w:rFonts w:eastAsia="仿宋" w:cs="宋体" w:hint="eastAsia"/>
                <w:color w:val="000000" w:themeColor="text1"/>
                <w:kern w:val="0"/>
                <w:sz w:val="24"/>
              </w:rPr>
              <w:t>英寸</w:t>
            </w:r>
            <w:r w:rsidRPr="002F0846">
              <w:rPr>
                <w:rFonts w:eastAsia="仿宋" w:cs="宋体" w:hint="eastAsia"/>
                <w:color w:val="000000" w:themeColor="text1"/>
                <w:kern w:val="0"/>
                <w:sz w:val="24"/>
              </w:rPr>
              <w:t>DMD</w:t>
            </w:r>
            <w:r w:rsidRPr="002F0846">
              <w:rPr>
                <w:rFonts w:eastAsia="仿宋" w:cs="宋体" w:hint="eastAsia"/>
                <w:color w:val="000000" w:themeColor="text1"/>
                <w:kern w:val="0"/>
                <w:sz w:val="24"/>
              </w:rPr>
              <w:t>芯片。中心亮度≥</w:t>
            </w:r>
            <w:r w:rsidRPr="002F0846">
              <w:rPr>
                <w:rFonts w:eastAsia="仿宋" w:cs="宋体" w:hint="eastAsia"/>
                <w:color w:val="000000" w:themeColor="text1"/>
                <w:kern w:val="0"/>
                <w:sz w:val="24"/>
              </w:rPr>
              <w:t>12000</w:t>
            </w:r>
            <w:r w:rsidRPr="002F0846">
              <w:rPr>
                <w:rFonts w:eastAsia="仿宋" w:cs="宋体" w:hint="eastAsia"/>
                <w:color w:val="000000" w:themeColor="text1"/>
                <w:kern w:val="0"/>
                <w:sz w:val="24"/>
              </w:rPr>
              <w:t>流明，对比度≥</w:t>
            </w:r>
            <w:r w:rsidRPr="002F0846">
              <w:rPr>
                <w:rFonts w:eastAsia="仿宋" w:cs="宋体" w:hint="eastAsia"/>
                <w:color w:val="000000" w:themeColor="text1"/>
                <w:kern w:val="0"/>
                <w:sz w:val="24"/>
              </w:rPr>
              <w:t>5000000:1</w:t>
            </w:r>
            <w:r w:rsidRPr="002F0846">
              <w:rPr>
                <w:rFonts w:eastAsia="仿宋" w:cs="宋体" w:hint="eastAsia"/>
                <w:color w:val="000000" w:themeColor="text1"/>
                <w:kern w:val="0"/>
                <w:sz w:val="24"/>
              </w:rPr>
              <w:t>，标准分辨率：≥</w:t>
            </w:r>
            <w:r w:rsidRPr="002F0846">
              <w:rPr>
                <w:rFonts w:eastAsia="仿宋" w:cs="宋体" w:hint="eastAsia"/>
                <w:color w:val="000000" w:themeColor="text1"/>
                <w:kern w:val="0"/>
                <w:sz w:val="24"/>
              </w:rPr>
              <w:t>1920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1200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WUXGA</w:t>
            </w:r>
            <w:r w:rsidRPr="002F0846">
              <w:rPr>
                <w:rFonts w:eastAsia="仿宋" w:cs="宋体" w:hint="eastAsia"/>
                <w:color w:val="000000" w:themeColor="text1"/>
                <w:kern w:val="0"/>
                <w:sz w:val="24"/>
              </w:rPr>
              <w:t>）。</w:t>
            </w:r>
          </w:p>
          <w:p w14:paraId="4DCB3BF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）镜头参数：多种镜头可选。标镜投射比</w:t>
            </w:r>
            <w:r w:rsidRPr="002F0846">
              <w:rPr>
                <w:rFonts w:eastAsia="仿宋" w:cs="宋体" w:hint="eastAsia"/>
                <w:color w:val="000000" w:themeColor="text1"/>
                <w:kern w:val="0"/>
                <w:sz w:val="24"/>
              </w:rPr>
              <w:t>1.22~1.53:1</w:t>
            </w:r>
            <w:r w:rsidRPr="002F0846">
              <w:rPr>
                <w:rFonts w:eastAsia="仿宋" w:cs="宋体" w:hint="eastAsia"/>
                <w:color w:val="000000" w:themeColor="text1"/>
                <w:kern w:val="0"/>
                <w:sz w:val="24"/>
              </w:rPr>
              <w:t>，支持电动位移、聚焦、变焦功能，镜头位移范围水平±</w:t>
            </w:r>
            <w:r w:rsidRPr="002F0846">
              <w:rPr>
                <w:rFonts w:eastAsia="仿宋" w:cs="宋体" w:hint="eastAsia"/>
                <w:color w:val="000000" w:themeColor="text1"/>
                <w:kern w:val="0"/>
                <w:sz w:val="24"/>
              </w:rPr>
              <w:t>50% ,</w:t>
            </w:r>
            <w:r w:rsidRPr="002F0846">
              <w:rPr>
                <w:rFonts w:eastAsia="仿宋" w:cs="宋体" w:hint="eastAsia"/>
                <w:color w:val="000000" w:themeColor="text1"/>
                <w:kern w:val="0"/>
                <w:sz w:val="24"/>
              </w:rPr>
              <w:t>垂直±</w:t>
            </w:r>
            <w:r w:rsidRPr="002F0846">
              <w:rPr>
                <w:rFonts w:eastAsia="仿宋" w:cs="宋体" w:hint="eastAsia"/>
                <w:color w:val="000000" w:themeColor="text1"/>
                <w:kern w:val="0"/>
                <w:sz w:val="24"/>
              </w:rPr>
              <w:t>110%</w:t>
            </w:r>
            <w:r w:rsidRPr="002F0846">
              <w:rPr>
                <w:rFonts w:eastAsia="仿宋" w:cs="宋体" w:hint="eastAsia"/>
                <w:color w:val="000000" w:themeColor="text1"/>
                <w:kern w:val="0"/>
                <w:sz w:val="24"/>
              </w:rPr>
              <w:t>（以画面宽高一半为基准计算）。显示比例：</w:t>
            </w:r>
            <w:r w:rsidRPr="002F0846">
              <w:rPr>
                <w:rFonts w:eastAsia="仿宋" w:cs="宋体" w:hint="eastAsia"/>
                <w:color w:val="000000" w:themeColor="text1"/>
                <w:kern w:val="0"/>
                <w:sz w:val="24"/>
              </w:rPr>
              <w:t>16:10</w:t>
            </w:r>
            <w:r w:rsidRPr="002F0846">
              <w:rPr>
                <w:rFonts w:eastAsia="仿宋" w:cs="宋体" w:hint="eastAsia"/>
                <w:color w:val="000000" w:themeColor="text1"/>
                <w:kern w:val="0"/>
                <w:sz w:val="24"/>
              </w:rPr>
              <w:t>兼容</w:t>
            </w:r>
            <w:r w:rsidRPr="002F0846">
              <w:rPr>
                <w:rFonts w:eastAsia="仿宋" w:cs="宋体" w:hint="eastAsia"/>
                <w:color w:val="000000" w:themeColor="text1"/>
                <w:kern w:val="0"/>
                <w:sz w:val="24"/>
              </w:rPr>
              <w:t>16:9</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4:3</w:t>
            </w:r>
            <w:r w:rsidRPr="002F0846">
              <w:rPr>
                <w:rFonts w:eastAsia="仿宋" w:cs="宋体" w:hint="eastAsia"/>
                <w:color w:val="000000" w:themeColor="text1"/>
                <w:kern w:val="0"/>
                <w:sz w:val="24"/>
              </w:rPr>
              <w:t>。</w:t>
            </w:r>
          </w:p>
          <w:p w14:paraId="08C88D1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）功耗与性能：整机功耗≤</w:t>
            </w:r>
            <w:r w:rsidRPr="002F0846">
              <w:rPr>
                <w:rFonts w:eastAsia="仿宋" w:cs="宋体" w:hint="eastAsia"/>
                <w:color w:val="000000" w:themeColor="text1"/>
                <w:kern w:val="0"/>
                <w:sz w:val="24"/>
              </w:rPr>
              <w:t>505W</w:t>
            </w:r>
            <w:r w:rsidRPr="002F0846">
              <w:rPr>
                <w:rFonts w:eastAsia="仿宋" w:cs="宋体" w:hint="eastAsia"/>
                <w:color w:val="000000" w:themeColor="text1"/>
                <w:kern w:val="0"/>
                <w:sz w:val="24"/>
              </w:rPr>
              <w:t>，待机功率＜</w:t>
            </w:r>
            <w:r w:rsidRPr="002F0846">
              <w:rPr>
                <w:rFonts w:eastAsia="仿宋" w:cs="宋体" w:hint="eastAsia"/>
                <w:color w:val="000000" w:themeColor="text1"/>
                <w:kern w:val="0"/>
                <w:sz w:val="24"/>
              </w:rPr>
              <w:t>0.5W</w:t>
            </w:r>
            <w:r w:rsidRPr="002F0846">
              <w:rPr>
                <w:rFonts w:eastAsia="仿宋" w:cs="宋体" w:hint="eastAsia"/>
                <w:color w:val="000000" w:themeColor="text1"/>
                <w:kern w:val="0"/>
                <w:sz w:val="24"/>
              </w:rPr>
              <w:t>，照度均匀性≥</w:t>
            </w:r>
            <w:r w:rsidRPr="002F0846">
              <w:rPr>
                <w:rFonts w:eastAsia="仿宋" w:cs="宋体" w:hint="eastAsia"/>
                <w:color w:val="000000" w:themeColor="text1"/>
                <w:kern w:val="0"/>
                <w:sz w:val="24"/>
              </w:rPr>
              <w:t>85%</w:t>
            </w: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7</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24</w:t>
            </w:r>
            <w:r w:rsidRPr="002F0846">
              <w:rPr>
                <w:rFonts w:eastAsia="仿宋" w:cs="宋体" w:hint="eastAsia"/>
                <w:color w:val="000000" w:themeColor="text1"/>
                <w:kern w:val="0"/>
                <w:sz w:val="24"/>
              </w:rPr>
              <w:t>小时不间断运行。</w:t>
            </w:r>
          </w:p>
          <w:p w14:paraId="10D93F5D"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4</w:t>
            </w:r>
            <w:r w:rsidRPr="002F0846">
              <w:rPr>
                <w:rFonts w:eastAsia="仿宋" w:cs="宋体" w:hint="eastAsia"/>
                <w:color w:val="000000" w:themeColor="text1"/>
                <w:kern w:val="0"/>
                <w:sz w:val="24"/>
              </w:rPr>
              <w:t>）接口配置</w:t>
            </w:r>
          </w:p>
          <w:p w14:paraId="7960995D"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·输入接口包括</w:t>
            </w:r>
            <w:r w:rsidRPr="002F0846">
              <w:rPr>
                <w:rFonts w:eastAsia="仿宋" w:cs="宋体" w:hint="eastAsia"/>
                <w:color w:val="000000" w:themeColor="text1"/>
                <w:kern w:val="0"/>
                <w:sz w:val="24"/>
              </w:rPr>
              <w:t>HDMI2.0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HDBase-T</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RS232</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D-sub 9-pin male</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RJ45</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Wired IR in</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phone jack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3D SYNC in</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BNC</w:t>
            </w:r>
            <w:r w:rsidRPr="002F0846">
              <w:rPr>
                <w:rFonts w:eastAsia="仿宋" w:cs="宋体" w:hint="eastAsia"/>
                <w:color w:val="000000" w:themeColor="text1"/>
                <w:kern w:val="0"/>
                <w:sz w:val="24"/>
              </w:rPr>
              <w:t>）；</w:t>
            </w:r>
          </w:p>
          <w:p w14:paraId="09E8890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·输出接口包括</w:t>
            </w:r>
            <w:r w:rsidRPr="002F0846">
              <w:rPr>
                <w:rFonts w:eastAsia="仿宋" w:cs="宋体" w:hint="eastAsia"/>
                <w:color w:val="000000" w:themeColor="text1"/>
                <w:kern w:val="0"/>
                <w:sz w:val="24"/>
              </w:rPr>
              <w:t>3.5mm phone jack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3D SYNC out</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BNC</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USB-A for power supply</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12V Trigger</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phone jack</w:t>
            </w:r>
            <w:r w:rsidRPr="002F0846">
              <w:rPr>
                <w:rFonts w:eastAsia="仿宋" w:cs="宋体" w:hint="eastAsia"/>
                <w:color w:val="000000" w:themeColor="text1"/>
                <w:kern w:val="0"/>
                <w:sz w:val="24"/>
              </w:rPr>
              <w:t>）。</w:t>
            </w:r>
          </w:p>
          <w:p w14:paraId="38DDE8AD"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功能特性</w:t>
            </w:r>
          </w:p>
          <w:p w14:paraId="3433F67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·支持星闪、蓝牙、</w:t>
            </w:r>
            <w:r w:rsidRPr="002F0846">
              <w:rPr>
                <w:rFonts w:eastAsia="仿宋" w:cs="宋体" w:hint="eastAsia"/>
                <w:color w:val="000000" w:themeColor="text1"/>
                <w:kern w:val="0"/>
                <w:sz w:val="24"/>
              </w:rPr>
              <w:t>Wifi</w:t>
            </w:r>
            <w:r w:rsidRPr="002F0846">
              <w:rPr>
                <w:rFonts w:eastAsia="仿宋" w:cs="宋体" w:hint="eastAsia"/>
                <w:color w:val="000000" w:themeColor="text1"/>
                <w:kern w:val="0"/>
                <w:sz w:val="24"/>
              </w:rPr>
              <w:t>多通道短距互联，具备服务生态平台；</w:t>
            </w:r>
          </w:p>
          <w:p w14:paraId="4883D16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·具有恒定亮度模式，实现投显终端光源无衰减。动态黑功能，提升动态图像的黑色细节。</w:t>
            </w:r>
            <w:r w:rsidRPr="002F0846">
              <w:rPr>
                <w:rFonts w:eastAsia="仿宋" w:cs="宋体" w:hint="eastAsia"/>
                <w:color w:val="000000" w:themeColor="text1"/>
                <w:kern w:val="0"/>
                <w:sz w:val="24"/>
              </w:rPr>
              <w:t>HDMI2.0</w:t>
            </w:r>
            <w:r w:rsidRPr="002F0846">
              <w:rPr>
                <w:rFonts w:eastAsia="仿宋" w:cs="宋体" w:hint="eastAsia"/>
                <w:color w:val="000000" w:themeColor="text1"/>
                <w:kern w:val="0"/>
                <w:sz w:val="24"/>
              </w:rPr>
              <w:t>接口支持</w:t>
            </w:r>
            <w:r w:rsidRPr="002F0846">
              <w:rPr>
                <w:rFonts w:eastAsia="仿宋" w:cs="宋体" w:hint="eastAsia"/>
                <w:color w:val="000000" w:themeColor="text1"/>
                <w:kern w:val="0"/>
                <w:sz w:val="24"/>
              </w:rPr>
              <w:t>4K</w:t>
            </w:r>
            <w:r w:rsidRPr="002F0846">
              <w:rPr>
                <w:rFonts w:eastAsia="仿宋" w:cs="宋体" w:hint="eastAsia"/>
                <w:color w:val="000000" w:themeColor="text1"/>
                <w:kern w:val="0"/>
                <w:sz w:val="24"/>
              </w:rPr>
              <w:t>信号输入；</w:t>
            </w:r>
          </w:p>
          <w:p w14:paraId="04046A6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·支持通过网线实现大于</w:t>
            </w:r>
            <w:r w:rsidRPr="002F0846">
              <w:rPr>
                <w:rFonts w:eastAsia="仿宋" w:cs="宋体" w:hint="eastAsia"/>
                <w:color w:val="000000" w:themeColor="text1"/>
                <w:kern w:val="0"/>
                <w:sz w:val="24"/>
              </w:rPr>
              <w:t>100</w:t>
            </w:r>
            <w:r w:rsidRPr="002F0846">
              <w:rPr>
                <w:rFonts w:eastAsia="仿宋" w:cs="宋体" w:hint="eastAsia"/>
                <w:color w:val="000000" w:themeColor="text1"/>
                <w:kern w:val="0"/>
                <w:sz w:val="24"/>
              </w:rPr>
              <w:t>米长距离传输，传输信号支持</w:t>
            </w:r>
            <w:r w:rsidRPr="002F0846">
              <w:rPr>
                <w:rFonts w:eastAsia="仿宋" w:cs="宋体" w:hint="eastAsia"/>
                <w:color w:val="000000" w:themeColor="text1"/>
                <w:kern w:val="0"/>
                <w:sz w:val="24"/>
              </w:rPr>
              <w:t>3D/2K/4K</w:t>
            </w:r>
            <w:r w:rsidRPr="002F0846">
              <w:rPr>
                <w:rFonts w:eastAsia="仿宋" w:cs="宋体" w:hint="eastAsia"/>
                <w:color w:val="000000" w:themeColor="text1"/>
                <w:kern w:val="0"/>
                <w:sz w:val="24"/>
              </w:rPr>
              <w:t>非压缩视频，向下兼容，显示画面无需等待即切即现，显示画质无延迟拖尾的情况，支持全部高清音频格式传输；</w:t>
            </w:r>
          </w:p>
          <w:p w14:paraId="3871D38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3D</w:t>
            </w:r>
            <w:r w:rsidRPr="002F0846">
              <w:rPr>
                <w:rFonts w:eastAsia="仿宋" w:cs="宋体" w:hint="eastAsia"/>
                <w:color w:val="000000" w:themeColor="text1"/>
                <w:kern w:val="0"/>
                <w:sz w:val="24"/>
              </w:rPr>
              <w:t>格式（上下、并排、帧连续、帧封装），</w:t>
            </w:r>
            <w:r w:rsidRPr="002F0846">
              <w:rPr>
                <w:rFonts w:eastAsia="仿宋" w:cs="宋体" w:hint="eastAsia"/>
                <w:color w:val="000000" w:themeColor="text1"/>
                <w:kern w:val="0"/>
                <w:sz w:val="24"/>
              </w:rPr>
              <w:t>3D</w:t>
            </w:r>
            <w:r w:rsidRPr="002F0846">
              <w:rPr>
                <w:rFonts w:eastAsia="仿宋" w:cs="宋体" w:hint="eastAsia"/>
                <w:color w:val="000000" w:themeColor="text1"/>
                <w:kern w:val="0"/>
                <w:sz w:val="24"/>
              </w:rPr>
              <w:t>同步信号帧延迟调整；</w:t>
            </w:r>
          </w:p>
          <w:p w14:paraId="01CD6034"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·支持分辨率</w:t>
            </w:r>
            <w:r w:rsidRPr="002F0846">
              <w:rPr>
                <w:rFonts w:eastAsia="仿宋" w:cs="宋体" w:hint="eastAsia"/>
                <w:color w:val="000000" w:themeColor="text1"/>
                <w:kern w:val="0"/>
                <w:sz w:val="24"/>
              </w:rPr>
              <w:t>1920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1200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1920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1080  60Hz</w:t>
            </w:r>
            <w:r w:rsidRPr="002F0846">
              <w:rPr>
                <w:rFonts w:eastAsia="仿宋" w:cs="宋体" w:hint="eastAsia"/>
                <w:color w:val="000000" w:themeColor="text1"/>
                <w:kern w:val="0"/>
                <w:sz w:val="24"/>
              </w:rPr>
              <w:t>并向下兼容；</w:t>
            </w:r>
          </w:p>
          <w:p w14:paraId="3EF0632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·支持镜头位置记忆及镜头锁定功能；</w:t>
            </w:r>
          </w:p>
          <w:p w14:paraId="2719058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360</w:t>
            </w:r>
            <w:r w:rsidRPr="002F0846">
              <w:rPr>
                <w:rFonts w:eastAsia="仿宋" w:cs="宋体" w:hint="eastAsia"/>
                <w:color w:val="000000" w:themeColor="text1"/>
                <w:kern w:val="0"/>
                <w:sz w:val="24"/>
              </w:rPr>
              <w:t>度投影</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纵向安装；</w:t>
            </w:r>
          </w:p>
          <w:p w14:paraId="05F69AB0"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RS232</w:t>
            </w:r>
            <w:r w:rsidRPr="002F0846">
              <w:rPr>
                <w:rFonts w:eastAsia="仿宋" w:cs="宋体" w:hint="eastAsia"/>
                <w:color w:val="000000" w:themeColor="text1"/>
                <w:kern w:val="0"/>
                <w:sz w:val="24"/>
              </w:rPr>
              <w:t>控制协议、网络控制（</w:t>
            </w:r>
            <w:r w:rsidRPr="002F0846">
              <w:rPr>
                <w:rFonts w:eastAsia="仿宋" w:cs="宋体" w:hint="eastAsia"/>
                <w:color w:val="000000" w:themeColor="text1"/>
                <w:kern w:val="0"/>
                <w:sz w:val="24"/>
              </w:rPr>
              <w:t>AMX</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PJ-Link</w:t>
            </w:r>
            <w:r w:rsidRPr="002F0846">
              <w:rPr>
                <w:rFonts w:eastAsia="仿宋" w:cs="宋体" w:hint="eastAsia"/>
                <w:color w:val="000000" w:themeColor="text1"/>
                <w:kern w:val="0"/>
                <w:sz w:val="24"/>
              </w:rPr>
              <w:t>协议、</w:t>
            </w:r>
            <w:r w:rsidRPr="002F0846">
              <w:rPr>
                <w:rFonts w:eastAsia="仿宋" w:cs="宋体" w:hint="eastAsia"/>
                <w:color w:val="000000" w:themeColor="text1"/>
                <w:kern w:val="0"/>
                <w:sz w:val="24"/>
              </w:rPr>
              <w:t>Telnet</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HTTP</w:t>
            </w:r>
            <w:r w:rsidRPr="002F0846">
              <w:rPr>
                <w:rFonts w:eastAsia="仿宋" w:cs="宋体" w:hint="eastAsia"/>
                <w:color w:val="000000" w:themeColor="text1"/>
                <w:kern w:val="0"/>
                <w:sz w:val="24"/>
              </w:rPr>
              <w:t>）；</w:t>
            </w:r>
          </w:p>
          <w:p w14:paraId="609908B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·采用激光消散斑技术，投影画质舒服、不伤眼。</w:t>
            </w:r>
          </w:p>
          <w:p w14:paraId="69EFFF7D"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b/>
                <w:bCs/>
                <w:color w:val="000000" w:themeColor="text1"/>
                <w:kern w:val="0"/>
                <w:sz w:val="24"/>
              </w:rPr>
              <w:t>3.</w:t>
            </w:r>
            <w:r w:rsidRPr="002F0846">
              <w:rPr>
                <w:rFonts w:eastAsia="仿宋" w:cs="宋体" w:hint="eastAsia"/>
                <w:b/>
                <w:bCs/>
                <w:color w:val="000000" w:themeColor="text1"/>
                <w:kern w:val="0"/>
                <w:sz w:val="24"/>
              </w:rPr>
              <w:t>短焦镜头（</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个）：</w:t>
            </w:r>
          </w:p>
          <w:p w14:paraId="3729424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）光学性能</w:t>
            </w:r>
          </w:p>
          <w:p w14:paraId="44E0EF98" w14:textId="0F7F9E7A"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·投射比≥</w:t>
            </w:r>
            <w:r w:rsidRPr="002F0846">
              <w:rPr>
                <w:rFonts w:eastAsia="仿宋" w:cs="宋体" w:hint="eastAsia"/>
                <w:color w:val="000000" w:themeColor="text1"/>
                <w:kern w:val="0"/>
                <w:sz w:val="24"/>
              </w:rPr>
              <w:t>0.5:1</w:t>
            </w:r>
            <w:r w:rsidRPr="002F0846">
              <w:rPr>
                <w:rFonts w:eastAsia="仿宋" w:cs="宋体" w:hint="eastAsia"/>
                <w:color w:val="000000" w:themeColor="text1"/>
                <w:kern w:val="0"/>
                <w:sz w:val="24"/>
              </w:rPr>
              <w:t>（适配</w:t>
            </w:r>
            <w:r w:rsidRPr="002F0846">
              <w:rPr>
                <w:rFonts w:eastAsia="仿宋" w:cs="宋体" w:hint="eastAsia"/>
                <w:color w:val="000000" w:themeColor="text1"/>
                <w:kern w:val="0"/>
                <w:sz w:val="24"/>
              </w:rPr>
              <w:t>DLP</w:t>
            </w:r>
            <w:r w:rsidRPr="002F0846">
              <w:rPr>
                <w:rFonts w:eastAsia="仿宋" w:cs="宋体" w:hint="eastAsia"/>
                <w:color w:val="000000" w:themeColor="text1"/>
                <w:kern w:val="0"/>
                <w:sz w:val="24"/>
              </w:rPr>
              <w:t>芯片），支持分辨率</w:t>
            </w:r>
            <w:r w:rsidRPr="002F0846">
              <w:rPr>
                <w:rFonts w:eastAsia="仿宋" w:cs="宋体" w:hint="eastAsia"/>
                <w:color w:val="000000" w:themeColor="text1"/>
                <w:kern w:val="0"/>
                <w:sz w:val="24"/>
              </w:rPr>
              <w:t>1920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1200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WUXGA</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9</w:t>
            </w:r>
            <w:r w:rsidRPr="002F0846">
              <w:rPr>
                <w:rFonts w:eastAsia="仿宋" w:cs="宋体" w:hint="eastAsia"/>
                <w:color w:val="000000" w:themeColor="text1"/>
                <w:kern w:val="0"/>
                <w:sz w:val="24"/>
              </w:rPr>
              <w:t>点亮度均匀度≥</w:t>
            </w:r>
            <w:r w:rsidRPr="002F0846">
              <w:rPr>
                <w:rFonts w:eastAsia="仿宋" w:cs="宋体" w:hint="eastAsia"/>
                <w:color w:val="000000" w:themeColor="text1"/>
                <w:kern w:val="0"/>
                <w:sz w:val="24"/>
              </w:rPr>
              <w:t>92%</w:t>
            </w:r>
            <w:r w:rsidRPr="002F0846">
              <w:rPr>
                <w:rFonts w:eastAsia="仿宋" w:cs="宋体" w:hint="eastAsia"/>
                <w:color w:val="000000" w:themeColor="text1"/>
                <w:kern w:val="0"/>
                <w:sz w:val="24"/>
              </w:rPr>
              <w:t>，与标准镜头相比光衰比例小≤</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w:t>
            </w:r>
          </w:p>
          <w:p w14:paraId="0454647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·光学构成采用光学玻璃</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非球面镜片，聚焦</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变焦为手动调节。</w:t>
            </w:r>
          </w:p>
          <w:p w14:paraId="349F5006"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·支持亮度</w:t>
            </w:r>
            <w:r w:rsidRPr="002F0846">
              <w:rPr>
                <w:rFonts w:eastAsia="仿宋" w:cs="宋体" w:hint="eastAsia"/>
                <w:color w:val="000000" w:themeColor="text1"/>
                <w:kern w:val="0"/>
                <w:sz w:val="24"/>
              </w:rPr>
              <w:t>12000</w:t>
            </w:r>
            <w:r w:rsidRPr="002F0846">
              <w:rPr>
                <w:rFonts w:eastAsia="仿宋" w:cs="宋体" w:hint="eastAsia"/>
                <w:color w:val="000000" w:themeColor="text1"/>
                <w:kern w:val="0"/>
                <w:sz w:val="24"/>
              </w:rPr>
              <w:t>流明，画面尺寸覆盖</w:t>
            </w:r>
            <w:r w:rsidRPr="002F0846">
              <w:rPr>
                <w:rFonts w:eastAsia="仿宋" w:cs="宋体" w:hint="eastAsia"/>
                <w:color w:val="000000" w:themeColor="text1"/>
                <w:kern w:val="0"/>
                <w:sz w:val="24"/>
              </w:rPr>
              <w:t>60</w:t>
            </w:r>
            <w:r w:rsidRPr="002F0846">
              <w:rPr>
                <w:rFonts w:eastAsia="仿宋" w:cs="宋体" w:hint="eastAsia"/>
                <w:color w:val="000000" w:themeColor="text1"/>
                <w:kern w:val="0"/>
                <w:sz w:val="24"/>
              </w:rPr>
              <w:t>英寸至</w:t>
            </w:r>
            <w:r w:rsidRPr="002F0846">
              <w:rPr>
                <w:rFonts w:eastAsia="仿宋" w:cs="宋体" w:hint="eastAsia"/>
                <w:color w:val="000000" w:themeColor="text1"/>
                <w:kern w:val="0"/>
                <w:sz w:val="24"/>
              </w:rPr>
              <w:t>300</w:t>
            </w:r>
            <w:r w:rsidRPr="002F0846">
              <w:rPr>
                <w:rFonts w:eastAsia="仿宋" w:cs="宋体" w:hint="eastAsia"/>
                <w:color w:val="000000" w:themeColor="text1"/>
                <w:kern w:val="0"/>
                <w:sz w:val="24"/>
              </w:rPr>
              <w:t>英寸，镜头位移范围水平±</w:t>
            </w:r>
            <w:r w:rsidRPr="002F0846">
              <w:rPr>
                <w:rFonts w:eastAsia="仿宋" w:cs="宋体" w:hint="eastAsia"/>
                <w:color w:val="000000" w:themeColor="text1"/>
                <w:kern w:val="0"/>
                <w:sz w:val="24"/>
              </w:rPr>
              <w:t>21%</w:t>
            </w:r>
            <w:r w:rsidRPr="002F0846">
              <w:rPr>
                <w:rFonts w:eastAsia="仿宋" w:cs="宋体" w:hint="eastAsia"/>
                <w:color w:val="000000" w:themeColor="text1"/>
                <w:kern w:val="0"/>
                <w:sz w:val="24"/>
              </w:rPr>
              <w:t>，垂直±</w:t>
            </w:r>
            <w:r w:rsidRPr="002F0846">
              <w:rPr>
                <w:rFonts w:eastAsia="仿宋" w:cs="宋体" w:hint="eastAsia"/>
                <w:color w:val="000000" w:themeColor="text1"/>
                <w:kern w:val="0"/>
                <w:sz w:val="24"/>
              </w:rPr>
              <w:t>42.5%</w:t>
            </w:r>
            <w:r w:rsidRPr="002F0846">
              <w:rPr>
                <w:rFonts w:eastAsia="仿宋" w:cs="宋体" w:hint="eastAsia"/>
                <w:color w:val="000000" w:themeColor="text1"/>
                <w:kern w:val="0"/>
                <w:sz w:val="24"/>
              </w:rPr>
              <w:t>。</w:t>
            </w:r>
          </w:p>
          <w:p w14:paraId="5ECDB664"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）机械与物理参数</w:t>
            </w:r>
          </w:p>
          <w:p w14:paraId="14DB0DB8"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·镜头尺寸直径</w:t>
            </w:r>
            <w:r w:rsidRPr="002F0846">
              <w:rPr>
                <w:rFonts w:eastAsia="仿宋" w:cs="宋体" w:hint="eastAsia"/>
                <w:color w:val="000000" w:themeColor="text1"/>
                <w:kern w:val="0"/>
                <w:sz w:val="24"/>
              </w:rPr>
              <w:t>125mm</w:t>
            </w:r>
            <w:r w:rsidRPr="002F0846">
              <w:rPr>
                <w:rFonts w:eastAsia="仿宋" w:cs="宋体" w:hint="eastAsia"/>
                <w:color w:val="000000" w:themeColor="text1"/>
                <w:kern w:val="0"/>
                <w:sz w:val="24"/>
              </w:rPr>
              <w:t>×长度</w:t>
            </w:r>
            <w:r w:rsidRPr="002F0846">
              <w:rPr>
                <w:rFonts w:eastAsia="仿宋" w:cs="宋体" w:hint="eastAsia"/>
                <w:color w:val="000000" w:themeColor="text1"/>
                <w:kern w:val="0"/>
                <w:sz w:val="24"/>
              </w:rPr>
              <w:t>186mm</w:t>
            </w:r>
            <w:r w:rsidRPr="002F0846">
              <w:rPr>
                <w:rFonts w:eastAsia="仿宋" w:cs="宋体" w:hint="eastAsia"/>
                <w:color w:val="000000" w:themeColor="text1"/>
                <w:kern w:val="0"/>
                <w:sz w:val="24"/>
              </w:rPr>
              <w:t>，重量</w:t>
            </w:r>
            <w:r w:rsidRPr="002F0846">
              <w:rPr>
                <w:rFonts w:eastAsia="仿宋" w:cs="宋体" w:hint="eastAsia"/>
                <w:color w:val="000000" w:themeColor="text1"/>
                <w:kern w:val="0"/>
                <w:sz w:val="24"/>
              </w:rPr>
              <w:t>1.0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0.2kg</w:t>
            </w:r>
            <w:r w:rsidRPr="002F0846">
              <w:rPr>
                <w:rFonts w:eastAsia="仿宋" w:cs="宋体" w:hint="eastAsia"/>
                <w:color w:val="000000" w:themeColor="text1"/>
                <w:kern w:val="0"/>
                <w:sz w:val="24"/>
              </w:rPr>
              <w:t>，支持</w:t>
            </w:r>
            <w:r w:rsidRPr="002F0846">
              <w:rPr>
                <w:rFonts w:eastAsia="仿宋" w:cs="宋体" w:hint="eastAsia"/>
                <w:color w:val="000000" w:themeColor="text1"/>
                <w:kern w:val="0"/>
                <w:sz w:val="24"/>
              </w:rPr>
              <w:t>360</w:t>
            </w:r>
            <w:r w:rsidRPr="002F0846">
              <w:rPr>
                <w:rFonts w:eastAsia="仿宋" w:cs="宋体" w:hint="eastAsia"/>
                <w:color w:val="000000" w:themeColor="text1"/>
                <w:kern w:val="0"/>
                <w:sz w:val="24"/>
              </w:rPr>
              <w:t>度投影</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纵向安装；</w:t>
            </w:r>
          </w:p>
          <w:p w14:paraId="32AA1B3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·无开机触点，需注意运输和安装时的防护措施，避免剧烈震动或超负载，</w:t>
            </w:r>
          </w:p>
          <w:p w14:paraId="47D0B3E9"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4.</w:t>
            </w:r>
            <w:r w:rsidRPr="002F0846">
              <w:rPr>
                <w:rFonts w:eastAsia="仿宋" w:cs="宋体" w:hint="eastAsia"/>
                <w:b/>
                <w:bCs/>
                <w:color w:val="000000" w:themeColor="text1"/>
                <w:kern w:val="0"/>
                <w:sz w:val="24"/>
              </w:rPr>
              <w:t>辅材（</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项）：</w:t>
            </w:r>
          </w:p>
          <w:p w14:paraId="2C92C51E"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专用吊架，音响线，高清线等均需满足相关行业标准，具备良好的耐用性和可靠性，确保在长期使用中保持设备性能稳定。</w:t>
            </w:r>
          </w:p>
          <w:p w14:paraId="15A0D0B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b/>
                <w:bCs/>
                <w:color w:val="000000" w:themeColor="text1"/>
                <w:kern w:val="0"/>
                <w:sz w:val="24"/>
              </w:rPr>
              <w:t>5.</w:t>
            </w:r>
            <w:r w:rsidRPr="002F0846">
              <w:rPr>
                <w:rFonts w:eastAsia="仿宋" w:cs="宋体" w:hint="eastAsia"/>
                <w:b/>
                <w:bCs/>
                <w:color w:val="000000" w:themeColor="text1"/>
                <w:kern w:val="0"/>
                <w:sz w:val="24"/>
              </w:rPr>
              <w:t>触控终端（</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r w:rsidRPr="002F0846">
              <w:rPr>
                <w:rFonts w:eastAsia="仿宋" w:cs="宋体" w:hint="eastAsia"/>
                <w:color w:val="000000" w:themeColor="text1"/>
                <w:kern w:val="0"/>
                <w:sz w:val="24"/>
              </w:rPr>
              <w:t>：</w:t>
            </w:r>
          </w:p>
          <w:p w14:paraId="5573B48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）显示性能：屏幕显示尺寸≥</w:t>
            </w:r>
            <w:r w:rsidRPr="002F0846">
              <w:rPr>
                <w:rFonts w:eastAsia="仿宋" w:cs="宋体" w:hint="eastAsia"/>
                <w:color w:val="000000" w:themeColor="text1"/>
                <w:kern w:val="0"/>
                <w:sz w:val="24"/>
              </w:rPr>
              <w:t>18.5</w:t>
            </w:r>
            <w:r w:rsidRPr="002F0846">
              <w:rPr>
                <w:rFonts w:eastAsia="仿宋" w:cs="宋体" w:hint="eastAsia"/>
                <w:color w:val="000000" w:themeColor="text1"/>
                <w:kern w:val="0"/>
                <w:sz w:val="24"/>
              </w:rPr>
              <w:t>英寸，整机外观尺寸≥</w:t>
            </w:r>
            <w:r w:rsidRPr="002F0846">
              <w:rPr>
                <w:rFonts w:eastAsia="仿宋" w:cs="宋体" w:hint="eastAsia"/>
                <w:color w:val="000000" w:themeColor="text1"/>
                <w:kern w:val="0"/>
                <w:sz w:val="24"/>
              </w:rPr>
              <w:t>453*274*55</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mm</w:t>
            </w:r>
            <w:r w:rsidRPr="002F0846">
              <w:rPr>
                <w:rFonts w:eastAsia="仿宋" w:cs="宋体" w:hint="eastAsia"/>
                <w:color w:val="000000" w:themeColor="text1"/>
                <w:kern w:val="0"/>
                <w:sz w:val="24"/>
              </w:rPr>
              <w:t>）以实物为准。显示比例</w:t>
            </w:r>
            <w:r w:rsidRPr="002F0846">
              <w:rPr>
                <w:rFonts w:eastAsia="仿宋" w:cs="宋体" w:hint="eastAsia"/>
                <w:color w:val="000000" w:themeColor="text1"/>
                <w:kern w:val="0"/>
                <w:sz w:val="24"/>
              </w:rPr>
              <w:t>16:9</w:t>
            </w:r>
            <w:r w:rsidRPr="002F0846">
              <w:rPr>
                <w:rFonts w:eastAsia="仿宋" w:cs="宋体" w:hint="eastAsia"/>
                <w:color w:val="000000" w:themeColor="text1"/>
                <w:kern w:val="0"/>
                <w:sz w:val="24"/>
              </w:rPr>
              <w:t>，面板类型</w:t>
            </w:r>
            <w:r w:rsidRPr="002F0846">
              <w:rPr>
                <w:rFonts w:eastAsia="仿宋" w:cs="宋体" w:hint="eastAsia"/>
                <w:color w:val="000000" w:themeColor="text1"/>
                <w:kern w:val="0"/>
                <w:sz w:val="24"/>
              </w:rPr>
              <w:t>TFT</w:t>
            </w:r>
            <w:r w:rsidRPr="002F0846">
              <w:rPr>
                <w:rFonts w:eastAsia="仿宋" w:cs="宋体" w:hint="eastAsia"/>
                <w:color w:val="000000" w:themeColor="text1"/>
                <w:kern w:val="0"/>
                <w:sz w:val="24"/>
              </w:rPr>
              <w:t>，分辨率≥</w:t>
            </w:r>
            <w:r w:rsidRPr="002F0846">
              <w:rPr>
                <w:rFonts w:eastAsia="仿宋" w:cs="宋体" w:hint="eastAsia"/>
                <w:color w:val="000000" w:themeColor="text1"/>
                <w:kern w:val="0"/>
                <w:sz w:val="24"/>
              </w:rPr>
              <w:t>1920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1080</w:t>
            </w:r>
            <w:r w:rsidRPr="002F0846">
              <w:rPr>
                <w:rFonts w:eastAsia="仿宋" w:cs="宋体" w:hint="eastAsia"/>
                <w:color w:val="000000" w:themeColor="text1"/>
                <w:kern w:val="0"/>
                <w:sz w:val="24"/>
              </w:rPr>
              <w:t>，亮度≥</w:t>
            </w:r>
            <w:r w:rsidRPr="002F0846">
              <w:rPr>
                <w:rFonts w:eastAsia="仿宋" w:cs="宋体" w:hint="eastAsia"/>
                <w:color w:val="000000" w:themeColor="text1"/>
                <w:kern w:val="0"/>
                <w:sz w:val="24"/>
              </w:rPr>
              <w:t>250cd/m</w:t>
            </w:r>
            <w:r w:rsidRPr="002F0846">
              <w:rPr>
                <w:rFonts w:eastAsia="仿宋" w:cs="Calibri"/>
                <w:color w:val="000000" w:themeColor="text1"/>
                <w:kern w:val="0"/>
                <w:sz w:val="24"/>
              </w:rPr>
              <w:t>²</w:t>
            </w:r>
            <w:r w:rsidRPr="002F0846">
              <w:rPr>
                <w:rFonts w:eastAsia="仿宋" w:cs="仿宋" w:hint="eastAsia"/>
                <w:color w:val="000000" w:themeColor="text1"/>
                <w:kern w:val="0"/>
                <w:sz w:val="24"/>
              </w:rPr>
              <w:t>，对比度</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1500:1</w:t>
            </w:r>
            <w:r w:rsidRPr="002F0846">
              <w:rPr>
                <w:rFonts w:eastAsia="仿宋" w:cs="宋体" w:hint="eastAsia"/>
                <w:color w:val="000000" w:themeColor="text1"/>
                <w:kern w:val="0"/>
                <w:sz w:val="24"/>
              </w:rPr>
              <w:t>，可视角度≥</w:t>
            </w:r>
            <w:r w:rsidRPr="002F0846">
              <w:rPr>
                <w:rFonts w:eastAsia="仿宋" w:cs="宋体" w:hint="eastAsia"/>
                <w:color w:val="000000" w:themeColor="text1"/>
                <w:kern w:val="0"/>
                <w:sz w:val="24"/>
              </w:rPr>
              <w:t>178</w:t>
            </w:r>
            <w:r w:rsidRPr="002F0846">
              <w:rPr>
                <w:rFonts w:eastAsia="仿宋" w:cs="宋体" w:hint="eastAsia"/>
                <w:color w:val="000000" w:themeColor="text1"/>
                <w:kern w:val="0"/>
                <w:sz w:val="24"/>
              </w:rPr>
              <w:t>°（垂直</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水平），色彩≥</w:t>
            </w:r>
            <w:r w:rsidRPr="002F0846">
              <w:rPr>
                <w:rFonts w:eastAsia="仿宋" w:cs="宋体" w:hint="eastAsia"/>
                <w:color w:val="000000" w:themeColor="text1"/>
                <w:kern w:val="0"/>
                <w:sz w:val="24"/>
              </w:rPr>
              <w:t>10-bit</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1.07B</w:t>
            </w:r>
            <w:r w:rsidRPr="002F0846">
              <w:rPr>
                <w:rFonts w:eastAsia="仿宋" w:cs="宋体" w:hint="eastAsia"/>
                <w:color w:val="000000" w:themeColor="text1"/>
                <w:kern w:val="0"/>
                <w:sz w:val="24"/>
              </w:rPr>
              <w:t>），色饱和度≥</w:t>
            </w:r>
            <w:r w:rsidRPr="002F0846">
              <w:rPr>
                <w:rFonts w:eastAsia="仿宋" w:cs="宋体" w:hint="eastAsia"/>
                <w:color w:val="000000" w:themeColor="text1"/>
                <w:kern w:val="0"/>
                <w:sz w:val="24"/>
              </w:rPr>
              <w:t>72%</w:t>
            </w:r>
            <w:r w:rsidRPr="002F0846">
              <w:rPr>
                <w:rFonts w:eastAsia="仿宋" w:cs="宋体" w:hint="eastAsia"/>
                <w:color w:val="000000" w:themeColor="text1"/>
                <w:kern w:val="0"/>
                <w:sz w:val="24"/>
              </w:rPr>
              <w:t>，响应时间≤</w:t>
            </w:r>
            <w:r w:rsidRPr="002F0846">
              <w:rPr>
                <w:rFonts w:eastAsia="仿宋" w:cs="宋体" w:hint="eastAsia"/>
                <w:color w:val="000000" w:themeColor="text1"/>
                <w:kern w:val="0"/>
                <w:sz w:val="24"/>
              </w:rPr>
              <w:t>8ms</w:t>
            </w:r>
            <w:r w:rsidRPr="002F0846">
              <w:rPr>
                <w:rFonts w:eastAsia="仿宋" w:cs="宋体" w:hint="eastAsia"/>
                <w:color w:val="000000" w:themeColor="text1"/>
                <w:kern w:val="0"/>
                <w:sz w:val="24"/>
              </w:rPr>
              <w:t>，刷新频率≥</w:t>
            </w:r>
            <w:r w:rsidRPr="002F0846">
              <w:rPr>
                <w:rFonts w:eastAsia="仿宋" w:cs="宋体" w:hint="eastAsia"/>
                <w:color w:val="000000" w:themeColor="text1"/>
                <w:kern w:val="0"/>
                <w:sz w:val="24"/>
              </w:rPr>
              <w:t>60Hz</w:t>
            </w:r>
            <w:r w:rsidRPr="002F0846">
              <w:rPr>
                <w:rFonts w:eastAsia="仿宋" w:cs="宋体" w:hint="eastAsia"/>
                <w:color w:val="000000" w:themeColor="text1"/>
                <w:kern w:val="0"/>
                <w:sz w:val="24"/>
              </w:rPr>
              <w:t>。</w:t>
            </w:r>
          </w:p>
          <w:p w14:paraId="52E173C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）硬件配置</w:t>
            </w:r>
          </w:p>
          <w:p w14:paraId="2E23D09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w:t>
            </w:r>
            <w:r w:rsidRPr="002F0846">
              <w:rPr>
                <w:rFonts w:eastAsia="仿宋" w:cs="宋体" w:hint="eastAsia"/>
                <w:color w:val="000000" w:themeColor="text1"/>
                <w:kern w:val="0"/>
                <w:sz w:val="24"/>
              </w:rPr>
              <w:t>OPS</w:t>
            </w:r>
            <w:r w:rsidRPr="002F0846">
              <w:rPr>
                <w:rFonts w:eastAsia="仿宋" w:cs="宋体" w:hint="eastAsia"/>
                <w:color w:val="000000" w:themeColor="text1"/>
                <w:kern w:val="0"/>
                <w:sz w:val="24"/>
              </w:rPr>
              <w:t>电脑配置：</w:t>
            </w:r>
            <w:r w:rsidRPr="002F0846">
              <w:rPr>
                <w:rFonts w:eastAsia="仿宋" w:cs="宋体" w:hint="eastAsia"/>
                <w:color w:val="000000" w:themeColor="text1"/>
                <w:kern w:val="0"/>
                <w:sz w:val="24"/>
              </w:rPr>
              <w:t>I7</w:t>
            </w:r>
            <w:r w:rsidRPr="002F0846">
              <w:rPr>
                <w:rFonts w:eastAsia="仿宋" w:cs="宋体" w:hint="eastAsia"/>
                <w:color w:val="000000" w:themeColor="text1"/>
                <w:kern w:val="0"/>
                <w:sz w:val="24"/>
              </w:rPr>
              <w:t>四核八线程</w:t>
            </w:r>
            <w:r w:rsidRPr="002F0846">
              <w:rPr>
                <w:rFonts w:eastAsia="仿宋" w:cs="宋体" w:hint="eastAsia"/>
                <w:color w:val="000000" w:themeColor="text1"/>
                <w:kern w:val="0"/>
                <w:sz w:val="24"/>
              </w:rPr>
              <w:t>3.4GHz</w:t>
            </w:r>
            <w:r w:rsidRPr="002F0846">
              <w:rPr>
                <w:rFonts w:eastAsia="仿宋" w:cs="宋体" w:hint="eastAsia"/>
                <w:color w:val="000000" w:themeColor="text1"/>
                <w:kern w:val="0"/>
                <w:sz w:val="24"/>
              </w:rPr>
              <w:t>及以上处理器，≥</w:t>
            </w:r>
            <w:r w:rsidRPr="002F0846">
              <w:rPr>
                <w:rFonts w:eastAsia="仿宋" w:cs="宋体" w:hint="eastAsia"/>
                <w:color w:val="000000" w:themeColor="text1"/>
                <w:kern w:val="0"/>
                <w:sz w:val="24"/>
              </w:rPr>
              <w:t>16GB</w:t>
            </w:r>
            <w:r w:rsidRPr="002F0846">
              <w:rPr>
                <w:rFonts w:eastAsia="仿宋" w:cs="宋体" w:hint="eastAsia"/>
                <w:color w:val="000000" w:themeColor="text1"/>
                <w:kern w:val="0"/>
                <w:sz w:val="24"/>
              </w:rPr>
              <w:t>内存，≥</w:t>
            </w:r>
            <w:r w:rsidRPr="002F0846">
              <w:rPr>
                <w:rFonts w:eastAsia="仿宋" w:cs="宋体" w:hint="eastAsia"/>
                <w:color w:val="000000" w:themeColor="text1"/>
                <w:kern w:val="0"/>
                <w:sz w:val="24"/>
              </w:rPr>
              <w:t>128GB</w:t>
            </w:r>
            <w:r w:rsidRPr="002F0846">
              <w:rPr>
                <w:rFonts w:eastAsia="仿宋" w:cs="宋体" w:hint="eastAsia"/>
                <w:color w:val="000000" w:themeColor="text1"/>
                <w:kern w:val="0"/>
                <w:sz w:val="24"/>
              </w:rPr>
              <w:t>固态存储；</w:t>
            </w:r>
          </w:p>
          <w:p w14:paraId="2F052FC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·网络：支持千兆以太网，</w:t>
            </w:r>
            <w:r w:rsidRPr="002F0846">
              <w:rPr>
                <w:rFonts w:eastAsia="仿宋" w:cs="宋体" w:hint="eastAsia"/>
                <w:color w:val="000000" w:themeColor="text1"/>
                <w:kern w:val="0"/>
                <w:sz w:val="24"/>
              </w:rPr>
              <w:t>USB</w:t>
            </w:r>
            <w:r w:rsidRPr="002F0846">
              <w:rPr>
                <w:rFonts w:eastAsia="仿宋" w:cs="宋体" w:hint="eastAsia"/>
                <w:color w:val="000000" w:themeColor="text1"/>
                <w:kern w:val="0"/>
                <w:sz w:val="24"/>
              </w:rPr>
              <w:t>接口包括</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路</w:t>
            </w:r>
            <w:r w:rsidRPr="002F0846">
              <w:rPr>
                <w:rFonts w:eastAsia="仿宋" w:cs="宋体" w:hint="eastAsia"/>
                <w:color w:val="000000" w:themeColor="text1"/>
                <w:kern w:val="0"/>
                <w:sz w:val="24"/>
              </w:rPr>
              <w:t>USB 3.0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路</w:t>
            </w:r>
            <w:r w:rsidRPr="002F0846">
              <w:rPr>
                <w:rFonts w:eastAsia="仿宋" w:cs="宋体" w:hint="eastAsia"/>
                <w:color w:val="000000" w:themeColor="text1"/>
                <w:kern w:val="0"/>
                <w:sz w:val="24"/>
              </w:rPr>
              <w:t>USB 2.0</w:t>
            </w:r>
            <w:r w:rsidRPr="002F0846">
              <w:rPr>
                <w:rFonts w:eastAsia="仿宋" w:cs="宋体" w:hint="eastAsia"/>
                <w:color w:val="000000" w:themeColor="text1"/>
                <w:kern w:val="0"/>
                <w:sz w:val="24"/>
              </w:rPr>
              <w:t>，可选</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路</w:t>
            </w:r>
            <w:r w:rsidRPr="002F0846">
              <w:rPr>
                <w:rFonts w:eastAsia="仿宋" w:cs="宋体" w:hint="eastAsia"/>
                <w:color w:val="000000" w:themeColor="text1"/>
                <w:kern w:val="0"/>
                <w:sz w:val="24"/>
              </w:rPr>
              <w:t>USB</w:t>
            </w:r>
            <w:r w:rsidRPr="002F0846">
              <w:rPr>
                <w:rFonts w:eastAsia="仿宋" w:cs="宋体" w:hint="eastAsia"/>
                <w:color w:val="000000" w:themeColor="text1"/>
                <w:kern w:val="0"/>
                <w:sz w:val="24"/>
              </w:rPr>
              <w:t>扩展口；</w:t>
            </w:r>
          </w:p>
          <w:p w14:paraId="7505DA39"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·图像旋转支持支持</w:t>
            </w:r>
            <w:r w:rsidRPr="002F0846">
              <w:rPr>
                <w:rFonts w:eastAsia="仿宋" w:cs="宋体" w:hint="eastAsia"/>
                <w:color w:val="000000" w:themeColor="text1"/>
                <w:kern w:val="0"/>
                <w:sz w:val="24"/>
              </w:rPr>
              <w:t>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90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180</w:t>
            </w:r>
            <w:r w:rsidRPr="002F0846">
              <w:rPr>
                <w:rFonts w:eastAsia="仿宋" w:cs="宋体" w:hint="eastAsia"/>
                <w:color w:val="000000" w:themeColor="text1"/>
                <w:kern w:val="0"/>
                <w:sz w:val="24"/>
              </w:rPr>
              <w:t>度、</w:t>
            </w:r>
            <w:r w:rsidRPr="002F0846">
              <w:rPr>
                <w:rFonts w:eastAsia="仿宋" w:cs="宋体" w:hint="eastAsia"/>
                <w:color w:val="000000" w:themeColor="text1"/>
                <w:kern w:val="0"/>
                <w:sz w:val="24"/>
              </w:rPr>
              <w:t>270</w:t>
            </w:r>
            <w:r w:rsidRPr="002F0846">
              <w:rPr>
                <w:rFonts w:eastAsia="仿宋" w:cs="宋体" w:hint="eastAsia"/>
                <w:color w:val="000000" w:themeColor="text1"/>
                <w:kern w:val="0"/>
                <w:sz w:val="24"/>
              </w:rPr>
              <w:t>度手动旋转触摸功能为多点电容触摸，支持</w:t>
            </w:r>
            <w:r w:rsidRPr="002F0846">
              <w:rPr>
                <w:rFonts w:eastAsia="仿宋" w:cs="宋体" w:hint="eastAsia"/>
                <w:color w:val="000000" w:themeColor="text1"/>
                <w:kern w:val="0"/>
                <w:sz w:val="24"/>
              </w:rPr>
              <w:t>10</w:t>
            </w:r>
            <w:r w:rsidRPr="002F0846">
              <w:rPr>
                <w:rFonts w:eastAsia="仿宋" w:cs="宋体" w:hint="eastAsia"/>
                <w:color w:val="000000" w:themeColor="text1"/>
                <w:kern w:val="0"/>
                <w:sz w:val="24"/>
              </w:rPr>
              <w:t>点触控，表面带防眩目处理。</w:t>
            </w:r>
          </w:p>
          <w:p w14:paraId="7C91B81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·扬声器：内置</w:t>
            </w:r>
            <w:r w:rsidRPr="002F0846">
              <w:rPr>
                <w:rFonts w:eastAsia="仿宋" w:cs="宋体" w:hint="eastAsia"/>
                <w:color w:val="000000" w:themeColor="text1"/>
                <w:kern w:val="0"/>
                <w:sz w:val="24"/>
              </w:rPr>
              <w:t>8</w:t>
            </w:r>
            <w:r w:rsidRPr="002F0846">
              <w:rPr>
                <w:rFonts w:eastAsia="仿宋" w:cs="宋体" w:hint="eastAsia"/>
                <w:color w:val="000000" w:themeColor="text1"/>
                <w:kern w:val="0"/>
                <w:sz w:val="24"/>
              </w:rPr>
              <w:t>欧</w:t>
            </w:r>
            <w:r w:rsidRPr="002F0846">
              <w:rPr>
                <w:rFonts w:eastAsia="仿宋" w:cs="宋体" w:hint="eastAsia"/>
                <w:color w:val="000000" w:themeColor="text1"/>
                <w:kern w:val="0"/>
                <w:sz w:val="24"/>
              </w:rPr>
              <w:t>5</w:t>
            </w:r>
            <w:r w:rsidRPr="002F0846">
              <w:rPr>
                <w:rFonts w:eastAsia="仿宋" w:cs="宋体" w:hint="eastAsia"/>
                <w:color w:val="000000" w:themeColor="text1"/>
                <w:kern w:val="0"/>
                <w:sz w:val="24"/>
              </w:rPr>
              <w:t>瓦×</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只。</w:t>
            </w:r>
          </w:p>
          <w:p w14:paraId="7D5110A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3</w:t>
            </w:r>
            <w:r w:rsidRPr="002F0846">
              <w:rPr>
                <w:rFonts w:eastAsia="仿宋" w:cs="宋体" w:hint="eastAsia"/>
                <w:color w:val="000000" w:themeColor="text1"/>
                <w:kern w:val="0"/>
                <w:sz w:val="24"/>
              </w:rPr>
              <w:t>）电源与功耗</w:t>
            </w:r>
          </w:p>
          <w:p w14:paraId="29F94BC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·输入电源</w:t>
            </w:r>
            <w:r w:rsidRPr="002F0846">
              <w:rPr>
                <w:rFonts w:eastAsia="仿宋" w:cs="宋体" w:hint="eastAsia"/>
                <w:color w:val="000000" w:themeColor="text1"/>
                <w:kern w:val="0"/>
                <w:sz w:val="24"/>
              </w:rPr>
              <w:t>100-240V AC 50/60Hz</w:t>
            </w:r>
            <w:r w:rsidRPr="002F0846">
              <w:rPr>
                <w:rFonts w:eastAsia="仿宋" w:cs="宋体" w:hint="eastAsia"/>
                <w:color w:val="000000" w:themeColor="text1"/>
                <w:kern w:val="0"/>
                <w:sz w:val="24"/>
              </w:rPr>
              <w:t>，整机功耗＜</w:t>
            </w:r>
            <w:r w:rsidRPr="002F0846">
              <w:rPr>
                <w:rFonts w:eastAsia="仿宋" w:cs="宋体" w:hint="eastAsia"/>
                <w:color w:val="000000" w:themeColor="text1"/>
                <w:kern w:val="0"/>
                <w:sz w:val="24"/>
              </w:rPr>
              <w:t>150W</w:t>
            </w:r>
            <w:r w:rsidRPr="002F0846">
              <w:rPr>
                <w:rFonts w:eastAsia="仿宋" w:cs="宋体" w:hint="eastAsia"/>
                <w:color w:val="000000" w:themeColor="text1"/>
                <w:kern w:val="0"/>
                <w:sz w:val="24"/>
              </w:rPr>
              <w:t>，待机功耗＜</w:t>
            </w:r>
            <w:r w:rsidRPr="002F0846">
              <w:rPr>
                <w:rFonts w:eastAsia="仿宋" w:cs="宋体" w:hint="eastAsia"/>
                <w:color w:val="000000" w:themeColor="text1"/>
                <w:kern w:val="0"/>
                <w:sz w:val="24"/>
              </w:rPr>
              <w:t>1W</w:t>
            </w:r>
            <w:r w:rsidRPr="002F0846">
              <w:rPr>
                <w:rFonts w:eastAsia="仿宋" w:cs="宋体" w:hint="eastAsia"/>
                <w:color w:val="000000" w:themeColor="text1"/>
                <w:kern w:val="0"/>
                <w:sz w:val="24"/>
              </w:rPr>
              <w:t>。</w:t>
            </w:r>
          </w:p>
          <w:p w14:paraId="5BDC3102"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环境适应性</w:t>
            </w:r>
          </w:p>
          <w:p w14:paraId="29510A4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·支持工作温度</w:t>
            </w:r>
            <w:r w:rsidRPr="002F0846">
              <w:rPr>
                <w:rFonts w:eastAsia="仿宋" w:cs="宋体" w:hint="eastAsia"/>
                <w:color w:val="000000" w:themeColor="text1"/>
                <w:kern w:val="0"/>
                <w:sz w:val="24"/>
              </w:rPr>
              <w:t>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-50</w:t>
            </w:r>
            <w:r w:rsidRPr="002F0846">
              <w:rPr>
                <w:rFonts w:eastAsia="仿宋" w:cs="宋体" w:hint="eastAsia"/>
                <w:color w:val="000000" w:themeColor="text1"/>
                <w:kern w:val="0"/>
                <w:sz w:val="24"/>
              </w:rPr>
              <w:t>℃，工作湿度</w:t>
            </w:r>
            <w:r w:rsidRPr="002F0846">
              <w:rPr>
                <w:rFonts w:eastAsia="仿宋" w:cs="宋体" w:hint="eastAsia"/>
                <w:color w:val="000000" w:themeColor="text1"/>
                <w:kern w:val="0"/>
                <w:sz w:val="24"/>
              </w:rPr>
              <w:t>10%-90%</w:t>
            </w:r>
            <w:r w:rsidRPr="002F0846">
              <w:rPr>
                <w:rFonts w:eastAsia="仿宋" w:cs="宋体" w:hint="eastAsia"/>
                <w:color w:val="000000" w:themeColor="text1"/>
                <w:kern w:val="0"/>
                <w:sz w:val="24"/>
              </w:rPr>
              <w:t>；贮存温度</w:t>
            </w:r>
            <w:r w:rsidRPr="002F0846">
              <w:rPr>
                <w:rFonts w:eastAsia="仿宋" w:cs="宋体" w:hint="eastAsia"/>
                <w:color w:val="000000" w:themeColor="text1"/>
                <w:kern w:val="0"/>
                <w:sz w:val="24"/>
              </w:rPr>
              <w:t>-20</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-60</w:t>
            </w:r>
            <w:r w:rsidRPr="002F0846">
              <w:rPr>
                <w:rFonts w:eastAsia="仿宋" w:cs="宋体" w:hint="eastAsia"/>
                <w:color w:val="000000" w:themeColor="text1"/>
                <w:kern w:val="0"/>
                <w:sz w:val="24"/>
              </w:rPr>
              <w:t>℃，贮存湿度</w:t>
            </w:r>
            <w:r w:rsidRPr="002F0846">
              <w:rPr>
                <w:rFonts w:eastAsia="仿宋" w:cs="宋体" w:hint="eastAsia"/>
                <w:color w:val="000000" w:themeColor="text1"/>
                <w:kern w:val="0"/>
                <w:sz w:val="24"/>
              </w:rPr>
              <w:t>10%-90%</w:t>
            </w:r>
            <w:r w:rsidRPr="002F0846">
              <w:rPr>
                <w:rFonts w:eastAsia="仿宋" w:cs="宋体" w:hint="eastAsia"/>
                <w:color w:val="000000" w:themeColor="text1"/>
                <w:kern w:val="0"/>
                <w:sz w:val="24"/>
              </w:rPr>
              <w:t>。</w:t>
            </w:r>
          </w:p>
          <w:p w14:paraId="2503CC2A"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b/>
                <w:bCs/>
                <w:color w:val="000000" w:themeColor="text1"/>
                <w:kern w:val="0"/>
                <w:sz w:val="24"/>
              </w:rPr>
              <w:t>6.</w:t>
            </w:r>
            <w:r w:rsidRPr="002F0846">
              <w:rPr>
                <w:rFonts w:eastAsia="仿宋" w:cs="宋体" w:hint="eastAsia"/>
                <w:b/>
                <w:bCs/>
                <w:color w:val="000000" w:themeColor="text1"/>
                <w:kern w:val="0"/>
                <w:sz w:val="24"/>
              </w:rPr>
              <w:t>触控终端载体（</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台）</w:t>
            </w:r>
            <w:r w:rsidRPr="002F0846">
              <w:rPr>
                <w:rFonts w:eastAsia="仿宋" w:cs="宋体" w:hint="eastAsia"/>
                <w:color w:val="000000" w:themeColor="text1"/>
                <w:kern w:val="0"/>
                <w:sz w:val="24"/>
              </w:rPr>
              <w:t>：采用厚阻燃夹板刨槽折弯基层</w:t>
            </w:r>
            <w:r w:rsidRPr="002F0846">
              <w:rPr>
                <w:rFonts w:eastAsia="仿宋" w:cs="宋体" w:hint="eastAsia"/>
                <w:color w:val="000000" w:themeColor="text1"/>
                <w:kern w:val="0"/>
                <w:sz w:val="24"/>
              </w:rPr>
              <w:t>+3mm</w:t>
            </w:r>
            <w:r w:rsidRPr="002F0846">
              <w:rPr>
                <w:rFonts w:eastAsia="仿宋" w:cs="宋体" w:hint="eastAsia"/>
                <w:color w:val="000000" w:themeColor="text1"/>
                <w:kern w:val="0"/>
                <w:sz w:val="24"/>
              </w:rPr>
              <w:t>高密度中纤板面层，表面为汽车级聚氨酯高温烤漆，具备良好的防火、防潮和耐用性能。</w:t>
            </w:r>
          </w:p>
          <w:p w14:paraId="1DBC2B98"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7.</w:t>
            </w:r>
            <w:r w:rsidRPr="002F0846">
              <w:rPr>
                <w:rFonts w:eastAsia="仿宋" w:cs="宋体" w:hint="eastAsia"/>
                <w:b/>
                <w:bCs/>
                <w:color w:val="000000" w:themeColor="text1"/>
                <w:kern w:val="0"/>
                <w:sz w:val="24"/>
              </w:rPr>
              <w:t>软件开发（</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套）：</w:t>
            </w:r>
          </w:p>
          <w:p w14:paraId="56E132DF"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1</w:t>
            </w:r>
            <w:r w:rsidRPr="002F0846">
              <w:rPr>
                <w:rFonts w:eastAsia="仿宋" w:cs="宋体" w:hint="eastAsia"/>
                <w:color w:val="000000" w:themeColor="text1"/>
                <w:kern w:val="0"/>
                <w:sz w:val="24"/>
              </w:rPr>
              <w:t>）异步展示系统：支持操作端（触摸屏或</w:t>
            </w:r>
            <w:r w:rsidRPr="002F0846">
              <w:rPr>
                <w:rFonts w:eastAsia="仿宋" w:cs="宋体" w:hint="eastAsia"/>
                <w:color w:val="000000" w:themeColor="text1"/>
                <w:kern w:val="0"/>
                <w:sz w:val="24"/>
              </w:rPr>
              <w:t>PAD</w:t>
            </w:r>
            <w:r w:rsidRPr="002F0846">
              <w:rPr>
                <w:rFonts w:eastAsia="仿宋" w:cs="宋体" w:hint="eastAsia"/>
                <w:color w:val="000000" w:themeColor="text1"/>
                <w:kern w:val="0"/>
                <w:sz w:val="24"/>
              </w:rPr>
              <w:t>）与显示端（大屏幕或无线投屏）之间的内容甩屏互动，通过</w:t>
            </w:r>
            <w:r w:rsidRPr="002F0846">
              <w:rPr>
                <w:rFonts w:eastAsia="仿宋" w:cs="宋体" w:hint="eastAsia"/>
                <w:color w:val="000000" w:themeColor="text1"/>
                <w:kern w:val="0"/>
                <w:sz w:val="24"/>
              </w:rPr>
              <w:t>WIFI</w:t>
            </w:r>
            <w:r w:rsidRPr="002F0846">
              <w:rPr>
                <w:rFonts w:eastAsia="仿宋" w:cs="宋体" w:hint="eastAsia"/>
                <w:color w:val="000000" w:themeColor="text1"/>
                <w:kern w:val="0"/>
                <w:sz w:val="24"/>
              </w:rPr>
              <w:t>网络连接，实现跨平台（</w:t>
            </w:r>
            <w:r w:rsidRPr="002F0846">
              <w:rPr>
                <w:rFonts w:eastAsia="仿宋" w:cs="宋体" w:hint="eastAsia"/>
                <w:color w:val="000000" w:themeColor="text1"/>
                <w:kern w:val="0"/>
                <w:sz w:val="24"/>
              </w:rPr>
              <w:t>iOS</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Android</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Windows</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Mac</w:t>
            </w:r>
            <w:r w:rsidRPr="002F0846">
              <w:rPr>
                <w:rFonts w:eastAsia="仿宋" w:cs="宋体" w:hint="eastAsia"/>
                <w:color w:val="000000" w:themeColor="text1"/>
                <w:kern w:val="0"/>
                <w:sz w:val="24"/>
              </w:rPr>
              <w:t>等）的多媒体内容传输、解析、展示与控制，支持图片、视频、三维模型等内容的实时共享与交互。</w:t>
            </w:r>
          </w:p>
          <w:p w14:paraId="186967E3"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2</w:t>
            </w:r>
            <w:r w:rsidRPr="002F0846">
              <w:rPr>
                <w:rFonts w:eastAsia="仿宋" w:cs="宋体" w:hint="eastAsia"/>
                <w:color w:val="000000" w:themeColor="text1"/>
                <w:kern w:val="0"/>
                <w:sz w:val="24"/>
              </w:rPr>
              <w:t>）多屏互动展示系统：基于即时传输技术，基于即时传输技术，包含推送端和接收端程序。推送端可通过手势将展示内容甩屏至接收端（如投显终端、电子白板等），接收端以动画效果全屏展示图片和视频，支持电子签名系统等多场景应用，实现实时图文资源展示。</w:t>
            </w:r>
          </w:p>
          <w:p w14:paraId="1EC31EE6" w14:textId="77777777" w:rsidR="004513BF" w:rsidRPr="002F0846" w:rsidRDefault="00000000">
            <w:pPr>
              <w:widowControl/>
              <w:spacing w:line="400" w:lineRule="exact"/>
              <w:rPr>
                <w:rFonts w:eastAsia="仿宋" w:cs="宋体" w:hint="eastAsia"/>
                <w:b/>
                <w:bCs/>
                <w:color w:val="000000" w:themeColor="text1"/>
                <w:kern w:val="0"/>
                <w:sz w:val="24"/>
              </w:rPr>
            </w:pPr>
            <w:r w:rsidRPr="002F0846">
              <w:rPr>
                <w:rFonts w:eastAsia="仿宋" w:cs="宋体" w:hint="eastAsia"/>
                <w:b/>
                <w:bCs/>
                <w:color w:val="000000" w:themeColor="text1"/>
                <w:kern w:val="0"/>
                <w:sz w:val="24"/>
              </w:rPr>
              <w:t>8.</w:t>
            </w:r>
            <w:r w:rsidRPr="002F0846">
              <w:rPr>
                <w:rFonts w:eastAsia="仿宋" w:cs="宋体" w:hint="eastAsia"/>
                <w:b/>
                <w:bCs/>
                <w:color w:val="000000" w:themeColor="text1"/>
                <w:kern w:val="0"/>
                <w:sz w:val="24"/>
              </w:rPr>
              <w:t>融合软件（</w:t>
            </w:r>
            <w:r w:rsidRPr="002F0846">
              <w:rPr>
                <w:rFonts w:eastAsia="仿宋" w:cs="宋体" w:hint="eastAsia"/>
                <w:b/>
                <w:bCs/>
                <w:color w:val="000000" w:themeColor="text1"/>
                <w:kern w:val="0"/>
                <w:sz w:val="24"/>
              </w:rPr>
              <w:t>1</w:t>
            </w:r>
            <w:r w:rsidRPr="002F0846">
              <w:rPr>
                <w:rFonts w:eastAsia="仿宋" w:cs="宋体" w:hint="eastAsia"/>
                <w:b/>
                <w:bCs/>
                <w:color w:val="000000" w:themeColor="text1"/>
                <w:kern w:val="0"/>
                <w:sz w:val="24"/>
              </w:rPr>
              <w:t>套）</w:t>
            </w:r>
          </w:p>
          <w:p w14:paraId="3E851035"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·支持不少于</w:t>
            </w:r>
            <w:r w:rsidRPr="002F0846">
              <w:rPr>
                <w:rFonts w:eastAsia="仿宋" w:cs="宋体" w:hint="eastAsia"/>
                <w:color w:val="000000" w:themeColor="text1"/>
                <w:kern w:val="0"/>
                <w:sz w:val="24"/>
              </w:rPr>
              <w:t>16</w:t>
            </w:r>
            <w:r w:rsidRPr="002F0846">
              <w:rPr>
                <w:rFonts w:eastAsia="仿宋" w:cs="宋体" w:hint="eastAsia"/>
                <w:color w:val="000000" w:themeColor="text1"/>
                <w:kern w:val="0"/>
                <w:sz w:val="24"/>
              </w:rPr>
              <w:t>路高清视频输出，兼容各类采集设备，具备无延时桌面融合采集和输出功能，不占用</w:t>
            </w:r>
            <w:r w:rsidRPr="002F0846">
              <w:rPr>
                <w:rFonts w:eastAsia="仿宋" w:cs="宋体" w:hint="eastAsia"/>
                <w:color w:val="000000" w:themeColor="text1"/>
                <w:kern w:val="0"/>
                <w:sz w:val="24"/>
              </w:rPr>
              <w:t>CPU</w:t>
            </w:r>
            <w:r w:rsidRPr="002F0846">
              <w:rPr>
                <w:rFonts w:eastAsia="仿宋" w:cs="宋体" w:hint="eastAsia"/>
                <w:color w:val="000000" w:themeColor="text1"/>
                <w:kern w:val="0"/>
                <w:sz w:val="24"/>
              </w:rPr>
              <w:t>和</w:t>
            </w:r>
            <w:r w:rsidRPr="002F0846">
              <w:rPr>
                <w:rFonts w:eastAsia="仿宋" w:cs="宋体" w:hint="eastAsia"/>
                <w:color w:val="000000" w:themeColor="text1"/>
                <w:kern w:val="0"/>
                <w:sz w:val="24"/>
              </w:rPr>
              <w:t>GPU</w:t>
            </w:r>
            <w:r w:rsidRPr="002F0846">
              <w:rPr>
                <w:rFonts w:eastAsia="仿宋" w:cs="宋体" w:hint="eastAsia"/>
                <w:color w:val="000000" w:themeColor="text1"/>
                <w:kern w:val="0"/>
                <w:sz w:val="24"/>
              </w:rPr>
              <w:t>资源。</w:t>
            </w:r>
          </w:p>
          <w:p w14:paraId="11CB9301"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·提供图像校正、画面裁剪、自定义融合坐标、边缘消隐、色彩校正等强大处理功能，支持</w:t>
            </w:r>
            <w:r w:rsidRPr="002F0846">
              <w:rPr>
                <w:rFonts w:eastAsia="仿宋" w:cs="宋体" w:hint="eastAsia"/>
                <w:color w:val="000000" w:themeColor="text1"/>
                <w:kern w:val="0"/>
                <w:sz w:val="24"/>
              </w:rPr>
              <w:t>16K</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8K</w:t>
            </w:r>
            <w:r w:rsidRPr="002F0846">
              <w:rPr>
                <w:rFonts w:eastAsia="仿宋" w:cs="宋体" w:hint="eastAsia"/>
                <w:color w:val="000000" w:themeColor="text1"/>
                <w:kern w:val="0"/>
                <w:sz w:val="24"/>
              </w:rPr>
              <w:t>高分辨率视频播放，满足大型</w:t>
            </w:r>
            <w:r w:rsidRPr="002F0846">
              <w:rPr>
                <w:rFonts w:eastAsia="仿宋" w:cs="宋体" w:hint="eastAsia"/>
                <w:color w:val="000000" w:themeColor="text1"/>
                <w:kern w:val="0"/>
                <w:sz w:val="24"/>
              </w:rPr>
              <w:t>Mapping</w:t>
            </w:r>
            <w:r w:rsidRPr="002F0846">
              <w:rPr>
                <w:rFonts w:eastAsia="仿宋" w:cs="宋体" w:hint="eastAsia"/>
                <w:color w:val="000000" w:themeColor="text1"/>
                <w:kern w:val="0"/>
                <w:sz w:val="24"/>
              </w:rPr>
              <w:t>应用需求。</w:t>
            </w:r>
          </w:p>
          <w:p w14:paraId="49D3475C"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lastRenderedPageBreak/>
              <w:t>·支持被动立体和</w:t>
            </w:r>
            <w:r w:rsidRPr="002F0846">
              <w:rPr>
                <w:rFonts w:eastAsia="仿宋" w:cs="宋体" w:hint="eastAsia"/>
                <w:color w:val="000000" w:themeColor="text1"/>
                <w:kern w:val="0"/>
                <w:sz w:val="24"/>
              </w:rPr>
              <w:t>3D</w:t>
            </w:r>
            <w:r w:rsidRPr="002F0846">
              <w:rPr>
                <w:rFonts w:eastAsia="仿宋" w:cs="宋体" w:hint="eastAsia"/>
                <w:color w:val="000000" w:themeColor="text1"/>
                <w:kern w:val="0"/>
                <w:sz w:val="24"/>
              </w:rPr>
              <w:t>主动立体显示，方便异形立体的调试和表演任务，具备超强兼容性和可扩展性，可发送和接收</w:t>
            </w:r>
            <w:r w:rsidRPr="002F0846">
              <w:rPr>
                <w:rFonts w:eastAsia="仿宋" w:cs="宋体" w:hint="eastAsia"/>
                <w:color w:val="000000" w:themeColor="text1"/>
                <w:kern w:val="0"/>
                <w:sz w:val="24"/>
              </w:rPr>
              <w:t>TCP</w:t>
            </w:r>
            <w:r w:rsidRPr="002F0846">
              <w:rPr>
                <w:rFonts w:eastAsia="仿宋" w:cs="宋体" w:hint="eastAsia"/>
                <w:color w:val="000000" w:themeColor="text1"/>
                <w:kern w:val="0"/>
                <w:sz w:val="24"/>
              </w:rPr>
              <w:t>、</w:t>
            </w:r>
            <w:r w:rsidRPr="002F0846">
              <w:rPr>
                <w:rFonts w:eastAsia="仿宋" w:cs="宋体" w:hint="eastAsia"/>
                <w:color w:val="000000" w:themeColor="text1"/>
                <w:kern w:val="0"/>
                <w:sz w:val="24"/>
              </w:rPr>
              <w:t>UDP</w:t>
            </w:r>
            <w:r w:rsidRPr="002F0846">
              <w:rPr>
                <w:rFonts w:eastAsia="仿宋" w:cs="宋体" w:hint="eastAsia"/>
                <w:color w:val="000000" w:themeColor="text1"/>
                <w:kern w:val="0"/>
                <w:sz w:val="24"/>
              </w:rPr>
              <w:t>控制信号，实现与周边设备联动控制。</w:t>
            </w:r>
          </w:p>
          <w:p w14:paraId="49655E87"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·提供节目模板功能，支持最多</w:t>
            </w:r>
            <w:r w:rsidRPr="002F0846">
              <w:rPr>
                <w:rFonts w:eastAsia="仿宋" w:cs="宋体" w:hint="eastAsia"/>
                <w:color w:val="000000" w:themeColor="text1"/>
                <w:kern w:val="0"/>
                <w:sz w:val="24"/>
              </w:rPr>
              <w:t>256</w:t>
            </w:r>
            <w:r w:rsidRPr="002F0846">
              <w:rPr>
                <w:rFonts w:eastAsia="仿宋" w:cs="宋体" w:hint="eastAsia"/>
                <w:color w:val="000000" w:themeColor="text1"/>
                <w:kern w:val="0"/>
                <w:sz w:val="24"/>
              </w:rPr>
              <w:t>台显示主机的播放帧同步，保障画面效果；双时间轴独立控制，满足光影秀应用需求。</w:t>
            </w:r>
          </w:p>
          <w:p w14:paraId="50E82D2B" w14:textId="77777777" w:rsidR="004513BF" w:rsidRPr="002F0846" w:rsidRDefault="00000000">
            <w:pPr>
              <w:widowControl/>
              <w:spacing w:line="400" w:lineRule="exact"/>
              <w:rPr>
                <w:rFonts w:eastAsia="仿宋" w:cs="宋体" w:hint="eastAsia"/>
                <w:color w:val="000000" w:themeColor="text1"/>
                <w:kern w:val="0"/>
                <w:sz w:val="24"/>
              </w:rPr>
            </w:pPr>
            <w:r w:rsidRPr="002F0846">
              <w:rPr>
                <w:rFonts w:eastAsia="仿宋" w:cs="宋体" w:hint="eastAsia"/>
                <w:color w:val="000000" w:themeColor="text1"/>
                <w:kern w:val="0"/>
                <w:sz w:val="24"/>
              </w:rPr>
              <w:t>·支持智能远程管理，可对视频或节目内容进行任意形状遮罩，具备独立转码工具和自动抠像功能，支持单个视频红、绿、蓝矫色，优化视频色彩表现。</w:t>
            </w:r>
            <w:r w:rsidRPr="002F0846">
              <w:rPr>
                <w:rFonts w:eastAsia="仿宋" w:cs="宋体"/>
                <w:color w:val="000000" w:themeColor="text1"/>
                <w:kern w:val="0"/>
                <w:sz w:val="24"/>
              </w:rPr>
              <w:br/>
              <w:t>9.</w:t>
            </w:r>
            <w:r w:rsidRPr="002F0846">
              <w:rPr>
                <w:rFonts w:eastAsia="仿宋" w:cs="宋体" w:hint="eastAsia"/>
                <w:b/>
                <w:color w:val="000000" w:themeColor="text1"/>
                <w:kern w:val="0"/>
                <w:sz w:val="24"/>
              </w:rPr>
              <w:t>其他：</w:t>
            </w:r>
            <w:r w:rsidRPr="002F0846">
              <w:rPr>
                <w:rFonts w:eastAsia="仿宋" w:cs="宋体"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cs="宋体"/>
                <w:color w:val="000000" w:themeColor="text1"/>
                <w:kern w:val="0"/>
                <w:sz w:val="24"/>
              </w:rPr>
              <w:t>/</w:t>
            </w:r>
            <w:r w:rsidRPr="002F0846">
              <w:rPr>
                <w:rFonts w:eastAsia="仿宋" w:cs="宋体" w:hint="eastAsia"/>
                <w:color w:val="000000" w:themeColor="text1"/>
                <w:kern w:val="0"/>
                <w:sz w:val="24"/>
              </w:rPr>
              <w:t>性能。</w:t>
            </w:r>
          </w:p>
        </w:tc>
      </w:tr>
      <w:tr w:rsidR="004513BF" w:rsidRPr="002F0846" w14:paraId="1D6F9D0F" w14:textId="77777777">
        <w:trPr>
          <w:trHeight w:val="539"/>
          <w:jc w:val="center"/>
        </w:trPr>
        <w:tc>
          <w:tcPr>
            <w:tcW w:w="5000" w:type="pct"/>
            <w:gridSpan w:val="6"/>
            <w:vAlign w:val="center"/>
          </w:tcPr>
          <w:p w14:paraId="53EBF054"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lastRenderedPageBreak/>
              <w:t>二、商务条款</w:t>
            </w:r>
          </w:p>
        </w:tc>
      </w:tr>
      <w:tr w:rsidR="004513BF" w:rsidRPr="002F0846" w14:paraId="7C85AC74" w14:textId="77777777">
        <w:trPr>
          <w:jc w:val="center"/>
        </w:trPr>
        <w:tc>
          <w:tcPr>
            <w:tcW w:w="936" w:type="pct"/>
            <w:gridSpan w:val="3"/>
            <w:vAlign w:val="center"/>
          </w:tcPr>
          <w:p w14:paraId="5DE91A6B"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t>▲合同签订时间</w:t>
            </w:r>
          </w:p>
        </w:tc>
        <w:tc>
          <w:tcPr>
            <w:tcW w:w="4063" w:type="pct"/>
            <w:gridSpan w:val="3"/>
            <w:vAlign w:val="center"/>
          </w:tcPr>
          <w:p w14:paraId="52A77022"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自中标通知书发出之日起</w:t>
            </w:r>
            <w:r w:rsidRPr="002F0846">
              <w:rPr>
                <w:rFonts w:eastAsia="仿宋" w:cs="宋体" w:hint="eastAsia"/>
                <w:color w:val="000000" w:themeColor="text1"/>
                <w:sz w:val="24"/>
                <w:u w:val="single"/>
              </w:rPr>
              <w:t xml:space="preserve"> 25 </w:t>
            </w:r>
            <w:r w:rsidRPr="002F0846">
              <w:rPr>
                <w:rFonts w:eastAsia="仿宋" w:cs="宋体" w:hint="eastAsia"/>
                <w:color w:val="000000" w:themeColor="text1"/>
                <w:sz w:val="24"/>
              </w:rPr>
              <w:t>日内。</w:t>
            </w:r>
          </w:p>
        </w:tc>
      </w:tr>
      <w:tr w:rsidR="004513BF" w:rsidRPr="002F0846" w14:paraId="7EA91B24" w14:textId="77777777">
        <w:trPr>
          <w:jc w:val="center"/>
        </w:trPr>
        <w:tc>
          <w:tcPr>
            <w:tcW w:w="936" w:type="pct"/>
            <w:gridSpan w:val="3"/>
            <w:vAlign w:val="center"/>
          </w:tcPr>
          <w:p w14:paraId="2F35D1C2"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t>▲交付时间及地点</w:t>
            </w:r>
          </w:p>
        </w:tc>
        <w:tc>
          <w:tcPr>
            <w:tcW w:w="4063" w:type="pct"/>
            <w:gridSpan w:val="3"/>
            <w:vAlign w:val="center"/>
          </w:tcPr>
          <w:p w14:paraId="3EBCBD71"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1.</w:t>
            </w:r>
            <w:r w:rsidRPr="002F0846">
              <w:rPr>
                <w:rFonts w:eastAsia="仿宋" w:cs="宋体" w:hint="eastAsia"/>
                <w:color w:val="000000" w:themeColor="text1"/>
                <w:sz w:val="24"/>
              </w:rPr>
              <w:t>交付时间：</w:t>
            </w:r>
            <w:r w:rsidRPr="002F0846">
              <w:rPr>
                <w:rFonts w:eastAsia="仿宋" w:cs="宋体" w:hint="eastAsia"/>
                <w:color w:val="000000" w:themeColor="text1"/>
                <w:sz w:val="24"/>
              </w:rPr>
              <w:t>2026</w:t>
            </w:r>
            <w:r w:rsidRPr="002F0846">
              <w:rPr>
                <w:rFonts w:eastAsia="仿宋" w:cs="宋体" w:hint="eastAsia"/>
                <w:color w:val="000000" w:themeColor="text1"/>
                <w:sz w:val="24"/>
              </w:rPr>
              <w:t>年</w:t>
            </w:r>
            <w:r w:rsidRPr="002F0846">
              <w:rPr>
                <w:rFonts w:eastAsia="仿宋" w:cs="宋体" w:hint="eastAsia"/>
                <w:color w:val="000000" w:themeColor="text1"/>
                <w:sz w:val="24"/>
              </w:rPr>
              <w:t>11</w:t>
            </w:r>
            <w:r w:rsidRPr="002F0846">
              <w:rPr>
                <w:rFonts w:eastAsia="仿宋" w:cs="宋体" w:hint="eastAsia"/>
                <w:color w:val="000000" w:themeColor="text1"/>
                <w:sz w:val="24"/>
              </w:rPr>
              <w:t>月</w:t>
            </w:r>
            <w:r w:rsidRPr="002F0846">
              <w:rPr>
                <w:rFonts w:eastAsia="仿宋" w:cs="宋体" w:hint="eastAsia"/>
                <w:color w:val="000000" w:themeColor="text1"/>
                <w:sz w:val="24"/>
              </w:rPr>
              <w:t>30</w:t>
            </w:r>
            <w:r w:rsidRPr="002F0846">
              <w:rPr>
                <w:rFonts w:eastAsia="仿宋" w:cs="宋体" w:hint="eastAsia"/>
                <w:color w:val="000000" w:themeColor="text1"/>
                <w:sz w:val="24"/>
              </w:rPr>
              <w:t>日前完成项目所有实施内容，并达到验收合格交付使用的标准。</w:t>
            </w:r>
          </w:p>
          <w:p w14:paraId="69BC7A34"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2.</w:t>
            </w:r>
            <w:r w:rsidRPr="002F0846">
              <w:rPr>
                <w:rFonts w:eastAsia="仿宋" w:cs="宋体" w:hint="eastAsia"/>
                <w:color w:val="000000" w:themeColor="text1"/>
                <w:sz w:val="24"/>
              </w:rPr>
              <w:t>交付地点：广西北海市采购人指定地点。</w:t>
            </w:r>
          </w:p>
        </w:tc>
      </w:tr>
      <w:tr w:rsidR="004513BF" w:rsidRPr="002F0846" w14:paraId="333D67CC" w14:textId="77777777">
        <w:trPr>
          <w:jc w:val="center"/>
        </w:trPr>
        <w:tc>
          <w:tcPr>
            <w:tcW w:w="936" w:type="pct"/>
            <w:gridSpan w:val="3"/>
            <w:vAlign w:val="center"/>
          </w:tcPr>
          <w:p w14:paraId="388336C1" w14:textId="77777777" w:rsidR="004513BF" w:rsidRPr="002F0846" w:rsidRDefault="00000000">
            <w:pPr>
              <w:snapToGrid w:val="0"/>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t>▲质保期</w:t>
            </w:r>
          </w:p>
        </w:tc>
        <w:tc>
          <w:tcPr>
            <w:tcW w:w="4063" w:type="pct"/>
            <w:gridSpan w:val="3"/>
            <w:vAlign w:val="center"/>
          </w:tcPr>
          <w:p w14:paraId="1CD85B90"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按国家有关产品“三包”规定执行“三包”，除特别说明外，质保期不得少于</w:t>
            </w:r>
            <w:r w:rsidRPr="002F0846">
              <w:rPr>
                <w:rFonts w:eastAsia="仿宋" w:cs="宋体" w:hint="eastAsia"/>
                <w:color w:val="000000" w:themeColor="text1"/>
                <w:sz w:val="24"/>
              </w:rPr>
              <w:t>3</w:t>
            </w:r>
            <w:r w:rsidRPr="002F0846">
              <w:rPr>
                <w:rFonts w:eastAsia="仿宋" w:cs="宋体" w:hint="eastAsia"/>
                <w:color w:val="000000" w:themeColor="text1"/>
                <w:sz w:val="24"/>
              </w:rPr>
              <w:t>年，自设备验收合格并能正常使用之日算起。如投标文件中提供产品生产厂家对质保期的承诺，与投标人承诺不一致的，以生产厂家承诺为准。</w:t>
            </w:r>
          </w:p>
        </w:tc>
      </w:tr>
      <w:tr w:rsidR="004513BF" w:rsidRPr="002F0846" w14:paraId="52DAF9C6" w14:textId="77777777">
        <w:trPr>
          <w:jc w:val="center"/>
        </w:trPr>
        <w:tc>
          <w:tcPr>
            <w:tcW w:w="936" w:type="pct"/>
            <w:gridSpan w:val="3"/>
            <w:vAlign w:val="center"/>
          </w:tcPr>
          <w:p w14:paraId="55C3D7B2"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t>▲付款方式</w:t>
            </w:r>
          </w:p>
        </w:tc>
        <w:tc>
          <w:tcPr>
            <w:tcW w:w="4063" w:type="pct"/>
            <w:gridSpan w:val="3"/>
            <w:vAlign w:val="center"/>
          </w:tcPr>
          <w:p w14:paraId="5536B8A8"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签订合同后</w:t>
            </w:r>
            <w:r w:rsidRPr="002F0846">
              <w:rPr>
                <w:rFonts w:eastAsia="仿宋" w:cs="宋体" w:hint="eastAsia"/>
                <w:color w:val="000000" w:themeColor="text1"/>
                <w:sz w:val="24"/>
              </w:rPr>
              <w:t xml:space="preserve"> 7</w:t>
            </w:r>
            <w:r w:rsidRPr="002F0846">
              <w:rPr>
                <w:rFonts w:eastAsia="仿宋" w:cs="宋体" w:hint="eastAsia"/>
                <w:color w:val="000000" w:themeColor="text1"/>
                <w:sz w:val="24"/>
              </w:rPr>
              <w:t>个工作日内支付</w:t>
            </w:r>
            <w:r w:rsidRPr="002F0846">
              <w:rPr>
                <w:rFonts w:eastAsia="仿宋" w:cs="宋体" w:hint="eastAsia"/>
                <w:color w:val="000000" w:themeColor="text1"/>
                <w:sz w:val="24"/>
              </w:rPr>
              <w:t>50%</w:t>
            </w:r>
            <w:r w:rsidRPr="002F0846">
              <w:rPr>
                <w:rFonts w:eastAsia="仿宋" w:cs="宋体" w:hint="eastAsia"/>
                <w:color w:val="000000" w:themeColor="text1"/>
                <w:sz w:val="24"/>
              </w:rPr>
              <w:t>首付款，根据项目实施进度，申请支付进度款金额最高不能超过合同总金额的</w:t>
            </w:r>
            <w:r w:rsidRPr="002F0846">
              <w:rPr>
                <w:rFonts w:eastAsia="仿宋" w:cs="宋体" w:hint="eastAsia"/>
                <w:color w:val="000000" w:themeColor="text1"/>
                <w:sz w:val="24"/>
              </w:rPr>
              <w:t>45%</w:t>
            </w:r>
            <w:r w:rsidRPr="002F0846">
              <w:rPr>
                <w:rFonts w:eastAsia="仿宋" w:cs="宋体" w:hint="eastAsia"/>
                <w:color w:val="000000" w:themeColor="text1"/>
                <w:sz w:val="24"/>
              </w:rPr>
              <w:t>；尾款经采购人组织验收合格后进行结算，按最终结算的金额支付剩余的款项（合同价款的结算最终以被认可的第三方造价咨询机构审核定案后的价款为准，若最终结算金额超过本项目采购预算总金额时，以本采购预算总金额支付合同款）。</w:t>
            </w:r>
          </w:p>
          <w:p w14:paraId="2F56DB93"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支付具体时间：每期的付款时间均是采购人在收到中标供应商提供的符合采购人要求的支付申请和税务局正式发票后</w:t>
            </w:r>
            <w:r w:rsidRPr="002F0846">
              <w:rPr>
                <w:rFonts w:eastAsia="仿宋" w:cs="宋体" w:hint="eastAsia"/>
                <w:color w:val="000000" w:themeColor="text1"/>
                <w:sz w:val="24"/>
              </w:rPr>
              <w:t>7</w:t>
            </w:r>
            <w:r w:rsidRPr="002F0846">
              <w:rPr>
                <w:rFonts w:eastAsia="仿宋" w:cs="宋体" w:hint="eastAsia"/>
                <w:color w:val="000000" w:themeColor="text1"/>
                <w:sz w:val="24"/>
              </w:rPr>
              <w:t>个工作日内，将款项按时转到中标供应商提供的银行账号上。中标供应商未按要求提供符合采购人要求的支付申请和税务局正式发票的，采购人有权拒付相关款项，并不承担迟延付款责任，直至中标供应商出具合格发票。</w:t>
            </w:r>
          </w:p>
          <w:p w14:paraId="32326860"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（注：中标供应商须提供合法正规的税务发票（发票信息必须与合同</w:t>
            </w:r>
            <w:r w:rsidRPr="002F0846">
              <w:rPr>
                <w:rFonts w:eastAsia="仿宋" w:cs="宋体" w:hint="eastAsia"/>
                <w:color w:val="000000" w:themeColor="text1"/>
                <w:sz w:val="24"/>
              </w:rPr>
              <w:lastRenderedPageBreak/>
              <w:t>登记的内容相符）</w:t>
            </w:r>
          </w:p>
        </w:tc>
      </w:tr>
      <w:tr w:rsidR="004513BF" w:rsidRPr="002F0846" w14:paraId="3D671508" w14:textId="77777777">
        <w:trPr>
          <w:jc w:val="center"/>
        </w:trPr>
        <w:tc>
          <w:tcPr>
            <w:tcW w:w="936" w:type="pct"/>
            <w:gridSpan w:val="3"/>
            <w:vAlign w:val="center"/>
          </w:tcPr>
          <w:p w14:paraId="35AD0509"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lastRenderedPageBreak/>
              <w:t>▲售后服务要求</w:t>
            </w:r>
          </w:p>
        </w:tc>
        <w:tc>
          <w:tcPr>
            <w:tcW w:w="4063" w:type="pct"/>
            <w:gridSpan w:val="3"/>
            <w:vAlign w:val="center"/>
          </w:tcPr>
          <w:p w14:paraId="49A6F785"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1.</w:t>
            </w:r>
            <w:r w:rsidRPr="002F0846">
              <w:rPr>
                <w:rFonts w:eastAsia="仿宋" w:cs="宋体" w:hint="eastAsia"/>
                <w:color w:val="000000" w:themeColor="text1"/>
                <w:sz w:val="24"/>
              </w:rPr>
              <w:t>提供维护手册、维修手册、软件备份、故障代码表、备件清单。保修期外，提供维修密码及所附软件在该项目的永久使用权。</w:t>
            </w:r>
          </w:p>
          <w:p w14:paraId="25728D93"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2.</w:t>
            </w:r>
            <w:r w:rsidRPr="002F0846">
              <w:rPr>
                <w:rFonts w:eastAsia="仿宋" w:cs="宋体" w:hint="eastAsia"/>
                <w:color w:val="000000" w:themeColor="text1"/>
                <w:sz w:val="24"/>
              </w:rPr>
              <w:t>相关人员培训：标的包含适用人员及工程人员的培训计划费用，设备装机验收后，现场提供对采购人的基本操作培训不少于</w:t>
            </w:r>
            <w:r w:rsidRPr="002F0846">
              <w:rPr>
                <w:rFonts w:eastAsia="仿宋" w:cs="宋体" w:hint="eastAsia"/>
                <w:color w:val="000000" w:themeColor="text1"/>
                <w:sz w:val="24"/>
              </w:rPr>
              <w:t>3</w:t>
            </w:r>
            <w:r w:rsidRPr="002F0846">
              <w:rPr>
                <w:rFonts w:eastAsia="仿宋" w:cs="宋体" w:hint="eastAsia"/>
                <w:color w:val="000000" w:themeColor="text1"/>
                <w:sz w:val="24"/>
              </w:rPr>
              <w:t>次，使采购人使用人员及工程人员，熟练掌握全部功能及基本维修。</w:t>
            </w:r>
          </w:p>
          <w:p w14:paraId="36ADF53A"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3.</w:t>
            </w:r>
            <w:r w:rsidRPr="002F0846">
              <w:rPr>
                <w:rFonts w:eastAsia="仿宋" w:cs="宋体" w:hint="eastAsia"/>
                <w:color w:val="000000" w:themeColor="text1"/>
                <w:sz w:val="24"/>
              </w:rPr>
              <w:t>提供</w:t>
            </w:r>
            <w:r w:rsidRPr="002F0846">
              <w:rPr>
                <w:rFonts w:eastAsia="仿宋" w:cs="宋体" w:hint="eastAsia"/>
                <w:color w:val="000000" w:themeColor="text1"/>
                <w:sz w:val="24"/>
              </w:rPr>
              <w:t>7*24</w:t>
            </w:r>
            <w:r w:rsidRPr="002F0846">
              <w:rPr>
                <w:rFonts w:eastAsia="仿宋" w:cs="宋体" w:hint="eastAsia"/>
                <w:color w:val="000000" w:themeColor="text1"/>
                <w:sz w:val="24"/>
              </w:rPr>
              <w:t>小时售后服务，接到用户通知后</w:t>
            </w:r>
            <w:r w:rsidRPr="002F0846">
              <w:rPr>
                <w:rFonts w:eastAsia="仿宋" w:cs="宋体" w:hint="eastAsia"/>
                <w:color w:val="000000" w:themeColor="text1"/>
                <w:sz w:val="24"/>
              </w:rPr>
              <w:t>1</w:t>
            </w:r>
            <w:r w:rsidRPr="002F0846">
              <w:rPr>
                <w:rFonts w:eastAsia="仿宋" w:cs="宋体" w:hint="eastAsia"/>
                <w:color w:val="000000" w:themeColor="text1"/>
                <w:sz w:val="24"/>
              </w:rPr>
              <w:t>小时内作出实质响应（远程解决或做出预备维护动作），并在</w:t>
            </w:r>
            <w:r w:rsidRPr="002F0846">
              <w:rPr>
                <w:rFonts w:eastAsia="仿宋" w:cs="宋体" w:hint="eastAsia"/>
                <w:color w:val="000000" w:themeColor="text1"/>
                <w:sz w:val="24"/>
              </w:rPr>
              <w:t>24</w:t>
            </w:r>
            <w:r w:rsidRPr="002F0846">
              <w:rPr>
                <w:rFonts w:eastAsia="仿宋" w:cs="宋体" w:hint="eastAsia"/>
                <w:color w:val="000000" w:themeColor="text1"/>
                <w:sz w:val="24"/>
              </w:rPr>
              <w:t>小时内恢复设备运行。</w:t>
            </w:r>
          </w:p>
          <w:p w14:paraId="4AA58E15"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4.</w:t>
            </w:r>
            <w:r w:rsidRPr="002F0846">
              <w:rPr>
                <w:rFonts w:eastAsia="仿宋" w:cs="宋体" w:hint="eastAsia"/>
                <w:color w:val="000000" w:themeColor="text1"/>
                <w:sz w:val="24"/>
              </w:rPr>
              <w:t>保修期内发生故障的设备如无法在</w:t>
            </w:r>
            <w:r w:rsidRPr="002F0846">
              <w:rPr>
                <w:rFonts w:eastAsia="仿宋" w:cs="宋体" w:hint="eastAsia"/>
                <w:color w:val="000000" w:themeColor="text1"/>
                <w:sz w:val="24"/>
              </w:rPr>
              <w:t>24</w:t>
            </w:r>
            <w:r w:rsidRPr="002F0846">
              <w:rPr>
                <w:rFonts w:eastAsia="仿宋" w:cs="宋体" w:hint="eastAsia"/>
                <w:color w:val="000000" w:themeColor="text1"/>
                <w:sz w:val="24"/>
              </w:rPr>
              <w:t>小时内修复，则应提供备用设备以保证系统的连续稳定运行，并在</w:t>
            </w:r>
            <w:r w:rsidRPr="002F0846">
              <w:rPr>
                <w:rFonts w:eastAsia="仿宋" w:cs="宋体" w:hint="eastAsia"/>
                <w:color w:val="000000" w:themeColor="text1"/>
                <w:sz w:val="24"/>
              </w:rPr>
              <w:t>5</w:t>
            </w:r>
            <w:r w:rsidRPr="002F0846">
              <w:rPr>
                <w:rFonts w:eastAsia="仿宋" w:cs="宋体" w:hint="eastAsia"/>
                <w:color w:val="000000" w:themeColor="text1"/>
                <w:sz w:val="24"/>
              </w:rPr>
              <w:t>个工作日内修复故障设备或更换新设备，</w:t>
            </w:r>
            <w:r w:rsidRPr="002F0846">
              <w:rPr>
                <w:rFonts w:eastAsia="仿宋" w:cs="宋体" w:hint="eastAsia"/>
                <w:color w:val="000000" w:themeColor="text1"/>
                <w:sz w:val="24"/>
              </w:rPr>
              <w:t>5</w:t>
            </w:r>
            <w:r w:rsidRPr="002F0846">
              <w:rPr>
                <w:rFonts w:eastAsia="仿宋" w:cs="宋体" w:hint="eastAsia"/>
                <w:color w:val="000000" w:themeColor="text1"/>
                <w:sz w:val="24"/>
              </w:rPr>
              <w:t>个工作日内不能解决的，由中标人提供替代设备。保障系统正常运行，在无相同型号的同种设备时，则应更换同类设备中较高型号的产品。所产生的费用，均包含在响应报价中，采购人不再承担任何费用。</w:t>
            </w:r>
          </w:p>
          <w:p w14:paraId="4C489791"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5.</w:t>
            </w:r>
            <w:r w:rsidRPr="002F0846">
              <w:rPr>
                <w:rFonts w:eastAsia="仿宋" w:cs="宋体" w:hint="eastAsia"/>
                <w:color w:val="000000" w:themeColor="text1"/>
                <w:sz w:val="24"/>
              </w:rPr>
              <w:t>设备保修期（质保期）内因售后服务（包括但不限于原厂商服务和非原厂商服务，其中硬件的售后服务包括但不限于，硬件维护维修、配件更换、整机更换、硬件升级、提供替代品；应用软件的售后服务包括但不限于应用软件维护升级以及非结构性修改）所产生的费用，均包含在投标报价中，采购人不再承担任何费用。</w:t>
            </w:r>
          </w:p>
          <w:p w14:paraId="17EB6AA6"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6.</w:t>
            </w:r>
            <w:r w:rsidRPr="002F0846">
              <w:rPr>
                <w:rFonts w:eastAsia="仿宋" w:cs="宋体" w:hint="eastAsia"/>
                <w:color w:val="000000" w:themeColor="text1"/>
                <w:sz w:val="24"/>
              </w:rPr>
              <w:t>总体项目要求：交钥匙工程：中标人负责全部产品的安装调试后直接交付运行。在保修期内，中标人保证采购人能够合法应用该器械</w:t>
            </w:r>
            <w:r w:rsidRPr="002F0846">
              <w:rPr>
                <w:rFonts w:eastAsia="仿宋" w:cs="宋体" w:hint="eastAsia"/>
                <w:color w:val="000000" w:themeColor="text1"/>
                <w:sz w:val="24"/>
              </w:rPr>
              <w:t>/</w:t>
            </w:r>
            <w:r w:rsidRPr="002F0846">
              <w:rPr>
                <w:rFonts w:eastAsia="仿宋" w:cs="宋体" w:hint="eastAsia"/>
                <w:color w:val="000000" w:themeColor="text1"/>
                <w:sz w:val="24"/>
              </w:rPr>
              <w:t>服务。在此过程中，若可能出现的后续证件、手续，中标人必须提供办理的流程及方法。</w:t>
            </w:r>
          </w:p>
        </w:tc>
      </w:tr>
      <w:tr w:rsidR="004513BF" w:rsidRPr="002F0846" w14:paraId="55F8254A" w14:textId="77777777">
        <w:trPr>
          <w:trHeight w:val="603"/>
          <w:jc w:val="center"/>
        </w:trPr>
        <w:tc>
          <w:tcPr>
            <w:tcW w:w="936" w:type="pct"/>
            <w:gridSpan w:val="3"/>
            <w:vAlign w:val="center"/>
          </w:tcPr>
          <w:p w14:paraId="369EAC9F"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t>▲投标报价</w:t>
            </w:r>
          </w:p>
        </w:tc>
        <w:tc>
          <w:tcPr>
            <w:tcW w:w="4063" w:type="pct"/>
            <w:gridSpan w:val="3"/>
            <w:vAlign w:val="center"/>
          </w:tcPr>
          <w:p w14:paraId="00512C01" w14:textId="77777777" w:rsidR="004513BF" w:rsidRPr="002F0846" w:rsidRDefault="00000000">
            <w:pPr>
              <w:snapToGrid w:val="0"/>
              <w:spacing w:line="400" w:lineRule="exact"/>
              <w:rPr>
                <w:rFonts w:eastAsia="仿宋" w:cs="宋体" w:hint="eastAsia"/>
                <w:color w:val="000000" w:themeColor="text1"/>
                <w:sz w:val="24"/>
              </w:rPr>
            </w:pPr>
            <w:r w:rsidRPr="002F0846">
              <w:rPr>
                <w:rFonts w:eastAsia="仿宋" w:cs="宋体" w:hint="eastAsia"/>
                <w:color w:val="000000" w:themeColor="text1"/>
                <w:sz w:val="24"/>
              </w:rPr>
              <w:t>1.</w:t>
            </w:r>
            <w:r w:rsidRPr="002F0846">
              <w:rPr>
                <w:rFonts w:eastAsia="仿宋" w:cs="宋体" w:hint="eastAsia"/>
                <w:color w:val="000000" w:themeColor="text1"/>
                <w:sz w:val="24"/>
              </w:rPr>
              <w:t>投标报价是履行合同的最终价格，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约定的所有责任、义务和一般风险等一切费用。</w:t>
            </w:r>
          </w:p>
          <w:p w14:paraId="4511C67B" w14:textId="77777777" w:rsidR="004513BF" w:rsidRPr="002F0846" w:rsidRDefault="00000000">
            <w:pPr>
              <w:snapToGrid w:val="0"/>
              <w:spacing w:line="400" w:lineRule="exact"/>
              <w:rPr>
                <w:rFonts w:eastAsia="仿宋" w:cs="宋体" w:hint="eastAsia"/>
                <w:color w:val="000000" w:themeColor="text1"/>
                <w:sz w:val="24"/>
              </w:rPr>
            </w:pPr>
            <w:r w:rsidRPr="002F0846">
              <w:rPr>
                <w:rFonts w:eastAsia="仿宋" w:cs="宋体" w:hint="eastAsia"/>
                <w:color w:val="000000" w:themeColor="text1"/>
                <w:sz w:val="24"/>
              </w:rPr>
              <w:t>2.</w:t>
            </w:r>
            <w:r w:rsidRPr="002F0846">
              <w:rPr>
                <w:rFonts w:eastAsia="仿宋" w:cs="宋体" w:hint="eastAsia"/>
                <w:color w:val="000000" w:themeColor="text1"/>
                <w:sz w:val="24"/>
              </w:rPr>
              <w:t>投标报价包含验收费用。</w:t>
            </w:r>
          </w:p>
        </w:tc>
      </w:tr>
      <w:tr w:rsidR="004513BF" w:rsidRPr="002F0846" w14:paraId="292527F2" w14:textId="77777777">
        <w:trPr>
          <w:jc w:val="center"/>
        </w:trPr>
        <w:tc>
          <w:tcPr>
            <w:tcW w:w="936" w:type="pct"/>
            <w:gridSpan w:val="3"/>
            <w:vAlign w:val="center"/>
          </w:tcPr>
          <w:p w14:paraId="2BBB707C"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t>▲验收标准、验收方法</w:t>
            </w:r>
          </w:p>
        </w:tc>
        <w:tc>
          <w:tcPr>
            <w:tcW w:w="4063" w:type="pct"/>
            <w:gridSpan w:val="3"/>
            <w:vAlign w:val="center"/>
          </w:tcPr>
          <w:p w14:paraId="50D70E67"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1.</w:t>
            </w:r>
            <w:r w:rsidRPr="002F0846">
              <w:rPr>
                <w:rFonts w:eastAsia="仿宋" w:cs="宋体" w:hint="eastAsia"/>
                <w:color w:val="000000" w:themeColor="text1"/>
                <w:sz w:val="24"/>
              </w:rPr>
              <w:t>采购人在中标人交货并提交验收申请后组织验收。</w:t>
            </w:r>
          </w:p>
          <w:p w14:paraId="65505896"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2.</w:t>
            </w:r>
            <w:r w:rsidRPr="002F0846">
              <w:rPr>
                <w:rFonts w:eastAsia="仿宋" w:cs="宋体" w:hint="eastAsia"/>
                <w:color w:val="000000" w:themeColor="text1"/>
                <w:sz w:val="24"/>
              </w:rPr>
              <w:t>采购人对中标人提交的货物依据投标文件响应的技术规格要求和国家有关质量标准进行现场签收，外观、说明书符合投标文件响应的</w:t>
            </w:r>
            <w:r w:rsidRPr="002F0846">
              <w:rPr>
                <w:rFonts w:eastAsia="仿宋" w:cs="宋体" w:hint="eastAsia"/>
                <w:color w:val="000000" w:themeColor="text1"/>
                <w:sz w:val="24"/>
              </w:rPr>
              <w:lastRenderedPageBreak/>
              <w:t>技术规格要求的，给予签收，不合格的不予签收。</w:t>
            </w:r>
          </w:p>
          <w:p w14:paraId="56636428"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3.</w:t>
            </w:r>
            <w:r w:rsidRPr="002F0846">
              <w:rPr>
                <w:rFonts w:eastAsia="仿宋" w:cs="宋体" w:hint="eastAsia"/>
                <w:color w:val="000000" w:themeColor="text1"/>
                <w:sz w:val="24"/>
              </w:rPr>
              <w:t>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14:paraId="3E06416D"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4.</w:t>
            </w:r>
            <w:r w:rsidRPr="002F0846">
              <w:rPr>
                <w:rFonts w:eastAsia="仿宋" w:cs="宋体" w:hint="eastAsia"/>
                <w:color w:val="000000" w:themeColor="text1"/>
                <w:sz w:val="24"/>
              </w:rPr>
              <w:t>中标人需负责安装、调试，并培训采购人的使用操作人员，直到设备运行符合技术要求，采购人使用人员熟练掌握全部功能及基本维修，采购人方可验收。</w:t>
            </w:r>
          </w:p>
          <w:p w14:paraId="1108C5D9"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5.</w:t>
            </w:r>
            <w:r w:rsidRPr="002F0846">
              <w:rPr>
                <w:rFonts w:eastAsia="仿宋" w:cs="宋体" w:hint="eastAsia"/>
                <w:color w:val="000000" w:themeColor="text1"/>
                <w:sz w:val="24"/>
              </w:rPr>
              <w:t>采购人组织验收，中标人必须到场配合，验收合格后双方签署验收合格凭证。</w:t>
            </w:r>
          </w:p>
          <w:p w14:paraId="189AC1BE"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6.</w:t>
            </w:r>
            <w:r w:rsidRPr="002F0846">
              <w:rPr>
                <w:rFonts w:eastAsia="仿宋" w:cs="宋体" w:hint="eastAsia"/>
                <w:color w:val="000000" w:themeColor="text1"/>
                <w:sz w:val="24"/>
              </w:rPr>
              <w:t>其他未尽事宜应严格按照《关于印发广西壮族自治区政府采购项目履约验收管理办法的通知》</w:t>
            </w:r>
            <w:r w:rsidRPr="002F0846">
              <w:rPr>
                <w:rFonts w:eastAsia="仿宋" w:cs="宋体" w:hint="eastAsia"/>
                <w:color w:val="000000" w:themeColor="text1"/>
                <w:sz w:val="24"/>
              </w:rPr>
              <w:t>[</w:t>
            </w:r>
            <w:r w:rsidRPr="002F0846">
              <w:rPr>
                <w:rFonts w:eastAsia="仿宋" w:cs="宋体" w:hint="eastAsia"/>
                <w:color w:val="000000" w:themeColor="text1"/>
                <w:sz w:val="24"/>
              </w:rPr>
              <w:t>桂财采〔</w:t>
            </w:r>
            <w:r w:rsidRPr="002F0846">
              <w:rPr>
                <w:rFonts w:eastAsia="仿宋" w:cs="宋体" w:hint="eastAsia"/>
                <w:color w:val="000000" w:themeColor="text1"/>
                <w:sz w:val="24"/>
              </w:rPr>
              <w:t>2015</w:t>
            </w:r>
            <w:r w:rsidRPr="002F0846">
              <w:rPr>
                <w:rFonts w:eastAsia="仿宋" w:cs="宋体" w:hint="eastAsia"/>
                <w:color w:val="000000" w:themeColor="text1"/>
                <w:sz w:val="24"/>
              </w:rPr>
              <w:t>〕</w:t>
            </w:r>
            <w:r w:rsidRPr="002F0846">
              <w:rPr>
                <w:rFonts w:eastAsia="仿宋" w:cs="宋体" w:hint="eastAsia"/>
                <w:color w:val="000000" w:themeColor="text1"/>
                <w:sz w:val="24"/>
              </w:rPr>
              <w:t>22</w:t>
            </w:r>
            <w:r w:rsidRPr="002F0846">
              <w:rPr>
                <w:rFonts w:eastAsia="仿宋" w:cs="宋体" w:hint="eastAsia"/>
                <w:color w:val="000000" w:themeColor="text1"/>
                <w:sz w:val="24"/>
              </w:rPr>
              <w:t>号</w:t>
            </w:r>
            <w:r w:rsidRPr="002F0846">
              <w:rPr>
                <w:rFonts w:eastAsia="仿宋" w:cs="宋体" w:hint="eastAsia"/>
                <w:color w:val="000000" w:themeColor="text1"/>
                <w:sz w:val="24"/>
              </w:rPr>
              <w:t>]</w:t>
            </w:r>
            <w:r w:rsidRPr="002F0846">
              <w:rPr>
                <w:rFonts w:eastAsia="仿宋" w:cs="宋体" w:hint="eastAsia"/>
                <w:color w:val="000000" w:themeColor="text1"/>
                <w:sz w:val="24"/>
              </w:rPr>
              <w:t>以及《财政部关于进一步加强政府采购需求和履约验收管理的指导意见》</w:t>
            </w:r>
            <w:r w:rsidRPr="002F0846">
              <w:rPr>
                <w:rFonts w:eastAsia="仿宋" w:cs="宋体" w:hint="eastAsia"/>
                <w:color w:val="000000" w:themeColor="text1"/>
                <w:sz w:val="24"/>
              </w:rPr>
              <w:t>[</w:t>
            </w:r>
            <w:r w:rsidRPr="002F0846">
              <w:rPr>
                <w:rFonts w:eastAsia="仿宋" w:cs="宋体" w:hint="eastAsia"/>
                <w:color w:val="000000" w:themeColor="text1"/>
                <w:sz w:val="24"/>
              </w:rPr>
              <w:t>财库〔</w:t>
            </w:r>
            <w:r w:rsidRPr="002F0846">
              <w:rPr>
                <w:rFonts w:eastAsia="仿宋" w:cs="宋体" w:hint="eastAsia"/>
                <w:color w:val="000000" w:themeColor="text1"/>
                <w:sz w:val="24"/>
              </w:rPr>
              <w:t>2016</w:t>
            </w:r>
            <w:r w:rsidRPr="002F0846">
              <w:rPr>
                <w:rFonts w:eastAsia="仿宋" w:cs="宋体" w:hint="eastAsia"/>
                <w:color w:val="000000" w:themeColor="text1"/>
                <w:sz w:val="24"/>
              </w:rPr>
              <w:t>〕</w:t>
            </w:r>
            <w:r w:rsidRPr="002F0846">
              <w:rPr>
                <w:rFonts w:eastAsia="仿宋" w:cs="宋体" w:hint="eastAsia"/>
                <w:color w:val="000000" w:themeColor="text1"/>
                <w:sz w:val="24"/>
              </w:rPr>
              <w:t>205</w:t>
            </w:r>
            <w:r w:rsidRPr="002F0846">
              <w:rPr>
                <w:rFonts w:eastAsia="仿宋" w:cs="宋体" w:hint="eastAsia"/>
                <w:color w:val="000000" w:themeColor="text1"/>
                <w:sz w:val="24"/>
              </w:rPr>
              <w:t>号</w:t>
            </w:r>
            <w:r w:rsidRPr="002F0846">
              <w:rPr>
                <w:rFonts w:eastAsia="仿宋" w:cs="宋体" w:hint="eastAsia"/>
                <w:color w:val="000000" w:themeColor="text1"/>
                <w:sz w:val="24"/>
              </w:rPr>
              <w:t>]</w:t>
            </w:r>
            <w:r w:rsidRPr="002F0846">
              <w:rPr>
                <w:rFonts w:eastAsia="仿宋" w:cs="宋体" w:hint="eastAsia"/>
                <w:color w:val="000000" w:themeColor="text1"/>
                <w:sz w:val="24"/>
              </w:rPr>
              <w:t>规定执行。</w:t>
            </w:r>
          </w:p>
          <w:p w14:paraId="04075A70"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7.</w:t>
            </w:r>
            <w:r w:rsidRPr="002F0846">
              <w:rPr>
                <w:rFonts w:eastAsia="仿宋" w:cs="宋体" w:hint="eastAsia"/>
                <w:color w:val="000000" w:themeColor="text1"/>
                <w:sz w:val="24"/>
              </w:rPr>
              <w:t>验收产生的费用中标人负责。</w:t>
            </w:r>
          </w:p>
        </w:tc>
      </w:tr>
      <w:tr w:rsidR="004513BF" w:rsidRPr="002F0846" w14:paraId="5412D8A7" w14:textId="77777777">
        <w:trPr>
          <w:jc w:val="center"/>
        </w:trPr>
        <w:tc>
          <w:tcPr>
            <w:tcW w:w="936" w:type="pct"/>
            <w:gridSpan w:val="3"/>
            <w:vAlign w:val="center"/>
          </w:tcPr>
          <w:p w14:paraId="117A3DAB" w14:textId="77777777" w:rsidR="004513BF" w:rsidRPr="002F0846" w:rsidRDefault="00000000">
            <w:pPr>
              <w:spacing w:line="400" w:lineRule="exact"/>
              <w:jc w:val="center"/>
              <w:rPr>
                <w:rFonts w:eastAsia="仿宋" w:cs="宋体" w:hint="eastAsia"/>
                <w:color w:val="000000" w:themeColor="text1"/>
                <w:sz w:val="24"/>
              </w:rPr>
            </w:pPr>
            <w:r w:rsidRPr="002F0846">
              <w:rPr>
                <w:rFonts w:eastAsia="仿宋" w:cs="宋体" w:hint="eastAsia"/>
                <w:color w:val="000000" w:themeColor="text1"/>
                <w:sz w:val="24"/>
              </w:rPr>
              <w:lastRenderedPageBreak/>
              <w:t>▲商务条款其他要求</w:t>
            </w:r>
          </w:p>
        </w:tc>
        <w:tc>
          <w:tcPr>
            <w:tcW w:w="4063" w:type="pct"/>
            <w:gridSpan w:val="3"/>
            <w:vAlign w:val="center"/>
          </w:tcPr>
          <w:p w14:paraId="199C78EE"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1.</w:t>
            </w:r>
            <w:r w:rsidRPr="002F0846">
              <w:rPr>
                <w:rFonts w:eastAsia="仿宋" w:cs="宋体" w:hint="eastAsia"/>
                <w:color w:val="000000" w:themeColor="text1"/>
                <w:sz w:val="24"/>
              </w:rPr>
              <w:t>中标人保证向采购人提供的货物是合格、全新、完整、未使用过的。到货前，中标人向采购人告知并提供必要的安装前准备材料。如安装过程中损坏了机房、控制间、设备间装修，由中标人及厂家负责承担维修恢复工作。</w:t>
            </w:r>
          </w:p>
          <w:p w14:paraId="22D7F198"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2.</w:t>
            </w:r>
            <w:r w:rsidRPr="002F0846">
              <w:rPr>
                <w:rFonts w:eastAsia="仿宋" w:cs="宋体" w:hint="eastAsia"/>
                <w:color w:val="000000" w:themeColor="text1"/>
                <w:sz w:val="24"/>
              </w:rPr>
              <w:t>采购人在货物交货验收阶段发现货物的技术参数指标达不到投标文件响应的技术规格要求的，属虚假应标行为，采购人将终止合同拒收货物，追究该中标人违约责任，赔偿采购人因采购时间延长造成采购人经济等方面损失，视情况采购人将违约情况上报政府采购监督管理部门。</w:t>
            </w:r>
          </w:p>
          <w:p w14:paraId="515C115C"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3.</w:t>
            </w:r>
            <w:r w:rsidRPr="002F0846">
              <w:rPr>
                <w:rFonts w:eastAsia="仿宋" w:cs="宋体" w:hint="eastAsia"/>
                <w:color w:val="000000" w:themeColor="text1"/>
                <w:sz w:val="24"/>
              </w:rPr>
              <w:t>如投标人在投标文件中提供投标产品对外公开的产品彩页或说明书（体现技术参数，可以是从生产厂家网页下载的</w:t>
            </w:r>
            <w:r w:rsidRPr="002F0846">
              <w:rPr>
                <w:rFonts w:eastAsia="仿宋" w:cs="宋体" w:hint="eastAsia"/>
                <w:color w:val="000000" w:themeColor="text1"/>
                <w:sz w:val="24"/>
              </w:rPr>
              <w:t>PDF</w:t>
            </w:r>
            <w:r w:rsidRPr="002F0846">
              <w:rPr>
                <w:rFonts w:eastAsia="仿宋" w:cs="宋体" w:hint="eastAsia"/>
                <w:color w:val="000000" w:themeColor="text1"/>
                <w:sz w:val="24"/>
              </w:rPr>
              <w:t>或</w:t>
            </w:r>
            <w:r w:rsidRPr="002F0846">
              <w:rPr>
                <w:rFonts w:eastAsia="仿宋" w:cs="宋体" w:hint="eastAsia"/>
                <w:color w:val="000000" w:themeColor="text1"/>
                <w:sz w:val="24"/>
              </w:rPr>
              <w:t>HTM</w:t>
            </w:r>
            <w:r w:rsidRPr="002F0846">
              <w:rPr>
                <w:rFonts w:eastAsia="仿宋" w:cs="宋体" w:hint="eastAsia"/>
                <w:color w:val="000000" w:themeColor="text1"/>
                <w:sz w:val="24"/>
              </w:rPr>
              <w:t>文件或检测报告）以供评标时核对时</w:t>
            </w:r>
            <w:r w:rsidRPr="002F0846">
              <w:rPr>
                <w:rFonts w:eastAsia="仿宋" w:cs="宋体" w:hint="eastAsia"/>
                <w:color w:val="000000" w:themeColor="text1"/>
                <w:sz w:val="24"/>
              </w:rPr>
              <w:t>,</w:t>
            </w:r>
            <w:r w:rsidRPr="002F0846">
              <w:rPr>
                <w:rFonts w:eastAsia="仿宋" w:cs="宋体" w:hint="eastAsia"/>
                <w:color w:val="000000" w:themeColor="text1"/>
                <w:sz w:val="24"/>
              </w:rPr>
              <w:t>当投标文件提供的仪器性能参数与该仪器生产商提供的性能参数不符合时，以后者为准。</w:t>
            </w:r>
          </w:p>
        </w:tc>
      </w:tr>
      <w:tr w:rsidR="004513BF" w:rsidRPr="002F0846" w14:paraId="2C26DC3C" w14:textId="77777777">
        <w:trPr>
          <w:jc w:val="center"/>
        </w:trPr>
        <w:tc>
          <w:tcPr>
            <w:tcW w:w="5000" w:type="pct"/>
            <w:gridSpan w:val="6"/>
            <w:vAlign w:val="center"/>
          </w:tcPr>
          <w:p w14:paraId="720E5D86"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三、核心产品</w:t>
            </w:r>
          </w:p>
        </w:tc>
      </w:tr>
      <w:tr w:rsidR="004513BF" w:rsidRPr="002F0846" w14:paraId="2DBC6399" w14:textId="77777777">
        <w:trPr>
          <w:jc w:val="center"/>
        </w:trPr>
        <w:tc>
          <w:tcPr>
            <w:tcW w:w="5000" w:type="pct"/>
            <w:gridSpan w:val="6"/>
            <w:vAlign w:val="center"/>
          </w:tcPr>
          <w:p w14:paraId="69DBBBB1"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本标项核心产品为：</w:t>
            </w:r>
            <w:r w:rsidRPr="002F0846">
              <w:rPr>
                <w:rFonts w:eastAsia="仿宋" w:cs="宋体" w:hint="eastAsia"/>
                <w:color w:val="000000" w:themeColor="text1"/>
                <w:sz w:val="24"/>
                <w:u w:val="single"/>
              </w:rPr>
              <w:t>互动展示设备</w:t>
            </w:r>
            <w:r w:rsidRPr="002F0846">
              <w:rPr>
                <w:rFonts w:eastAsia="仿宋" w:cs="宋体" w:hint="eastAsia"/>
                <w:color w:val="000000" w:themeColor="text1"/>
                <w:sz w:val="24"/>
                <w:u w:val="single"/>
              </w:rPr>
              <w:t>2</w:t>
            </w:r>
            <w:r w:rsidRPr="002F0846">
              <w:rPr>
                <w:rFonts w:eastAsia="仿宋" w:cs="宋体" w:hint="eastAsia"/>
                <w:color w:val="000000" w:themeColor="text1"/>
                <w:sz w:val="24"/>
                <w:u w:val="single"/>
              </w:rPr>
              <w:t>（数字化电子沙盘互动展示设备）</w:t>
            </w:r>
            <w:r w:rsidRPr="002F0846">
              <w:rPr>
                <w:rFonts w:eastAsia="仿宋" w:cs="宋体" w:hint="eastAsia"/>
                <w:color w:val="000000" w:themeColor="text1"/>
                <w:sz w:val="24"/>
              </w:rPr>
              <w:t>。</w:t>
            </w:r>
          </w:p>
        </w:tc>
      </w:tr>
      <w:tr w:rsidR="004513BF" w:rsidRPr="002F0846" w14:paraId="1E0F304B" w14:textId="77777777">
        <w:trPr>
          <w:trHeight w:val="364"/>
          <w:jc w:val="center"/>
        </w:trPr>
        <w:tc>
          <w:tcPr>
            <w:tcW w:w="5000" w:type="pct"/>
            <w:gridSpan w:val="6"/>
            <w:vAlign w:val="center"/>
          </w:tcPr>
          <w:p w14:paraId="2F45A672"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四、其他要求</w:t>
            </w:r>
          </w:p>
        </w:tc>
      </w:tr>
      <w:tr w:rsidR="004513BF" w:rsidRPr="002F0846" w14:paraId="225502CB" w14:textId="77777777">
        <w:trPr>
          <w:trHeight w:val="364"/>
          <w:jc w:val="center"/>
        </w:trPr>
        <w:tc>
          <w:tcPr>
            <w:tcW w:w="1777" w:type="pct"/>
            <w:gridSpan w:val="5"/>
            <w:vAlign w:val="center"/>
          </w:tcPr>
          <w:p w14:paraId="47BC6EA9"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其他技术及服务要求</w:t>
            </w:r>
          </w:p>
        </w:tc>
        <w:tc>
          <w:tcPr>
            <w:tcW w:w="3222" w:type="pct"/>
            <w:vAlign w:val="center"/>
          </w:tcPr>
          <w:p w14:paraId="22EE12D4"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投标人根据自身情况提供技术及项目实施方案（包含但不限于管理措施、具体实施流程、进度安排、质量保证措施、风险防范措施</w:t>
            </w:r>
            <w:r w:rsidRPr="002F0846">
              <w:rPr>
                <w:rFonts w:eastAsia="仿宋" w:cs="仿宋" w:hint="eastAsia"/>
                <w:color w:val="000000" w:themeColor="text1"/>
                <w:kern w:val="0"/>
                <w:sz w:val="24"/>
              </w:rPr>
              <w:t>、安装调试等</w:t>
            </w:r>
            <w:r w:rsidRPr="002F0846">
              <w:rPr>
                <w:rFonts w:eastAsia="仿宋" w:cs="宋体" w:hint="eastAsia"/>
                <w:color w:val="000000" w:themeColor="text1"/>
                <w:sz w:val="24"/>
              </w:rPr>
              <w:t>）。</w:t>
            </w:r>
          </w:p>
        </w:tc>
      </w:tr>
      <w:tr w:rsidR="004513BF" w:rsidRPr="002F0846" w14:paraId="18862F5E" w14:textId="77777777">
        <w:trPr>
          <w:jc w:val="center"/>
        </w:trPr>
        <w:tc>
          <w:tcPr>
            <w:tcW w:w="5000" w:type="pct"/>
            <w:gridSpan w:val="6"/>
            <w:vAlign w:val="center"/>
          </w:tcPr>
          <w:p w14:paraId="3258ECEE"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lang w:bidi="ar"/>
              </w:rPr>
              <w:lastRenderedPageBreak/>
              <w:t>五、本项目标的所属行业</w:t>
            </w:r>
          </w:p>
        </w:tc>
      </w:tr>
      <w:tr w:rsidR="004513BF" w:rsidRPr="002F0846" w14:paraId="54FF670A" w14:textId="77777777">
        <w:trPr>
          <w:jc w:val="center"/>
        </w:trPr>
        <w:tc>
          <w:tcPr>
            <w:tcW w:w="5000" w:type="pct"/>
            <w:gridSpan w:val="6"/>
            <w:vAlign w:val="center"/>
          </w:tcPr>
          <w:p w14:paraId="6ED3F8DF"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rPr>
              <w:t>工业（包括采矿业，制造业，电力、热力、燃气及水生产和供应业），从业人员</w:t>
            </w:r>
            <w:r w:rsidRPr="002F0846">
              <w:rPr>
                <w:rFonts w:eastAsia="仿宋" w:cs="宋体" w:hint="eastAsia"/>
                <w:color w:val="000000" w:themeColor="text1"/>
                <w:sz w:val="24"/>
              </w:rPr>
              <w:t>1000</w:t>
            </w:r>
            <w:r w:rsidRPr="002F0846">
              <w:rPr>
                <w:rFonts w:eastAsia="仿宋" w:cs="宋体" w:hint="eastAsia"/>
                <w:color w:val="000000" w:themeColor="text1"/>
                <w:sz w:val="24"/>
              </w:rPr>
              <w:t>人以下或营业收入</w:t>
            </w:r>
            <w:r w:rsidRPr="002F0846">
              <w:rPr>
                <w:rFonts w:eastAsia="仿宋" w:cs="宋体" w:hint="eastAsia"/>
                <w:color w:val="000000" w:themeColor="text1"/>
                <w:sz w:val="24"/>
              </w:rPr>
              <w:t>40000</w:t>
            </w:r>
            <w:r w:rsidRPr="002F0846">
              <w:rPr>
                <w:rFonts w:eastAsia="仿宋" w:cs="宋体" w:hint="eastAsia"/>
                <w:color w:val="000000" w:themeColor="text1"/>
                <w:sz w:val="24"/>
              </w:rPr>
              <w:t>万元以下的为中小微型企业。其中，从业人员</w:t>
            </w:r>
            <w:r w:rsidRPr="002F0846">
              <w:rPr>
                <w:rFonts w:eastAsia="仿宋" w:cs="宋体" w:hint="eastAsia"/>
                <w:color w:val="000000" w:themeColor="text1"/>
                <w:sz w:val="24"/>
              </w:rPr>
              <w:t>300</w:t>
            </w:r>
            <w:r w:rsidRPr="002F0846">
              <w:rPr>
                <w:rFonts w:eastAsia="仿宋" w:cs="宋体" w:hint="eastAsia"/>
                <w:color w:val="000000" w:themeColor="text1"/>
                <w:sz w:val="24"/>
              </w:rPr>
              <w:t>人及以上，且营业收入</w:t>
            </w:r>
            <w:r w:rsidRPr="002F0846">
              <w:rPr>
                <w:rFonts w:eastAsia="仿宋" w:cs="宋体" w:hint="eastAsia"/>
                <w:color w:val="000000" w:themeColor="text1"/>
                <w:sz w:val="24"/>
              </w:rPr>
              <w:t>2000</w:t>
            </w:r>
            <w:r w:rsidRPr="002F0846">
              <w:rPr>
                <w:rFonts w:eastAsia="仿宋" w:cs="宋体" w:hint="eastAsia"/>
                <w:color w:val="000000" w:themeColor="text1"/>
                <w:sz w:val="24"/>
              </w:rPr>
              <w:t>万元及以上的为中型企业；从业人员</w:t>
            </w:r>
            <w:r w:rsidRPr="002F0846">
              <w:rPr>
                <w:rFonts w:eastAsia="仿宋" w:cs="宋体" w:hint="eastAsia"/>
                <w:color w:val="000000" w:themeColor="text1"/>
                <w:sz w:val="24"/>
              </w:rPr>
              <w:t>20</w:t>
            </w:r>
            <w:r w:rsidRPr="002F0846">
              <w:rPr>
                <w:rFonts w:eastAsia="仿宋" w:cs="宋体" w:hint="eastAsia"/>
                <w:color w:val="000000" w:themeColor="text1"/>
                <w:sz w:val="24"/>
              </w:rPr>
              <w:t>人及以上，且营业收入</w:t>
            </w:r>
            <w:r w:rsidRPr="002F0846">
              <w:rPr>
                <w:rFonts w:eastAsia="仿宋" w:cs="宋体" w:hint="eastAsia"/>
                <w:color w:val="000000" w:themeColor="text1"/>
                <w:sz w:val="24"/>
              </w:rPr>
              <w:t>300</w:t>
            </w:r>
            <w:r w:rsidRPr="002F0846">
              <w:rPr>
                <w:rFonts w:eastAsia="仿宋" w:cs="宋体" w:hint="eastAsia"/>
                <w:color w:val="000000" w:themeColor="text1"/>
                <w:sz w:val="24"/>
              </w:rPr>
              <w:t>万元及以上的为小型企业；从业人员</w:t>
            </w:r>
            <w:r w:rsidRPr="002F0846">
              <w:rPr>
                <w:rFonts w:eastAsia="仿宋" w:cs="宋体" w:hint="eastAsia"/>
                <w:color w:val="000000" w:themeColor="text1"/>
                <w:sz w:val="24"/>
              </w:rPr>
              <w:t>20</w:t>
            </w:r>
            <w:r w:rsidRPr="002F0846">
              <w:rPr>
                <w:rFonts w:eastAsia="仿宋" w:cs="宋体" w:hint="eastAsia"/>
                <w:color w:val="000000" w:themeColor="text1"/>
                <w:sz w:val="24"/>
              </w:rPr>
              <w:t>人以下或营业收入</w:t>
            </w:r>
            <w:r w:rsidRPr="002F0846">
              <w:rPr>
                <w:rFonts w:eastAsia="仿宋" w:cs="宋体" w:hint="eastAsia"/>
                <w:color w:val="000000" w:themeColor="text1"/>
                <w:sz w:val="24"/>
              </w:rPr>
              <w:t>300</w:t>
            </w:r>
            <w:r w:rsidRPr="002F0846">
              <w:rPr>
                <w:rFonts w:eastAsia="仿宋" w:cs="宋体" w:hint="eastAsia"/>
                <w:color w:val="000000" w:themeColor="text1"/>
                <w:sz w:val="24"/>
              </w:rPr>
              <w:t>万元以下的为微型企业。</w:t>
            </w:r>
          </w:p>
        </w:tc>
      </w:tr>
      <w:tr w:rsidR="004513BF" w:rsidRPr="002F0846" w14:paraId="37F2870A" w14:textId="77777777">
        <w:trPr>
          <w:jc w:val="center"/>
        </w:trPr>
        <w:tc>
          <w:tcPr>
            <w:tcW w:w="5000" w:type="pct"/>
            <w:gridSpan w:val="6"/>
            <w:vAlign w:val="center"/>
          </w:tcPr>
          <w:p w14:paraId="6520D75A" w14:textId="77777777" w:rsidR="004513BF" w:rsidRPr="002F0846" w:rsidRDefault="00000000">
            <w:pPr>
              <w:spacing w:line="400" w:lineRule="exact"/>
              <w:rPr>
                <w:rFonts w:eastAsia="仿宋" w:cs="宋体" w:hint="eastAsia"/>
                <w:color w:val="000000" w:themeColor="text1"/>
                <w:sz w:val="24"/>
              </w:rPr>
            </w:pPr>
            <w:r w:rsidRPr="002F0846">
              <w:rPr>
                <w:rFonts w:eastAsia="仿宋" w:cs="宋体" w:hint="eastAsia"/>
                <w:color w:val="000000" w:themeColor="text1"/>
                <w:sz w:val="24"/>
                <w:lang w:bidi="ar"/>
              </w:rPr>
              <w:t>六、进口产品说明</w:t>
            </w:r>
          </w:p>
        </w:tc>
      </w:tr>
      <w:tr w:rsidR="004513BF" w:rsidRPr="002F0846" w14:paraId="44298D10" w14:textId="77777777">
        <w:trPr>
          <w:jc w:val="center"/>
        </w:trPr>
        <w:tc>
          <w:tcPr>
            <w:tcW w:w="5000" w:type="pct"/>
            <w:gridSpan w:val="6"/>
            <w:vAlign w:val="center"/>
          </w:tcPr>
          <w:p w14:paraId="6E336153" w14:textId="77777777" w:rsidR="004513BF" w:rsidRPr="002F0846" w:rsidRDefault="00000000">
            <w:pPr>
              <w:spacing w:line="400" w:lineRule="exact"/>
              <w:jc w:val="left"/>
              <w:outlineLvl w:val="2"/>
              <w:rPr>
                <w:rFonts w:eastAsia="仿宋" w:cs="宋体" w:hint="eastAsia"/>
                <w:color w:val="000000" w:themeColor="text1"/>
                <w:sz w:val="24"/>
              </w:rPr>
            </w:pPr>
            <w:r w:rsidRPr="002F0846">
              <w:rPr>
                <w:rFonts w:eastAsia="仿宋" w:cs="宋体" w:hint="eastAsia"/>
                <w:color w:val="000000" w:themeColor="text1"/>
                <w:sz w:val="24"/>
              </w:rPr>
              <w:t>本标项不接受进口设备参与投标。</w:t>
            </w:r>
          </w:p>
        </w:tc>
      </w:tr>
    </w:tbl>
    <w:p w14:paraId="09156579" w14:textId="77777777" w:rsidR="004513BF" w:rsidRPr="002F0846" w:rsidRDefault="004513BF">
      <w:pPr>
        <w:spacing w:line="360" w:lineRule="auto"/>
        <w:rPr>
          <w:rFonts w:eastAsia="仿宋" w:cs="仿宋" w:hint="eastAsia"/>
          <w:color w:val="000000" w:themeColor="text1"/>
        </w:rPr>
      </w:pPr>
    </w:p>
    <w:p w14:paraId="14E29173" w14:textId="77777777" w:rsidR="004513BF" w:rsidRPr="002F0846" w:rsidRDefault="00000000">
      <w:pPr>
        <w:spacing w:line="360" w:lineRule="auto"/>
        <w:rPr>
          <w:rFonts w:eastAsia="仿宋" w:cs="仿宋" w:hint="eastAsia"/>
          <w:color w:val="000000" w:themeColor="text1"/>
        </w:rPr>
      </w:pPr>
      <w:r w:rsidRPr="002F0846">
        <w:rPr>
          <w:rFonts w:eastAsia="仿宋" w:cs="仿宋" w:hint="eastAsia"/>
          <w:color w:val="000000" w:themeColor="text1"/>
        </w:rPr>
        <w:br w:type="column"/>
      </w:r>
    </w:p>
    <w:p w14:paraId="52F2AEFC" w14:textId="77777777" w:rsidR="004513BF" w:rsidRPr="002F0846" w:rsidRDefault="00000000">
      <w:pPr>
        <w:spacing w:line="360" w:lineRule="auto"/>
        <w:ind w:firstLineChars="202" w:firstLine="487"/>
        <w:jc w:val="left"/>
        <w:outlineLvl w:val="2"/>
        <w:rPr>
          <w:rFonts w:eastAsia="仿宋" w:cs="仿宋" w:hint="eastAsia"/>
          <w:b/>
          <w:bCs/>
          <w:color w:val="000000" w:themeColor="text1"/>
          <w:sz w:val="24"/>
        </w:rPr>
      </w:pPr>
      <w:r w:rsidRPr="002F0846">
        <w:rPr>
          <w:rFonts w:eastAsia="仿宋" w:cs="仿宋" w:hint="eastAsia"/>
          <w:b/>
          <w:bCs/>
          <w:color w:val="000000" w:themeColor="text1"/>
          <w:sz w:val="24"/>
        </w:rPr>
        <w:t>标项二：</w:t>
      </w:r>
      <w:r w:rsidRPr="002F0846">
        <w:rPr>
          <w:rFonts w:eastAsia="仿宋" w:cs="仿宋" w:hint="eastAsia"/>
          <w:b/>
          <w:bCs/>
          <w:color w:val="000000" w:themeColor="text1"/>
          <w:sz w:val="24"/>
        </w:rPr>
        <w:t>2026</w:t>
      </w:r>
      <w:r w:rsidRPr="002F0846">
        <w:rPr>
          <w:rFonts w:eastAsia="仿宋" w:cs="仿宋" w:hint="eastAsia"/>
          <w:b/>
          <w:bCs/>
          <w:color w:val="000000" w:themeColor="text1"/>
          <w:sz w:val="24"/>
        </w:rPr>
        <w:t>年度中央财政林业草原生态保护恢复资金——广西合浦儒艮国家级自然保护区保护设施设备购置维护、专项监测及宣传教育项目（广西儒艮保护区海洋生物多样性科普展馆展陈设备—交互式互动设备）</w:t>
      </w:r>
    </w:p>
    <w:tbl>
      <w:tblPr>
        <w:tblW w:w="4805" w:type="pct"/>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36"/>
        <w:gridCol w:w="871"/>
        <w:gridCol w:w="497"/>
        <w:gridCol w:w="510"/>
        <w:gridCol w:w="6621"/>
      </w:tblGrid>
      <w:tr w:rsidR="004513BF" w:rsidRPr="002F0846" w14:paraId="1DEFA194" w14:textId="77777777" w:rsidTr="002F0846">
        <w:trPr>
          <w:trHeight w:val="53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32FDAF4" w14:textId="77777777" w:rsidR="004513BF" w:rsidRPr="002F0846" w:rsidRDefault="00000000">
            <w:pPr>
              <w:spacing w:line="400" w:lineRule="exact"/>
              <w:ind w:leftChars="20" w:left="42" w:rightChars="20" w:right="42"/>
              <w:jc w:val="center"/>
              <w:rPr>
                <w:rFonts w:eastAsia="仿宋" w:hint="eastAsia"/>
                <w:b/>
                <w:color w:val="000000" w:themeColor="text1"/>
                <w:sz w:val="24"/>
              </w:rPr>
            </w:pPr>
            <w:r w:rsidRPr="002F0846">
              <w:rPr>
                <w:rFonts w:eastAsia="仿宋" w:hint="eastAsia"/>
                <w:bCs/>
                <w:color w:val="000000" w:themeColor="text1"/>
                <w:sz w:val="24"/>
              </w:rPr>
              <w:t>一、技术条款</w:t>
            </w:r>
          </w:p>
        </w:tc>
      </w:tr>
      <w:tr w:rsidR="004513BF" w:rsidRPr="002F0846" w14:paraId="48C74AC3" w14:textId="77777777" w:rsidTr="002F0846">
        <w:trPr>
          <w:trHeight w:val="465"/>
          <w:jc w:val="center"/>
        </w:trPr>
        <w:tc>
          <w:tcPr>
            <w:tcW w:w="297" w:type="pct"/>
            <w:tcBorders>
              <w:top w:val="single" w:sz="4" w:space="0" w:color="auto"/>
              <w:left w:val="single" w:sz="4" w:space="0" w:color="auto"/>
              <w:bottom w:val="single" w:sz="4" w:space="0" w:color="auto"/>
              <w:right w:val="single" w:sz="4" w:space="0" w:color="auto"/>
            </w:tcBorders>
            <w:vAlign w:val="center"/>
          </w:tcPr>
          <w:p w14:paraId="0D166391" w14:textId="77777777" w:rsidR="004513BF" w:rsidRPr="002F0846" w:rsidRDefault="00000000">
            <w:pPr>
              <w:widowControl/>
              <w:spacing w:line="400" w:lineRule="exact"/>
              <w:ind w:leftChars="20" w:left="42" w:rightChars="20" w:right="42"/>
              <w:jc w:val="center"/>
              <w:rPr>
                <w:rFonts w:eastAsia="仿宋" w:hint="eastAsia"/>
                <w:b/>
                <w:bCs/>
                <w:color w:val="000000" w:themeColor="text1"/>
                <w:kern w:val="0"/>
                <w:sz w:val="24"/>
              </w:rPr>
            </w:pPr>
            <w:r w:rsidRPr="002F0846">
              <w:rPr>
                <w:rFonts w:eastAsia="仿宋" w:hint="eastAsia"/>
                <w:b/>
                <w:bCs/>
                <w:color w:val="000000" w:themeColor="text1"/>
                <w:sz w:val="24"/>
              </w:rPr>
              <w:t>序号</w:t>
            </w:r>
          </w:p>
        </w:tc>
        <w:tc>
          <w:tcPr>
            <w:tcW w:w="482" w:type="pct"/>
            <w:tcBorders>
              <w:top w:val="single" w:sz="4" w:space="0" w:color="auto"/>
              <w:left w:val="single" w:sz="4" w:space="0" w:color="auto"/>
              <w:bottom w:val="single" w:sz="4" w:space="0" w:color="auto"/>
              <w:right w:val="single" w:sz="4" w:space="0" w:color="auto"/>
            </w:tcBorders>
            <w:vAlign w:val="center"/>
          </w:tcPr>
          <w:p w14:paraId="2EF65904" w14:textId="77777777" w:rsidR="004513BF" w:rsidRPr="002F0846" w:rsidRDefault="00000000">
            <w:pPr>
              <w:widowControl/>
              <w:spacing w:line="400" w:lineRule="exact"/>
              <w:ind w:leftChars="20" w:left="42" w:rightChars="20" w:right="42"/>
              <w:jc w:val="center"/>
              <w:rPr>
                <w:rFonts w:eastAsia="仿宋" w:hint="eastAsia"/>
                <w:b/>
                <w:bCs/>
                <w:color w:val="000000" w:themeColor="text1"/>
                <w:kern w:val="0"/>
                <w:sz w:val="24"/>
              </w:rPr>
            </w:pPr>
            <w:r w:rsidRPr="002F0846">
              <w:rPr>
                <w:rFonts w:eastAsia="仿宋" w:hint="eastAsia"/>
                <w:b/>
                <w:bCs/>
                <w:color w:val="000000" w:themeColor="text1"/>
                <w:sz w:val="24"/>
              </w:rPr>
              <w:t>标的名称</w:t>
            </w:r>
          </w:p>
        </w:tc>
        <w:tc>
          <w:tcPr>
            <w:tcW w:w="274" w:type="pct"/>
            <w:tcBorders>
              <w:top w:val="single" w:sz="4" w:space="0" w:color="auto"/>
              <w:left w:val="single" w:sz="4" w:space="0" w:color="auto"/>
              <w:bottom w:val="single" w:sz="4" w:space="0" w:color="auto"/>
              <w:right w:val="single" w:sz="4" w:space="0" w:color="auto"/>
            </w:tcBorders>
            <w:vAlign w:val="center"/>
          </w:tcPr>
          <w:p w14:paraId="3BC1AFCB" w14:textId="77777777" w:rsidR="004513BF" w:rsidRPr="002F0846" w:rsidRDefault="00000000">
            <w:pPr>
              <w:widowControl/>
              <w:spacing w:line="400" w:lineRule="exact"/>
              <w:ind w:leftChars="20" w:left="42" w:rightChars="20" w:right="42"/>
              <w:jc w:val="center"/>
              <w:rPr>
                <w:rFonts w:eastAsia="仿宋" w:hint="eastAsia"/>
                <w:b/>
                <w:bCs/>
                <w:color w:val="000000" w:themeColor="text1"/>
                <w:kern w:val="0"/>
                <w:sz w:val="24"/>
              </w:rPr>
            </w:pPr>
            <w:r w:rsidRPr="002F0846">
              <w:rPr>
                <w:rFonts w:eastAsia="仿宋" w:hint="eastAsia"/>
                <w:b/>
                <w:bCs/>
                <w:color w:val="000000" w:themeColor="text1"/>
                <w:kern w:val="0"/>
                <w:sz w:val="24"/>
              </w:rPr>
              <w:t>单位</w:t>
            </w:r>
          </w:p>
        </w:tc>
        <w:tc>
          <w:tcPr>
            <w:tcW w:w="281" w:type="pct"/>
            <w:tcBorders>
              <w:top w:val="single" w:sz="4" w:space="0" w:color="auto"/>
              <w:left w:val="single" w:sz="4" w:space="0" w:color="auto"/>
              <w:bottom w:val="single" w:sz="4" w:space="0" w:color="auto"/>
              <w:right w:val="single" w:sz="4" w:space="0" w:color="auto"/>
            </w:tcBorders>
            <w:vAlign w:val="center"/>
          </w:tcPr>
          <w:p w14:paraId="1081C136" w14:textId="77777777" w:rsidR="004513BF" w:rsidRPr="002F0846" w:rsidRDefault="00000000">
            <w:pPr>
              <w:widowControl/>
              <w:spacing w:line="400" w:lineRule="exact"/>
              <w:ind w:leftChars="20" w:left="42" w:rightChars="20" w:right="42"/>
              <w:jc w:val="center"/>
              <w:rPr>
                <w:rFonts w:eastAsia="仿宋" w:hint="eastAsia"/>
                <w:b/>
                <w:bCs/>
                <w:color w:val="000000" w:themeColor="text1"/>
                <w:kern w:val="0"/>
                <w:sz w:val="24"/>
              </w:rPr>
            </w:pPr>
            <w:r w:rsidRPr="002F0846">
              <w:rPr>
                <w:rFonts w:eastAsia="仿宋" w:hint="eastAsia"/>
                <w:b/>
                <w:bCs/>
                <w:color w:val="000000" w:themeColor="text1"/>
                <w:sz w:val="24"/>
              </w:rPr>
              <w:t>数量</w:t>
            </w:r>
          </w:p>
        </w:tc>
        <w:tc>
          <w:tcPr>
            <w:tcW w:w="3663" w:type="pct"/>
            <w:tcBorders>
              <w:top w:val="single" w:sz="4" w:space="0" w:color="auto"/>
              <w:left w:val="single" w:sz="4" w:space="0" w:color="auto"/>
              <w:bottom w:val="single" w:sz="4" w:space="0" w:color="auto"/>
              <w:right w:val="single" w:sz="4" w:space="0" w:color="auto"/>
            </w:tcBorders>
            <w:vAlign w:val="center"/>
          </w:tcPr>
          <w:p w14:paraId="5CDDEC83" w14:textId="77777777" w:rsidR="004513BF" w:rsidRPr="002F0846" w:rsidRDefault="00000000">
            <w:pPr>
              <w:widowControl/>
              <w:spacing w:line="400" w:lineRule="exact"/>
              <w:ind w:leftChars="20" w:left="42" w:rightChars="20" w:right="42"/>
              <w:jc w:val="center"/>
              <w:rPr>
                <w:rFonts w:eastAsia="仿宋" w:hint="eastAsia"/>
                <w:b/>
                <w:bCs/>
                <w:color w:val="000000" w:themeColor="text1"/>
                <w:kern w:val="0"/>
                <w:sz w:val="24"/>
              </w:rPr>
            </w:pPr>
            <w:r w:rsidRPr="002F0846">
              <w:rPr>
                <w:rFonts w:eastAsia="仿宋" w:hint="eastAsia"/>
                <w:b/>
                <w:bCs/>
                <w:color w:val="000000" w:themeColor="text1"/>
                <w:sz w:val="24"/>
              </w:rPr>
              <w:t>技术参数</w:t>
            </w:r>
          </w:p>
        </w:tc>
      </w:tr>
      <w:tr w:rsidR="004513BF" w:rsidRPr="002F0846" w14:paraId="0B2DF4B1"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208BE745"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bookmarkStart w:id="53" w:name="_Hlk237094212"/>
            <w:r w:rsidRPr="002F0846">
              <w:rPr>
                <w:rFonts w:eastAsia="仿宋" w:hint="eastAsia"/>
                <w:color w:val="000000" w:themeColor="text1"/>
                <w:kern w:val="0"/>
                <w:sz w:val="24"/>
              </w:rPr>
              <w:t>1</w:t>
            </w:r>
          </w:p>
        </w:tc>
        <w:tc>
          <w:tcPr>
            <w:tcW w:w="482" w:type="pct"/>
            <w:tcBorders>
              <w:top w:val="nil"/>
              <w:left w:val="single" w:sz="4" w:space="0" w:color="auto"/>
              <w:bottom w:val="single" w:sz="4" w:space="0" w:color="auto"/>
              <w:right w:val="single" w:sz="4" w:space="0" w:color="auto"/>
            </w:tcBorders>
            <w:vAlign w:val="center"/>
          </w:tcPr>
          <w:p w14:paraId="32340009"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3</w:t>
            </w:r>
          </w:p>
        </w:tc>
        <w:tc>
          <w:tcPr>
            <w:tcW w:w="274" w:type="pct"/>
            <w:tcBorders>
              <w:top w:val="nil"/>
              <w:left w:val="single" w:sz="4" w:space="0" w:color="auto"/>
              <w:bottom w:val="single" w:sz="4" w:space="0" w:color="auto"/>
              <w:right w:val="single" w:sz="4" w:space="0" w:color="auto"/>
            </w:tcBorders>
            <w:vAlign w:val="center"/>
          </w:tcPr>
          <w:p w14:paraId="0FF21511"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nil"/>
              <w:left w:val="single" w:sz="4" w:space="0" w:color="auto"/>
              <w:bottom w:val="single" w:sz="4" w:space="0" w:color="auto"/>
              <w:right w:val="single" w:sz="4" w:space="0" w:color="auto"/>
            </w:tcBorders>
            <w:vAlign w:val="center"/>
          </w:tcPr>
          <w:p w14:paraId="551EDEB4"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8</w:t>
            </w:r>
          </w:p>
        </w:tc>
        <w:tc>
          <w:tcPr>
            <w:tcW w:w="3663" w:type="pct"/>
            <w:tcBorders>
              <w:top w:val="single" w:sz="4" w:space="0" w:color="auto"/>
              <w:left w:val="single" w:sz="4" w:space="0" w:color="auto"/>
              <w:bottom w:val="single" w:sz="4" w:space="0" w:color="auto"/>
              <w:right w:val="single" w:sz="4" w:space="0" w:color="auto"/>
            </w:tcBorders>
            <w:vAlign w:val="center"/>
          </w:tcPr>
          <w:p w14:paraId="1C527BB4" w14:textId="77777777" w:rsidR="004513BF" w:rsidRPr="002F0846" w:rsidRDefault="00000000">
            <w:pPr>
              <w:widowControl/>
              <w:spacing w:line="400" w:lineRule="exact"/>
              <w:jc w:val="left"/>
              <w:rPr>
                <w:rFonts w:eastAsia="仿宋" w:hint="eastAsia"/>
                <w:b/>
                <w:bCs/>
                <w:color w:val="000000" w:themeColor="text1"/>
                <w:kern w:val="0"/>
                <w:sz w:val="24"/>
              </w:rPr>
            </w:pPr>
            <w:bookmarkStart w:id="54" w:name="OLE_LINK1"/>
            <w:bookmarkStart w:id="55" w:name="OLE_LINK2"/>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（合作成果展示系统）：数量</w:t>
            </w:r>
            <w:r w:rsidRPr="002F0846">
              <w:rPr>
                <w:rFonts w:eastAsia="仿宋" w:hint="eastAsia"/>
                <w:b/>
                <w:bCs/>
                <w:color w:val="000000" w:themeColor="text1"/>
                <w:kern w:val="0"/>
                <w:sz w:val="24"/>
              </w:rPr>
              <w:t>8</w:t>
            </w:r>
            <w:r w:rsidRPr="002F0846">
              <w:rPr>
                <w:rFonts w:eastAsia="仿宋" w:hint="eastAsia"/>
                <w:b/>
                <w:bCs/>
                <w:color w:val="000000" w:themeColor="text1"/>
                <w:kern w:val="0"/>
                <w:sz w:val="24"/>
              </w:rPr>
              <w:t>套，通过数字化手段，全面、直观地呈现海洋生态环境及合作成果（每套设备对应一个主题）。系统需配套展示鲸豚、中华白海豚、海草床、红树林、鸟类、海龟、中国鲎等</w:t>
            </w:r>
            <w:r w:rsidRPr="002F0846">
              <w:rPr>
                <w:rFonts w:eastAsia="仿宋" w:hint="eastAsia"/>
                <w:b/>
                <w:bCs/>
                <w:color w:val="000000" w:themeColor="text1"/>
                <w:kern w:val="0"/>
                <w:sz w:val="24"/>
              </w:rPr>
              <w:t>8</w:t>
            </w:r>
            <w:r w:rsidRPr="002F0846">
              <w:rPr>
                <w:rFonts w:eastAsia="仿宋" w:hint="eastAsia"/>
                <w:b/>
                <w:bCs/>
                <w:color w:val="000000" w:themeColor="text1"/>
                <w:kern w:val="0"/>
                <w:sz w:val="24"/>
              </w:rPr>
              <w:t>大主题，涵盖软件制作、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制作和展示内容制作。其核心技术参数需满足以下要求：</w:t>
            </w:r>
          </w:p>
          <w:bookmarkEnd w:id="54"/>
          <w:bookmarkEnd w:id="55"/>
          <w:p w14:paraId="236079D7"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软件制作</w:t>
            </w:r>
          </w:p>
          <w:p w14:paraId="472EF197"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）技术框架：</w:t>
            </w:r>
            <w:r w:rsidRPr="002F0846">
              <w:rPr>
                <w:rFonts w:eastAsia="仿宋" w:hint="eastAsia"/>
                <w:color w:val="000000" w:themeColor="text1"/>
                <w:kern w:val="0"/>
                <w:sz w:val="24"/>
              </w:rPr>
              <w:t>构建桌面应用框架，支持主流网络通信协议（如</w:t>
            </w:r>
            <w:r w:rsidRPr="002F0846">
              <w:rPr>
                <w:rFonts w:eastAsia="仿宋" w:hint="eastAsia"/>
                <w:color w:val="000000" w:themeColor="text1"/>
                <w:kern w:val="0"/>
                <w:sz w:val="24"/>
              </w:rPr>
              <w:t>TCP</w:t>
            </w:r>
            <w:r w:rsidRPr="002F0846">
              <w:rPr>
                <w:rFonts w:eastAsia="仿宋" w:hint="eastAsia"/>
                <w:color w:val="000000" w:themeColor="text1"/>
                <w:kern w:val="0"/>
                <w:sz w:val="24"/>
              </w:rPr>
              <w:t>、</w:t>
            </w:r>
            <w:r w:rsidRPr="002F0846">
              <w:rPr>
                <w:rFonts w:eastAsia="仿宋" w:hint="eastAsia"/>
                <w:color w:val="000000" w:themeColor="text1"/>
                <w:kern w:val="0"/>
                <w:sz w:val="24"/>
              </w:rPr>
              <w:t>UDP</w:t>
            </w:r>
            <w:r w:rsidRPr="002F0846">
              <w:rPr>
                <w:rFonts w:eastAsia="仿宋" w:hint="eastAsia"/>
                <w:color w:val="000000" w:themeColor="text1"/>
                <w:kern w:val="0"/>
                <w:sz w:val="24"/>
              </w:rPr>
              <w:t>、</w:t>
            </w:r>
            <w:r w:rsidRPr="002F0846">
              <w:rPr>
                <w:rFonts w:eastAsia="仿宋" w:hint="eastAsia"/>
                <w:color w:val="000000" w:themeColor="text1"/>
                <w:kern w:val="0"/>
                <w:sz w:val="24"/>
              </w:rPr>
              <w:t>WS</w:t>
            </w:r>
            <w:r w:rsidRPr="002F0846">
              <w:rPr>
                <w:rFonts w:eastAsia="仿宋" w:hint="eastAsia"/>
                <w:color w:val="000000" w:themeColor="text1"/>
                <w:kern w:val="0"/>
                <w:sz w:val="24"/>
              </w:rPr>
              <w:t>等）及串口通信，实现数据响应与静态数据模型处理。</w:t>
            </w:r>
          </w:p>
          <w:p w14:paraId="6EF70871"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）视图层：</w:t>
            </w:r>
            <w:r w:rsidRPr="002F0846">
              <w:rPr>
                <w:rFonts w:eastAsia="仿宋" w:hint="eastAsia"/>
                <w:color w:val="000000" w:themeColor="text1"/>
                <w:kern w:val="0"/>
                <w:sz w:val="24"/>
              </w:rPr>
              <w:t>支持</w:t>
            </w:r>
            <w:r w:rsidRPr="002F0846">
              <w:rPr>
                <w:rFonts w:eastAsia="仿宋" w:hint="eastAsia"/>
                <w:color w:val="000000" w:themeColor="text1"/>
                <w:kern w:val="0"/>
                <w:sz w:val="24"/>
              </w:rPr>
              <w:t>LOD</w:t>
            </w:r>
            <w:r w:rsidRPr="002F0846">
              <w:rPr>
                <w:rFonts w:eastAsia="仿宋" w:hint="eastAsia"/>
                <w:color w:val="000000" w:themeColor="text1"/>
                <w:kern w:val="0"/>
                <w:sz w:val="24"/>
              </w:rPr>
              <w:t>动态细节调度、实时动态光影渲染，画面无明显噪点、色斑、闪烁缺陷，输出分辨率≥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，兼容</w:t>
            </w:r>
            <w:r w:rsidRPr="002F0846">
              <w:rPr>
                <w:rFonts w:eastAsia="仿宋" w:hint="eastAsia"/>
                <w:color w:val="000000" w:themeColor="text1"/>
                <w:kern w:val="0"/>
                <w:sz w:val="24"/>
              </w:rPr>
              <w:t>4K</w:t>
            </w:r>
            <w:r w:rsidRPr="002F0846">
              <w:rPr>
                <w:rFonts w:eastAsia="仿宋" w:hint="eastAsia"/>
                <w:color w:val="000000" w:themeColor="text1"/>
                <w:kern w:val="0"/>
                <w:sz w:val="24"/>
              </w:rPr>
              <w:t>显示输出；常规场景稳态帧率≥</w:t>
            </w:r>
            <w:r w:rsidRPr="002F0846">
              <w:rPr>
                <w:rFonts w:eastAsia="仿宋" w:hint="eastAsia"/>
                <w:color w:val="000000" w:themeColor="text1"/>
                <w:kern w:val="0"/>
                <w:sz w:val="24"/>
              </w:rPr>
              <w:t>30FPS</w:t>
            </w:r>
            <w:r w:rsidRPr="002F0846">
              <w:rPr>
                <w:rFonts w:eastAsia="仿宋" w:hint="eastAsia"/>
                <w:color w:val="000000" w:themeColor="text1"/>
                <w:kern w:val="0"/>
                <w:sz w:val="24"/>
              </w:rPr>
              <w:t>，复杂场景帧率波动≤</w:t>
            </w:r>
            <w:r w:rsidRPr="002F0846">
              <w:rPr>
                <w:rFonts w:eastAsia="仿宋" w:hint="eastAsia"/>
                <w:color w:val="000000" w:themeColor="text1"/>
                <w:kern w:val="0"/>
                <w:sz w:val="24"/>
              </w:rPr>
              <w:t>5FPS</w:t>
            </w:r>
            <w:r w:rsidRPr="002F0846">
              <w:rPr>
                <w:rFonts w:eastAsia="仿宋" w:hint="eastAsia"/>
                <w:color w:val="000000" w:themeColor="text1"/>
                <w:kern w:val="0"/>
                <w:sz w:val="24"/>
              </w:rPr>
              <w:t>；支持实时全局光照与动态阴影，画面层次真实自然。</w:t>
            </w:r>
          </w:p>
          <w:p w14:paraId="160BC80C"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）交互逻辑：</w:t>
            </w:r>
            <w:r w:rsidRPr="002F0846">
              <w:rPr>
                <w:rFonts w:eastAsia="仿宋" w:hint="eastAsia"/>
                <w:color w:val="000000" w:themeColor="text1"/>
                <w:kern w:val="0"/>
                <w:sz w:val="24"/>
              </w:rPr>
              <w:t>采用可视化脚本或节点式逻辑编排工具，搭建多元化的交互逻辑。支持触控、键鼠及场景联动交互，实现动态界面切换、场景动画无缝衔接等功能。</w:t>
            </w:r>
          </w:p>
          <w:p w14:paraId="5D062489"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）性能优化：</w:t>
            </w:r>
            <w:r w:rsidRPr="002F0846">
              <w:rPr>
                <w:rFonts w:eastAsia="仿宋" w:hint="eastAsia"/>
                <w:color w:val="000000" w:themeColor="text1"/>
                <w:kern w:val="0"/>
                <w:sz w:val="24"/>
              </w:rPr>
              <w:t>内置智能</w:t>
            </w:r>
            <w:r w:rsidRPr="002F0846">
              <w:rPr>
                <w:rFonts w:eastAsia="仿宋" w:hint="eastAsia"/>
                <w:color w:val="000000" w:themeColor="text1"/>
                <w:kern w:val="0"/>
                <w:sz w:val="24"/>
              </w:rPr>
              <w:t>LOD</w:t>
            </w:r>
            <w:r w:rsidRPr="002F0846">
              <w:rPr>
                <w:rFonts w:eastAsia="仿宋" w:hint="eastAsia"/>
                <w:color w:val="000000" w:themeColor="text1"/>
                <w:kern w:val="0"/>
                <w:sz w:val="24"/>
              </w:rPr>
              <w:t>分级、资源异步加载、着色器缓存优化机制，保障程序稳定运行与交互响应流畅。</w:t>
            </w:r>
          </w:p>
          <w:p w14:paraId="4FB4941B"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）部署适配：</w:t>
            </w:r>
            <w:r w:rsidRPr="002F0846">
              <w:rPr>
                <w:rFonts w:eastAsia="仿宋" w:hint="eastAsia"/>
                <w:color w:val="000000" w:themeColor="text1"/>
                <w:kern w:val="0"/>
                <w:sz w:val="24"/>
              </w:rPr>
              <w:t>支持</w:t>
            </w:r>
            <w:r w:rsidRPr="002F0846">
              <w:rPr>
                <w:rFonts w:eastAsia="仿宋" w:hint="eastAsia"/>
                <w:color w:val="000000" w:themeColor="text1"/>
                <w:kern w:val="0"/>
                <w:sz w:val="24"/>
              </w:rPr>
              <w:t>Windows</w:t>
            </w:r>
            <w:r w:rsidRPr="002F0846">
              <w:rPr>
                <w:rFonts w:eastAsia="仿宋" w:hint="eastAsia"/>
                <w:color w:val="000000" w:themeColor="text1"/>
                <w:kern w:val="0"/>
                <w:sz w:val="24"/>
              </w:rPr>
              <w:t>主流系统或采购人指定的主流操作系统独立打包部署，适配主流终端设备，兼顾视觉表现力、交互实用性与运行稳定性，适用于沉浸式交互展示场景。</w:t>
            </w:r>
          </w:p>
          <w:p w14:paraId="5DA29EB5" w14:textId="77777777"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）联动播放控制系统</w:t>
            </w:r>
          </w:p>
          <w:p w14:paraId="42AF69DC"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lastRenderedPageBreak/>
              <w:t>a</w:t>
            </w:r>
            <w:r w:rsidRPr="002F0846">
              <w:rPr>
                <w:rFonts w:eastAsia="仿宋" w:hint="eastAsia"/>
                <w:b/>
                <w:bCs/>
                <w:color w:val="000000" w:themeColor="text1"/>
                <w:kern w:val="0"/>
                <w:sz w:val="24"/>
              </w:rPr>
              <w:t>、功能：</w:t>
            </w:r>
            <w:r w:rsidRPr="002F0846">
              <w:rPr>
                <w:rFonts w:eastAsia="仿宋" w:cs="宋体" w:hint="eastAsia"/>
                <w:color w:val="000000" w:themeColor="text1"/>
                <w:kern w:val="0"/>
                <w:sz w:val="24"/>
              </w:rPr>
              <w:t>联动播放控制系统软件，可对展厅声、光、电三位一体系统联动控制，以实现全套系统的同步播放与项目展示；支持对多种辅助设备的控制，接受远程控制视频播放，随意调取不同影片视频播放，暂停、音量大小调节、影片视频切换等功能。支持中控控制服务器远程系统退出、远程自动开关机、重启等操作（须符合《信息安全技术网络安全等级保护基本要求》（</w:t>
            </w:r>
            <w:r w:rsidRPr="002F0846">
              <w:rPr>
                <w:rFonts w:eastAsia="仿宋" w:cs="宋体" w:hint="eastAsia"/>
                <w:color w:val="000000" w:themeColor="text1"/>
                <w:kern w:val="0"/>
                <w:sz w:val="24"/>
              </w:rPr>
              <w:t>GB/T 22239</w:t>
            </w:r>
            <w:r w:rsidRPr="002F0846">
              <w:rPr>
                <w:rFonts w:eastAsia="仿宋" w:cs="宋体" w:hint="eastAsia"/>
                <w:color w:val="000000" w:themeColor="text1"/>
                <w:kern w:val="0"/>
                <w:sz w:val="24"/>
              </w:rPr>
              <w:t>）规定）</w:t>
            </w:r>
            <w:r w:rsidRPr="002F0846">
              <w:rPr>
                <w:rFonts w:eastAsia="仿宋" w:hint="eastAsia"/>
                <w:color w:val="000000" w:themeColor="text1"/>
                <w:kern w:val="0"/>
                <w:sz w:val="24"/>
              </w:rPr>
              <w:t>。</w:t>
            </w: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、控制方式：</w:t>
            </w:r>
            <w:r w:rsidRPr="002F0846">
              <w:rPr>
                <w:rFonts w:eastAsia="仿宋" w:hint="eastAsia"/>
                <w:color w:val="000000" w:themeColor="text1"/>
                <w:kern w:val="0"/>
                <w:sz w:val="24"/>
              </w:rPr>
              <w:t>支持网络控制、</w:t>
            </w:r>
            <w:r w:rsidRPr="002F0846">
              <w:rPr>
                <w:rFonts w:eastAsia="仿宋" w:hint="eastAsia"/>
                <w:color w:val="000000" w:themeColor="text1"/>
                <w:kern w:val="0"/>
                <w:sz w:val="24"/>
              </w:rPr>
              <w:t>RS485/232</w:t>
            </w:r>
            <w:r w:rsidRPr="002F0846">
              <w:rPr>
                <w:rFonts w:eastAsia="仿宋" w:hint="eastAsia"/>
                <w:color w:val="000000" w:themeColor="text1"/>
                <w:kern w:val="0"/>
                <w:sz w:val="24"/>
              </w:rPr>
              <w:t>控制、红外控制等通用控制协议。</w:t>
            </w: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、时间轴功能：</w:t>
            </w:r>
            <w:r w:rsidRPr="002F0846">
              <w:rPr>
                <w:rFonts w:eastAsia="仿宋" w:hint="eastAsia"/>
                <w:color w:val="000000" w:themeColor="text1"/>
                <w:kern w:val="0"/>
                <w:sz w:val="24"/>
              </w:rPr>
              <w:t>能即时发布播放同步指令及控制操作。</w:t>
            </w:r>
          </w:p>
          <w:p w14:paraId="5E7CEA2C" w14:textId="77777777"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w:t>
            </w:r>
          </w:p>
          <w:p w14:paraId="79307E3C"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）原型设计：</w:t>
            </w:r>
            <w:r w:rsidRPr="002F0846">
              <w:rPr>
                <w:rFonts w:eastAsia="仿宋" w:hint="eastAsia"/>
                <w:color w:val="000000" w:themeColor="text1"/>
                <w:kern w:val="0"/>
                <w:sz w:val="24"/>
              </w:rPr>
              <w:t>基于用户体验原则进行原型交互设计，明确界面元素布局、视觉风格及交互逻辑，输出高保真原型图，并按功能模块进行切图输出。</w:t>
            </w:r>
          </w:p>
          <w:p w14:paraId="5467C559"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）矢量图形：</w:t>
            </w:r>
            <w:r w:rsidRPr="002F0846">
              <w:rPr>
                <w:rFonts w:eastAsia="仿宋" w:hint="eastAsia"/>
                <w:color w:val="000000" w:themeColor="text1"/>
                <w:kern w:val="0"/>
                <w:sz w:val="24"/>
              </w:rPr>
              <w:t>特殊图形使用矢量绘图软件绘制，支持</w:t>
            </w:r>
            <w:r w:rsidRPr="002F0846">
              <w:rPr>
                <w:rFonts w:eastAsia="仿宋" w:hint="eastAsia"/>
                <w:color w:val="000000" w:themeColor="text1"/>
                <w:kern w:val="0"/>
                <w:sz w:val="24"/>
              </w:rPr>
              <w:t>1080P</w:t>
            </w:r>
            <w:r w:rsidRPr="002F0846">
              <w:rPr>
                <w:rFonts w:eastAsia="仿宋" w:hint="eastAsia"/>
                <w:color w:val="000000" w:themeColor="text1"/>
                <w:kern w:val="0"/>
                <w:sz w:val="24"/>
              </w:rPr>
              <w:t>、</w:t>
            </w:r>
            <w:r w:rsidRPr="002F0846">
              <w:rPr>
                <w:rFonts w:eastAsia="仿宋" w:hint="eastAsia"/>
                <w:color w:val="000000" w:themeColor="text1"/>
                <w:kern w:val="0"/>
                <w:sz w:val="24"/>
              </w:rPr>
              <w:t>4K</w:t>
            </w:r>
            <w:r w:rsidRPr="002F0846">
              <w:rPr>
                <w:rFonts w:eastAsia="仿宋" w:hint="eastAsia"/>
                <w:color w:val="000000" w:themeColor="text1"/>
                <w:kern w:val="0"/>
                <w:sz w:val="24"/>
              </w:rPr>
              <w:t>等不同分辨率终端自适应缩放，无模糊、锯齿、变形等问题。</w:t>
            </w:r>
          </w:p>
          <w:p w14:paraId="2C0AC36C"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）动态效果：</w:t>
            </w:r>
            <w:r w:rsidRPr="002F0846">
              <w:rPr>
                <w:rFonts w:eastAsia="仿宋" w:hint="eastAsia"/>
                <w:color w:val="000000" w:themeColor="text1"/>
                <w:kern w:val="0"/>
                <w:sz w:val="24"/>
              </w:rPr>
              <w:t>对系统界面标题、背景、功能按钮、切换弹窗、主题转场等元素进行动态视觉设计，制作流畅自然的动态特效，最终输出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等通用标准格式文件，可被系统软件正常调用、稳定加载。</w:t>
            </w:r>
          </w:p>
          <w:p w14:paraId="33F7C2C7"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内容制作：</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4382C78B" w14:textId="5C71C88D"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bookmarkEnd w:id="53"/>
      <w:tr w:rsidR="004513BF" w:rsidRPr="002F0846" w14:paraId="58FF0D72"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7D10F1EE"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2</w:t>
            </w:r>
          </w:p>
        </w:tc>
        <w:tc>
          <w:tcPr>
            <w:tcW w:w="482" w:type="pct"/>
            <w:tcBorders>
              <w:top w:val="nil"/>
              <w:left w:val="single" w:sz="4" w:space="0" w:color="auto"/>
              <w:bottom w:val="single" w:sz="4" w:space="0" w:color="auto"/>
              <w:right w:val="single" w:sz="4" w:space="0" w:color="auto"/>
            </w:tcBorders>
            <w:vAlign w:val="center"/>
          </w:tcPr>
          <w:p w14:paraId="0E1E2A2E"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4</w:t>
            </w:r>
          </w:p>
        </w:tc>
        <w:tc>
          <w:tcPr>
            <w:tcW w:w="274" w:type="pct"/>
            <w:tcBorders>
              <w:top w:val="nil"/>
              <w:left w:val="single" w:sz="4" w:space="0" w:color="auto"/>
              <w:bottom w:val="single" w:sz="4" w:space="0" w:color="auto"/>
              <w:right w:val="single" w:sz="4" w:space="0" w:color="auto"/>
            </w:tcBorders>
            <w:vAlign w:val="center"/>
          </w:tcPr>
          <w:p w14:paraId="3644DDC9"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nil"/>
              <w:left w:val="single" w:sz="4" w:space="0" w:color="auto"/>
              <w:bottom w:val="single" w:sz="4" w:space="0" w:color="auto"/>
              <w:right w:val="single" w:sz="4" w:space="0" w:color="auto"/>
            </w:tcBorders>
            <w:vAlign w:val="center"/>
          </w:tcPr>
          <w:p w14:paraId="0AFD2EE8"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2DFD2751"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（鲸豚拼图互动展示设备）：数量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制作等。其核心技术参数需满足以下要求：</w:t>
            </w:r>
          </w:p>
          <w:p w14:paraId="63DA0845"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3E7C2199"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3B21BEF4" w14:textId="09BF3840"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43</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18A75E5A" w14:textId="77777777"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lastRenderedPageBreak/>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67DB4FA6"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638B92E8"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接口，具备定时开关机及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7C8FB4EE"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301D08D2"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64E82B97"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采用国标方管、冷轧钢板钣金材质，框架喷塑防锈处理，确保设备固定牢固、安装拆卸便携，安装后屏幕平整无凸凹，机械固定可靠无松动移位。</w:t>
            </w:r>
          </w:p>
          <w:p w14:paraId="39DD2EC0" w14:textId="7777777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互动拼图游戏须支持</w:t>
            </w:r>
            <w:r w:rsidRPr="002F0846">
              <w:rPr>
                <w:rFonts w:eastAsia="仿宋" w:hint="eastAsia"/>
                <w:color w:val="000000" w:themeColor="text1"/>
                <w:kern w:val="0"/>
                <w:sz w:val="24"/>
              </w:rPr>
              <w:t>2</w:t>
            </w: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至</w:t>
            </w:r>
            <w:r w:rsidRPr="002F0846">
              <w:rPr>
                <w:rFonts w:eastAsia="仿宋" w:hint="eastAsia"/>
                <w:color w:val="000000" w:themeColor="text1"/>
                <w:kern w:val="0"/>
                <w:sz w:val="24"/>
              </w:rPr>
              <w:t>8</w:t>
            </w:r>
            <w:r w:rsidRPr="002F0846">
              <w:rPr>
                <w:rFonts w:eastAsia="仿宋" w:hint="eastAsia"/>
                <w:color w:val="000000" w:themeColor="text1"/>
                <w:kern w:val="0"/>
                <w:sz w:val="24"/>
              </w:rPr>
              <w:t>×</w:t>
            </w:r>
            <w:r w:rsidRPr="002F0846">
              <w:rPr>
                <w:rFonts w:eastAsia="仿宋" w:hint="eastAsia"/>
                <w:color w:val="000000" w:themeColor="text1"/>
                <w:kern w:val="0"/>
                <w:sz w:val="24"/>
              </w:rPr>
              <w:t>8</w:t>
            </w:r>
            <w:r w:rsidRPr="002F0846">
              <w:rPr>
                <w:rFonts w:eastAsia="仿宋" w:hint="eastAsia"/>
                <w:color w:val="000000" w:themeColor="text1"/>
                <w:kern w:val="0"/>
                <w:sz w:val="24"/>
              </w:rPr>
              <w:t>梯度网格切割，根据原图分辨率自适应调整，实时监听网络状态并拦截无效操作，完成拼图后记录名次分数，支持不少于</w:t>
            </w:r>
            <w:r w:rsidRPr="002F0846">
              <w:rPr>
                <w:rFonts w:eastAsia="仿宋" w:hint="eastAsia"/>
                <w:color w:val="000000" w:themeColor="text1"/>
                <w:kern w:val="0"/>
                <w:sz w:val="24"/>
              </w:rPr>
              <w:t>20</w:t>
            </w:r>
            <w:r w:rsidRPr="002F0846">
              <w:rPr>
                <w:rFonts w:eastAsia="仿宋" w:hint="eastAsia"/>
                <w:color w:val="000000" w:themeColor="text1"/>
                <w:kern w:val="0"/>
                <w:sz w:val="24"/>
              </w:rPr>
              <w:t>个物种。</w:t>
            </w:r>
          </w:p>
          <w:p w14:paraId="75574EFE"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580BD534" w14:textId="07DDADAB"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hint="eastAsia"/>
                <w:b/>
                <w:color w:val="000000" w:themeColor="text1"/>
                <w:kern w:val="0"/>
                <w:sz w:val="24"/>
              </w:rPr>
              <w:t>4.</w:t>
            </w:r>
            <w:r w:rsidRPr="002F0846">
              <w:rPr>
                <w:rFonts w:eastAsia="仿宋" w:hint="eastAsia"/>
                <w:b/>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4A64157E" w14:textId="77777777" w:rsidTr="002F0846">
        <w:trPr>
          <w:trHeight w:val="2125"/>
          <w:jc w:val="center"/>
        </w:trPr>
        <w:tc>
          <w:tcPr>
            <w:tcW w:w="297" w:type="pct"/>
            <w:tcBorders>
              <w:top w:val="nil"/>
              <w:left w:val="single" w:sz="4" w:space="0" w:color="auto"/>
              <w:bottom w:val="single" w:sz="4" w:space="0" w:color="auto"/>
              <w:right w:val="single" w:sz="4" w:space="0" w:color="auto"/>
            </w:tcBorders>
            <w:vAlign w:val="center"/>
          </w:tcPr>
          <w:p w14:paraId="4BB3BB49"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3</w:t>
            </w:r>
          </w:p>
        </w:tc>
        <w:tc>
          <w:tcPr>
            <w:tcW w:w="482" w:type="pct"/>
            <w:tcBorders>
              <w:top w:val="nil"/>
              <w:left w:val="single" w:sz="4" w:space="0" w:color="auto"/>
              <w:bottom w:val="single" w:sz="4" w:space="0" w:color="auto"/>
              <w:right w:val="single" w:sz="4" w:space="0" w:color="auto"/>
            </w:tcBorders>
            <w:vAlign w:val="center"/>
          </w:tcPr>
          <w:p w14:paraId="4924B670"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5</w:t>
            </w:r>
          </w:p>
        </w:tc>
        <w:tc>
          <w:tcPr>
            <w:tcW w:w="274" w:type="pct"/>
            <w:tcBorders>
              <w:top w:val="nil"/>
              <w:left w:val="single" w:sz="4" w:space="0" w:color="auto"/>
              <w:bottom w:val="single" w:sz="4" w:space="0" w:color="auto"/>
              <w:right w:val="single" w:sz="4" w:space="0" w:color="auto"/>
            </w:tcBorders>
            <w:vAlign w:val="center"/>
          </w:tcPr>
          <w:p w14:paraId="2077B524"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nil"/>
              <w:left w:val="single" w:sz="4" w:space="0" w:color="auto"/>
              <w:bottom w:val="single" w:sz="4" w:space="0" w:color="auto"/>
              <w:right w:val="single" w:sz="4" w:space="0" w:color="auto"/>
            </w:tcBorders>
            <w:vAlign w:val="center"/>
          </w:tcPr>
          <w:p w14:paraId="2B6CE060"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0AE8827E"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（鲸豚互动橱窗展示设备）：数量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套，包含硬件载体、数据处理器、软件制作、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制作和配套的内容编辑等。其核心技术参数需满足以下要求：</w:t>
            </w:r>
          </w:p>
          <w:p w14:paraId="14E2D76B" w14:textId="77777777" w:rsidR="004513BF" w:rsidRPr="002F0846" w:rsidRDefault="00000000">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5D6EEDD3"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）图形处理设备（</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台）：</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3.6GHz;</w:t>
            </w:r>
            <w:r w:rsidRPr="002F0846">
              <w:rPr>
                <w:rFonts w:eastAsia="仿宋" w:hint="eastAsia"/>
                <w:color w:val="000000" w:themeColor="text1"/>
                <w:kern w:val="0"/>
                <w:sz w:val="24"/>
              </w:rPr>
              <w:t>显卡：独立图形显卡，显存容量≥</w:t>
            </w:r>
            <w:r w:rsidRPr="002F0846">
              <w:rPr>
                <w:rFonts w:eastAsia="仿宋" w:hint="eastAsia"/>
                <w:color w:val="000000" w:themeColor="text1"/>
                <w:kern w:val="0"/>
                <w:sz w:val="24"/>
              </w:rPr>
              <w:t>32GB</w:t>
            </w:r>
            <w:r w:rsidRPr="002F0846">
              <w:rPr>
                <w:rFonts w:eastAsia="仿宋" w:hint="eastAsia"/>
                <w:color w:val="000000" w:themeColor="text1"/>
                <w:kern w:val="0"/>
                <w:sz w:val="24"/>
              </w:rPr>
              <w:t>，显存位宽≥</w:t>
            </w:r>
            <w:r w:rsidRPr="002F0846">
              <w:rPr>
                <w:rFonts w:eastAsia="仿宋" w:hint="eastAsia"/>
                <w:color w:val="000000" w:themeColor="text1"/>
                <w:kern w:val="0"/>
                <w:sz w:val="24"/>
              </w:rPr>
              <w:t>256bit;</w:t>
            </w:r>
            <w:r w:rsidRPr="002F0846">
              <w:rPr>
                <w:rFonts w:eastAsia="仿宋" w:hint="eastAsia"/>
                <w:color w:val="000000" w:themeColor="text1"/>
                <w:kern w:val="0"/>
                <w:sz w:val="24"/>
              </w:rPr>
              <w:t>内存：≥</w:t>
            </w:r>
            <w:r w:rsidRPr="002F0846">
              <w:rPr>
                <w:rFonts w:eastAsia="仿宋" w:hint="eastAsia"/>
                <w:color w:val="000000" w:themeColor="text1"/>
                <w:kern w:val="0"/>
                <w:sz w:val="24"/>
              </w:rPr>
              <w:t>32GB DDR5</w:t>
            </w:r>
            <w:r w:rsidRPr="002F0846">
              <w:rPr>
                <w:rFonts w:eastAsia="仿宋" w:hint="eastAsia"/>
                <w:color w:val="000000" w:themeColor="text1"/>
                <w:kern w:val="0"/>
                <w:sz w:val="24"/>
              </w:rPr>
              <w:t>；储存：≥</w:t>
            </w:r>
            <w:r w:rsidRPr="002F0846">
              <w:rPr>
                <w:rFonts w:eastAsia="仿宋" w:hint="eastAsia"/>
                <w:color w:val="000000" w:themeColor="text1"/>
                <w:kern w:val="0"/>
                <w:sz w:val="24"/>
              </w:rPr>
              <w:t>1TB NVMe SSD</w:t>
            </w:r>
            <w:r w:rsidRPr="002F0846">
              <w:rPr>
                <w:rFonts w:eastAsia="仿宋" w:hint="eastAsia"/>
                <w:color w:val="000000" w:themeColor="text1"/>
                <w:kern w:val="0"/>
                <w:sz w:val="24"/>
              </w:rPr>
              <w:t>，配备千兆以太网口≥</w:t>
            </w:r>
            <w:r w:rsidRPr="002F0846">
              <w:rPr>
                <w:rFonts w:eastAsia="仿宋" w:hint="eastAsia"/>
                <w:color w:val="000000" w:themeColor="text1"/>
                <w:kern w:val="0"/>
                <w:sz w:val="24"/>
              </w:rPr>
              <w:t>1</w:t>
            </w:r>
            <w:r w:rsidRPr="002F0846">
              <w:rPr>
                <w:rFonts w:eastAsia="仿宋" w:hint="eastAsia"/>
                <w:color w:val="000000" w:themeColor="text1"/>
                <w:kern w:val="0"/>
                <w:sz w:val="24"/>
              </w:rPr>
              <w:t>个。</w:t>
            </w:r>
          </w:p>
          <w:p w14:paraId="03A69C36" w14:textId="5E5C385C"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）终端显示设备（</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张）</w:t>
            </w:r>
          </w:p>
          <w:p w14:paraId="29C36DF4" w14:textId="5D7676D6"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lastRenderedPageBreak/>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显示模组为</w:t>
            </w:r>
            <w:r w:rsidRPr="002F0846">
              <w:rPr>
                <w:rFonts w:eastAsia="仿宋" w:cs="宋体" w:hint="eastAsia"/>
                <w:color w:val="000000" w:themeColor="text1"/>
                <w:kern w:val="0"/>
                <w:sz w:val="24"/>
              </w:rPr>
              <w:t>≥</w:t>
            </w:r>
            <w:r w:rsidRPr="002F0846">
              <w:rPr>
                <w:rFonts w:eastAsia="仿宋" w:hint="eastAsia"/>
                <w:color w:val="000000" w:themeColor="text1"/>
                <w:kern w:val="0"/>
                <w:sz w:val="24"/>
              </w:rPr>
              <w:t>55</w:t>
            </w:r>
            <w:r w:rsidRPr="002F0846">
              <w:rPr>
                <w:rFonts w:eastAsia="仿宋" w:hint="eastAsia"/>
                <w:color w:val="000000" w:themeColor="text1"/>
                <w:kern w:val="0"/>
                <w:sz w:val="24"/>
              </w:rPr>
              <w:t>英寸终端，分辨率≥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，比例：</w:t>
            </w:r>
            <w:r w:rsidRPr="002F0846">
              <w:rPr>
                <w:rFonts w:eastAsia="仿宋" w:hint="eastAsia"/>
                <w:color w:val="000000" w:themeColor="text1"/>
                <w:kern w:val="0"/>
                <w:sz w:val="24"/>
              </w:rPr>
              <w:t>16:9</w:t>
            </w:r>
            <w:r w:rsidRPr="002F0846">
              <w:rPr>
                <w:rFonts w:eastAsia="仿宋" w:hint="eastAsia"/>
                <w:color w:val="000000" w:themeColor="text1"/>
                <w:kern w:val="0"/>
                <w:sz w:val="24"/>
              </w:rPr>
              <w:t>，可视角度≥</w:t>
            </w:r>
            <w:r w:rsidRPr="002F0846">
              <w:rPr>
                <w:rFonts w:eastAsia="仿宋" w:hint="eastAsia"/>
                <w:color w:val="000000" w:themeColor="text1"/>
                <w:kern w:val="0"/>
                <w:sz w:val="24"/>
              </w:rPr>
              <w:t>120</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），透光率≥</w:t>
            </w:r>
            <w:r w:rsidRPr="002F0846">
              <w:rPr>
                <w:rFonts w:eastAsia="仿宋" w:hint="eastAsia"/>
                <w:color w:val="000000" w:themeColor="text1"/>
                <w:kern w:val="0"/>
                <w:sz w:val="24"/>
              </w:rPr>
              <w:t>40%</w:t>
            </w:r>
            <w:r w:rsidRPr="002F0846">
              <w:rPr>
                <w:rFonts w:eastAsia="仿宋" w:hint="eastAsia"/>
                <w:color w:val="000000" w:themeColor="text1"/>
                <w:kern w:val="0"/>
                <w:sz w:val="24"/>
              </w:rPr>
              <w:t>，亮度≥</w:t>
            </w:r>
            <w:r w:rsidRPr="002F0846">
              <w:rPr>
                <w:rFonts w:eastAsia="仿宋" w:hint="eastAsia"/>
                <w:color w:val="000000" w:themeColor="text1"/>
                <w:kern w:val="0"/>
                <w:sz w:val="24"/>
              </w:rPr>
              <w:t>600cd/m</w:t>
            </w:r>
            <w:r w:rsidRPr="002F0846">
              <w:rPr>
                <w:rFonts w:eastAsia="仿宋" w:cs="Calibri"/>
                <w:color w:val="000000" w:themeColor="text1"/>
                <w:kern w:val="0"/>
                <w:sz w:val="24"/>
              </w:rPr>
              <w:t>²</w:t>
            </w:r>
            <w:r w:rsidRPr="002F0846">
              <w:rPr>
                <w:rFonts w:eastAsia="仿宋" w:hint="eastAsia"/>
                <w:color w:val="000000" w:themeColor="text1"/>
                <w:kern w:val="0"/>
                <w:sz w:val="24"/>
              </w:rPr>
              <w:t>（典型值），支持智能调光，对比度≥</w:t>
            </w:r>
            <w:r w:rsidRPr="002F0846">
              <w:rPr>
                <w:rFonts w:eastAsia="仿宋" w:hint="eastAsia"/>
                <w:color w:val="000000" w:themeColor="text1"/>
                <w:kern w:val="0"/>
                <w:sz w:val="24"/>
              </w:rPr>
              <w:t>150000:1</w:t>
            </w:r>
            <w:r w:rsidRPr="002F0846">
              <w:rPr>
                <w:rFonts w:eastAsia="仿宋" w:hint="eastAsia"/>
                <w:color w:val="000000" w:themeColor="text1"/>
                <w:kern w:val="0"/>
                <w:sz w:val="24"/>
              </w:rPr>
              <w:t>（典型值），色彩≥</w:t>
            </w:r>
            <w:r w:rsidRPr="002F0846">
              <w:rPr>
                <w:rFonts w:eastAsia="仿宋" w:hint="eastAsia"/>
                <w:color w:val="000000" w:themeColor="text1"/>
                <w:kern w:val="0"/>
                <w:sz w:val="24"/>
              </w:rPr>
              <w:t>10 bit</w:t>
            </w:r>
            <w:r w:rsidRPr="002F0846">
              <w:rPr>
                <w:rFonts w:eastAsia="仿宋" w:hint="eastAsia"/>
                <w:color w:val="000000" w:themeColor="text1"/>
                <w:kern w:val="0"/>
                <w:sz w:val="24"/>
              </w:rPr>
              <w:t>（</w:t>
            </w:r>
            <w:r w:rsidRPr="002F0846">
              <w:rPr>
                <w:rFonts w:eastAsia="仿宋" w:hint="eastAsia"/>
                <w:color w:val="000000" w:themeColor="text1"/>
                <w:kern w:val="0"/>
                <w:sz w:val="24"/>
              </w:rPr>
              <w:t>1.07B</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，刷新率≥</w:t>
            </w:r>
            <w:r w:rsidRPr="002F0846">
              <w:rPr>
                <w:rFonts w:eastAsia="仿宋" w:hint="eastAsia"/>
                <w:color w:val="000000" w:themeColor="text1"/>
                <w:kern w:val="0"/>
                <w:sz w:val="24"/>
              </w:rPr>
              <w:t>120Hz</w:t>
            </w:r>
            <w:r w:rsidRPr="002F0846">
              <w:rPr>
                <w:rFonts w:eastAsia="仿宋" w:hint="eastAsia"/>
                <w:color w:val="000000" w:themeColor="text1"/>
                <w:kern w:val="0"/>
                <w:sz w:val="24"/>
              </w:rPr>
              <w:t>；</w:t>
            </w:r>
          </w:p>
          <w:p w14:paraId="495DF52B"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结构工艺：表面覆盖光学级钢化玻璃，玻璃透光率≥</w:t>
            </w:r>
            <w:r w:rsidRPr="002F0846">
              <w:rPr>
                <w:rFonts w:eastAsia="仿宋" w:hint="eastAsia"/>
                <w:color w:val="000000" w:themeColor="text1"/>
                <w:kern w:val="0"/>
                <w:sz w:val="24"/>
              </w:rPr>
              <w:t>98%</w:t>
            </w:r>
            <w:r w:rsidRPr="002F0846">
              <w:rPr>
                <w:rFonts w:eastAsia="仿宋" w:hint="eastAsia"/>
                <w:color w:val="000000" w:themeColor="text1"/>
                <w:kern w:val="0"/>
                <w:sz w:val="24"/>
              </w:rPr>
              <w:t>，表面平整无光学畸变，显示区域约</w:t>
            </w:r>
            <w:r w:rsidRPr="002F0846">
              <w:rPr>
                <w:rFonts w:eastAsia="仿宋" w:cs="宋体" w:hint="eastAsia"/>
                <w:color w:val="000000" w:themeColor="text1"/>
                <w:kern w:val="0"/>
                <w:sz w:val="24"/>
              </w:rPr>
              <w:t>≥</w:t>
            </w:r>
            <w:r w:rsidRPr="002F0846">
              <w:rPr>
                <w:rFonts w:eastAsia="仿宋" w:hint="eastAsia"/>
                <w:color w:val="000000" w:themeColor="text1"/>
                <w:kern w:val="0"/>
                <w:sz w:val="24"/>
              </w:rPr>
              <w:t>1209.6mm</w:t>
            </w:r>
            <w:r w:rsidRPr="002F0846">
              <w:rPr>
                <w:rFonts w:eastAsia="仿宋" w:hint="eastAsia"/>
                <w:color w:val="000000" w:themeColor="text1"/>
                <w:kern w:val="0"/>
                <w:sz w:val="24"/>
              </w:rPr>
              <w:t>×</w:t>
            </w:r>
            <w:r w:rsidRPr="002F0846">
              <w:rPr>
                <w:rFonts w:eastAsia="仿宋" w:hint="eastAsia"/>
                <w:color w:val="000000" w:themeColor="text1"/>
                <w:kern w:val="0"/>
                <w:sz w:val="24"/>
              </w:rPr>
              <w:t>680.4mm</w:t>
            </w:r>
            <w:r w:rsidRPr="002F0846">
              <w:rPr>
                <w:rFonts w:eastAsia="仿宋" w:hint="eastAsia"/>
                <w:color w:val="000000" w:themeColor="text1"/>
                <w:kern w:val="0"/>
                <w:sz w:val="24"/>
              </w:rPr>
              <w:t>（以实际测量为准）。</w:t>
            </w:r>
          </w:p>
          <w:p w14:paraId="3493500F"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防护标准：</w:t>
            </w:r>
            <w:r w:rsidRPr="002F0846">
              <w:rPr>
                <w:rFonts w:eastAsia="仿宋" w:hint="eastAsia"/>
                <w:b/>
                <w:bCs/>
                <w:color w:val="000000" w:themeColor="text1"/>
                <w:kern w:val="0"/>
                <w:sz w:val="24"/>
              </w:rPr>
              <w:t>◆</w:t>
            </w:r>
            <w:r w:rsidRPr="002F0846">
              <w:rPr>
                <w:rFonts w:eastAsia="仿宋" w:hint="eastAsia"/>
                <w:color w:val="000000" w:themeColor="text1"/>
                <w:kern w:val="0"/>
                <w:sz w:val="24"/>
              </w:rPr>
              <w:t>电磁兼容性达到</w:t>
            </w:r>
            <w:r w:rsidRPr="002F0846">
              <w:rPr>
                <w:rFonts w:eastAsia="仿宋" w:hint="eastAsia"/>
                <w:color w:val="000000" w:themeColor="text1"/>
                <w:kern w:val="0"/>
                <w:sz w:val="24"/>
              </w:rPr>
              <w:t>A</w:t>
            </w:r>
            <w:r w:rsidRPr="002F0846">
              <w:rPr>
                <w:rFonts w:eastAsia="仿宋" w:hint="eastAsia"/>
                <w:color w:val="000000" w:themeColor="text1"/>
                <w:kern w:val="0"/>
                <w:sz w:val="24"/>
              </w:rPr>
              <w:t>级设备标准。</w:t>
            </w:r>
          </w:p>
          <w:p w14:paraId="12731656"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）辅材：</w:t>
            </w:r>
            <w:r w:rsidRPr="002F0846">
              <w:rPr>
                <w:rFonts w:eastAsia="仿宋" w:hint="eastAsia"/>
                <w:color w:val="000000" w:themeColor="text1"/>
                <w:kern w:val="0"/>
                <w:sz w:val="24"/>
              </w:rPr>
              <w:t>包含现场贴屏所需耗材及配件，用于结构承重及美化。</w:t>
            </w:r>
          </w:p>
          <w:p w14:paraId="642C8E46" w14:textId="77777777"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软件制作（互动展示系统</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p>
          <w:p w14:paraId="1C5AF3A4"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采用红外识别技术，定制开发魔墙类系统，支持触摸交互，底层客户端基于主流跨平台开发框架，前端展示层支持集成</w:t>
            </w:r>
            <w:r w:rsidRPr="002F0846">
              <w:rPr>
                <w:rFonts w:eastAsia="仿宋" w:hint="eastAsia"/>
                <w:color w:val="000000" w:themeColor="text1"/>
                <w:kern w:val="0"/>
                <w:sz w:val="24"/>
              </w:rPr>
              <w:t xml:space="preserve"> Node.js </w:t>
            </w:r>
            <w:r w:rsidRPr="002F0846">
              <w:rPr>
                <w:rFonts w:eastAsia="仿宋" w:hint="eastAsia"/>
                <w:color w:val="000000" w:themeColor="text1"/>
                <w:kern w:val="0"/>
                <w:sz w:val="24"/>
              </w:rPr>
              <w:t>和</w:t>
            </w:r>
            <w:r w:rsidRPr="002F0846">
              <w:rPr>
                <w:rFonts w:eastAsia="仿宋" w:hint="eastAsia"/>
                <w:color w:val="000000" w:themeColor="text1"/>
                <w:kern w:val="0"/>
                <w:sz w:val="24"/>
              </w:rPr>
              <w:t xml:space="preserve"> Chromium </w:t>
            </w:r>
            <w:r w:rsidRPr="002F0846">
              <w:rPr>
                <w:rFonts w:eastAsia="仿宋" w:hint="eastAsia"/>
                <w:color w:val="000000" w:themeColor="text1"/>
                <w:kern w:val="0"/>
                <w:sz w:val="24"/>
              </w:rPr>
              <w:t>内核（或采用具备同等功能的等效技术架构），兼容</w:t>
            </w:r>
            <w:r w:rsidRPr="002F0846">
              <w:rPr>
                <w:rFonts w:eastAsia="仿宋" w:hint="eastAsia"/>
                <w:color w:val="000000" w:themeColor="text1"/>
                <w:kern w:val="0"/>
                <w:sz w:val="24"/>
              </w:rPr>
              <w:t xml:space="preserve"> Windows</w:t>
            </w:r>
            <w:r w:rsidRPr="002F0846">
              <w:rPr>
                <w:rFonts w:eastAsia="仿宋" w:hint="eastAsia"/>
                <w:color w:val="000000" w:themeColor="text1"/>
                <w:kern w:val="0"/>
                <w:sz w:val="24"/>
              </w:rPr>
              <w:t>、</w:t>
            </w:r>
            <w:r w:rsidRPr="002F0846">
              <w:rPr>
                <w:rFonts w:eastAsia="仿宋" w:hint="eastAsia"/>
                <w:color w:val="000000" w:themeColor="text1"/>
                <w:kern w:val="0"/>
                <w:sz w:val="24"/>
              </w:rPr>
              <w:t>Mac OS</w:t>
            </w:r>
            <w:r w:rsidRPr="002F0846">
              <w:rPr>
                <w:rFonts w:eastAsia="仿宋" w:hint="eastAsia"/>
                <w:color w:val="000000" w:themeColor="text1"/>
                <w:kern w:val="0"/>
                <w:sz w:val="24"/>
              </w:rPr>
              <w:t>、</w:t>
            </w:r>
            <w:r w:rsidRPr="002F0846">
              <w:rPr>
                <w:rFonts w:eastAsia="仿宋" w:hint="eastAsia"/>
                <w:color w:val="000000" w:themeColor="text1"/>
                <w:kern w:val="0"/>
                <w:sz w:val="24"/>
              </w:rPr>
              <w:t xml:space="preserve">Linux </w:t>
            </w:r>
            <w:r w:rsidRPr="002F0846">
              <w:rPr>
                <w:rFonts w:eastAsia="仿宋" w:hint="eastAsia"/>
                <w:color w:val="000000" w:themeColor="text1"/>
                <w:kern w:val="0"/>
                <w:sz w:val="24"/>
              </w:rPr>
              <w:t>等主流操作系统。</w:t>
            </w:r>
          </w:p>
          <w:p w14:paraId="684196BE"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前端</w:t>
            </w:r>
            <w:r w:rsidRPr="002F0846">
              <w:rPr>
                <w:rFonts w:eastAsia="仿宋" w:hint="eastAsia"/>
                <w:color w:val="000000" w:themeColor="text1"/>
                <w:kern w:val="0"/>
                <w:sz w:val="24"/>
              </w:rPr>
              <w:t>UI</w:t>
            </w:r>
            <w:r w:rsidRPr="002F0846">
              <w:rPr>
                <w:rFonts w:eastAsia="仿宋" w:hint="eastAsia"/>
                <w:color w:val="000000" w:themeColor="text1"/>
                <w:kern w:val="0"/>
                <w:sz w:val="24"/>
              </w:rPr>
              <w:t>架构基于主流跨平台桌面应用开发框架，调用原生</w:t>
            </w:r>
            <w:r w:rsidRPr="002F0846">
              <w:rPr>
                <w:rFonts w:eastAsia="仿宋" w:hint="eastAsia"/>
                <w:color w:val="000000" w:themeColor="text1"/>
                <w:kern w:val="0"/>
                <w:sz w:val="24"/>
              </w:rPr>
              <w:t>UI</w:t>
            </w:r>
            <w:r w:rsidRPr="002F0846">
              <w:rPr>
                <w:rFonts w:eastAsia="仿宋" w:hint="eastAsia"/>
                <w:color w:val="000000" w:themeColor="text1"/>
                <w:kern w:val="0"/>
                <w:sz w:val="24"/>
              </w:rPr>
              <w:t>组件库，结合</w:t>
            </w:r>
            <w:r w:rsidRPr="002F0846">
              <w:rPr>
                <w:rFonts w:eastAsia="仿宋" w:hint="eastAsia"/>
                <w:color w:val="000000" w:themeColor="text1"/>
                <w:kern w:val="0"/>
                <w:sz w:val="24"/>
              </w:rPr>
              <w:t>HTML5</w:t>
            </w:r>
            <w:r w:rsidRPr="002F0846">
              <w:rPr>
                <w:rFonts w:eastAsia="仿宋" w:hint="eastAsia"/>
                <w:color w:val="000000" w:themeColor="text1"/>
                <w:kern w:val="0"/>
                <w:sz w:val="24"/>
              </w:rPr>
              <w:t>、</w:t>
            </w:r>
            <w:r w:rsidRPr="002F0846">
              <w:rPr>
                <w:rFonts w:eastAsia="仿宋" w:hint="eastAsia"/>
                <w:color w:val="000000" w:themeColor="text1"/>
                <w:kern w:val="0"/>
                <w:sz w:val="24"/>
              </w:rPr>
              <w:t>CSS3</w:t>
            </w:r>
            <w:r w:rsidRPr="002F0846">
              <w:rPr>
                <w:rFonts w:eastAsia="仿宋" w:hint="eastAsia"/>
                <w:color w:val="000000" w:themeColor="text1"/>
                <w:kern w:val="0"/>
                <w:sz w:val="24"/>
              </w:rPr>
              <w:t>、</w:t>
            </w:r>
            <w:r w:rsidRPr="002F0846">
              <w:rPr>
                <w:rFonts w:eastAsia="仿宋" w:hint="eastAsia"/>
                <w:color w:val="000000" w:themeColor="text1"/>
                <w:kern w:val="0"/>
                <w:sz w:val="24"/>
              </w:rPr>
              <w:t>JavaScript</w:t>
            </w:r>
            <w:r w:rsidRPr="002F0846">
              <w:rPr>
                <w:rFonts w:eastAsia="仿宋" w:hint="eastAsia"/>
                <w:color w:val="000000" w:themeColor="text1"/>
                <w:kern w:val="0"/>
                <w:sz w:val="24"/>
              </w:rPr>
              <w:t>及</w:t>
            </w:r>
            <w:r w:rsidRPr="002F0846">
              <w:rPr>
                <w:rFonts w:eastAsia="仿宋" w:hint="eastAsia"/>
                <w:color w:val="000000" w:themeColor="text1"/>
                <w:kern w:val="0"/>
                <w:sz w:val="24"/>
              </w:rPr>
              <w:t>Canvas</w:t>
            </w:r>
            <w:r w:rsidRPr="002F0846">
              <w:rPr>
                <w:rFonts w:eastAsia="仿宋" w:hint="eastAsia"/>
                <w:color w:val="000000" w:themeColor="text1"/>
                <w:kern w:val="0"/>
                <w:sz w:val="24"/>
              </w:rPr>
              <w:t>等</w:t>
            </w:r>
            <w:r w:rsidRPr="002F0846">
              <w:rPr>
                <w:rFonts w:eastAsia="仿宋" w:hint="eastAsia"/>
                <w:color w:val="000000" w:themeColor="text1"/>
                <w:kern w:val="0"/>
                <w:sz w:val="24"/>
              </w:rPr>
              <w:t>Web</w:t>
            </w:r>
            <w:r w:rsidRPr="002F0846">
              <w:rPr>
                <w:rFonts w:eastAsia="仿宋" w:hint="eastAsia"/>
                <w:color w:val="000000" w:themeColor="text1"/>
                <w:kern w:val="0"/>
                <w:sz w:val="24"/>
              </w:rPr>
              <w:t>技术栈（或具备同等性能和稳定性的其他成熟技术架构）开发图形化界面，兼容</w:t>
            </w:r>
            <w:r w:rsidRPr="002F0846">
              <w:rPr>
                <w:rFonts w:eastAsia="仿宋" w:hint="eastAsia"/>
                <w:color w:val="000000" w:themeColor="text1"/>
                <w:kern w:val="0"/>
                <w:sz w:val="24"/>
              </w:rPr>
              <w:t>2D/3D</w:t>
            </w:r>
            <w:r w:rsidRPr="002F0846">
              <w:rPr>
                <w:rFonts w:eastAsia="仿宋" w:hint="eastAsia"/>
                <w:color w:val="000000" w:themeColor="text1"/>
                <w:kern w:val="0"/>
                <w:sz w:val="24"/>
              </w:rPr>
              <w:t>图像、视频及三维模型等多媒体内容的展示与交互。</w:t>
            </w:r>
          </w:p>
          <w:p w14:paraId="3740F1C2"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支持多点互动操作（点击、滑动、拖拽、手势放大缩小），可扩展文件目录内容，支持</w:t>
            </w:r>
            <w:r w:rsidRPr="002F0846">
              <w:rPr>
                <w:rFonts w:eastAsia="仿宋" w:hint="eastAsia"/>
                <w:color w:val="000000" w:themeColor="text1"/>
                <w:kern w:val="0"/>
                <w:sz w:val="24"/>
              </w:rPr>
              <w:t>MP3</w:t>
            </w:r>
            <w:r w:rsidRPr="002F0846">
              <w:rPr>
                <w:rFonts w:eastAsia="仿宋" w:hint="eastAsia"/>
                <w:color w:val="000000" w:themeColor="text1"/>
                <w:kern w:val="0"/>
                <w:sz w:val="24"/>
              </w:rPr>
              <w:t>、</w:t>
            </w:r>
            <w:r w:rsidRPr="002F0846">
              <w:rPr>
                <w:rFonts w:eastAsia="仿宋" w:hint="eastAsia"/>
                <w:color w:val="000000" w:themeColor="text1"/>
                <w:kern w:val="0"/>
                <w:sz w:val="24"/>
              </w:rPr>
              <w:t>SVG</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w:t>
            </w:r>
            <w:r w:rsidRPr="002F0846">
              <w:rPr>
                <w:rFonts w:eastAsia="仿宋" w:hint="eastAsia"/>
                <w:color w:val="000000" w:themeColor="text1"/>
                <w:kern w:val="0"/>
                <w:sz w:val="24"/>
              </w:rPr>
              <w:t>AVI</w:t>
            </w:r>
            <w:r w:rsidRPr="002F0846">
              <w:rPr>
                <w:rFonts w:eastAsia="仿宋" w:hint="eastAsia"/>
                <w:color w:val="000000" w:themeColor="text1"/>
                <w:kern w:val="0"/>
                <w:sz w:val="24"/>
              </w:rPr>
              <w:t>、</w:t>
            </w:r>
            <w:r w:rsidRPr="002F0846">
              <w:rPr>
                <w:rFonts w:eastAsia="仿宋" w:hint="eastAsia"/>
                <w:color w:val="000000" w:themeColor="text1"/>
                <w:kern w:val="0"/>
                <w:sz w:val="24"/>
              </w:rPr>
              <w:t>HTML</w:t>
            </w:r>
            <w:r w:rsidRPr="002F0846">
              <w:rPr>
                <w:rFonts w:eastAsia="仿宋" w:hint="eastAsia"/>
                <w:color w:val="000000" w:themeColor="text1"/>
                <w:kern w:val="0"/>
                <w:sz w:val="24"/>
              </w:rPr>
              <w:t>、</w:t>
            </w:r>
            <w:r w:rsidRPr="002F0846">
              <w:rPr>
                <w:rFonts w:eastAsia="仿宋" w:hint="eastAsia"/>
                <w:color w:val="000000" w:themeColor="text1"/>
                <w:kern w:val="0"/>
                <w:sz w:val="24"/>
              </w:rPr>
              <w:t>TXT</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w:t>
            </w:r>
            <w:r w:rsidRPr="002F0846">
              <w:rPr>
                <w:rFonts w:eastAsia="仿宋" w:hint="eastAsia"/>
                <w:color w:val="000000" w:themeColor="text1"/>
                <w:kern w:val="0"/>
                <w:sz w:val="24"/>
              </w:rPr>
              <w:t>JPEG</w:t>
            </w:r>
            <w:r w:rsidRPr="002F0846">
              <w:rPr>
                <w:rFonts w:eastAsia="仿宋" w:hint="eastAsia"/>
                <w:color w:val="000000" w:themeColor="text1"/>
                <w:kern w:val="0"/>
                <w:sz w:val="24"/>
              </w:rPr>
              <w:t>、</w:t>
            </w:r>
            <w:r w:rsidRPr="002F0846">
              <w:rPr>
                <w:rFonts w:eastAsia="仿宋" w:hint="eastAsia"/>
                <w:color w:val="000000" w:themeColor="text1"/>
                <w:kern w:val="0"/>
                <w:sz w:val="24"/>
              </w:rPr>
              <w:t>JPG</w:t>
            </w:r>
            <w:r w:rsidRPr="002F0846">
              <w:rPr>
                <w:rFonts w:eastAsia="仿宋" w:hint="eastAsia"/>
                <w:color w:val="000000" w:themeColor="text1"/>
                <w:kern w:val="0"/>
                <w:sz w:val="24"/>
              </w:rPr>
              <w:t>等格式，具备文件安全检验机制；</w:t>
            </w:r>
          </w:p>
          <w:p w14:paraId="5187672F"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支持物体触点坐标的高精度识别，具备低延迟的数据通信机制（包括但不限于二进制流等高效传输形式），通过标准化或开放的自定义通信协议与控制端进行交互，实现对展示内容的精准操控；</w:t>
            </w:r>
          </w:p>
          <w:p w14:paraId="528E4965" w14:textId="07CA5B8B" w:rsidR="004513BF" w:rsidRPr="002F0846" w:rsidRDefault="00000000">
            <w:pPr>
              <w:widowControl/>
              <w:spacing w:line="400" w:lineRule="exact"/>
              <w:jc w:val="left"/>
              <w:rPr>
                <w:rFonts w:eastAsia="仿宋"/>
                <w:color w:val="000000" w:themeColor="text1"/>
                <w:kern w:val="0"/>
                <w:sz w:val="24"/>
              </w:rPr>
            </w:pPr>
            <w:r w:rsidRPr="002F0846">
              <w:rPr>
                <w:rFonts w:eastAsia="仿宋"/>
                <w:b/>
                <w:bCs/>
                <w:color w:val="000000" w:themeColor="text1"/>
                <w:kern w:val="0"/>
                <w:sz w:val="24"/>
              </w:rPr>
              <w:t>e</w:t>
            </w:r>
            <w:r w:rsidRPr="002F0846">
              <w:rPr>
                <w:rFonts w:eastAsia="仿宋" w:hint="eastAsia"/>
                <w:b/>
                <w:bCs/>
                <w:color w:val="000000" w:themeColor="text1"/>
                <w:kern w:val="0"/>
                <w:sz w:val="24"/>
              </w:rPr>
              <w:t>、</w:t>
            </w:r>
            <w:r w:rsidRPr="002F0846">
              <w:rPr>
                <w:rFonts w:eastAsia="仿宋" w:hint="eastAsia"/>
                <w:color w:val="000000" w:themeColor="text1"/>
                <w:kern w:val="0"/>
                <w:sz w:val="24"/>
              </w:rPr>
              <w:t>系统服务层基于主流</w:t>
            </w:r>
            <w:r w:rsidRPr="002F0846">
              <w:rPr>
                <w:rFonts w:eastAsia="仿宋" w:hint="eastAsia"/>
                <w:color w:val="000000" w:themeColor="text1"/>
                <w:kern w:val="0"/>
                <w:sz w:val="24"/>
              </w:rPr>
              <w:t>Web</w:t>
            </w:r>
            <w:r w:rsidRPr="002F0846">
              <w:rPr>
                <w:rFonts w:eastAsia="仿宋" w:hint="eastAsia"/>
                <w:color w:val="000000" w:themeColor="text1"/>
                <w:kern w:val="0"/>
                <w:sz w:val="24"/>
              </w:rPr>
              <w:t>框架开发，支持</w:t>
            </w:r>
            <w:r w:rsidRPr="002F0846">
              <w:rPr>
                <w:rFonts w:eastAsia="仿宋" w:hint="eastAsia"/>
                <w:color w:val="000000" w:themeColor="text1"/>
                <w:kern w:val="0"/>
                <w:sz w:val="24"/>
              </w:rPr>
              <w:t>TCP/UDP/</w:t>
            </w:r>
          </w:p>
          <w:p w14:paraId="37A280EF"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WebSocket/</w:t>
            </w:r>
            <w:r w:rsidRPr="002F0846">
              <w:rPr>
                <w:rFonts w:eastAsia="仿宋" w:hint="eastAsia"/>
                <w:color w:val="000000" w:themeColor="text1"/>
                <w:kern w:val="0"/>
                <w:sz w:val="24"/>
              </w:rPr>
              <w:t>串口通信，具备高效的数据处理能力；支持静态数据模型及</w:t>
            </w:r>
            <w:r w:rsidRPr="002F0846">
              <w:rPr>
                <w:rFonts w:eastAsia="仿宋" w:hint="eastAsia"/>
                <w:color w:val="000000" w:themeColor="text1"/>
                <w:kern w:val="0"/>
                <w:sz w:val="24"/>
              </w:rPr>
              <w:t>MySQL</w:t>
            </w:r>
            <w:r w:rsidRPr="002F0846">
              <w:rPr>
                <w:rFonts w:eastAsia="仿宋" w:hint="eastAsia"/>
                <w:color w:val="000000" w:themeColor="text1"/>
                <w:kern w:val="0"/>
                <w:sz w:val="24"/>
              </w:rPr>
              <w:t>等主流数据库；支持接口与端口的灵活配置管理；</w:t>
            </w:r>
          </w:p>
          <w:p w14:paraId="7039111C" w14:textId="5A468B6F"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color w:val="000000" w:themeColor="text1"/>
                <w:kern w:val="0"/>
                <w:sz w:val="24"/>
              </w:rPr>
              <w:lastRenderedPageBreak/>
              <w:t>f</w:t>
            </w:r>
            <w:r w:rsidRPr="002F0846">
              <w:rPr>
                <w:rFonts w:eastAsia="仿宋" w:hint="eastAsia"/>
                <w:color w:val="000000" w:themeColor="text1"/>
                <w:kern w:val="0"/>
                <w:sz w:val="24"/>
              </w:rPr>
              <w:t>、支持画面元素动态效果呈现，兼容主流动画与渲染技术，包括但不限于</w:t>
            </w:r>
            <w:r w:rsidRPr="002F0846">
              <w:rPr>
                <w:rFonts w:eastAsia="仿宋" w:hint="eastAsia"/>
                <w:color w:val="000000" w:themeColor="text1"/>
                <w:kern w:val="0"/>
                <w:sz w:val="24"/>
              </w:rPr>
              <w:t>SVG</w:t>
            </w:r>
            <w:r w:rsidRPr="002F0846">
              <w:rPr>
                <w:rFonts w:eastAsia="仿宋" w:hint="eastAsia"/>
                <w:color w:val="000000" w:themeColor="text1"/>
                <w:kern w:val="0"/>
                <w:sz w:val="24"/>
              </w:rPr>
              <w:t>动画、</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CSS3</w:t>
            </w:r>
            <w:r w:rsidRPr="002F0846">
              <w:rPr>
                <w:rFonts w:eastAsia="仿宋" w:hint="eastAsia"/>
                <w:color w:val="000000" w:themeColor="text1"/>
                <w:kern w:val="0"/>
                <w:sz w:val="24"/>
              </w:rPr>
              <w:t>动画、</w:t>
            </w:r>
            <w:r w:rsidRPr="002F0846">
              <w:rPr>
                <w:rFonts w:eastAsia="仿宋" w:hint="eastAsia"/>
                <w:color w:val="000000" w:themeColor="text1"/>
                <w:kern w:val="0"/>
                <w:sz w:val="24"/>
              </w:rPr>
              <w:t>Canvas</w:t>
            </w:r>
            <w:r w:rsidRPr="002F0846">
              <w:rPr>
                <w:rFonts w:eastAsia="仿宋" w:hint="eastAsia"/>
                <w:color w:val="000000" w:themeColor="text1"/>
                <w:kern w:val="0"/>
                <w:sz w:val="24"/>
              </w:rPr>
              <w:t>绘图、</w:t>
            </w:r>
            <w:r w:rsidRPr="002F0846">
              <w:rPr>
                <w:rFonts w:eastAsia="仿宋" w:hint="eastAsia"/>
                <w:color w:val="000000" w:themeColor="text1"/>
                <w:kern w:val="0"/>
                <w:sz w:val="24"/>
              </w:rPr>
              <w:t>PNG</w:t>
            </w:r>
            <w:r w:rsidRPr="002F0846">
              <w:rPr>
                <w:rFonts w:eastAsia="仿宋" w:hint="eastAsia"/>
                <w:color w:val="000000" w:themeColor="text1"/>
                <w:kern w:val="0"/>
                <w:sz w:val="24"/>
              </w:rPr>
              <w:t>序列帧，以及基于主流动态特效制作工具生成的视频特效（如粒子效果、转场特效等），确保视觉效果流畅自然；</w:t>
            </w:r>
          </w:p>
          <w:p w14:paraId="58525987" w14:textId="5F601A08"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color w:val="000000" w:themeColor="text1"/>
                <w:kern w:val="0"/>
                <w:sz w:val="24"/>
              </w:rPr>
              <w:t>g</w:t>
            </w:r>
            <w:r w:rsidRPr="002F0846">
              <w:rPr>
                <w:rFonts w:eastAsia="仿宋" w:hint="eastAsia"/>
                <w:color w:val="000000" w:themeColor="text1"/>
                <w:kern w:val="0"/>
                <w:sz w:val="24"/>
              </w:rPr>
              <w:t>、采用响应式布局及相对单位（如视口单位等）进行前端构建，支持自动适配标准屏幕及异形显示区域；提供自定义分辨率配置功能，基于等比缩放与动态裁剪算法，确保展示内容无视觉变形且精准填充显示区域。</w:t>
            </w:r>
          </w:p>
          <w:p w14:paraId="6A4181B5"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6E19EBA5" w14:textId="77777777" w:rsidR="004513BF" w:rsidRPr="002F0846" w:rsidRDefault="00000000">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7A3E7D91" w14:textId="04D396A7" w:rsidR="004513BF" w:rsidRPr="002F0846" w:rsidRDefault="00000000">
            <w:pPr>
              <w:widowControl/>
              <w:spacing w:line="400" w:lineRule="exact"/>
              <w:jc w:val="left"/>
              <w:rPr>
                <w:rFonts w:eastAsia="仿宋" w:cs="宋体" w:hint="eastAsia"/>
                <w:color w:val="000000" w:themeColor="text1"/>
                <w:kern w:val="0"/>
                <w:sz w:val="24"/>
              </w:rPr>
            </w:pPr>
            <w:r w:rsidRPr="002F0846">
              <w:rPr>
                <w:rFonts w:eastAsia="仿宋" w:hint="eastAsia"/>
                <w:color w:val="000000" w:themeColor="text1"/>
                <w:kern w:val="0"/>
                <w:sz w:val="24"/>
              </w:rPr>
              <w:t>5.</w:t>
            </w:r>
            <w:r w:rsidRPr="002F0846">
              <w:rPr>
                <w:rFonts w:eastAsia="仿宋" w:hint="eastAsia"/>
                <w:b/>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6398372D"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7C995950"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4</w:t>
            </w:r>
          </w:p>
        </w:tc>
        <w:tc>
          <w:tcPr>
            <w:tcW w:w="482" w:type="pct"/>
            <w:tcBorders>
              <w:top w:val="nil"/>
              <w:left w:val="single" w:sz="4" w:space="0" w:color="auto"/>
              <w:bottom w:val="single" w:sz="4" w:space="0" w:color="auto"/>
              <w:right w:val="single" w:sz="4" w:space="0" w:color="auto"/>
            </w:tcBorders>
            <w:vAlign w:val="center"/>
          </w:tcPr>
          <w:p w14:paraId="22044A66"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6</w:t>
            </w:r>
          </w:p>
        </w:tc>
        <w:tc>
          <w:tcPr>
            <w:tcW w:w="274" w:type="pct"/>
            <w:tcBorders>
              <w:top w:val="nil"/>
              <w:left w:val="single" w:sz="4" w:space="0" w:color="auto"/>
              <w:bottom w:val="single" w:sz="4" w:space="0" w:color="auto"/>
              <w:right w:val="single" w:sz="4" w:space="0" w:color="auto"/>
            </w:tcBorders>
            <w:vAlign w:val="center"/>
          </w:tcPr>
          <w:p w14:paraId="19A6FA1B"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nil"/>
              <w:left w:val="single" w:sz="4" w:space="0" w:color="auto"/>
              <w:bottom w:val="single" w:sz="4" w:space="0" w:color="auto"/>
              <w:right w:val="single" w:sz="4" w:space="0" w:color="auto"/>
            </w:tcBorders>
            <w:vAlign w:val="center"/>
          </w:tcPr>
          <w:p w14:paraId="35D5A97D"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60D3E56B"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（鲸豚触控展柜互动展示设备）：数量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套，包含硬件载体、数据处理器、软件制作、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制作和配套的内容编辑等。其核心技术参数需满足以下要求：</w:t>
            </w:r>
          </w:p>
          <w:p w14:paraId="3C151EE0"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114E4B8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）图像处理器（</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高性能智能处理器，</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14</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3.0GHz;</w:t>
            </w:r>
            <w:r w:rsidRPr="002F0846">
              <w:rPr>
                <w:rFonts w:eastAsia="仿宋" w:hint="eastAsia"/>
                <w:color w:val="000000" w:themeColor="text1"/>
                <w:kern w:val="0"/>
                <w:sz w:val="24"/>
              </w:rPr>
              <w:t>显卡：独立图形显卡，显存容量≥</w:t>
            </w:r>
            <w:r w:rsidRPr="002F0846">
              <w:rPr>
                <w:rFonts w:eastAsia="仿宋" w:hint="eastAsia"/>
                <w:color w:val="000000" w:themeColor="text1"/>
                <w:kern w:val="0"/>
                <w:sz w:val="24"/>
              </w:rPr>
              <w:t>16GB</w:t>
            </w:r>
            <w:r w:rsidRPr="002F0846">
              <w:rPr>
                <w:rFonts w:eastAsia="仿宋" w:hint="eastAsia"/>
                <w:color w:val="000000" w:themeColor="text1"/>
                <w:kern w:val="0"/>
                <w:sz w:val="24"/>
              </w:rPr>
              <w:t>，显存位宽≥</w:t>
            </w:r>
            <w:r w:rsidRPr="002F0846">
              <w:rPr>
                <w:rFonts w:eastAsia="仿宋" w:hint="eastAsia"/>
                <w:color w:val="000000" w:themeColor="text1"/>
                <w:kern w:val="0"/>
                <w:sz w:val="24"/>
              </w:rPr>
              <w:t>128bit</w:t>
            </w:r>
            <w:r w:rsidRPr="002F0846">
              <w:rPr>
                <w:rFonts w:eastAsia="仿宋" w:hint="eastAsia"/>
                <w:color w:val="000000" w:themeColor="text1"/>
                <w:kern w:val="0"/>
                <w:sz w:val="24"/>
              </w:rPr>
              <w:t>，单精度算力≥</w:t>
            </w:r>
            <w:r w:rsidRPr="002F0846">
              <w:rPr>
                <w:rFonts w:eastAsia="仿宋" w:hint="eastAsia"/>
                <w:color w:val="000000" w:themeColor="text1"/>
                <w:kern w:val="0"/>
                <w:sz w:val="24"/>
              </w:rPr>
              <w:t>14TFLOPS</w:t>
            </w:r>
            <w:r w:rsidRPr="002F0846">
              <w:rPr>
                <w:rFonts w:eastAsia="仿宋" w:hint="eastAsia"/>
                <w:color w:val="000000" w:themeColor="text1"/>
                <w:kern w:val="0"/>
                <w:sz w:val="24"/>
              </w:rPr>
              <w:t>（或采用同等性能及以上的等效图形架构方案），内存≥</w:t>
            </w:r>
            <w:r w:rsidRPr="002F0846">
              <w:rPr>
                <w:rFonts w:eastAsia="仿宋" w:hint="eastAsia"/>
                <w:color w:val="000000" w:themeColor="text1"/>
                <w:kern w:val="0"/>
                <w:sz w:val="24"/>
              </w:rPr>
              <w:t>32GB DDR5</w:t>
            </w:r>
            <w:r w:rsidRPr="002F0846">
              <w:rPr>
                <w:rFonts w:eastAsia="仿宋" w:hint="eastAsia"/>
                <w:color w:val="000000" w:themeColor="text1"/>
                <w:kern w:val="0"/>
                <w:sz w:val="24"/>
              </w:rPr>
              <w:t>，储存≥</w:t>
            </w:r>
            <w:r w:rsidRPr="002F0846">
              <w:rPr>
                <w:rFonts w:eastAsia="仿宋" w:hint="eastAsia"/>
                <w:color w:val="000000" w:themeColor="text1"/>
                <w:kern w:val="0"/>
                <w:sz w:val="24"/>
              </w:rPr>
              <w:t>1TB NVMeSSD</w:t>
            </w:r>
            <w:r w:rsidRPr="002F0846">
              <w:rPr>
                <w:rFonts w:eastAsia="仿宋" w:hint="eastAsia"/>
                <w:color w:val="000000" w:themeColor="text1"/>
                <w:kern w:val="0"/>
                <w:sz w:val="24"/>
              </w:rPr>
              <w:t>（</w:t>
            </w:r>
            <w:r w:rsidRPr="002F0846">
              <w:rPr>
                <w:rFonts w:eastAsia="仿宋" w:hint="eastAsia"/>
                <w:color w:val="000000" w:themeColor="text1"/>
                <w:kern w:val="0"/>
                <w:sz w:val="24"/>
              </w:rPr>
              <w:t>PCIe4.0x4</w:t>
            </w:r>
            <w:r w:rsidRPr="002F0846">
              <w:rPr>
                <w:rFonts w:eastAsia="仿宋" w:hint="eastAsia"/>
                <w:color w:val="000000" w:themeColor="text1"/>
                <w:kern w:val="0"/>
                <w:sz w:val="24"/>
              </w:rPr>
              <w:t>），支持</w:t>
            </w:r>
            <w:r w:rsidRPr="002F0846">
              <w:rPr>
                <w:rFonts w:eastAsia="仿宋" w:hint="eastAsia"/>
                <w:color w:val="000000" w:themeColor="text1"/>
                <w:kern w:val="0"/>
                <w:sz w:val="24"/>
              </w:rPr>
              <w:t>WiFi6</w:t>
            </w:r>
            <w:r w:rsidRPr="002F0846">
              <w:rPr>
                <w:rFonts w:eastAsia="仿宋" w:hint="eastAsia"/>
                <w:color w:val="000000" w:themeColor="text1"/>
                <w:kern w:val="0"/>
                <w:sz w:val="24"/>
              </w:rPr>
              <w:t>及千兆以太网口。</w:t>
            </w:r>
          </w:p>
          <w:p w14:paraId="03B4067C" w14:textId="44472DCE"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）终端显示设备（</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台）</w:t>
            </w:r>
          </w:p>
          <w:p w14:paraId="2C697C5E" w14:textId="30D8DE04"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a</w:t>
            </w:r>
            <w:r w:rsidRPr="002F0846">
              <w:rPr>
                <w:rFonts w:eastAsia="仿宋" w:hint="eastAsia"/>
                <w:color w:val="000000" w:themeColor="text1"/>
                <w:kern w:val="0"/>
                <w:sz w:val="24"/>
              </w:rPr>
              <w:t>、显示模组为</w:t>
            </w:r>
            <w:r w:rsidRPr="002F0846">
              <w:rPr>
                <w:rFonts w:eastAsia="仿宋" w:cs="宋体" w:hint="eastAsia"/>
                <w:color w:val="000000" w:themeColor="text1"/>
                <w:kern w:val="0"/>
                <w:sz w:val="24"/>
              </w:rPr>
              <w:t>≥</w:t>
            </w:r>
            <w:r w:rsidRPr="002F0846">
              <w:rPr>
                <w:rFonts w:eastAsia="仿宋" w:hint="eastAsia"/>
                <w:color w:val="000000" w:themeColor="text1"/>
                <w:kern w:val="0"/>
                <w:sz w:val="24"/>
              </w:rPr>
              <w:t>55</w:t>
            </w:r>
            <w:r w:rsidRPr="002F0846">
              <w:rPr>
                <w:rFonts w:eastAsia="仿宋" w:hint="eastAsia"/>
                <w:color w:val="000000" w:themeColor="text1"/>
                <w:kern w:val="0"/>
                <w:sz w:val="24"/>
              </w:rPr>
              <w:t>英寸终端，分辨率≥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，比例：</w:t>
            </w:r>
            <w:r w:rsidRPr="002F0846">
              <w:rPr>
                <w:rFonts w:eastAsia="仿宋" w:hint="eastAsia"/>
                <w:color w:val="000000" w:themeColor="text1"/>
                <w:kern w:val="0"/>
                <w:sz w:val="24"/>
              </w:rPr>
              <w:t>16:9</w:t>
            </w:r>
            <w:r w:rsidRPr="002F0846">
              <w:rPr>
                <w:rFonts w:eastAsia="仿宋" w:hint="eastAsia"/>
                <w:color w:val="000000" w:themeColor="text1"/>
                <w:kern w:val="0"/>
                <w:sz w:val="24"/>
              </w:rPr>
              <w:t>，可视角度≥</w:t>
            </w:r>
            <w:r w:rsidRPr="002F0846">
              <w:rPr>
                <w:rFonts w:eastAsia="仿宋" w:hint="eastAsia"/>
                <w:color w:val="000000" w:themeColor="text1"/>
                <w:kern w:val="0"/>
                <w:sz w:val="24"/>
              </w:rPr>
              <w:t>120</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），透光率≥</w:t>
            </w:r>
            <w:r w:rsidRPr="002F0846">
              <w:rPr>
                <w:rFonts w:eastAsia="仿宋" w:hint="eastAsia"/>
                <w:color w:val="000000" w:themeColor="text1"/>
                <w:kern w:val="0"/>
                <w:sz w:val="24"/>
              </w:rPr>
              <w:t>40%</w:t>
            </w:r>
            <w:r w:rsidRPr="002F0846">
              <w:rPr>
                <w:rFonts w:eastAsia="仿宋" w:hint="eastAsia"/>
                <w:color w:val="000000" w:themeColor="text1"/>
                <w:kern w:val="0"/>
                <w:sz w:val="24"/>
              </w:rPr>
              <w:t>，亮度≥</w:t>
            </w:r>
            <w:r w:rsidRPr="002F0846">
              <w:rPr>
                <w:rFonts w:eastAsia="仿宋" w:hint="eastAsia"/>
                <w:color w:val="000000" w:themeColor="text1"/>
                <w:kern w:val="0"/>
                <w:sz w:val="24"/>
              </w:rPr>
              <w:t>600cd/m</w:t>
            </w:r>
            <w:r w:rsidRPr="002F0846">
              <w:rPr>
                <w:rFonts w:eastAsia="仿宋" w:cs="Calibri"/>
                <w:color w:val="000000" w:themeColor="text1"/>
                <w:kern w:val="0"/>
                <w:sz w:val="24"/>
              </w:rPr>
              <w:t>²</w:t>
            </w:r>
            <w:r w:rsidRPr="002F0846">
              <w:rPr>
                <w:rFonts w:eastAsia="仿宋" w:hint="eastAsia"/>
                <w:color w:val="000000" w:themeColor="text1"/>
                <w:kern w:val="0"/>
                <w:sz w:val="24"/>
              </w:rPr>
              <w:t>（典型值），支持智能调光，对比度≥</w:t>
            </w:r>
            <w:r w:rsidRPr="002F0846">
              <w:rPr>
                <w:rFonts w:eastAsia="仿宋" w:hint="eastAsia"/>
                <w:color w:val="000000" w:themeColor="text1"/>
                <w:kern w:val="0"/>
                <w:sz w:val="24"/>
              </w:rPr>
              <w:t>150000:1</w:t>
            </w:r>
            <w:r w:rsidRPr="002F0846">
              <w:rPr>
                <w:rFonts w:eastAsia="仿宋" w:hint="eastAsia"/>
                <w:color w:val="000000" w:themeColor="text1"/>
                <w:kern w:val="0"/>
                <w:sz w:val="24"/>
              </w:rPr>
              <w:lastRenderedPageBreak/>
              <w:t>（典型值），色彩≥</w:t>
            </w:r>
            <w:r w:rsidRPr="002F0846">
              <w:rPr>
                <w:rFonts w:eastAsia="仿宋" w:hint="eastAsia"/>
                <w:color w:val="000000" w:themeColor="text1"/>
                <w:kern w:val="0"/>
                <w:sz w:val="24"/>
              </w:rPr>
              <w:t>10 bit</w:t>
            </w:r>
            <w:r w:rsidRPr="002F0846">
              <w:rPr>
                <w:rFonts w:eastAsia="仿宋" w:hint="eastAsia"/>
                <w:color w:val="000000" w:themeColor="text1"/>
                <w:kern w:val="0"/>
                <w:sz w:val="24"/>
              </w:rPr>
              <w:t>（</w:t>
            </w:r>
            <w:r w:rsidRPr="002F0846">
              <w:rPr>
                <w:rFonts w:eastAsia="仿宋" w:hint="eastAsia"/>
                <w:color w:val="000000" w:themeColor="text1"/>
                <w:kern w:val="0"/>
                <w:sz w:val="24"/>
              </w:rPr>
              <w:t>1.07B</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，刷新率≥</w:t>
            </w:r>
            <w:r w:rsidRPr="002F0846">
              <w:rPr>
                <w:rFonts w:eastAsia="仿宋" w:hint="eastAsia"/>
                <w:color w:val="000000" w:themeColor="text1"/>
                <w:kern w:val="0"/>
                <w:sz w:val="24"/>
              </w:rPr>
              <w:t>120Hz</w:t>
            </w:r>
            <w:r w:rsidRPr="002F0846">
              <w:rPr>
                <w:rFonts w:eastAsia="仿宋" w:hint="eastAsia"/>
                <w:color w:val="000000" w:themeColor="text1"/>
                <w:kern w:val="0"/>
                <w:sz w:val="24"/>
              </w:rPr>
              <w:t>；</w:t>
            </w:r>
          </w:p>
          <w:p w14:paraId="65D4FA4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b</w:t>
            </w:r>
            <w:r w:rsidRPr="002F0846">
              <w:rPr>
                <w:rFonts w:eastAsia="仿宋" w:hint="eastAsia"/>
                <w:color w:val="000000" w:themeColor="text1"/>
                <w:kern w:val="0"/>
                <w:sz w:val="24"/>
              </w:rPr>
              <w:t>、结构工艺：表面覆盖光学级钢化玻璃，玻璃透光率≥</w:t>
            </w:r>
            <w:r w:rsidRPr="002F0846">
              <w:rPr>
                <w:rFonts w:eastAsia="仿宋" w:hint="eastAsia"/>
                <w:color w:val="000000" w:themeColor="text1"/>
                <w:kern w:val="0"/>
                <w:sz w:val="24"/>
              </w:rPr>
              <w:t>98%</w:t>
            </w:r>
            <w:r w:rsidRPr="002F0846">
              <w:rPr>
                <w:rFonts w:eastAsia="仿宋" w:hint="eastAsia"/>
                <w:color w:val="000000" w:themeColor="text1"/>
                <w:kern w:val="0"/>
                <w:sz w:val="24"/>
              </w:rPr>
              <w:t>，表面平整无光学畸变，显示区域约</w:t>
            </w:r>
            <w:r w:rsidRPr="002F0846">
              <w:rPr>
                <w:rFonts w:eastAsia="仿宋" w:cs="宋体" w:hint="eastAsia"/>
                <w:color w:val="000000" w:themeColor="text1"/>
                <w:kern w:val="0"/>
                <w:sz w:val="24"/>
              </w:rPr>
              <w:t>≥</w:t>
            </w:r>
            <w:r w:rsidRPr="002F0846">
              <w:rPr>
                <w:rFonts w:eastAsia="仿宋" w:hint="eastAsia"/>
                <w:color w:val="000000" w:themeColor="text1"/>
                <w:kern w:val="0"/>
                <w:sz w:val="24"/>
              </w:rPr>
              <w:t>1209.6mm</w:t>
            </w:r>
            <w:r w:rsidRPr="002F0846">
              <w:rPr>
                <w:rFonts w:eastAsia="仿宋" w:hint="eastAsia"/>
                <w:color w:val="000000" w:themeColor="text1"/>
                <w:kern w:val="0"/>
                <w:sz w:val="24"/>
              </w:rPr>
              <w:t>×</w:t>
            </w:r>
            <w:r w:rsidRPr="002F0846">
              <w:rPr>
                <w:rFonts w:eastAsia="仿宋" w:hint="eastAsia"/>
                <w:color w:val="000000" w:themeColor="text1"/>
                <w:kern w:val="0"/>
                <w:sz w:val="24"/>
              </w:rPr>
              <w:t>680.4mm</w:t>
            </w:r>
            <w:r w:rsidRPr="002F0846">
              <w:rPr>
                <w:rFonts w:eastAsia="仿宋" w:hint="eastAsia"/>
                <w:color w:val="000000" w:themeColor="text1"/>
                <w:kern w:val="0"/>
                <w:sz w:val="24"/>
              </w:rPr>
              <w:t>（以实际测量为准）；</w:t>
            </w:r>
          </w:p>
          <w:p w14:paraId="3691CD8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c</w:t>
            </w:r>
            <w:r w:rsidRPr="002F0846">
              <w:rPr>
                <w:rFonts w:eastAsia="仿宋" w:hint="eastAsia"/>
                <w:color w:val="000000" w:themeColor="text1"/>
                <w:kern w:val="0"/>
                <w:sz w:val="24"/>
              </w:rPr>
              <w:t>、防护标准：◆电磁兼容性达到</w:t>
            </w:r>
            <w:r w:rsidRPr="002F0846">
              <w:rPr>
                <w:rFonts w:eastAsia="仿宋" w:hint="eastAsia"/>
                <w:color w:val="000000" w:themeColor="text1"/>
                <w:kern w:val="0"/>
                <w:sz w:val="24"/>
              </w:rPr>
              <w:t>A</w:t>
            </w:r>
            <w:r w:rsidRPr="002F0846">
              <w:rPr>
                <w:rFonts w:eastAsia="仿宋" w:hint="eastAsia"/>
                <w:color w:val="000000" w:themeColor="text1"/>
                <w:kern w:val="0"/>
                <w:sz w:val="24"/>
              </w:rPr>
              <w:t>级设备标准。</w:t>
            </w:r>
          </w:p>
          <w:p w14:paraId="1287AC0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）辅材（</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套）：包含</w:t>
            </w:r>
            <w:r w:rsidRPr="002F0846">
              <w:rPr>
                <w:rFonts w:eastAsia="仿宋" w:hint="eastAsia"/>
                <w:color w:val="000000" w:themeColor="text1"/>
                <w:kern w:val="0"/>
                <w:sz w:val="24"/>
              </w:rPr>
              <w:t>现场贴屏所需耗材及配件，用于结构承重及美化。</w:t>
            </w:r>
          </w:p>
          <w:p w14:paraId="79DF9AE0"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软件制作（互动展示系统</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p>
          <w:p w14:paraId="124579C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采用红外识别技术，定制开发魔墙类系统，支持触摸交互，底层客户端基于主流跨平台开发框架，前端展示层支持集成</w:t>
            </w:r>
            <w:r w:rsidRPr="002F0846">
              <w:rPr>
                <w:rFonts w:eastAsia="仿宋" w:hint="eastAsia"/>
                <w:color w:val="000000" w:themeColor="text1"/>
                <w:kern w:val="0"/>
                <w:sz w:val="24"/>
              </w:rPr>
              <w:t>Node.js</w:t>
            </w:r>
            <w:r w:rsidRPr="002F0846">
              <w:rPr>
                <w:rFonts w:eastAsia="仿宋" w:hint="eastAsia"/>
                <w:color w:val="000000" w:themeColor="text1"/>
                <w:kern w:val="0"/>
                <w:sz w:val="24"/>
              </w:rPr>
              <w:t>和</w:t>
            </w:r>
            <w:r w:rsidRPr="002F0846">
              <w:rPr>
                <w:rFonts w:eastAsia="仿宋" w:hint="eastAsia"/>
                <w:color w:val="000000" w:themeColor="text1"/>
                <w:kern w:val="0"/>
                <w:sz w:val="24"/>
              </w:rPr>
              <w:t>Chromium</w:t>
            </w:r>
            <w:r w:rsidRPr="002F0846">
              <w:rPr>
                <w:rFonts w:eastAsia="仿宋" w:hint="eastAsia"/>
                <w:color w:val="000000" w:themeColor="text1"/>
                <w:kern w:val="0"/>
                <w:sz w:val="24"/>
              </w:rPr>
              <w:t>内核（或采用具备同等功能的等效技术架构），兼容</w:t>
            </w:r>
            <w:r w:rsidRPr="002F0846">
              <w:rPr>
                <w:rFonts w:eastAsia="仿宋" w:hint="eastAsia"/>
                <w:color w:val="000000" w:themeColor="text1"/>
                <w:kern w:val="0"/>
                <w:sz w:val="24"/>
              </w:rPr>
              <w:t>Windows</w:t>
            </w:r>
            <w:r w:rsidRPr="002F0846">
              <w:rPr>
                <w:rFonts w:eastAsia="仿宋" w:hint="eastAsia"/>
                <w:color w:val="000000" w:themeColor="text1"/>
                <w:kern w:val="0"/>
                <w:sz w:val="24"/>
              </w:rPr>
              <w:t>、</w:t>
            </w:r>
            <w:r w:rsidRPr="002F0846">
              <w:rPr>
                <w:rFonts w:eastAsia="仿宋" w:hint="eastAsia"/>
                <w:color w:val="000000" w:themeColor="text1"/>
                <w:kern w:val="0"/>
                <w:sz w:val="24"/>
              </w:rPr>
              <w:t>Mac OS</w:t>
            </w:r>
            <w:r w:rsidRPr="002F0846">
              <w:rPr>
                <w:rFonts w:eastAsia="仿宋" w:hint="eastAsia"/>
                <w:color w:val="000000" w:themeColor="text1"/>
                <w:kern w:val="0"/>
                <w:sz w:val="24"/>
              </w:rPr>
              <w:t>、</w:t>
            </w:r>
            <w:r w:rsidRPr="002F0846">
              <w:rPr>
                <w:rFonts w:eastAsia="仿宋" w:hint="eastAsia"/>
                <w:color w:val="000000" w:themeColor="text1"/>
                <w:kern w:val="0"/>
                <w:sz w:val="24"/>
              </w:rPr>
              <w:t>Linux</w:t>
            </w:r>
            <w:r w:rsidRPr="002F0846">
              <w:rPr>
                <w:rFonts w:eastAsia="仿宋" w:hint="eastAsia"/>
                <w:color w:val="000000" w:themeColor="text1"/>
                <w:kern w:val="0"/>
                <w:sz w:val="24"/>
              </w:rPr>
              <w:t>等主流操作系统；</w:t>
            </w:r>
          </w:p>
          <w:p w14:paraId="0E5D076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前端</w:t>
            </w:r>
            <w:r w:rsidRPr="002F0846">
              <w:rPr>
                <w:rFonts w:eastAsia="仿宋" w:hint="eastAsia"/>
                <w:color w:val="000000" w:themeColor="text1"/>
                <w:kern w:val="0"/>
                <w:sz w:val="24"/>
              </w:rPr>
              <w:t>UI</w:t>
            </w:r>
            <w:r w:rsidRPr="002F0846">
              <w:rPr>
                <w:rFonts w:eastAsia="仿宋" w:hint="eastAsia"/>
                <w:color w:val="000000" w:themeColor="text1"/>
                <w:kern w:val="0"/>
                <w:sz w:val="24"/>
              </w:rPr>
              <w:t>架构基于主流跨平台桌面应用开发框架，调用原生</w:t>
            </w:r>
            <w:r w:rsidRPr="002F0846">
              <w:rPr>
                <w:rFonts w:eastAsia="仿宋" w:hint="eastAsia"/>
                <w:color w:val="000000" w:themeColor="text1"/>
                <w:kern w:val="0"/>
                <w:sz w:val="24"/>
              </w:rPr>
              <w:t>UI</w:t>
            </w:r>
            <w:r w:rsidRPr="002F0846">
              <w:rPr>
                <w:rFonts w:eastAsia="仿宋" w:hint="eastAsia"/>
                <w:color w:val="000000" w:themeColor="text1"/>
                <w:kern w:val="0"/>
                <w:sz w:val="24"/>
              </w:rPr>
              <w:t>组件库，结合</w:t>
            </w:r>
            <w:r w:rsidRPr="002F0846">
              <w:rPr>
                <w:rFonts w:eastAsia="仿宋" w:hint="eastAsia"/>
                <w:color w:val="000000" w:themeColor="text1"/>
                <w:kern w:val="0"/>
                <w:sz w:val="24"/>
              </w:rPr>
              <w:t>HTML5</w:t>
            </w:r>
            <w:r w:rsidRPr="002F0846">
              <w:rPr>
                <w:rFonts w:eastAsia="仿宋" w:hint="eastAsia"/>
                <w:color w:val="000000" w:themeColor="text1"/>
                <w:kern w:val="0"/>
                <w:sz w:val="24"/>
              </w:rPr>
              <w:t>、</w:t>
            </w:r>
            <w:r w:rsidRPr="002F0846">
              <w:rPr>
                <w:rFonts w:eastAsia="仿宋" w:hint="eastAsia"/>
                <w:color w:val="000000" w:themeColor="text1"/>
                <w:kern w:val="0"/>
                <w:sz w:val="24"/>
              </w:rPr>
              <w:t>CSS3</w:t>
            </w:r>
            <w:r w:rsidRPr="002F0846">
              <w:rPr>
                <w:rFonts w:eastAsia="仿宋" w:hint="eastAsia"/>
                <w:color w:val="000000" w:themeColor="text1"/>
                <w:kern w:val="0"/>
                <w:sz w:val="24"/>
              </w:rPr>
              <w:t>、</w:t>
            </w:r>
            <w:r w:rsidRPr="002F0846">
              <w:rPr>
                <w:rFonts w:eastAsia="仿宋" w:hint="eastAsia"/>
                <w:color w:val="000000" w:themeColor="text1"/>
                <w:kern w:val="0"/>
                <w:sz w:val="24"/>
              </w:rPr>
              <w:t>JavaScript</w:t>
            </w:r>
            <w:r w:rsidRPr="002F0846">
              <w:rPr>
                <w:rFonts w:eastAsia="仿宋" w:hint="eastAsia"/>
                <w:color w:val="000000" w:themeColor="text1"/>
                <w:kern w:val="0"/>
                <w:sz w:val="24"/>
              </w:rPr>
              <w:t>及</w:t>
            </w:r>
            <w:r w:rsidRPr="002F0846">
              <w:rPr>
                <w:rFonts w:eastAsia="仿宋" w:hint="eastAsia"/>
                <w:color w:val="000000" w:themeColor="text1"/>
                <w:kern w:val="0"/>
                <w:sz w:val="24"/>
              </w:rPr>
              <w:t>Canvas</w:t>
            </w:r>
            <w:r w:rsidRPr="002F0846">
              <w:rPr>
                <w:rFonts w:eastAsia="仿宋" w:hint="eastAsia"/>
                <w:color w:val="000000" w:themeColor="text1"/>
                <w:kern w:val="0"/>
                <w:sz w:val="24"/>
              </w:rPr>
              <w:t>等</w:t>
            </w:r>
            <w:r w:rsidRPr="002F0846">
              <w:rPr>
                <w:rFonts w:eastAsia="仿宋" w:hint="eastAsia"/>
                <w:color w:val="000000" w:themeColor="text1"/>
                <w:kern w:val="0"/>
                <w:sz w:val="24"/>
              </w:rPr>
              <w:t>Web</w:t>
            </w:r>
            <w:r w:rsidRPr="002F0846">
              <w:rPr>
                <w:rFonts w:eastAsia="仿宋" w:hint="eastAsia"/>
                <w:color w:val="000000" w:themeColor="text1"/>
                <w:kern w:val="0"/>
                <w:sz w:val="24"/>
              </w:rPr>
              <w:t>技术栈（或具备同等性能和稳定性的其他成熟技术架构）开发图形化界面，兼容</w:t>
            </w:r>
            <w:r w:rsidRPr="002F0846">
              <w:rPr>
                <w:rFonts w:eastAsia="仿宋" w:hint="eastAsia"/>
                <w:color w:val="000000" w:themeColor="text1"/>
                <w:kern w:val="0"/>
                <w:sz w:val="24"/>
              </w:rPr>
              <w:t>2D/3D</w:t>
            </w:r>
            <w:r w:rsidRPr="002F0846">
              <w:rPr>
                <w:rFonts w:eastAsia="仿宋" w:hint="eastAsia"/>
                <w:color w:val="000000" w:themeColor="text1"/>
                <w:kern w:val="0"/>
                <w:sz w:val="24"/>
              </w:rPr>
              <w:t>图像、视频及三维模型等多媒体内容的展示与交互；</w:t>
            </w:r>
          </w:p>
          <w:p w14:paraId="21F0F06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支持多点互动操作（点击、滑动、拖拽、手势放大缩小），可扩展文件目录内容，支持</w:t>
            </w:r>
            <w:r w:rsidRPr="002F0846">
              <w:rPr>
                <w:rFonts w:eastAsia="仿宋" w:hint="eastAsia"/>
                <w:color w:val="000000" w:themeColor="text1"/>
                <w:kern w:val="0"/>
                <w:sz w:val="24"/>
              </w:rPr>
              <w:t>MP3</w:t>
            </w:r>
            <w:r w:rsidRPr="002F0846">
              <w:rPr>
                <w:rFonts w:eastAsia="仿宋" w:hint="eastAsia"/>
                <w:color w:val="000000" w:themeColor="text1"/>
                <w:kern w:val="0"/>
                <w:sz w:val="24"/>
              </w:rPr>
              <w:t>、</w:t>
            </w:r>
            <w:r w:rsidRPr="002F0846">
              <w:rPr>
                <w:rFonts w:eastAsia="仿宋" w:hint="eastAsia"/>
                <w:color w:val="000000" w:themeColor="text1"/>
                <w:kern w:val="0"/>
                <w:sz w:val="24"/>
              </w:rPr>
              <w:t>SVG</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w:t>
            </w:r>
            <w:r w:rsidRPr="002F0846">
              <w:rPr>
                <w:rFonts w:eastAsia="仿宋" w:hint="eastAsia"/>
                <w:color w:val="000000" w:themeColor="text1"/>
                <w:kern w:val="0"/>
                <w:sz w:val="24"/>
              </w:rPr>
              <w:t>AVI</w:t>
            </w:r>
            <w:r w:rsidRPr="002F0846">
              <w:rPr>
                <w:rFonts w:eastAsia="仿宋" w:hint="eastAsia"/>
                <w:color w:val="000000" w:themeColor="text1"/>
                <w:kern w:val="0"/>
                <w:sz w:val="24"/>
              </w:rPr>
              <w:t>、</w:t>
            </w:r>
            <w:r w:rsidRPr="002F0846">
              <w:rPr>
                <w:rFonts w:eastAsia="仿宋" w:hint="eastAsia"/>
                <w:color w:val="000000" w:themeColor="text1"/>
                <w:kern w:val="0"/>
                <w:sz w:val="24"/>
              </w:rPr>
              <w:t>HTML</w:t>
            </w:r>
            <w:r w:rsidRPr="002F0846">
              <w:rPr>
                <w:rFonts w:eastAsia="仿宋" w:hint="eastAsia"/>
                <w:color w:val="000000" w:themeColor="text1"/>
                <w:kern w:val="0"/>
                <w:sz w:val="24"/>
              </w:rPr>
              <w:t>、</w:t>
            </w:r>
            <w:r w:rsidRPr="002F0846">
              <w:rPr>
                <w:rFonts w:eastAsia="仿宋" w:hint="eastAsia"/>
                <w:color w:val="000000" w:themeColor="text1"/>
                <w:kern w:val="0"/>
                <w:sz w:val="24"/>
              </w:rPr>
              <w:t>TXT</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w:t>
            </w:r>
            <w:r w:rsidRPr="002F0846">
              <w:rPr>
                <w:rFonts w:eastAsia="仿宋" w:hint="eastAsia"/>
                <w:color w:val="000000" w:themeColor="text1"/>
                <w:kern w:val="0"/>
                <w:sz w:val="24"/>
              </w:rPr>
              <w:t>JPEG</w:t>
            </w:r>
            <w:r w:rsidRPr="002F0846">
              <w:rPr>
                <w:rFonts w:eastAsia="仿宋" w:hint="eastAsia"/>
                <w:color w:val="000000" w:themeColor="text1"/>
                <w:kern w:val="0"/>
                <w:sz w:val="24"/>
              </w:rPr>
              <w:t>、</w:t>
            </w:r>
            <w:r w:rsidRPr="002F0846">
              <w:rPr>
                <w:rFonts w:eastAsia="仿宋" w:hint="eastAsia"/>
                <w:color w:val="000000" w:themeColor="text1"/>
                <w:kern w:val="0"/>
                <w:sz w:val="24"/>
              </w:rPr>
              <w:t>JPG</w:t>
            </w:r>
            <w:r w:rsidRPr="002F0846">
              <w:rPr>
                <w:rFonts w:eastAsia="仿宋" w:hint="eastAsia"/>
                <w:color w:val="000000" w:themeColor="text1"/>
                <w:kern w:val="0"/>
                <w:sz w:val="24"/>
              </w:rPr>
              <w:t>等格式，具备文件安全检验机制；</w:t>
            </w:r>
          </w:p>
          <w:p w14:paraId="334362E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支持物体触点坐标的高精度识别，具备低延迟的数据通信机制（包括但不限于二进制流等高效传输形式），通过标准化或开放的自定义通信协议与控制端进行交互，实现对展示内容的精准操控；</w:t>
            </w:r>
          </w:p>
          <w:p w14:paraId="3B37113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w:t>
            </w:r>
            <w:r w:rsidRPr="002F0846">
              <w:rPr>
                <w:rFonts w:eastAsia="仿宋" w:hint="eastAsia"/>
                <w:color w:val="000000" w:themeColor="text1"/>
                <w:kern w:val="0"/>
                <w:sz w:val="24"/>
              </w:rPr>
              <w:t>系统服务层基于主流</w:t>
            </w:r>
            <w:r w:rsidRPr="002F0846">
              <w:rPr>
                <w:rFonts w:eastAsia="仿宋" w:hint="eastAsia"/>
                <w:color w:val="000000" w:themeColor="text1"/>
                <w:kern w:val="0"/>
                <w:sz w:val="24"/>
              </w:rPr>
              <w:t>Web</w:t>
            </w:r>
            <w:r w:rsidRPr="002F0846">
              <w:rPr>
                <w:rFonts w:eastAsia="仿宋" w:hint="eastAsia"/>
                <w:color w:val="000000" w:themeColor="text1"/>
                <w:kern w:val="0"/>
                <w:sz w:val="24"/>
              </w:rPr>
              <w:t>框架开发，支持</w:t>
            </w:r>
            <w:r w:rsidRPr="002F0846">
              <w:rPr>
                <w:rFonts w:eastAsia="仿宋" w:hint="eastAsia"/>
                <w:color w:val="000000" w:themeColor="text1"/>
                <w:kern w:val="0"/>
                <w:sz w:val="24"/>
              </w:rPr>
              <w:t>TCP/UDP/WebSocket/</w:t>
            </w:r>
            <w:r w:rsidRPr="002F0846">
              <w:rPr>
                <w:rFonts w:eastAsia="仿宋" w:hint="eastAsia"/>
                <w:color w:val="000000" w:themeColor="text1"/>
                <w:kern w:val="0"/>
                <w:sz w:val="24"/>
              </w:rPr>
              <w:t>串口通信，具备高效的数据处理能力；支持静态数据模型及</w:t>
            </w:r>
            <w:r w:rsidRPr="002F0846">
              <w:rPr>
                <w:rFonts w:eastAsia="仿宋" w:hint="eastAsia"/>
                <w:color w:val="000000" w:themeColor="text1"/>
                <w:kern w:val="0"/>
                <w:sz w:val="24"/>
              </w:rPr>
              <w:t>MySQL</w:t>
            </w:r>
            <w:r w:rsidRPr="002F0846">
              <w:rPr>
                <w:rFonts w:eastAsia="仿宋" w:hint="eastAsia"/>
                <w:color w:val="000000" w:themeColor="text1"/>
                <w:kern w:val="0"/>
                <w:sz w:val="24"/>
              </w:rPr>
              <w:t>等主流数据库；支持接口与端口的灵活配置管理；</w:t>
            </w:r>
          </w:p>
          <w:p w14:paraId="4A9B384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支持画面元素动态效果呈现，兼容主流动画与渲染技术，包括但不限于</w:t>
            </w:r>
            <w:r w:rsidRPr="002F0846">
              <w:rPr>
                <w:rFonts w:eastAsia="仿宋" w:hint="eastAsia"/>
                <w:color w:val="000000" w:themeColor="text1"/>
                <w:kern w:val="0"/>
                <w:sz w:val="24"/>
              </w:rPr>
              <w:t>SVG</w:t>
            </w:r>
            <w:r w:rsidRPr="002F0846">
              <w:rPr>
                <w:rFonts w:eastAsia="仿宋" w:hint="eastAsia"/>
                <w:color w:val="000000" w:themeColor="text1"/>
                <w:kern w:val="0"/>
                <w:sz w:val="24"/>
              </w:rPr>
              <w:t>动画、</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CSS3</w:t>
            </w:r>
            <w:r w:rsidRPr="002F0846">
              <w:rPr>
                <w:rFonts w:eastAsia="仿宋" w:hint="eastAsia"/>
                <w:color w:val="000000" w:themeColor="text1"/>
                <w:kern w:val="0"/>
                <w:sz w:val="24"/>
              </w:rPr>
              <w:t>动画、</w:t>
            </w:r>
            <w:r w:rsidRPr="002F0846">
              <w:rPr>
                <w:rFonts w:eastAsia="仿宋" w:hint="eastAsia"/>
                <w:color w:val="000000" w:themeColor="text1"/>
                <w:kern w:val="0"/>
                <w:sz w:val="24"/>
              </w:rPr>
              <w:t>Canvas</w:t>
            </w:r>
            <w:r w:rsidRPr="002F0846">
              <w:rPr>
                <w:rFonts w:eastAsia="仿宋" w:hint="eastAsia"/>
                <w:color w:val="000000" w:themeColor="text1"/>
                <w:kern w:val="0"/>
                <w:sz w:val="24"/>
              </w:rPr>
              <w:t>绘图、</w:t>
            </w:r>
            <w:r w:rsidRPr="002F0846">
              <w:rPr>
                <w:rFonts w:eastAsia="仿宋" w:hint="eastAsia"/>
                <w:color w:val="000000" w:themeColor="text1"/>
                <w:kern w:val="0"/>
                <w:sz w:val="24"/>
              </w:rPr>
              <w:lastRenderedPageBreak/>
              <w:t>PNG</w:t>
            </w:r>
            <w:r w:rsidRPr="002F0846">
              <w:rPr>
                <w:rFonts w:eastAsia="仿宋" w:hint="eastAsia"/>
                <w:color w:val="000000" w:themeColor="text1"/>
                <w:kern w:val="0"/>
                <w:sz w:val="24"/>
              </w:rPr>
              <w:t>序列帧，以及基于主流动态特效制作工具生成的视频特效（如粒子效果、转场特效等），确保视觉效果流畅自然；</w:t>
            </w:r>
          </w:p>
          <w:p w14:paraId="3FCACD7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g</w:t>
            </w:r>
            <w:r w:rsidRPr="002F0846">
              <w:rPr>
                <w:rFonts w:eastAsia="仿宋" w:hint="eastAsia"/>
                <w:b/>
                <w:bCs/>
                <w:color w:val="000000" w:themeColor="text1"/>
                <w:kern w:val="0"/>
                <w:sz w:val="24"/>
              </w:rPr>
              <w:t>、</w:t>
            </w:r>
            <w:r w:rsidRPr="002F0846">
              <w:rPr>
                <w:rFonts w:eastAsia="仿宋" w:hint="eastAsia"/>
                <w:color w:val="000000" w:themeColor="text1"/>
                <w:kern w:val="0"/>
                <w:sz w:val="24"/>
              </w:rPr>
              <w:t>采用响应式布局及相对单位（如视口单位等）进行前端构建，支持自动适配标准屏幕及异形显示区域；提供自定义分辨率配置功能，基于等比缩放与动态裁剪算法，确保展示内容无视觉变形且精准填充显示区域。</w:t>
            </w:r>
          </w:p>
          <w:p w14:paraId="6239279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45B1CCFD"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33A532BC" w14:textId="0ACA006B"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5.</w:t>
            </w:r>
            <w:r w:rsidRPr="002F0846">
              <w:rPr>
                <w:rFonts w:eastAsia="仿宋" w:hint="eastAsia"/>
                <w:b/>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4C4FB490"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6189B43A"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5</w:t>
            </w:r>
          </w:p>
        </w:tc>
        <w:tc>
          <w:tcPr>
            <w:tcW w:w="482" w:type="pct"/>
            <w:tcBorders>
              <w:top w:val="nil"/>
              <w:left w:val="single" w:sz="4" w:space="0" w:color="auto"/>
              <w:bottom w:val="single" w:sz="4" w:space="0" w:color="auto"/>
              <w:right w:val="single" w:sz="4" w:space="0" w:color="auto"/>
            </w:tcBorders>
            <w:vAlign w:val="center"/>
          </w:tcPr>
          <w:p w14:paraId="7AD41113"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7</w:t>
            </w:r>
          </w:p>
        </w:tc>
        <w:tc>
          <w:tcPr>
            <w:tcW w:w="274" w:type="pct"/>
            <w:tcBorders>
              <w:top w:val="nil"/>
              <w:left w:val="single" w:sz="4" w:space="0" w:color="auto"/>
              <w:bottom w:val="single" w:sz="4" w:space="0" w:color="auto"/>
              <w:right w:val="single" w:sz="4" w:space="0" w:color="auto"/>
            </w:tcBorders>
            <w:vAlign w:val="center"/>
          </w:tcPr>
          <w:p w14:paraId="349FF758"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台</w:t>
            </w:r>
          </w:p>
        </w:tc>
        <w:tc>
          <w:tcPr>
            <w:tcW w:w="281" w:type="pct"/>
            <w:tcBorders>
              <w:top w:val="nil"/>
              <w:left w:val="single" w:sz="4" w:space="0" w:color="auto"/>
              <w:bottom w:val="single" w:sz="4" w:space="0" w:color="auto"/>
              <w:right w:val="single" w:sz="4" w:space="0" w:color="auto"/>
            </w:tcBorders>
            <w:vAlign w:val="center"/>
          </w:tcPr>
          <w:p w14:paraId="77E0C51B"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04F68A5C"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7</w:t>
            </w:r>
            <w:r w:rsidRPr="002F0846">
              <w:rPr>
                <w:rFonts w:eastAsia="仿宋" w:hint="eastAsia"/>
                <w:b/>
                <w:bCs/>
                <w:color w:val="000000" w:themeColor="text1"/>
                <w:kern w:val="0"/>
                <w:sz w:val="24"/>
              </w:rPr>
              <w:t>（生物多样性共生关系互动展示设备）：数量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台，包含投显终端、树立处理器（系统中央处理器）、音响系统和配套的内容制作等。其核心技术参数需满足以下要求：</w:t>
            </w:r>
          </w:p>
          <w:p w14:paraId="01268E1E"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投显终端（</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3F26CC3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）成像技术采用</w:t>
            </w:r>
            <w:r w:rsidRPr="002F0846">
              <w:rPr>
                <w:rFonts w:eastAsia="仿宋" w:hint="eastAsia"/>
                <w:color w:val="000000" w:themeColor="text1"/>
                <w:kern w:val="0"/>
                <w:sz w:val="24"/>
              </w:rPr>
              <w:t>DLP</w:t>
            </w:r>
            <w:r w:rsidRPr="002F0846">
              <w:rPr>
                <w:rFonts w:eastAsia="仿宋" w:hint="eastAsia"/>
                <w:color w:val="000000" w:themeColor="text1"/>
                <w:kern w:val="0"/>
                <w:sz w:val="24"/>
              </w:rPr>
              <w:t>数字光处理技术；</w:t>
            </w:r>
          </w:p>
          <w:p w14:paraId="4E7475F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）◆显示芯片：≥</w:t>
            </w:r>
            <w:r w:rsidRPr="002F0846">
              <w:rPr>
                <w:rFonts w:eastAsia="仿宋" w:hint="eastAsia"/>
                <w:color w:val="000000" w:themeColor="text1"/>
                <w:kern w:val="0"/>
                <w:sz w:val="24"/>
              </w:rPr>
              <w:t>0.8</w:t>
            </w:r>
            <w:r w:rsidRPr="002F0846">
              <w:rPr>
                <w:rFonts w:eastAsia="仿宋" w:hint="eastAsia"/>
                <w:color w:val="000000" w:themeColor="text1"/>
                <w:kern w:val="0"/>
                <w:sz w:val="24"/>
              </w:rPr>
              <w:t>英寸，亮度≥</w:t>
            </w:r>
            <w:r w:rsidRPr="002F0846">
              <w:rPr>
                <w:rFonts w:eastAsia="仿宋" w:hint="eastAsia"/>
                <w:color w:val="000000" w:themeColor="text1"/>
                <w:kern w:val="0"/>
                <w:sz w:val="24"/>
              </w:rPr>
              <w:t>7000</w:t>
            </w:r>
            <w:r w:rsidRPr="002F0846">
              <w:rPr>
                <w:rFonts w:eastAsia="仿宋" w:hint="eastAsia"/>
                <w:color w:val="000000" w:themeColor="text1"/>
                <w:kern w:val="0"/>
                <w:sz w:val="24"/>
              </w:rPr>
              <w:t>流明（</w:t>
            </w:r>
            <w:r w:rsidRPr="002F0846">
              <w:rPr>
                <w:rFonts w:eastAsia="仿宋" w:hint="eastAsia"/>
                <w:color w:val="000000" w:themeColor="text1"/>
                <w:kern w:val="0"/>
                <w:sz w:val="24"/>
              </w:rPr>
              <w:t>ISO21118</w:t>
            </w:r>
            <w:r w:rsidRPr="002F0846">
              <w:rPr>
                <w:rFonts w:eastAsia="仿宋" w:hint="eastAsia"/>
                <w:color w:val="000000" w:themeColor="text1"/>
                <w:kern w:val="0"/>
                <w:sz w:val="24"/>
              </w:rPr>
              <w:t>标准），动态对比度≥</w:t>
            </w:r>
            <w:r w:rsidRPr="002F0846">
              <w:rPr>
                <w:rFonts w:eastAsia="仿宋" w:hint="eastAsia"/>
                <w:color w:val="000000" w:themeColor="text1"/>
                <w:kern w:val="0"/>
                <w:sz w:val="24"/>
              </w:rPr>
              <w:t>5000000:1</w:t>
            </w:r>
            <w:r w:rsidRPr="002F0846">
              <w:rPr>
                <w:rFonts w:eastAsia="仿宋" w:hint="eastAsia"/>
                <w:color w:val="000000" w:themeColor="text1"/>
                <w:kern w:val="0"/>
                <w:sz w:val="24"/>
              </w:rPr>
              <w:t>；标准物理分辨率≥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1200</w:t>
            </w:r>
            <w:r w:rsidRPr="002F0846">
              <w:rPr>
                <w:rFonts w:eastAsia="仿宋" w:hint="eastAsia"/>
                <w:color w:val="000000" w:themeColor="text1"/>
                <w:kern w:val="0"/>
                <w:sz w:val="24"/>
              </w:rPr>
              <w:t>；支持</w:t>
            </w:r>
            <w:r w:rsidRPr="002F0846">
              <w:rPr>
                <w:rFonts w:eastAsia="仿宋" w:hint="eastAsia"/>
                <w:color w:val="000000" w:themeColor="text1"/>
                <w:kern w:val="0"/>
                <w:sz w:val="24"/>
              </w:rPr>
              <w:t>4:3</w:t>
            </w:r>
            <w:r w:rsidRPr="002F0846">
              <w:rPr>
                <w:rFonts w:eastAsia="仿宋" w:hint="eastAsia"/>
                <w:color w:val="000000" w:themeColor="text1"/>
                <w:kern w:val="0"/>
                <w:sz w:val="24"/>
              </w:rPr>
              <w:t>、</w:t>
            </w:r>
            <w:r w:rsidRPr="002F0846">
              <w:rPr>
                <w:rFonts w:eastAsia="仿宋" w:hint="eastAsia"/>
                <w:color w:val="000000" w:themeColor="text1"/>
                <w:kern w:val="0"/>
                <w:sz w:val="24"/>
              </w:rPr>
              <w:t>16:9</w:t>
            </w:r>
            <w:r w:rsidRPr="002F0846">
              <w:rPr>
                <w:rFonts w:eastAsia="仿宋" w:hint="eastAsia"/>
                <w:color w:val="000000" w:themeColor="text1"/>
                <w:kern w:val="0"/>
                <w:sz w:val="24"/>
              </w:rPr>
              <w:t>、</w:t>
            </w:r>
            <w:r w:rsidRPr="002F0846">
              <w:rPr>
                <w:rFonts w:eastAsia="仿宋" w:hint="eastAsia"/>
                <w:color w:val="000000" w:themeColor="text1"/>
                <w:kern w:val="0"/>
                <w:sz w:val="24"/>
              </w:rPr>
              <w:t>16:10</w:t>
            </w:r>
            <w:r w:rsidRPr="002F0846">
              <w:rPr>
                <w:rFonts w:eastAsia="仿宋" w:hint="eastAsia"/>
                <w:color w:val="000000" w:themeColor="text1"/>
                <w:kern w:val="0"/>
                <w:sz w:val="24"/>
              </w:rPr>
              <w:t>、</w:t>
            </w:r>
            <w:r w:rsidRPr="002F0846">
              <w:rPr>
                <w:rFonts w:eastAsia="仿宋" w:hint="eastAsia"/>
                <w:color w:val="000000" w:themeColor="text1"/>
                <w:kern w:val="0"/>
                <w:sz w:val="24"/>
              </w:rPr>
              <w:t>16:6</w:t>
            </w:r>
            <w:r w:rsidRPr="002F0846">
              <w:rPr>
                <w:rFonts w:eastAsia="仿宋" w:hint="eastAsia"/>
                <w:color w:val="000000" w:themeColor="text1"/>
                <w:kern w:val="0"/>
                <w:sz w:val="24"/>
              </w:rPr>
              <w:t>四种宽高比切换；</w:t>
            </w:r>
          </w:p>
          <w:p w14:paraId="64DDE42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）激光光源，额定功耗≥</w:t>
            </w:r>
            <w:r w:rsidRPr="002F0846">
              <w:rPr>
                <w:rFonts w:eastAsia="仿宋" w:hint="eastAsia"/>
                <w:color w:val="000000" w:themeColor="text1"/>
                <w:kern w:val="0"/>
                <w:sz w:val="24"/>
              </w:rPr>
              <w:t>130W</w:t>
            </w:r>
            <w:r w:rsidRPr="002F0846">
              <w:rPr>
                <w:rFonts w:eastAsia="仿宋" w:hint="eastAsia"/>
                <w:color w:val="000000" w:themeColor="text1"/>
                <w:kern w:val="0"/>
                <w:sz w:val="24"/>
              </w:rPr>
              <w:t>，标准模式寿命≥</w:t>
            </w:r>
            <w:r w:rsidRPr="002F0846">
              <w:rPr>
                <w:rFonts w:eastAsia="仿宋" w:hint="eastAsia"/>
                <w:color w:val="000000" w:themeColor="text1"/>
                <w:kern w:val="0"/>
                <w:sz w:val="24"/>
              </w:rPr>
              <w:t>20000</w:t>
            </w:r>
            <w:r w:rsidRPr="002F0846">
              <w:rPr>
                <w:rFonts w:eastAsia="仿宋" w:hint="eastAsia"/>
                <w:color w:val="000000" w:themeColor="text1"/>
                <w:kern w:val="0"/>
                <w:sz w:val="24"/>
              </w:rPr>
              <w:t>小时，节能模式寿命≥</w:t>
            </w:r>
            <w:r w:rsidRPr="002F0846">
              <w:rPr>
                <w:rFonts w:eastAsia="仿宋" w:hint="eastAsia"/>
                <w:color w:val="000000" w:themeColor="text1"/>
                <w:kern w:val="0"/>
                <w:sz w:val="24"/>
              </w:rPr>
              <w:t>25000</w:t>
            </w:r>
            <w:r w:rsidRPr="002F0846">
              <w:rPr>
                <w:rFonts w:eastAsia="仿宋" w:hint="eastAsia"/>
                <w:color w:val="000000" w:themeColor="text1"/>
                <w:kern w:val="0"/>
                <w:sz w:val="24"/>
              </w:rPr>
              <w:t>小时；</w:t>
            </w:r>
          </w:p>
          <w:p w14:paraId="2F85EC08"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）标准工作功耗≤</w:t>
            </w:r>
            <w:r w:rsidRPr="002F0846">
              <w:rPr>
                <w:rFonts w:eastAsia="仿宋" w:hint="eastAsia"/>
                <w:color w:val="000000" w:themeColor="text1"/>
                <w:kern w:val="0"/>
                <w:sz w:val="24"/>
              </w:rPr>
              <w:t>360W</w:t>
            </w:r>
            <w:r w:rsidRPr="002F0846">
              <w:rPr>
                <w:rFonts w:eastAsia="仿宋" w:hint="eastAsia"/>
                <w:color w:val="000000" w:themeColor="text1"/>
                <w:kern w:val="0"/>
                <w:sz w:val="24"/>
              </w:rPr>
              <w:t>±</w:t>
            </w:r>
            <w:r w:rsidRPr="002F0846">
              <w:rPr>
                <w:rFonts w:eastAsia="仿宋" w:hint="eastAsia"/>
                <w:color w:val="000000" w:themeColor="text1"/>
                <w:kern w:val="0"/>
                <w:sz w:val="24"/>
              </w:rPr>
              <w:t>10%</w:t>
            </w:r>
            <w:r w:rsidRPr="002F0846">
              <w:rPr>
                <w:rFonts w:eastAsia="仿宋" w:hint="eastAsia"/>
                <w:color w:val="000000" w:themeColor="text1"/>
                <w:kern w:val="0"/>
                <w:sz w:val="24"/>
              </w:rPr>
              <w:t>，待机功耗≤</w:t>
            </w:r>
            <w:r w:rsidRPr="002F0846">
              <w:rPr>
                <w:rFonts w:eastAsia="仿宋" w:hint="eastAsia"/>
                <w:color w:val="000000" w:themeColor="text1"/>
                <w:kern w:val="0"/>
                <w:sz w:val="24"/>
              </w:rPr>
              <w:t>0.5W</w:t>
            </w:r>
            <w:r w:rsidRPr="002F0846">
              <w:rPr>
                <w:rFonts w:eastAsia="仿宋" w:hint="eastAsia"/>
                <w:color w:val="000000" w:themeColor="text1"/>
                <w:kern w:val="0"/>
                <w:sz w:val="24"/>
              </w:rPr>
              <w:t>。</w:t>
            </w:r>
          </w:p>
          <w:p w14:paraId="3FBCB62A"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5</w:t>
            </w:r>
            <w:r w:rsidRPr="002F0846">
              <w:rPr>
                <w:rFonts w:eastAsia="仿宋" w:hint="eastAsia"/>
                <w:color w:val="000000" w:themeColor="text1"/>
                <w:kern w:val="0"/>
                <w:sz w:val="24"/>
              </w:rPr>
              <w:t>）配备投射比为</w:t>
            </w:r>
            <w:r w:rsidRPr="002F0846">
              <w:rPr>
                <w:rFonts w:eastAsia="仿宋" w:hint="eastAsia"/>
                <w:color w:val="000000" w:themeColor="text1"/>
                <w:kern w:val="0"/>
                <w:sz w:val="24"/>
              </w:rPr>
              <w:t>0.41:1</w:t>
            </w:r>
            <w:r w:rsidRPr="002F0846">
              <w:rPr>
                <w:rFonts w:eastAsia="仿宋" w:hint="eastAsia"/>
                <w:color w:val="000000" w:themeColor="text1"/>
                <w:kern w:val="0"/>
                <w:sz w:val="24"/>
              </w:rPr>
              <w:t>的镜头；支持垂直位移范围±</w:t>
            </w:r>
            <w:r w:rsidRPr="002F0846">
              <w:rPr>
                <w:rFonts w:eastAsia="仿宋" w:hint="eastAsia"/>
                <w:color w:val="000000" w:themeColor="text1"/>
                <w:kern w:val="0"/>
                <w:sz w:val="24"/>
              </w:rPr>
              <w:t>20%</w:t>
            </w:r>
            <w:r w:rsidRPr="002F0846">
              <w:rPr>
                <w:rFonts w:eastAsia="仿宋" w:hint="eastAsia"/>
                <w:color w:val="000000" w:themeColor="text1"/>
                <w:kern w:val="0"/>
                <w:sz w:val="24"/>
              </w:rPr>
              <w:t>（水平居中状态），水平位移范围±</w:t>
            </w:r>
            <w:r w:rsidRPr="002F0846">
              <w:rPr>
                <w:rFonts w:eastAsia="仿宋" w:hint="eastAsia"/>
                <w:color w:val="000000" w:themeColor="text1"/>
                <w:kern w:val="0"/>
                <w:sz w:val="24"/>
              </w:rPr>
              <w:t>5%</w:t>
            </w:r>
            <w:r w:rsidRPr="002F0846">
              <w:rPr>
                <w:rFonts w:eastAsia="仿宋" w:hint="eastAsia"/>
                <w:color w:val="000000" w:themeColor="text1"/>
                <w:kern w:val="0"/>
                <w:sz w:val="24"/>
              </w:rPr>
              <w:t>（垂直居中状态），支持多镜头快速更换；</w:t>
            </w:r>
          </w:p>
          <w:p w14:paraId="45A5392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6</w:t>
            </w:r>
            <w:r w:rsidRPr="002F0846">
              <w:rPr>
                <w:rFonts w:eastAsia="仿宋" w:hint="eastAsia"/>
                <w:color w:val="000000" w:themeColor="text1"/>
                <w:kern w:val="0"/>
                <w:sz w:val="24"/>
              </w:rPr>
              <w:t>）画面照度均匀性≥</w:t>
            </w:r>
            <w:r w:rsidRPr="002F0846">
              <w:rPr>
                <w:rFonts w:eastAsia="仿宋" w:hint="eastAsia"/>
                <w:color w:val="000000" w:themeColor="text1"/>
                <w:kern w:val="0"/>
                <w:sz w:val="24"/>
              </w:rPr>
              <w:t>90%</w:t>
            </w:r>
            <w:r w:rsidRPr="002F0846">
              <w:rPr>
                <w:rFonts w:eastAsia="仿宋" w:hint="eastAsia"/>
                <w:color w:val="000000" w:themeColor="text1"/>
                <w:kern w:val="0"/>
                <w:sz w:val="24"/>
              </w:rPr>
              <w:t>，整机重量≤</w:t>
            </w:r>
            <w:r w:rsidRPr="002F0846">
              <w:rPr>
                <w:rFonts w:eastAsia="仿宋" w:hint="eastAsia"/>
                <w:color w:val="000000" w:themeColor="text1"/>
                <w:kern w:val="0"/>
                <w:sz w:val="24"/>
              </w:rPr>
              <w:t>10kg</w:t>
            </w:r>
            <w:r w:rsidRPr="002F0846">
              <w:rPr>
                <w:rFonts w:eastAsia="仿宋" w:hint="eastAsia"/>
                <w:color w:val="000000" w:themeColor="text1"/>
                <w:kern w:val="0"/>
                <w:sz w:val="24"/>
              </w:rPr>
              <w:t>；</w:t>
            </w:r>
          </w:p>
          <w:p w14:paraId="6E8D98F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7</w:t>
            </w:r>
            <w:r w:rsidRPr="002F0846">
              <w:rPr>
                <w:rFonts w:eastAsia="仿宋" w:hint="eastAsia"/>
                <w:color w:val="000000" w:themeColor="text1"/>
                <w:kern w:val="0"/>
                <w:sz w:val="24"/>
              </w:rPr>
              <w:t>）</w:t>
            </w:r>
            <w:r w:rsidRPr="002F0846">
              <w:rPr>
                <w:rFonts w:eastAsia="仿宋" w:hint="eastAsia"/>
                <w:b/>
                <w:bCs/>
                <w:color w:val="000000" w:themeColor="text1"/>
                <w:kern w:val="0"/>
                <w:sz w:val="24"/>
              </w:rPr>
              <w:t>◆信号输入</w:t>
            </w: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输出端：</w:t>
            </w:r>
          </w:p>
          <w:p w14:paraId="504F4108" w14:textId="121A644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lastRenderedPageBreak/>
              <w:t>输入接口：</w:t>
            </w:r>
            <w:r w:rsidRPr="002F0846">
              <w:rPr>
                <w:rFonts w:eastAsia="仿宋" w:hint="eastAsia"/>
                <w:color w:val="000000" w:themeColor="text1"/>
                <w:kern w:val="0"/>
                <w:sz w:val="24"/>
              </w:rPr>
              <w:t>VGA IN</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AUDI0 IN</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HDMI IN</w:t>
            </w: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；输出接口：</w:t>
            </w:r>
            <w:r w:rsidRPr="002F0846">
              <w:rPr>
                <w:rFonts w:eastAsia="仿宋"/>
                <w:color w:val="000000" w:themeColor="text1"/>
                <w:kern w:val="0"/>
                <w:sz w:val="24"/>
              </w:rPr>
              <w:t>VGA OUT</w:t>
            </w:r>
            <w:r w:rsidRPr="002F0846">
              <w:rPr>
                <w:rFonts w:eastAsia="仿宋" w:hint="eastAsia"/>
                <w:color w:val="000000" w:themeColor="text1"/>
                <w:kern w:val="0"/>
                <w:sz w:val="24"/>
              </w:rPr>
              <w:t>≥</w:t>
            </w:r>
            <w:r w:rsidRPr="002F0846">
              <w:rPr>
                <w:rFonts w:eastAsia="仿宋"/>
                <w:color w:val="000000" w:themeColor="text1"/>
                <w:kern w:val="0"/>
                <w:sz w:val="24"/>
              </w:rPr>
              <w:t>1</w:t>
            </w:r>
            <w:r w:rsidRPr="002F0846">
              <w:rPr>
                <w:rFonts w:eastAsia="仿宋" w:hint="eastAsia"/>
                <w:color w:val="000000" w:themeColor="text1"/>
                <w:kern w:val="0"/>
                <w:sz w:val="24"/>
              </w:rPr>
              <w:t>、</w:t>
            </w:r>
            <w:r w:rsidRPr="002F0846">
              <w:rPr>
                <w:rFonts w:eastAsia="仿宋"/>
                <w:color w:val="000000" w:themeColor="text1"/>
                <w:kern w:val="0"/>
                <w:sz w:val="24"/>
              </w:rPr>
              <w:t>AUDI0 OUT(mini-jack,3.5mm)</w:t>
            </w:r>
            <w:r w:rsidRPr="002F0846">
              <w:rPr>
                <w:rFonts w:eastAsia="仿宋" w:hint="eastAsia"/>
                <w:color w:val="000000" w:themeColor="text1"/>
                <w:kern w:val="0"/>
                <w:sz w:val="24"/>
              </w:rPr>
              <w:t>≥</w:t>
            </w:r>
            <w:r w:rsidRPr="002F0846">
              <w:rPr>
                <w:rFonts w:eastAsia="仿宋"/>
                <w:color w:val="000000" w:themeColor="text1"/>
                <w:kern w:val="0"/>
                <w:sz w:val="24"/>
              </w:rPr>
              <w:t>1</w:t>
            </w:r>
            <w:r w:rsidRPr="002F0846">
              <w:rPr>
                <w:rFonts w:eastAsia="仿宋" w:hint="eastAsia"/>
                <w:color w:val="000000" w:themeColor="text1"/>
                <w:kern w:val="0"/>
                <w:sz w:val="24"/>
              </w:rPr>
              <w:t>、</w:t>
            </w:r>
            <w:r w:rsidRPr="002F0846">
              <w:rPr>
                <w:rFonts w:eastAsia="仿宋"/>
                <w:color w:val="000000" w:themeColor="text1"/>
                <w:kern w:val="0"/>
                <w:sz w:val="24"/>
              </w:rPr>
              <w:t>3D SYNC OUT</w:t>
            </w:r>
            <w:r w:rsidRPr="002F0846">
              <w:rPr>
                <w:rFonts w:eastAsia="仿宋" w:hint="eastAsia"/>
                <w:color w:val="000000" w:themeColor="text1"/>
                <w:kern w:val="0"/>
                <w:sz w:val="24"/>
              </w:rPr>
              <w:t>≥</w:t>
            </w:r>
            <w:r w:rsidRPr="002F0846">
              <w:rPr>
                <w:rFonts w:eastAsia="仿宋"/>
                <w:color w:val="000000" w:themeColor="text1"/>
                <w:kern w:val="0"/>
                <w:sz w:val="24"/>
              </w:rPr>
              <w:t>1</w:t>
            </w:r>
            <w:r w:rsidRPr="002F0846">
              <w:rPr>
                <w:rFonts w:eastAsia="仿宋" w:hint="eastAsia"/>
                <w:color w:val="000000" w:themeColor="text1"/>
                <w:kern w:val="0"/>
                <w:sz w:val="24"/>
              </w:rPr>
              <w:t>、</w:t>
            </w:r>
            <w:r w:rsidRPr="002F0846">
              <w:rPr>
                <w:rFonts w:eastAsia="仿宋"/>
                <w:color w:val="000000" w:themeColor="text1"/>
                <w:kern w:val="0"/>
                <w:sz w:val="24"/>
              </w:rPr>
              <w:t>USB-A(5V)</w:t>
            </w:r>
            <w:r w:rsidRPr="002F0846">
              <w:rPr>
                <w:rFonts w:eastAsia="仿宋" w:hint="eastAsia"/>
                <w:color w:val="000000" w:themeColor="text1"/>
                <w:kern w:val="0"/>
                <w:sz w:val="24"/>
              </w:rPr>
              <w:t>≥</w:t>
            </w:r>
            <w:r w:rsidRPr="002F0846">
              <w:rPr>
                <w:rFonts w:eastAsia="仿宋"/>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8</w:t>
            </w:r>
            <w:r w:rsidRPr="002F0846">
              <w:rPr>
                <w:rFonts w:eastAsia="仿宋" w:hint="eastAsia"/>
                <w:color w:val="000000" w:themeColor="text1"/>
                <w:kern w:val="0"/>
                <w:sz w:val="24"/>
              </w:rPr>
              <w:t>）</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TCP/IP</w:t>
            </w:r>
            <w:r w:rsidRPr="002F0846">
              <w:rPr>
                <w:rFonts w:eastAsia="仿宋" w:hint="eastAsia"/>
                <w:color w:val="000000" w:themeColor="text1"/>
                <w:kern w:val="0"/>
                <w:sz w:val="24"/>
              </w:rPr>
              <w:t>、</w:t>
            </w:r>
            <w:r w:rsidRPr="002F0846">
              <w:rPr>
                <w:rFonts w:eastAsia="仿宋" w:hint="eastAsia"/>
                <w:color w:val="000000" w:themeColor="text1"/>
                <w:kern w:val="0"/>
                <w:sz w:val="24"/>
              </w:rPr>
              <w:t>PJLINK</w:t>
            </w:r>
            <w:r w:rsidRPr="002F0846">
              <w:rPr>
                <w:rFonts w:eastAsia="仿宋" w:hint="eastAsia"/>
                <w:color w:val="000000" w:themeColor="text1"/>
                <w:kern w:val="0"/>
                <w:sz w:val="24"/>
              </w:rPr>
              <w:t>、</w:t>
            </w:r>
            <w:r w:rsidRPr="002F0846">
              <w:rPr>
                <w:rFonts w:eastAsia="仿宋" w:hint="eastAsia"/>
                <w:color w:val="000000" w:themeColor="text1"/>
                <w:kern w:val="0"/>
                <w:sz w:val="24"/>
              </w:rPr>
              <w:t>WEB</w:t>
            </w:r>
            <w:r w:rsidRPr="002F0846">
              <w:rPr>
                <w:rFonts w:eastAsia="仿宋" w:hint="eastAsia"/>
                <w:color w:val="000000" w:themeColor="text1"/>
                <w:kern w:val="0"/>
                <w:sz w:val="24"/>
              </w:rPr>
              <w:t>等网络控制，支持自定义色温、色调、饱和度、增益及白屏色温、亮度调整；</w:t>
            </w:r>
          </w:p>
          <w:p w14:paraId="0B7EAC9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9</w:t>
            </w:r>
            <w:r w:rsidRPr="002F0846">
              <w:rPr>
                <w:rFonts w:eastAsia="仿宋" w:hint="eastAsia"/>
                <w:color w:val="000000" w:themeColor="text1"/>
                <w:kern w:val="0"/>
                <w:sz w:val="24"/>
              </w:rPr>
              <w:t>）</w:t>
            </w:r>
            <w:r w:rsidRPr="002F0846">
              <w:rPr>
                <w:rFonts w:eastAsia="仿宋" w:hint="eastAsia"/>
                <w:b/>
                <w:bCs/>
                <w:color w:val="000000" w:themeColor="text1"/>
                <w:kern w:val="0"/>
                <w:sz w:val="24"/>
              </w:rPr>
              <w:t>◆</w:t>
            </w:r>
            <w:r w:rsidRPr="002F0846">
              <w:rPr>
                <w:rFonts w:eastAsia="仿宋" w:hint="eastAsia"/>
                <w:color w:val="000000" w:themeColor="text1"/>
                <w:kern w:val="0"/>
                <w:sz w:val="24"/>
              </w:rPr>
              <w:t>采用零闪烁技术，支持垂直与水平方向梯形校正（±</w:t>
            </w:r>
            <w:r w:rsidRPr="002F0846">
              <w:rPr>
                <w:rFonts w:eastAsia="仿宋" w:hint="eastAsia"/>
                <w:color w:val="000000" w:themeColor="text1"/>
                <w:kern w:val="0"/>
                <w:sz w:val="24"/>
              </w:rPr>
              <w:t>15</w:t>
            </w:r>
            <w:r w:rsidRPr="002F0846">
              <w:rPr>
                <w:rFonts w:eastAsia="仿宋" w:hint="eastAsia"/>
                <w:color w:val="000000" w:themeColor="text1"/>
                <w:kern w:val="0"/>
                <w:sz w:val="24"/>
              </w:rPr>
              <w:t>°），具备四角调整及数字变焦功能；</w:t>
            </w:r>
          </w:p>
          <w:p w14:paraId="15B0112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10</w:t>
            </w:r>
            <w:r w:rsidRPr="002F0846">
              <w:rPr>
                <w:rFonts w:eastAsia="仿宋" w:hint="eastAsia"/>
                <w:color w:val="000000" w:themeColor="text1"/>
                <w:kern w:val="0"/>
                <w:sz w:val="24"/>
              </w:rPr>
              <w:t>）</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支持快开、定时自动关机、通电自启动，支持</w:t>
            </w:r>
            <w:r w:rsidRPr="002F0846">
              <w:rPr>
                <w:rFonts w:eastAsia="仿宋" w:hint="eastAsia"/>
                <w:color w:val="000000" w:themeColor="text1"/>
                <w:kern w:val="0"/>
                <w:sz w:val="24"/>
              </w:rPr>
              <w:t>VGA</w:t>
            </w:r>
            <w:r w:rsidRPr="002F0846">
              <w:rPr>
                <w:rFonts w:eastAsia="仿宋" w:hint="eastAsia"/>
                <w:color w:val="000000" w:themeColor="text1"/>
                <w:kern w:val="0"/>
                <w:sz w:val="24"/>
              </w:rPr>
              <w:t>或</w:t>
            </w:r>
            <w:r w:rsidRPr="002F0846">
              <w:rPr>
                <w:rFonts w:eastAsia="仿宋" w:hint="eastAsia"/>
                <w:color w:val="000000" w:themeColor="text1"/>
                <w:kern w:val="0"/>
                <w:sz w:val="24"/>
              </w:rPr>
              <w:t>HDMI</w:t>
            </w:r>
            <w:r w:rsidRPr="002F0846">
              <w:rPr>
                <w:rFonts w:eastAsia="仿宋" w:hint="eastAsia"/>
                <w:color w:val="000000" w:themeColor="text1"/>
                <w:kern w:val="0"/>
                <w:sz w:val="24"/>
              </w:rPr>
              <w:t>信号源接入时自动开机；</w:t>
            </w:r>
          </w:p>
          <w:p w14:paraId="1E8E8EB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11</w:t>
            </w:r>
            <w:r w:rsidRPr="002F0846">
              <w:rPr>
                <w:rFonts w:eastAsia="仿宋" w:hint="eastAsia"/>
                <w:color w:val="000000" w:themeColor="text1"/>
                <w:kern w:val="0"/>
                <w:sz w:val="24"/>
              </w:rPr>
              <w:t>）遥控器支持</w:t>
            </w:r>
            <w:r w:rsidRPr="002F0846">
              <w:rPr>
                <w:rFonts w:eastAsia="仿宋" w:hint="eastAsia"/>
                <w:color w:val="000000" w:themeColor="text1"/>
                <w:kern w:val="0"/>
                <w:sz w:val="24"/>
              </w:rPr>
              <w:t>ID</w:t>
            </w:r>
            <w:r w:rsidRPr="002F0846">
              <w:rPr>
                <w:rFonts w:eastAsia="仿宋" w:hint="eastAsia"/>
                <w:color w:val="000000" w:themeColor="text1"/>
                <w:kern w:val="0"/>
                <w:sz w:val="24"/>
              </w:rPr>
              <w:t>设定及激光教鞭功能，支持一键遮屏、快速自动搜索信号及信号源同步，支持自定义开机画面及纯色启动屏幕；</w:t>
            </w:r>
          </w:p>
          <w:p w14:paraId="5E04AC0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12</w:t>
            </w:r>
            <w:r w:rsidRPr="002F0846">
              <w:rPr>
                <w:rFonts w:eastAsia="仿宋" w:hint="eastAsia"/>
                <w:color w:val="000000" w:themeColor="text1"/>
                <w:kern w:val="0"/>
                <w:sz w:val="24"/>
              </w:rPr>
              <w:t>）机身控制面板及遥控器按键标识采用中文标注。</w:t>
            </w:r>
          </w:p>
          <w:p w14:paraId="7448B4A6"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系统中央控制器（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24474D4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2.5GHz,</w:t>
            </w:r>
            <w:r w:rsidRPr="002F0846">
              <w:rPr>
                <w:rFonts w:eastAsia="仿宋" w:hint="eastAsia"/>
                <w:color w:val="000000" w:themeColor="text1"/>
                <w:kern w:val="0"/>
                <w:sz w:val="24"/>
              </w:rPr>
              <w:t>配置与之匹配的主板；</w:t>
            </w:r>
          </w:p>
          <w:p w14:paraId="5E6C51C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w:t>
            </w:r>
            <w:r w:rsidRPr="002F0846">
              <w:rPr>
                <w:rFonts w:eastAsia="仿宋" w:hint="eastAsia"/>
                <w:color w:val="000000" w:themeColor="text1"/>
                <w:kern w:val="0"/>
                <w:sz w:val="24"/>
              </w:rPr>
              <w:t>GPU</w:t>
            </w:r>
            <w:r w:rsidRPr="002F0846">
              <w:rPr>
                <w:rFonts w:eastAsia="仿宋" w:hint="eastAsia"/>
                <w:color w:val="000000" w:themeColor="text1"/>
                <w:kern w:val="0"/>
                <w:sz w:val="24"/>
              </w:rPr>
              <w:t>配置独立图形显卡，显存容量≥</w:t>
            </w:r>
            <w:r w:rsidRPr="002F0846">
              <w:rPr>
                <w:rFonts w:eastAsia="仿宋" w:hint="eastAsia"/>
                <w:color w:val="000000" w:themeColor="text1"/>
                <w:kern w:val="0"/>
                <w:sz w:val="24"/>
              </w:rPr>
              <w:t>6GB</w:t>
            </w:r>
            <w:r w:rsidRPr="002F0846">
              <w:rPr>
                <w:rFonts w:eastAsia="仿宋" w:hint="eastAsia"/>
                <w:color w:val="000000" w:themeColor="text1"/>
                <w:kern w:val="0"/>
                <w:sz w:val="24"/>
              </w:rPr>
              <w:t>，显存位宽≥</w:t>
            </w:r>
            <w:r w:rsidRPr="002F0846">
              <w:rPr>
                <w:rFonts w:eastAsia="仿宋" w:hint="eastAsia"/>
                <w:color w:val="000000" w:themeColor="text1"/>
                <w:kern w:val="0"/>
                <w:sz w:val="24"/>
              </w:rPr>
              <w:t>192bit</w:t>
            </w:r>
            <w:r w:rsidRPr="002F0846">
              <w:rPr>
                <w:rFonts w:eastAsia="仿宋" w:hint="eastAsia"/>
                <w:color w:val="000000" w:themeColor="text1"/>
                <w:kern w:val="0"/>
                <w:sz w:val="24"/>
              </w:rPr>
              <w:t>，单精度浮点运算能力（</w:t>
            </w:r>
            <w:r w:rsidRPr="002F0846">
              <w:rPr>
                <w:rFonts w:eastAsia="仿宋" w:hint="eastAsia"/>
                <w:color w:val="000000" w:themeColor="text1"/>
                <w:kern w:val="0"/>
                <w:sz w:val="24"/>
              </w:rPr>
              <w:t>FP32</w:t>
            </w:r>
            <w:r w:rsidRPr="002F0846">
              <w:rPr>
                <w:rFonts w:eastAsia="仿宋" w:hint="eastAsia"/>
                <w:color w:val="000000" w:themeColor="text1"/>
                <w:kern w:val="0"/>
                <w:sz w:val="24"/>
              </w:rPr>
              <w:t>）≥</w:t>
            </w:r>
            <w:r w:rsidRPr="002F0846">
              <w:rPr>
                <w:rFonts w:eastAsia="仿宋" w:hint="eastAsia"/>
                <w:color w:val="000000" w:themeColor="text1"/>
                <w:kern w:val="0"/>
                <w:sz w:val="24"/>
              </w:rPr>
              <w:t>6.5 TFLOPS</w:t>
            </w:r>
            <w:r w:rsidRPr="002F0846">
              <w:rPr>
                <w:rFonts w:eastAsia="仿宋" w:hint="eastAsia"/>
                <w:color w:val="000000" w:themeColor="text1"/>
                <w:kern w:val="0"/>
                <w:sz w:val="24"/>
              </w:rPr>
              <w:t>（或采用同等性能及以上的等效图形架构方案），内存≥</w:t>
            </w:r>
            <w:r w:rsidRPr="002F0846">
              <w:rPr>
                <w:rFonts w:eastAsia="仿宋" w:hint="eastAsia"/>
                <w:color w:val="000000" w:themeColor="text1"/>
                <w:kern w:val="0"/>
                <w:sz w:val="24"/>
              </w:rPr>
              <w:t>16GB DDR4</w:t>
            </w:r>
            <w:r w:rsidRPr="002F0846">
              <w:rPr>
                <w:rFonts w:eastAsia="仿宋" w:hint="eastAsia"/>
                <w:color w:val="000000" w:themeColor="text1"/>
                <w:kern w:val="0"/>
                <w:sz w:val="24"/>
              </w:rPr>
              <w:t>，储存≥</w:t>
            </w:r>
            <w:r w:rsidRPr="002F0846">
              <w:rPr>
                <w:rFonts w:eastAsia="仿宋" w:hint="eastAsia"/>
                <w:color w:val="000000" w:themeColor="text1"/>
                <w:kern w:val="0"/>
                <w:sz w:val="24"/>
              </w:rPr>
              <w:t>256GB NVMe SSD</w:t>
            </w:r>
            <w:r w:rsidRPr="002F0846">
              <w:rPr>
                <w:rFonts w:eastAsia="仿宋" w:hint="eastAsia"/>
                <w:color w:val="000000" w:themeColor="text1"/>
                <w:kern w:val="0"/>
                <w:sz w:val="24"/>
              </w:rPr>
              <w:t>；</w:t>
            </w:r>
          </w:p>
          <w:p w14:paraId="7C89B62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）千兆以太网口≥</w:t>
            </w:r>
            <w:r w:rsidRPr="002F0846">
              <w:rPr>
                <w:rFonts w:eastAsia="仿宋" w:hint="eastAsia"/>
                <w:color w:val="000000" w:themeColor="text1"/>
                <w:kern w:val="0"/>
                <w:sz w:val="24"/>
              </w:rPr>
              <w:t>1</w:t>
            </w:r>
            <w:r w:rsidRPr="002F0846">
              <w:rPr>
                <w:rFonts w:eastAsia="仿宋" w:hint="eastAsia"/>
                <w:color w:val="000000" w:themeColor="text1"/>
                <w:kern w:val="0"/>
                <w:sz w:val="24"/>
              </w:rPr>
              <w:t>个。</w:t>
            </w:r>
          </w:p>
          <w:p w14:paraId="4A1DC9DD"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多功能音箱（</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只）</w:t>
            </w:r>
          </w:p>
          <w:p w14:paraId="73D5F91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）单元配置：</w:t>
            </w:r>
            <w:r w:rsidRPr="002F0846">
              <w:rPr>
                <w:rFonts w:eastAsia="仿宋" w:hint="eastAsia"/>
                <w:color w:val="000000" w:themeColor="text1"/>
                <w:kern w:val="0"/>
                <w:sz w:val="24"/>
              </w:rPr>
              <w:t>8</w:t>
            </w:r>
            <w:r w:rsidRPr="002F0846">
              <w:rPr>
                <w:rFonts w:eastAsia="仿宋" w:hint="eastAsia"/>
                <w:color w:val="000000" w:themeColor="text1"/>
                <w:kern w:val="0"/>
                <w:sz w:val="24"/>
              </w:rPr>
              <w:t>″低音×</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″纸盆高音×</w:t>
            </w:r>
            <w:r w:rsidRPr="002F0846">
              <w:rPr>
                <w:rFonts w:eastAsia="仿宋" w:hint="eastAsia"/>
                <w:color w:val="000000" w:themeColor="text1"/>
                <w:kern w:val="0"/>
                <w:sz w:val="24"/>
              </w:rPr>
              <w:t>1</w:t>
            </w:r>
            <w:r w:rsidRPr="002F0846">
              <w:rPr>
                <w:rFonts w:eastAsia="仿宋" w:hint="eastAsia"/>
                <w:color w:val="000000" w:themeColor="text1"/>
                <w:kern w:val="0"/>
                <w:sz w:val="24"/>
              </w:rPr>
              <w:t>；</w:t>
            </w:r>
          </w:p>
          <w:p w14:paraId="72C14D4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）频响范围</w:t>
            </w:r>
            <w:r w:rsidRPr="002F0846">
              <w:rPr>
                <w:rFonts w:eastAsia="仿宋" w:hint="eastAsia"/>
                <w:color w:val="000000" w:themeColor="text1"/>
                <w:kern w:val="0"/>
                <w:sz w:val="24"/>
              </w:rPr>
              <w:t>60Hz</w:t>
            </w:r>
            <w:r w:rsidRPr="002F0846">
              <w:rPr>
                <w:rFonts w:eastAsia="仿宋" w:hint="eastAsia"/>
                <w:color w:val="000000" w:themeColor="text1"/>
                <w:kern w:val="0"/>
                <w:sz w:val="24"/>
              </w:rPr>
              <w:t>–</w:t>
            </w:r>
            <w:r w:rsidRPr="002F0846">
              <w:rPr>
                <w:rFonts w:eastAsia="仿宋" w:hint="eastAsia"/>
                <w:color w:val="000000" w:themeColor="text1"/>
                <w:kern w:val="0"/>
                <w:sz w:val="24"/>
              </w:rPr>
              <w:t>20kHz</w:t>
            </w:r>
            <w:r w:rsidRPr="002F0846">
              <w:rPr>
                <w:rFonts w:eastAsia="仿宋" w:hint="eastAsia"/>
                <w:color w:val="000000" w:themeColor="text1"/>
                <w:kern w:val="0"/>
                <w:sz w:val="24"/>
              </w:rPr>
              <w:t>（±</w:t>
            </w:r>
            <w:r w:rsidRPr="002F0846">
              <w:rPr>
                <w:rFonts w:eastAsia="仿宋" w:hint="eastAsia"/>
                <w:color w:val="000000" w:themeColor="text1"/>
                <w:kern w:val="0"/>
                <w:sz w:val="24"/>
              </w:rPr>
              <w:t>3dB</w:t>
            </w:r>
            <w:r w:rsidRPr="002F0846">
              <w:rPr>
                <w:rFonts w:eastAsia="仿宋" w:hint="eastAsia"/>
                <w:color w:val="000000" w:themeColor="text1"/>
                <w:kern w:val="0"/>
                <w:sz w:val="24"/>
              </w:rPr>
              <w:t>），指向特性水平</w:t>
            </w:r>
            <w:r w:rsidRPr="002F0846">
              <w:rPr>
                <w:rFonts w:eastAsia="仿宋" w:hint="eastAsia"/>
                <w:color w:val="000000" w:themeColor="text1"/>
                <w:kern w:val="0"/>
                <w:sz w:val="24"/>
              </w:rPr>
              <w:t>50</w:t>
            </w:r>
            <w:r w:rsidRPr="002F0846">
              <w:rPr>
                <w:rFonts w:eastAsia="仿宋" w:hint="eastAsia"/>
                <w:color w:val="000000" w:themeColor="text1"/>
                <w:kern w:val="0"/>
                <w:sz w:val="24"/>
              </w:rPr>
              <w:t>°</w:t>
            </w:r>
            <w:r w:rsidRPr="002F0846">
              <w:rPr>
                <w:rFonts w:eastAsia="仿宋" w:hint="eastAsia"/>
                <w:color w:val="000000" w:themeColor="text1"/>
                <w:kern w:val="0"/>
                <w:sz w:val="24"/>
              </w:rPr>
              <w:t>/</w:t>
            </w:r>
            <w:r w:rsidRPr="002F0846">
              <w:rPr>
                <w:rFonts w:eastAsia="仿宋" w:hint="eastAsia"/>
                <w:color w:val="000000" w:themeColor="text1"/>
                <w:kern w:val="0"/>
                <w:sz w:val="24"/>
              </w:rPr>
              <w:t>垂直</w:t>
            </w:r>
            <w:r w:rsidRPr="002F0846">
              <w:rPr>
                <w:rFonts w:eastAsia="仿宋" w:hint="eastAsia"/>
                <w:color w:val="000000" w:themeColor="text1"/>
                <w:kern w:val="0"/>
                <w:sz w:val="24"/>
              </w:rPr>
              <w:t>80</w:t>
            </w:r>
            <w:r w:rsidRPr="002F0846">
              <w:rPr>
                <w:rFonts w:eastAsia="仿宋" w:hint="eastAsia"/>
                <w:color w:val="000000" w:themeColor="text1"/>
                <w:kern w:val="0"/>
                <w:sz w:val="24"/>
              </w:rPr>
              <w:t>°，灵敏度≥</w:t>
            </w:r>
            <w:r w:rsidRPr="002F0846">
              <w:rPr>
                <w:rFonts w:eastAsia="仿宋" w:hint="eastAsia"/>
                <w:color w:val="000000" w:themeColor="text1"/>
                <w:kern w:val="0"/>
                <w:sz w:val="24"/>
              </w:rPr>
              <w:t>92dB/1W/1m</w:t>
            </w:r>
            <w:r w:rsidRPr="002F0846">
              <w:rPr>
                <w:rFonts w:eastAsia="仿宋" w:hint="eastAsia"/>
                <w:color w:val="000000" w:themeColor="text1"/>
                <w:kern w:val="0"/>
                <w:sz w:val="24"/>
              </w:rPr>
              <w:t>，最大声压≥</w:t>
            </w:r>
            <w:r w:rsidRPr="002F0846">
              <w:rPr>
                <w:rFonts w:eastAsia="仿宋" w:hint="eastAsia"/>
                <w:color w:val="000000" w:themeColor="text1"/>
                <w:kern w:val="0"/>
                <w:sz w:val="24"/>
              </w:rPr>
              <w:t>112dB/1W/1m</w:t>
            </w:r>
            <w:r w:rsidRPr="002F0846">
              <w:rPr>
                <w:rFonts w:eastAsia="仿宋" w:hint="eastAsia"/>
                <w:color w:val="000000" w:themeColor="text1"/>
                <w:kern w:val="0"/>
                <w:sz w:val="24"/>
              </w:rPr>
              <w:t>，额定功率≥</w:t>
            </w:r>
            <w:r w:rsidRPr="002F0846">
              <w:rPr>
                <w:rFonts w:eastAsia="仿宋" w:hint="eastAsia"/>
                <w:color w:val="000000" w:themeColor="text1"/>
                <w:kern w:val="0"/>
                <w:sz w:val="24"/>
              </w:rPr>
              <w:t>100W RMS</w:t>
            </w:r>
            <w:r w:rsidRPr="002F0846">
              <w:rPr>
                <w:rFonts w:eastAsia="仿宋" w:hint="eastAsia"/>
                <w:color w:val="000000" w:themeColor="text1"/>
                <w:kern w:val="0"/>
                <w:sz w:val="24"/>
              </w:rPr>
              <w:t>，标称阻抗</w:t>
            </w:r>
            <w:r w:rsidRPr="002F0846">
              <w:rPr>
                <w:rFonts w:eastAsia="仿宋" w:hint="eastAsia"/>
                <w:color w:val="000000" w:themeColor="text1"/>
                <w:kern w:val="0"/>
                <w:sz w:val="24"/>
              </w:rPr>
              <w:t>8</w:t>
            </w:r>
            <w:r w:rsidRPr="002F0846">
              <w:rPr>
                <w:rFonts w:eastAsia="仿宋" w:hint="eastAsia"/>
                <w:color w:val="000000" w:themeColor="text1"/>
                <w:kern w:val="0"/>
                <w:sz w:val="24"/>
              </w:rPr>
              <w:t>Ω。</w:t>
            </w:r>
          </w:p>
          <w:p w14:paraId="7CBE94E6"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功放（</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3663425A"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）输出功率≥</w:t>
            </w:r>
            <w:r w:rsidRPr="002F0846">
              <w:rPr>
                <w:rFonts w:eastAsia="仿宋" w:hint="eastAsia"/>
                <w:color w:val="000000" w:themeColor="text1"/>
                <w:kern w:val="0"/>
                <w:sz w:val="24"/>
              </w:rPr>
              <w:t>2</w:t>
            </w:r>
            <w:r w:rsidRPr="002F0846">
              <w:rPr>
                <w:rFonts w:eastAsia="仿宋" w:hint="eastAsia"/>
                <w:color w:val="000000" w:themeColor="text1"/>
                <w:kern w:val="0"/>
                <w:sz w:val="24"/>
              </w:rPr>
              <w:t>×</w:t>
            </w:r>
            <w:r w:rsidRPr="002F0846">
              <w:rPr>
                <w:rFonts w:eastAsia="仿宋" w:hint="eastAsia"/>
                <w:color w:val="000000" w:themeColor="text1"/>
                <w:kern w:val="0"/>
                <w:sz w:val="24"/>
              </w:rPr>
              <w:t>110W</w:t>
            </w:r>
            <w:r w:rsidRPr="002F0846">
              <w:rPr>
                <w:rFonts w:eastAsia="仿宋" w:hint="eastAsia"/>
                <w:color w:val="000000" w:themeColor="text1"/>
                <w:kern w:val="0"/>
                <w:sz w:val="24"/>
              </w:rPr>
              <w:t>（</w:t>
            </w:r>
            <w:r w:rsidRPr="002F0846">
              <w:rPr>
                <w:rFonts w:eastAsia="仿宋" w:hint="eastAsia"/>
                <w:color w:val="000000" w:themeColor="text1"/>
                <w:kern w:val="0"/>
                <w:sz w:val="24"/>
              </w:rPr>
              <w:t>8</w:t>
            </w:r>
            <w:r w:rsidRPr="002F0846">
              <w:rPr>
                <w:rFonts w:eastAsia="仿宋" w:hint="eastAsia"/>
                <w:color w:val="000000" w:themeColor="text1"/>
                <w:kern w:val="0"/>
                <w:sz w:val="24"/>
              </w:rPr>
              <w:t>Ω），输入接口：话筒输入≥</w:t>
            </w:r>
            <w:r w:rsidRPr="002F0846">
              <w:rPr>
                <w:rFonts w:eastAsia="仿宋" w:hint="eastAsia"/>
                <w:color w:val="000000" w:themeColor="text1"/>
                <w:kern w:val="0"/>
                <w:sz w:val="24"/>
              </w:rPr>
              <w:t>5</w:t>
            </w:r>
            <w:r w:rsidRPr="002F0846">
              <w:rPr>
                <w:rFonts w:eastAsia="仿宋" w:hint="eastAsia"/>
                <w:color w:val="000000" w:themeColor="text1"/>
                <w:kern w:val="0"/>
                <w:sz w:val="24"/>
              </w:rPr>
              <w:t>路，音乐输入≥</w:t>
            </w:r>
            <w:r w:rsidRPr="002F0846">
              <w:rPr>
                <w:rFonts w:eastAsia="仿宋" w:hint="eastAsia"/>
                <w:color w:val="000000" w:themeColor="text1"/>
                <w:kern w:val="0"/>
                <w:sz w:val="24"/>
              </w:rPr>
              <w:t>4</w:t>
            </w:r>
            <w:r w:rsidRPr="002F0846">
              <w:rPr>
                <w:rFonts w:eastAsia="仿宋" w:hint="eastAsia"/>
                <w:color w:val="000000" w:themeColor="text1"/>
                <w:kern w:val="0"/>
                <w:sz w:val="24"/>
              </w:rPr>
              <w:t>路（含</w:t>
            </w:r>
            <w:r w:rsidRPr="002F0846">
              <w:rPr>
                <w:rFonts w:eastAsia="仿宋" w:hint="eastAsia"/>
                <w:color w:val="000000" w:themeColor="text1"/>
                <w:kern w:val="0"/>
                <w:sz w:val="24"/>
              </w:rPr>
              <w:t>DVD</w:t>
            </w:r>
            <w:r w:rsidRPr="002F0846">
              <w:rPr>
                <w:rFonts w:eastAsia="仿宋" w:hint="eastAsia"/>
                <w:color w:val="000000" w:themeColor="text1"/>
                <w:kern w:val="0"/>
                <w:sz w:val="24"/>
              </w:rPr>
              <w:t>、</w:t>
            </w:r>
            <w:r w:rsidRPr="002F0846">
              <w:rPr>
                <w:rFonts w:eastAsia="仿宋" w:hint="eastAsia"/>
                <w:color w:val="000000" w:themeColor="text1"/>
                <w:kern w:val="0"/>
                <w:sz w:val="24"/>
              </w:rPr>
              <w:t>AUX</w:t>
            </w:r>
            <w:r w:rsidRPr="002F0846">
              <w:rPr>
                <w:rFonts w:eastAsia="仿宋" w:hint="eastAsia"/>
                <w:color w:val="000000" w:themeColor="text1"/>
                <w:kern w:val="0"/>
                <w:sz w:val="24"/>
              </w:rPr>
              <w:t>、</w:t>
            </w:r>
            <w:r w:rsidRPr="002F0846">
              <w:rPr>
                <w:rFonts w:eastAsia="仿宋" w:hint="eastAsia"/>
                <w:color w:val="000000" w:themeColor="text1"/>
                <w:kern w:val="0"/>
                <w:sz w:val="24"/>
              </w:rPr>
              <w:t>TAPE</w:t>
            </w:r>
            <w:r w:rsidRPr="002F0846">
              <w:rPr>
                <w:rFonts w:eastAsia="仿宋" w:hint="eastAsia"/>
                <w:color w:val="000000" w:themeColor="text1"/>
                <w:kern w:val="0"/>
                <w:sz w:val="24"/>
              </w:rPr>
              <w:t>、</w:t>
            </w:r>
            <w:r w:rsidRPr="002F0846">
              <w:rPr>
                <w:rFonts w:eastAsia="仿宋" w:hint="eastAsia"/>
                <w:color w:val="000000" w:themeColor="text1"/>
                <w:kern w:val="0"/>
                <w:sz w:val="24"/>
              </w:rPr>
              <w:t>MP3</w:t>
            </w:r>
            <w:r w:rsidRPr="002F0846">
              <w:rPr>
                <w:rFonts w:eastAsia="仿宋" w:hint="eastAsia"/>
                <w:color w:val="000000" w:themeColor="text1"/>
                <w:kern w:val="0"/>
                <w:sz w:val="24"/>
              </w:rPr>
              <w:t>等）；</w:t>
            </w:r>
          </w:p>
          <w:p w14:paraId="18F547D8"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）支持音乐高</w:t>
            </w:r>
            <w:r w:rsidRPr="002F0846">
              <w:rPr>
                <w:rFonts w:eastAsia="仿宋" w:hint="eastAsia"/>
                <w:color w:val="000000" w:themeColor="text1"/>
                <w:kern w:val="0"/>
                <w:sz w:val="24"/>
              </w:rPr>
              <w:t>/</w:t>
            </w:r>
            <w:r w:rsidRPr="002F0846">
              <w:rPr>
                <w:rFonts w:eastAsia="仿宋" w:hint="eastAsia"/>
                <w:color w:val="000000" w:themeColor="text1"/>
                <w:kern w:val="0"/>
                <w:sz w:val="24"/>
              </w:rPr>
              <w:t>低音、左右声道平衡及总音量调节，话筒每路独立增益调节，具备回声、延时、高</w:t>
            </w:r>
            <w:r w:rsidRPr="002F0846">
              <w:rPr>
                <w:rFonts w:eastAsia="仿宋" w:hint="eastAsia"/>
                <w:color w:val="000000" w:themeColor="text1"/>
                <w:kern w:val="0"/>
                <w:sz w:val="24"/>
              </w:rPr>
              <w:t>/</w:t>
            </w:r>
            <w:r w:rsidRPr="002F0846">
              <w:rPr>
                <w:rFonts w:eastAsia="仿宋" w:hint="eastAsia"/>
                <w:color w:val="000000" w:themeColor="text1"/>
                <w:kern w:val="0"/>
                <w:sz w:val="24"/>
              </w:rPr>
              <w:t>低音及混响深度调节；</w:t>
            </w:r>
          </w:p>
          <w:p w14:paraId="14D1F87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）具备后板环路接口，支持外接均衡器，提供录音输出及音视频同步输出接口；</w:t>
            </w:r>
          </w:p>
          <w:p w14:paraId="5634F21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lastRenderedPageBreak/>
              <w:t>（</w:t>
            </w:r>
            <w:r w:rsidRPr="002F0846">
              <w:rPr>
                <w:rFonts w:eastAsia="仿宋" w:hint="eastAsia"/>
                <w:color w:val="000000" w:themeColor="text1"/>
                <w:kern w:val="0"/>
                <w:sz w:val="24"/>
              </w:rPr>
              <w:t>4</w:t>
            </w:r>
            <w:r w:rsidRPr="002F0846">
              <w:rPr>
                <w:rFonts w:eastAsia="仿宋" w:hint="eastAsia"/>
                <w:color w:val="000000" w:themeColor="text1"/>
                <w:kern w:val="0"/>
                <w:sz w:val="24"/>
              </w:rPr>
              <w:t>）内置</w:t>
            </w:r>
            <w:r w:rsidRPr="002F0846">
              <w:rPr>
                <w:rFonts w:eastAsia="仿宋" w:hint="eastAsia"/>
                <w:color w:val="000000" w:themeColor="text1"/>
                <w:kern w:val="0"/>
                <w:sz w:val="24"/>
              </w:rPr>
              <w:t>MP3</w:t>
            </w:r>
            <w:r w:rsidRPr="002F0846">
              <w:rPr>
                <w:rFonts w:eastAsia="仿宋" w:hint="eastAsia"/>
                <w:color w:val="000000" w:themeColor="text1"/>
                <w:kern w:val="0"/>
                <w:sz w:val="24"/>
              </w:rPr>
              <w:t>播放器，支持</w:t>
            </w:r>
            <w:r w:rsidRPr="002F0846">
              <w:rPr>
                <w:rFonts w:eastAsia="仿宋" w:hint="eastAsia"/>
                <w:color w:val="000000" w:themeColor="text1"/>
                <w:kern w:val="0"/>
                <w:sz w:val="24"/>
              </w:rPr>
              <w:t>USB</w:t>
            </w:r>
            <w:r w:rsidRPr="002F0846">
              <w:rPr>
                <w:rFonts w:eastAsia="仿宋" w:hint="eastAsia"/>
                <w:color w:val="000000" w:themeColor="text1"/>
                <w:kern w:val="0"/>
                <w:sz w:val="24"/>
              </w:rPr>
              <w:t>读取，兼容多种码率格式，具备红外遥控及曲目显示功能；</w:t>
            </w:r>
          </w:p>
          <w:p w14:paraId="48397EC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5</w:t>
            </w:r>
            <w:r w:rsidRPr="002F0846">
              <w:rPr>
                <w:rFonts w:eastAsia="仿宋" w:hint="eastAsia"/>
                <w:color w:val="000000" w:themeColor="text1"/>
                <w:kern w:val="0"/>
                <w:sz w:val="24"/>
              </w:rPr>
              <w:t>）内置蓝牙接收功能，支持双混响效果处理。</w:t>
            </w:r>
          </w:p>
          <w:p w14:paraId="60C096B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：根据采购人提供的素材进行特效制作、配音字幕制作、编剧、创意服务、分镜头撰写与细化、视觉设计、粗剪、精剪、行业通用调色流程进行色彩校正与艺术调色、二</w:t>
            </w:r>
            <w:r w:rsidRPr="002F0846">
              <w:rPr>
                <w:rFonts w:eastAsia="仿宋" w:hint="eastAsia"/>
                <w:color w:val="000000" w:themeColor="text1"/>
                <w:kern w:val="0"/>
                <w:sz w:val="24"/>
              </w:rPr>
              <w:t>/</w:t>
            </w:r>
            <w:r w:rsidRPr="002F0846">
              <w:rPr>
                <w:rFonts w:eastAsia="仿宋" w:hint="eastAsia"/>
                <w:color w:val="000000" w:themeColor="text1"/>
                <w:kern w:val="0"/>
                <w:sz w:val="24"/>
              </w:rPr>
              <w:t>三维动画制作、视觉特效合成与录制、音乐制作、影片配音、配音合成、影片渲染及合成。</w:t>
            </w:r>
          </w:p>
          <w:p w14:paraId="2AFD23B6" w14:textId="1985B8FC"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6.</w:t>
            </w:r>
            <w:r w:rsidRPr="002F0846">
              <w:rPr>
                <w:rFonts w:eastAsia="仿宋" w:hint="eastAsia"/>
                <w:b/>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6F9BDDBF"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28CEE20A"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6</w:t>
            </w:r>
          </w:p>
        </w:tc>
        <w:tc>
          <w:tcPr>
            <w:tcW w:w="482" w:type="pct"/>
            <w:tcBorders>
              <w:top w:val="nil"/>
              <w:left w:val="single" w:sz="4" w:space="0" w:color="auto"/>
              <w:bottom w:val="single" w:sz="4" w:space="0" w:color="auto"/>
              <w:right w:val="single" w:sz="4" w:space="0" w:color="auto"/>
            </w:tcBorders>
            <w:vAlign w:val="center"/>
          </w:tcPr>
          <w:p w14:paraId="23C2586D"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8</w:t>
            </w:r>
          </w:p>
        </w:tc>
        <w:tc>
          <w:tcPr>
            <w:tcW w:w="274" w:type="pct"/>
            <w:tcBorders>
              <w:top w:val="nil"/>
              <w:left w:val="single" w:sz="4" w:space="0" w:color="auto"/>
              <w:bottom w:val="single" w:sz="4" w:space="0" w:color="auto"/>
              <w:right w:val="single" w:sz="4" w:space="0" w:color="auto"/>
            </w:tcBorders>
            <w:vAlign w:val="center"/>
          </w:tcPr>
          <w:p w14:paraId="71C70950"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nil"/>
              <w:left w:val="single" w:sz="4" w:space="0" w:color="auto"/>
              <w:bottom w:val="single" w:sz="4" w:space="0" w:color="auto"/>
              <w:right w:val="single" w:sz="4" w:space="0" w:color="auto"/>
            </w:tcBorders>
            <w:vAlign w:val="center"/>
          </w:tcPr>
          <w:p w14:paraId="7BBD3958"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254DEBC4" w14:textId="77777777" w:rsidR="004513BF" w:rsidRPr="002F0846" w:rsidRDefault="00000000">
            <w:pPr>
              <w:widowControl/>
              <w:spacing w:line="400" w:lineRule="exact"/>
              <w:ind w:leftChars="20" w:left="42" w:rightChars="20" w:right="42"/>
              <w:rPr>
                <w:rFonts w:eastAsia="仿宋" w:cs="宋体"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8</w:t>
            </w:r>
            <w:r w:rsidRPr="002F0846">
              <w:rPr>
                <w:rFonts w:eastAsia="仿宋" w:hint="eastAsia"/>
                <w:b/>
                <w:bCs/>
                <w:color w:val="000000" w:themeColor="text1"/>
                <w:kern w:val="0"/>
                <w:sz w:val="24"/>
              </w:rPr>
              <w:t>（海草互动展示设备）：数量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套，包含硬件载体、软件制作、游戏开发、</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制作、配套的内容制作和底座等。其核心技术参数需满足以下要求：</w:t>
            </w:r>
          </w:p>
          <w:p w14:paraId="395A8F5A" w14:textId="77777777" w:rsidR="004513BF" w:rsidRPr="002F0846" w:rsidRDefault="00000000">
            <w:pPr>
              <w:widowControl/>
              <w:spacing w:line="400" w:lineRule="exact"/>
              <w:ind w:leftChars="20" w:left="42" w:rightChars="20" w:right="42"/>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623A3EAB"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43</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p>
          <w:p w14:paraId="6F831131" w14:textId="56E203C3" w:rsidR="004513BF" w:rsidRPr="002F0846" w:rsidRDefault="00000000">
            <w:pPr>
              <w:widowControl/>
              <w:numPr>
                <w:ilvl w:val="0"/>
                <w:numId w:val="3"/>
              </w:numPr>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43</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1237744C" w14:textId="77777777" w:rsidR="004513BF" w:rsidRPr="002F0846" w:rsidRDefault="00000000">
            <w:pPr>
              <w:widowControl/>
              <w:numPr>
                <w:ilvl w:val="0"/>
                <w:numId w:val="3"/>
              </w:numPr>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触控模块：红外触控技术，支持≥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747545D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52067A0A"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、接</w:t>
            </w:r>
            <w:r w:rsidRPr="002F0846">
              <w:rPr>
                <w:rFonts w:eastAsia="仿宋" w:hint="eastAsia"/>
                <w:b/>
                <w:bCs/>
                <w:color w:val="000000" w:themeColor="text1"/>
                <w:sz w:val="24"/>
              </w:rPr>
              <w:t>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5D84BF8D"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48B56FF8"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73955E93" w14:textId="77777777" w:rsidR="004513BF" w:rsidRPr="002F0846" w:rsidRDefault="00000000">
            <w:pPr>
              <w:widowControl/>
              <w:spacing w:line="400" w:lineRule="exact"/>
              <w:rPr>
                <w:rFonts w:eastAsia="仿宋" w:hint="eastAsia"/>
                <w:color w:val="000000" w:themeColor="text1"/>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）触控终端设备载体（</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采用阻燃夹板刨槽折弯基层和高密度中纤板面层，表面为汽车级聚氨酯高温烤漆，具备良好的防火、防潮和耐用性能。</w:t>
            </w:r>
          </w:p>
          <w:p w14:paraId="445A134E" w14:textId="77777777" w:rsidR="004513BF" w:rsidRPr="002F0846" w:rsidRDefault="00000000">
            <w:pPr>
              <w:widowControl/>
              <w:spacing w:line="400" w:lineRule="exact"/>
              <w:ind w:rightChars="20" w:right="42"/>
              <w:rPr>
                <w:rFonts w:eastAsia="仿宋" w:hint="eastAsia"/>
                <w:b/>
                <w:bCs/>
                <w:color w:val="000000" w:themeColor="text1"/>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65</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4EA37260" w14:textId="7F919E4A"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65</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6F679AF3" w14:textId="77777777" w:rsidR="004513BF" w:rsidRPr="002F0846" w:rsidRDefault="00000000">
            <w:pPr>
              <w:widowControl/>
              <w:spacing w:line="400" w:lineRule="exact"/>
              <w:ind w:leftChars="20" w:left="42" w:rightChars="20" w:right="42"/>
              <w:rPr>
                <w:rFonts w:eastAsia="仿宋" w:hint="eastAsia"/>
                <w:color w:val="000000" w:themeColor="text1"/>
                <w:sz w:val="24"/>
              </w:rPr>
            </w:pPr>
            <w:r w:rsidRPr="002F0846">
              <w:rPr>
                <w:rFonts w:eastAsia="仿宋" w:hint="eastAsia"/>
                <w:b/>
                <w:bCs/>
                <w:color w:val="000000" w:themeColor="text1"/>
                <w:kern w:val="0"/>
                <w:sz w:val="24"/>
              </w:rPr>
              <w:lastRenderedPageBreak/>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74B04074"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28A59CCD"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747D2548"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000C3FE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70FD6234"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43AD4F71"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软件制作（互动查询展示系统</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支持多点交互操作、多级交互内容，兼容主流多媒体格式，包括但不限于</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JPG</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w:t>
            </w:r>
            <w:r w:rsidRPr="002F0846">
              <w:rPr>
                <w:rFonts w:eastAsia="仿宋" w:hint="eastAsia"/>
                <w:color w:val="000000" w:themeColor="text1"/>
                <w:kern w:val="0"/>
                <w:sz w:val="24"/>
              </w:rPr>
              <w:t>MP3</w:t>
            </w:r>
            <w:r w:rsidRPr="002F0846">
              <w:rPr>
                <w:rFonts w:eastAsia="仿宋" w:hint="eastAsia"/>
                <w:color w:val="000000" w:themeColor="text1"/>
                <w:kern w:val="0"/>
                <w:sz w:val="24"/>
              </w:rPr>
              <w:t>、</w:t>
            </w:r>
            <w:r w:rsidRPr="002F0846">
              <w:rPr>
                <w:rFonts w:eastAsia="仿宋" w:hint="eastAsia"/>
                <w:color w:val="000000" w:themeColor="text1"/>
                <w:kern w:val="0"/>
                <w:sz w:val="24"/>
              </w:rPr>
              <w:t>WAV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等静态图像、音频及视频格式，并支持</w:t>
            </w:r>
            <w:r w:rsidRPr="002F0846">
              <w:rPr>
                <w:rFonts w:eastAsia="仿宋" w:hint="eastAsia"/>
                <w:color w:val="000000" w:themeColor="text1"/>
                <w:kern w:val="0"/>
                <w:sz w:val="24"/>
              </w:rPr>
              <w:t>HTML</w:t>
            </w:r>
            <w:r w:rsidRPr="002F0846">
              <w:rPr>
                <w:rFonts w:eastAsia="仿宋" w:hint="eastAsia"/>
                <w:color w:val="000000" w:themeColor="text1"/>
                <w:kern w:val="0"/>
                <w:sz w:val="24"/>
              </w:rPr>
              <w:t>网页及通用网页归档格式的加载与展示，软件采用工程页</w:t>
            </w:r>
            <w:r w:rsidRPr="002F0846">
              <w:rPr>
                <w:rFonts w:eastAsia="仿宋" w:hint="eastAsia"/>
                <w:color w:val="000000" w:themeColor="text1"/>
                <w:kern w:val="0"/>
                <w:sz w:val="24"/>
              </w:rPr>
              <w:t>+</w:t>
            </w:r>
            <w:r w:rsidRPr="002F0846">
              <w:rPr>
                <w:rFonts w:eastAsia="仿宋" w:hint="eastAsia"/>
                <w:color w:val="000000" w:themeColor="text1"/>
                <w:kern w:val="0"/>
                <w:sz w:val="24"/>
              </w:rPr>
              <w:t>自定义超链接架构，便于后期内容调整。</w:t>
            </w:r>
          </w:p>
          <w:p w14:paraId="6ACD6E8D" w14:textId="77777777" w:rsidR="004513BF" w:rsidRPr="002F0846" w:rsidRDefault="00000000">
            <w:pPr>
              <w:widowControl/>
              <w:spacing w:line="400" w:lineRule="exact"/>
              <w:ind w:rightChars="20" w:right="42"/>
              <w:rPr>
                <w:rFonts w:eastAsia="仿宋" w:hint="eastAsia"/>
                <w:b/>
                <w:bCs/>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游戏开发（</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p>
          <w:p w14:paraId="66170285"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）基于主流</w:t>
            </w:r>
            <w:r w:rsidRPr="002F0846">
              <w:rPr>
                <w:rFonts w:eastAsia="仿宋" w:hint="eastAsia"/>
                <w:color w:val="000000" w:themeColor="text1"/>
                <w:kern w:val="0"/>
                <w:sz w:val="24"/>
              </w:rPr>
              <w:t>3D</w:t>
            </w:r>
            <w:r w:rsidRPr="002F0846">
              <w:rPr>
                <w:rFonts w:eastAsia="仿宋" w:hint="eastAsia"/>
                <w:color w:val="000000" w:themeColor="text1"/>
                <w:kern w:val="0"/>
                <w:sz w:val="24"/>
              </w:rPr>
              <w:t>引擎开发海洋生态保护主题的互动教育程序，采用触控装置，通过圆形投影界面模拟地球生态视角。</w:t>
            </w:r>
          </w:p>
          <w:p w14:paraId="1BC8865B"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核心功能为碳排放模拟与生态反馈：支持触控交互清除界面生成的碳排放粒子；实时测算并可视化展示碳浓度数据。具备红树林生态模拟功能，当浓度超标时，红树林三维模型将依据算法自动进行视觉降级处理（如色彩减淡、模型简化），直观反映生态恶化状态。</w:t>
            </w:r>
          </w:p>
          <w:p w14:paraId="76D702F5"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）基于主流触控框架开发，触控响应延迟＜</w:t>
            </w:r>
            <w:r w:rsidRPr="002F0846">
              <w:rPr>
                <w:rFonts w:eastAsia="仿宋" w:hint="eastAsia"/>
                <w:color w:val="000000" w:themeColor="text1"/>
                <w:kern w:val="0"/>
                <w:sz w:val="24"/>
              </w:rPr>
              <w:t>35ms</w:t>
            </w:r>
            <w:r w:rsidRPr="002F0846">
              <w:rPr>
                <w:rFonts w:eastAsia="仿宋" w:hint="eastAsia"/>
                <w:color w:val="000000" w:themeColor="text1"/>
                <w:kern w:val="0"/>
                <w:sz w:val="24"/>
              </w:rPr>
              <w:t>；支持沉浸式触觉反馈及成就激励机制；触发成就时，系统实时渲染全屏粒子特效并联动多维音频输出。</w:t>
            </w:r>
          </w:p>
          <w:p w14:paraId="31997029"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）采用主流分层架构（支持</w:t>
            </w:r>
            <w:r w:rsidRPr="002F0846">
              <w:rPr>
                <w:rFonts w:eastAsia="仿宋" w:hint="eastAsia"/>
                <w:color w:val="000000" w:themeColor="text1"/>
                <w:kern w:val="0"/>
                <w:sz w:val="24"/>
              </w:rPr>
              <w:t>MVC</w:t>
            </w:r>
            <w:r w:rsidRPr="002F0846">
              <w:rPr>
                <w:rFonts w:eastAsia="仿宋" w:hint="eastAsia"/>
                <w:color w:val="000000" w:themeColor="text1"/>
                <w:kern w:val="0"/>
                <w:sz w:val="24"/>
              </w:rPr>
              <w:t>等模式），运用状态机机制管理流程，集成动态调节算法平衡交互节奏。应用</w:t>
            </w:r>
            <w:r w:rsidRPr="002F0846">
              <w:rPr>
                <w:rFonts w:eastAsia="仿宋" w:hint="eastAsia"/>
                <w:color w:val="000000" w:themeColor="text1"/>
                <w:kern w:val="0"/>
                <w:sz w:val="24"/>
              </w:rPr>
              <w:t>GPU</w:t>
            </w:r>
            <w:r w:rsidRPr="002F0846">
              <w:rPr>
                <w:rFonts w:eastAsia="仿宋" w:hint="eastAsia"/>
                <w:color w:val="000000" w:themeColor="text1"/>
                <w:kern w:val="0"/>
                <w:sz w:val="24"/>
              </w:rPr>
              <w:t>批处理及视域剔除等优化技术，保障复杂场景下的高帧率运行表现。</w:t>
            </w:r>
          </w:p>
          <w:p w14:paraId="667091C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lastRenderedPageBreak/>
              <w:t>4.</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0796A5E4"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3966E0B0" w14:textId="77777777" w:rsidR="004513BF" w:rsidRPr="002F0846" w:rsidRDefault="00000000">
            <w:pPr>
              <w:widowControl/>
              <w:spacing w:line="400" w:lineRule="exact"/>
              <w:jc w:val="left"/>
              <w:rPr>
                <w:rFonts w:eastAsia="仿宋" w:hint="eastAsia"/>
                <w:b/>
                <w:color w:val="000000" w:themeColor="text1"/>
                <w:kern w:val="0"/>
                <w:sz w:val="24"/>
              </w:rPr>
            </w:pPr>
            <w:r w:rsidRPr="002F0846">
              <w:rPr>
                <w:rFonts w:eastAsia="仿宋" w:hint="eastAsia"/>
                <w:color w:val="000000" w:themeColor="text1"/>
                <w:kern w:val="0"/>
                <w:sz w:val="24"/>
              </w:rPr>
              <w:t>6.</w:t>
            </w:r>
            <w:r w:rsidRPr="002F0846">
              <w:rPr>
                <w:rFonts w:eastAsia="仿宋" w:hint="eastAsia"/>
                <w:b/>
                <w:color w:val="000000" w:themeColor="text1"/>
                <w:kern w:val="0"/>
                <w:sz w:val="24"/>
              </w:rPr>
              <w:t>其他</w:t>
            </w:r>
          </w:p>
          <w:p w14:paraId="3AC69701"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00CBCD14"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4996E72A"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7</w:t>
            </w:r>
          </w:p>
        </w:tc>
        <w:tc>
          <w:tcPr>
            <w:tcW w:w="482" w:type="pct"/>
            <w:tcBorders>
              <w:top w:val="single" w:sz="4" w:space="0" w:color="auto"/>
              <w:left w:val="single" w:sz="4" w:space="0" w:color="auto"/>
              <w:bottom w:val="single" w:sz="4" w:space="0" w:color="auto"/>
              <w:right w:val="single" w:sz="4" w:space="0" w:color="auto"/>
            </w:tcBorders>
            <w:vAlign w:val="center"/>
          </w:tcPr>
          <w:p w14:paraId="3D2F1CFC"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9</w:t>
            </w:r>
          </w:p>
        </w:tc>
        <w:tc>
          <w:tcPr>
            <w:tcW w:w="274" w:type="pct"/>
            <w:tcBorders>
              <w:top w:val="single" w:sz="4" w:space="0" w:color="auto"/>
              <w:left w:val="single" w:sz="4" w:space="0" w:color="auto"/>
              <w:bottom w:val="single" w:sz="4" w:space="0" w:color="auto"/>
              <w:right w:val="single" w:sz="4" w:space="0" w:color="auto"/>
            </w:tcBorders>
            <w:vAlign w:val="center"/>
          </w:tcPr>
          <w:p w14:paraId="5377CA82"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35A0CAB3"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b/>
                <w:bCs/>
                <w:color w:val="000000" w:themeColor="text1"/>
                <w:kern w:val="0"/>
                <w:sz w:val="24"/>
              </w:rPr>
              <w:t>4</w:t>
            </w:r>
          </w:p>
        </w:tc>
        <w:tc>
          <w:tcPr>
            <w:tcW w:w="3663" w:type="pct"/>
            <w:tcBorders>
              <w:top w:val="single" w:sz="4" w:space="0" w:color="auto"/>
              <w:left w:val="single" w:sz="4" w:space="0" w:color="auto"/>
              <w:bottom w:val="single" w:sz="4" w:space="0" w:color="auto"/>
              <w:right w:val="single" w:sz="4" w:space="0" w:color="auto"/>
            </w:tcBorders>
            <w:vAlign w:val="center"/>
          </w:tcPr>
          <w:p w14:paraId="748CF6F6"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9</w:t>
            </w:r>
            <w:r w:rsidRPr="002F0846">
              <w:rPr>
                <w:rFonts w:eastAsia="仿宋" w:hint="eastAsia"/>
                <w:b/>
                <w:bCs/>
                <w:color w:val="000000" w:themeColor="text1"/>
                <w:kern w:val="0"/>
                <w:sz w:val="24"/>
              </w:rPr>
              <w:t>（海草异形台互动展示设备）：数量</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套，包含硬件载体、软件制作、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制作、题库制作和底座等。其核心技术参数需满足以下要求：</w:t>
            </w:r>
          </w:p>
          <w:p w14:paraId="5EEB3593"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00732C23"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32</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p>
          <w:p w14:paraId="5D70E51F" w14:textId="263D1346"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32</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4F12CF1F" w14:textId="77777777" w:rsidR="004513BF" w:rsidRPr="002F0846" w:rsidRDefault="00000000">
            <w:pPr>
              <w:widowControl/>
              <w:spacing w:line="400" w:lineRule="exact"/>
              <w:ind w:leftChars="20" w:left="42" w:rightChars="20" w:right="42"/>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1FA0BD0B"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74810E3C"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160BF954"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6468C3C9"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222BDFAC"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43</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0830814F" w14:textId="5214E77F"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a</w:t>
            </w:r>
            <w:r w:rsidRPr="002F0846">
              <w:rPr>
                <w:rFonts w:eastAsia="仿宋" w:hint="eastAsia"/>
                <w:color w:val="000000" w:themeColor="text1"/>
                <w:kern w:val="0"/>
                <w:sz w:val="24"/>
              </w:rPr>
              <w:t>、显示性能：屏幕显示尺寸≥</w:t>
            </w:r>
            <w:r w:rsidRPr="002F0846">
              <w:rPr>
                <w:rFonts w:eastAsia="仿宋" w:hint="eastAsia"/>
                <w:color w:val="000000" w:themeColor="text1"/>
                <w:kern w:val="0"/>
                <w:sz w:val="24"/>
              </w:rPr>
              <w:t>43</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47DD738A" w14:textId="77777777" w:rsidR="004513BF" w:rsidRPr="002F0846" w:rsidRDefault="00000000">
            <w:pPr>
              <w:widowControl/>
              <w:spacing w:line="400" w:lineRule="exact"/>
              <w:ind w:leftChars="20" w:left="42" w:rightChars="20" w:right="42"/>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15A645A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lastRenderedPageBreak/>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26CC082B"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7C6218E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5A637552"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3498A53B"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5F078520"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支持单人模式与多人抢答模式，玩家通过触摸屏</w:t>
            </w:r>
            <w:r w:rsidRPr="002F0846">
              <w:rPr>
                <w:rFonts w:eastAsia="仿宋" w:hint="eastAsia"/>
                <w:color w:val="000000" w:themeColor="text1"/>
                <w:kern w:val="0"/>
                <w:sz w:val="24"/>
              </w:rPr>
              <w:t>/</w:t>
            </w:r>
            <w:r w:rsidRPr="002F0846">
              <w:rPr>
                <w:rFonts w:eastAsia="仿宋" w:hint="eastAsia"/>
                <w:color w:val="000000" w:themeColor="text1"/>
                <w:kern w:val="0"/>
                <w:sz w:val="24"/>
              </w:rPr>
              <w:t>抢答器</w:t>
            </w:r>
            <w:r w:rsidRPr="002F0846">
              <w:rPr>
                <w:rFonts w:eastAsia="仿宋" w:hint="eastAsia"/>
                <w:color w:val="000000" w:themeColor="text1"/>
                <w:kern w:val="0"/>
                <w:sz w:val="24"/>
              </w:rPr>
              <w:t>/</w:t>
            </w:r>
            <w:r w:rsidRPr="002F0846">
              <w:rPr>
                <w:rFonts w:eastAsia="仿宋" w:hint="eastAsia"/>
                <w:color w:val="000000" w:themeColor="text1"/>
                <w:kern w:val="0"/>
                <w:sz w:val="24"/>
              </w:rPr>
              <w:t>感应器进行触摸点击或按压式触发获得抢答权。系统具备分数计算、计时设置、反馈效果、排行榜、统计结算功能，支持题目数据管理、分类管理、题型管理及数据导入，可通过后台手动新增、修改、删除题目。</w:t>
            </w:r>
          </w:p>
          <w:p w14:paraId="3E8AFB69"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74DBBC5D"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题库制作（</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套）：</w:t>
            </w:r>
            <w:r w:rsidRPr="002F0846">
              <w:rPr>
                <w:rFonts w:eastAsia="仿宋" w:hint="eastAsia"/>
                <w:color w:val="000000" w:themeColor="text1"/>
                <w:kern w:val="0"/>
                <w:sz w:val="24"/>
              </w:rPr>
              <w:t>依据采购人提供的素材文件进行题目设计，包含完整题库文档、题型分类表格、交互逻辑说明文档及可修改空白模板，方便采购人审核修订及后续新增素材。</w:t>
            </w:r>
          </w:p>
          <w:p w14:paraId="2CD63818" w14:textId="77777777" w:rsidR="004513BF" w:rsidRPr="002F0846" w:rsidRDefault="00000000">
            <w:pPr>
              <w:widowControl/>
              <w:spacing w:line="400" w:lineRule="exact"/>
              <w:jc w:val="left"/>
              <w:rPr>
                <w:rFonts w:eastAsia="仿宋" w:hint="eastAsia"/>
                <w:b/>
                <w:color w:val="000000" w:themeColor="text1"/>
                <w:kern w:val="0"/>
                <w:sz w:val="24"/>
              </w:rPr>
            </w:pPr>
            <w:r w:rsidRPr="002F0846">
              <w:rPr>
                <w:rFonts w:eastAsia="仿宋" w:hint="eastAsia"/>
                <w:b/>
                <w:bCs/>
                <w:color w:val="000000" w:themeColor="text1"/>
                <w:kern w:val="0"/>
                <w:sz w:val="24"/>
              </w:rPr>
              <w:t>5.</w:t>
            </w:r>
            <w:r w:rsidRPr="002F0846">
              <w:rPr>
                <w:rFonts w:eastAsia="仿宋" w:hint="eastAsia"/>
                <w:b/>
                <w:color w:val="000000" w:themeColor="text1"/>
                <w:kern w:val="0"/>
                <w:sz w:val="24"/>
              </w:rPr>
              <w:t>其他</w:t>
            </w:r>
          </w:p>
          <w:p w14:paraId="3132B162"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7262A371"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25872EE4"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8</w:t>
            </w:r>
          </w:p>
        </w:tc>
        <w:tc>
          <w:tcPr>
            <w:tcW w:w="482" w:type="pct"/>
            <w:tcBorders>
              <w:top w:val="nil"/>
              <w:left w:val="single" w:sz="4" w:space="0" w:color="auto"/>
              <w:bottom w:val="single" w:sz="4" w:space="0" w:color="auto"/>
              <w:right w:val="single" w:sz="4" w:space="0" w:color="auto"/>
            </w:tcBorders>
            <w:vAlign w:val="center"/>
          </w:tcPr>
          <w:p w14:paraId="4E1EA444"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11</w:t>
            </w:r>
          </w:p>
        </w:tc>
        <w:tc>
          <w:tcPr>
            <w:tcW w:w="274" w:type="pct"/>
            <w:tcBorders>
              <w:top w:val="nil"/>
              <w:left w:val="single" w:sz="4" w:space="0" w:color="auto"/>
              <w:bottom w:val="single" w:sz="4" w:space="0" w:color="auto"/>
              <w:right w:val="single" w:sz="4" w:space="0" w:color="auto"/>
            </w:tcBorders>
            <w:vAlign w:val="center"/>
          </w:tcPr>
          <w:p w14:paraId="089095F7"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nil"/>
              <w:left w:val="nil"/>
              <w:bottom w:val="single" w:sz="4" w:space="0" w:color="auto"/>
              <w:right w:val="single" w:sz="4" w:space="0" w:color="auto"/>
            </w:tcBorders>
            <w:vAlign w:val="center"/>
          </w:tcPr>
          <w:p w14:paraId="2DD5EB04"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nil"/>
              <w:bottom w:val="single" w:sz="4" w:space="0" w:color="auto"/>
              <w:right w:val="single" w:sz="4" w:space="0" w:color="auto"/>
            </w:tcBorders>
            <w:vAlign w:val="center"/>
          </w:tcPr>
          <w:p w14:paraId="02A5BA78"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11</w:t>
            </w:r>
            <w:r w:rsidRPr="002F0846">
              <w:rPr>
                <w:rFonts w:eastAsia="仿宋" w:hint="eastAsia"/>
                <w:b/>
                <w:bCs/>
                <w:color w:val="000000" w:themeColor="text1"/>
                <w:kern w:val="0"/>
                <w:sz w:val="24"/>
              </w:rPr>
              <w:t>（圈点红树林互动展示设备）：数量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套，包含硬件载体、装置按钮、装置系统等。其核心技术参数需满足以下要求：</w:t>
            </w:r>
          </w:p>
          <w:p w14:paraId="2AEF420C" w14:textId="77777777" w:rsidR="004513BF" w:rsidRPr="002F0846" w:rsidRDefault="00000000">
            <w:pPr>
              <w:widowControl/>
              <w:spacing w:line="400" w:lineRule="exact"/>
              <w:ind w:leftChars="20" w:left="42" w:rightChars="20" w:right="42"/>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37C57F88"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65</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2EBA6597" w14:textId="1CE78209"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65</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3FD81BE3" w14:textId="77777777" w:rsidR="004513BF" w:rsidRPr="002F0846" w:rsidRDefault="00000000">
            <w:pPr>
              <w:widowControl/>
              <w:spacing w:line="400" w:lineRule="exact"/>
              <w:ind w:leftChars="20" w:left="42" w:rightChars="20" w:right="42"/>
              <w:rPr>
                <w:rFonts w:eastAsia="仿宋" w:hint="eastAsia"/>
                <w:color w:val="000000" w:themeColor="text1"/>
                <w:sz w:val="24"/>
              </w:rPr>
            </w:pPr>
            <w:r w:rsidRPr="002F0846">
              <w:rPr>
                <w:rFonts w:eastAsia="仿宋" w:hint="eastAsia"/>
                <w:b/>
                <w:bCs/>
                <w:color w:val="000000" w:themeColor="text1"/>
                <w:kern w:val="0"/>
                <w:sz w:val="24"/>
              </w:rPr>
              <w:lastRenderedPageBreak/>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60B2989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3E95FEB4"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1B590B4C"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42131629" w14:textId="77777777" w:rsidR="004513BF" w:rsidRPr="002F0846" w:rsidRDefault="00000000" w:rsidP="002F0846">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7145FB88"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24CF8C0A"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实体交互装置按钮（</w:t>
            </w:r>
            <w:r w:rsidRPr="002F0846">
              <w:rPr>
                <w:rFonts w:eastAsia="仿宋" w:hint="eastAsia"/>
                <w:b/>
                <w:bCs/>
                <w:color w:val="000000" w:themeColor="text1"/>
                <w:kern w:val="0"/>
                <w:sz w:val="24"/>
              </w:rPr>
              <w:t>13</w:t>
            </w:r>
            <w:r w:rsidRPr="002F0846">
              <w:rPr>
                <w:rFonts w:eastAsia="仿宋" w:hint="eastAsia"/>
                <w:b/>
                <w:bCs/>
                <w:color w:val="000000" w:themeColor="text1"/>
                <w:kern w:val="0"/>
                <w:sz w:val="24"/>
              </w:rPr>
              <w:t>组）：</w:t>
            </w:r>
            <w:r w:rsidRPr="002F0846">
              <w:rPr>
                <w:rFonts w:eastAsia="仿宋" w:hint="eastAsia"/>
                <w:color w:val="000000" w:themeColor="text1"/>
                <w:kern w:val="0"/>
                <w:sz w:val="24"/>
              </w:rPr>
              <w:t>物理按键面板，配置多个独立功能按键，可选配终端状态指示灯及蜂鸣器提示模块，提供触觉与听觉反馈。内置单片机控制单元，具备硬件消抖机制，采用标准串行通信协议，按键编码指令支持自定义映射。上位机接收指令后，互动软件响应并执行对应交互逻辑，包括场景切换、题库调取、页面翻页、答案确认、抢答触发及灯光联动控制。</w:t>
            </w:r>
          </w:p>
          <w:p w14:paraId="493C2A62" w14:textId="77777777" w:rsidR="004513BF" w:rsidRPr="002F0846" w:rsidRDefault="00000000">
            <w:pPr>
              <w:widowControl/>
              <w:spacing w:line="400" w:lineRule="exact"/>
              <w:ind w:leftChars="20" w:left="42" w:rightChars="20" w:right="42"/>
              <w:rPr>
                <w:rFonts w:eastAsia="仿宋" w:hint="eastAsia"/>
                <w:b/>
                <w:bCs/>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实体交互装置系统（</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p>
          <w:p w14:paraId="2432C7C5"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）采用“单片机控制端</w:t>
            </w:r>
            <w:r w:rsidRPr="002F0846">
              <w:rPr>
                <w:rFonts w:eastAsia="仿宋" w:hint="eastAsia"/>
                <w:color w:val="000000" w:themeColor="text1"/>
                <w:kern w:val="0"/>
                <w:sz w:val="24"/>
              </w:rPr>
              <w:t>+PC</w:t>
            </w:r>
            <w:r w:rsidRPr="002F0846">
              <w:rPr>
                <w:rFonts w:eastAsia="仿宋" w:hint="eastAsia"/>
                <w:color w:val="000000" w:themeColor="text1"/>
                <w:kern w:val="0"/>
                <w:sz w:val="24"/>
              </w:rPr>
              <w:t>服务端”架构，物理按键面板通过</w:t>
            </w:r>
            <w:r w:rsidRPr="002F0846">
              <w:rPr>
                <w:rFonts w:eastAsia="仿宋" w:hint="eastAsia"/>
                <w:color w:val="000000" w:themeColor="text1"/>
                <w:kern w:val="0"/>
                <w:sz w:val="24"/>
              </w:rPr>
              <w:t>RS232</w:t>
            </w:r>
            <w:r w:rsidRPr="002F0846">
              <w:rPr>
                <w:rFonts w:eastAsia="仿宋" w:hint="eastAsia"/>
                <w:color w:val="000000" w:themeColor="text1"/>
                <w:kern w:val="0"/>
                <w:sz w:val="24"/>
              </w:rPr>
              <w:t>串行接口与上位机通信。通信协议自定义，包含帧头、数据位、校验位及帧尾，确保数据传输准确性与完整性。</w:t>
            </w:r>
          </w:p>
          <w:p w14:paraId="4B26A60F"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）上位机软件具备串口监听与解析功能，支持后台自动校验数据包，接收到有效指令后，系统需在≤</w:t>
            </w:r>
            <w:r w:rsidRPr="002F0846">
              <w:rPr>
                <w:rFonts w:eastAsia="仿宋" w:hint="eastAsia"/>
                <w:color w:val="000000" w:themeColor="text1"/>
                <w:kern w:val="0"/>
                <w:sz w:val="24"/>
              </w:rPr>
              <w:t>50ms</w:t>
            </w:r>
            <w:r w:rsidRPr="002F0846">
              <w:rPr>
                <w:rFonts w:eastAsia="仿宋" w:hint="eastAsia"/>
                <w:color w:val="000000" w:themeColor="text1"/>
                <w:kern w:val="0"/>
                <w:sz w:val="24"/>
              </w:rPr>
              <w:t>内解析出按键编号并触发预设动作。</w:t>
            </w:r>
          </w:p>
          <w:p w14:paraId="24BD70F5"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）支持调用播放器库实现图片与视频的全屏无缝切换，支持</w:t>
            </w:r>
            <w:r w:rsidRPr="002F0846">
              <w:rPr>
                <w:rFonts w:eastAsia="仿宋" w:hint="eastAsia"/>
                <w:color w:val="000000" w:themeColor="text1"/>
                <w:kern w:val="0"/>
                <w:sz w:val="24"/>
              </w:rPr>
              <w:t>MP4</w:t>
            </w:r>
            <w:r w:rsidRPr="002F0846">
              <w:rPr>
                <w:rFonts w:eastAsia="仿宋" w:hint="eastAsia"/>
                <w:color w:val="000000" w:themeColor="text1"/>
                <w:kern w:val="0"/>
                <w:sz w:val="24"/>
              </w:rPr>
              <w:t>（</w:t>
            </w:r>
            <w:r w:rsidRPr="002F0846">
              <w:rPr>
                <w:rFonts w:eastAsia="仿宋" w:hint="eastAsia"/>
                <w:color w:val="000000" w:themeColor="text1"/>
                <w:kern w:val="0"/>
                <w:sz w:val="24"/>
              </w:rPr>
              <w:t>H.264</w:t>
            </w:r>
            <w:r w:rsidRPr="002F0846">
              <w:rPr>
                <w:rFonts w:eastAsia="仿宋" w:hint="eastAsia"/>
                <w:color w:val="000000" w:themeColor="text1"/>
                <w:kern w:val="0"/>
                <w:sz w:val="24"/>
              </w:rPr>
              <w:t>编码）、</w:t>
            </w:r>
            <w:r w:rsidRPr="002F0846">
              <w:rPr>
                <w:rFonts w:eastAsia="仿宋" w:hint="eastAsia"/>
                <w:color w:val="000000" w:themeColor="text1"/>
                <w:kern w:val="0"/>
                <w:sz w:val="24"/>
              </w:rPr>
              <w:t>JPG</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等主流格式。</w:t>
            </w:r>
          </w:p>
          <w:p w14:paraId="12A322E0"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）软件界面支持全屏无边框模式，适配展厅各类大屏分辨率，支持开机自动启动。支持可视化配置工具，可灵活修改串口号、波特率等通信参数及多媒体素材存储路径。</w:t>
            </w:r>
          </w:p>
          <w:p w14:paraId="177DA3E0" w14:textId="77777777" w:rsidR="004513BF" w:rsidRPr="002F0846" w:rsidRDefault="00000000">
            <w:pPr>
              <w:widowControl/>
              <w:spacing w:line="400" w:lineRule="exact"/>
              <w:ind w:leftChars="20" w:left="42" w:rightChars="20" w:right="42"/>
              <w:rPr>
                <w:rFonts w:eastAsia="仿宋" w:hint="eastAsia"/>
                <w:color w:val="000000" w:themeColor="text1"/>
                <w:kern w:val="0"/>
                <w:sz w:val="24"/>
              </w:rPr>
            </w:pPr>
            <w:r w:rsidRPr="002F0846">
              <w:rPr>
                <w:rFonts w:eastAsia="仿宋" w:hint="eastAsia"/>
                <w:color w:val="000000" w:themeColor="text1"/>
                <w:kern w:val="0"/>
                <w:sz w:val="24"/>
              </w:rPr>
              <w:lastRenderedPageBreak/>
              <w:t>（</w:t>
            </w:r>
            <w:r w:rsidRPr="002F0846">
              <w:rPr>
                <w:rFonts w:eastAsia="仿宋" w:hint="eastAsia"/>
                <w:color w:val="000000" w:themeColor="text1"/>
                <w:kern w:val="0"/>
                <w:sz w:val="24"/>
              </w:rPr>
              <w:t>5</w:t>
            </w:r>
            <w:r w:rsidRPr="002F0846">
              <w:rPr>
                <w:rFonts w:eastAsia="仿宋" w:hint="eastAsia"/>
                <w:color w:val="000000" w:themeColor="text1"/>
                <w:kern w:val="0"/>
                <w:sz w:val="24"/>
              </w:rPr>
              <w:t>）系统具备指令排他性处理逻辑，当多个按键信号在极短时间窗内到达时，仅执行首个有效指令，拒绝后续冲突指令，确保交互逻辑确定性</w:t>
            </w:r>
          </w:p>
          <w:p w14:paraId="4A047A34" w14:textId="77777777"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其他</w:t>
            </w:r>
          </w:p>
          <w:p w14:paraId="28D0EEB7" w14:textId="77777777" w:rsidR="004513BF" w:rsidRPr="002F0846" w:rsidRDefault="00000000">
            <w:pPr>
              <w:widowControl/>
              <w:spacing w:line="400" w:lineRule="exact"/>
              <w:ind w:leftChars="20" w:left="42" w:rightChars="20" w:right="42"/>
              <w:rPr>
                <w:rFonts w:eastAsia="仿宋" w:cs="宋体" w:hint="eastAsia"/>
                <w:color w:val="000000" w:themeColor="text1"/>
                <w:kern w:val="0"/>
                <w:sz w:val="24"/>
              </w:rPr>
            </w:pP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74C269A9" w14:textId="77777777" w:rsidTr="002F0846">
        <w:trPr>
          <w:trHeight w:val="284"/>
          <w:jc w:val="center"/>
        </w:trPr>
        <w:tc>
          <w:tcPr>
            <w:tcW w:w="297" w:type="pct"/>
            <w:tcBorders>
              <w:top w:val="nil"/>
              <w:left w:val="single" w:sz="4" w:space="0" w:color="auto"/>
              <w:bottom w:val="single" w:sz="4" w:space="0" w:color="auto"/>
              <w:right w:val="single" w:sz="4" w:space="0" w:color="auto"/>
            </w:tcBorders>
            <w:vAlign w:val="center"/>
          </w:tcPr>
          <w:p w14:paraId="4D251266"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9</w:t>
            </w:r>
          </w:p>
        </w:tc>
        <w:tc>
          <w:tcPr>
            <w:tcW w:w="482" w:type="pct"/>
            <w:tcBorders>
              <w:top w:val="nil"/>
              <w:left w:val="single" w:sz="4" w:space="0" w:color="auto"/>
              <w:bottom w:val="single" w:sz="4" w:space="0" w:color="auto"/>
              <w:right w:val="single" w:sz="4" w:space="0" w:color="auto"/>
            </w:tcBorders>
            <w:vAlign w:val="center"/>
          </w:tcPr>
          <w:p w14:paraId="223F9FB5"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12</w:t>
            </w:r>
          </w:p>
        </w:tc>
        <w:tc>
          <w:tcPr>
            <w:tcW w:w="274" w:type="pct"/>
            <w:tcBorders>
              <w:top w:val="nil"/>
              <w:left w:val="single" w:sz="4" w:space="0" w:color="auto"/>
              <w:bottom w:val="single" w:sz="4" w:space="0" w:color="auto"/>
              <w:right w:val="single" w:sz="4" w:space="0" w:color="auto"/>
            </w:tcBorders>
            <w:vAlign w:val="center"/>
          </w:tcPr>
          <w:p w14:paraId="7DDEB59F"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台</w:t>
            </w:r>
          </w:p>
        </w:tc>
        <w:tc>
          <w:tcPr>
            <w:tcW w:w="281" w:type="pct"/>
            <w:tcBorders>
              <w:top w:val="nil"/>
              <w:left w:val="single" w:sz="4" w:space="0" w:color="auto"/>
              <w:bottom w:val="single" w:sz="4" w:space="0" w:color="auto"/>
              <w:right w:val="single" w:sz="4" w:space="0" w:color="auto"/>
            </w:tcBorders>
            <w:vAlign w:val="center"/>
          </w:tcPr>
          <w:p w14:paraId="63EA90EB"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6</w:t>
            </w:r>
          </w:p>
        </w:tc>
        <w:tc>
          <w:tcPr>
            <w:tcW w:w="3663" w:type="pct"/>
            <w:tcBorders>
              <w:top w:val="single" w:sz="4" w:space="0" w:color="auto"/>
              <w:left w:val="single" w:sz="4" w:space="0" w:color="auto"/>
              <w:bottom w:val="single" w:sz="4" w:space="0" w:color="auto"/>
              <w:right w:val="single" w:sz="4" w:space="0" w:color="auto"/>
            </w:tcBorders>
            <w:vAlign w:val="center"/>
          </w:tcPr>
          <w:p w14:paraId="38C66076" w14:textId="77777777" w:rsidR="004513BF" w:rsidRPr="002F0846" w:rsidRDefault="00000000">
            <w:pPr>
              <w:widowControl/>
              <w:spacing w:line="400" w:lineRule="exact"/>
              <w:ind w:rightChars="20" w:right="42"/>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12</w:t>
            </w:r>
            <w:r w:rsidRPr="002F0846">
              <w:rPr>
                <w:rFonts w:eastAsia="仿宋" w:hint="eastAsia"/>
                <w:b/>
                <w:bCs/>
                <w:color w:val="000000" w:themeColor="text1"/>
                <w:kern w:val="0"/>
                <w:sz w:val="24"/>
              </w:rPr>
              <w:t>（红树林墙面互动展示设备）：数量</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台，包含硬件载体和配套的内容制作等。其核心技术参数需满足以下要求：</w:t>
            </w:r>
          </w:p>
          <w:p w14:paraId="2D6F6795" w14:textId="77777777" w:rsidR="004513BF" w:rsidRPr="002F0846" w:rsidRDefault="00000000">
            <w:pPr>
              <w:widowControl/>
              <w:spacing w:line="400" w:lineRule="exact"/>
              <w:ind w:rightChars="20" w:right="42"/>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25E59B5E" w14:textId="77777777" w:rsidR="004513BF" w:rsidRPr="002F0846" w:rsidRDefault="00000000">
            <w:pPr>
              <w:widowControl/>
              <w:spacing w:line="400" w:lineRule="exact"/>
              <w:ind w:rightChars="20" w:right="42"/>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43</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台）</w:t>
            </w:r>
          </w:p>
          <w:p w14:paraId="74862FA0" w14:textId="66DBE124"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43</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5ADDFC18" w14:textId="77777777" w:rsidR="004513BF" w:rsidRPr="002F0846" w:rsidRDefault="00000000">
            <w:pPr>
              <w:widowControl/>
              <w:spacing w:line="400" w:lineRule="exact"/>
              <w:ind w:rightChars="20" w:right="42"/>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111CFF03"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206FC4D9"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7ADF797E"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6A44CD9C"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6C90B6CE"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06C1F493"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根据采购人提供的素材进行整理、精选、补充及后期编排、美化，含播控软件并与一期控制系统衔接。确保展示内容准确、生动、直观，提升观众体验。</w:t>
            </w:r>
          </w:p>
          <w:p w14:paraId="59D06911" w14:textId="77777777" w:rsidR="004513BF" w:rsidRPr="002F0846" w:rsidRDefault="00000000">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其他</w:t>
            </w:r>
          </w:p>
          <w:p w14:paraId="2B5B9DD3" w14:textId="77777777" w:rsidR="004513BF" w:rsidRPr="002F0846" w:rsidRDefault="00000000">
            <w:pPr>
              <w:widowControl/>
              <w:spacing w:line="400" w:lineRule="exact"/>
              <w:ind w:rightChars="20" w:right="42"/>
              <w:rPr>
                <w:rFonts w:eastAsia="仿宋" w:hint="eastAsia"/>
                <w:color w:val="000000" w:themeColor="text1"/>
                <w:kern w:val="0"/>
                <w:sz w:val="24"/>
              </w:rPr>
            </w:pP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28DA4B32"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615C7992"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10</w:t>
            </w:r>
          </w:p>
        </w:tc>
        <w:tc>
          <w:tcPr>
            <w:tcW w:w="482" w:type="pct"/>
            <w:tcBorders>
              <w:top w:val="single" w:sz="4" w:space="0" w:color="auto"/>
              <w:left w:val="single" w:sz="4" w:space="0" w:color="auto"/>
              <w:bottom w:val="single" w:sz="4" w:space="0" w:color="auto"/>
              <w:right w:val="single" w:sz="4" w:space="0" w:color="auto"/>
            </w:tcBorders>
            <w:vAlign w:val="center"/>
          </w:tcPr>
          <w:p w14:paraId="33B0B593"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13</w:t>
            </w:r>
          </w:p>
        </w:tc>
        <w:tc>
          <w:tcPr>
            <w:tcW w:w="274" w:type="pct"/>
            <w:tcBorders>
              <w:top w:val="single" w:sz="4" w:space="0" w:color="auto"/>
              <w:left w:val="single" w:sz="4" w:space="0" w:color="auto"/>
              <w:bottom w:val="single" w:sz="4" w:space="0" w:color="auto"/>
              <w:right w:val="single" w:sz="4" w:space="0" w:color="auto"/>
            </w:tcBorders>
            <w:vAlign w:val="center"/>
          </w:tcPr>
          <w:p w14:paraId="1D329295"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382E313A"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5F234267"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13</w:t>
            </w:r>
            <w:r w:rsidRPr="002F0846">
              <w:rPr>
                <w:rFonts w:eastAsia="仿宋" w:hint="eastAsia"/>
                <w:b/>
                <w:bCs/>
                <w:color w:val="000000" w:themeColor="text1"/>
                <w:kern w:val="0"/>
                <w:sz w:val="24"/>
              </w:rPr>
              <w:t>（天海投影幕墙互动展示设备）：数量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套，包含数据处理器、投显终端、短焦镜头、异形幕布、融合软件和配套的内容制作等等。其核心技术参数需满足以下要求：</w:t>
            </w:r>
          </w:p>
          <w:p w14:paraId="66B75C6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图像处理器（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高性能智能主机，</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3.6GHz;</w:t>
            </w:r>
            <w:r w:rsidRPr="002F0846">
              <w:rPr>
                <w:rFonts w:eastAsia="仿宋" w:hint="eastAsia"/>
                <w:color w:val="000000" w:themeColor="text1"/>
                <w:kern w:val="0"/>
                <w:sz w:val="24"/>
              </w:rPr>
              <w:t>显卡：独立图形显卡，显存容量≥</w:t>
            </w:r>
            <w:r w:rsidRPr="002F0846">
              <w:rPr>
                <w:rFonts w:eastAsia="仿宋" w:hint="eastAsia"/>
                <w:color w:val="000000" w:themeColor="text1"/>
                <w:kern w:val="0"/>
                <w:sz w:val="24"/>
              </w:rPr>
              <w:t>32GB</w:t>
            </w:r>
            <w:r w:rsidRPr="002F0846">
              <w:rPr>
                <w:rFonts w:eastAsia="仿宋" w:hint="eastAsia"/>
                <w:color w:val="000000" w:themeColor="text1"/>
                <w:kern w:val="0"/>
                <w:sz w:val="24"/>
              </w:rPr>
              <w:t>，显存位宽≥</w:t>
            </w:r>
            <w:r w:rsidRPr="002F0846">
              <w:rPr>
                <w:rFonts w:eastAsia="仿宋" w:hint="eastAsia"/>
                <w:color w:val="000000" w:themeColor="text1"/>
                <w:kern w:val="0"/>
                <w:sz w:val="24"/>
              </w:rPr>
              <w:t>256bit;</w:t>
            </w:r>
            <w:r w:rsidRPr="002F0846">
              <w:rPr>
                <w:rFonts w:eastAsia="仿宋" w:hint="eastAsia"/>
                <w:color w:val="000000" w:themeColor="text1"/>
                <w:kern w:val="0"/>
                <w:sz w:val="24"/>
              </w:rPr>
              <w:t>内存≥</w:t>
            </w:r>
            <w:r w:rsidRPr="002F0846">
              <w:rPr>
                <w:rFonts w:eastAsia="仿宋" w:hint="eastAsia"/>
                <w:color w:val="000000" w:themeColor="text1"/>
                <w:kern w:val="0"/>
                <w:sz w:val="24"/>
              </w:rPr>
              <w:t>32GB DDR5;</w:t>
            </w:r>
            <w:r w:rsidRPr="002F0846">
              <w:rPr>
                <w:rFonts w:eastAsia="仿宋" w:hint="eastAsia"/>
                <w:color w:val="000000" w:themeColor="text1"/>
                <w:kern w:val="0"/>
                <w:sz w:val="24"/>
              </w:rPr>
              <w:t>储存：≥</w:t>
            </w:r>
            <w:r w:rsidRPr="002F0846">
              <w:rPr>
                <w:rFonts w:eastAsia="仿宋" w:hint="eastAsia"/>
                <w:color w:val="000000" w:themeColor="text1"/>
                <w:kern w:val="0"/>
                <w:sz w:val="24"/>
              </w:rPr>
              <w:t>1TB NVMeSSD;</w:t>
            </w:r>
            <w:r w:rsidRPr="002F0846">
              <w:rPr>
                <w:rFonts w:eastAsia="仿宋" w:hint="eastAsia"/>
                <w:color w:val="000000" w:themeColor="text1"/>
                <w:kern w:val="0"/>
                <w:sz w:val="24"/>
              </w:rPr>
              <w:t>配备千兆以太网口≥</w:t>
            </w:r>
            <w:r w:rsidRPr="002F0846">
              <w:rPr>
                <w:rFonts w:eastAsia="仿宋" w:hint="eastAsia"/>
                <w:color w:val="000000" w:themeColor="text1"/>
                <w:kern w:val="0"/>
                <w:sz w:val="24"/>
              </w:rPr>
              <w:t>1</w:t>
            </w:r>
            <w:r w:rsidRPr="002F0846">
              <w:rPr>
                <w:rFonts w:eastAsia="仿宋" w:hint="eastAsia"/>
                <w:color w:val="000000" w:themeColor="text1"/>
                <w:kern w:val="0"/>
                <w:sz w:val="24"/>
              </w:rPr>
              <w:t>个。</w:t>
            </w:r>
          </w:p>
          <w:p w14:paraId="2361E13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投显终端（</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w:t>
            </w:r>
            <w:r w:rsidRPr="002F0846">
              <w:rPr>
                <w:rFonts w:eastAsia="仿宋" w:hint="eastAsia"/>
                <w:color w:val="000000" w:themeColor="text1"/>
                <w:kern w:val="0"/>
                <w:sz w:val="24"/>
              </w:rPr>
              <w:t>DLP</w:t>
            </w:r>
            <w:r w:rsidRPr="002F0846">
              <w:rPr>
                <w:rFonts w:eastAsia="仿宋" w:hint="eastAsia"/>
                <w:color w:val="000000" w:themeColor="text1"/>
                <w:kern w:val="0"/>
                <w:sz w:val="24"/>
              </w:rPr>
              <w:t>显示技术设备，</w:t>
            </w:r>
          </w:p>
          <w:p w14:paraId="7D0910F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w:t>
            </w:r>
            <w:r w:rsidRPr="002F0846">
              <w:rPr>
                <w:rFonts w:eastAsia="仿宋" w:hint="eastAsia"/>
                <w:color w:val="000000" w:themeColor="text1"/>
                <w:kern w:val="0"/>
                <w:sz w:val="24"/>
              </w:rPr>
              <w:t>DLP</w:t>
            </w:r>
            <w:r w:rsidRPr="002F0846">
              <w:rPr>
                <w:rFonts w:eastAsia="仿宋" w:hint="eastAsia"/>
                <w:color w:val="000000" w:themeColor="text1"/>
                <w:kern w:val="0"/>
                <w:sz w:val="24"/>
              </w:rPr>
              <w:t>显示技术；≥</w:t>
            </w:r>
            <w:r w:rsidRPr="002F0846">
              <w:rPr>
                <w:rFonts w:eastAsia="仿宋" w:hint="eastAsia"/>
                <w:color w:val="000000" w:themeColor="text1"/>
                <w:kern w:val="0"/>
                <w:sz w:val="24"/>
              </w:rPr>
              <w:t>0.8</w:t>
            </w:r>
            <w:r w:rsidRPr="002F0846">
              <w:rPr>
                <w:rFonts w:eastAsia="仿宋" w:hint="eastAsia"/>
                <w:color w:val="000000" w:themeColor="text1"/>
                <w:kern w:val="0"/>
                <w:sz w:val="24"/>
              </w:rPr>
              <w:t>英寸</w:t>
            </w:r>
            <w:r w:rsidRPr="002F0846">
              <w:rPr>
                <w:rFonts w:eastAsia="仿宋" w:hint="eastAsia"/>
                <w:color w:val="000000" w:themeColor="text1"/>
                <w:kern w:val="0"/>
                <w:sz w:val="24"/>
              </w:rPr>
              <w:t>DMD</w:t>
            </w:r>
            <w:r w:rsidRPr="002F0846">
              <w:rPr>
                <w:rFonts w:eastAsia="仿宋" w:hint="eastAsia"/>
                <w:color w:val="000000" w:themeColor="text1"/>
                <w:kern w:val="0"/>
                <w:sz w:val="24"/>
              </w:rPr>
              <w:t>芯片</w:t>
            </w:r>
          </w:p>
          <w:p w14:paraId="5FDC600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◆亮度≥</w:t>
            </w:r>
            <w:r w:rsidRPr="002F0846">
              <w:rPr>
                <w:rFonts w:eastAsia="仿宋" w:hint="eastAsia"/>
                <w:color w:val="000000" w:themeColor="text1"/>
                <w:kern w:val="0"/>
                <w:sz w:val="24"/>
              </w:rPr>
              <w:t>13500</w:t>
            </w:r>
            <w:r w:rsidRPr="002F0846">
              <w:rPr>
                <w:rFonts w:eastAsia="仿宋" w:hint="eastAsia"/>
                <w:color w:val="000000" w:themeColor="text1"/>
                <w:kern w:val="0"/>
                <w:sz w:val="24"/>
              </w:rPr>
              <w:t>流明（</w:t>
            </w:r>
            <w:r w:rsidRPr="002F0846">
              <w:rPr>
                <w:rFonts w:eastAsia="仿宋" w:hint="eastAsia"/>
                <w:color w:val="000000" w:themeColor="text1"/>
                <w:kern w:val="0"/>
                <w:sz w:val="24"/>
              </w:rPr>
              <w:t>ISO21118</w:t>
            </w:r>
            <w:r w:rsidRPr="002F0846">
              <w:rPr>
                <w:rFonts w:eastAsia="仿宋" w:hint="eastAsia"/>
                <w:color w:val="000000" w:themeColor="text1"/>
                <w:kern w:val="0"/>
                <w:sz w:val="24"/>
              </w:rPr>
              <w:t>标准），对比度≥</w:t>
            </w:r>
            <w:r w:rsidRPr="002F0846">
              <w:rPr>
                <w:rFonts w:eastAsia="仿宋" w:hint="eastAsia"/>
                <w:color w:val="000000" w:themeColor="text1"/>
                <w:kern w:val="0"/>
                <w:sz w:val="24"/>
              </w:rPr>
              <w:t>500000:1</w:t>
            </w:r>
            <w:r w:rsidRPr="002F0846">
              <w:rPr>
                <w:rFonts w:eastAsia="仿宋" w:hint="eastAsia"/>
                <w:color w:val="000000" w:themeColor="text1"/>
                <w:kern w:val="0"/>
                <w:sz w:val="24"/>
              </w:rPr>
              <w:t>，物理分辨率≥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1200</w:t>
            </w:r>
            <w:r w:rsidRPr="002F0846">
              <w:rPr>
                <w:rFonts w:eastAsia="仿宋" w:hint="eastAsia"/>
                <w:color w:val="000000" w:themeColor="text1"/>
                <w:kern w:val="0"/>
                <w:sz w:val="24"/>
              </w:rPr>
              <w:t>（</w:t>
            </w:r>
            <w:r w:rsidRPr="002F0846">
              <w:rPr>
                <w:rFonts w:eastAsia="仿宋" w:hint="eastAsia"/>
                <w:color w:val="000000" w:themeColor="text1"/>
                <w:kern w:val="0"/>
                <w:sz w:val="24"/>
              </w:rPr>
              <w:t>WUXGA</w:t>
            </w:r>
            <w:r w:rsidRPr="002F0846">
              <w:rPr>
                <w:rFonts w:eastAsia="仿宋" w:hint="eastAsia"/>
                <w:color w:val="000000" w:themeColor="text1"/>
                <w:kern w:val="0"/>
                <w:sz w:val="24"/>
              </w:rPr>
              <w:t>），支持</w:t>
            </w:r>
            <w:r w:rsidRPr="002F0846">
              <w:rPr>
                <w:rFonts w:eastAsia="仿宋" w:hint="eastAsia"/>
                <w:color w:val="000000" w:themeColor="text1"/>
                <w:kern w:val="0"/>
                <w:sz w:val="24"/>
              </w:rPr>
              <w:t>4:3</w:t>
            </w:r>
            <w:r w:rsidRPr="002F0846">
              <w:rPr>
                <w:rFonts w:eastAsia="仿宋" w:hint="eastAsia"/>
                <w:color w:val="000000" w:themeColor="text1"/>
                <w:kern w:val="0"/>
                <w:sz w:val="24"/>
              </w:rPr>
              <w:t>、</w:t>
            </w:r>
            <w:r w:rsidRPr="002F0846">
              <w:rPr>
                <w:rFonts w:eastAsia="仿宋" w:hint="eastAsia"/>
                <w:color w:val="000000" w:themeColor="text1"/>
                <w:kern w:val="0"/>
                <w:sz w:val="24"/>
              </w:rPr>
              <w:t>16:9</w:t>
            </w:r>
            <w:r w:rsidRPr="002F0846">
              <w:rPr>
                <w:rFonts w:eastAsia="仿宋" w:hint="eastAsia"/>
                <w:color w:val="000000" w:themeColor="text1"/>
                <w:kern w:val="0"/>
                <w:sz w:val="24"/>
              </w:rPr>
              <w:t>、</w:t>
            </w:r>
            <w:r w:rsidRPr="002F0846">
              <w:rPr>
                <w:rFonts w:eastAsia="仿宋" w:hint="eastAsia"/>
                <w:color w:val="000000" w:themeColor="text1"/>
                <w:kern w:val="0"/>
                <w:sz w:val="24"/>
              </w:rPr>
              <w:t>16:10</w:t>
            </w:r>
            <w:r w:rsidRPr="002F0846">
              <w:rPr>
                <w:rFonts w:eastAsia="仿宋" w:hint="eastAsia"/>
                <w:color w:val="000000" w:themeColor="text1"/>
                <w:kern w:val="0"/>
                <w:sz w:val="24"/>
              </w:rPr>
              <w:t>、</w:t>
            </w:r>
            <w:r w:rsidRPr="002F0846">
              <w:rPr>
                <w:rFonts w:eastAsia="仿宋" w:hint="eastAsia"/>
                <w:color w:val="000000" w:themeColor="text1"/>
                <w:kern w:val="0"/>
                <w:sz w:val="24"/>
              </w:rPr>
              <w:t>16:6</w:t>
            </w:r>
            <w:r w:rsidRPr="002F0846">
              <w:rPr>
                <w:rFonts w:eastAsia="仿宋" w:hint="eastAsia"/>
                <w:color w:val="000000" w:themeColor="text1"/>
                <w:kern w:val="0"/>
                <w:sz w:val="24"/>
              </w:rPr>
              <w:t>宽高比切换。</w:t>
            </w:r>
          </w:p>
          <w:p w14:paraId="245C719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采用单色激光光源（蓝色），光源寿命≥</w:t>
            </w:r>
            <w:r w:rsidRPr="002F0846">
              <w:rPr>
                <w:rFonts w:eastAsia="仿宋" w:hint="eastAsia"/>
                <w:color w:val="000000" w:themeColor="text1"/>
                <w:kern w:val="0"/>
                <w:sz w:val="24"/>
              </w:rPr>
              <w:t>20000</w:t>
            </w:r>
            <w:r w:rsidRPr="002F0846">
              <w:rPr>
                <w:rFonts w:eastAsia="仿宋" w:hint="eastAsia"/>
                <w:color w:val="000000" w:themeColor="text1"/>
                <w:kern w:val="0"/>
                <w:sz w:val="24"/>
              </w:rPr>
              <w:t>小时（标准）</w:t>
            </w:r>
            <w:r w:rsidRPr="002F0846">
              <w:rPr>
                <w:rFonts w:eastAsia="仿宋" w:hint="eastAsia"/>
                <w:color w:val="000000" w:themeColor="text1"/>
                <w:kern w:val="0"/>
                <w:sz w:val="24"/>
              </w:rPr>
              <w:t>/</w:t>
            </w:r>
            <w:r w:rsidRPr="002F0846">
              <w:rPr>
                <w:rFonts w:eastAsia="仿宋" w:hint="eastAsia"/>
                <w:color w:val="000000" w:themeColor="text1"/>
                <w:kern w:val="0"/>
                <w:sz w:val="24"/>
              </w:rPr>
              <w:t>≥</w:t>
            </w:r>
            <w:r w:rsidRPr="002F0846">
              <w:rPr>
                <w:rFonts w:eastAsia="仿宋" w:hint="eastAsia"/>
                <w:color w:val="000000" w:themeColor="text1"/>
                <w:kern w:val="0"/>
                <w:sz w:val="24"/>
              </w:rPr>
              <w:t>25000</w:t>
            </w:r>
            <w:r w:rsidRPr="002F0846">
              <w:rPr>
                <w:rFonts w:eastAsia="仿宋" w:hint="eastAsia"/>
                <w:color w:val="000000" w:themeColor="text1"/>
                <w:kern w:val="0"/>
                <w:sz w:val="24"/>
              </w:rPr>
              <w:t>小时（节能），整机功率</w:t>
            </w:r>
            <w:r w:rsidRPr="002F0846">
              <w:rPr>
                <w:rFonts w:eastAsia="仿宋" w:hint="eastAsia"/>
                <w:color w:val="000000" w:themeColor="text1"/>
                <w:kern w:val="0"/>
                <w:sz w:val="24"/>
              </w:rPr>
              <w:t>1000W</w:t>
            </w:r>
            <w:r w:rsidRPr="002F0846">
              <w:rPr>
                <w:rFonts w:eastAsia="仿宋" w:hint="eastAsia"/>
                <w:color w:val="000000" w:themeColor="text1"/>
                <w:kern w:val="0"/>
                <w:sz w:val="24"/>
              </w:rPr>
              <w:t>±</w:t>
            </w:r>
            <w:r w:rsidRPr="002F0846">
              <w:rPr>
                <w:rFonts w:eastAsia="仿宋" w:hint="eastAsia"/>
                <w:color w:val="000000" w:themeColor="text1"/>
                <w:kern w:val="0"/>
                <w:sz w:val="24"/>
              </w:rPr>
              <w:t>10%</w:t>
            </w:r>
            <w:r w:rsidRPr="002F0846">
              <w:rPr>
                <w:rFonts w:eastAsia="仿宋" w:hint="eastAsia"/>
                <w:color w:val="000000" w:themeColor="text1"/>
                <w:kern w:val="0"/>
                <w:sz w:val="24"/>
              </w:rPr>
              <w:t>，待机功耗≤</w:t>
            </w:r>
            <w:r w:rsidRPr="002F0846">
              <w:rPr>
                <w:rFonts w:eastAsia="仿宋" w:hint="eastAsia"/>
                <w:color w:val="000000" w:themeColor="text1"/>
                <w:kern w:val="0"/>
                <w:sz w:val="24"/>
              </w:rPr>
              <w:t>0.5W</w:t>
            </w:r>
            <w:r w:rsidRPr="002F0846">
              <w:rPr>
                <w:rFonts w:eastAsia="仿宋" w:hint="eastAsia"/>
                <w:color w:val="000000" w:themeColor="text1"/>
                <w:kern w:val="0"/>
                <w:sz w:val="24"/>
              </w:rPr>
              <w:t>。光学镜头支持电动变焦</w:t>
            </w:r>
            <w:r w:rsidRPr="002F0846">
              <w:rPr>
                <w:rFonts w:eastAsia="仿宋" w:hint="eastAsia"/>
                <w:color w:val="000000" w:themeColor="text1"/>
                <w:kern w:val="0"/>
                <w:sz w:val="24"/>
              </w:rPr>
              <w:t>/</w:t>
            </w:r>
            <w:r w:rsidRPr="002F0846">
              <w:rPr>
                <w:rFonts w:eastAsia="仿宋" w:hint="eastAsia"/>
                <w:color w:val="000000" w:themeColor="text1"/>
                <w:kern w:val="0"/>
                <w:sz w:val="24"/>
              </w:rPr>
              <w:t>聚焦及垂直</w:t>
            </w:r>
            <w:r w:rsidRPr="002F0846">
              <w:rPr>
                <w:rFonts w:eastAsia="仿宋" w:hint="eastAsia"/>
                <w:color w:val="000000" w:themeColor="text1"/>
                <w:kern w:val="0"/>
                <w:sz w:val="24"/>
              </w:rPr>
              <w:t>/</w:t>
            </w:r>
            <w:r w:rsidRPr="002F0846">
              <w:rPr>
                <w:rFonts w:eastAsia="仿宋" w:hint="eastAsia"/>
                <w:color w:val="000000" w:themeColor="text1"/>
                <w:kern w:val="0"/>
                <w:sz w:val="24"/>
              </w:rPr>
              <w:t>水平位移，整机重量≤</w:t>
            </w:r>
            <w:r w:rsidRPr="002F0846">
              <w:rPr>
                <w:rFonts w:eastAsia="仿宋" w:hint="eastAsia"/>
                <w:color w:val="000000" w:themeColor="text1"/>
                <w:kern w:val="0"/>
                <w:sz w:val="24"/>
              </w:rPr>
              <w:t>35kg</w:t>
            </w:r>
            <w:r w:rsidRPr="002F0846">
              <w:rPr>
                <w:rFonts w:eastAsia="仿宋" w:hint="eastAsia"/>
                <w:color w:val="000000" w:themeColor="text1"/>
                <w:kern w:val="0"/>
                <w:sz w:val="24"/>
              </w:rPr>
              <w:t>。</w:t>
            </w:r>
          </w:p>
          <w:p w14:paraId="097D81AD"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color w:val="000000" w:themeColor="text1"/>
                <w:kern w:val="0"/>
                <w:sz w:val="24"/>
              </w:rPr>
              <w:t>◆输入接口包括</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DP</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DVI-I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3G-SDI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、光纤</w:t>
            </w:r>
            <w:r w:rsidRPr="002F0846">
              <w:rPr>
                <w:rFonts w:eastAsia="仿宋" w:hint="eastAsia"/>
                <w:color w:val="000000" w:themeColor="text1"/>
                <w:kern w:val="0"/>
                <w:sz w:val="24"/>
              </w:rPr>
              <w:t>LC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HDBaseT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、音频≥</w:t>
            </w:r>
            <w:r w:rsidRPr="002F0846">
              <w:rPr>
                <w:rFonts w:eastAsia="仿宋" w:hint="eastAsia"/>
                <w:color w:val="000000" w:themeColor="text1"/>
                <w:kern w:val="0"/>
                <w:sz w:val="24"/>
              </w:rPr>
              <w:t>1</w:t>
            </w:r>
            <w:r w:rsidRPr="002F0846">
              <w:rPr>
                <w:rFonts w:eastAsia="仿宋" w:hint="eastAsia"/>
                <w:color w:val="000000" w:themeColor="text1"/>
                <w:kern w:val="0"/>
                <w:sz w:val="24"/>
              </w:rPr>
              <w:t>；输出接口包括</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、音频≥</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3D VESA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；控制接口包括</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RS-232C</w:t>
            </w:r>
            <w:r w:rsidRPr="002F0846">
              <w:rPr>
                <w:rFonts w:eastAsia="仿宋" w:hint="eastAsia"/>
                <w:color w:val="000000" w:themeColor="text1"/>
                <w:kern w:val="0"/>
                <w:sz w:val="24"/>
              </w:rPr>
              <w:t>输入</w:t>
            </w:r>
            <w:r w:rsidRPr="002F0846">
              <w:rPr>
                <w:rFonts w:eastAsia="仿宋" w:hint="eastAsia"/>
                <w:color w:val="000000" w:themeColor="text1"/>
                <w:kern w:val="0"/>
                <w:sz w:val="24"/>
              </w:rPr>
              <w:t>/</w:t>
            </w:r>
            <w:r w:rsidRPr="002F0846">
              <w:rPr>
                <w:rFonts w:eastAsia="仿宋" w:hint="eastAsia"/>
                <w:color w:val="000000" w:themeColor="text1"/>
                <w:kern w:val="0"/>
                <w:sz w:val="24"/>
              </w:rPr>
              <w:t>输出≥</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Mini USB</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p>
          <w:p w14:paraId="2EE46D9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7</w:t>
            </w:r>
            <w:r w:rsidRPr="002F0846">
              <w:rPr>
                <w:rFonts w:eastAsia="仿宋" w:hint="eastAsia"/>
                <w:color w:val="000000" w:themeColor="text1"/>
                <w:kern w:val="0"/>
                <w:sz w:val="24"/>
              </w:rPr>
              <w:t>×</w:t>
            </w:r>
            <w:r w:rsidRPr="002F0846">
              <w:rPr>
                <w:rFonts w:eastAsia="仿宋" w:hint="eastAsia"/>
                <w:color w:val="000000" w:themeColor="text1"/>
                <w:kern w:val="0"/>
                <w:sz w:val="24"/>
              </w:rPr>
              <w:t>24</w:t>
            </w:r>
            <w:r w:rsidRPr="002F0846">
              <w:rPr>
                <w:rFonts w:eastAsia="仿宋" w:hint="eastAsia"/>
                <w:color w:val="000000" w:themeColor="text1"/>
                <w:kern w:val="0"/>
                <w:sz w:val="24"/>
              </w:rPr>
              <w:t>小时连续运行，</w:t>
            </w:r>
            <w:r w:rsidRPr="002F0846">
              <w:rPr>
                <w:rFonts w:eastAsia="仿宋" w:hint="eastAsia"/>
                <w:color w:val="000000" w:themeColor="text1"/>
                <w:kern w:val="0"/>
                <w:sz w:val="24"/>
              </w:rPr>
              <w:t>360</w:t>
            </w:r>
            <w:r w:rsidRPr="002F0846">
              <w:rPr>
                <w:rFonts w:eastAsia="仿宋" w:hint="eastAsia"/>
                <w:color w:val="000000" w:themeColor="text1"/>
                <w:kern w:val="0"/>
                <w:sz w:val="24"/>
              </w:rPr>
              <w:t>°自由安装，</w:t>
            </w:r>
          </w:p>
          <w:p w14:paraId="0C4D05FC"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w:t>
            </w:r>
            <w:r w:rsidRPr="002F0846">
              <w:rPr>
                <w:rFonts w:eastAsia="仿宋" w:hint="eastAsia"/>
                <w:color w:val="000000" w:themeColor="text1"/>
                <w:kern w:val="0"/>
                <w:sz w:val="24"/>
              </w:rPr>
              <w:t>◆光纤接口支持长距离传输，</w:t>
            </w:r>
            <w:r w:rsidRPr="002F0846">
              <w:rPr>
                <w:rFonts w:eastAsia="仿宋" w:hint="eastAsia"/>
                <w:color w:val="000000" w:themeColor="text1"/>
                <w:kern w:val="0"/>
                <w:sz w:val="24"/>
              </w:rPr>
              <w:t>HDBaseT</w:t>
            </w:r>
            <w:r w:rsidRPr="002F0846">
              <w:rPr>
                <w:rFonts w:eastAsia="仿宋" w:hint="eastAsia"/>
                <w:color w:val="000000" w:themeColor="text1"/>
                <w:kern w:val="0"/>
                <w:sz w:val="24"/>
              </w:rPr>
              <w:t>接口支持高清视频、音频及控制信号传输。</w:t>
            </w:r>
          </w:p>
          <w:p w14:paraId="01EB5D0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g</w:t>
            </w:r>
            <w:r w:rsidRPr="002F0846">
              <w:rPr>
                <w:rFonts w:eastAsia="仿宋" w:hint="eastAsia"/>
                <w:b/>
                <w:bCs/>
                <w:color w:val="000000" w:themeColor="text1"/>
                <w:kern w:val="0"/>
                <w:sz w:val="24"/>
              </w:rPr>
              <w:t>、</w:t>
            </w:r>
            <w:r w:rsidRPr="002F0846">
              <w:rPr>
                <w:rFonts w:eastAsia="仿宋" w:hint="eastAsia"/>
                <w:color w:val="000000" w:themeColor="text1"/>
                <w:kern w:val="0"/>
                <w:sz w:val="24"/>
              </w:rPr>
              <w:t>◆光学特性包括蓝色光线技术、照度均匀性≥</w:t>
            </w:r>
            <w:r w:rsidRPr="002F0846">
              <w:rPr>
                <w:rFonts w:eastAsia="仿宋" w:hint="eastAsia"/>
                <w:color w:val="000000" w:themeColor="text1"/>
                <w:kern w:val="0"/>
                <w:sz w:val="24"/>
              </w:rPr>
              <w:t>90%</w:t>
            </w:r>
            <w:r w:rsidRPr="002F0846">
              <w:rPr>
                <w:rFonts w:eastAsia="仿宋" w:hint="eastAsia"/>
                <w:color w:val="000000" w:themeColor="text1"/>
                <w:kern w:val="0"/>
                <w:sz w:val="24"/>
              </w:rPr>
              <w:t>、</w:t>
            </w:r>
            <w:r w:rsidRPr="002F0846">
              <w:rPr>
                <w:rFonts w:eastAsia="仿宋" w:hint="eastAsia"/>
                <w:color w:val="000000" w:themeColor="text1"/>
                <w:kern w:val="0"/>
                <w:sz w:val="24"/>
              </w:rPr>
              <w:t>DCR</w:t>
            </w:r>
            <w:r w:rsidRPr="002F0846">
              <w:rPr>
                <w:rFonts w:eastAsia="仿宋" w:hint="eastAsia"/>
                <w:color w:val="000000" w:themeColor="text1"/>
                <w:kern w:val="0"/>
                <w:sz w:val="24"/>
              </w:rPr>
              <w:t>对比度优化，</w:t>
            </w:r>
          </w:p>
          <w:p w14:paraId="3D5BBBA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h</w:t>
            </w:r>
            <w:r w:rsidRPr="002F0846">
              <w:rPr>
                <w:rFonts w:eastAsia="仿宋" w:hint="eastAsia"/>
                <w:b/>
                <w:bCs/>
                <w:color w:val="000000" w:themeColor="text1"/>
                <w:kern w:val="0"/>
                <w:sz w:val="24"/>
              </w:rPr>
              <w:t>、</w:t>
            </w:r>
            <w:r w:rsidRPr="002F0846">
              <w:rPr>
                <w:rFonts w:eastAsia="仿宋" w:hint="eastAsia"/>
                <w:color w:val="000000" w:themeColor="text1"/>
                <w:kern w:val="0"/>
                <w:sz w:val="24"/>
              </w:rPr>
              <w:t>◆色彩空间＞</w:t>
            </w:r>
            <w:r w:rsidRPr="002F0846">
              <w:rPr>
                <w:rFonts w:eastAsia="仿宋" w:hint="eastAsia"/>
                <w:color w:val="000000" w:themeColor="text1"/>
                <w:kern w:val="0"/>
                <w:sz w:val="24"/>
              </w:rPr>
              <w:t>100% REC709</w:t>
            </w:r>
            <w:r w:rsidRPr="002F0846">
              <w:rPr>
                <w:rFonts w:eastAsia="仿宋" w:hint="eastAsia"/>
                <w:color w:val="000000" w:themeColor="text1"/>
                <w:kern w:val="0"/>
                <w:sz w:val="24"/>
              </w:rPr>
              <w:t>，支持</w:t>
            </w:r>
            <w:r w:rsidRPr="002F0846">
              <w:rPr>
                <w:rFonts w:eastAsia="仿宋" w:hint="eastAsia"/>
                <w:color w:val="000000" w:themeColor="text1"/>
                <w:kern w:val="0"/>
                <w:sz w:val="24"/>
              </w:rPr>
              <w:t>3D</w:t>
            </w:r>
            <w:r w:rsidRPr="002F0846">
              <w:rPr>
                <w:rFonts w:eastAsia="仿宋" w:hint="eastAsia"/>
                <w:color w:val="000000" w:themeColor="text1"/>
                <w:kern w:val="0"/>
                <w:sz w:val="24"/>
              </w:rPr>
              <w:t>色彩管理、零闪烁技术、暗场处理功能及</w:t>
            </w:r>
            <w:r w:rsidRPr="002F0846">
              <w:rPr>
                <w:rFonts w:eastAsia="仿宋" w:hint="eastAsia"/>
                <w:color w:val="000000" w:themeColor="text1"/>
                <w:kern w:val="0"/>
                <w:sz w:val="24"/>
              </w:rPr>
              <w:t>3D-ready</w:t>
            </w:r>
            <w:r w:rsidRPr="002F0846">
              <w:rPr>
                <w:rFonts w:eastAsia="仿宋" w:hint="eastAsia"/>
                <w:color w:val="000000" w:themeColor="text1"/>
                <w:kern w:val="0"/>
                <w:sz w:val="24"/>
              </w:rPr>
              <w:t>功能。</w:t>
            </w:r>
          </w:p>
          <w:p w14:paraId="033A58FA"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i</w:t>
            </w:r>
            <w:r w:rsidRPr="002F0846">
              <w:rPr>
                <w:rFonts w:eastAsia="仿宋" w:hint="eastAsia"/>
                <w:b/>
                <w:bCs/>
                <w:color w:val="000000" w:themeColor="text1"/>
                <w:kern w:val="0"/>
                <w:sz w:val="24"/>
              </w:rPr>
              <w:t>、</w:t>
            </w:r>
            <w:r w:rsidRPr="002F0846">
              <w:rPr>
                <w:rFonts w:eastAsia="仿宋" w:hint="eastAsia"/>
                <w:color w:val="000000" w:themeColor="text1"/>
                <w:kern w:val="0"/>
                <w:sz w:val="24"/>
              </w:rPr>
              <w:t>网络控制支持</w:t>
            </w:r>
            <w:r w:rsidRPr="002F0846">
              <w:rPr>
                <w:rFonts w:eastAsia="仿宋" w:hint="eastAsia"/>
                <w:color w:val="000000" w:themeColor="text1"/>
                <w:kern w:val="0"/>
                <w:sz w:val="24"/>
              </w:rPr>
              <w:t>PJLink</w:t>
            </w:r>
            <w:r w:rsidRPr="002F0846">
              <w:rPr>
                <w:rFonts w:eastAsia="仿宋" w:hint="eastAsia"/>
                <w:color w:val="000000" w:themeColor="text1"/>
                <w:kern w:val="0"/>
                <w:sz w:val="24"/>
              </w:rPr>
              <w:t>协议和</w:t>
            </w:r>
            <w:r w:rsidRPr="002F0846">
              <w:rPr>
                <w:rFonts w:eastAsia="仿宋" w:hint="eastAsia"/>
                <w:color w:val="000000" w:themeColor="text1"/>
                <w:kern w:val="0"/>
                <w:sz w:val="24"/>
              </w:rPr>
              <w:t>Web</w:t>
            </w:r>
            <w:r w:rsidRPr="002F0846">
              <w:rPr>
                <w:rFonts w:eastAsia="仿宋" w:hint="eastAsia"/>
                <w:color w:val="000000" w:themeColor="text1"/>
                <w:kern w:val="0"/>
                <w:sz w:val="24"/>
              </w:rPr>
              <w:t>控制，具备防盗密码、一键遮屏、定时锁定功能，支持即开即关、无信号源自动关机及遥控</w:t>
            </w:r>
            <w:r w:rsidRPr="002F0846">
              <w:rPr>
                <w:rFonts w:eastAsia="仿宋" w:hint="eastAsia"/>
                <w:color w:val="000000" w:themeColor="text1"/>
                <w:kern w:val="0"/>
                <w:sz w:val="24"/>
              </w:rPr>
              <w:t>ID</w:t>
            </w:r>
            <w:r w:rsidRPr="002F0846">
              <w:rPr>
                <w:rFonts w:eastAsia="仿宋" w:hint="eastAsia"/>
                <w:color w:val="000000" w:themeColor="text1"/>
                <w:kern w:val="0"/>
                <w:sz w:val="24"/>
              </w:rPr>
              <w:t>设置。</w:t>
            </w:r>
          </w:p>
          <w:p w14:paraId="7074237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短焦镜头（</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个）：</w:t>
            </w:r>
            <w:r w:rsidRPr="002F0846">
              <w:rPr>
                <w:rFonts w:eastAsia="仿宋" w:hint="eastAsia"/>
                <w:color w:val="000000" w:themeColor="text1"/>
                <w:kern w:val="0"/>
                <w:sz w:val="24"/>
              </w:rPr>
              <w:t>支持分辨率≥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1200</w:t>
            </w:r>
            <w:r w:rsidRPr="002F0846">
              <w:rPr>
                <w:rFonts w:eastAsia="仿宋" w:hint="eastAsia"/>
                <w:color w:val="000000" w:themeColor="text1"/>
                <w:kern w:val="0"/>
                <w:sz w:val="24"/>
              </w:rPr>
              <w:t>，</w:t>
            </w:r>
            <w:r w:rsidRPr="002F0846">
              <w:rPr>
                <w:rFonts w:eastAsia="仿宋" w:hint="eastAsia"/>
                <w:color w:val="000000" w:themeColor="text1"/>
                <w:kern w:val="0"/>
                <w:sz w:val="24"/>
              </w:rPr>
              <w:t>9</w:t>
            </w:r>
            <w:r w:rsidRPr="002F0846">
              <w:rPr>
                <w:rFonts w:eastAsia="仿宋" w:hint="eastAsia"/>
                <w:color w:val="000000" w:themeColor="text1"/>
                <w:kern w:val="0"/>
                <w:sz w:val="24"/>
              </w:rPr>
              <w:t>点亮度均匀度≥</w:t>
            </w:r>
            <w:r w:rsidRPr="002F0846">
              <w:rPr>
                <w:rFonts w:eastAsia="仿宋" w:hint="eastAsia"/>
                <w:color w:val="000000" w:themeColor="text1"/>
                <w:kern w:val="0"/>
                <w:sz w:val="24"/>
              </w:rPr>
              <w:t>92%</w:t>
            </w:r>
            <w:r w:rsidRPr="002F0846">
              <w:rPr>
                <w:rFonts w:eastAsia="仿宋" w:hint="eastAsia"/>
                <w:color w:val="000000" w:themeColor="text1"/>
                <w:kern w:val="0"/>
                <w:sz w:val="24"/>
              </w:rPr>
              <w:t>，光学玻璃</w:t>
            </w:r>
            <w:r w:rsidRPr="002F0846">
              <w:rPr>
                <w:rFonts w:eastAsia="仿宋" w:hint="eastAsia"/>
                <w:color w:val="000000" w:themeColor="text1"/>
                <w:kern w:val="0"/>
                <w:sz w:val="24"/>
              </w:rPr>
              <w:t>+</w:t>
            </w:r>
            <w:r w:rsidRPr="002F0846">
              <w:rPr>
                <w:rFonts w:eastAsia="仿宋" w:hint="eastAsia"/>
                <w:color w:val="000000" w:themeColor="text1"/>
                <w:kern w:val="0"/>
                <w:sz w:val="24"/>
              </w:rPr>
              <w:t>日本非球面材质，手动聚焦</w:t>
            </w:r>
            <w:r w:rsidRPr="002F0846">
              <w:rPr>
                <w:rFonts w:eastAsia="仿宋" w:hint="eastAsia"/>
                <w:color w:val="000000" w:themeColor="text1"/>
                <w:kern w:val="0"/>
                <w:sz w:val="24"/>
              </w:rPr>
              <w:t>/</w:t>
            </w:r>
            <w:r w:rsidRPr="002F0846">
              <w:rPr>
                <w:rFonts w:eastAsia="仿宋" w:hint="eastAsia"/>
                <w:color w:val="000000" w:themeColor="text1"/>
                <w:kern w:val="0"/>
                <w:sz w:val="24"/>
              </w:rPr>
              <w:t>变焦，镜</w:t>
            </w:r>
            <w:r w:rsidRPr="002F0846">
              <w:rPr>
                <w:rFonts w:eastAsia="仿宋" w:hint="eastAsia"/>
                <w:color w:val="000000" w:themeColor="text1"/>
                <w:kern w:val="0"/>
                <w:sz w:val="24"/>
              </w:rPr>
              <w:lastRenderedPageBreak/>
              <w:t>头位移垂直≥</w:t>
            </w:r>
            <w:r w:rsidRPr="002F0846">
              <w:rPr>
                <w:rFonts w:eastAsia="仿宋" w:hint="eastAsia"/>
                <w:color w:val="000000" w:themeColor="text1"/>
                <w:kern w:val="0"/>
                <w:sz w:val="24"/>
              </w:rPr>
              <w:t>25%</w:t>
            </w:r>
            <w:r w:rsidRPr="002F0846">
              <w:rPr>
                <w:rFonts w:eastAsia="仿宋" w:hint="eastAsia"/>
                <w:color w:val="000000" w:themeColor="text1"/>
                <w:kern w:val="0"/>
                <w:sz w:val="24"/>
              </w:rPr>
              <w:t>、水平≥</w:t>
            </w:r>
            <w:r w:rsidRPr="002F0846">
              <w:rPr>
                <w:rFonts w:eastAsia="仿宋" w:hint="eastAsia"/>
                <w:color w:val="000000" w:themeColor="text1"/>
                <w:kern w:val="0"/>
                <w:sz w:val="24"/>
              </w:rPr>
              <w:t>12%</w:t>
            </w:r>
            <w:r w:rsidRPr="002F0846">
              <w:rPr>
                <w:rFonts w:eastAsia="仿宋" w:hint="eastAsia"/>
                <w:color w:val="000000" w:themeColor="text1"/>
                <w:kern w:val="0"/>
                <w:sz w:val="24"/>
              </w:rPr>
              <w:t>，支持亮度≥</w:t>
            </w:r>
            <w:r w:rsidRPr="002F0846">
              <w:rPr>
                <w:rFonts w:eastAsia="仿宋" w:hint="eastAsia"/>
                <w:color w:val="000000" w:themeColor="text1"/>
                <w:kern w:val="0"/>
                <w:sz w:val="24"/>
              </w:rPr>
              <w:t>12000</w:t>
            </w:r>
            <w:r w:rsidRPr="002F0846">
              <w:rPr>
                <w:rFonts w:eastAsia="仿宋" w:hint="eastAsia"/>
                <w:color w:val="000000" w:themeColor="text1"/>
                <w:kern w:val="0"/>
                <w:sz w:val="24"/>
              </w:rPr>
              <w:t>流明，与标镜</w:t>
            </w:r>
            <w:r w:rsidRPr="002F0846">
              <w:rPr>
                <w:rFonts w:eastAsia="仿宋" w:hint="eastAsia"/>
                <w:color w:val="000000" w:themeColor="text1"/>
                <w:kern w:val="0"/>
                <w:sz w:val="24"/>
              </w:rPr>
              <w:t>9</w:t>
            </w:r>
            <w:r w:rsidRPr="002F0846">
              <w:rPr>
                <w:rFonts w:eastAsia="仿宋" w:hint="eastAsia"/>
                <w:color w:val="000000" w:themeColor="text1"/>
                <w:kern w:val="0"/>
                <w:sz w:val="24"/>
              </w:rPr>
              <w:t>点均匀亮度光衰比例≤</w:t>
            </w:r>
            <w:r w:rsidRPr="002F0846">
              <w:rPr>
                <w:rFonts w:eastAsia="仿宋" w:hint="eastAsia"/>
                <w:color w:val="000000" w:themeColor="text1"/>
                <w:kern w:val="0"/>
                <w:sz w:val="24"/>
              </w:rPr>
              <w:t>89%</w:t>
            </w:r>
            <w:r w:rsidRPr="002F0846">
              <w:rPr>
                <w:rFonts w:eastAsia="仿宋" w:hint="eastAsia"/>
                <w:color w:val="000000" w:themeColor="text1"/>
                <w:kern w:val="0"/>
                <w:sz w:val="24"/>
              </w:rPr>
              <w:t>，支持画面尺寸</w:t>
            </w:r>
            <w:r w:rsidRPr="002F0846">
              <w:rPr>
                <w:rFonts w:eastAsia="仿宋" w:hint="eastAsia"/>
                <w:color w:val="000000" w:themeColor="text1"/>
                <w:kern w:val="0"/>
                <w:sz w:val="24"/>
              </w:rPr>
              <w:t>60"-300"</w:t>
            </w:r>
            <w:r w:rsidRPr="002F0846">
              <w:rPr>
                <w:rFonts w:eastAsia="仿宋" w:hint="eastAsia"/>
                <w:color w:val="000000" w:themeColor="text1"/>
                <w:kern w:val="0"/>
                <w:sz w:val="24"/>
              </w:rPr>
              <w:t>。</w:t>
            </w:r>
          </w:p>
          <w:p w14:paraId="32828D37"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异形幕布（</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24</w:t>
            </w:r>
            <w:r w:rsidRPr="002F0846">
              <w:rPr>
                <w:rFonts w:eastAsia="仿宋" w:hint="eastAsia"/>
                <w:b/>
                <w:bCs/>
                <w:color w:val="000000" w:themeColor="text1"/>
                <w:kern w:val="0"/>
                <w:sz w:val="24"/>
              </w:rPr>
              <w:t>平方米）</w:t>
            </w:r>
          </w:p>
          <w:p w14:paraId="55704BE0"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）定制柔性投影软膜幕布，面积</w:t>
            </w:r>
            <w:r w:rsidRPr="002F0846">
              <w:rPr>
                <w:rFonts w:eastAsia="仿宋" w:cs="宋体" w:hint="eastAsia"/>
                <w:color w:val="000000" w:themeColor="text1"/>
                <w:kern w:val="0"/>
                <w:sz w:val="24"/>
              </w:rPr>
              <w:t>≥</w:t>
            </w:r>
            <w:r w:rsidRPr="002F0846">
              <w:rPr>
                <w:rFonts w:eastAsia="仿宋" w:hint="eastAsia"/>
                <w:color w:val="000000" w:themeColor="text1"/>
                <w:kern w:val="0"/>
                <w:sz w:val="24"/>
              </w:rPr>
              <w:t>24</w:t>
            </w:r>
            <w:r w:rsidRPr="002F0846">
              <w:rPr>
                <w:rFonts w:eastAsia="仿宋" w:hint="eastAsia"/>
                <w:color w:val="000000" w:themeColor="text1"/>
                <w:kern w:val="0"/>
                <w:sz w:val="24"/>
              </w:rPr>
              <w:t>平方米，采用大弧度弧形张拉结构，支持多块异形幕无缝拼接，曲面弧度、折角、造型完全按展馆深化图纸定制，无平直标准矩形限制；</w:t>
            </w:r>
          </w:p>
          <w:p w14:paraId="501BA27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）安装结构为张拉柔性幕体系，配套专用铝合金张拉边框、不锈钢拉紧调节组件、吊点承重挂件，适配顶部钢架悬挂、侧墙固定两种安装方式，可匹配悬空吊挂异形造型。</w:t>
            </w:r>
          </w:p>
          <w:p w14:paraId="4F35BEF9"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融合软件（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p>
          <w:p w14:paraId="5BEC325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）融合校正：</w:t>
            </w:r>
            <w:r w:rsidRPr="002F0846">
              <w:rPr>
                <w:rFonts w:eastAsia="仿宋" w:hint="eastAsia"/>
                <w:color w:val="000000" w:themeColor="text1"/>
                <w:kern w:val="0"/>
                <w:sz w:val="24"/>
              </w:rPr>
              <w:t>支持自动融合叠加带生成与像素羽化，≥</w:t>
            </w:r>
            <w:r w:rsidRPr="002F0846">
              <w:rPr>
                <w:rFonts w:eastAsia="仿宋" w:hint="eastAsia"/>
                <w:color w:val="000000" w:themeColor="text1"/>
                <w:kern w:val="0"/>
                <w:sz w:val="24"/>
              </w:rPr>
              <w:t>40</w:t>
            </w:r>
            <w:r w:rsidRPr="002F0846">
              <w:rPr>
                <w:rFonts w:eastAsia="仿宋" w:hint="eastAsia"/>
                <w:color w:val="000000" w:themeColor="text1"/>
                <w:kern w:val="0"/>
                <w:sz w:val="24"/>
              </w:rPr>
              <w:t>×</w:t>
            </w:r>
            <w:r w:rsidRPr="002F0846">
              <w:rPr>
                <w:rFonts w:eastAsia="仿宋" w:hint="eastAsia"/>
                <w:color w:val="000000" w:themeColor="text1"/>
                <w:kern w:val="0"/>
                <w:sz w:val="24"/>
              </w:rPr>
              <w:t>40</w:t>
            </w:r>
            <w:r w:rsidRPr="002F0846">
              <w:rPr>
                <w:rFonts w:eastAsia="仿宋" w:hint="eastAsia"/>
                <w:color w:val="000000" w:themeColor="text1"/>
                <w:kern w:val="0"/>
                <w:sz w:val="24"/>
              </w:rPr>
              <w:t>网格几何校正（含曲面</w:t>
            </w:r>
            <w:r w:rsidRPr="002F0846">
              <w:rPr>
                <w:rFonts w:eastAsia="仿宋" w:hint="eastAsia"/>
                <w:color w:val="000000" w:themeColor="text1"/>
                <w:kern w:val="0"/>
                <w:sz w:val="24"/>
              </w:rPr>
              <w:t>/</w:t>
            </w:r>
            <w:r w:rsidRPr="002F0846">
              <w:rPr>
                <w:rFonts w:eastAsia="仿宋" w:hint="eastAsia"/>
                <w:color w:val="000000" w:themeColor="text1"/>
                <w:kern w:val="0"/>
                <w:sz w:val="24"/>
              </w:rPr>
              <w:t>球面），融合带宽度任意调整及黑电平调节，异形遮罩（抠像）及视频切边功能；</w:t>
            </w:r>
          </w:p>
          <w:p w14:paraId="0F5341CB"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）性能参数：</w:t>
            </w:r>
            <w:r w:rsidRPr="002F0846">
              <w:rPr>
                <w:rFonts w:eastAsia="仿宋" w:hint="eastAsia"/>
                <w:color w:val="000000" w:themeColor="text1"/>
                <w:kern w:val="0"/>
                <w:sz w:val="24"/>
              </w:rPr>
              <w:t>单通道最大物理分辨率≥</w:t>
            </w:r>
            <w:r w:rsidRPr="002F0846">
              <w:rPr>
                <w:rFonts w:eastAsia="仿宋" w:hint="eastAsia"/>
                <w:color w:val="000000" w:themeColor="text1"/>
                <w:kern w:val="0"/>
                <w:sz w:val="24"/>
              </w:rPr>
              <w:t>4096</w:t>
            </w:r>
            <w:r w:rsidRPr="002F0846">
              <w:rPr>
                <w:rFonts w:eastAsia="仿宋" w:hint="eastAsia"/>
                <w:color w:val="000000" w:themeColor="text1"/>
                <w:kern w:val="0"/>
                <w:sz w:val="24"/>
              </w:rPr>
              <w:t>×</w:t>
            </w:r>
            <w:r w:rsidRPr="002F0846">
              <w:rPr>
                <w:rFonts w:eastAsia="仿宋" w:hint="eastAsia"/>
                <w:color w:val="000000" w:themeColor="text1"/>
                <w:kern w:val="0"/>
                <w:sz w:val="24"/>
              </w:rPr>
              <w:t>2160</w:t>
            </w:r>
            <w:r w:rsidRPr="002F0846">
              <w:rPr>
                <w:rFonts w:eastAsia="仿宋" w:hint="eastAsia"/>
                <w:color w:val="000000" w:themeColor="text1"/>
                <w:kern w:val="0"/>
                <w:sz w:val="24"/>
              </w:rPr>
              <w:t>，帧率≥</w:t>
            </w:r>
            <w:r w:rsidRPr="002F0846">
              <w:rPr>
                <w:rFonts w:eastAsia="仿宋" w:hint="eastAsia"/>
                <w:color w:val="000000" w:themeColor="text1"/>
                <w:kern w:val="0"/>
                <w:sz w:val="24"/>
              </w:rPr>
              <w:t>30fps</w:t>
            </w:r>
            <w:r w:rsidRPr="002F0846">
              <w:rPr>
                <w:rFonts w:eastAsia="仿宋" w:hint="eastAsia"/>
                <w:color w:val="000000" w:themeColor="text1"/>
                <w:kern w:val="0"/>
                <w:sz w:val="24"/>
              </w:rPr>
              <w:t>，支持主动</w:t>
            </w:r>
            <w:r w:rsidRPr="002F0846">
              <w:rPr>
                <w:rFonts w:eastAsia="仿宋" w:hint="eastAsia"/>
                <w:color w:val="000000" w:themeColor="text1"/>
                <w:kern w:val="0"/>
                <w:sz w:val="24"/>
              </w:rPr>
              <w:t>/</w:t>
            </w:r>
            <w:r w:rsidRPr="002F0846">
              <w:rPr>
                <w:rFonts w:eastAsia="仿宋" w:hint="eastAsia"/>
                <w:color w:val="000000" w:themeColor="text1"/>
                <w:kern w:val="0"/>
                <w:sz w:val="24"/>
              </w:rPr>
              <w:t>被动</w:t>
            </w:r>
            <w:r w:rsidRPr="002F0846">
              <w:rPr>
                <w:rFonts w:eastAsia="仿宋" w:hint="eastAsia"/>
                <w:color w:val="000000" w:themeColor="text1"/>
                <w:kern w:val="0"/>
                <w:sz w:val="24"/>
              </w:rPr>
              <w:t>3D</w:t>
            </w:r>
            <w:r w:rsidRPr="002F0846">
              <w:rPr>
                <w:rFonts w:eastAsia="仿宋" w:hint="eastAsia"/>
                <w:color w:val="000000" w:themeColor="text1"/>
                <w:kern w:val="0"/>
                <w:sz w:val="24"/>
              </w:rPr>
              <w:t>立体显示及桌面融合；</w:t>
            </w:r>
          </w:p>
          <w:p w14:paraId="080FBF9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）窗口管理：</w:t>
            </w:r>
            <w:r w:rsidRPr="002F0846">
              <w:rPr>
                <w:rFonts w:eastAsia="仿宋" w:hint="eastAsia"/>
                <w:color w:val="000000" w:themeColor="text1"/>
                <w:kern w:val="0"/>
                <w:sz w:val="24"/>
              </w:rPr>
              <w:t>支持多图层（≥</w:t>
            </w:r>
            <w:r w:rsidRPr="002F0846">
              <w:rPr>
                <w:rFonts w:eastAsia="仿宋" w:hint="eastAsia"/>
                <w:color w:val="000000" w:themeColor="text1"/>
                <w:kern w:val="0"/>
                <w:sz w:val="24"/>
              </w:rPr>
              <w:t>4</w:t>
            </w:r>
            <w:r w:rsidRPr="002F0846">
              <w:rPr>
                <w:rFonts w:eastAsia="仿宋" w:hint="eastAsia"/>
                <w:color w:val="000000" w:themeColor="text1"/>
                <w:kern w:val="0"/>
                <w:sz w:val="24"/>
              </w:rPr>
              <w:t>层）开窗，具备任意缩放、漫游、叠加、分屏功能，兼容各类图形设计及办公软件（如</w:t>
            </w:r>
            <w:r w:rsidRPr="002F0846">
              <w:rPr>
                <w:rFonts w:eastAsia="仿宋" w:hint="eastAsia"/>
                <w:color w:val="000000" w:themeColor="text1"/>
                <w:kern w:val="0"/>
                <w:sz w:val="24"/>
              </w:rPr>
              <w:t>CAD</w:t>
            </w:r>
            <w:r w:rsidRPr="002F0846">
              <w:rPr>
                <w:rFonts w:eastAsia="仿宋" w:hint="eastAsia"/>
                <w:color w:val="000000" w:themeColor="text1"/>
                <w:kern w:val="0"/>
                <w:sz w:val="24"/>
              </w:rPr>
              <w:t>、</w:t>
            </w:r>
            <w:r w:rsidRPr="002F0846">
              <w:rPr>
                <w:rFonts w:eastAsia="仿宋" w:hint="eastAsia"/>
                <w:color w:val="000000" w:themeColor="text1"/>
                <w:kern w:val="0"/>
                <w:sz w:val="24"/>
              </w:rPr>
              <w:t>SU</w:t>
            </w:r>
            <w:r w:rsidRPr="002F0846">
              <w:rPr>
                <w:rFonts w:eastAsia="仿宋" w:hint="eastAsia"/>
                <w:color w:val="000000" w:themeColor="text1"/>
                <w:kern w:val="0"/>
                <w:sz w:val="24"/>
              </w:rPr>
              <w:t>、</w:t>
            </w:r>
            <w:r w:rsidRPr="002F0846">
              <w:rPr>
                <w:rFonts w:eastAsia="仿宋" w:hint="eastAsia"/>
                <w:color w:val="000000" w:themeColor="text1"/>
                <w:kern w:val="0"/>
                <w:sz w:val="24"/>
              </w:rPr>
              <w:t>Office</w:t>
            </w:r>
            <w:r w:rsidRPr="002F0846">
              <w:rPr>
                <w:rFonts w:eastAsia="仿宋" w:hint="eastAsia"/>
                <w:color w:val="000000" w:themeColor="text1"/>
                <w:kern w:val="0"/>
                <w:sz w:val="24"/>
              </w:rPr>
              <w:t>等）的全屏或多窗口显示；</w:t>
            </w:r>
          </w:p>
          <w:p w14:paraId="5F36028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）信号处理：</w:t>
            </w:r>
            <w:r w:rsidRPr="002F0846">
              <w:rPr>
                <w:rFonts w:eastAsia="仿宋" w:hint="eastAsia"/>
                <w:color w:val="000000" w:themeColor="text1"/>
                <w:kern w:val="0"/>
                <w:sz w:val="24"/>
              </w:rPr>
              <w:t>支持多路采集信号实时融合，色彩与亮度一致性校正；</w:t>
            </w:r>
          </w:p>
          <w:p w14:paraId="360D07B5"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）控制调度：</w:t>
            </w:r>
            <w:r w:rsidRPr="002F0846">
              <w:rPr>
                <w:rFonts w:eastAsia="仿宋" w:hint="eastAsia"/>
                <w:color w:val="000000" w:themeColor="text1"/>
                <w:kern w:val="0"/>
                <w:sz w:val="24"/>
              </w:rPr>
              <w:t>支持</w:t>
            </w:r>
            <w:r w:rsidRPr="002F0846">
              <w:rPr>
                <w:rFonts w:eastAsia="仿宋" w:hint="eastAsia"/>
                <w:color w:val="000000" w:themeColor="text1"/>
                <w:kern w:val="0"/>
                <w:sz w:val="24"/>
              </w:rPr>
              <w:t>TCP/UDP/</w:t>
            </w:r>
            <w:r w:rsidRPr="002F0846">
              <w:rPr>
                <w:rFonts w:eastAsia="仿宋" w:hint="eastAsia"/>
                <w:color w:val="000000" w:themeColor="text1"/>
                <w:kern w:val="0"/>
                <w:sz w:val="24"/>
              </w:rPr>
              <w:t>串口协议控制，预案脚本编辑、一键调用及开机自动运行，网络远程控制及媒体资源上传播放，断电配置自动保存功能；</w:t>
            </w:r>
          </w:p>
          <w:p w14:paraId="2CED89D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）系统扩展：</w:t>
            </w:r>
            <w:r w:rsidRPr="002F0846">
              <w:rPr>
                <w:rFonts w:eastAsia="仿宋" w:hint="eastAsia"/>
                <w:color w:val="000000" w:themeColor="text1"/>
                <w:kern w:val="0"/>
                <w:sz w:val="24"/>
              </w:rPr>
              <w:t>支持≥</w:t>
            </w:r>
            <w:r w:rsidRPr="002F0846">
              <w:rPr>
                <w:rFonts w:eastAsia="仿宋" w:hint="eastAsia"/>
                <w:color w:val="000000" w:themeColor="text1"/>
                <w:kern w:val="0"/>
                <w:sz w:val="24"/>
              </w:rPr>
              <w:t>256</w:t>
            </w:r>
            <w:r w:rsidRPr="002F0846">
              <w:rPr>
                <w:rFonts w:eastAsia="仿宋" w:hint="eastAsia"/>
                <w:color w:val="000000" w:themeColor="text1"/>
                <w:kern w:val="0"/>
                <w:sz w:val="24"/>
              </w:rPr>
              <w:t>台主机视频同步联动，多通道视角独立设定。</w:t>
            </w:r>
          </w:p>
          <w:p w14:paraId="2FCDC3D7"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视频制作（</w:t>
            </w:r>
            <w:r w:rsidRPr="002F0846">
              <w:rPr>
                <w:rFonts w:eastAsia="仿宋" w:hint="eastAsia"/>
                <w:b/>
                <w:bCs/>
                <w:color w:val="000000" w:themeColor="text1"/>
                <w:kern w:val="0"/>
                <w:sz w:val="24"/>
              </w:rPr>
              <w:t>240</w:t>
            </w:r>
            <w:r w:rsidRPr="002F0846">
              <w:rPr>
                <w:rFonts w:eastAsia="仿宋" w:hint="eastAsia"/>
                <w:b/>
                <w:bCs/>
                <w:color w:val="000000" w:themeColor="text1"/>
                <w:kern w:val="0"/>
                <w:sz w:val="24"/>
              </w:rPr>
              <w:t>秒）</w:t>
            </w:r>
          </w:p>
          <w:p w14:paraId="03DED491"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）数字资产构建：</w:t>
            </w:r>
          </w:p>
          <w:p w14:paraId="168D80C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主体模型≥</w:t>
            </w:r>
            <w:r w:rsidRPr="002F0846">
              <w:rPr>
                <w:rFonts w:eastAsia="仿宋" w:hint="eastAsia"/>
                <w:color w:val="000000" w:themeColor="text1"/>
                <w:kern w:val="0"/>
                <w:sz w:val="24"/>
              </w:rPr>
              <w:t>10</w:t>
            </w:r>
            <w:r w:rsidRPr="002F0846">
              <w:rPr>
                <w:rFonts w:eastAsia="仿宋" w:hint="eastAsia"/>
                <w:color w:val="000000" w:themeColor="text1"/>
                <w:kern w:val="0"/>
                <w:sz w:val="24"/>
              </w:rPr>
              <w:t>万三角面，支持</w:t>
            </w:r>
            <w:r w:rsidRPr="002F0846">
              <w:rPr>
                <w:rFonts w:eastAsia="仿宋" w:hint="eastAsia"/>
                <w:color w:val="000000" w:themeColor="text1"/>
                <w:kern w:val="0"/>
                <w:sz w:val="24"/>
              </w:rPr>
              <w:t>4K PBR</w:t>
            </w:r>
            <w:r w:rsidRPr="002F0846">
              <w:rPr>
                <w:rFonts w:eastAsia="仿宋" w:hint="eastAsia"/>
                <w:color w:val="000000" w:themeColor="text1"/>
                <w:kern w:val="0"/>
                <w:sz w:val="24"/>
              </w:rPr>
              <w:t>全通道贴图，关节骨骼绑定与基于物理的软组织动力学模拟，兼容主流运动捕捉数据格式；</w:t>
            </w:r>
          </w:p>
          <w:p w14:paraId="4D919A9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行为动画库≥</w:t>
            </w:r>
            <w:r w:rsidRPr="002F0846">
              <w:rPr>
                <w:rFonts w:eastAsia="仿宋" w:hint="eastAsia"/>
                <w:color w:val="000000" w:themeColor="text1"/>
                <w:kern w:val="0"/>
                <w:sz w:val="24"/>
              </w:rPr>
              <w:t>50</w:t>
            </w:r>
            <w:r w:rsidRPr="002F0846">
              <w:rPr>
                <w:rFonts w:eastAsia="仿宋" w:hint="eastAsia"/>
                <w:color w:val="000000" w:themeColor="text1"/>
                <w:kern w:val="0"/>
                <w:sz w:val="24"/>
              </w:rPr>
              <w:t>种，包含扑翼、滑翔、翱翔物理仿真及</w:t>
            </w:r>
            <w:r w:rsidRPr="002F0846">
              <w:rPr>
                <w:rFonts w:eastAsia="仿宋" w:hint="eastAsia"/>
                <w:color w:val="000000" w:themeColor="text1"/>
                <w:kern w:val="0"/>
                <w:sz w:val="24"/>
              </w:rPr>
              <w:t>Boids</w:t>
            </w:r>
            <w:r w:rsidRPr="002F0846">
              <w:rPr>
                <w:rFonts w:eastAsia="仿宋" w:hint="eastAsia"/>
                <w:color w:val="000000" w:themeColor="text1"/>
                <w:kern w:val="0"/>
                <w:sz w:val="24"/>
              </w:rPr>
              <w:t>集群万只群体智能模拟。</w:t>
            </w:r>
          </w:p>
          <w:p w14:paraId="65E5A12C"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）实景素材处理</w:t>
            </w:r>
          </w:p>
          <w:p w14:paraId="356505E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lastRenderedPageBreak/>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4K</w:t>
            </w:r>
            <w:r w:rsidRPr="002F0846">
              <w:rPr>
                <w:rFonts w:eastAsia="仿宋" w:hint="eastAsia"/>
                <w:color w:val="000000" w:themeColor="text1"/>
                <w:kern w:val="0"/>
                <w:sz w:val="24"/>
              </w:rPr>
              <w:t>时间线、</w:t>
            </w:r>
            <w:r w:rsidRPr="002F0846">
              <w:rPr>
                <w:rFonts w:eastAsia="仿宋" w:hint="eastAsia"/>
                <w:color w:val="000000" w:themeColor="text1"/>
                <w:kern w:val="0"/>
                <w:sz w:val="24"/>
              </w:rPr>
              <w:t>512</w:t>
            </w:r>
            <w:r w:rsidRPr="002F0846">
              <w:rPr>
                <w:rFonts w:eastAsia="仿宋" w:hint="eastAsia"/>
                <w:color w:val="000000" w:themeColor="text1"/>
                <w:kern w:val="0"/>
                <w:sz w:val="24"/>
              </w:rPr>
              <w:t>轨并发编辑，多机位波形同步，原生导入</w:t>
            </w:r>
            <w:r w:rsidRPr="002F0846">
              <w:rPr>
                <w:rFonts w:eastAsia="仿宋" w:hint="eastAsia"/>
                <w:color w:val="000000" w:themeColor="text1"/>
                <w:kern w:val="0"/>
                <w:sz w:val="24"/>
              </w:rPr>
              <w:t>RED/ARRI/Sony</w:t>
            </w:r>
            <w:r w:rsidRPr="002F0846">
              <w:rPr>
                <w:rFonts w:eastAsia="仿宋" w:hint="eastAsia"/>
                <w:color w:val="000000" w:themeColor="text1"/>
                <w:kern w:val="0"/>
                <w:sz w:val="24"/>
              </w:rPr>
              <w:t>等主流电影级摄影机</w:t>
            </w:r>
            <w:r w:rsidRPr="002F0846">
              <w:rPr>
                <w:rFonts w:eastAsia="仿宋" w:hint="eastAsia"/>
                <w:color w:val="000000" w:themeColor="text1"/>
                <w:kern w:val="0"/>
                <w:sz w:val="24"/>
              </w:rPr>
              <w:t>RAW</w:t>
            </w:r>
            <w:r w:rsidRPr="002F0846">
              <w:rPr>
                <w:rFonts w:eastAsia="仿宋" w:hint="eastAsia"/>
                <w:color w:val="000000" w:themeColor="text1"/>
                <w:kern w:val="0"/>
                <w:sz w:val="24"/>
              </w:rPr>
              <w:t>格式；</w:t>
            </w:r>
          </w:p>
          <w:p w14:paraId="7FA03E7D"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集成专业调色台，实现</w:t>
            </w:r>
            <w:r w:rsidRPr="002F0846">
              <w:rPr>
                <w:rFonts w:eastAsia="仿宋" w:hint="eastAsia"/>
                <w:color w:val="000000" w:themeColor="text1"/>
                <w:kern w:val="0"/>
                <w:sz w:val="24"/>
              </w:rPr>
              <w:t>Log/HDR</w:t>
            </w:r>
            <w:r w:rsidRPr="002F0846">
              <w:rPr>
                <w:rFonts w:eastAsia="仿宋" w:hint="eastAsia"/>
                <w:color w:val="000000" w:themeColor="text1"/>
                <w:kern w:val="0"/>
                <w:sz w:val="24"/>
              </w:rPr>
              <w:t>（</w:t>
            </w:r>
            <w:r w:rsidRPr="002F0846">
              <w:rPr>
                <w:rFonts w:eastAsia="仿宋" w:hint="eastAsia"/>
                <w:color w:val="000000" w:themeColor="text1"/>
                <w:kern w:val="0"/>
                <w:sz w:val="24"/>
              </w:rPr>
              <w:t>Rec.2020/DCI-P3</w:t>
            </w:r>
            <w:r w:rsidRPr="002F0846">
              <w:rPr>
                <w:rFonts w:eastAsia="仿宋" w:hint="eastAsia"/>
                <w:color w:val="000000" w:themeColor="text1"/>
                <w:kern w:val="0"/>
                <w:sz w:val="24"/>
              </w:rPr>
              <w:t>）全流程色彩分级与时空联合降噪。</w:t>
            </w:r>
          </w:p>
          <w:p w14:paraId="418A3DDE"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）视觉特写</w:t>
            </w:r>
          </w:p>
          <w:p w14:paraId="6F743C3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具备</w:t>
            </w:r>
            <w:r w:rsidRPr="002F0846">
              <w:rPr>
                <w:rFonts w:eastAsia="仿宋" w:hint="eastAsia"/>
                <w:color w:val="000000" w:themeColor="text1"/>
                <w:kern w:val="0"/>
                <w:sz w:val="24"/>
              </w:rPr>
              <w:t>AI</w:t>
            </w:r>
            <w:r w:rsidRPr="002F0846">
              <w:rPr>
                <w:rFonts w:eastAsia="仿宋" w:hint="eastAsia"/>
                <w:color w:val="000000" w:themeColor="text1"/>
                <w:kern w:val="0"/>
                <w:sz w:val="24"/>
              </w:rPr>
              <w:t>蒙版抠像、三维光照匹配与实拍场景无缝合成（含</w:t>
            </w:r>
            <w:r w:rsidRPr="002F0846">
              <w:rPr>
                <w:rFonts w:eastAsia="仿宋" w:hint="eastAsia"/>
                <w:color w:val="000000" w:themeColor="text1"/>
                <w:kern w:val="0"/>
                <w:sz w:val="24"/>
              </w:rPr>
              <w:t>HDRI</w:t>
            </w:r>
            <w:r w:rsidRPr="002F0846">
              <w:rPr>
                <w:rFonts w:eastAsia="仿宋" w:hint="eastAsia"/>
                <w:color w:val="000000" w:themeColor="text1"/>
                <w:kern w:val="0"/>
                <w:sz w:val="24"/>
              </w:rPr>
              <w:t>环境光匹配、景深</w:t>
            </w:r>
            <w:r w:rsidRPr="002F0846">
              <w:rPr>
                <w:rFonts w:eastAsia="仿宋" w:hint="eastAsia"/>
                <w:color w:val="000000" w:themeColor="text1"/>
                <w:kern w:val="0"/>
                <w:sz w:val="24"/>
              </w:rPr>
              <w:t>/</w:t>
            </w:r>
            <w:r w:rsidRPr="002F0846">
              <w:rPr>
                <w:rFonts w:eastAsia="仿宋" w:hint="eastAsia"/>
                <w:color w:val="000000" w:themeColor="text1"/>
                <w:kern w:val="0"/>
                <w:sz w:val="24"/>
              </w:rPr>
              <w:t>运动模糊</w:t>
            </w:r>
            <w:r w:rsidRPr="002F0846">
              <w:rPr>
                <w:rFonts w:eastAsia="仿宋" w:hint="eastAsia"/>
                <w:color w:val="000000" w:themeColor="text1"/>
                <w:kern w:val="0"/>
                <w:sz w:val="24"/>
              </w:rPr>
              <w:t>/</w:t>
            </w:r>
            <w:r w:rsidRPr="002F0846">
              <w:rPr>
                <w:rFonts w:eastAsia="仿宋" w:hint="eastAsia"/>
                <w:color w:val="000000" w:themeColor="text1"/>
                <w:kern w:val="0"/>
                <w:sz w:val="24"/>
              </w:rPr>
              <w:t>阴影一致性匹配）；</w:t>
            </w:r>
          </w:p>
          <w:p w14:paraId="59382B7B"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粒子</w:t>
            </w:r>
            <w:r w:rsidRPr="002F0846">
              <w:rPr>
                <w:rFonts w:eastAsia="仿宋" w:hint="eastAsia"/>
                <w:color w:val="000000" w:themeColor="text1"/>
                <w:kern w:val="0"/>
                <w:sz w:val="24"/>
              </w:rPr>
              <w:t>/</w:t>
            </w:r>
            <w:r w:rsidRPr="002F0846">
              <w:rPr>
                <w:rFonts w:eastAsia="仿宋" w:hint="eastAsia"/>
                <w:color w:val="000000" w:themeColor="text1"/>
                <w:kern w:val="0"/>
                <w:sz w:val="24"/>
              </w:rPr>
              <w:t>流体环境特效支持≥</w:t>
            </w:r>
            <w:r w:rsidRPr="002F0846">
              <w:rPr>
                <w:rFonts w:eastAsia="仿宋" w:hint="eastAsia"/>
                <w:color w:val="000000" w:themeColor="text1"/>
                <w:kern w:val="0"/>
                <w:sz w:val="24"/>
              </w:rPr>
              <w:t>100</w:t>
            </w:r>
            <w:r w:rsidRPr="002F0846">
              <w:rPr>
                <w:rFonts w:eastAsia="仿宋" w:hint="eastAsia"/>
                <w:color w:val="000000" w:themeColor="text1"/>
                <w:kern w:val="0"/>
                <w:sz w:val="24"/>
              </w:rPr>
              <w:t>万</w:t>
            </w:r>
            <w:r w:rsidRPr="002F0846">
              <w:rPr>
                <w:rFonts w:eastAsia="仿宋" w:hint="eastAsia"/>
                <w:color w:val="000000" w:themeColor="text1"/>
                <w:kern w:val="0"/>
                <w:sz w:val="24"/>
              </w:rPr>
              <w:t>SPH</w:t>
            </w:r>
            <w:r w:rsidRPr="002F0846">
              <w:rPr>
                <w:rFonts w:eastAsia="仿宋" w:hint="eastAsia"/>
                <w:color w:val="000000" w:themeColor="text1"/>
                <w:kern w:val="0"/>
                <w:sz w:val="24"/>
              </w:rPr>
              <w:t>粒子，电影级光效包括体积光、辉光、丁达尔效应；</w:t>
            </w:r>
          </w:p>
          <w:p w14:paraId="5AE8EB6B"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支持平面</w:t>
            </w:r>
            <w:r w:rsidRPr="002F0846">
              <w:rPr>
                <w:rFonts w:eastAsia="仿宋" w:hint="eastAsia"/>
                <w:color w:val="000000" w:themeColor="text1"/>
                <w:kern w:val="0"/>
                <w:sz w:val="24"/>
              </w:rPr>
              <w:t>/</w:t>
            </w:r>
            <w:r w:rsidRPr="002F0846">
              <w:rPr>
                <w:rFonts w:eastAsia="仿宋" w:hint="eastAsia"/>
                <w:color w:val="000000" w:themeColor="text1"/>
                <w:kern w:val="0"/>
                <w:sz w:val="24"/>
              </w:rPr>
              <w:t>点</w:t>
            </w:r>
            <w:r w:rsidRPr="002F0846">
              <w:rPr>
                <w:rFonts w:eastAsia="仿宋" w:hint="eastAsia"/>
                <w:color w:val="000000" w:themeColor="text1"/>
                <w:kern w:val="0"/>
                <w:sz w:val="24"/>
              </w:rPr>
              <w:t>/3D</w:t>
            </w:r>
            <w:r w:rsidRPr="002F0846">
              <w:rPr>
                <w:rFonts w:eastAsia="仿宋" w:hint="eastAsia"/>
                <w:color w:val="000000" w:themeColor="text1"/>
                <w:kern w:val="0"/>
                <w:sz w:val="24"/>
              </w:rPr>
              <w:t>摄像机反求跟踪，三维空间数据可视化标注与科研信息图表动态包装。</w:t>
            </w:r>
          </w:p>
          <w:p w14:paraId="349C4AA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）音效制作：</w:t>
            </w:r>
            <w:r w:rsidRPr="002F0846">
              <w:rPr>
                <w:rFonts w:eastAsia="仿宋" w:hint="eastAsia"/>
                <w:color w:val="000000" w:themeColor="text1"/>
                <w:kern w:val="0"/>
                <w:sz w:val="24"/>
              </w:rPr>
              <w:t>支持</w:t>
            </w:r>
            <w:r w:rsidRPr="002F0846">
              <w:rPr>
                <w:rFonts w:eastAsia="仿宋" w:hint="eastAsia"/>
                <w:color w:val="000000" w:themeColor="text1"/>
                <w:kern w:val="0"/>
                <w:sz w:val="24"/>
              </w:rPr>
              <w:t>192kHz/32bit float</w:t>
            </w:r>
            <w:r w:rsidRPr="002F0846">
              <w:rPr>
                <w:rFonts w:eastAsia="仿宋" w:hint="eastAsia"/>
                <w:color w:val="000000" w:themeColor="text1"/>
                <w:kern w:val="0"/>
                <w:sz w:val="24"/>
              </w:rPr>
              <w:t>多轨（≥</w:t>
            </w:r>
            <w:r w:rsidRPr="002F0846">
              <w:rPr>
                <w:rFonts w:eastAsia="仿宋" w:hint="eastAsia"/>
                <w:color w:val="000000" w:themeColor="text1"/>
                <w:kern w:val="0"/>
                <w:sz w:val="24"/>
              </w:rPr>
              <w:t>128</w:t>
            </w:r>
            <w:r w:rsidRPr="002F0846">
              <w:rPr>
                <w:rFonts w:eastAsia="仿宋" w:hint="eastAsia"/>
                <w:color w:val="000000" w:themeColor="text1"/>
                <w:kern w:val="0"/>
                <w:sz w:val="24"/>
              </w:rPr>
              <w:t>轨）音频编辑，集成生态环境鸣叫频谱处理与</w:t>
            </w:r>
            <w:r w:rsidRPr="002F0846">
              <w:rPr>
                <w:rFonts w:eastAsia="仿宋" w:hint="eastAsia"/>
                <w:color w:val="000000" w:themeColor="text1"/>
                <w:kern w:val="0"/>
                <w:sz w:val="24"/>
              </w:rPr>
              <w:t>Dolby Atmos</w:t>
            </w:r>
            <w:r w:rsidRPr="002F0846">
              <w:rPr>
                <w:rFonts w:eastAsia="仿宋" w:hint="eastAsia"/>
                <w:color w:val="000000" w:themeColor="text1"/>
                <w:kern w:val="0"/>
                <w:sz w:val="24"/>
              </w:rPr>
              <w:t>全景声三维声像定位联动。</w:t>
            </w:r>
          </w:p>
          <w:p w14:paraId="6AE7C56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）输出格式：</w:t>
            </w:r>
            <w:r w:rsidRPr="002F0846">
              <w:rPr>
                <w:rFonts w:eastAsia="仿宋" w:hint="eastAsia"/>
                <w:color w:val="000000" w:themeColor="text1"/>
                <w:kern w:val="0"/>
                <w:sz w:val="24"/>
              </w:rPr>
              <w:t>最终输出涵盖</w:t>
            </w:r>
            <w:r w:rsidRPr="002F0846">
              <w:rPr>
                <w:rFonts w:eastAsia="仿宋" w:hint="eastAsia"/>
                <w:color w:val="000000" w:themeColor="text1"/>
                <w:kern w:val="0"/>
                <w:sz w:val="24"/>
              </w:rPr>
              <w:t>4K HDR</w:t>
            </w:r>
            <w:r w:rsidRPr="002F0846">
              <w:rPr>
                <w:rFonts w:eastAsia="仿宋" w:hint="eastAsia"/>
                <w:color w:val="000000" w:themeColor="text1"/>
                <w:kern w:val="0"/>
                <w:sz w:val="24"/>
              </w:rPr>
              <w:t>标准（兼容</w:t>
            </w:r>
            <w:r w:rsidRPr="002F0846">
              <w:rPr>
                <w:rFonts w:eastAsia="仿宋" w:hint="eastAsia"/>
                <w:color w:val="000000" w:themeColor="text1"/>
                <w:kern w:val="0"/>
                <w:sz w:val="24"/>
              </w:rPr>
              <w:t>HDR10</w:t>
            </w:r>
            <w:r w:rsidRPr="002F0846">
              <w:rPr>
                <w:rFonts w:eastAsia="仿宋" w:hint="eastAsia"/>
                <w:color w:val="000000" w:themeColor="text1"/>
                <w:kern w:val="0"/>
                <w:sz w:val="24"/>
              </w:rPr>
              <w:t>及</w:t>
            </w:r>
            <w:r w:rsidRPr="002F0846">
              <w:rPr>
                <w:rFonts w:eastAsia="仿宋" w:hint="eastAsia"/>
                <w:color w:val="000000" w:themeColor="text1"/>
                <w:kern w:val="0"/>
                <w:sz w:val="24"/>
              </w:rPr>
              <w:t>Dolby Vision</w:t>
            </w:r>
            <w:r w:rsidRPr="002F0846">
              <w:rPr>
                <w:rFonts w:eastAsia="仿宋" w:hint="eastAsia"/>
                <w:color w:val="000000" w:themeColor="text1"/>
                <w:kern w:val="0"/>
                <w:sz w:val="24"/>
              </w:rPr>
              <w:t>等主流</w:t>
            </w:r>
            <w:r w:rsidRPr="002F0846">
              <w:rPr>
                <w:rFonts w:eastAsia="仿宋" w:hint="eastAsia"/>
                <w:color w:val="000000" w:themeColor="text1"/>
                <w:kern w:val="0"/>
                <w:sz w:val="24"/>
              </w:rPr>
              <w:t>HDR</w:t>
            </w:r>
            <w:r w:rsidRPr="002F0846">
              <w:rPr>
                <w:rFonts w:eastAsia="仿宋" w:hint="eastAsia"/>
                <w:color w:val="000000" w:themeColor="text1"/>
                <w:kern w:val="0"/>
                <w:sz w:val="24"/>
              </w:rPr>
              <w:t>格式）。</w:t>
            </w:r>
          </w:p>
          <w:p w14:paraId="2A0BFC49" w14:textId="1C590DD4"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7.</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4DFC6939"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59838C5D"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11</w:t>
            </w:r>
          </w:p>
        </w:tc>
        <w:tc>
          <w:tcPr>
            <w:tcW w:w="482" w:type="pct"/>
            <w:tcBorders>
              <w:top w:val="single" w:sz="4" w:space="0" w:color="auto"/>
              <w:left w:val="single" w:sz="4" w:space="0" w:color="auto"/>
              <w:bottom w:val="single" w:sz="4" w:space="0" w:color="auto"/>
              <w:right w:val="single" w:sz="4" w:space="0" w:color="auto"/>
            </w:tcBorders>
            <w:vAlign w:val="center"/>
          </w:tcPr>
          <w:p w14:paraId="26ACA567"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14</w:t>
            </w:r>
          </w:p>
        </w:tc>
        <w:tc>
          <w:tcPr>
            <w:tcW w:w="274" w:type="pct"/>
            <w:tcBorders>
              <w:top w:val="single" w:sz="4" w:space="0" w:color="auto"/>
              <w:left w:val="single" w:sz="4" w:space="0" w:color="auto"/>
              <w:bottom w:val="single" w:sz="4" w:space="0" w:color="auto"/>
              <w:right w:val="single" w:sz="4" w:space="0" w:color="auto"/>
            </w:tcBorders>
            <w:vAlign w:val="center"/>
          </w:tcPr>
          <w:p w14:paraId="48521D2F"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台</w:t>
            </w:r>
          </w:p>
        </w:tc>
        <w:tc>
          <w:tcPr>
            <w:tcW w:w="281" w:type="pct"/>
            <w:tcBorders>
              <w:top w:val="single" w:sz="4" w:space="0" w:color="auto"/>
              <w:left w:val="single" w:sz="4" w:space="0" w:color="auto"/>
              <w:bottom w:val="single" w:sz="4" w:space="0" w:color="auto"/>
              <w:right w:val="single" w:sz="4" w:space="0" w:color="auto"/>
            </w:tcBorders>
            <w:vAlign w:val="center"/>
          </w:tcPr>
          <w:p w14:paraId="113679D4"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3</w:t>
            </w:r>
          </w:p>
        </w:tc>
        <w:tc>
          <w:tcPr>
            <w:tcW w:w="3663" w:type="pct"/>
            <w:tcBorders>
              <w:top w:val="single" w:sz="4" w:space="0" w:color="auto"/>
              <w:left w:val="single" w:sz="4" w:space="0" w:color="auto"/>
              <w:bottom w:val="single" w:sz="4" w:space="0" w:color="auto"/>
              <w:right w:val="single" w:sz="4" w:space="0" w:color="auto"/>
            </w:tcBorders>
            <w:vAlign w:val="center"/>
          </w:tcPr>
          <w:p w14:paraId="71EC871D"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14</w:t>
            </w:r>
            <w:r w:rsidRPr="002F0846">
              <w:rPr>
                <w:rFonts w:eastAsia="仿宋" w:hint="eastAsia"/>
                <w:b/>
                <w:bCs/>
                <w:color w:val="000000" w:themeColor="text1"/>
                <w:kern w:val="0"/>
                <w:sz w:val="24"/>
              </w:rPr>
              <w:t>（鸟类声音互动展示设备）：数量</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台，包含硬件载体、软件制作、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制作等等。其核心技术参数需满足以下要求：</w:t>
            </w:r>
          </w:p>
          <w:p w14:paraId="1A086038"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4E600169"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32</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p>
          <w:p w14:paraId="5422F468" w14:textId="4AA8F71C"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32</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5C071CC3"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17E73CA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r w:rsidRPr="002F0846">
              <w:rPr>
                <w:rFonts w:eastAsia="仿宋" w:hint="eastAsia"/>
                <w:b/>
                <w:bCs/>
                <w:color w:val="000000" w:themeColor="text1"/>
                <w:kern w:val="0"/>
                <w:sz w:val="24"/>
              </w:rPr>
              <w:t>；</w:t>
            </w:r>
          </w:p>
          <w:p w14:paraId="1D0ECE6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sz w:val="24"/>
              </w:rPr>
              <w:t>d</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5C100E7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lastRenderedPageBreak/>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6F06EF85"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781FC5C9"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）触控终端设备载体（</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采用阻燃夹板刨槽折弯基层和高密度中纤板面层，表面为汽车级聚氨酯高温烤漆，具备良好的防火、防潮和耐用性能。</w:t>
            </w:r>
          </w:p>
          <w:p w14:paraId="75F3B59D" w14:textId="77777777" w:rsidR="004513BF" w:rsidRPr="002F0846" w:rsidRDefault="00000000" w:rsidP="002F0846">
            <w:pPr>
              <w:widowControl/>
              <w:spacing w:line="400" w:lineRule="exact"/>
              <w:jc w:val="left"/>
              <w:rPr>
                <w:rFonts w:eastAsia="仿宋" w:hint="eastAsia"/>
                <w:b/>
                <w:bCs/>
                <w:color w:val="000000" w:themeColor="text1"/>
                <w:sz w:val="24"/>
              </w:rPr>
            </w:pPr>
            <w:r w:rsidRPr="002F0846">
              <w:rPr>
                <w:rFonts w:eastAsia="仿宋" w:hint="eastAsia"/>
                <w:b/>
                <w:bCs/>
                <w:color w:val="000000" w:themeColor="text1"/>
                <w:sz w:val="24"/>
              </w:rPr>
              <w:t>2.</w:t>
            </w:r>
            <w:r w:rsidRPr="002F0846">
              <w:rPr>
                <w:rFonts w:eastAsia="仿宋" w:hint="eastAsia"/>
                <w:b/>
                <w:bCs/>
                <w:color w:val="000000" w:themeColor="text1"/>
                <w:sz w:val="24"/>
              </w:rPr>
              <w:t>软件制作（互动软件开发</w:t>
            </w:r>
            <w:r w:rsidRPr="002F0846">
              <w:rPr>
                <w:rFonts w:eastAsia="仿宋" w:hint="eastAsia"/>
                <w:b/>
                <w:bCs/>
                <w:color w:val="000000" w:themeColor="text1"/>
                <w:sz w:val="24"/>
              </w:rPr>
              <w:t>3</w:t>
            </w:r>
            <w:r w:rsidRPr="002F0846">
              <w:rPr>
                <w:rFonts w:eastAsia="仿宋" w:hint="eastAsia"/>
                <w:b/>
                <w:bCs/>
                <w:color w:val="000000" w:themeColor="text1"/>
                <w:sz w:val="24"/>
              </w:rPr>
              <w:t>套）：</w:t>
            </w:r>
          </w:p>
          <w:p w14:paraId="218B4325"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sz w:val="24"/>
              </w:rPr>
              <w:t>（</w:t>
            </w:r>
            <w:r w:rsidRPr="002F0846">
              <w:rPr>
                <w:rFonts w:eastAsia="仿宋" w:hint="eastAsia"/>
                <w:b/>
                <w:bCs/>
                <w:color w:val="000000" w:themeColor="text1"/>
                <w:sz w:val="24"/>
              </w:rPr>
              <w:t>1</w:t>
            </w:r>
            <w:r w:rsidRPr="002F0846">
              <w:rPr>
                <w:rFonts w:eastAsia="仿宋" w:hint="eastAsia"/>
                <w:b/>
                <w:bCs/>
                <w:color w:val="000000" w:themeColor="text1"/>
                <w:sz w:val="24"/>
              </w:rPr>
              <w:t>）互动软件开发：</w:t>
            </w:r>
            <w:r w:rsidRPr="002F0846">
              <w:rPr>
                <w:rFonts w:eastAsia="仿宋" w:hint="eastAsia"/>
                <w:color w:val="000000" w:themeColor="text1"/>
                <w:sz w:val="24"/>
              </w:rPr>
              <w:t>支持按键串口指令触发，实现鸟类音效播放、图文介绍、科普视频展播及素材切换联动。交互逻辑设计为一键对应单一鸟类素材资源，支持音效、图鉴、视频的循环播放、暂停、停止、上下切换，无人操作可自动回归初始待机界面。</w:t>
            </w:r>
          </w:p>
          <w:p w14:paraId="769BA6B3" w14:textId="77777777" w:rsidR="004513BF" w:rsidRPr="002F0846" w:rsidRDefault="00000000" w:rsidP="002F0846">
            <w:pPr>
              <w:widowControl/>
              <w:spacing w:line="400" w:lineRule="exact"/>
              <w:jc w:val="left"/>
              <w:rPr>
                <w:rFonts w:eastAsia="仿宋" w:hint="eastAsia"/>
                <w:b/>
                <w:bCs/>
                <w:color w:val="000000" w:themeColor="text1"/>
                <w:sz w:val="24"/>
              </w:rPr>
            </w:pPr>
            <w:r w:rsidRPr="002F0846">
              <w:rPr>
                <w:rFonts w:eastAsia="仿宋" w:hint="eastAsia"/>
                <w:b/>
                <w:bCs/>
                <w:color w:val="000000" w:themeColor="text1"/>
                <w:sz w:val="24"/>
              </w:rPr>
              <w:t>（</w:t>
            </w:r>
            <w:r w:rsidRPr="002F0846">
              <w:rPr>
                <w:rFonts w:eastAsia="仿宋" w:hint="eastAsia"/>
                <w:b/>
                <w:bCs/>
                <w:color w:val="000000" w:themeColor="text1"/>
                <w:sz w:val="24"/>
              </w:rPr>
              <w:t>2</w:t>
            </w:r>
            <w:r w:rsidRPr="002F0846">
              <w:rPr>
                <w:rFonts w:eastAsia="仿宋" w:hint="eastAsia"/>
                <w:b/>
                <w:bCs/>
                <w:color w:val="000000" w:themeColor="text1"/>
                <w:sz w:val="24"/>
              </w:rPr>
              <w:t>）音频处理技术参数：</w:t>
            </w:r>
          </w:p>
          <w:p w14:paraId="4C570D13"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sz w:val="24"/>
              </w:rPr>
              <w:t>音频格式兼容</w:t>
            </w:r>
            <w:r w:rsidRPr="002F0846">
              <w:rPr>
                <w:rFonts w:eastAsia="仿宋" w:hint="eastAsia"/>
                <w:color w:val="000000" w:themeColor="text1"/>
                <w:sz w:val="24"/>
              </w:rPr>
              <w:t>MP3</w:t>
            </w:r>
            <w:r w:rsidRPr="002F0846">
              <w:rPr>
                <w:rFonts w:eastAsia="仿宋" w:hint="eastAsia"/>
                <w:color w:val="000000" w:themeColor="text1"/>
                <w:sz w:val="24"/>
              </w:rPr>
              <w:t>、</w:t>
            </w:r>
            <w:r w:rsidRPr="002F0846">
              <w:rPr>
                <w:rFonts w:eastAsia="仿宋" w:hint="eastAsia"/>
                <w:color w:val="000000" w:themeColor="text1"/>
                <w:sz w:val="24"/>
              </w:rPr>
              <w:t>WAV</w:t>
            </w:r>
            <w:r w:rsidRPr="002F0846">
              <w:rPr>
                <w:rFonts w:eastAsia="仿宋" w:hint="eastAsia"/>
                <w:color w:val="000000" w:themeColor="text1"/>
                <w:sz w:val="24"/>
              </w:rPr>
              <w:t>、</w:t>
            </w:r>
            <w:r w:rsidRPr="002F0846">
              <w:rPr>
                <w:rFonts w:eastAsia="仿宋" w:hint="eastAsia"/>
                <w:color w:val="000000" w:themeColor="text1"/>
                <w:sz w:val="24"/>
              </w:rPr>
              <w:t>FLAC</w:t>
            </w:r>
            <w:r w:rsidRPr="002F0846">
              <w:rPr>
                <w:rFonts w:eastAsia="仿宋" w:hint="eastAsia"/>
                <w:color w:val="000000" w:themeColor="text1"/>
                <w:sz w:val="24"/>
              </w:rPr>
              <w:t>等主流无损格式，适配原生态录音素材；</w:t>
            </w:r>
          </w:p>
          <w:p w14:paraId="429D690B"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sz w:val="24"/>
              </w:rPr>
              <w:t>支持高保真无损播放，采样率最高</w:t>
            </w:r>
            <w:r w:rsidRPr="002F0846">
              <w:rPr>
                <w:rFonts w:eastAsia="仿宋" w:hint="eastAsia"/>
                <w:color w:val="000000" w:themeColor="text1"/>
                <w:sz w:val="24"/>
              </w:rPr>
              <w:t>48kHz</w:t>
            </w:r>
            <w:r w:rsidRPr="002F0846">
              <w:rPr>
                <w:rFonts w:eastAsia="仿宋" w:hint="eastAsia"/>
                <w:color w:val="000000" w:themeColor="text1"/>
                <w:sz w:val="24"/>
              </w:rPr>
              <w:t>，码率≥</w:t>
            </w:r>
            <w:r w:rsidRPr="002F0846">
              <w:rPr>
                <w:rFonts w:eastAsia="仿宋" w:hint="eastAsia"/>
                <w:color w:val="000000" w:themeColor="text1"/>
                <w:sz w:val="24"/>
              </w:rPr>
              <w:t>320kbps</w:t>
            </w:r>
            <w:r w:rsidRPr="002F0846">
              <w:rPr>
                <w:rFonts w:eastAsia="仿宋" w:hint="eastAsia"/>
                <w:color w:val="000000" w:themeColor="text1"/>
                <w:sz w:val="24"/>
              </w:rPr>
              <w:t>，无爆音、杂音、延迟、断音问题，支持音量独立调节与记忆功能；</w:t>
            </w:r>
          </w:p>
          <w:p w14:paraId="2BD3AE5A"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sz w:val="24"/>
              </w:rPr>
              <w:t>新按键触发自动终止当前音频，无缝切换音效，支持循环播放、定点停顿、渐入渐出过渡效果，适配沉浸式听觉体验。</w:t>
            </w:r>
          </w:p>
          <w:p w14:paraId="72D486FD" w14:textId="77777777" w:rsidR="004513BF" w:rsidRPr="002F0846" w:rsidRDefault="00000000" w:rsidP="002F0846">
            <w:pPr>
              <w:widowControl/>
              <w:spacing w:line="400" w:lineRule="exact"/>
              <w:jc w:val="left"/>
              <w:rPr>
                <w:rFonts w:eastAsia="仿宋" w:hint="eastAsia"/>
                <w:b/>
                <w:bCs/>
                <w:color w:val="000000" w:themeColor="text1"/>
                <w:sz w:val="24"/>
              </w:rPr>
            </w:pPr>
            <w:r w:rsidRPr="002F0846">
              <w:rPr>
                <w:rFonts w:eastAsia="仿宋" w:hint="eastAsia"/>
                <w:b/>
                <w:bCs/>
                <w:color w:val="000000" w:themeColor="text1"/>
                <w:sz w:val="24"/>
              </w:rPr>
              <w:t>（</w:t>
            </w:r>
            <w:r w:rsidRPr="002F0846">
              <w:rPr>
                <w:rFonts w:eastAsia="仿宋" w:hint="eastAsia"/>
                <w:b/>
                <w:bCs/>
                <w:color w:val="000000" w:themeColor="text1"/>
                <w:sz w:val="24"/>
              </w:rPr>
              <w:t>3</w:t>
            </w:r>
            <w:r w:rsidRPr="002F0846">
              <w:rPr>
                <w:rFonts w:eastAsia="仿宋" w:hint="eastAsia"/>
                <w:b/>
                <w:bCs/>
                <w:color w:val="000000" w:themeColor="text1"/>
                <w:sz w:val="24"/>
              </w:rPr>
              <w:t>）图文视频播放参数</w:t>
            </w:r>
          </w:p>
          <w:p w14:paraId="5E4B7F03"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sz w:val="24"/>
              </w:rPr>
              <w:t>图片展示支持</w:t>
            </w:r>
            <w:r w:rsidRPr="002F0846">
              <w:rPr>
                <w:rFonts w:eastAsia="仿宋" w:hint="eastAsia"/>
                <w:color w:val="000000" w:themeColor="text1"/>
                <w:sz w:val="24"/>
              </w:rPr>
              <w:t>JPG</w:t>
            </w:r>
            <w:r w:rsidRPr="002F0846">
              <w:rPr>
                <w:rFonts w:eastAsia="仿宋" w:hint="eastAsia"/>
                <w:color w:val="000000" w:themeColor="text1"/>
                <w:sz w:val="24"/>
              </w:rPr>
              <w:t>、</w:t>
            </w:r>
            <w:r w:rsidRPr="002F0846">
              <w:rPr>
                <w:rFonts w:eastAsia="仿宋" w:hint="eastAsia"/>
                <w:color w:val="000000" w:themeColor="text1"/>
                <w:sz w:val="24"/>
              </w:rPr>
              <w:t>PNG</w:t>
            </w:r>
            <w:r w:rsidRPr="002F0846">
              <w:rPr>
                <w:rFonts w:eastAsia="仿宋" w:hint="eastAsia"/>
                <w:color w:val="000000" w:themeColor="text1"/>
                <w:sz w:val="24"/>
              </w:rPr>
              <w:t>、</w:t>
            </w:r>
            <w:r w:rsidRPr="002F0846">
              <w:rPr>
                <w:rFonts w:eastAsia="仿宋" w:hint="eastAsia"/>
                <w:color w:val="000000" w:themeColor="text1"/>
                <w:sz w:val="24"/>
              </w:rPr>
              <w:t>BMP</w:t>
            </w:r>
            <w:r w:rsidRPr="002F0846">
              <w:rPr>
                <w:rFonts w:eastAsia="仿宋" w:hint="eastAsia"/>
                <w:color w:val="000000" w:themeColor="text1"/>
                <w:sz w:val="24"/>
              </w:rPr>
              <w:t>、</w:t>
            </w:r>
            <w:r w:rsidRPr="002F0846">
              <w:rPr>
                <w:rFonts w:eastAsia="仿宋" w:hint="eastAsia"/>
                <w:color w:val="000000" w:themeColor="text1"/>
                <w:sz w:val="24"/>
              </w:rPr>
              <w:t>TIFF</w:t>
            </w:r>
            <w:r w:rsidRPr="002F0846">
              <w:rPr>
                <w:rFonts w:eastAsia="仿宋" w:hint="eastAsia"/>
                <w:color w:val="000000" w:themeColor="text1"/>
                <w:sz w:val="24"/>
              </w:rPr>
              <w:t>等高清格式，适配</w:t>
            </w:r>
            <w:r w:rsidRPr="002F0846">
              <w:rPr>
                <w:rFonts w:eastAsia="仿宋" w:hint="eastAsia"/>
                <w:color w:val="000000" w:themeColor="text1"/>
                <w:sz w:val="24"/>
              </w:rPr>
              <w:t>4K</w:t>
            </w:r>
            <w:r w:rsidRPr="002F0846">
              <w:rPr>
                <w:rFonts w:eastAsia="仿宋" w:hint="eastAsia"/>
                <w:color w:val="000000" w:themeColor="text1"/>
                <w:sz w:val="24"/>
              </w:rPr>
              <w:t>超高清显示，支持自适应全屏、等比例缩放、无拉伸失真，可叠加文字字幕；</w:t>
            </w:r>
          </w:p>
          <w:p w14:paraId="11546D89"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sz w:val="24"/>
              </w:rPr>
              <w:t>视频播放兼容</w:t>
            </w:r>
            <w:r w:rsidRPr="002F0846">
              <w:rPr>
                <w:rFonts w:eastAsia="仿宋" w:hint="eastAsia"/>
                <w:color w:val="000000" w:themeColor="text1"/>
                <w:sz w:val="24"/>
              </w:rPr>
              <w:t>MP4</w:t>
            </w:r>
            <w:r w:rsidRPr="002F0846">
              <w:rPr>
                <w:rFonts w:eastAsia="仿宋" w:hint="eastAsia"/>
                <w:color w:val="000000" w:themeColor="text1"/>
                <w:sz w:val="24"/>
              </w:rPr>
              <w:t>、</w:t>
            </w:r>
            <w:r w:rsidRPr="002F0846">
              <w:rPr>
                <w:rFonts w:eastAsia="仿宋" w:hint="eastAsia"/>
                <w:color w:val="000000" w:themeColor="text1"/>
                <w:sz w:val="24"/>
              </w:rPr>
              <w:t>MOV</w:t>
            </w:r>
            <w:r w:rsidRPr="002F0846">
              <w:rPr>
                <w:rFonts w:eastAsia="仿宋" w:hint="eastAsia"/>
                <w:color w:val="000000" w:themeColor="text1"/>
                <w:sz w:val="24"/>
              </w:rPr>
              <w:t>、</w:t>
            </w:r>
            <w:r w:rsidRPr="002F0846">
              <w:rPr>
                <w:rFonts w:eastAsia="仿宋" w:hint="eastAsia"/>
                <w:color w:val="000000" w:themeColor="text1"/>
                <w:sz w:val="24"/>
              </w:rPr>
              <w:t>AVI</w:t>
            </w:r>
            <w:r w:rsidRPr="002F0846">
              <w:rPr>
                <w:rFonts w:eastAsia="仿宋" w:hint="eastAsia"/>
                <w:color w:val="000000" w:themeColor="text1"/>
                <w:sz w:val="24"/>
              </w:rPr>
              <w:t>等主流格式，支持</w:t>
            </w:r>
            <w:r w:rsidRPr="002F0846">
              <w:rPr>
                <w:rFonts w:eastAsia="仿宋" w:hint="eastAsia"/>
                <w:color w:val="000000" w:themeColor="text1"/>
                <w:sz w:val="24"/>
              </w:rPr>
              <w:t>1080P/4K</w:t>
            </w:r>
            <w:r w:rsidRPr="002F0846">
              <w:rPr>
                <w:rFonts w:eastAsia="仿宋" w:hint="eastAsia"/>
                <w:color w:val="000000" w:themeColor="text1"/>
                <w:sz w:val="24"/>
              </w:rPr>
              <w:t>高清解码，全屏无缝播放、循环播放、暂停、进度记忆，帧率稳定≥</w:t>
            </w:r>
            <w:r w:rsidRPr="002F0846">
              <w:rPr>
                <w:rFonts w:eastAsia="仿宋" w:hint="eastAsia"/>
                <w:color w:val="000000" w:themeColor="text1"/>
                <w:sz w:val="24"/>
              </w:rPr>
              <w:t>30fps</w:t>
            </w:r>
            <w:r w:rsidRPr="002F0846">
              <w:rPr>
                <w:rFonts w:eastAsia="仿宋" w:hint="eastAsia"/>
                <w:color w:val="000000" w:themeColor="text1"/>
                <w:sz w:val="24"/>
              </w:rPr>
              <w:t>，无卡顿、花屏、掉帧；</w:t>
            </w:r>
          </w:p>
          <w:p w14:paraId="6EFAD345"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sz w:val="24"/>
              </w:rPr>
              <w:t>素材联动机制实现“按键触发</w:t>
            </w:r>
            <w:r w:rsidRPr="002F0846">
              <w:rPr>
                <w:rFonts w:eastAsia="仿宋" w:hint="eastAsia"/>
                <w:color w:val="000000" w:themeColor="text1"/>
                <w:sz w:val="24"/>
              </w:rPr>
              <w:t>=</w:t>
            </w:r>
            <w:r w:rsidRPr="002F0846">
              <w:rPr>
                <w:rFonts w:eastAsia="仿宋" w:hint="eastAsia"/>
                <w:color w:val="000000" w:themeColor="text1"/>
                <w:sz w:val="24"/>
              </w:rPr>
              <w:t>声音</w:t>
            </w:r>
            <w:r w:rsidRPr="002F0846">
              <w:rPr>
                <w:rFonts w:eastAsia="仿宋" w:hint="eastAsia"/>
                <w:color w:val="000000" w:themeColor="text1"/>
                <w:sz w:val="24"/>
              </w:rPr>
              <w:t>+</w:t>
            </w:r>
            <w:r w:rsidRPr="002F0846">
              <w:rPr>
                <w:rFonts w:eastAsia="仿宋" w:hint="eastAsia"/>
                <w:color w:val="000000" w:themeColor="text1"/>
                <w:sz w:val="24"/>
              </w:rPr>
              <w:t>图文</w:t>
            </w:r>
            <w:r w:rsidRPr="002F0846">
              <w:rPr>
                <w:rFonts w:eastAsia="仿宋" w:hint="eastAsia"/>
                <w:color w:val="000000" w:themeColor="text1"/>
                <w:sz w:val="24"/>
              </w:rPr>
              <w:t>+</w:t>
            </w:r>
            <w:r w:rsidRPr="002F0846">
              <w:rPr>
                <w:rFonts w:eastAsia="仿宋" w:hint="eastAsia"/>
                <w:color w:val="000000" w:themeColor="text1"/>
                <w:sz w:val="24"/>
              </w:rPr>
              <w:t>视频”同步联动，多媒介素材精准匹配。</w:t>
            </w:r>
          </w:p>
          <w:p w14:paraId="2787E83E"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sz w:val="24"/>
              </w:rPr>
              <w:t>3.</w:t>
            </w:r>
            <w:r w:rsidRPr="002F0846">
              <w:rPr>
                <w:rFonts w:eastAsia="仿宋" w:hint="eastAsia"/>
                <w:b/>
                <w:bCs/>
                <w:color w:val="000000" w:themeColor="text1"/>
                <w:sz w:val="24"/>
              </w:rPr>
              <w:t>动态</w:t>
            </w:r>
            <w:r w:rsidRPr="002F0846">
              <w:rPr>
                <w:rFonts w:eastAsia="仿宋" w:hint="eastAsia"/>
                <w:b/>
                <w:bCs/>
                <w:color w:val="000000" w:themeColor="text1"/>
                <w:sz w:val="24"/>
              </w:rPr>
              <w:t>UI</w:t>
            </w:r>
            <w:r w:rsidRPr="002F0846">
              <w:rPr>
                <w:rFonts w:eastAsia="仿宋" w:hint="eastAsia"/>
                <w:b/>
                <w:bCs/>
                <w:color w:val="000000" w:themeColor="text1"/>
                <w:sz w:val="24"/>
              </w:rPr>
              <w:t>设计制作（</w:t>
            </w:r>
            <w:r w:rsidRPr="002F0846">
              <w:rPr>
                <w:rFonts w:eastAsia="仿宋" w:hint="eastAsia"/>
                <w:b/>
                <w:bCs/>
                <w:color w:val="000000" w:themeColor="text1"/>
                <w:sz w:val="24"/>
              </w:rPr>
              <w:t>3</w:t>
            </w:r>
            <w:r w:rsidRPr="002F0846">
              <w:rPr>
                <w:rFonts w:eastAsia="仿宋" w:hint="eastAsia"/>
                <w:b/>
                <w:bCs/>
                <w:color w:val="000000" w:themeColor="text1"/>
                <w:sz w:val="24"/>
              </w:rPr>
              <w:t>套）：</w:t>
            </w:r>
            <w:r w:rsidRPr="002F0846">
              <w:rPr>
                <w:rFonts w:eastAsia="仿宋" w:hint="eastAsia"/>
                <w:color w:val="000000" w:themeColor="text1"/>
                <w:sz w:val="24"/>
              </w:rPr>
              <w:t>具备交互原型设计、界面元素合成、特色矢量图形绘制、动态视觉特效制作能力，可完成全流程视觉交互设计工作。支持输出</w:t>
            </w:r>
            <w:r w:rsidRPr="002F0846">
              <w:rPr>
                <w:rFonts w:eastAsia="仿宋" w:hint="eastAsia"/>
                <w:color w:val="000000" w:themeColor="text1"/>
                <w:sz w:val="24"/>
              </w:rPr>
              <w:t>GIF</w:t>
            </w:r>
            <w:r w:rsidRPr="002F0846">
              <w:rPr>
                <w:rFonts w:eastAsia="仿宋" w:hint="eastAsia"/>
                <w:color w:val="000000" w:themeColor="text1"/>
                <w:sz w:val="24"/>
              </w:rPr>
              <w:t>、</w:t>
            </w:r>
            <w:r w:rsidRPr="002F0846">
              <w:rPr>
                <w:rFonts w:eastAsia="仿宋" w:hint="eastAsia"/>
                <w:color w:val="000000" w:themeColor="text1"/>
                <w:sz w:val="24"/>
              </w:rPr>
              <w:t>PNG</w:t>
            </w:r>
            <w:r w:rsidRPr="002F0846">
              <w:rPr>
                <w:rFonts w:eastAsia="仿宋" w:hint="eastAsia"/>
                <w:color w:val="000000" w:themeColor="text1"/>
                <w:sz w:val="24"/>
              </w:rPr>
              <w:t>序列、</w:t>
            </w:r>
            <w:r w:rsidRPr="002F0846">
              <w:rPr>
                <w:rFonts w:eastAsia="仿宋" w:hint="eastAsia"/>
                <w:color w:val="000000" w:themeColor="text1"/>
                <w:sz w:val="24"/>
              </w:rPr>
              <w:t>MOV</w:t>
            </w:r>
            <w:r w:rsidRPr="002F0846">
              <w:rPr>
                <w:rFonts w:eastAsia="仿宋" w:hint="eastAsia"/>
                <w:color w:val="000000" w:themeColor="text1"/>
                <w:sz w:val="24"/>
              </w:rPr>
              <w:t>、</w:t>
            </w:r>
            <w:r w:rsidRPr="002F0846">
              <w:rPr>
                <w:rFonts w:eastAsia="仿宋" w:hint="eastAsia"/>
                <w:color w:val="000000" w:themeColor="text1"/>
                <w:sz w:val="24"/>
              </w:rPr>
              <w:t>MP4</w:t>
            </w:r>
            <w:r w:rsidRPr="002F0846">
              <w:rPr>
                <w:rFonts w:eastAsia="仿宋" w:hint="eastAsia"/>
                <w:color w:val="000000" w:themeColor="text1"/>
                <w:sz w:val="24"/>
              </w:rPr>
              <w:t>等行业通用格式，满足项目展示、落地应用及归档需求。</w:t>
            </w:r>
          </w:p>
          <w:p w14:paraId="2FF46611" w14:textId="4F1CCD4E" w:rsidR="004513BF" w:rsidRPr="002F0846" w:rsidRDefault="00000000" w:rsidP="002F0846">
            <w:pPr>
              <w:widowControl/>
              <w:spacing w:line="400" w:lineRule="exact"/>
              <w:jc w:val="left"/>
              <w:rPr>
                <w:rFonts w:eastAsia="仿宋" w:cs="宋体" w:hint="eastAsia"/>
                <w:color w:val="000000" w:themeColor="text1"/>
                <w:sz w:val="24"/>
              </w:rPr>
            </w:pPr>
            <w:r w:rsidRPr="002F0846">
              <w:rPr>
                <w:rFonts w:eastAsia="仿宋" w:hint="eastAsia"/>
                <w:b/>
                <w:bCs/>
                <w:color w:val="000000" w:themeColor="text1"/>
                <w:sz w:val="24"/>
              </w:rPr>
              <w:lastRenderedPageBreak/>
              <w:t>4.</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262887BE"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675DA1BF" w14:textId="77777777" w:rsidR="004513BF" w:rsidRPr="002F0846" w:rsidRDefault="00000000">
            <w:pPr>
              <w:spacing w:line="400" w:lineRule="exact"/>
              <w:ind w:leftChars="20" w:left="42" w:rightChars="20" w:right="42"/>
              <w:jc w:val="center"/>
              <w:rPr>
                <w:rFonts w:eastAsia="仿宋" w:hint="eastAsia"/>
                <w:color w:val="000000" w:themeColor="text1"/>
                <w:sz w:val="24"/>
              </w:rPr>
            </w:pPr>
            <w:r w:rsidRPr="002F0846">
              <w:rPr>
                <w:rFonts w:eastAsia="仿宋" w:hint="eastAsia"/>
                <w:color w:val="000000" w:themeColor="text1"/>
                <w:kern w:val="0"/>
                <w:sz w:val="24"/>
              </w:rPr>
              <w:lastRenderedPageBreak/>
              <w:t>12</w:t>
            </w:r>
          </w:p>
        </w:tc>
        <w:tc>
          <w:tcPr>
            <w:tcW w:w="482" w:type="pct"/>
            <w:tcBorders>
              <w:top w:val="single" w:sz="4" w:space="0" w:color="auto"/>
              <w:left w:val="single" w:sz="4" w:space="0" w:color="auto"/>
              <w:bottom w:val="single" w:sz="4" w:space="0" w:color="auto"/>
              <w:right w:val="single" w:sz="4" w:space="0" w:color="auto"/>
            </w:tcBorders>
            <w:vAlign w:val="center"/>
          </w:tcPr>
          <w:p w14:paraId="0E1307C3"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互动设备</w:t>
            </w:r>
            <w:r w:rsidRPr="002F0846">
              <w:rPr>
                <w:rFonts w:eastAsia="仿宋" w:hint="eastAsia"/>
                <w:color w:val="000000" w:themeColor="text1"/>
                <w:kern w:val="0"/>
                <w:sz w:val="24"/>
              </w:rPr>
              <w:t>15</w:t>
            </w:r>
          </w:p>
        </w:tc>
        <w:tc>
          <w:tcPr>
            <w:tcW w:w="274" w:type="pct"/>
            <w:tcBorders>
              <w:top w:val="single" w:sz="4" w:space="0" w:color="auto"/>
              <w:left w:val="single" w:sz="4" w:space="0" w:color="auto"/>
              <w:bottom w:val="single" w:sz="4" w:space="0" w:color="auto"/>
              <w:right w:val="single" w:sz="4" w:space="0" w:color="auto"/>
            </w:tcBorders>
            <w:vAlign w:val="center"/>
          </w:tcPr>
          <w:p w14:paraId="0B1D827C"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06237CD5"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2</w:t>
            </w:r>
          </w:p>
        </w:tc>
        <w:tc>
          <w:tcPr>
            <w:tcW w:w="3663" w:type="pct"/>
            <w:tcBorders>
              <w:top w:val="single" w:sz="4" w:space="0" w:color="auto"/>
              <w:left w:val="single" w:sz="4" w:space="0" w:color="auto"/>
              <w:bottom w:val="single" w:sz="4" w:space="0" w:color="auto"/>
              <w:right w:val="single" w:sz="4" w:space="0" w:color="auto"/>
            </w:tcBorders>
            <w:vAlign w:val="center"/>
          </w:tcPr>
          <w:p w14:paraId="1A78AA2F"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15</w:t>
            </w:r>
            <w:r w:rsidRPr="002F0846">
              <w:rPr>
                <w:rFonts w:eastAsia="仿宋" w:hint="eastAsia"/>
                <w:b/>
                <w:bCs/>
                <w:color w:val="000000" w:themeColor="text1"/>
                <w:kern w:val="0"/>
                <w:sz w:val="24"/>
              </w:rPr>
              <w:t>（珊瑚礁互动展示设备）：数量</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套，包含硬件载体、</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制作、软件制作、内容制作、屏内场景和底座等。其核心技术参数需满足以下要求：</w:t>
            </w:r>
          </w:p>
          <w:p w14:paraId="22258666"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14A1A8CF"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）透明显示柜（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台）</w:t>
            </w:r>
          </w:p>
          <w:p w14:paraId="18D5D80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屏幕尺寸≥</w:t>
            </w:r>
            <w:r w:rsidRPr="002F0846">
              <w:rPr>
                <w:rFonts w:eastAsia="仿宋" w:hint="eastAsia"/>
                <w:color w:val="000000" w:themeColor="text1"/>
                <w:kern w:val="0"/>
                <w:sz w:val="24"/>
              </w:rPr>
              <w:t>32</w:t>
            </w:r>
            <w:r w:rsidRPr="002F0846">
              <w:rPr>
                <w:rFonts w:eastAsia="仿宋" w:hint="eastAsia"/>
                <w:color w:val="000000" w:themeColor="text1"/>
                <w:kern w:val="0"/>
                <w:sz w:val="24"/>
              </w:rPr>
              <w:t>英寸，</w:t>
            </w:r>
            <w:r w:rsidRPr="002F0846">
              <w:rPr>
                <w:rFonts w:eastAsia="仿宋" w:hint="eastAsia"/>
                <w:color w:val="000000" w:themeColor="text1"/>
                <w:kern w:val="0"/>
                <w:sz w:val="24"/>
              </w:rPr>
              <w:t>16:9</w:t>
            </w:r>
            <w:r w:rsidRPr="002F0846">
              <w:rPr>
                <w:rFonts w:eastAsia="仿宋" w:hint="eastAsia"/>
                <w:color w:val="000000" w:themeColor="text1"/>
                <w:kern w:val="0"/>
                <w:sz w:val="24"/>
              </w:rPr>
              <w:t>比例；物理分辨率≥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450 cd/m</w:t>
            </w:r>
            <w:r w:rsidRPr="002F0846">
              <w:rPr>
                <w:rFonts w:eastAsia="仿宋" w:cs="Calibri"/>
                <w:color w:val="000000" w:themeColor="text1"/>
                <w:kern w:val="0"/>
                <w:sz w:val="24"/>
              </w:rPr>
              <w:t>²</w:t>
            </w:r>
            <w:r w:rsidRPr="002F0846">
              <w:rPr>
                <w:rFonts w:eastAsia="仿宋" w:hint="eastAsia"/>
                <w:color w:val="000000" w:themeColor="text1"/>
                <w:kern w:val="0"/>
                <w:sz w:val="24"/>
              </w:rPr>
              <w:t>；对比度≥</w:t>
            </w:r>
            <w:r w:rsidRPr="002F0846">
              <w:rPr>
                <w:rFonts w:eastAsia="仿宋" w:hint="eastAsia"/>
                <w:color w:val="000000" w:themeColor="text1"/>
                <w:kern w:val="0"/>
                <w:sz w:val="24"/>
              </w:rPr>
              <w:t>1500:1</w:t>
            </w:r>
            <w:r w:rsidRPr="002F0846">
              <w:rPr>
                <w:rFonts w:eastAsia="仿宋" w:hint="eastAsia"/>
                <w:color w:val="000000" w:themeColor="text1"/>
                <w:kern w:val="0"/>
                <w:sz w:val="24"/>
              </w:rPr>
              <w:t>；可视角度≥</w:t>
            </w:r>
            <w:r w:rsidRPr="002F0846">
              <w:rPr>
                <w:rFonts w:eastAsia="仿宋" w:hint="eastAsia"/>
                <w:color w:val="000000" w:themeColor="text1"/>
                <w:kern w:val="0"/>
                <w:sz w:val="24"/>
              </w:rPr>
              <w:t>178</w:t>
            </w:r>
            <w:r w:rsidRPr="002F0846">
              <w:rPr>
                <w:rFonts w:eastAsia="仿宋" w:hint="eastAsia"/>
                <w:color w:val="000000" w:themeColor="text1"/>
                <w:kern w:val="0"/>
                <w:sz w:val="24"/>
              </w:rPr>
              <w:t>°；色彩≥</w:t>
            </w:r>
            <w:r w:rsidRPr="002F0846">
              <w:rPr>
                <w:rFonts w:eastAsia="仿宋" w:hint="eastAsia"/>
                <w:color w:val="000000" w:themeColor="text1"/>
                <w:kern w:val="0"/>
                <w:sz w:val="24"/>
              </w:rPr>
              <w:t>10bit</w:t>
            </w:r>
            <w:r w:rsidRPr="002F0846">
              <w:rPr>
                <w:rFonts w:eastAsia="仿宋" w:hint="eastAsia"/>
                <w:color w:val="000000" w:themeColor="text1"/>
                <w:kern w:val="0"/>
                <w:sz w:val="24"/>
              </w:rPr>
              <w:t>（</w:t>
            </w:r>
            <w:r w:rsidRPr="002F0846">
              <w:rPr>
                <w:rFonts w:eastAsia="仿宋" w:hint="eastAsia"/>
                <w:color w:val="000000" w:themeColor="text1"/>
                <w:kern w:val="0"/>
                <w:sz w:val="24"/>
              </w:rPr>
              <w:t>1.07B</w:t>
            </w:r>
            <w:r w:rsidRPr="002F0846">
              <w:rPr>
                <w:rFonts w:eastAsia="仿宋" w:hint="eastAsia"/>
                <w:color w:val="000000" w:themeColor="text1"/>
                <w:kern w:val="0"/>
                <w:sz w:val="24"/>
              </w:rPr>
              <w:t>），色域≥</w:t>
            </w:r>
            <w:r w:rsidRPr="002F0846">
              <w:rPr>
                <w:rFonts w:eastAsia="仿宋" w:hint="eastAsia"/>
                <w:color w:val="000000" w:themeColor="text1"/>
                <w:kern w:val="0"/>
                <w:sz w:val="24"/>
              </w:rPr>
              <w:t>72% sRGB</w:t>
            </w:r>
            <w:r w:rsidRPr="002F0846">
              <w:rPr>
                <w:rFonts w:eastAsia="仿宋" w:hint="eastAsia"/>
                <w:color w:val="000000" w:themeColor="text1"/>
                <w:kern w:val="0"/>
                <w:sz w:val="24"/>
              </w:rPr>
              <w:t>。</w:t>
            </w:r>
          </w:p>
          <w:p w14:paraId="5ECE562B"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采用红外触控技术，支持≥</w:t>
            </w:r>
            <w:r w:rsidRPr="002F0846">
              <w:rPr>
                <w:rFonts w:eastAsia="仿宋" w:hint="eastAsia"/>
                <w:color w:val="000000" w:themeColor="text1"/>
                <w:kern w:val="0"/>
                <w:sz w:val="24"/>
              </w:rPr>
              <w:t>20</w:t>
            </w:r>
            <w:r w:rsidRPr="002F0846">
              <w:rPr>
                <w:rFonts w:eastAsia="仿宋" w:hint="eastAsia"/>
                <w:color w:val="000000" w:themeColor="text1"/>
                <w:kern w:val="0"/>
                <w:sz w:val="24"/>
              </w:rPr>
              <w:t>点触摸；表面覆盖防眩光钢化玻璃，透光率≥</w:t>
            </w:r>
            <w:r w:rsidRPr="002F0846">
              <w:rPr>
                <w:rFonts w:eastAsia="仿宋" w:hint="eastAsia"/>
                <w:color w:val="000000" w:themeColor="text1"/>
                <w:kern w:val="0"/>
                <w:sz w:val="24"/>
              </w:rPr>
              <w:t>92%</w:t>
            </w:r>
            <w:r w:rsidRPr="002F0846">
              <w:rPr>
                <w:rFonts w:eastAsia="仿宋" w:hint="eastAsia"/>
                <w:color w:val="000000" w:themeColor="text1"/>
                <w:kern w:val="0"/>
                <w:sz w:val="24"/>
              </w:rPr>
              <w:t>。</w:t>
            </w:r>
          </w:p>
          <w:p w14:paraId="2CCC9B98"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w:t>
            </w:r>
          </w:p>
          <w:p w14:paraId="4079E63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、接口与功能：</w:t>
            </w:r>
            <w:r w:rsidRPr="002F0846">
              <w:rPr>
                <w:rFonts w:eastAsia="仿宋" w:hint="eastAsia"/>
                <w:color w:val="000000" w:themeColor="text1"/>
                <w:kern w:val="0"/>
                <w:sz w:val="24"/>
              </w:rPr>
              <w:t>配备</w:t>
            </w:r>
            <w:r w:rsidRPr="002F0846">
              <w:rPr>
                <w:rFonts w:eastAsia="仿宋" w:hint="eastAsia"/>
                <w:color w:val="000000" w:themeColor="text1"/>
                <w:kern w:val="0"/>
                <w:sz w:val="24"/>
              </w:rPr>
              <w:t>USB</w:t>
            </w:r>
            <w:r w:rsidRPr="002F0846">
              <w:rPr>
                <w:rFonts w:eastAsia="仿宋" w:hint="eastAsia"/>
                <w:color w:val="000000" w:themeColor="text1"/>
                <w:kern w:val="0"/>
                <w:sz w:val="24"/>
              </w:rPr>
              <w:t>接口≥</w:t>
            </w:r>
            <w:r w:rsidRPr="002F0846">
              <w:rPr>
                <w:rFonts w:eastAsia="仿宋" w:hint="eastAsia"/>
                <w:color w:val="000000" w:themeColor="text1"/>
                <w:kern w:val="0"/>
                <w:sz w:val="24"/>
              </w:rPr>
              <w:t>4</w:t>
            </w:r>
            <w:r w:rsidRPr="002F0846">
              <w:rPr>
                <w:rFonts w:eastAsia="仿宋" w:hint="eastAsia"/>
                <w:color w:val="000000" w:themeColor="text1"/>
                <w:kern w:val="0"/>
                <w:sz w:val="24"/>
              </w:rPr>
              <w:t>个（含</w:t>
            </w:r>
            <w:r w:rsidRPr="002F0846">
              <w:rPr>
                <w:rFonts w:eastAsia="仿宋" w:hint="eastAsia"/>
                <w:color w:val="000000" w:themeColor="text1"/>
                <w:kern w:val="0"/>
                <w:sz w:val="24"/>
              </w:rPr>
              <w:t>USB 3.0</w:t>
            </w: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个）、音频输入</w:t>
            </w:r>
            <w:r w:rsidRPr="002F0846">
              <w:rPr>
                <w:rFonts w:eastAsia="仿宋" w:hint="eastAsia"/>
                <w:color w:val="000000" w:themeColor="text1"/>
                <w:kern w:val="0"/>
                <w:sz w:val="24"/>
              </w:rPr>
              <w:t>/</w:t>
            </w:r>
            <w:r w:rsidRPr="002F0846">
              <w:rPr>
                <w:rFonts w:eastAsia="仿宋" w:hint="eastAsia"/>
                <w:color w:val="000000" w:themeColor="text1"/>
                <w:kern w:val="0"/>
                <w:sz w:val="24"/>
              </w:rPr>
              <w:t>输出各</w:t>
            </w:r>
            <w:r w:rsidRPr="002F0846">
              <w:rPr>
                <w:rFonts w:eastAsia="仿宋" w:hint="eastAsia"/>
                <w:color w:val="000000" w:themeColor="text1"/>
                <w:kern w:val="0"/>
                <w:sz w:val="24"/>
              </w:rPr>
              <w:t>1</w:t>
            </w:r>
            <w:r w:rsidRPr="002F0846">
              <w:rPr>
                <w:rFonts w:eastAsia="仿宋" w:hint="eastAsia"/>
                <w:color w:val="000000" w:themeColor="text1"/>
                <w:kern w:val="0"/>
                <w:sz w:val="24"/>
              </w:rPr>
              <w:t>组；内置双声道扬声器（</w:t>
            </w:r>
            <w:r w:rsidRPr="002F0846">
              <w:rPr>
                <w:rFonts w:eastAsia="仿宋" w:hint="eastAsia"/>
                <w:color w:val="000000" w:themeColor="text1"/>
                <w:kern w:val="0"/>
                <w:sz w:val="24"/>
              </w:rPr>
              <w:t>5W</w:t>
            </w: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w:t>
            </w:r>
          </w:p>
          <w:p w14:paraId="1F82B21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、功能特性：</w:t>
            </w:r>
            <w:r w:rsidRPr="002F0846">
              <w:rPr>
                <w:rFonts w:eastAsia="仿宋" w:hint="eastAsia"/>
                <w:color w:val="000000" w:themeColor="text1"/>
                <w:kern w:val="0"/>
                <w:sz w:val="24"/>
              </w:rPr>
              <w:t>支持</w:t>
            </w:r>
            <w:r w:rsidRPr="002F0846">
              <w:rPr>
                <w:rFonts w:eastAsia="仿宋" w:hint="eastAsia"/>
                <w:color w:val="000000" w:themeColor="text1"/>
                <w:kern w:val="0"/>
                <w:sz w:val="24"/>
              </w:rPr>
              <w:t>0</w:t>
            </w:r>
            <w:r w:rsidRPr="002F0846">
              <w:rPr>
                <w:rFonts w:eastAsia="仿宋" w:hint="eastAsia"/>
                <w:color w:val="000000" w:themeColor="text1"/>
                <w:kern w:val="0"/>
                <w:sz w:val="24"/>
              </w:rPr>
              <w:t>度、</w:t>
            </w:r>
            <w:r w:rsidRPr="002F0846">
              <w:rPr>
                <w:rFonts w:eastAsia="仿宋" w:hint="eastAsia"/>
                <w:color w:val="000000" w:themeColor="text1"/>
                <w:kern w:val="0"/>
                <w:sz w:val="24"/>
              </w:rPr>
              <w:t>90</w:t>
            </w:r>
            <w:r w:rsidRPr="002F0846">
              <w:rPr>
                <w:rFonts w:eastAsia="仿宋" w:hint="eastAsia"/>
                <w:color w:val="000000" w:themeColor="text1"/>
                <w:kern w:val="0"/>
                <w:sz w:val="24"/>
              </w:rPr>
              <w:t>度、</w:t>
            </w:r>
            <w:r w:rsidRPr="002F0846">
              <w:rPr>
                <w:rFonts w:eastAsia="仿宋" w:hint="eastAsia"/>
                <w:color w:val="000000" w:themeColor="text1"/>
                <w:kern w:val="0"/>
                <w:sz w:val="24"/>
              </w:rPr>
              <w:t>180</w:t>
            </w:r>
            <w:r w:rsidRPr="002F0846">
              <w:rPr>
                <w:rFonts w:eastAsia="仿宋" w:hint="eastAsia"/>
                <w:color w:val="000000" w:themeColor="text1"/>
                <w:kern w:val="0"/>
                <w:sz w:val="24"/>
              </w:rPr>
              <w:t>度和</w:t>
            </w:r>
            <w:r w:rsidRPr="002F0846">
              <w:rPr>
                <w:rFonts w:eastAsia="仿宋" w:hint="eastAsia"/>
                <w:color w:val="000000" w:themeColor="text1"/>
                <w:kern w:val="0"/>
                <w:sz w:val="24"/>
              </w:rPr>
              <w:t>270</w:t>
            </w:r>
            <w:r w:rsidRPr="002F0846">
              <w:rPr>
                <w:rFonts w:eastAsia="仿宋" w:hint="eastAsia"/>
                <w:color w:val="000000" w:themeColor="text1"/>
                <w:kern w:val="0"/>
                <w:sz w:val="24"/>
              </w:rPr>
              <w:t>度图像旋转及软件几何校正。</w:t>
            </w:r>
          </w:p>
          <w:p w14:paraId="73F5EBF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、物理规格：</w:t>
            </w:r>
            <w:r w:rsidRPr="002F0846">
              <w:rPr>
                <w:rFonts w:eastAsia="仿宋" w:hint="eastAsia"/>
                <w:color w:val="000000" w:themeColor="text1"/>
                <w:kern w:val="0"/>
                <w:sz w:val="24"/>
              </w:rPr>
              <w:t>整机外形尺寸宽≤</w:t>
            </w:r>
            <w:r w:rsidRPr="002F0846">
              <w:rPr>
                <w:rFonts w:eastAsia="仿宋" w:hint="eastAsia"/>
                <w:color w:val="000000" w:themeColor="text1"/>
                <w:kern w:val="0"/>
                <w:sz w:val="24"/>
              </w:rPr>
              <w:t>800mm</w:t>
            </w:r>
            <w:r w:rsidRPr="002F0846">
              <w:rPr>
                <w:rFonts w:eastAsia="仿宋" w:hint="eastAsia"/>
                <w:color w:val="000000" w:themeColor="text1"/>
                <w:kern w:val="0"/>
                <w:sz w:val="24"/>
              </w:rPr>
              <w:t>，高≤</w:t>
            </w:r>
            <w:r w:rsidRPr="002F0846">
              <w:rPr>
                <w:rFonts w:eastAsia="仿宋" w:hint="eastAsia"/>
                <w:color w:val="000000" w:themeColor="text1"/>
                <w:kern w:val="0"/>
                <w:sz w:val="24"/>
              </w:rPr>
              <w:t>500mm</w:t>
            </w:r>
            <w:r w:rsidRPr="002F0846">
              <w:rPr>
                <w:rFonts w:eastAsia="仿宋" w:hint="eastAsia"/>
                <w:color w:val="000000" w:themeColor="text1"/>
                <w:kern w:val="0"/>
                <w:sz w:val="24"/>
              </w:rPr>
              <w:t>厚度≤</w:t>
            </w:r>
            <w:r w:rsidRPr="002F0846">
              <w:rPr>
                <w:rFonts w:eastAsia="仿宋" w:hint="eastAsia"/>
                <w:color w:val="000000" w:themeColor="text1"/>
                <w:kern w:val="0"/>
                <w:sz w:val="24"/>
              </w:rPr>
              <w:t>300mm</w:t>
            </w:r>
            <w:r w:rsidRPr="002F0846">
              <w:rPr>
                <w:rFonts w:eastAsia="仿宋" w:hint="eastAsia"/>
                <w:color w:val="000000" w:themeColor="text1"/>
                <w:kern w:val="0"/>
                <w:sz w:val="24"/>
              </w:rPr>
              <w:t>；有效显示面积≥</w:t>
            </w:r>
            <w:r w:rsidRPr="002F0846">
              <w:rPr>
                <w:rFonts w:eastAsia="仿宋" w:hint="eastAsia"/>
                <w:color w:val="000000" w:themeColor="text1"/>
                <w:kern w:val="0"/>
                <w:sz w:val="24"/>
              </w:rPr>
              <w:t>698</w:t>
            </w:r>
            <w:r w:rsidRPr="002F0846">
              <w:rPr>
                <w:rFonts w:eastAsia="仿宋" w:hint="eastAsia"/>
                <w:color w:val="000000" w:themeColor="text1"/>
                <w:kern w:val="0"/>
                <w:sz w:val="24"/>
              </w:rPr>
              <w:t>×</w:t>
            </w:r>
            <w:r w:rsidRPr="002F0846">
              <w:rPr>
                <w:rFonts w:eastAsia="仿宋" w:hint="eastAsia"/>
                <w:color w:val="000000" w:themeColor="text1"/>
                <w:kern w:val="0"/>
                <w:sz w:val="24"/>
              </w:rPr>
              <w:t>393mm</w:t>
            </w:r>
            <w:r w:rsidRPr="002F0846">
              <w:rPr>
                <w:rFonts w:eastAsia="仿宋" w:hint="eastAsia"/>
                <w:color w:val="000000" w:themeColor="text1"/>
                <w:kern w:val="0"/>
                <w:sz w:val="24"/>
              </w:rPr>
              <w:t>。</w:t>
            </w:r>
          </w:p>
          <w:p w14:paraId="3C6A9955"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）透明柜内场景定制（</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项）：</w:t>
            </w:r>
            <w:r w:rsidRPr="002F0846">
              <w:rPr>
                <w:rFonts w:eastAsia="仿宋" w:hint="eastAsia"/>
                <w:color w:val="000000" w:themeColor="text1"/>
                <w:kern w:val="0"/>
                <w:sz w:val="24"/>
              </w:rPr>
              <w:t>包括工厂定制实体珊瑚微缩场景、</w:t>
            </w:r>
            <w:r w:rsidRPr="002F0846">
              <w:rPr>
                <w:rFonts w:eastAsia="仿宋" w:hint="eastAsia"/>
                <w:color w:val="000000" w:themeColor="text1"/>
                <w:kern w:val="0"/>
                <w:sz w:val="24"/>
              </w:rPr>
              <w:t>1:1</w:t>
            </w:r>
            <w:r w:rsidRPr="002F0846">
              <w:rPr>
                <w:rFonts w:eastAsia="仿宋" w:hint="eastAsia"/>
                <w:color w:val="000000" w:themeColor="text1"/>
                <w:kern w:val="0"/>
                <w:sz w:val="24"/>
              </w:rPr>
              <w:t>泥稿、翻制石膏磨具、打磨修磨、翻制玻璃钢外模、开模打磨、丙烯着色。</w:t>
            </w:r>
          </w:p>
          <w:p w14:paraId="60891EA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）透明柜终端载体（</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采用阻燃夹板刨槽折弯基层和高密度中纤板面层，表面为汽车级聚氨酯高温烤漆，具备良好的防火、防潮和耐用性能。</w:t>
            </w:r>
          </w:p>
          <w:p w14:paraId="076ADA06"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293ABF5E"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lastRenderedPageBreak/>
              <w:t>3.</w:t>
            </w:r>
            <w:r w:rsidRPr="002F0846">
              <w:rPr>
                <w:rFonts w:eastAsia="仿宋" w:hint="eastAsia"/>
                <w:b/>
                <w:bCs/>
                <w:color w:val="000000" w:themeColor="text1"/>
                <w:kern w:val="0"/>
                <w:sz w:val="24"/>
              </w:rPr>
              <w:t>软件制作—珊瑚礁（</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p>
          <w:p w14:paraId="4DCC52E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）支持红外触摸触发，实现珊瑚生态音效播放、品种图文科普、生长过程演示视频及海洋场景联动展示。</w:t>
            </w:r>
          </w:p>
          <w:p w14:paraId="3295A5B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）交互逻辑为一键对应单一珊瑚品类资源，触摸按键触发同步调取音效、图鉴、视频，支持播放、暂停、停止、上下切换、场景复位，无人操作超时自动回归初始界面。</w:t>
            </w:r>
          </w:p>
          <w:p w14:paraId="320314A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）音频处理支持</w:t>
            </w:r>
            <w:r w:rsidRPr="002F0846">
              <w:rPr>
                <w:rFonts w:eastAsia="仿宋" w:hint="eastAsia"/>
                <w:color w:val="000000" w:themeColor="text1"/>
                <w:kern w:val="0"/>
                <w:sz w:val="24"/>
              </w:rPr>
              <w:t>MP3</w:t>
            </w:r>
            <w:r w:rsidRPr="002F0846">
              <w:rPr>
                <w:rFonts w:eastAsia="仿宋" w:hint="eastAsia"/>
                <w:color w:val="000000" w:themeColor="text1"/>
                <w:kern w:val="0"/>
                <w:sz w:val="24"/>
              </w:rPr>
              <w:t>、</w:t>
            </w:r>
            <w:r w:rsidRPr="002F0846">
              <w:rPr>
                <w:rFonts w:eastAsia="仿宋" w:hint="eastAsia"/>
                <w:color w:val="000000" w:themeColor="text1"/>
                <w:kern w:val="0"/>
                <w:sz w:val="24"/>
              </w:rPr>
              <w:t>WAV</w:t>
            </w:r>
            <w:r w:rsidRPr="002F0846">
              <w:rPr>
                <w:rFonts w:eastAsia="仿宋" w:hint="eastAsia"/>
                <w:color w:val="000000" w:themeColor="text1"/>
                <w:kern w:val="0"/>
                <w:sz w:val="24"/>
              </w:rPr>
              <w:t>、</w:t>
            </w:r>
            <w:r w:rsidRPr="002F0846">
              <w:rPr>
                <w:rFonts w:eastAsia="仿宋" w:hint="eastAsia"/>
                <w:color w:val="000000" w:themeColor="text1"/>
                <w:kern w:val="0"/>
                <w:sz w:val="24"/>
              </w:rPr>
              <w:t>FLAC</w:t>
            </w:r>
            <w:r w:rsidRPr="002F0846">
              <w:rPr>
                <w:rFonts w:eastAsia="仿宋" w:hint="eastAsia"/>
                <w:color w:val="000000" w:themeColor="text1"/>
                <w:kern w:val="0"/>
                <w:sz w:val="24"/>
              </w:rPr>
              <w:t>等主流无损格式，采样率最高</w:t>
            </w:r>
            <w:r w:rsidRPr="002F0846">
              <w:rPr>
                <w:rFonts w:eastAsia="仿宋" w:hint="eastAsia"/>
                <w:color w:val="000000" w:themeColor="text1"/>
                <w:kern w:val="0"/>
                <w:sz w:val="24"/>
              </w:rPr>
              <w:t>48kHz</w:t>
            </w:r>
            <w:r w:rsidRPr="002F0846">
              <w:rPr>
                <w:rFonts w:eastAsia="仿宋" w:hint="eastAsia"/>
                <w:color w:val="000000" w:themeColor="text1"/>
                <w:kern w:val="0"/>
                <w:sz w:val="24"/>
              </w:rPr>
              <w:t>，码率≥</w:t>
            </w:r>
            <w:r w:rsidRPr="002F0846">
              <w:rPr>
                <w:rFonts w:eastAsia="仿宋" w:hint="eastAsia"/>
                <w:color w:val="000000" w:themeColor="text1"/>
                <w:kern w:val="0"/>
                <w:sz w:val="24"/>
              </w:rPr>
              <w:t>320kbps</w:t>
            </w:r>
            <w:r w:rsidRPr="002F0846">
              <w:rPr>
                <w:rFonts w:eastAsia="仿宋" w:hint="eastAsia"/>
                <w:color w:val="000000" w:themeColor="text1"/>
                <w:kern w:val="0"/>
                <w:sz w:val="24"/>
              </w:rPr>
              <w:t>，无爆音、杂音、断音、延迟，支持音量调节、记忆、静音复位，触摸按键触发自动终止当前音频，无缝切换音效，支持循环播放、渐入渐出过渡、定点停顿。</w:t>
            </w:r>
          </w:p>
          <w:p w14:paraId="3B3B325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）图文视频播放支持</w:t>
            </w:r>
            <w:r w:rsidRPr="002F0846">
              <w:rPr>
                <w:rFonts w:eastAsia="仿宋" w:hint="eastAsia"/>
                <w:color w:val="000000" w:themeColor="text1"/>
                <w:kern w:val="0"/>
                <w:sz w:val="24"/>
              </w:rPr>
              <w:t>JPG</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w:t>
            </w:r>
            <w:r w:rsidRPr="002F0846">
              <w:rPr>
                <w:rFonts w:eastAsia="仿宋" w:hint="eastAsia"/>
                <w:color w:val="000000" w:themeColor="text1"/>
                <w:kern w:val="0"/>
                <w:sz w:val="24"/>
              </w:rPr>
              <w:t>BMP</w:t>
            </w:r>
            <w:r w:rsidRPr="002F0846">
              <w:rPr>
                <w:rFonts w:eastAsia="仿宋" w:hint="eastAsia"/>
                <w:color w:val="000000" w:themeColor="text1"/>
                <w:kern w:val="0"/>
                <w:sz w:val="24"/>
              </w:rPr>
              <w:t>、</w:t>
            </w:r>
            <w:r w:rsidRPr="002F0846">
              <w:rPr>
                <w:rFonts w:eastAsia="仿宋" w:hint="eastAsia"/>
                <w:color w:val="000000" w:themeColor="text1"/>
                <w:kern w:val="0"/>
                <w:sz w:val="24"/>
              </w:rPr>
              <w:t>TIFF</w:t>
            </w:r>
            <w:r w:rsidRPr="002F0846">
              <w:rPr>
                <w:rFonts w:eastAsia="仿宋" w:hint="eastAsia"/>
                <w:color w:val="000000" w:themeColor="text1"/>
                <w:kern w:val="0"/>
                <w:sz w:val="24"/>
              </w:rPr>
              <w:t>等高清图片格式，适配</w:t>
            </w:r>
            <w:r w:rsidRPr="002F0846">
              <w:rPr>
                <w:rFonts w:eastAsia="仿宋" w:hint="eastAsia"/>
                <w:color w:val="000000" w:themeColor="text1"/>
                <w:kern w:val="0"/>
                <w:sz w:val="24"/>
              </w:rPr>
              <w:t>2K/4K</w:t>
            </w:r>
            <w:r w:rsidRPr="002F0846">
              <w:rPr>
                <w:rFonts w:eastAsia="仿宋" w:hint="eastAsia"/>
                <w:color w:val="000000" w:themeColor="text1"/>
                <w:kern w:val="0"/>
                <w:sz w:val="24"/>
              </w:rPr>
              <w:t>超高清显示，支持自适应全屏等比例缩放，可叠加科普字幕；视频播放兼容</w:t>
            </w:r>
            <w:r w:rsidRPr="002F0846">
              <w:rPr>
                <w:rFonts w:eastAsia="仿宋" w:hint="eastAsia"/>
                <w:color w:val="000000" w:themeColor="text1"/>
                <w:kern w:val="0"/>
                <w:sz w:val="24"/>
              </w:rPr>
              <w:t>MP4</w:t>
            </w:r>
            <w:r w:rsidRPr="002F0846">
              <w:rPr>
                <w:rFonts w:eastAsia="仿宋" w:hint="eastAsia"/>
                <w:color w:val="000000" w:themeColor="text1"/>
                <w:kern w:val="0"/>
                <w:sz w:val="24"/>
              </w:rPr>
              <w:t>、</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AVI</w:t>
            </w:r>
            <w:r w:rsidRPr="002F0846">
              <w:rPr>
                <w:rFonts w:eastAsia="仿宋" w:hint="eastAsia"/>
                <w:color w:val="000000" w:themeColor="text1"/>
                <w:kern w:val="0"/>
                <w:sz w:val="24"/>
              </w:rPr>
              <w:t>等主流格式，支持</w:t>
            </w:r>
            <w:r w:rsidRPr="002F0846">
              <w:rPr>
                <w:rFonts w:eastAsia="仿宋" w:hint="eastAsia"/>
                <w:color w:val="000000" w:themeColor="text1"/>
                <w:kern w:val="0"/>
                <w:sz w:val="24"/>
              </w:rPr>
              <w:t>1080P/4K</w:t>
            </w:r>
            <w:r w:rsidRPr="002F0846">
              <w:rPr>
                <w:rFonts w:eastAsia="仿宋" w:hint="eastAsia"/>
                <w:color w:val="000000" w:themeColor="text1"/>
                <w:kern w:val="0"/>
                <w:sz w:val="24"/>
              </w:rPr>
              <w:t>硬解码，帧率稳定≥</w:t>
            </w:r>
            <w:r w:rsidRPr="002F0846">
              <w:rPr>
                <w:rFonts w:eastAsia="仿宋" w:hint="eastAsia"/>
                <w:color w:val="000000" w:themeColor="text1"/>
                <w:kern w:val="0"/>
                <w:sz w:val="24"/>
              </w:rPr>
              <w:t>30fps</w:t>
            </w:r>
            <w:r w:rsidRPr="002F0846">
              <w:rPr>
                <w:rFonts w:eastAsia="仿宋" w:hint="eastAsia"/>
                <w:color w:val="000000" w:themeColor="text1"/>
                <w:kern w:val="0"/>
                <w:sz w:val="24"/>
              </w:rPr>
              <w:t>，无卡顿、花屏、掉帧，支持循环播放、暂停定格、进度记忆、无缝切换。</w:t>
            </w:r>
          </w:p>
          <w:p w14:paraId="690702E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5</w:t>
            </w:r>
            <w:r w:rsidRPr="002F0846">
              <w:rPr>
                <w:rFonts w:eastAsia="仿宋" w:hint="eastAsia"/>
                <w:color w:val="000000" w:themeColor="text1"/>
                <w:kern w:val="0"/>
                <w:sz w:val="24"/>
              </w:rPr>
              <w:t>）多素材联动机制实现“触摸按键触发</w:t>
            </w:r>
            <w:r w:rsidRPr="002F0846">
              <w:rPr>
                <w:rFonts w:eastAsia="仿宋" w:hint="eastAsia"/>
                <w:color w:val="000000" w:themeColor="text1"/>
                <w:kern w:val="0"/>
                <w:sz w:val="24"/>
              </w:rPr>
              <w:t>+</w:t>
            </w:r>
            <w:r w:rsidRPr="002F0846">
              <w:rPr>
                <w:rFonts w:eastAsia="仿宋" w:hint="eastAsia"/>
                <w:color w:val="000000" w:themeColor="text1"/>
                <w:kern w:val="0"/>
                <w:sz w:val="24"/>
              </w:rPr>
              <w:t>音效播放</w:t>
            </w:r>
            <w:r w:rsidRPr="002F0846">
              <w:rPr>
                <w:rFonts w:eastAsia="仿宋" w:hint="eastAsia"/>
                <w:color w:val="000000" w:themeColor="text1"/>
                <w:kern w:val="0"/>
                <w:sz w:val="24"/>
              </w:rPr>
              <w:t>+</w:t>
            </w:r>
            <w:r w:rsidRPr="002F0846">
              <w:rPr>
                <w:rFonts w:eastAsia="仿宋" w:hint="eastAsia"/>
                <w:color w:val="000000" w:themeColor="text1"/>
                <w:kern w:val="0"/>
                <w:sz w:val="24"/>
              </w:rPr>
              <w:t>图文展示</w:t>
            </w:r>
            <w:r w:rsidRPr="002F0846">
              <w:rPr>
                <w:rFonts w:eastAsia="仿宋" w:hint="eastAsia"/>
                <w:color w:val="000000" w:themeColor="text1"/>
                <w:kern w:val="0"/>
                <w:sz w:val="24"/>
              </w:rPr>
              <w:t>+</w:t>
            </w:r>
            <w:r w:rsidRPr="002F0846">
              <w:rPr>
                <w:rFonts w:eastAsia="仿宋" w:hint="eastAsia"/>
                <w:color w:val="000000" w:themeColor="text1"/>
                <w:kern w:val="0"/>
                <w:sz w:val="24"/>
              </w:rPr>
              <w:t>视频演示”四维同步联动，多媒介素材精准对应、同步触发、无缝衔接。</w:t>
            </w:r>
          </w:p>
          <w:p w14:paraId="4D06525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01BF623E" w14:textId="1EFD04E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27483893"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7BEC45BC"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13</w:t>
            </w:r>
          </w:p>
        </w:tc>
        <w:tc>
          <w:tcPr>
            <w:tcW w:w="482" w:type="pct"/>
            <w:tcBorders>
              <w:top w:val="single" w:sz="4" w:space="0" w:color="auto"/>
              <w:left w:val="single" w:sz="4" w:space="0" w:color="auto"/>
              <w:bottom w:val="single" w:sz="4" w:space="0" w:color="auto"/>
              <w:right w:val="single" w:sz="4" w:space="0" w:color="auto"/>
            </w:tcBorders>
            <w:vAlign w:val="center"/>
          </w:tcPr>
          <w:p w14:paraId="323C399B"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16</w:t>
            </w:r>
          </w:p>
        </w:tc>
        <w:tc>
          <w:tcPr>
            <w:tcW w:w="274" w:type="pct"/>
            <w:tcBorders>
              <w:top w:val="single" w:sz="4" w:space="0" w:color="auto"/>
              <w:left w:val="single" w:sz="4" w:space="0" w:color="auto"/>
              <w:bottom w:val="single" w:sz="4" w:space="0" w:color="auto"/>
              <w:right w:val="single" w:sz="4" w:space="0" w:color="auto"/>
            </w:tcBorders>
            <w:vAlign w:val="center"/>
          </w:tcPr>
          <w:p w14:paraId="4B7AAFF9"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3CBDB3EE"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54AC8E72"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16</w:t>
            </w:r>
            <w:r w:rsidRPr="002F0846">
              <w:rPr>
                <w:rFonts w:eastAsia="仿宋" w:hint="eastAsia"/>
                <w:b/>
                <w:bCs/>
                <w:color w:val="000000" w:themeColor="text1"/>
                <w:kern w:val="0"/>
                <w:sz w:val="24"/>
              </w:rPr>
              <w:t>（鱼类速绘互动展示设备）：数量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套，包含硬件载体、软件制作和</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制作等。其核心技术参数需满足以下要求：</w:t>
            </w:r>
          </w:p>
          <w:p w14:paraId="7AE19536"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3B2624BD"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）速绘制墙屏（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415C44B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硬件部分采用≥</w:t>
            </w:r>
            <w:r w:rsidRPr="002F0846">
              <w:rPr>
                <w:rFonts w:eastAsia="仿宋" w:hint="eastAsia"/>
                <w:color w:val="000000" w:themeColor="text1"/>
                <w:kern w:val="0"/>
                <w:sz w:val="24"/>
              </w:rPr>
              <w:t>110</w:t>
            </w:r>
            <w:r w:rsidRPr="002F0846">
              <w:rPr>
                <w:rFonts w:eastAsia="仿宋" w:hint="eastAsia"/>
                <w:color w:val="000000" w:themeColor="text1"/>
                <w:kern w:val="0"/>
                <w:sz w:val="24"/>
              </w:rPr>
              <w:t>英寸</w:t>
            </w:r>
            <w:r w:rsidRPr="002F0846">
              <w:rPr>
                <w:rFonts w:eastAsia="仿宋" w:hint="eastAsia"/>
                <w:color w:val="000000" w:themeColor="text1"/>
                <w:kern w:val="0"/>
                <w:sz w:val="24"/>
              </w:rPr>
              <w:t>4K UHD</w:t>
            </w:r>
            <w:r w:rsidRPr="002F0846">
              <w:rPr>
                <w:rFonts w:eastAsia="仿宋" w:hint="eastAsia"/>
                <w:color w:val="000000" w:themeColor="text1"/>
                <w:kern w:val="0"/>
                <w:sz w:val="24"/>
              </w:rPr>
              <w:t>屏幕，亮度≥</w:t>
            </w:r>
            <w:r w:rsidRPr="002F0846">
              <w:rPr>
                <w:rFonts w:eastAsia="仿宋" w:hint="eastAsia"/>
                <w:color w:val="000000" w:themeColor="text1"/>
                <w:kern w:val="0"/>
                <w:sz w:val="24"/>
              </w:rPr>
              <w:t>350 cd/m</w:t>
            </w:r>
            <w:r w:rsidRPr="002F0846">
              <w:rPr>
                <w:rFonts w:eastAsia="仿宋" w:cs="Calibri"/>
                <w:color w:val="000000" w:themeColor="text1"/>
                <w:kern w:val="0"/>
                <w:sz w:val="24"/>
              </w:rPr>
              <w:t>²</w:t>
            </w:r>
            <w:r w:rsidRPr="002F0846">
              <w:rPr>
                <w:rFonts w:eastAsia="仿宋" w:hint="eastAsia"/>
                <w:color w:val="000000" w:themeColor="text1"/>
                <w:kern w:val="0"/>
                <w:sz w:val="24"/>
              </w:rPr>
              <w:t>，对比度≥</w:t>
            </w:r>
            <w:r w:rsidRPr="002F0846">
              <w:rPr>
                <w:rFonts w:eastAsia="仿宋" w:hint="eastAsia"/>
                <w:color w:val="000000" w:themeColor="text1"/>
                <w:kern w:val="0"/>
                <w:sz w:val="24"/>
              </w:rPr>
              <w:t>1200:1</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，可视角度≥</w:t>
            </w:r>
            <w:r w:rsidRPr="002F0846">
              <w:rPr>
                <w:rFonts w:eastAsia="仿宋" w:hint="eastAsia"/>
                <w:color w:val="000000" w:themeColor="text1"/>
                <w:kern w:val="0"/>
                <w:sz w:val="24"/>
              </w:rPr>
              <w:t>178</w:t>
            </w:r>
            <w:r w:rsidRPr="002F0846">
              <w:rPr>
                <w:rFonts w:eastAsia="仿宋" w:hint="eastAsia"/>
                <w:color w:val="000000" w:themeColor="text1"/>
                <w:kern w:val="0"/>
                <w:sz w:val="24"/>
              </w:rPr>
              <w:t>°，支持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点触控及手势识别，内置处理器</w:t>
            </w:r>
            <w:r w:rsidRPr="002F0846">
              <w:rPr>
                <w:rFonts w:eastAsia="仿宋" w:hint="eastAsia"/>
                <w:color w:val="000000" w:themeColor="text1"/>
                <w:kern w:val="0"/>
                <w:sz w:val="24"/>
              </w:rPr>
              <w:t>CPU</w:t>
            </w:r>
            <w:r w:rsidRPr="002F0846">
              <w:rPr>
                <w:rFonts w:eastAsia="仿宋" w:hint="eastAsia"/>
                <w:color w:val="000000" w:themeColor="text1"/>
                <w:kern w:val="0"/>
                <w:sz w:val="24"/>
              </w:rPr>
              <w:t>：物理</w:t>
            </w:r>
            <w:r w:rsidRPr="002F0846">
              <w:rPr>
                <w:rFonts w:eastAsia="仿宋" w:hint="eastAsia"/>
                <w:color w:val="000000" w:themeColor="text1"/>
                <w:kern w:val="0"/>
                <w:sz w:val="24"/>
              </w:rPr>
              <w:lastRenderedPageBreak/>
              <w:t>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模块，内置双扬声器，支持主流音视频及文档解码，具备低功耗待机与宽电压适应能力，可</w:t>
            </w:r>
            <w:r w:rsidRPr="002F0846">
              <w:rPr>
                <w:rFonts w:eastAsia="仿宋" w:hint="eastAsia"/>
                <w:color w:val="000000" w:themeColor="text1"/>
                <w:kern w:val="0"/>
                <w:sz w:val="24"/>
              </w:rPr>
              <w:t>7</w:t>
            </w:r>
            <w:r w:rsidRPr="002F0846">
              <w:rPr>
                <w:rFonts w:eastAsia="仿宋" w:hint="eastAsia"/>
                <w:color w:val="000000" w:themeColor="text1"/>
                <w:kern w:val="0"/>
                <w:sz w:val="24"/>
              </w:rPr>
              <w:t>×</w:t>
            </w:r>
            <w:r w:rsidRPr="002F0846">
              <w:rPr>
                <w:rFonts w:eastAsia="仿宋" w:hint="eastAsia"/>
                <w:color w:val="000000" w:themeColor="text1"/>
                <w:kern w:val="0"/>
                <w:sz w:val="24"/>
              </w:rPr>
              <w:t>24</w:t>
            </w:r>
            <w:r w:rsidRPr="002F0846">
              <w:rPr>
                <w:rFonts w:eastAsia="仿宋" w:hint="eastAsia"/>
                <w:color w:val="000000" w:themeColor="text1"/>
                <w:kern w:val="0"/>
                <w:sz w:val="24"/>
              </w:rPr>
              <w:t>小时稳定运行；</w:t>
            </w:r>
          </w:p>
          <w:p w14:paraId="0BC438E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◆软件部分基于</w:t>
            </w:r>
            <w:r w:rsidRPr="002F0846">
              <w:rPr>
                <w:rFonts w:eastAsia="仿宋" w:hint="eastAsia"/>
                <w:color w:val="000000" w:themeColor="text1"/>
                <w:kern w:val="0"/>
                <w:sz w:val="24"/>
              </w:rPr>
              <w:t>B/S</w:t>
            </w:r>
            <w:r w:rsidRPr="002F0846">
              <w:rPr>
                <w:rFonts w:eastAsia="仿宋" w:hint="eastAsia"/>
                <w:color w:val="000000" w:themeColor="text1"/>
                <w:kern w:val="0"/>
                <w:sz w:val="24"/>
              </w:rPr>
              <w:t>架构，支持</w:t>
            </w:r>
            <w:r w:rsidRPr="002F0846">
              <w:rPr>
                <w:rFonts w:eastAsia="仿宋" w:hint="eastAsia"/>
                <w:color w:val="000000" w:themeColor="text1"/>
                <w:kern w:val="0"/>
                <w:sz w:val="24"/>
              </w:rPr>
              <w:t>Web</w:t>
            </w:r>
            <w:r w:rsidRPr="002F0846">
              <w:rPr>
                <w:rFonts w:eastAsia="仿宋" w:hint="eastAsia"/>
                <w:color w:val="000000" w:themeColor="text1"/>
                <w:kern w:val="0"/>
                <w:sz w:val="24"/>
              </w:rPr>
              <w:t>端可视化编排与双平台部署，兼容多种网络接入方式，支持多元素混排、可视化编辑、图层管理与互动特效，具备远程监控、素材自动同步、多账号权限管理及全面的安全防护机制。</w:t>
            </w:r>
          </w:p>
          <w:p w14:paraId="01C8DB4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11900975"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5DC793DD" w14:textId="0294DC55"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cs="宋体" w:hint="eastAsia"/>
                <w:color w:val="000000" w:themeColor="text1"/>
                <w:kern w:val="0"/>
                <w:sz w:val="24"/>
              </w:rPr>
              <w:t>屏幕尺寸</w:t>
            </w:r>
            <w:r w:rsidRPr="002F0846">
              <w:rPr>
                <w:rFonts w:eastAsia="仿宋" w:hint="eastAsia"/>
                <w:color w:val="000000" w:themeColor="text1"/>
                <w:kern w:val="0"/>
                <w:sz w:val="24"/>
              </w:rPr>
              <w:t>≥</w:t>
            </w:r>
            <w:r w:rsidRPr="002F0846">
              <w:rPr>
                <w:rFonts w:eastAsia="仿宋" w:cs="宋体" w:hint="eastAsia"/>
                <w:color w:val="000000" w:themeColor="text1"/>
                <w:kern w:val="0"/>
                <w:sz w:val="24"/>
              </w:rPr>
              <w:t>55</w:t>
            </w:r>
            <w:r w:rsidRPr="002F0846">
              <w:rPr>
                <w:rFonts w:eastAsia="仿宋" w:cs="宋体" w:hint="eastAsia"/>
                <w:color w:val="000000" w:themeColor="text1"/>
                <w:kern w:val="0"/>
                <w:sz w:val="24"/>
              </w:rPr>
              <w:t>英寸，分辨率</w:t>
            </w:r>
            <w:r w:rsidRPr="002F0846">
              <w:rPr>
                <w:rFonts w:eastAsia="仿宋" w:hint="eastAsia"/>
                <w:color w:val="000000" w:themeColor="text1"/>
                <w:kern w:val="0"/>
                <w:sz w:val="24"/>
              </w:rPr>
              <w:t>≥</w:t>
            </w:r>
            <w:r w:rsidRPr="002F0846">
              <w:rPr>
                <w:rFonts w:eastAsia="仿宋" w:cs="宋体" w:hint="eastAsia"/>
                <w:color w:val="000000" w:themeColor="text1"/>
                <w:kern w:val="0"/>
                <w:sz w:val="24"/>
              </w:rPr>
              <w:t>1920</w:t>
            </w:r>
            <w:r w:rsidRPr="002F0846">
              <w:rPr>
                <w:rFonts w:eastAsia="仿宋" w:hint="eastAsia"/>
                <w:color w:val="000000" w:themeColor="text1"/>
                <w:kern w:val="0"/>
                <w:sz w:val="24"/>
              </w:rPr>
              <w:t>×</w:t>
            </w:r>
            <w:r w:rsidRPr="002F0846">
              <w:rPr>
                <w:rFonts w:eastAsia="仿宋" w:cs="宋体" w:hint="eastAsia"/>
                <w:color w:val="000000" w:themeColor="text1"/>
                <w:kern w:val="0"/>
                <w:sz w:val="24"/>
              </w:rPr>
              <w:t>1080</w:t>
            </w:r>
            <w:r w:rsidRPr="002F0846">
              <w:rPr>
                <w:rFonts w:eastAsia="仿宋" w:cs="宋体" w:hint="eastAsia"/>
                <w:color w:val="000000" w:themeColor="text1"/>
                <w:kern w:val="0"/>
                <w:sz w:val="24"/>
              </w:rPr>
              <w:t>，亮度</w:t>
            </w:r>
            <w:r w:rsidRPr="002F0846">
              <w:rPr>
                <w:rFonts w:eastAsia="仿宋" w:hint="eastAsia"/>
                <w:color w:val="000000" w:themeColor="text1"/>
                <w:kern w:val="0"/>
                <w:sz w:val="24"/>
              </w:rPr>
              <w:t>≥</w:t>
            </w:r>
            <w:r w:rsidRPr="002F0846">
              <w:rPr>
                <w:rFonts w:eastAsia="仿宋" w:cs="宋体" w:hint="eastAsia"/>
                <w:color w:val="000000" w:themeColor="text1"/>
                <w:kern w:val="0"/>
                <w:sz w:val="24"/>
              </w:rPr>
              <w:t>350 cd/m</w:t>
            </w:r>
            <w:r w:rsidRPr="002F0846">
              <w:rPr>
                <w:rFonts w:eastAsia="仿宋" w:cs="Calibri"/>
                <w:color w:val="000000" w:themeColor="text1"/>
                <w:kern w:val="0"/>
                <w:sz w:val="24"/>
              </w:rPr>
              <w:t>²</w:t>
            </w:r>
            <w:r w:rsidRPr="002F0846">
              <w:rPr>
                <w:rFonts w:eastAsia="仿宋" w:cs="宋体" w:hint="eastAsia"/>
                <w:color w:val="000000" w:themeColor="text1"/>
                <w:kern w:val="0"/>
                <w:sz w:val="24"/>
              </w:rPr>
              <w:t>，视角</w:t>
            </w:r>
            <w:r w:rsidRPr="002F0846">
              <w:rPr>
                <w:rFonts w:eastAsia="仿宋" w:hint="eastAsia"/>
                <w:color w:val="000000" w:themeColor="text1"/>
                <w:kern w:val="0"/>
                <w:sz w:val="24"/>
              </w:rPr>
              <w:t>≥</w:t>
            </w:r>
            <w:r w:rsidRPr="002F0846">
              <w:rPr>
                <w:rFonts w:eastAsia="仿宋" w:cs="宋体" w:hint="eastAsia"/>
                <w:color w:val="000000" w:themeColor="text1"/>
                <w:kern w:val="0"/>
                <w:sz w:val="24"/>
              </w:rPr>
              <w:t>178</w:t>
            </w:r>
            <w:r w:rsidRPr="002F0846">
              <w:rPr>
                <w:rFonts w:eastAsia="仿宋" w:cs="宋体" w:hint="eastAsia"/>
                <w:color w:val="000000" w:themeColor="text1"/>
                <w:kern w:val="0"/>
                <w:sz w:val="24"/>
              </w:rPr>
              <w:t>°（</w:t>
            </w:r>
            <w:r w:rsidRPr="002F0846">
              <w:rPr>
                <w:rFonts w:eastAsia="仿宋" w:hint="eastAsia"/>
                <w:color w:val="000000" w:themeColor="text1"/>
                <w:kern w:val="0"/>
                <w:sz w:val="24"/>
              </w:rPr>
              <w:t>H/V</w:t>
            </w:r>
            <w:r w:rsidRPr="002F0846">
              <w:rPr>
                <w:rFonts w:eastAsia="仿宋" w:cs="宋体" w:hint="eastAsia"/>
                <w:color w:val="000000" w:themeColor="text1"/>
                <w:kern w:val="0"/>
                <w:sz w:val="24"/>
              </w:rPr>
              <w:t>）；</w:t>
            </w:r>
          </w:p>
          <w:p w14:paraId="4C806545"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w:t>
            </w:r>
            <w:r w:rsidRPr="002F0846">
              <w:rPr>
                <w:rFonts w:eastAsia="仿宋" w:cs="宋体" w:hint="eastAsia"/>
                <w:color w:val="000000" w:themeColor="text1"/>
                <w:kern w:val="0"/>
                <w:sz w:val="24"/>
              </w:rPr>
              <w:t>，支持</w:t>
            </w:r>
            <w:r w:rsidRPr="002F0846">
              <w:rPr>
                <w:rFonts w:eastAsia="仿宋" w:hint="eastAsia"/>
                <w:color w:val="000000" w:themeColor="text1"/>
                <w:kern w:val="0"/>
                <w:sz w:val="24"/>
              </w:rPr>
              <w:t>≥</w:t>
            </w:r>
            <w:r w:rsidRPr="002F0846">
              <w:rPr>
                <w:rFonts w:eastAsia="仿宋" w:cs="宋体" w:hint="eastAsia"/>
                <w:color w:val="000000" w:themeColor="text1"/>
                <w:kern w:val="0"/>
                <w:sz w:val="24"/>
              </w:rPr>
              <w:t>10</w:t>
            </w:r>
            <w:r w:rsidRPr="002F0846">
              <w:rPr>
                <w:rFonts w:eastAsia="仿宋" w:cs="宋体" w:hint="eastAsia"/>
                <w:color w:val="000000" w:themeColor="text1"/>
                <w:kern w:val="0"/>
                <w:sz w:val="24"/>
              </w:rPr>
              <w:t>点触摸，精度</w:t>
            </w:r>
            <w:r w:rsidRPr="002F0846">
              <w:rPr>
                <w:rFonts w:eastAsia="仿宋" w:hint="eastAsia"/>
                <w:color w:val="000000" w:themeColor="text1"/>
                <w:kern w:val="0"/>
                <w:sz w:val="24"/>
              </w:rPr>
              <w:t>≤</w:t>
            </w:r>
            <w:r w:rsidRPr="002F0846">
              <w:rPr>
                <w:rFonts w:eastAsia="仿宋" w:hint="eastAsia"/>
                <w:color w:val="000000" w:themeColor="text1"/>
                <w:kern w:val="0"/>
                <w:sz w:val="24"/>
              </w:rPr>
              <w:t>2mm</w:t>
            </w:r>
            <w:r w:rsidRPr="002F0846">
              <w:rPr>
                <w:rFonts w:eastAsia="仿宋" w:cs="宋体" w:hint="eastAsia"/>
                <w:color w:val="000000" w:themeColor="text1"/>
                <w:kern w:val="0"/>
                <w:sz w:val="24"/>
              </w:rPr>
              <w:t>，响应时间</w:t>
            </w:r>
            <w:r w:rsidRPr="002F0846">
              <w:rPr>
                <w:rFonts w:eastAsia="仿宋" w:hint="eastAsia"/>
                <w:color w:val="000000" w:themeColor="text1"/>
                <w:kern w:val="0"/>
                <w:sz w:val="24"/>
              </w:rPr>
              <w:t>≤</w:t>
            </w:r>
            <w:r w:rsidRPr="002F0846">
              <w:rPr>
                <w:rFonts w:eastAsia="仿宋" w:hint="eastAsia"/>
                <w:color w:val="000000" w:themeColor="text1"/>
                <w:kern w:val="0"/>
                <w:sz w:val="24"/>
              </w:rPr>
              <w:t>8ms</w:t>
            </w:r>
            <w:r w:rsidRPr="002F0846">
              <w:rPr>
                <w:rFonts w:eastAsia="仿宋" w:cs="宋体" w:hint="eastAsia"/>
                <w:color w:val="000000" w:themeColor="text1"/>
                <w:kern w:val="0"/>
                <w:sz w:val="24"/>
              </w:rPr>
              <w:t>，</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74B9D5B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w:t>
            </w:r>
            <w:r w:rsidRPr="002F0846">
              <w:rPr>
                <w:rFonts w:eastAsia="仿宋" w:cs="宋体" w:hint="eastAsia"/>
                <w:color w:val="000000" w:themeColor="text1"/>
                <w:kern w:val="0"/>
                <w:sz w:val="24"/>
              </w:rPr>
              <w:t>内存</w:t>
            </w:r>
            <w:r w:rsidRPr="002F0846">
              <w:rPr>
                <w:rFonts w:eastAsia="仿宋" w:hint="eastAsia"/>
                <w:color w:val="000000" w:themeColor="text1"/>
                <w:kern w:val="0"/>
                <w:sz w:val="24"/>
              </w:rPr>
              <w:t>≥</w:t>
            </w:r>
            <w:r w:rsidRPr="002F0846">
              <w:rPr>
                <w:rFonts w:eastAsia="仿宋" w:cs="宋体" w:hint="eastAsia"/>
                <w:color w:val="000000" w:themeColor="text1"/>
                <w:kern w:val="0"/>
                <w:sz w:val="24"/>
              </w:rPr>
              <w:t>8GB DDR4</w:t>
            </w:r>
            <w:r w:rsidRPr="002F0846">
              <w:rPr>
                <w:rFonts w:eastAsia="仿宋" w:cs="宋体" w:hint="eastAsia"/>
                <w:color w:val="000000" w:themeColor="text1"/>
                <w:kern w:val="0"/>
                <w:sz w:val="24"/>
              </w:rPr>
              <w:t>，存储</w:t>
            </w:r>
            <w:r w:rsidRPr="002F0846">
              <w:rPr>
                <w:rFonts w:eastAsia="仿宋" w:hint="eastAsia"/>
                <w:color w:val="000000" w:themeColor="text1"/>
                <w:kern w:val="0"/>
                <w:sz w:val="24"/>
              </w:rPr>
              <w:t>≥</w:t>
            </w:r>
            <w:r w:rsidRPr="002F0846">
              <w:rPr>
                <w:rFonts w:eastAsia="仿宋" w:cs="宋体" w:hint="eastAsia"/>
                <w:color w:val="000000" w:themeColor="text1"/>
                <w:kern w:val="0"/>
                <w:sz w:val="24"/>
              </w:rPr>
              <w:t>128GB SSD</w:t>
            </w:r>
            <w:r w:rsidRPr="002F0846">
              <w:rPr>
                <w:rFonts w:eastAsia="仿宋" w:cs="宋体" w:hint="eastAsia"/>
                <w:color w:val="000000" w:themeColor="text1"/>
                <w:kern w:val="0"/>
                <w:sz w:val="24"/>
              </w:rPr>
              <w:t>，网卡集成</w:t>
            </w:r>
            <w:r w:rsidRPr="002F0846">
              <w:rPr>
                <w:rFonts w:eastAsia="仿宋" w:hint="eastAsia"/>
                <w:color w:val="000000" w:themeColor="text1"/>
                <w:kern w:val="0"/>
                <w:sz w:val="24"/>
              </w:rPr>
              <w:t>10/100/1000M</w:t>
            </w:r>
            <w:r w:rsidRPr="002F0846">
              <w:rPr>
                <w:rFonts w:eastAsia="仿宋" w:cs="宋体"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cs="宋体" w:hint="eastAsia"/>
                <w:color w:val="000000" w:themeColor="text1"/>
                <w:kern w:val="0"/>
                <w:sz w:val="24"/>
              </w:rPr>
              <w:t>模块</w:t>
            </w:r>
            <w:r w:rsidRPr="002F0846">
              <w:rPr>
                <w:rFonts w:eastAsia="仿宋" w:hint="eastAsia"/>
                <w:color w:val="000000" w:themeColor="text1"/>
                <w:kern w:val="0"/>
                <w:sz w:val="24"/>
              </w:rPr>
              <w:t>；</w:t>
            </w:r>
          </w:p>
          <w:p w14:paraId="1847C809" w14:textId="77777777"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cs="宋体" w:hint="eastAsia"/>
                <w:b/>
                <w:bCs/>
                <w:color w:val="000000" w:themeColor="text1"/>
                <w:kern w:val="0"/>
                <w:sz w:val="24"/>
              </w:rPr>
              <w:t>接口</w:t>
            </w:r>
            <w:r w:rsidRPr="002F0846">
              <w:rPr>
                <w:rFonts w:eastAsia="仿宋" w:hint="eastAsia"/>
                <w:b/>
                <w:bCs/>
                <w:color w:val="000000" w:themeColor="text1"/>
                <w:kern w:val="0"/>
                <w:sz w:val="24"/>
              </w:rPr>
              <w:t>与功能：</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r w:rsidRPr="002F0846">
              <w:rPr>
                <w:rFonts w:eastAsia="仿宋" w:cs="宋体" w:hint="eastAsia"/>
                <w:color w:val="000000" w:themeColor="text1"/>
                <w:kern w:val="0"/>
                <w:sz w:val="24"/>
              </w:rPr>
              <w:t>；</w:t>
            </w:r>
          </w:p>
          <w:p w14:paraId="14D1C7E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4EEFB3F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5CD75DD9"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）触控终端设备载体（</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采用阻燃夹板刨槽折弯基层和高密度中纤板面层，表面为汽车级聚氨酯高温烤漆。</w:t>
            </w:r>
          </w:p>
          <w:p w14:paraId="4D382F3D"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图形处理器（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高性能智能主机，</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3.6GHz;</w:t>
            </w:r>
            <w:r w:rsidRPr="002F0846">
              <w:rPr>
                <w:rFonts w:eastAsia="仿宋" w:hint="eastAsia"/>
                <w:color w:val="000000" w:themeColor="text1"/>
                <w:kern w:val="0"/>
                <w:sz w:val="24"/>
              </w:rPr>
              <w:t>显卡：独立图形显卡，显存容量≥</w:t>
            </w:r>
            <w:r w:rsidRPr="002F0846">
              <w:rPr>
                <w:rFonts w:eastAsia="仿宋" w:hint="eastAsia"/>
                <w:color w:val="000000" w:themeColor="text1"/>
                <w:kern w:val="0"/>
                <w:sz w:val="24"/>
              </w:rPr>
              <w:t>32GB</w:t>
            </w:r>
            <w:r w:rsidRPr="002F0846">
              <w:rPr>
                <w:rFonts w:eastAsia="仿宋" w:hint="eastAsia"/>
                <w:color w:val="000000" w:themeColor="text1"/>
                <w:kern w:val="0"/>
                <w:sz w:val="24"/>
              </w:rPr>
              <w:t>，显存位宽≥</w:t>
            </w:r>
            <w:r w:rsidRPr="002F0846">
              <w:rPr>
                <w:rFonts w:eastAsia="仿宋" w:hint="eastAsia"/>
                <w:color w:val="000000" w:themeColor="text1"/>
                <w:kern w:val="0"/>
                <w:sz w:val="24"/>
              </w:rPr>
              <w:t>256bit;</w:t>
            </w:r>
            <w:r w:rsidRPr="002F0846">
              <w:rPr>
                <w:rFonts w:eastAsia="仿宋" w:hint="eastAsia"/>
                <w:color w:val="000000" w:themeColor="text1"/>
                <w:kern w:val="0"/>
                <w:sz w:val="24"/>
              </w:rPr>
              <w:t>内存≥</w:t>
            </w:r>
            <w:r w:rsidRPr="002F0846">
              <w:rPr>
                <w:rFonts w:eastAsia="仿宋" w:hint="eastAsia"/>
                <w:color w:val="000000" w:themeColor="text1"/>
                <w:kern w:val="0"/>
                <w:sz w:val="24"/>
              </w:rPr>
              <w:t>32GB DDR5;</w:t>
            </w:r>
            <w:r w:rsidRPr="002F0846">
              <w:rPr>
                <w:rFonts w:eastAsia="仿宋" w:hint="eastAsia"/>
                <w:color w:val="000000" w:themeColor="text1"/>
                <w:kern w:val="0"/>
                <w:sz w:val="24"/>
              </w:rPr>
              <w:t>储存：≥</w:t>
            </w:r>
            <w:r w:rsidRPr="002F0846">
              <w:rPr>
                <w:rFonts w:eastAsia="仿宋" w:hint="eastAsia"/>
                <w:color w:val="000000" w:themeColor="text1"/>
                <w:kern w:val="0"/>
                <w:sz w:val="24"/>
              </w:rPr>
              <w:t>1TB NVMeSSD;</w:t>
            </w:r>
            <w:r w:rsidRPr="002F0846">
              <w:rPr>
                <w:rFonts w:eastAsia="仿宋" w:hint="eastAsia"/>
                <w:color w:val="000000" w:themeColor="text1"/>
                <w:kern w:val="0"/>
                <w:sz w:val="24"/>
              </w:rPr>
              <w:t>配备千兆以太网口≥</w:t>
            </w:r>
            <w:r w:rsidRPr="002F0846">
              <w:rPr>
                <w:rFonts w:eastAsia="仿宋" w:hint="eastAsia"/>
                <w:color w:val="000000" w:themeColor="text1"/>
                <w:kern w:val="0"/>
                <w:sz w:val="24"/>
              </w:rPr>
              <w:t>1</w:t>
            </w:r>
            <w:r w:rsidRPr="002F0846">
              <w:rPr>
                <w:rFonts w:eastAsia="仿宋" w:hint="eastAsia"/>
                <w:color w:val="000000" w:themeColor="text1"/>
                <w:kern w:val="0"/>
                <w:sz w:val="24"/>
              </w:rPr>
              <w:t>个。</w:t>
            </w:r>
          </w:p>
          <w:p w14:paraId="7F791617"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海底飞屏涂鸦交互装置系统（</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p>
          <w:p w14:paraId="635175E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采用实时</w:t>
            </w:r>
            <w:r w:rsidRPr="002F0846">
              <w:rPr>
                <w:rFonts w:eastAsia="仿宋" w:hint="eastAsia"/>
                <w:color w:val="000000" w:themeColor="text1"/>
                <w:kern w:val="0"/>
                <w:sz w:val="24"/>
              </w:rPr>
              <w:t>3D</w:t>
            </w:r>
            <w:r w:rsidRPr="002F0846">
              <w:rPr>
                <w:rFonts w:eastAsia="仿宋" w:hint="eastAsia"/>
                <w:color w:val="000000" w:themeColor="text1"/>
                <w:kern w:val="0"/>
                <w:sz w:val="24"/>
              </w:rPr>
              <w:t>动态渲染技术，模拟海底洋流、鱼群游动、光影浮动效果，支持观众手绘鱼类实时生成、触控互动游走、跨屏飞屏联动，内容层面预留更新接口。整体软件交互反馈</w:t>
            </w:r>
            <w:r w:rsidRPr="002F0846">
              <w:rPr>
                <w:rFonts w:eastAsia="仿宋" w:hint="eastAsia"/>
                <w:color w:val="000000" w:themeColor="text1"/>
                <w:kern w:val="0"/>
                <w:sz w:val="24"/>
              </w:rPr>
              <w:lastRenderedPageBreak/>
              <w:t>延迟低于</w:t>
            </w:r>
            <w:r w:rsidRPr="002F0846">
              <w:rPr>
                <w:rFonts w:eastAsia="仿宋" w:hint="eastAsia"/>
                <w:color w:val="000000" w:themeColor="text1"/>
                <w:kern w:val="0"/>
                <w:sz w:val="24"/>
              </w:rPr>
              <w:t>50</w:t>
            </w:r>
            <w:r w:rsidRPr="002F0846">
              <w:rPr>
                <w:rFonts w:eastAsia="仿宋" w:hint="eastAsia"/>
                <w:color w:val="000000" w:themeColor="text1"/>
                <w:kern w:val="0"/>
                <w:sz w:val="24"/>
              </w:rPr>
              <w:t>毫秒，画面帧率稳定在</w:t>
            </w:r>
            <w:r w:rsidRPr="002F0846">
              <w:rPr>
                <w:rFonts w:eastAsia="仿宋" w:cs="宋体" w:hint="eastAsia"/>
                <w:color w:val="000000" w:themeColor="text1"/>
                <w:kern w:val="0"/>
                <w:sz w:val="24"/>
              </w:rPr>
              <w:t>≥</w:t>
            </w:r>
            <w:r w:rsidRPr="002F0846">
              <w:rPr>
                <w:rFonts w:eastAsia="仿宋" w:hint="eastAsia"/>
                <w:color w:val="000000" w:themeColor="text1"/>
                <w:kern w:val="0"/>
                <w:sz w:val="24"/>
              </w:rPr>
              <w:t>30fps</w:t>
            </w:r>
            <w:r w:rsidRPr="002F0846">
              <w:rPr>
                <w:rFonts w:eastAsia="仿宋" w:hint="eastAsia"/>
                <w:color w:val="000000" w:themeColor="text1"/>
                <w:kern w:val="0"/>
                <w:sz w:val="24"/>
              </w:rPr>
              <w:t>。核心交互技术参数包括：支持触控绘画、手势滑动、点位点击、实物按键多重交互方式，单次交互响应延迟≤</w:t>
            </w:r>
            <w:r w:rsidRPr="002F0846">
              <w:rPr>
                <w:rFonts w:eastAsia="仿宋" w:hint="eastAsia"/>
                <w:color w:val="000000" w:themeColor="text1"/>
                <w:kern w:val="0"/>
                <w:sz w:val="24"/>
              </w:rPr>
              <w:t>20ms</w:t>
            </w:r>
            <w:r w:rsidRPr="002F0846">
              <w:rPr>
                <w:rFonts w:eastAsia="仿宋" w:hint="eastAsia"/>
                <w:color w:val="000000" w:themeColor="text1"/>
                <w:kern w:val="0"/>
                <w:sz w:val="24"/>
              </w:rPr>
              <w:t>，涂鸦落笔、鱼群生成、飞屏动画瞬时响应，无卡顿、无拖影、无延迟，支持多人同时触控交互，多点触控互不冲突。涂鸦绘画功能支持自由手绘、线条绘画、色块填充、多色画笔切换、橡皮擦修改，内置多款鱼类轮廓模板，支持临摹创作、自定义涂色、自由造型绘制。软件具备图形智能识别功能，手绘图案完成后自动识别轮廓、自适应生成标准化动态鱼类模型，自动匹配对应游动姿态、体型比例、色彩纹理，生成效果自然协调，无畸形、无错位。涂鸦素材参数支持画笔粗细多级调节、色彩色板全色可选、透明度可调，绘画图层独立渲染，落笔顺滑无锯齿、无断点，画布适配全屏尺寸，支持一键清屏、单条删除、批量清空涂鸦内容。后台支持自由新增、替换鱼类模型、海底背景、画笔样式、飞屏特效、环境音效，无需修改源码即可更新展示内容。</w:t>
            </w:r>
          </w:p>
          <w:p w14:paraId="4C1D9E21" w14:textId="23D56114"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40D609B2"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18AF180D"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14</w:t>
            </w:r>
          </w:p>
        </w:tc>
        <w:tc>
          <w:tcPr>
            <w:tcW w:w="482" w:type="pct"/>
            <w:tcBorders>
              <w:top w:val="single" w:sz="4" w:space="0" w:color="auto"/>
              <w:left w:val="single" w:sz="4" w:space="0" w:color="auto"/>
              <w:bottom w:val="single" w:sz="4" w:space="0" w:color="auto"/>
              <w:right w:val="single" w:sz="4" w:space="0" w:color="auto"/>
            </w:tcBorders>
            <w:vAlign w:val="center"/>
          </w:tcPr>
          <w:p w14:paraId="103A6A7D"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17</w:t>
            </w:r>
          </w:p>
        </w:tc>
        <w:tc>
          <w:tcPr>
            <w:tcW w:w="274" w:type="pct"/>
            <w:tcBorders>
              <w:top w:val="single" w:sz="4" w:space="0" w:color="auto"/>
              <w:left w:val="single" w:sz="4" w:space="0" w:color="auto"/>
              <w:bottom w:val="single" w:sz="4" w:space="0" w:color="auto"/>
              <w:right w:val="single" w:sz="4" w:space="0" w:color="auto"/>
            </w:tcBorders>
            <w:vAlign w:val="center"/>
          </w:tcPr>
          <w:p w14:paraId="2C1406FE"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台</w:t>
            </w:r>
          </w:p>
        </w:tc>
        <w:tc>
          <w:tcPr>
            <w:tcW w:w="281" w:type="pct"/>
            <w:tcBorders>
              <w:top w:val="single" w:sz="4" w:space="0" w:color="auto"/>
              <w:left w:val="single" w:sz="4" w:space="0" w:color="auto"/>
              <w:bottom w:val="single" w:sz="4" w:space="0" w:color="auto"/>
              <w:right w:val="single" w:sz="4" w:space="0" w:color="auto"/>
            </w:tcBorders>
            <w:vAlign w:val="center"/>
          </w:tcPr>
          <w:p w14:paraId="175CFFFD"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65D54BD9"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17</w:t>
            </w:r>
            <w:r w:rsidRPr="002F0846">
              <w:rPr>
                <w:rFonts w:eastAsia="仿宋" w:hint="eastAsia"/>
                <w:b/>
                <w:bCs/>
                <w:color w:val="000000" w:themeColor="text1"/>
                <w:kern w:val="0"/>
                <w:sz w:val="24"/>
              </w:rPr>
              <w:t>（海洋生物连连看互动展示设备）：数量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台，包含硬件载体、软件制作、</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制作等。其核心技术参数需满足以下要求：</w:t>
            </w:r>
          </w:p>
          <w:p w14:paraId="42CBB3DA"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1BBF7AE1"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1BD9C48F" w14:textId="42FA6D04"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、显示性能：屏幕显示尺寸</w:t>
            </w:r>
            <w:r w:rsidRPr="002F0846">
              <w:rPr>
                <w:rFonts w:eastAsia="仿宋" w:hint="eastAsia"/>
                <w:color w:val="000000" w:themeColor="text1"/>
                <w:kern w:val="0"/>
                <w:sz w:val="24"/>
              </w:rPr>
              <w:t>≥</w:t>
            </w:r>
            <w:r w:rsidRPr="002F0846">
              <w:rPr>
                <w:rFonts w:eastAsia="仿宋" w:hint="eastAsia"/>
                <w:color w:val="000000" w:themeColor="text1"/>
                <w:kern w:val="0"/>
                <w:sz w:val="24"/>
              </w:rPr>
              <w:t>43</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0C566BFB"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6A79415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48CC998C"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6C2B5BC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lastRenderedPageBreak/>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566C21C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0D57C1C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7AB0DE61"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软件制作（游戏开发</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基于主流</w:t>
            </w:r>
            <w:r w:rsidRPr="002F0846">
              <w:rPr>
                <w:rFonts w:eastAsia="仿宋" w:hint="eastAsia"/>
                <w:color w:val="000000" w:themeColor="text1"/>
                <w:kern w:val="0"/>
                <w:sz w:val="24"/>
              </w:rPr>
              <w:t>3D</w:t>
            </w:r>
            <w:r w:rsidRPr="002F0846">
              <w:rPr>
                <w:rFonts w:eastAsia="仿宋" w:hint="eastAsia"/>
                <w:color w:val="000000" w:themeColor="text1"/>
                <w:kern w:val="0"/>
                <w:sz w:val="24"/>
              </w:rPr>
              <w:t>实时渲染引擎开发，采用二维数组管理棋盘状态，内置可解性校验算法确保关卡有解。匹配层运用图论搜索算法（如广度优先搜索等），判定两点间转折少于三次的连通路径，并实现连线与消除特效。交互设计包含图标选中弹跳、消除碎裂及滑动填补等细腻动画，搭配混合音效提升体验。</w:t>
            </w:r>
          </w:p>
          <w:p w14:paraId="6E50243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1389A73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0883BC28" w14:textId="1C350A32"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5BC19268"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6E3ED039"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15</w:t>
            </w:r>
          </w:p>
        </w:tc>
        <w:tc>
          <w:tcPr>
            <w:tcW w:w="482" w:type="pct"/>
            <w:tcBorders>
              <w:top w:val="single" w:sz="4" w:space="0" w:color="auto"/>
              <w:left w:val="single" w:sz="4" w:space="0" w:color="auto"/>
              <w:bottom w:val="single" w:sz="4" w:space="0" w:color="auto"/>
              <w:right w:val="single" w:sz="4" w:space="0" w:color="auto"/>
            </w:tcBorders>
            <w:vAlign w:val="center"/>
          </w:tcPr>
          <w:p w14:paraId="7AC6FD62"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18</w:t>
            </w:r>
          </w:p>
        </w:tc>
        <w:tc>
          <w:tcPr>
            <w:tcW w:w="274" w:type="pct"/>
            <w:tcBorders>
              <w:top w:val="single" w:sz="4" w:space="0" w:color="auto"/>
              <w:left w:val="single" w:sz="4" w:space="0" w:color="auto"/>
              <w:bottom w:val="single" w:sz="4" w:space="0" w:color="auto"/>
              <w:right w:val="single" w:sz="4" w:space="0" w:color="auto"/>
            </w:tcBorders>
            <w:vAlign w:val="center"/>
          </w:tcPr>
          <w:p w14:paraId="3EF3A159"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238199D7"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3DF7A40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18</w:t>
            </w:r>
            <w:r w:rsidRPr="002F0846">
              <w:rPr>
                <w:rFonts w:eastAsia="仿宋" w:hint="eastAsia"/>
                <w:b/>
                <w:bCs/>
                <w:color w:val="000000" w:themeColor="text1"/>
                <w:kern w:val="0"/>
                <w:sz w:val="24"/>
              </w:rPr>
              <w:t>（海洋生态保护互动展示设备）：数量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套，包含投显终端、控制器、音响系统、话筒、放大器、移动椅等。其核心技术参数需满足以下要求：</w:t>
            </w:r>
          </w:p>
          <w:p w14:paraId="605C48A1"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投显终端（</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4F5B2925"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）成像技术采用</w:t>
            </w:r>
            <w:r w:rsidRPr="002F0846">
              <w:rPr>
                <w:rFonts w:eastAsia="仿宋" w:hint="eastAsia"/>
                <w:color w:val="000000" w:themeColor="text1"/>
                <w:kern w:val="0"/>
                <w:sz w:val="24"/>
              </w:rPr>
              <w:t>DLP</w:t>
            </w:r>
            <w:r w:rsidRPr="002F0846">
              <w:rPr>
                <w:rFonts w:eastAsia="仿宋" w:hint="eastAsia"/>
                <w:color w:val="000000" w:themeColor="text1"/>
                <w:kern w:val="0"/>
                <w:sz w:val="24"/>
              </w:rPr>
              <w:t>数字光处理技术；</w:t>
            </w:r>
          </w:p>
          <w:p w14:paraId="7746566A"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）显示性能：◆显示芯片≥</w:t>
            </w:r>
            <w:r w:rsidRPr="002F0846">
              <w:rPr>
                <w:rFonts w:eastAsia="仿宋" w:hint="eastAsia"/>
                <w:color w:val="000000" w:themeColor="text1"/>
                <w:kern w:val="0"/>
                <w:sz w:val="24"/>
              </w:rPr>
              <w:t>0.8</w:t>
            </w:r>
            <w:r w:rsidRPr="002F0846">
              <w:rPr>
                <w:rFonts w:eastAsia="仿宋" w:hint="eastAsia"/>
                <w:color w:val="000000" w:themeColor="text1"/>
                <w:kern w:val="0"/>
                <w:sz w:val="24"/>
              </w:rPr>
              <w:t>英寸，亮度输出≥</w:t>
            </w:r>
            <w:r w:rsidRPr="002F0846">
              <w:rPr>
                <w:rFonts w:eastAsia="仿宋" w:hint="eastAsia"/>
                <w:color w:val="000000" w:themeColor="text1"/>
                <w:kern w:val="0"/>
                <w:sz w:val="24"/>
              </w:rPr>
              <w:t>7000</w:t>
            </w:r>
            <w:r w:rsidRPr="002F0846">
              <w:rPr>
                <w:rFonts w:eastAsia="仿宋" w:hint="eastAsia"/>
                <w:color w:val="000000" w:themeColor="text1"/>
                <w:kern w:val="0"/>
                <w:sz w:val="24"/>
              </w:rPr>
              <w:t>流明（</w:t>
            </w:r>
            <w:r w:rsidRPr="002F0846">
              <w:rPr>
                <w:rFonts w:eastAsia="仿宋" w:hint="eastAsia"/>
                <w:color w:val="000000" w:themeColor="text1"/>
                <w:kern w:val="0"/>
                <w:sz w:val="24"/>
              </w:rPr>
              <w:t>ISO2118</w:t>
            </w:r>
            <w:r w:rsidRPr="002F0846">
              <w:rPr>
                <w:rFonts w:eastAsia="仿宋" w:hint="eastAsia"/>
                <w:color w:val="000000" w:themeColor="text1"/>
                <w:kern w:val="0"/>
                <w:sz w:val="24"/>
              </w:rPr>
              <w:t>标准），动态对比度≥</w:t>
            </w:r>
            <w:r w:rsidRPr="002F0846">
              <w:rPr>
                <w:rFonts w:eastAsia="仿宋" w:hint="eastAsia"/>
                <w:color w:val="000000" w:themeColor="text1"/>
                <w:kern w:val="0"/>
                <w:sz w:val="24"/>
              </w:rPr>
              <w:t>5,000,000:1</w:t>
            </w:r>
            <w:r w:rsidRPr="002F0846">
              <w:rPr>
                <w:rFonts w:eastAsia="仿宋" w:hint="eastAsia"/>
                <w:color w:val="000000" w:themeColor="text1"/>
                <w:kern w:val="0"/>
                <w:sz w:val="24"/>
              </w:rPr>
              <w:t>，标准物理分辨率≥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1200</w:t>
            </w:r>
            <w:r w:rsidRPr="002F0846">
              <w:rPr>
                <w:rFonts w:eastAsia="仿宋" w:hint="eastAsia"/>
                <w:color w:val="000000" w:themeColor="text1"/>
                <w:kern w:val="0"/>
                <w:sz w:val="24"/>
              </w:rPr>
              <w:t>，支持</w:t>
            </w:r>
            <w:r w:rsidRPr="002F0846">
              <w:rPr>
                <w:rFonts w:eastAsia="仿宋" w:hint="eastAsia"/>
                <w:color w:val="000000" w:themeColor="text1"/>
                <w:kern w:val="0"/>
                <w:sz w:val="24"/>
              </w:rPr>
              <w:t>4:3</w:t>
            </w:r>
            <w:r w:rsidRPr="002F0846">
              <w:rPr>
                <w:rFonts w:eastAsia="仿宋" w:hint="eastAsia"/>
                <w:color w:val="000000" w:themeColor="text1"/>
                <w:kern w:val="0"/>
                <w:sz w:val="24"/>
              </w:rPr>
              <w:t>、</w:t>
            </w:r>
            <w:r w:rsidRPr="002F0846">
              <w:rPr>
                <w:rFonts w:eastAsia="仿宋" w:hint="eastAsia"/>
                <w:color w:val="000000" w:themeColor="text1"/>
                <w:kern w:val="0"/>
                <w:sz w:val="24"/>
              </w:rPr>
              <w:t>16:9</w:t>
            </w:r>
            <w:r w:rsidRPr="002F0846">
              <w:rPr>
                <w:rFonts w:eastAsia="仿宋" w:hint="eastAsia"/>
                <w:color w:val="000000" w:themeColor="text1"/>
                <w:kern w:val="0"/>
                <w:sz w:val="24"/>
              </w:rPr>
              <w:t>、</w:t>
            </w:r>
            <w:r w:rsidRPr="002F0846">
              <w:rPr>
                <w:rFonts w:eastAsia="仿宋" w:hint="eastAsia"/>
                <w:color w:val="000000" w:themeColor="text1"/>
                <w:kern w:val="0"/>
                <w:sz w:val="24"/>
              </w:rPr>
              <w:t>16:10</w:t>
            </w:r>
            <w:r w:rsidRPr="002F0846">
              <w:rPr>
                <w:rFonts w:eastAsia="仿宋" w:hint="eastAsia"/>
                <w:color w:val="000000" w:themeColor="text1"/>
                <w:kern w:val="0"/>
                <w:sz w:val="24"/>
              </w:rPr>
              <w:t>、</w:t>
            </w:r>
            <w:r w:rsidRPr="002F0846">
              <w:rPr>
                <w:rFonts w:eastAsia="仿宋" w:hint="eastAsia"/>
                <w:color w:val="000000" w:themeColor="text1"/>
                <w:kern w:val="0"/>
                <w:sz w:val="24"/>
              </w:rPr>
              <w:t>16:6</w:t>
            </w:r>
            <w:r w:rsidRPr="002F0846">
              <w:rPr>
                <w:rFonts w:eastAsia="仿宋" w:hint="eastAsia"/>
                <w:color w:val="000000" w:themeColor="text1"/>
                <w:kern w:val="0"/>
                <w:sz w:val="24"/>
              </w:rPr>
              <w:t>四种宽高比切换。</w:t>
            </w:r>
          </w:p>
          <w:p w14:paraId="606E28E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）◆接口配置：输入接口包括</w:t>
            </w:r>
            <w:r w:rsidRPr="002F0846">
              <w:rPr>
                <w:rFonts w:eastAsia="仿宋" w:hint="eastAsia"/>
                <w:color w:val="000000" w:themeColor="text1"/>
                <w:kern w:val="0"/>
                <w:sz w:val="24"/>
              </w:rPr>
              <w:t>VGA IN</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AUDI0 IN</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HDMI IN</w:t>
            </w:r>
            <w:r w:rsidRPr="002F0846">
              <w:rPr>
                <w:rFonts w:eastAsia="仿宋" w:hint="eastAsia"/>
                <w:color w:val="000000" w:themeColor="text1"/>
                <w:kern w:val="0"/>
                <w:sz w:val="24"/>
              </w:rPr>
              <w:t>≥</w:t>
            </w:r>
            <w:r w:rsidRPr="002F0846">
              <w:rPr>
                <w:rFonts w:eastAsia="仿宋" w:hint="eastAsia"/>
                <w:color w:val="000000" w:themeColor="text1"/>
                <w:kern w:val="0"/>
                <w:sz w:val="24"/>
              </w:rPr>
              <w:t>2</w:t>
            </w:r>
            <w:r w:rsidRPr="002F0846">
              <w:rPr>
                <w:rFonts w:eastAsia="仿宋" w:hint="eastAsia"/>
                <w:color w:val="000000" w:themeColor="text1"/>
                <w:kern w:val="0"/>
                <w:sz w:val="24"/>
              </w:rPr>
              <w:t>；输出接口包括</w:t>
            </w:r>
            <w:r w:rsidRPr="002F0846">
              <w:rPr>
                <w:rFonts w:eastAsia="仿宋" w:hint="eastAsia"/>
                <w:color w:val="000000" w:themeColor="text1"/>
                <w:kern w:val="0"/>
                <w:sz w:val="24"/>
              </w:rPr>
              <w:t>VGA 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AUDI0 OUT(mini-jack,3.5mm)</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3D SYNC 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USB-A(5V)</w:t>
            </w:r>
            <w:r w:rsidRPr="002F0846">
              <w:rPr>
                <w:rFonts w:eastAsia="仿宋" w:hint="eastAsia"/>
                <w:color w:val="000000" w:themeColor="text1"/>
                <w:kern w:val="0"/>
                <w:sz w:val="24"/>
              </w:rPr>
              <w:lastRenderedPageBreak/>
              <w:t>≥</w:t>
            </w:r>
            <w:r w:rsidRPr="002F0846">
              <w:rPr>
                <w:rFonts w:eastAsia="仿宋" w:hint="eastAsia"/>
                <w:color w:val="000000" w:themeColor="text1"/>
                <w:kern w:val="0"/>
                <w:sz w:val="24"/>
              </w:rPr>
              <w:t>1</w:t>
            </w:r>
            <w:r w:rsidRPr="002F0846">
              <w:rPr>
                <w:rFonts w:eastAsia="仿宋" w:hint="eastAsia"/>
                <w:color w:val="000000" w:themeColor="text1"/>
                <w:kern w:val="0"/>
                <w:sz w:val="24"/>
              </w:rPr>
              <w:t>。支持</w:t>
            </w:r>
            <w:r w:rsidRPr="002F0846">
              <w:rPr>
                <w:rFonts w:eastAsia="仿宋" w:hint="eastAsia"/>
                <w:color w:val="000000" w:themeColor="text1"/>
                <w:kern w:val="0"/>
                <w:sz w:val="24"/>
              </w:rPr>
              <w:t>TCP/IP</w:t>
            </w:r>
            <w:r w:rsidRPr="002F0846">
              <w:rPr>
                <w:rFonts w:eastAsia="仿宋" w:hint="eastAsia"/>
                <w:color w:val="000000" w:themeColor="text1"/>
                <w:kern w:val="0"/>
                <w:sz w:val="24"/>
              </w:rPr>
              <w:t>、</w:t>
            </w:r>
            <w:r w:rsidRPr="002F0846">
              <w:rPr>
                <w:rFonts w:eastAsia="仿宋" w:hint="eastAsia"/>
                <w:color w:val="000000" w:themeColor="text1"/>
                <w:kern w:val="0"/>
                <w:sz w:val="24"/>
              </w:rPr>
              <w:t>PJLink</w:t>
            </w:r>
            <w:r w:rsidRPr="002F0846">
              <w:rPr>
                <w:rFonts w:eastAsia="仿宋" w:hint="eastAsia"/>
                <w:color w:val="000000" w:themeColor="text1"/>
                <w:kern w:val="0"/>
                <w:sz w:val="24"/>
              </w:rPr>
              <w:t>、</w:t>
            </w:r>
            <w:r w:rsidRPr="002F0846">
              <w:rPr>
                <w:rFonts w:eastAsia="仿宋" w:hint="eastAsia"/>
                <w:color w:val="000000" w:themeColor="text1"/>
                <w:kern w:val="0"/>
                <w:sz w:val="24"/>
              </w:rPr>
              <w:t>WEB</w:t>
            </w:r>
            <w:r w:rsidRPr="002F0846">
              <w:rPr>
                <w:rFonts w:eastAsia="仿宋" w:hint="eastAsia"/>
                <w:color w:val="000000" w:themeColor="text1"/>
                <w:kern w:val="0"/>
                <w:sz w:val="24"/>
              </w:rPr>
              <w:t>等网络控制，支持红、绿、蓝、青、洋红、黄的色调、饱和度、增益及白屏的色温、亮度等七种颜色调整。</w:t>
            </w:r>
          </w:p>
          <w:p w14:paraId="7D2309B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）◆采用零闪烁技术，实现画面无闪烁显示，支持垂直与水平方向梯形校正（±</w:t>
            </w:r>
            <w:r w:rsidRPr="002F0846">
              <w:rPr>
                <w:rFonts w:eastAsia="仿宋" w:hint="eastAsia"/>
                <w:color w:val="000000" w:themeColor="text1"/>
                <w:kern w:val="0"/>
                <w:sz w:val="24"/>
              </w:rPr>
              <w:t>15</w:t>
            </w:r>
            <w:r w:rsidRPr="002F0846">
              <w:rPr>
                <w:rFonts w:eastAsia="仿宋" w:hint="eastAsia"/>
                <w:color w:val="000000" w:themeColor="text1"/>
                <w:kern w:val="0"/>
                <w:sz w:val="24"/>
              </w:rPr>
              <w:t>°），具备四角调整及数字变焦功能。支持快开功能、定时自动关机、通电自启动，支持</w:t>
            </w:r>
            <w:r w:rsidRPr="002F0846">
              <w:rPr>
                <w:rFonts w:eastAsia="仿宋" w:hint="eastAsia"/>
                <w:color w:val="000000" w:themeColor="text1"/>
                <w:kern w:val="0"/>
                <w:sz w:val="24"/>
              </w:rPr>
              <w:t>VGA</w:t>
            </w:r>
            <w:r w:rsidRPr="002F0846">
              <w:rPr>
                <w:rFonts w:eastAsia="仿宋" w:hint="eastAsia"/>
                <w:color w:val="000000" w:themeColor="text1"/>
                <w:kern w:val="0"/>
                <w:sz w:val="24"/>
              </w:rPr>
              <w:t>或</w:t>
            </w:r>
            <w:r w:rsidRPr="002F0846">
              <w:rPr>
                <w:rFonts w:eastAsia="仿宋" w:hint="eastAsia"/>
                <w:color w:val="000000" w:themeColor="text1"/>
                <w:kern w:val="0"/>
                <w:sz w:val="24"/>
              </w:rPr>
              <w:t>HDMI</w:t>
            </w:r>
            <w:r w:rsidRPr="002F0846">
              <w:rPr>
                <w:rFonts w:eastAsia="仿宋" w:hint="eastAsia"/>
                <w:color w:val="000000" w:themeColor="text1"/>
                <w:kern w:val="0"/>
                <w:sz w:val="24"/>
              </w:rPr>
              <w:t>信号源接入时自动开机，遥控器支持</w:t>
            </w:r>
            <w:r w:rsidRPr="002F0846">
              <w:rPr>
                <w:rFonts w:eastAsia="仿宋" w:hint="eastAsia"/>
                <w:color w:val="000000" w:themeColor="text1"/>
                <w:kern w:val="0"/>
                <w:sz w:val="24"/>
              </w:rPr>
              <w:t>ID</w:t>
            </w:r>
            <w:r w:rsidRPr="002F0846">
              <w:rPr>
                <w:rFonts w:eastAsia="仿宋" w:hint="eastAsia"/>
                <w:color w:val="000000" w:themeColor="text1"/>
                <w:kern w:val="0"/>
                <w:sz w:val="24"/>
              </w:rPr>
              <w:t>设定及激光教鞭功能。</w:t>
            </w:r>
          </w:p>
          <w:p w14:paraId="4437AFDB"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5</w:t>
            </w:r>
            <w:r w:rsidRPr="002F0846">
              <w:rPr>
                <w:rFonts w:eastAsia="仿宋" w:hint="eastAsia"/>
                <w:color w:val="000000" w:themeColor="text1"/>
                <w:kern w:val="0"/>
                <w:sz w:val="24"/>
              </w:rPr>
              <w:t>）◆支持一键遮屏、快速自动搜索信号及信号源自动同步，支持自定义开机画面，开机画面、信号搜索画面、空白画面可自定义更改成</w:t>
            </w:r>
            <w:r w:rsidRPr="002F0846">
              <w:rPr>
                <w:rFonts w:eastAsia="仿宋" w:hint="eastAsia"/>
                <w:color w:val="000000" w:themeColor="text1"/>
                <w:kern w:val="0"/>
                <w:sz w:val="24"/>
              </w:rPr>
              <w:t>8</w:t>
            </w:r>
            <w:r w:rsidRPr="002F0846">
              <w:rPr>
                <w:rFonts w:eastAsia="仿宋" w:hint="eastAsia"/>
                <w:color w:val="000000" w:themeColor="text1"/>
                <w:kern w:val="0"/>
                <w:sz w:val="24"/>
              </w:rPr>
              <w:t>种颜色显示，机身控制面板及遥控器按键标识采用中文标注。</w:t>
            </w:r>
          </w:p>
          <w:p w14:paraId="27623568"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6</w:t>
            </w:r>
            <w:r w:rsidRPr="002F0846">
              <w:rPr>
                <w:rFonts w:eastAsia="仿宋" w:hint="eastAsia"/>
                <w:color w:val="000000" w:themeColor="text1"/>
                <w:kern w:val="0"/>
                <w:sz w:val="24"/>
              </w:rPr>
              <w:t>）光源系统为激光光源，额定功耗≥</w:t>
            </w:r>
            <w:r w:rsidRPr="002F0846">
              <w:rPr>
                <w:rFonts w:eastAsia="仿宋" w:hint="eastAsia"/>
                <w:color w:val="000000" w:themeColor="text1"/>
                <w:kern w:val="0"/>
                <w:sz w:val="24"/>
              </w:rPr>
              <w:t>130W</w:t>
            </w:r>
            <w:r w:rsidRPr="002F0846">
              <w:rPr>
                <w:rFonts w:eastAsia="仿宋" w:hint="eastAsia"/>
                <w:color w:val="000000" w:themeColor="text1"/>
                <w:kern w:val="0"/>
                <w:sz w:val="24"/>
              </w:rPr>
              <w:t>，标准模式下光源寿命≥</w:t>
            </w:r>
            <w:r w:rsidRPr="002F0846">
              <w:rPr>
                <w:rFonts w:eastAsia="仿宋" w:hint="eastAsia"/>
                <w:color w:val="000000" w:themeColor="text1"/>
                <w:kern w:val="0"/>
                <w:sz w:val="24"/>
              </w:rPr>
              <w:t>20000</w:t>
            </w:r>
            <w:r w:rsidRPr="002F0846">
              <w:rPr>
                <w:rFonts w:eastAsia="仿宋" w:hint="eastAsia"/>
                <w:color w:val="000000" w:themeColor="text1"/>
                <w:kern w:val="0"/>
                <w:sz w:val="24"/>
              </w:rPr>
              <w:t>小时，节能模式下≥</w:t>
            </w:r>
            <w:r w:rsidRPr="002F0846">
              <w:rPr>
                <w:rFonts w:eastAsia="仿宋" w:hint="eastAsia"/>
                <w:color w:val="000000" w:themeColor="text1"/>
                <w:kern w:val="0"/>
                <w:sz w:val="24"/>
              </w:rPr>
              <w:t>25000</w:t>
            </w:r>
            <w:r w:rsidRPr="002F0846">
              <w:rPr>
                <w:rFonts w:eastAsia="仿宋" w:hint="eastAsia"/>
                <w:color w:val="000000" w:themeColor="text1"/>
                <w:kern w:val="0"/>
                <w:sz w:val="24"/>
              </w:rPr>
              <w:t>小时。标准工作功耗≤</w:t>
            </w:r>
            <w:r w:rsidRPr="002F0846">
              <w:rPr>
                <w:rFonts w:eastAsia="仿宋" w:hint="eastAsia"/>
                <w:color w:val="000000" w:themeColor="text1"/>
                <w:kern w:val="0"/>
                <w:sz w:val="24"/>
              </w:rPr>
              <w:t>360W</w:t>
            </w:r>
            <w:r w:rsidRPr="002F0846">
              <w:rPr>
                <w:rFonts w:eastAsia="仿宋" w:hint="eastAsia"/>
                <w:color w:val="000000" w:themeColor="text1"/>
                <w:kern w:val="0"/>
                <w:sz w:val="24"/>
              </w:rPr>
              <w:t>±</w:t>
            </w:r>
            <w:r w:rsidRPr="002F0846">
              <w:rPr>
                <w:rFonts w:eastAsia="仿宋" w:hint="eastAsia"/>
                <w:color w:val="000000" w:themeColor="text1"/>
                <w:kern w:val="0"/>
                <w:sz w:val="24"/>
              </w:rPr>
              <w:t>10%</w:t>
            </w:r>
            <w:r w:rsidRPr="002F0846">
              <w:rPr>
                <w:rFonts w:eastAsia="仿宋" w:hint="eastAsia"/>
                <w:color w:val="000000" w:themeColor="text1"/>
                <w:kern w:val="0"/>
                <w:sz w:val="24"/>
              </w:rPr>
              <w:t>，待机功耗≤</w:t>
            </w:r>
            <w:r w:rsidRPr="002F0846">
              <w:rPr>
                <w:rFonts w:eastAsia="仿宋" w:hint="eastAsia"/>
                <w:color w:val="000000" w:themeColor="text1"/>
                <w:kern w:val="0"/>
                <w:sz w:val="24"/>
              </w:rPr>
              <w:t>0.5W</w:t>
            </w:r>
            <w:r w:rsidRPr="002F0846">
              <w:rPr>
                <w:rFonts w:eastAsia="仿宋" w:hint="eastAsia"/>
                <w:color w:val="000000" w:themeColor="text1"/>
                <w:kern w:val="0"/>
                <w:sz w:val="24"/>
              </w:rPr>
              <w:t>。</w:t>
            </w:r>
          </w:p>
          <w:p w14:paraId="7DA7B03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7</w:t>
            </w:r>
            <w:r w:rsidRPr="002F0846">
              <w:rPr>
                <w:rFonts w:eastAsia="仿宋" w:hint="eastAsia"/>
                <w:color w:val="000000" w:themeColor="text1"/>
                <w:kern w:val="0"/>
                <w:sz w:val="24"/>
              </w:rPr>
              <w:t>）配备光学镜头投射比</w:t>
            </w:r>
            <w:r w:rsidRPr="002F0846">
              <w:rPr>
                <w:rFonts w:eastAsia="仿宋" w:hint="eastAsia"/>
                <w:color w:val="000000" w:themeColor="text1"/>
                <w:kern w:val="0"/>
                <w:sz w:val="24"/>
              </w:rPr>
              <w:t>0.41:1</w:t>
            </w:r>
            <w:r w:rsidRPr="002F0846">
              <w:rPr>
                <w:rFonts w:eastAsia="仿宋" w:hint="eastAsia"/>
                <w:color w:val="000000" w:themeColor="text1"/>
                <w:kern w:val="0"/>
                <w:sz w:val="24"/>
              </w:rPr>
              <w:t>，支持垂直位移范围±</w:t>
            </w:r>
            <w:r w:rsidRPr="002F0846">
              <w:rPr>
                <w:rFonts w:eastAsia="仿宋" w:hint="eastAsia"/>
                <w:color w:val="000000" w:themeColor="text1"/>
                <w:kern w:val="0"/>
                <w:sz w:val="24"/>
              </w:rPr>
              <w:t>20%</w:t>
            </w:r>
            <w:r w:rsidRPr="002F0846">
              <w:rPr>
                <w:rFonts w:eastAsia="仿宋" w:hint="eastAsia"/>
                <w:color w:val="000000" w:themeColor="text1"/>
                <w:kern w:val="0"/>
                <w:sz w:val="24"/>
              </w:rPr>
              <w:t>（水平居中）、水平位移范围±</w:t>
            </w:r>
            <w:r w:rsidRPr="002F0846">
              <w:rPr>
                <w:rFonts w:eastAsia="仿宋" w:hint="eastAsia"/>
                <w:color w:val="000000" w:themeColor="text1"/>
                <w:kern w:val="0"/>
                <w:sz w:val="24"/>
              </w:rPr>
              <w:t>5%</w:t>
            </w:r>
            <w:r w:rsidRPr="002F0846">
              <w:rPr>
                <w:rFonts w:eastAsia="仿宋" w:hint="eastAsia"/>
                <w:color w:val="000000" w:themeColor="text1"/>
                <w:kern w:val="0"/>
                <w:sz w:val="24"/>
              </w:rPr>
              <w:t>（垂直居中），支持多款镜头及快速更换镜头。</w:t>
            </w:r>
          </w:p>
          <w:p w14:paraId="25213615"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w:t>
            </w:r>
            <w:r w:rsidRPr="002F0846">
              <w:rPr>
                <w:rFonts w:eastAsia="仿宋" w:hint="eastAsia"/>
                <w:color w:val="000000" w:themeColor="text1"/>
                <w:kern w:val="0"/>
                <w:sz w:val="24"/>
              </w:rPr>
              <w:t>8</w:t>
            </w:r>
            <w:r w:rsidRPr="002F0846">
              <w:rPr>
                <w:rFonts w:eastAsia="仿宋" w:hint="eastAsia"/>
                <w:color w:val="000000" w:themeColor="text1"/>
                <w:kern w:val="0"/>
                <w:sz w:val="24"/>
              </w:rPr>
              <w:t>）画面照度均匀性≥</w:t>
            </w:r>
            <w:r w:rsidRPr="002F0846">
              <w:rPr>
                <w:rFonts w:eastAsia="仿宋" w:hint="eastAsia"/>
                <w:color w:val="000000" w:themeColor="text1"/>
                <w:kern w:val="0"/>
                <w:sz w:val="24"/>
              </w:rPr>
              <w:t>90%</w:t>
            </w:r>
            <w:r w:rsidRPr="002F0846">
              <w:rPr>
                <w:rFonts w:eastAsia="仿宋" w:hint="eastAsia"/>
                <w:color w:val="000000" w:themeColor="text1"/>
                <w:kern w:val="0"/>
                <w:sz w:val="24"/>
              </w:rPr>
              <w:t>，整机重量≤</w:t>
            </w:r>
            <w:r w:rsidRPr="002F0846">
              <w:rPr>
                <w:rFonts w:eastAsia="仿宋" w:hint="eastAsia"/>
                <w:color w:val="000000" w:themeColor="text1"/>
                <w:kern w:val="0"/>
                <w:sz w:val="24"/>
              </w:rPr>
              <w:t>10kg</w:t>
            </w:r>
            <w:r w:rsidRPr="002F0846">
              <w:rPr>
                <w:rFonts w:eastAsia="仿宋" w:hint="eastAsia"/>
                <w:color w:val="000000" w:themeColor="text1"/>
                <w:kern w:val="0"/>
                <w:sz w:val="24"/>
              </w:rPr>
              <w:t>。</w:t>
            </w:r>
          </w:p>
          <w:p w14:paraId="06248B57"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系统中央控制器（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4302359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2.5GHz,</w:t>
            </w:r>
            <w:r w:rsidRPr="002F0846">
              <w:rPr>
                <w:rFonts w:eastAsia="仿宋" w:hint="eastAsia"/>
                <w:color w:val="000000" w:themeColor="text1"/>
                <w:kern w:val="0"/>
                <w:sz w:val="24"/>
              </w:rPr>
              <w:t>配置与之匹配的主板</w:t>
            </w:r>
            <w:r w:rsidRPr="002F0846">
              <w:rPr>
                <w:rFonts w:eastAsia="仿宋" w:hint="eastAsia"/>
                <w:color w:val="000000" w:themeColor="text1"/>
                <w:kern w:val="0"/>
                <w:sz w:val="24"/>
              </w:rPr>
              <w:t>;GPU</w:t>
            </w:r>
            <w:r w:rsidRPr="002F0846">
              <w:rPr>
                <w:rFonts w:eastAsia="仿宋" w:hint="eastAsia"/>
                <w:color w:val="000000" w:themeColor="text1"/>
                <w:kern w:val="0"/>
                <w:sz w:val="24"/>
              </w:rPr>
              <w:t>配置独立图形显卡，显存容量≥</w:t>
            </w:r>
            <w:r w:rsidRPr="002F0846">
              <w:rPr>
                <w:rFonts w:eastAsia="仿宋" w:hint="eastAsia"/>
                <w:color w:val="000000" w:themeColor="text1"/>
                <w:kern w:val="0"/>
                <w:sz w:val="24"/>
              </w:rPr>
              <w:t>6GB</w:t>
            </w:r>
            <w:r w:rsidRPr="002F0846">
              <w:rPr>
                <w:rFonts w:eastAsia="仿宋" w:hint="eastAsia"/>
                <w:color w:val="000000" w:themeColor="text1"/>
                <w:kern w:val="0"/>
                <w:sz w:val="24"/>
              </w:rPr>
              <w:t>，显存位宽≥</w:t>
            </w:r>
            <w:r w:rsidRPr="002F0846">
              <w:rPr>
                <w:rFonts w:eastAsia="仿宋" w:hint="eastAsia"/>
                <w:color w:val="000000" w:themeColor="text1"/>
                <w:kern w:val="0"/>
                <w:sz w:val="24"/>
              </w:rPr>
              <w:t>192bit</w:t>
            </w:r>
            <w:r w:rsidRPr="002F0846">
              <w:rPr>
                <w:rFonts w:eastAsia="仿宋" w:hint="eastAsia"/>
                <w:color w:val="000000" w:themeColor="text1"/>
                <w:kern w:val="0"/>
                <w:sz w:val="24"/>
              </w:rPr>
              <w:t>，单精度浮点运算能力（</w:t>
            </w:r>
            <w:r w:rsidRPr="002F0846">
              <w:rPr>
                <w:rFonts w:eastAsia="仿宋" w:hint="eastAsia"/>
                <w:color w:val="000000" w:themeColor="text1"/>
                <w:kern w:val="0"/>
                <w:sz w:val="24"/>
              </w:rPr>
              <w:t>FP32</w:t>
            </w:r>
            <w:r w:rsidRPr="002F0846">
              <w:rPr>
                <w:rFonts w:eastAsia="仿宋" w:hint="eastAsia"/>
                <w:color w:val="000000" w:themeColor="text1"/>
                <w:kern w:val="0"/>
                <w:sz w:val="24"/>
              </w:rPr>
              <w:t>）≥</w:t>
            </w:r>
            <w:r w:rsidRPr="002F0846">
              <w:rPr>
                <w:rFonts w:eastAsia="仿宋" w:hint="eastAsia"/>
                <w:color w:val="000000" w:themeColor="text1"/>
                <w:kern w:val="0"/>
                <w:sz w:val="24"/>
              </w:rPr>
              <w:t>6.5 TFLOPS</w:t>
            </w:r>
            <w:r w:rsidRPr="002F0846">
              <w:rPr>
                <w:rFonts w:eastAsia="仿宋" w:hint="eastAsia"/>
                <w:color w:val="000000" w:themeColor="text1"/>
                <w:kern w:val="0"/>
                <w:sz w:val="24"/>
              </w:rPr>
              <w:t>（或采用同等性能及以上的等效图形架构方案），内存≥</w:t>
            </w:r>
            <w:r w:rsidRPr="002F0846">
              <w:rPr>
                <w:rFonts w:eastAsia="仿宋" w:hint="eastAsia"/>
                <w:color w:val="000000" w:themeColor="text1"/>
                <w:kern w:val="0"/>
                <w:sz w:val="24"/>
              </w:rPr>
              <w:t>16GB DDR4</w:t>
            </w:r>
            <w:r w:rsidRPr="002F0846">
              <w:rPr>
                <w:rFonts w:eastAsia="仿宋" w:hint="eastAsia"/>
                <w:color w:val="000000" w:themeColor="text1"/>
                <w:kern w:val="0"/>
                <w:sz w:val="24"/>
              </w:rPr>
              <w:t>，储存≥</w:t>
            </w:r>
            <w:r w:rsidRPr="002F0846">
              <w:rPr>
                <w:rFonts w:eastAsia="仿宋" w:hint="eastAsia"/>
                <w:color w:val="000000" w:themeColor="text1"/>
                <w:kern w:val="0"/>
                <w:sz w:val="24"/>
              </w:rPr>
              <w:t>256GB NVMe SSD</w:t>
            </w:r>
            <w:r w:rsidRPr="002F0846">
              <w:rPr>
                <w:rFonts w:eastAsia="仿宋" w:hint="eastAsia"/>
                <w:color w:val="000000" w:themeColor="text1"/>
                <w:kern w:val="0"/>
                <w:sz w:val="24"/>
              </w:rPr>
              <w:t>，网口≥</w:t>
            </w:r>
            <w:r w:rsidRPr="002F0846">
              <w:rPr>
                <w:rFonts w:eastAsia="仿宋" w:hint="eastAsia"/>
                <w:color w:val="000000" w:themeColor="text1"/>
                <w:kern w:val="0"/>
                <w:sz w:val="24"/>
              </w:rPr>
              <w:t>1</w:t>
            </w:r>
            <w:r w:rsidRPr="002F0846">
              <w:rPr>
                <w:rFonts w:eastAsia="仿宋" w:hint="eastAsia"/>
                <w:color w:val="000000" w:themeColor="text1"/>
                <w:kern w:val="0"/>
                <w:sz w:val="24"/>
              </w:rPr>
              <w:t>个千兆以太网口。</w:t>
            </w:r>
          </w:p>
          <w:p w14:paraId="46CDAE8D"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辅材（</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项）：</w:t>
            </w:r>
            <w:r w:rsidRPr="002F0846">
              <w:rPr>
                <w:rFonts w:eastAsia="仿宋" w:hint="eastAsia"/>
                <w:color w:val="000000" w:themeColor="text1"/>
                <w:kern w:val="0"/>
                <w:sz w:val="24"/>
              </w:rPr>
              <w:t>包含专用吊架、音响线、高清线等。</w:t>
            </w:r>
            <w:r w:rsidRPr="002F0846">
              <w:rPr>
                <w:rFonts w:eastAsia="仿宋" w:hint="eastAsia"/>
                <w:color w:val="000000" w:themeColor="text1"/>
                <w:kern w:val="0"/>
                <w:sz w:val="24"/>
              </w:rPr>
              <w:br/>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电源时序器（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5BAE3DE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总输出通道≥</w:t>
            </w:r>
            <w:r w:rsidRPr="002F0846">
              <w:rPr>
                <w:rFonts w:eastAsia="仿宋" w:hint="eastAsia"/>
                <w:color w:val="000000" w:themeColor="text1"/>
                <w:kern w:val="0"/>
                <w:sz w:val="24"/>
              </w:rPr>
              <w:t>9</w:t>
            </w:r>
            <w:r w:rsidRPr="002F0846">
              <w:rPr>
                <w:rFonts w:eastAsia="仿宋" w:hint="eastAsia"/>
                <w:color w:val="000000" w:themeColor="text1"/>
                <w:kern w:val="0"/>
                <w:sz w:val="24"/>
              </w:rPr>
              <w:t>路（其中≥</w:t>
            </w:r>
            <w:r w:rsidRPr="002F0846">
              <w:rPr>
                <w:rFonts w:eastAsia="仿宋" w:hint="eastAsia"/>
                <w:color w:val="000000" w:themeColor="text1"/>
                <w:kern w:val="0"/>
                <w:sz w:val="24"/>
              </w:rPr>
              <w:t>8</w:t>
            </w:r>
            <w:r w:rsidRPr="002F0846">
              <w:rPr>
                <w:rFonts w:eastAsia="仿宋" w:hint="eastAsia"/>
                <w:color w:val="000000" w:themeColor="text1"/>
                <w:kern w:val="0"/>
                <w:sz w:val="24"/>
              </w:rPr>
              <w:t>路为时序受控输出，≥</w:t>
            </w:r>
            <w:r w:rsidRPr="002F0846">
              <w:rPr>
                <w:rFonts w:eastAsia="仿宋" w:hint="eastAsia"/>
                <w:color w:val="000000" w:themeColor="text1"/>
                <w:kern w:val="0"/>
                <w:sz w:val="24"/>
              </w:rPr>
              <w:t>1</w:t>
            </w:r>
            <w:r w:rsidRPr="002F0846">
              <w:rPr>
                <w:rFonts w:eastAsia="仿宋" w:hint="eastAsia"/>
                <w:color w:val="000000" w:themeColor="text1"/>
                <w:kern w:val="0"/>
                <w:sz w:val="24"/>
              </w:rPr>
              <w:t>路为常开直通输出），适应宽电压输入</w:t>
            </w:r>
            <w:r w:rsidRPr="002F0846">
              <w:rPr>
                <w:rFonts w:eastAsia="仿宋" w:hint="eastAsia"/>
                <w:color w:val="000000" w:themeColor="text1"/>
                <w:kern w:val="0"/>
                <w:sz w:val="24"/>
              </w:rPr>
              <w:t>AC 90V-260V</w:t>
            </w:r>
            <w:r w:rsidRPr="002F0846">
              <w:rPr>
                <w:rFonts w:eastAsia="仿宋" w:hint="eastAsia"/>
                <w:color w:val="000000" w:themeColor="text1"/>
                <w:kern w:val="0"/>
                <w:sz w:val="24"/>
              </w:rPr>
              <w:t>，单路最大承载功率≥</w:t>
            </w:r>
            <w:r w:rsidRPr="002F0846">
              <w:rPr>
                <w:rFonts w:eastAsia="仿宋" w:hint="eastAsia"/>
                <w:color w:val="000000" w:themeColor="text1"/>
                <w:kern w:val="0"/>
                <w:sz w:val="24"/>
              </w:rPr>
              <w:t>200W</w:t>
            </w:r>
            <w:r w:rsidRPr="002F0846">
              <w:rPr>
                <w:rFonts w:eastAsia="仿宋" w:hint="eastAsia"/>
                <w:color w:val="000000" w:themeColor="text1"/>
                <w:kern w:val="0"/>
                <w:sz w:val="24"/>
              </w:rPr>
              <w:t>，总承载功率≥</w:t>
            </w:r>
            <w:r w:rsidRPr="002F0846">
              <w:rPr>
                <w:rFonts w:eastAsia="仿宋" w:hint="eastAsia"/>
                <w:color w:val="000000" w:themeColor="text1"/>
                <w:kern w:val="0"/>
                <w:sz w:val="24"/>
              </w:rPr>
              <w:t>600W</w:t>
            </w:r>
            <w:r w:rsidRPr="002F0846">
              <w:rPr>
                <w:rFonts w:eastAsia="仿宋" w:hint="eastAsia"/>
                <w:color w:val="000000" w:themeColor="text1"/>
                <w:kern w:val="0"/>
                <w:sz w:val="24"/>
              </w:rPr>
              <w:t>，继电器触点电流≥</w:t>
            </w:r>
            <w:r w:rsidRPr="002F0846">
              <w:rPr>
                <w:rFonts w:eastAsia="仿宋" w:hint="eastAsia"/>
                <w:color w:val="000000" w:themeColor="text1"/>
                <w:kern w:val="0"/>
                <w:sz w:val="24"/>
              </w:rPr>
              <w:t>30A 277VAC</w:t>
            </w:r>
            <w:r w:rsidRPr="002F0846">
              <w:rPr>
                <w:rFonts w:eastAsia="仿宋" w:hint="eastAsia"/>
                <w:color w:val="000000" w:themeColor="text1"/>
                <w:kern w:val="0"/>
                <w:sz w:val="24"/>
              </w:rPr>
              <w:t>，内置滤波器，支持电平（短路）触发及多台级联功能，面板具备</w:t>
            </w:r>
            <w:r w:rsidRPr="002F0846">
              <w:rPr>
                <w:rFonts w:eastAsia="仿宋" w:hint="eastAsia"/>
                <w:color w:val="000000" w:themeColor="text1"/>
                <w:kern w:val="0"/>
                <w:sz w:val="24"/>
              </w:rPr>
              <w:t>Bypass</w:t>
            </w:r>
            <w:r w:rsidRPr="002F0846">
              <w:rPr>
                <w:rFonts w:eastAsia="仿宋" w:hint="eastAsia"/>
                <w:color w:val="000000" w:themeColor="text1"/>
                <w:kern w:val="0"/>
                <w:sz w:val="24"/>
              </w:rPr>
              <w:t>紧急全开按键及独立通道物理开关，标准机架式设计，黑色面板，采用优质万用插座（阻燃</w:t>
            </w:r>
            <w:r w:rsidRPr="002F0846">
              <w:rPr>
                <w:rFonts w:eastAsia="仿宋" w:hint="eastAsia"/>
                <w:color w:val="000000" w:themeColor="text1"/>
                <w:kern w:val="0"/>
                <w:sz w:val="24"/>
              </w:rPr>
              <w:t>ABS</w:t>
            </w:r>
            <w:r w:rsidRPr="002F0846">
              <w:rPr>
                <w:rFonts w:eastAsia="仿宋" w:hint="eastAsia"/>
                <w:color w:val="000000" w:themeColor="text1"/>
                <w:kern w:val="0"/>
                <w:sz w:val="24"/>
              </w:rPr>
              <w:t>材</w:t>
            </w:r>
            <w:r w:rsidRPr="002F0846">
              <w:rPr>
                <w:rFonts w:eastAsia="仿宋" w:hint="eastAsia"/>
                <w:color w:val="000000" w:themeColor="text1"/>
                <w:kern w:val="0"/>
                <w:sz w:val="24"/>
              </w:rPr>
              <w:lastRenderedPageBreak/>
              <w:t>质，磷铜导体），</w:t>
            </w:r>
            <w:r w:rsidRPr="002F0846">
              <w:rPr>
                <w:rFonts w:eastAsia="仿宋" w:hint="eastAsia"/>
                <w:color w:val="000000" w:themeColor="text1"/>
                <w:kern w:val="0"/>
                <w:sz w:val="24"/>
              </w:rPr>
              <w:t>PCB</w:t>
            </w:r>
            <w:r w:rsidRPr="002F0846">
              <w:rPr>
                <w:rFonts w:eastAsia="仿宋" w:hint="eastAsia"/>
                <w:color w:val="000000" w:themeColor="text1"/>
                <w:kern w:val="0"/>
                <w:sz w:val="24"/>
              </w:rPr>
              <w:t>采用双面纤维板，主电源走线加厚加粗，标配≥</w:t>
            </w:r>
            <w:r w:rsidRPr="002F0846">
              <w:rPr>
                <w:rFonts w:eastAsia="仿宋" w:hint="eastAsia"/>
                <w:color w:val="000000" w:themeColor="text1"/>
                <w:kern w:val="0"/>
                <w:sz w:val="24"/>
              </w:rPr>
              <w:t>3</w:t>
            </w:r>
            <w:r w:rsidRPr="002F0846">
              <w:rPr>
                <w:rFonts w:eastAsia="仿宋" w:hint="eastAsia"/>
                <w:color w:val="000000" w:themeColor="text1"/>
                <w:kern w:val="0"/>
                <w:sz w:val="24"/>
              </w:rPr>
              <w:t>×</w:t>
            </w:r>
            <w:r w:rsidRPr="002F0846">
              <w:rPr>
                <w:rFonts w:eastAsia="仿宋" w:hint="eastAsia"/>
                <w:color w:val="000000" w:themeColor="text1"/>
                <w:kern w:val="0"/>
                <w:sz w:val="24"/>
              </w:rPr>
              <w:t>4mm</w:t>
            </w:r>
            <w:r w:rsidRPr="002F0846">
              <w:rPr>
                <w:rFonts w:eastAsia="仿宋" w:cs="Calibri"/>
                <w:color w:val="000000" w:themeColor="text1"/>
                <w:kern w:val="0"/>
                <w:sz w:val="24"/>
              </w:rPr>
              <w:t>²</w:t>
            </w:r>
            <w:r w:rsidRPr="002F0846">
              <w:rPr>
                <w:rFonts w:eastAsia="仿宋" w:hint="eastAsia"/>
                <w:color w:val="000000" w:themeColor="text1"/>
                <w:kern w:val="0"/>
                <w:sz w:val="24"/>
              </w:rPr>
              <w:t>国标电源线，长度≥</w:t>
            </w:r>
            <w:r w:rsidRPr="002F0846">
              <w:rPr>
                <w:rFonts w:eastAsia="仿宋" w:hint="eastAsia"/>
                <w:color w:val="000000" w:themeColor="text1"/>
                <w:kern w:val="0"/>
                <w:sz w:val="24"/>
              </w:rPr>
              <w:t>1.2</w:t>
            </w:r>
            <w:r w:rsidRPr="002F0846">
              <w:rPr>
                <w:rFonts w:eastAsia="仿宋" w:hint="eastAsia"/>
                <w:color w:val="000000" w:themeColor="text1"/>
                <w:kern w:val="0"/>
                <w:sz w:val="24"/>
              </w:rPr>
              <w:t>米。</w:t>
            </w:r>
          </w:p>
          <w:p w14:paraId="46888E5F"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音箱（</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只）：</w:t>
            </w:r>
          </w:p>
          <w:p w14:paraId="7FCA9DBC"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低频单元≥</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英寸，高频单元≥</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3</w:t>
            </w:r>
            <w:r w:rsidRPr="002F0846">
              <w:rPr>
                <w:rFonts w:eastAsia="仿宋" w:hint="eastAsia"/>
                <w:color w:val="000000" w:themeColor="text1"/>
                <w:kern w:val="0"/>
                <w:sz w:val="24"/>
              </w:rPr>
              <w:t>英寸，频率响应</w:t>
            </w:r>
            <w:r w:rsidRPr="002F0846">
              <w:rPr>
                <w:rFonts w:eastAsia="仿宋" w:hint="eastAsia"/>
                <w:color w:val="000000" w:themeColor="text1"/>
                <w:kern w:val="0"/>
                <w:sz w:val="24"/>
              </w:rPr>
              <w:t>150Hz</w:t>
            </w:r>
            <w:r w:rsidRPr="002F0846">
              <w:rPr>
                <w:rFonts w:eastAsia="仿宋" w:hint="eastAsia"/>
                <w:color w:val="000000" w:themeColor="text1"/>
                <w:kern w:val="0"/>
                <w:sz w:val="24"/>
              </w:rPr>
              <w:t>–</w:t>
            </w:r>
            <w:r w:rsidRPr="002F0846">
              <w:rPr>
                <w:rFonts w:eastAsia="仿宋" w:hint="eastAsia"/>
                <w:color w:val="000000" w:themeColor="text1"/>
                <w:kern w:val="0"/>
                <w:sz w:val="24"/>
              </w:rPr>
              <w:t>18kHz</w:t>
            </w:r>
            <w:r w:rsidRPr="002F0846">
              <w:rPr>
                <w:rFonts w:eastAsia="仿宋" w:hint="eastAsia"/>
                <w:color w:val="000000" w:themeColor="text1"/>
                <w:kern w:val="0"/>
                <w:sz w:val="24"/>
              </w:rPr>
              <w:t>（±</w:t>
            </w:r>
            <w:r w:rsidRPr="002F0846">
              <w:rPr>
                <w:rFonts w:eastAsia="仿宋" w:hint="eastAsia"/>
                <w:color w:val="000000" w:themeColor="text1"/>
                <w:kern w:val="0"/>
                <w:sz w:val="24"/>
              </w:rPr>
              <w:t>6dB</w:t>
            </w:r>
            <w:r w:rsidRPr="002F0846">
              <w:rPr>
                <w:rFonts w:eastAsia="仿宋" w:hint="eastAsia"/>
                <w:color w:val="000000" w:themeColor="text1"/>
                <w:kern w:val="0"/>
                <w:sz w:val="24"/>
              </w:rPr>
              <w:t>），标称阻抗</w:t>
            </w:r>
            <w:r w:rsidRPr="002F0846">
              <w:rPr>
                <w:rFonts w:eastAsia="仿宋" w:hint="eastAsia"/>
                <w:color w:val="000000" w:themeColor="text1"/>
                <w:kern w:val="0"/>
                <w:sz w:val="24"/>
              </w:rPr>
              <w:t>4</w:t>
            </w:r>
            <w:r w:rsidRPr="002F0846">
              <w:rPr>
                <w:rFonts w:eastAsia="仿宋" w:hint="eastAsia"/>
                <w:color w:val="000000" w:themeColor="text1"/>
                <w:kern w:val="0"/>
                <w:sz w:val="24"/>
              </w:rPr>
              <w:t>Ω，额定功率≥</w:t>
            </w:r>
            <w:r w:rsidRPr="002F0846">
              <w:rPr>
                <w:rFonts w:eastAsia="仿宋" w:hint="eastAsia"/>
                <w:color w:val="000000" w:themeColor="text1"/>
                <w:kern w:val="0"/>
                <w:sz w:val="24"/>
              </w:rPr>
              <w:t>50W AES</w:t>
            </w:r>
            <w:r w:rsidRPr="002F0846">
              <w:rPr>
                <w:rFonts w:eastAsia="仿宋" w:hint="eastAsia"/>
                <w:color w:val="000000" w:themeColor="text1"/>
                <w:kern w:val="0"/>
                <w:sz w:val="24"/>
              </w:rPr>
              <w:t>，灵敏度≥</w:t>
            </w:r>
            <w:r w:rsidRPr="002F0846">
              <w:rPr>
                <w:rFonts w:eastAsia="仿宋" w:hint="eastAsia"/>
                <w:color w:val="000000" w:themeColor="text1"/>
                <w:kern w:val="0"/>
                <w:sz w:val="24"/>
              </w:rPr>
              <w:t>90dB</w:t>
            </w:r>
            <w:r w:rsidRPr="002F0846">
              <w:rPr>
                <w:rFonts w:eastAsia="仿宋" w:hint="eastAsia"/>
                <w:color w:val="000000" w:themeColor="text1"/>
                <w:kern w:val="0"/>
                <w:sz w:val="24"/>
              </w:rPr>
              <w:t>，最大声压级≥</w:t>
            </w:r>
            <w:r w:rsidRPr="002F0846">
              <w:rPr>
                <w:rFonts w:eastAsia="仿宋" w:hint="eastAsia"/>
                <w:color w:val="000000" w:themeColor="text1"/>
                <w:kern w:val="0"/>
                <w:sz w:val="24"/>
              </w:rPr>
              <w:t>107dB @1m</w:t>
            </w:r>
            <w:r w:rsidRPr="002F0846">
              <w:rPr>
                <w:rFonts w:eastAsia="仿宋" w:hint="eastAsia"/>
                <w:color w:val="000000" w:themeColor="text1"/>
                <w:kern w:val="0"/>
                <w:sz w:val="24"/>
              </w:rPr>
              <w:t>，水平指向性≥</w:t>
            </w:r>
            <w:r w:rsidRPr="002F0846">
              <w:rPr>
                <w:rFonts w:eastAsia="仿宋" w:hint="eastAsia"/>
                <w:color w:val="000000" w:themeColor="text1"/>
                <w:kern w:val="0"/>
                <w:sz w:val="24"/>
              </w:rPr>
              <w:t>90</w:t>
            </w:r>
            <w:r w:rsidRPr="002F0846">
              <w:rPr>
                <w:rFonts w:eastAsia="仿宋" w:hint="eastAsia"/>
                <w:color w:val="000000" w:themeColor="text1"/>
                <w:kern w:val="0"/>
                <w:sz w:val="24"/>
              </w:rPr>
              <w:t>°，垂直指向性≥</w:t>
            </w:r>
            <w:r w:rsidRPr="002F0846">
              <w:rPr>
                <w:rFonts w:eastAsia="仿宋" w:hint="eastAsia"/>
                <w:color w:val="000000" w:themeColor="text1"/>
                <w:kern w:val="0"/>
                <w:sz w:val="24"/>
              </w:rPr>
              <w:t>45</w:t>
            </w:r>
            <w:r w:rsidRPr="002F0846">
              <w:rPr>
                <w:rFonts w:eastAsia="仿宋" w:hint="eastAsia"/>
                <w:color w:val="000000" w:themeColor="text1"/>
                <w:kern w:val="0"/>
                <w:sz w:val="24"/>
              </w:rPr>
              <w:t>°；</w:t>
            </w:r>
          </w:p>
          <w:p w14:paraId="1B12439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箱体采用铝合金材质，配备钢制防护网罩及声学海绵，背部配置</w:t>
            </w:r>
            <w:r w:rsidRPr="002F0846">
              <w:rPr>
                <w:rFonts w:eastAsia="仿宋" w:hint="eastAsia"/>
                <w:color w:val="000000" w:themeColor="text1"/>
                <w:kern w:val="0"/>
                <w:sz w:val="24"/>
              </w:rPr>
              <w:t>NL4</w:t>
            </w:r>
            <w:r w:rsidRPr="002F0846">
              <w:rPr>
                <w:rFonts w:eastAsia="仿宋" w:hint="eastAsia"/>
                <w:color w:val="000000" w:themeColor="text1"/>
                <w:kern w:val="0"/>
                <w:sz w:val="24"/>
              </w:rPr>
              <w:t>专业插座×</w:t>
            </w:r>
            <w:r w:rsidRPr="002F0846">
              <w:rPr>
                <w:rFonts w:eastAsia="仿宋" w:hint="eastAsia"/>
                <w:color w:val="000000" w:themeColor="text1"/>
                <w:kern w:val="0"/>
                <w:sz w:val="24"/>
              </w:rPr>
              <w:t>2</w:t>
            </w:r>
            <w:r w:rsidRPr="002F0846">
              <w:rPr>
                <w:rFonts w:eastAsia="仿宋" w:hint="eastAsia"/>
                <w:color w:val="000000" w:themeColor="text1"/>
                <w:kern w:val="0"/>
                <w:sz w:val="24"/>
              </w:rPr>
              <w:t>，外形尺寸≤</w:t>
            </w:r>
            <w:r w:rsidRPr="002F0846">
              <w:rPr>
                <w:rFonts w:eastAsia="仿宋" w:hint="eastAsia"/>
                <w:color w:val="000000" w:themeColor="text1"/>
                <w:kern w:val="0"/>
                <w:sz w:val="24"/>
              </w:rPr>
              <w:t>520</w:t>
            </w:r>
            <w:r w:rsidRPr="002F0846">
              <w:rPr>
                <w:rFonts w:eastAsia="仿宋" w:hint="eastAsia"/>
                <w:color w:val="000000" w:themeColor="text1"/>
                <w:kern w:val="0"/>
                <w:sz w:val="24"/>
              </w:rPr>
              <w:t>×</w:t>
            </w:r>
            <w:r w:rsidRPr="002F0846">
              <w:rPr>
                <w:rFonts w:eastAsia="仿宋" w:hint="eastAsia"/>
                <w:color w:val="000000" w:themeColor="text1"/>
                <w:kern w:val="0"/>
                <w:sz w:val="24"/>
              </w:rPr>
              <w:t>116</w:t>
            </w:r>
            <w:r w:rsidRPr="002F0846">
              <w:rPr>
                <w:rFonts w:eastAsia="仿宋" w:hint="eastAsia"/>
                <w:color w:val="000000" w:themeColor="text1"/>
                <w:kern w:val="0"/>
                <w:sz w:val="24"/>
              </w:rPr>
              <w:t>×</w:t>
            </w:r>
            <w:r w:rsidRPr="002F0846">
              <w:rPr>
                <w:rFonts w:eastAsia="仿宋" w:hint="eastAsia"/>
                <w:color w:val="000000" w:themeColor="text1"/>
                <w:kern w:val="0"/>
                <w:sz w:val="24"/>
              </w:rPr>
              <w:t>120mm</w:t>
            </w:r>
            <w:r w:rsidRPr="002F0846">
              <w:rPr>
                <w:rFonts w:eastAsia="仿宋" w:hint="eastAsia"/>
                <w:color w:val="000000" w:themeColor="text1"/>
                <w:kern w:val="0"/>
                <w:sz w:val="24"/>
              </w:rPr>
              <w:t>（</w:t>
            </w:r>
            <w:r w:rsidRPr="002F0846">
              <w:rPr>
                <w:rFonts w:eastAsia="仿宋" w:hint="eastAsia"/>
                <w:color w:val="000000" w:themeColor="text1"/>
                <w:kern w:val="0"/>
                <w:sz w:val="24"/>
              </w:rPr>
              <w:t>H</w:t>
            </w:r>
            <w:r w:rsidRPr="002F0846">
              <w:rPr>
                <w:rFonts w:eastAsia="仿宋" w:hint="eastAsia"/>
                <w:color w:val="000000" w:themeColor="text1"/>
                <w:kern w:val="0"/>
                <w:sz w:val="24"/>
              </w:rPr>
              <w:t>×</w:t>
            </w:r>
            <w:r w:rsidRPr="002F0846">
              <w:rPr>
                <w:rFonts w:eastAsia="仿宋" w:hint="eastAsia"/>
                <w:color w:val="000000" w:themeColor="text1"/>
                <w:kern w:val="0"/>
                <w:sz w:val="24"/>
              </w:rPr>
              <w:t>W</w:t>
            </w:r>
            <w:r w:rsidRPr="002F0846">
              <w:rPr>
                <w:rFonts w:eastAsia="仿宋" w:hint="eastAsia"/>
                <w:color w:val="000000" w:themeColor="text1"/>
                <w:kern w:val="0"/>
                <w:sz w:val="24"/>
              </w:rPr>
              <w:t>×</w:t>
            </w:r>
            <w:r w:rsidRPr="002F0846">
              <w:rPr>
                <w:rFonts w:eastAsia="仿宋" w:hint="eastAsia"/>
                <w:color w:val="000000" w:themeColor="text1"/>
                <w:kern w:val="0"/>
                <w:sz w:val="24"/>
              </w:rPr>
              <w:t>D</w:t>
            </w:r>
            <w:r w:rsidRPr="002F0846">
              <w:rPr>
                <w:rFonts w:eastAsia="仿宋" w:hint="eastAsia"/>
                <w:color w:val="000000" w:themeColor="text1"/>
                <w:kern w:val="0"/>
                <w:sz w:val="24"/>
              </w:rPr>
              <w:t>），净重≤</w:t>
            </w:r>
            <w:r w:rsidRPr="002F0846">
              <w:rPr>
                <w:rFonts w:eastAsia="仿宋" w:hint="eastAsia"/>
                <w:color w:val="000000" w:themeColor="text1"/>
                <w:kern w:val="0"/>
                <w:sz w:val="24"/>
              </w:rPr>
              <w:t>4.8kg</w:t>
            </w:r>
            <w:r w:rsidRPr="002F0846">
              <w:rPr>
                <w:rFonts w:eastAsia="仿宋" w:hint="eastAsia"/>
                <w:color w:val="000000" w:themeColor="text1"/>
                <w:kern w:val="0"/>
                <w:sz w:val="24"/>
              </w:rPr>
              <w:t>，</w:t>
            </w:r>
          </w:p>
          <w:p w14:paraId="26B7A8E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◆整机安全性能符合</w:t>
            </w:r>
            <w:r w:rsidRPr="002F0846">
              <w:rPr>
                <w:rFonts w:eastAsia="仿宋" w:cs="Calibri"/>
                <w:color w:val="000000" w:themeColor="text1"/>
                <w:kern w:val="0"/>
                <w:sz w:val="24"/>
              </w:rPr>
              <w:t> </w:t>
            </w:r>
            <w:r w:rsidRPr="002F0846">
              <w:rPr>
                <w:rFonts w:eastAsia="仿宋" w:hint="eastAsia"/>
                <w:color w:val="000000" w:themeColor="text1"/>
                <w:kern w:val="0"/>
                <w:sz w:val="24"/>
              </w:rPr>
              <w:t>GB 4943.1-2022</w:t>
            </w:r>
            <w:r w:rsidRPr="002F0846">
              <w:rPr>
                <w:rFonts w:eastAsia="仿宋" w:hint="eastAsia"/>
                <w:color w:val="000000" w:themeColor="text1"/>
                <w:kern w:val="0"/>
                <w:sz w:val="24"/>
              </w:rPr>
              <w:t>国家标准，通过额定工况下温升测试（符合</w:t>
            </w:r>
            <w:r w:rsidRPr="002F0846">
              <w:rPr>
                <w:rFonts w:eastAsia="仿宋" w:cs="Calibri"/>
                <w:color w:val="000000" w:themeColor="text1"/>
                <w:kern w:val="0"/>
                <w:sz w:val="24"/>
              </w:rPr>
              <w:t> </w:t>
            </w:r>
            <w:r w:rsidRPr="002F0846">
              <w:rPr>
                <w:rFonts w:eastAsia="仿宋" w:hint="eastAsia"/>
                <w:color w:val="000000" w:themeColor="text1"/>
                <w:kern w:val="0"/>
                <w:sz w:val="24"/>
              </w:rPr>
              <w:t>GB 4943.1-2022</w:t>
            </w:r>
            <w:r w:rsidRPr="002F0846">
              <w:rPr>
                <w:rFonts w:eastAsia="仿宋" w:hint="eastAsia"/>
                <w:color w:val="000000" w:themeColor="text1"/>
                <w:kern w:val="0"/>
                <w:sz w:val="24"/>
              </w:rPr>
              <w:t>第</w:t>
            </w:r>
            <w:r w:rsidRPr="002F0846">
              <w:rPr>
                <w:rFonts w:eastAsia="仿宋" w:hint="eastAsia"/>
                <w:color w:val="000000" w:themeColor="text1"/>
                <w:kern w:val="0"/>
                <w:sz w:val="24"/>
              </w:rPr>
              <w:t>7</w:t>
            </w:r>
            <w:r w:rsidRPr="002F0846">
              <w:rPr>
                <w:rFonts w:eastAsia="仿宋" w:hint="eastAsia"/>
                <w:color w:val="000000" w:themeColor="text1"/>
                <w:kern w:val="0"/>
                <w:sz w:val="24"/>
              </w:rPr>
              <w:t>章要求，无过热隐患）。</w:t>
            </w:r>
          </w:p>
          <w:p w14:paraId="6ED8B1B0"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四通道功放（</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0A25971D"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sz w:val="24"/>
              </w:rPr>
              <w:t>a</w:t>
            </w:r>
            <w:r w:rsidRPr="002F0846">
              <w:rPr>
                <w:rFonts w:eastAsia="仿宋" w:hint="eastAsia"/>
                <w:b/>
                <w:bCs/>
                <w:color w:val="000000" w:themeColor="text1"/>
                <w:sz w:val="24"/>
              </w:rPr>
              <w:t>、</w:t>
            </w:r>
            <w:r w:rsidRPr="002F0846">
              <w:rPr>
                <w:rFonts w:eastAsia="仿宋" w:hint="eastAsia"/>
                <w:color w:val="000000" w:themeColor="text1"/>
                <w:sz w:val="24"/>
              </w:rPr>
              <w:t>◆符合</w:t>
            </w:r>
            <w:r w:rsidRPr="002F0846">
              <w:rPr>
                <w:rFonts w:eastAsia="仿宋" w:hint="eastAsia"/>
                <w:color w:val="000000" w:themeColor="text1"/>
                <w:sz w:val="24"/>
              </w:rPr>
              <w:t>GB/T 16842-2016</w:t>
            </w:r>
            <w:r w:rsidRPr="002F0846">
              <w:rPr>
                <w:rFonts w:eastAsia="仿宋" w:hint="eastAsia"/>
                <w:color w:val="000000" w:themeColor="text1"/>
                <w:sz w:val="24"/>
              </w:rPr>
              <w:t>安全防护标准，通过压力、拉力、重压及冲击跌落试验，无带电部件外露。</w:t>
            </w:r>
          </w:p>
          <w:p w14:paraId="5F22F5D8" w14:textId="77777777" w:rsidR="004513BF" w:rsidRPr="002F0846" w:rsidRDefault="00000000" w:rsidP="002F0846">
            <w:pPr>
              <w:widowControl/>
              <w:spacing w:line="400" w:lineRule="exact"/>
              <w:jc w:val="left"/>
              <w:rPr>
                <w:rFonts w:eastAsia="仿宋"/>
                <w:color w:val="000000" w:themeColor="text1"/>
                <w:sz w:val="24"/>
              </w:rPr>
            </w:pPr>
            <w:r w:rsidRPr="002F0846">
              <w:rPr>
                <w:rFonts w:eastAsia="仿宋" w:hint="eastAsia"/>
                <w:b/>
                <w:bCs/>
                <w:color w:val="000000" w:themeColor="text1"/>
                <w:sz w:val="24"/>
              </w:rPr>
              <w:t>b</w:t>
            </w:r>
            <w:r w:rsidRPr="002F0846">
              <w:rPr>
                <w:rFonts w:eastAsia="仿宋" w:hint="eastAsia"/>
                <w:b/>
                <w:bCs/>
                <w:color w:val="000000" w:themeColor="text1"/>
                <w:sz w:val="24"/>
              </w:rPr>
              <w:t>、</w:t>
            </w:r>
            <w:r w:rsidRPr="002F0846">
              <w:rPr>
                <w:rFonts w:eastAsia="仿宋" w:hint="eastAsia"/>
                <w:color w:val="000000" w:themeColor="text1"/>
                <w:sz w:val="24"/>
              </w:rPr>
              <w:t>◆自带电源断开装置，实现检修时与电网的可靠隔离。</w:t>
            </w:r>
          </w:p>
          <w:p w14:paraId="5B3E5627"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sz w:val="24"/>
              </w:rPr>
              <w:t>c</w:t>
            </w:r>
            <w:r w:rsidRPr="002F0846">
              <w:rPr>
                <w:rFonts w:eastAsia="仿宋" w:hint="eastAsia"/>
                <w:b/>
                <w:bCs/>
                <w:color w:val="000000" w:themeColor="text1"/>
                <w:sz w:val="24"/>
              </w:rPr>
              <w:t>、</w:t>
            </w:r>
            <w:r w:rsidRPr="002F0846">
              <w:rPr>
                <w:rFonts w:eastAsia="仿宋" w:hint="eastAsia"/>
                <w:color w:val="000000" w:themeColor="text1"/>
                <w:sz w:val="24"/>
              </w:rPr>
              <w:t>输出功率</w:t>
            </w:r>
            <w:r w:rsidRPr="002F0846">
              <w:rPr>
                <w:rFonts w:eastAsia="仿宋" w:hint="eastAsia"/>
                <w:color w:val="000000" w:themeColor="text1"/>
                <w:sz w:val="24"/>
              </w:rPr>
              <w:t>8</w:t>
            </w:r>
            <w:r w:rsidRPr="002F0846">
              <w:rPr>
                <w:rFonts w:eastAsia="仿宋" w:hint="eastAsia"/>
                <w:color w:val="000000" w:themeColor="text1"/>
                <w:sz w:val="24"/>
              </w:rPr>
              <w:t>Ω负载≥</w:t>
            </w:r>
            <w:r w:rsidRPr="002F0846">
              <w:rPr>
                <w:rFonts w:eastAsia="仿宋" w:hint="eastAsia"/>
                <w:color w:val="000000" w:themeColor="text1"/>
                <w:sz w:val="24"/>
              </w:rPr>
              <w:t>4</w:t>
            </w:r>
            <w:r w:rsidRPr="002F0846">
              <w:rPr>
                <w:rFonts w:eastAsia="仿宋" w:hint="eastAsia"/>
                <w:color w:val="000000" w:themeColor="text1"/>
                <w:sz w:val="24"/>
              </w:rPr>
              <w:t>×</w:t>
            </w:r>
            <w:r w:rsidRPr="002F0846">
              <w:rPr>
                <w:rFonts w:eastAsia="仿宋" w:hint="eastAsia"/>
                <w:color w:val="000000" w:themeColor="text1"/>
                <w:sz w:val="24"/>
              </w:rPr>
              <w:t>150W RMS</w:t>
            </w:r>
            <w:r w:rsidRPr="002F0846">
              <w:rPr>
                <w:rFonts w:eastAsia="仿宋" w:hint="eastAsia"/>
                <w:color w:val="000000" w:themeColor="text1"/>
                <w:sz w:val="24"/>
              </w:rPr>
              <w:t>，</w:t>
            </w:r>
            <w:r w:rsidRPr="002F0846">
              <w:rPr>
                <w:rFonts w:eastAsia="仿宋" w:hint="eastAsia"/>
                <w:color w:val="000000" w:themeColor="text1"/>
                <w:sz w:val="24"/>
              </w:rPr>
              <w:t>4</w:t>
            </w:r>
            <w:r w:rsidRPr="002F0846">
              <w:rPr>
                <w:rFonts w:eastAsia="仿宋" w:hint="eastAsia"/>
                <w:color w:val="000000" w:themeColor="text1"/>
                <w:sz w:val="24"/>
              </w:rPr>
              <w:t>Ω负载≥</w:t>
            </w:r>
            <w:r w:rsidRPr="002F0846">
              <w:rPr>
                <w:rFonts w:eastAsia="仿宋" w:hint="eastAsia"/>
                <w:color w:val="000000" w:themeColor="text1"/>
                <w:sz w:val="24"/>
              </w:rPr>
              <w:t>4</w:t>
            </w:r>
            <w:r w:rsidRPr="002F0846">
              <w:rPr>
                <w:rFonts w:eastAsia="仿宋" w:hint="eastAsia"/>
                <w:color w:val="000000" w:themeColor="text1"/>
                <w:sz w:val="24"/>
              </w:rPr>
              <w:t>×</w:t>
            </w:r>
            <w:r w:rsidRPr="002F0846">
              <w:rPr>
                <w:rFonts w:eastAsia="仿宋" w:hint="eastAsia"/>
                <w:color w:val="000000" w:themeColor="text1"/>
                <w:sz w:val="24"/>
              </w:rPr>
              <w:t>280W RMS</w:t>
            </w:r>
            <w:r w:rsidRPr="002F0846">
              <w:rPr>
                <w:rFonts w:eastAsia="仿宋" w:hint="eastAsia"/>
                <w:color w:val="000000" w:themeColor="text1"/>
                <w:sz w:val="24"/>
              </w:rPr>
              <w:t>，频率响应</w:t>
            </w:r>
            <w:r w:rsidRPr="002F0846">
              <w:rPr>
                <w:rFonts w:eastAsia="仿宋" w:hint="eastAsia"/>
                <w:color w:val="000000" w:themeColor="text1"/>
                <w:sz w:val="24"/>
              </w:rPr>
              <w:t>20Hz</w:t>
            </w:r>
            <w:r w:rsidRPr="002F0846">
              <w:rPr>
                <w:rFonts w:eastAsia="仿宋" w:hint="eastAsia"/>
                <w:color w:val="000000" w:themeColor="text1"/>
                <w:sz w:val="24"/>
              </w:rPr>
              <w:t>–</w:t>
            </w:r>
            <w:r w:rsidRPr="002F0846">
              <w:rPr>
                <w:rFonts w:eastAsia="仿宋" w:hint="eastAsia"/>
                <w:color w:val="000000" w:themeColor="text1"/>
                <w:sz w:val="24"/>
              </w:rPr>
              <w:t>20kHz</w:t>
            </w:r>
            <w:r w:rsidRPr="002F0846">
              <w:rPr>
                <w:rFonts w:eastAsia="仿宋" w:hint="eastAsia"/>
                <w:color w:val="000000" w:themeColor="text1"/>
                <w:sz w:val="24"/>
              </w:rPr>
              <w:t>（±</w:t>
            </w:r>
            <w:r w:rsidRPr="002F0846">
              <w:rPr>
                <w:rFonts w:eastAsia="仿宋" w:hint="eastAsia"/>
                <w:color w:val="000000" w:themeColor="text1"/>
                <w:sz w:val="24"/>
              </w:rPr>
              <w:t>0.5dB</w:t>
            </w:r>
            <w:r w:rsidRPr="002F0846">
              <w:rPr>
                <w:rFonts w:eastAsia="仿宋" w:hint="eastAsia"/>
                <w:color w:val="000000" w:themeColor="text1"/>
                <w:sz w:val="24"/>
              </w:rPr>
              <w:t>），信噪比≥</w:t>
            </w:r>
            <w:r w:rsidRPr="002F0846">
              <w:rPr>
                <w:rFonts w:eastAsia="仿宋" w:hint="eastAsia"/>
                <w:color w:val="000000" w:themeColor="text1"/>
                <w:sz w:val="24"/>
              </w:rPr>
              <w:t>90dB</w:t>
            </w:r>
            <w:r w:rsidRPr="002F0846">
              <w:rPr>
                <w:rFonts w:eastAsia="仿宋" w:hint="eastAsia"/>
                <w:color w:val="000000" w:themeColor="text1"/>
                <w:sz w:val="24"/>
              </w:rPr>
              <w:t>，总谐波失真≤</w:t>
            </w:r>
            <w:r w:rsidRPr="002F0846">
              <w:rPr>
                <w:rFonts w:eastAsia="仿宋" w:hint="eastAsia"/>
                <w:color w:val="000000" w:themeColor="text1"/>
                <w:sz w:val="24"/>
              </w:rPr>
              <w:t>0.04%</w:t>
            </w:r>
            <w:r w:rsidRPr="002F0846">
              <w:rPr>
                <w:rFonts w:eastAsia="仿宋" w:hint="eastAsia"/>
                <w:color w:val="000000" w:themeColor="text1"/>
                <w:sz w:val="24"/>
              </w:rPr>
              <w:t>，阻尼系数≥</w:t>
            </w:r>
            <w:r w:rsidRPr="002F0846">
              <w:rPr>
                <w:rFonts w:eastAsia="仿宋" w:hint="eastAsia"/>
                <w:color w:val="000000" w:themeColor="text1"/>
                <w:sz w:val="24"/>
              </w:rPr>
              <w:t>450</w:t>
            </w:r>
            <w:r w:rsidRPr="002F0846">
              <w:rPr>
                <w:rFonts w:eastAsia="仿宋" w:hint="eastAsia"/>
                <w:color w:val="000000" w:themeColor="text1"/>
                <w:sz w:val="24"/>
              </w:rPr>
              <w:t>，转换速率≥</w:t>
            </w:r>
            <w:r w:rsidRPr="002F0846">
              <w:rPr>
                <w:rFonts w:eastAsia="仿宋" w:hint="eastAsia"/>
                <w:color w:val="000000" w:themeColor="text1"/>
                <w:sz w:val="24"/>
              </w:rPr>
              <w:t>29V/</w:t>
            </w:r>
            <w:r w:rsidRPr="002F0846">
              <w:rPr>
                <w:rFonts w:eastAsia="仿宋" w:hint="eastAsia"/>
                <w:color w:val="000000" w:themeColor="text1"/>
                <w:sz w:val="24"/>
              </w:rPr>
              <w:t>μ</w:t>
            </w:r>
            <w:r w:rsidRPr="002F0846">
              <w:rPr>
                <w:rFonts w:eastAsia="仿宋" w:hint="eastAsia"/>
                <w:color w:val="000000" w:themeColor="text1"/>
                <w:sz w:val="24"/>
              </w:rPr>
              <w:t>s</w:t>
            </w:r>
            <w:r w:rsidRPr="002F0846">
              <w:rPr>
                <w:rFonts w:eastAsia="仿宋" w:hint="eastAsia"/>
                <w:color w:val="000000" w:themeColor="text1"/>
                <w:sz w:val="24"/>
              </w:rPr>
              <w:t>，输入灵敏度</w:t>
            </w:r>
            <w:r w:rsidRPr="002F0846">
              <w:rPr>
                <w:rFonts w:eastAsia="仿宋" w:hint="eastAsia"/>
                <w:color w:val="000000" w:themeColor="text1"/>
                <w:sz w:val="24"/>
              </w:rPr>
              <w:t>0.77V</w:t>
            </w:r>
            <w:r w:rsidRPr="002F0846">
              <w:rPr>
                <w:rFonts w:eastAsia="仿宋" w:hint="eastAsia"/>
                <w:color w:val="000000" w:themeColor="text1"/>
                <w:sz w:val="24"/>
              </w:rPr>
              <w:t>，输入阻抗平衡</w:t>
            </w:r>
            <w:r w:rsidRPr="002F0846">
              <w:rPr>
                <w:rFonts w:eastAsia="仿宋" w:hint="eastAsia"/>
                <w:color w:val="000000" w:themeColor="text1"/>
                <w:sz w:val="24"/>
              </w:rPr>
              <w:t>20K</w:t>
            </w:r>
            <w:r w:rsidRPr="002F0846">
              <w:rPr>
                <w:rFonts w:eastAsia="仿宋" w:hint="eastAsia"/>
                <w:color w:val="000000" w:themeColor="text1"/>
                <w:sz w:val="24"/>
              </w:rPr>
              <w:t>Ω</w:t>
            </w:r>
            <w:r w:rsidRPr="002F0846">
              <w:rPr>
                <w:rFonts w:eastAsia="仿宋" w:hint="eastAsia"/>
                <w:color w:val="000000" w:themeColor="text1"/>
                <w:sz w:val="24"/>
              </w:rPr>
              <w:t>/</w:t>
            </w:r>
            <w:r w:rsidRPr="002F0846">
              <w:rPr>
                <w:rFonts w:eastAsia="仿宋" w:hint="eastAsia"/>
                <w:color w:val="000000" w:themeColor="text1"/>
                <w:sz w:val="24"/>
              </w:rPr>
              <w:t>不平衡</w:t>
            </w:r>
            <w:r w:rsidRPr="002F0846">
              <w:rPr>
                <w:rFonts w:eastAsia="仿宋" w:hint="eastAsia"/>
                <w:color w:val="000000" w:themeColor="text1"/>
                <w:sz w:val="24"/>
              </w:rPr>
              <w:t>10K</w:t>
            </w:r>
            <w:r w:rsidRPr="002F0846">
              <w:rPr>
                <w:rFonts w:eastAsia="仿宋" w:hint="eastAsia"/>
                <w:color w:val="000000" w:themeColor="text1"/>
                <w:sz w:val="24"/>
              </w:rPr>
              <w:t>Ω，</w:t>
            </w:r>
          </w:p>
          <w:p w14:paraId="017C0B96"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sz w:val="24"/>
              </w:rPr>
              <w:t>d</w:t>
            </w:r>
            <w:r w:rsidRPr="002F0846">
              <w:rPr>
                <w:rFonts w:eastAsia="仿宋" w:hint="eastAsia"/>
                <w:b/>
                <w:bCs/>
                <w:color w:val="000000" w:themeColor="text1"/>
                <w:sz w:val="24"/>
              </w:rPr>
              <w:t>、</w:t>
            </w:r>
            <w:r w:rsidRPr="002F0846">
              <w:rPr>
                <w:rFonts w:eastAsia="仿宋" w:hint="eastAsia"/>
                <w:color w:val="000000" w:themeColor="text1"/>
                <w:sz w:val="24"/>
              </w:rPr>
              <w:t>具备软启动、</w:t>
            </w:r>
            <w:r w:rsidRPr="002F0846">
              <w:rPr>
                <w:rFonts w:eastAsia="仿宋" w:hint="eastAsia"/>
                <w:color w:val="000000" w:themeColor="text1"/>
                <w:sz w:val="24"/>
              </w:rPr>
              <w:t>EMI</w:t>
            </w:r>
            <w:r w:rsidRPr="002F0846">
              <w:rPr>
                <w:rFonts w:eastAsia="仿宋" w:hint="eastAsia"/>
                <w:color w:val="000000" w:themeColor="text1"/>
                <w:sz w:val="24"/>
              </w:rPr>
              <w:t>射频干扰滤波、次声波滤波、短路及直流保护功能，静态损耗功率≤</w:t>
            </w:r>
            <w:r w:rsidRPr="002F0846">
              <w:rPr>
                <w:rFonts w:eastAsia="仿宋" w:hint="eastAsia"/>
                <w:color w:val="000000" w:themeColor="text1"/>
                <w:sz w:val="24"/>
              </w:rPr>
              <w:t>10W</w:t>
            </w:r>
            <w:r w:rsidRPr="002F0846">
              <w:rPr>
                <w:rFonts w:eastAsia="仿宋" w:hint="eastAsia"/>
                <w:color w:val="000000" w:themeColor="text1"/>
                <w:sz w:val="24"/>
              </w:rPr>
              <w:t>，标准</w:t>
            </w:r>
            <w:r w:rsidRPr="002F0846">
              <w:rPr>
                <w:rFonts w:eastAsia="仿宋" w:hint="eastAsia"/>
                <w:color w:val="000000" w:themeColor="text1"/>
                <w:sz w:val="24"/>
              </w:rPr>
              <w:t>19"</w:t>
            </w:r>
            <w:r w:rsidRPr="002F0846">
              <w:rPr>
                <w:rFonts w:eastAsia="仿宋" w:hint="eastAsia"/>
                <w:color w:val="000000" w:themeColor="text1"/>
                <w:sz w:val="24"/>
              </w:rPr>
              <w:t>机架式</w:t>
            </w:r>
            <w:r w:rsidRPr="002F0846">
              <w:rPr>
                <w:rFonts w:eastAsia="仿宋" w:hint="eastAsia"/>
                <w:color w:val="000000" w:themeColor="text1"/>
                <w:sz w:val="24"/>
              </w:rPr>
              <w:t>1U</w:t>
            </w:r>
            <w:r w:rsidRPr="002F0846">
              <w:rPr>
                <w:rFonts w:eastAsia="仿宋" w:hint="eastAsia"/>
                <w:color w:val="000000" w:themeColor="text1"/>
                <w:sz w:val="24"/>
              </w:rPr>
              <w:t>超薄设计（高≤</w:t>
            </w:r>
            <w:r w:rsidRPr="002F0846">
              <w:rPr>
                <w:rFonts w:eastAsia="仿宋" w:hint="eastAsia"/>
                <w:color w:val="000000" w:themeColor="text1"/>
                <w:sz w:val="24"/>
              </w:rPr>
              <w:t>45mm</w:t>
            </w:r>
            <w:r w:rsidRPr="002F0846">
              <w:rPr>
                <w:rFonts w:eastAsia="仿宋" w:hint="eastAsia"/>
                <w:color w:val="000000" w:themeColor="text1"/>
                <w:sz w:val="24"/>
              </w:rPr>
              <w:t>，深≤</w:t>
            </w:r>
            <w:r w:rsidRPr="002F0846">
              <w:rPr>
                <w:rFonts w:eastAsia="仿宋" w:hint="eastAsia"/>
                <w:color w:val="000000" w:themeColor="text1"/>
                <w:sz w:val="24"/>
              </w:rPr>
              <w:t>270mm</w:t>
            </w:r>
            <w:r w:rsidRPr="002F0846">
              <w:rPr>
                <w:rFonts w:eastAsia="仿宋" w:hint="eastAsia"/>
                <w:color w:val="000000" w:themeColor="text1"/>
                <w:sz w:val="24"/>
              </w:rPr>
              <w:t>），净重≤</w:t>
            </w:r>
            <w:r w:rsidRPr="002F0846">
              <w:rPr>
                <w:rFonts w:eastAsia="仿宋" w:hint="eastAsia"/>
                <w:color w:val="000000" w:themeColor="text1"/>
                <w:sz w:val="24"/>
              </w:rPr>
              <w:t>6.5kg</w:t>
            </w:r>
            <w:r w:rsidRPr="002F0846">
              <w:rPr>
                <w:rFonts w:eastAsia="仿宋" w:hint="eastAsia"/>
                <w:color w:val="000000" w:themeColor="text1"/>
                <w:sz w:val="24"/>
              </w:rPr>
              <w:t>。</w:t>
            </w:r>
          </w:p>
          <w:p w14:paraId="0ED51ECF"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7.</w:t>
            </w:r>
            <w:r w:rsidRPr="002F0846">
              <w:rPr>
                <w:rFonts w:eastAsia="仿宋" w:hint="eastAsia"/>
                <w:b/>
                <w:bCs/>
                <w:color w:val="000000" w:themeColor="text1"/>
                <w:kern w:val="0"/>
                <w:sz w:val="24"/>
              </w:rPr>
              <w:t>专业数字音频效果处理器（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210BB03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内置自适应反馈抑制器（</w:t>
            </w:r>
            <w:r w:rsidRPr="002F0846">
              <w:rPr>
                <w:rFonts w:eastAsia="仿宋" w:hint="eastAsia"/>
                <w:color w:val="000000" w:themeColor="text1"/>
                <w:kern w:val="0"/>
                <w:sz w:val="24"/>
              </w:rPr>
              <w:t>AFC</w:t>
            </w:r>
            <w:r w:rsidRPr="002F0846">
              <w:rPr>
                <w:rFonts w:eastAsia="仿宋" w:hint="eastAsia"/>
                <w:color w:val="000000" w:themeColor="text1"/>
                <w:kern w:val="0"/>
                <w:sz w:val="24"/>
              </w:rPr>
              <w:t>），支持≥</w:t>
            </w:r>
            <w:r w:rsidRPr="002F0846">
              <w:rPr>
                <w:rFonts w:eastAsia="仿宋" w:hint="eastAsia"/>
                <w:color w:val="000000" w:themeColor="text1"/>
                <w:kern w:val="0"/>
                <w:sz w:val="24"/>
              </w:rPr>
              <w:t>4</w:t>
            </w:r>
            <w:r w:rsidRPr="002F0846">
              <w:rPr>
                <w:rFonts w:eastAsia="仿宋" w:hint="eastAsia"/>
                <w:color w:val="000000" w:themeColor="text1"/>
                <w:kern w:val="0"/>
                <w:sz w:val="24"/>
              </w:rPr>
              <w:t>级深度调节，麦克风输入通道具备≥</w:t>
            </w:r>
            <w:r w:rsidRPr="002F0846">
              <w:rPr>
                <w:rFonts w:eastAsia="仿宋" w:hint="eastAsia"/>
                <w:color w:val="000000" w:themeColor="text1"/>
                <w:kern w:val="0"/>
                <w:sz w:val="24"/>
              </w:rPr>
              <w:t>20</w:t>
            </w:r>
            <w:r w:rsidRPr="002F0846">
              <w:rPr>
                <w:rFonts w:eastAsia="仿宋" w:hint="eastAsia"/>
                <w:color w:val="000000" w:themeColor="text1"/>
                <w:kern w:val="0"/>
                <w:sz w:val="24"/>
              </w:rPr>
              <w:t>段参量均衡器，音乐输入通道具备≥</w:t>
            </w:r>
            <w:r w:rsidRPr="002F0846">
              <w:rPr>
                <w:rFonts w:eastAsia="仿宋" w:hint="eastAsia"/>
                <w:color w:val="000000" w:themeColor="text1"/>
                <w:kern w:val="0"/>
                <w:sz w:val="24"/>
              </w:rPr>
              <w:t>10</w:t>
            </w:r>
            <w:r w:rsidRPr="002F0846">
              <w:rPr>
                <w:rFonts w:eastAsia="仿宋" w:hint="eastAsia"/>
                <w:color w:val="000000" w:themeColor="text1"/>
                <w:kern w:val="0"/>
                <w:sz w:val="24"/>
              </w:rPr>
              <w:t>段参量均衡器，支持混响、回声独立调节及升降调功能，支持≥</w:t>
            </w:r>
            <w:r w:rsidRPr="002F0846">
              <w:rPr>
                <w:rFonts w:eastAsia="仿宋" w:hint="eastAsia"/>
                <w:color w:val="000000" w:themeColor="text1"/>
                <w:kern w:val="0"/>
                <w:sz w:val="24"/>
              </w:rPr>
              <w:t>16</w:t>
            </w:r>
            <w:r w:rsidRPr="002F0846">
              <w:rPr>
                <w:rFonts w:eastAsia="仿宋" w:hint="eastAsia"/>
                <w:color w:val="000000" w:themeColor="text1"/>
                <w:kern w:val="0"/>
                <w:sz w:val="24"/>
              </w:rPr>
              <w:t>种场景预设存储，输入接口包括模拟麦克风≥</w:t>
            </w:r>
            <w:r w:rsidRPr="002F0846">
              <w:rPr>
                <w:rFonts w:eastAsia="仿宋" w:hint="eastAsia"/>
                <w:color w:val="000000" w:themeColor="text1"/>
                <w:kern w:val="0"/>
                <w:sz w:val="24"/>
              </w:rPr>
              <w:t>4</w:t>
            </w:r>
            <w:r w:rsidRPr="002F0846">
              <w:rPr>
                <w:rFonts w:eastAsia="仿宋" w:hint="eastAsia"/>
                <w:color w:val="000000" w:themeColor="text1"/>
                <w:kern w:val="0"/>
                <w:sz w:val="24"/>
              </w:rPr>
              <w:t>路（</w:t>
            </w:r>
            <w:r w:rsidRPr="002F0846">
              <w:rPr>
                <w:rFonts w:eastAsia="仿宋" w:hint="eastAsia"/>
                <w:color w:val="000000" w:themeColor="text1"/>
                <w:kern w:val="0"/>
                <w:sz w:val="24"/>
              </w:rPr>
              <w:t>6.35mm</w:t>
            </w:r>
            <w:r w:rsidRPr="002F0846">
              <w:rPr>
                <w:rFonts w:eastAsia="仿宋" w:hint="eastAsia"/>
                <w:color w:val="000000" w:themeColor="text1"/>
                <w:kern w:val="0"/>
                <w:sz w:val="24"/>
              </w:rPr>
              <w:t>）、线路≥</w:t>
            </w:r>
            <w:r w:rsidRPr="002F0846">
              <w:rPr>
                <w:rFonts w:eastAsia="仿宋" w:hint="eastAsia"/>
                <w:color w:val="000000" w:themeColor="text1"/>
                <w:kern w:val="0"/>
                <w:sz w:val="24"/>
              </w:rPr>
              <w:t>2</w:t>
            </w:r>
            <w:r w:rsidRPr="002F0846">
              <w:rPr>
                <w:rFonts w:eastAsia="仿宋" w:hint="eastAsia"/>
                <w:color w:val="000000" w:themeColor="text1"/>
                <w:kern w:val="0"/>
                <w:sz w:val="24"/>
              </w:rPr>
              <w:t>路（</w:t>
            </w:r>
            <w:r w:rsidRPr="002F0846">
              <w:rPr>
                <w:rFonts w:eastAsia="仿宋" w:hint="eastAsia"/>
                <w:color w:val="000000" w:themeColor="text1"/>
                <w:kern w:val="0"/>
                <w:sz w:val="24"/>
              </w:rPr>
              <w:t>RCA</w:t>
            </w:r>
            <w:r w:rsidRPr="002F0846">
              <w:rPr>
                <w:rFonts w:eastAsia="仿宋" w:hint="eastAsia"/>
                <w:color w:val="000000" w:themeColor="text1"/>
                <w:kern w:val="0"/>
                <w:sz w:val="24"/>
              </w:rPr>
              <w:t>）、数字光纤×</w:t>
            </w:r>
            <w:r w:rsidRPr="002F0846">
              <w:rPr>
                <w:rFonts w:eastAsia="仿宋" w:hint="eastAsia"/>
                <w:color w:val="000000" w:themeColor="text1"/>
                <w:kern w:val="0"/>
                <w:sz w:val="24"/>
              </w:rPr>
              <w:t>1</w:t>
            </w:r>
            <w:r w:rsidRPr="002F0846">
              <w:rPr>
                <w:rFonts w:eastAsia="仿宋" w:hint="eastAsia"/>
                <w:color w:val="000000" w:themeColor="text1"/>
                <w:kern w:val="0"/>
                <w:sz w:val="24"/>
              </w:rPr>
              <w:t>、同轴×</w:t>
            </w:r>
            <w:r w:rsidRPr="002F0846">
              <w:rPr>
                <w:rFonts w:eastAsia="仿宋" w:hint="eastAsia"/>
                <w:color w:val="000000" w:themeColor="text1"/>
                <w:kern w:val="0"/>
                <w:sz w:val="24"/>
              </w:rPr>
              <w:t>1</w:t>
            </w:r>
            <w:r w:rsidRPr="002F0846">
              <w:rPr>
                <w:rFonts w:eastAsia="仿宋" w:hint="eastAsia"/>
                <w:color w:val="000000" w:themeColor="text1"/>
                <w:kern w:val="0"/>
                <w:sz w:val="24"/>
              </w:rPr>
              <w:t>、蓝牙及</w:t>
            </w:r>
            <w:r w:rsidRPr="002F0846">
              <w:rPr>
                <w:rFonts w:eastAsia="仿宋" w:hint="eastAsia"/>
                <w:color w:val="000000" w:themeColor="text1"/>
                <w:kern w:val="0"/>
                <w:sz w:val="24"/>
              </w:rPr>
              <w:t>MP3</w:t>
            </w:r>
            <w:r w:rsidRPr="002F0846">
              <w:rPr>
                <w:rFonts w:eastAsia="仿宋" w:hint="eastAsia"/>
                <w:color w:val="000000" w:themeColor="text1"/>
                <w:kern w:val="0"/>
                <w:sz w:val="24"/>
              </w:rPr>
              <w:t>播放接口，输出接口包括主输出≥</w:t>
            </w:r>
            <w:r w:rsidRPr="002F0846">
              <w:rPr>
                <w:rFonts w:eastAsia="仿宋" w:hint="eastAsia"/>
                <w:color w:val="000000" w:themeColor="text1"/>
                <w:kern w:val="0"/>
                <w:sz w:val="24"/>
              </w:rPr>
              <w:t>2</w:t>
            </w:r>
            <w:r w:rsidRPr="002F0846">
              <w:rPr>
                <w:rFonts w:eastAsia="仿宋" w:hint="eastAsia"/>
                <w:color w:val="000000" w:themeColor="text1"/>
                <w:kern w:val="0"/>
                <w:sz w:val="24"/>
              </w:rPr>
              <w:t>路（</w:t>
            </w:r>
            <w:r w:rsidRPr="002F0846">
              <w:rPr>
                <w:rFonts w:eastAsia="仿宋" w:hint="eastAsia"/>
                <w:color w:val="000000" w:themeColor="text1"/>
                <w:kern w:val="0"/>
                <w:sz w:val="24"/>
              </w:rPr>
              <w:t>XLR</w:t>
            </w:r>
            <w:r w:rsidRPr="002F0846">
              <w:rPr>
                <w:rFonts w:eastAsia="仿宋" w:hint="eastAsia"/>
                <w:color w:val="000000" w:themeColor="text1"/>
                <w:kern w:val="0"/>
                <w:sz w:val="24"/>
              </w:rPr>
              <w:t>）、录音输出≥</w:t>
            </w:r>
            <w:r w:rsidRPr="002F0846">
              <w:rPr>
                <w:rFonts w:eastAsia="仿宋" w:hint="eastAsia"/>
                <w:color w:val="000000" w:themeColor="text1"/>
                <w:kern w:val="0"/>
                <w:sz w:val="24"/>
              </w:rPr>
              <w:t>1</w:t>
            </w:r>
            <w:r w:rsidRPr="002F0846">
              <w:rPr>
                <w:rFonts w:eastAsia="仿宋" w:hint="eastAsia"/>
                <w:color w:val="000000" w:themeColor="text1"/>
                <w:kern w:val="0"/>
                <w:sz w:val="24"/>
              </w:rPr>
              <w:t>路（</w:t>
            </w:r>
            <w:r w:rsidRPr="002F0846">
              <w:rPr>
                <w:rFonts w:eastAsia="仿宋" w:hint="eastAsia"/>
                <w:color w:val="000000" w:themeColor="text1"/>
                <w:kern w:val="0"/>
                <w:sz w:val="24"/>
              </w:rPr>
              <w:t>RCA</w:t>
            </w:r>
            <w:r w:rsidRPr="002F0846">
              <w:rPr>
                <w:rFonts w:eastAsia="仿宋" w:hint="eastAsia"/>
                <w:color w:val="000000" w:themeColor="text1"/>
                <w:kern w:val="0"/>
                <w:sz w:val="24"/>
              </w:rPr>
              <w:t>）、超低音输出×</w:t>
            </w:r>
            <w:r w:rsidRPr="002F0846">
              <w:rPr>
                <w:rFonts w:eastAsia="仿宋" w:hint="eastAsia"/>
                <w:color w:val="000000" w:themeColor="text1"/>
                <w:kern w:val="0"/>
                <w:sz w:val="24"/>
              </w:rPr>
              <w:t>1</w:t>
            </w:r>
            <w:r w:rsidRPr="002F0846">
              <w:rPr>
                <w:rFonts w:eastAsia="仿宋" w:hint="eastAsia"/>
                <w:color w:val="000000" w:themeColor="text1"/>
                <w:kern w:val="0"/>
                <w:sz w:val="24"/>
              </w:rPr>
              <w:t>，支持</w:t>
            </w:r>
            <w:r w:rsidRPr="002F0846">
              <w:rPr>
                <w:rFonts w:eastAsia="仿宋" w:hint="eastAsia"/>
                <w:color w:val="000000" w:themeColor="text1"/>
                <w:kern w:val="0"/>
                <w:sz w:val="24"/>
              </w:rPr>
              <w:t>S/PDIF</w:t>
            </w:r>
            <w:r w:rsidRPr="002F0846">
              <w:rPr>
                <w:rFonts w:eastAsia="仿宋" w:hint="eastAsia"/>
                <w:color w:val="000000" w:themeColor="text1"/>
                <w:kern w:val="0"/>
                <w:sz w:val="24"/>
              </w:rPr>
              <w:t>数字输出，控制接口包括</w:t>
            </w:r>
            <w:r w:rsidRPr="002F0846">
              <w:rPr>
                <w:rFonts w:eastAsia="仿宋" w:hint="eastAsia"/>
                <w:color w:val="000000" w:themeColor="text1"/>
                <w:kern w:val="0"/>
                <w:sz w:val="24"/>
              </w:rPr>
              <w:t>USB 2.0</w:t>
            </w:r>
            <w:r w:rsidRPr="002F0846">
              <w:rPr>
                <w:rFonts w:eastAsia="仿宋" w:hint="eastAsia"/>
                <w:color w:val="000000" w:themeColor="text1"/>
                <w:kern w:val="0"/>
                <w:sz w:val="24"/>
              </w:rPr>
              <w:t>（</w:t>
            </w:r>
            <w:r w:rsidRPr="002F0846">
              <w:rPr>
                <w:rFonts w:eastAsia="仿宋" w:hint="eastAsia"/>
                <w:color w:val="000000" w:themeColor="text1"/>
                <w:kern w:val="0"/>
                <w:sz w:val="24"/>
              </w:rPr>
              <w:t>Type-B</w:t>
            </w:r>
            <w:r w:rsidRPr="002F0846">
              <w:rPr>
                <w:rFonts w:eastAsia="仿宋" w:hint="eastAsia"/>
                <w:color w:val="000000" w:themeColor="text1"/>
                <w:kern w:val="0"/>
                <w:sz w:val="24"/>
              </w:rPr>
              <w:t>）用于</w:t>
            </w:r>
            <w:r w:rsidRPr="002F0846">
              <w:rPr>
                <w:rFonts w:eastAsia="仿宋" w:hint="eastAsia"/>
                <w:color w:val="000000" w:themeColor="text1"/>
                <w:kern w:val="0"/>
                <w:sz w:val="24"/>
              </w:rPr>
              <w:t>PC</w:t>
            </w:r>
            <w:r w:rsidRPr="002F0846">
              <w:rPr>
                <w:rFonts w:eastAsia="仿宋" w:hint="eastAsia"/>
                <w:color w:val="000000" w:themeColor="text1"/>
                <w:kern w:val="0"/>
                <w:sz w:val="24"/>
              </w:rPr>
              <w:lastRenderedPageBreak/>
              <w:t>调试、</w:t>
            </w:r>
            <w:r w:rsidRPr="002F0846">
              <w:rPr>
                <w:rFonts w:eastAsia="仿宋" w:hint="eastAsia"/>
                <w:color w:val="000000" w:themeColor="text1"/>
                <w:kern w:val="0"/>
                <w:sz w:val="24"/>
              </w:rPr>
              <w:t>RS232</w:t>
            </w:r>
            <w:r w:rsidRPr="002F0846">
              <w:rPr>
                <w:rFonts w:eastAsia="仿宋" w:hint="eastAsia"/>
                <w:color w:val="000000" w:themeColor="text1"/>
                <w:kern w:val="0"/>
                <w:sz w:val="24"/>
              </w:rPr>
              <w:t>（</w:t>
            </w:r>
            <w:r w:rsidRPr="002F0846">
              <w:rPr>
                <w:rFonts w:eastAsia="仿宋" w:hint="eastAsia"/>
                <w:color w:val="000000" w:themeColor="text1"/>
                <w:kern w:val="0"/>
                <w:sz w:val="24"/>
              </w:rPr>
              <w:t>DB9</w:t>
            </w:r>
            <w:r w:rsidRPr="002F0846">
              <w:rPr>
                <w:rFonts w:eastAsia="仿宋" w:hint="eastAsia"/>
                <w:color w:val="000000" w:themeColor="text1"/>
                <w:kern w:val="0"/>
                <w:sz w:val="24"/>
              </w:rPr>
              <w:t>）用于中控对接，阻抗参数麦克风输入阻抗</w:t>
            </w:r>
            <w:r w:rsidRPr="002F0846">
              <w:rPr>
                <w:rFonts w:eastAsia="仿宋" w:hint="eastAsia"/>
                <w:color w:val="000000" w:themeColor="text1"/>
                <w:kern w:val="0"/>
                <w:sz w:val="24"/>
              </w:rPr>
              <w:t>7.5k</w:t>
            </w:r>
            <w:r w:rsidRPr="002F0846">
              <w:rPr>
                <w:rFonts w:eastAsia="仿宋" w:hint="eastAsia"/>
                <w:color w:val="000000" w:themeColor="text1"/>
                <w:kern w:val="0"/>
                <w:sz w:val="24"/>
              </w:rPr>
              <w:t>Ω±</w:t>
            </w:r>
            <w:r w:rsidRPr="002F0846">
              <w:rPr>
                <w:rFonts w:eastAsia="仿宋" w:hint="eastAsia"/>
                <w:color w:val="000000" w:themeColor="text1"/>
                <w:kern w:val="0"/>
                <w:sz w:val="24"/>
              </w:rPr>
              <w:t>1k</w:t>
            </w:r>
            <w:r w:rsidRPr="002F0846">
              <w:rPr>
                <w:rFonts w:eastAsia="仿宋" w:hint="eastAsia"/>
                <w:color w:val="000000" w:themeColor="text1"/>
                <w:kern w:val="0"/>
                <w:sz w:val="24"/>
              </w:rPr>
              <w:t>Ω、音乐输入阻抗≥</w:t>
            </w:r>
            <w:r w:rsidRPr="002F0846">
              <w:rPr>
                <w:rFonts w:eastAsia="仿宋" w:hint="eastAsia"/>
                <w:color w:val="000000" w:themeColor="text1"/>
                <w:kern w:val="0"/>
                <w:sz w:val="24"/>
              </w:rPr>
              <w:t>10k</w:t>
            </w:r>
            <w:r w:rsidRPr="002F0846">
              <w:rPr>
                <w:rFonts w:eastAsia="仿宋" w:hint="eastAsia"/>
                <w:color w:val="000000" w:themeColor="text1"/>
                <w:kern w:val="0"/>
                <w:sz w:val="24"/>
              </w:rPr>
              <w:t>Ω、输出阻抗≤</w:t>
            </w:r>
            <w:r w:rsidRPr="002F0846">
              <w:rPr>
                <w:rFonts w:eastAsia="仿宋" w:hint="eastAsia"/>
                <w:color w:val="000000" w:themeColor="text1"/>
                <w:kern w:val="0"/>
                <w:sz w:val="24"/>
              </w:rPr>
              <w:t>300</w:t>
            </w:r>
            <w:r w:rsidRPr="002F0846">
              <w:rPr>
                <w:rFonts w:eastAsia="仿宋" w:hint="eastAsia"/>
                <w:color w:val="000000" w:themeColor="text1"/>
                <w:kern w:val="0"/>
                <w:sz w:val="24"/>
              </w:rPr>
              <w:t>Ω，动态范围最大输入</w:t>
            </w:r>
            <w:r w:rsidRPr="002F0846">
              <w:rPr>
                <w:rFonts w:eastAsia="仿宋" w:hint="eastAsia"/>
                <w:color w:val="000000" w:themeColor="text1"/>
                <w:kern w:val="0"/>
                <w:sz w:val="24"/>
              </w:rPr>
              <w:t>/</w:t>
            </w:r>
            <w:r w:rsidRPr="002F0846">
              <w:rPr>
                <w:rFonts w:eastAsia="仿宋" w:hint="eastAsia"/>
                <w:color w:val="000000" w:themeColor="text1"/>
                <w:kern w:val="0"/>
                <w:sz w:val="24"/>
              </w:rPr>
              <w:t>输出电平≥</w:t>
            </w:r>
            <w:r w:rsidRPr="002F0846">
              <w:rPr>
                <w:rFonts w:eastAsia="仿宋" w:hint="eastAsia"/>
                <w:color w:val="000000" w:themeColor="text1"/>
                <w:kern w:val="0"/>
                <w:sz w:val="24"/>
              </w:rPr>
              <w:t>11dBu</w:t>
            </w:r>
            <w:r w:rsidRPr="002F0846">
              <w:rPr>
                <w:rFonts w:eastAsia="仿宋" w:hint="eastAsia"/>
                <w:color w:val="000000" w:themeColor="text1"/>
                <w:kern w:val="0"/>
                <w:sz w:val="24"/>
              </w:rPr>
              <w:t>、串扰衰减≤</w:t>
            </w:r>
            <w:r w:rsidRPr="002F0846">
              <w:rPr>
                <w:rFonts w:eastAsia="仿宋" w:hint="eastAsia"/>
                <w:color w:val="000000" w:themeColor="text1"/>
                <w:kern w:val="0"/>
                <w:sz w:val="24"/>
              </w:rPr>
              <w:t>-80dB</w:t>
            </w:r>
            <w:r w:rsidRPr="002F0846">
              <w:rPr>
                <w:rFonts w:eastAsia="仿宋" w:hint="eastAsia"/>
                <w:color w:val="000000" w:themeColor="text1"/>
                <w:kern w:val="0"/>
                <w:sz w:val="24"/>
              </w:rPr>
              <w:t>、信噪比≥</w:t>
            </w:r>
            <w:r w:rsidRPr="002F0846">
              <w:rPr>
                <w:rFonts w:eastAsia="仿宋" w:hint="eastAsia"/>
                <w:color w:val="000000" w:themeColor="text1"/>
                <w:kern w:val="0"/>
                <w:sz w:val="24"/>
              </w:rPr>
              <w:t>90dB</w:t>
            </w:r>
            <w:r w:rsidRPr="002F0846">
              <w:rPr>
                <w:rFonts w:eastAsia="仿宋" w:hint="eastAsia"/>
                <w:color w:val="000000" w:themeColor="text1"/>
                <w:kern w:val="0"/>
                <w:sz w:val="24"/>
              </w:rPr>
              <w:t>（</w:t>
            </w:r>
            <w:r w:rsidRPr="002F0846">
              <w:rPr>
                <w:rFonts w:eastAsia="仿宋" w:hint="eastAsia"/>
                <w:color w:val="000000" w:themeColor="text1"/>
                <w:kern w:val="0"/>
                <w:sz w:val="24"/>
              </w:rPr>
              <w:t>A</w:t>
            </w:r>
            <w:r w:rsidRPr="002F0846">
              <w:rPr>
                <w:rFonts w:eastAsia="仿宋" w:hint="eastAsia"/>
                <w:color w:val="000000" w:themeColor="text1"/>
                <w:kern w:val="0"/>
                <w:sz w:val="24"/>
              </w:rPr>
              <w:t>计权）、本底噪声≤</w:t>
            </w:r>
            <w:r w:rsidRPr="002F0846">
              <w:rPr>
                <w:rFonts w:eastAsia="仿宋" w:hint="eastAsia"/>
                <w:color w:val="000000" w:themeColor="text1"/>
                <w:kern w:val="0"/>
                <w:sz w:val="24"/>
              </w:rPr>
              <w:t>100</w:t>
            </w:r>
            <w:r w:rsidRPr="002F0846">
              <w:rPr>
                <w:rFonts w:eastAsia="仿宋" w:hint="eastAsia"/>
                <w:color w:val="000000" w:themeColor="text1"/>
                <w:kern w:val="0"/>
                <w:sz w:val="24"/>
              </w:rPr>
              <w:t>μ</w:t>
            </w:r>
            <w:r w:rsidRPr="002F0846">
              <w:rPr>
                <w:rFonts w:eastAsia="仿宋" w:hint="eastAsia"/>
                <w:color w:val="000000" w:themeColor="text1"/>
                <w:kern w:val="0"/>
                <w:sz w:val="24"/>
              </w:rPr>
              <w:t>V</w:t>
            </w:r>
            <w:r w:rsidRPr="002F0846">
              <w:rPr>
                <w:rFonts w:eastAsia="仿宋" w:hint="eastAsia"/>
                <w:color w:val="000000" w:themeColor="text1"/>
                <w:kern w:val="0"/>
                <w:sz w:val="24"/>
              </w:rPr>
              <w:t>（</w:t>
            </w:r>
            <w:r w:rsidRPr="002F0846">
              <w:rPr>
                <w:rFonts w:eastAsia="仿宋" w:hint="eastAsia"/>
                <w:color w:val="000000" w:themeColor="text1"/>
                <w:kern w:val="0"/>
                <w:sz w:val="24"/>
              </w:rPr>
              <w:t>A</w:t>
            </w:r>
            <w:r w:rsidRPr="002F0846">
              <w:rPr>
                <w:rFonts w:eastAsia="仿宋" w:hint="eastAsia"/>
                <w:color w:val="000000" w:themeColor="text1"/>
                <w:kern w:val="0"/>
                <w:sz w:val="24"/>
              </w:rPr>
              <w:t>计权，最大增益），失真与频响总谐波失真≤</w:t>
            </w:r>
            <w:r w:rsidRPr="002F0846">
              <w:rPr>
                <w:rFonts w:eastAsia="仿宋" w:hint="eastAsia"/>
                <w:color w:val="000000" w:themeColor="text1"/>
                <w:kern w:val="0"/>
                <w:sz w:val="24"/>
              </w:rPr>
              <w:t>0.08% @ 1kHz</w:t>
            </w:r>
            <w:r w:rsidRPr="002F0846">
              <w:rPr>
                <w:rFonts w:eastAsia="仿宋" w:hint="eastAsia"/>
                <w:color w:val="000000" w:themeColor="text1"/>
                <w:kern w:val="0"/>
                <w:sz w:val="24"/>
              </w:rPr>
              <w:t>、频率响应</w:t>
            </w:r>
            <w:r w:rsidRPr="002F0846">
              <w:rPr>
                <w:rFonts w:eastAsia="仿宋" w:hint="eastAsia"/>
                <w:color w:val="000000" w:themeColor="text1"/>
                <w:kern w:val="0"/>
                <w:sz w:val="24"/>
              </w:rPr>
              <w:t>20Hz</w:t>
            </w:r>
            <w:r w:rsidRPr="002F0846">
              <w:rPr>
                <w:rFonts w:eastAsia="仿宋" w:hint="eastAsia"/>
                <w:color w:val="000000" w:themeColor="text1"/>
                <w:kern w:val="0"/>
                <w:sz w:val="24"/>
              </w:rPr>
              <w:t>–</w:t>
            </w:r>
            <w:r w:rsidRPr="002F0846">
              <w:rPr>
                <w:rFonts w:eastAsia="仿宋" w:hint="eastAsia"/>
                <w:color w:val="000000" w:themeColor="text1"/>
                <w:kern w:val="0"/>
                <w:sz w:val="24"/>
              </w:rPr>
              <w:t>20kHz</w:t>
            </w:r>
            <w:r w:rsidRPr="002F0846">
              <w:rPr>
                <w:rFonts w:eastAsia="仿宋" w:hint="eastAsia"/>
                <w:color w:val="000000" w:themeColor="text1"/>
                <w:kern w:val="0"/>
                <w:sz w:val="24"/>
              </w:rPr>
              <w:t>（±</w:t>
            </w:r>
            <w:r w:rsidRPr="002F0846">
              <w:rPr>
                <w:rFonts w:eastAsia="仿宋" w:hint="eastAsia"/>
                <w:color w:val="000000" w:themeColor="text1"/>
                <w:kern w:val="0"/>
                <w:sz w:val="24"/>
              </w:rPr>
              <w:t>3dB</w:t>
            </w:r>
            <w:r w:rsidRPr="002F0846">
              <w:rPr>
                <w:rFonts w:eastAsia="仿宋" w:hint="eastAsia"/>
                <w:color w:val="000000" w:themeColor="text1"/>
                <w:kern w:val="0"/>
                <w:sz w:val="24"/>
              </w:rPr>
              <w:t>），物理特性为标准</w:t>
            </w:r>
            <w:r w:rsidRPr="002F0846">
              <w:rPr>
                <w:rFonts w:eastAsia="仿宋" w:cs="宋体" w:hint="eastAsia"/>
                <w:color w:val="000000" w:themeColor="text1"/>
                <w:kern w:val="0"/>
                <w:sz w:val="24"/>
              </w:rPr>
              <w:t>≥</w:t>
            </w:r>
            <w:r w:rsidRPr="002F0846">
              <w:rPr>
                <w:rFonts w:eastAsia="仿宋" w:hint="eastAsia"/>
                <w:color w:val="000000" w:themeColor="text1"/>
                <w:kern w:val="0"/>
                <w:sz w:val="24"/>
              </w:rPr>
              <w:t>19</w:t>
            </w:r>
            <w:r w:rsidRPr="002F0846">
              <w:rPr>
                <w:rFonts w:eastAsia="仿宋" w:hint="eastAsia"/>
                <w:color w:val="000000" w:themeColor="text1"/>
                <w:kern w:val="0"/>
                <w:sz w:val="24"/>
              </w:rPr>
              <w:t>英寸机架式（</w:t>
            </w:r>
            <w:r w:rsidRPr="002F0846">
              <w:rPr>
                <w:rFonts w:eastAsia="仿宋" w:hint="eastAsia"/>
                <w:color w:val="000000" w:themeColor="text1"/>
                <w:kern w:val="0"/>
                <w:sz w:val="24"/>
              </w:rPr>
              <w:t>1U</w:t>
            </w:r>
            <w:r w:rsidRPr="002F0846">
              <w:rPr>
                <w:rFonts w:eastAsia="仿宋" w:hint="eastAsia"/>
                <w:color w:val="000000" w:themeColor="text1"/>
                <w:kern w:val="0"/>
                <w:sz w:val="24"/>
              </w:rPr>
              <w:t>），外形尺寸≤</w:t>
            </w:r>
            <w:r w:rsidRPr="002F0846">
              <w:rPr>
                <w:rFonts w:eastAsia="仿宋" w:hint="eastAsia"/>
                <w:color w:val="000000" w:themeColor="text1"/>
                <w:kern w:val="0"/>
                <w:sz w:val="24"/>
              </w:rPr>
              <w:t>482</w:t>
            </w:r>
            <w:r w:rsidRPr="002F0846">
              <w:rPr>
                <w:rFonts w:eastAsia="仿宋" w:hint="eastAsia"/>
                <w:color w:val="000000" w:themeColor="text1"/>
                <w:kern w:val="0"/>
                <w:sz w:val="24"/>
              </w:rPr>
              <w:t>×</w:t>
            </w:r>
            <w:r w:rsidRPr="002F0846">
              <w:rPr>
                <w:rFonts w:eastAsia="仿宋" w:hint="eastAsia"/>
                <w:color w:val="000000" w:themeColor="text1"/>
                <w:kern w:val="0"/>
                <w:sz w:val="24"/>
              </w:rPr>
              <w:t>45</w:t>
            </w:r>
            <w:r w:rsidRPr="002F0846">
              <w:rPr>
                <w:rFonts w:eastAsia="仿宋" w:hint="eastAsia"/>
                <w:color w:val="000000" w:themeColor="text1"/>
                <w:kern w:val="0"/>
                <w:sz w:val="24"/>
              </w:rPr>
              <w:t>×</w:t>
            </w:r>
            <w:r w:rsidRPr="002F0846">
              <w:rPr>
                <w:rFonts w:eastAsia="仿宋" w:hint="eastAsia"/>
                <w:color w:val="000000" w:themeColor="text1"/>
                <w:kern w:val="0"/>
                <w:sz w:val="24"/>
              </w:rPr>
              <w:t>210mm</w:t>
            </w:r>
            <w:r w:rsidRPr="002F0846">
              <w:rPr>
                <w:rFonts w:eastAsia="仿宋" w:hint="eastAsia"/>
                <w:color w:val="000000" w:themeColor="text1"/>
                <w:kern w:val="0"/>
                <w:sz w:val="24"/>
              </w:rPr>
              <w:t>，净重≤</w:t>
            </w:r>
            <w:r w:rsidRPr="002F0846">
              <w:rPr>
                <w:rFonts w:eastAsia="仿宋" w:hint="eastAsia"/>
                <w:color w:val="000000" w:themeColor="text1"/>
                <w:kern w:val="0"/>
                <w:sz w:val="24"/>
              </w:rPr>
              <w:t>3kg</w:t>
            </w:r>
            <w:r w:rsidRPr="002F0846">
              <w:rPr>
                <w:rFonts w:eastAsia="仿宋" w:hint="eastAsia"/>
                <w:color w:val="000000" w:themeColor="text1"/>
                <w:kern w:val="0"/>
                <w:sz w:val="24"/>
              </w:rPr>
              <w:t>，</w:t>
            </w:r>
            <w:r w:rsidRPr="002F0846">
              <w:rPr>
                <w:rFonts w:eastAsia="仿宋" w:hint="eastAsia"/>
                <w:color w:val="000000" w:themeColor="text1"/>
                <w:kern w:val="0"/>
                <w:sz w:val="24"/>
              </w:rPr>
              <w:t>AC 220V</w:t>
            </w:r>
            <w:r w:rsidRPr="002F0846">
              <w:rPr>
                <w:rFonts w:eastAsia="仿宋" w:hint="eastAsia"/>
                <w:color w:val="000000" w:themeColor="text1"/>
                <w:kern w:val="0"/>
                <w:sz w:val="24"/>
              </w:rPr>
              <w:t>供电，功耗≤</w:t>
            </w:r>
            <w:r w:rsidRPr="002F0846">
              <w:rPr>
                <w:rFonts w:eastAsia="仿宋" w:hint="eastAsia"/>
                <w:color w:val="000000" w:themeColor="text1"/>
                <w:kern w:val="0"/>
                <w:sz w:val="24"/>
              </w:rPr>
              <w:t>20W</w:t>
            </w:r>
            <w:r w:rsidRPr="002F0846">
              <w:rPr>
                <w:rFonts w:eastAsia="仿宋" w:hint="eastAsia"/>
                <w:color w:val="000000" w:themeColor="text1"/>
                <w:kern w:val="0"/>
                <w:sz w:val="24"/>
              </w:rPr>
              <w:t>。</w:t>
            </w:r>
          </w:p>
          <w:p w14:paraId="5873D1C2"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8.</w:t>
            </w:r>
            <w:r w:rsidRPr="002F0846">
              <w:rPr>
                <w:rFonts w:eastAsia="仿宋" w:hint="eastAsia"/>
                <w:b/>
                <w:bCs/>
                <w:color w:val="000000" w:themeColor="text1"/>
                <w:kern w:val="0"/>
                <w:sz w:val="24"/>
              </w:rPr>
              <w:t>真分集一拖二无线手持话筒（</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p>
          <w:p w14:paraId="6E42E244"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w:t>
            </w:r>
            <w:r w:rsidRPr="002F0846">
              <w:rPr>
                <w:rFonts w:eastAsia="仿宋" w:hint="eastAsia"/>
                <w:color w:val="000000" w:themeColor="text1"/>
                <w:kern w:val="0"/>
                <w:sz w:val="24"/>
              </w:rPr>
              <w:t>采用</w:t>
            </w:r>
            <w:r w:rsidRPr="002F0846">
              <w:rPr>
                <w:rFonts w:eastAsia="仿宋" w:hint="eastAsia"/>
                <w:color w:val="000000" w:themeColor="text1"/>
                <w:kern w:val="0"/>
                <w:sz w:val="24"/>
              </w:rPr>
              <w:t>U</w:t>
            </w:r>
            <w:r w:rsidRPr="002F0846">
              <w:rPr>
                <w:rFonts w:eastAsia="仿宋" w:hint="eastAsia"/>
                <w:color w:val="000000" w:themeColor="text1"/>
                <w:kern w:val="0"/>
                <w:sz w:val="24"/>
              </w:rPr>
              <w:t>段真分集（</w:t>
            </w:r>
            <w:r w:rsidRPr="002F0846">
              <w:rPr>
                <w:rFonts w:eastAsia="仿宋" w:hint="eastAsia"/>
                <w:color w:val="000000" w:themeColor="text1"/>
                <w:kern w:val="0"/>
                <w:sz w:val="24"/>
              </w:rPr>
              <w:t>True Diversity</w:t>
            </w:r>
            <w:r w:rsidRPr="002F0846">
              <w:rPr>
                <w:rFonts w:eastAsia="仿宋" w:hint="eastAsia"/>
                <w:color w:val="000000" w:themeColor="text1"/>
                <w:kern w:val="0"/>
                <w:sz w:val="24"/>
              </w:rPr>
              <w:t>）双通道设计，金属机箱，具备优良电磁屏蔽性能，内置反馈抑制电路，支持多套设备堆叠使用，有效防止窜频，</w:t>
            </w:r>
          </w:p>
          <w:p w14:paraId="16EF4AA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w:t>
            </w:r>
            <w:r w:rsidRPr="002F0846">
              <w:rPr>
                <w:rFonts w:eastAsia="仿宋" w:hint="eastAsia"/>
                <w:color w:val="000000" w:themeColor="text1"/>
                <w:kern w:val="0"/>
                <w:sz w:val="24"/>
              </w:rPr>
              <w:t>◆带有保护功能（话筒从跌落高度</w:t>
            </w:r>
            <w:r w:rsidRPr="002F0846">
              <w:rPr>
                <w:rFonts w:eastAsia="仿宋" w:hint="eastAsia"/>
                <w:color w:val="000000" w:themeColor="text1"/>
                <w:kern w:val="0"/>
                <w:sz w:val="24"/>
              </w:rPr>
              <w:t>10~100cm</w:t>
            </w:r>
            <w:r w:rsidRPr="002F0846">
              <w:rPr>
                <w:rFonts w:eastAsia="仿宋" w:hint="eastAsia"/>
                <w:color w:val="000000" w:themeColor="text1"/>
                <w:kern w:val="0"/>
                <w:sz w:val="24"/>
              </w:rPr>
              <w:t>自由跌落接收机输出无撞击声），</w:t>
            </w:r>
          </w:p>
          <w:p w14:paraId="7510D85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w:t>
            </w:r>
            <w:r w:rsidRPr="002F0846">
              <w:rPr>
                <w:rFonts w:eastAsia="仿宋" w:hint="eastAsia"/>
                <w:color w:val="000000" w:themeColor="text1"/>
                <w:kern w:val="0"/>
                <w:sz w:val="24"/>
              </w:rPr>
              <w:t>◆具有自动搜频功能，能检索到附近最干净频点，避免信号的干扰，话筒具有自动对频功能。</w:t>
            </w:r>
          </w:p>
          <w:p w14:paraId="2248675C"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color w:val="000000" w:themeColor="text1"/>
                <w:kern w:val="0"/>
                <w:sz w:val="24"/>
              </w:rPr>
              <w:t>接收机面板实时显示手持麦克风剩余电量，手持麦克风采用动圈式音头，配备显示屏，使用</w:t>
            </w:r>
            <w:r w:rsidRPr="002F0846">
              <w:rPr>
                <w:rFonts w:eastAsia="仿宋" w:hint="eastAsia"/>
                <w:color w:val="000000" w:themeColor="text1"/>
                <w:kern w:val="0"/>
                <w:sz w:val="24"/>
              </w:rPr>
              <w:t>AA</w:t>
            </w:r>
            <w:r w:rsidRPr="002F0846">
              <w:rPr>
                <w:rFonts w:eastAsia="仿宋" w:hint="eastAsia"/>
                <w:color w:val="000000" w:themeColor="text1"/>
                <w:kern w:val="0"/>
                <w:sz w:val="24"/>
              </w:rPr>
              <w:t>电池供电，射频指标频率范围</w:t>
            </w:r>
            <w:r w:rsidRPr="002F0846">
              <w:rPr>
                <w:rFonts w:eastAsia="仿宋" w:hint="eastAsia"/>
                <w:color w:val="000000" w:themeColor="text1"/>
                <w:kern w:val="0"/>
                <w:sz w:val="24"/>
              </w:rPr>
              <w:t>640</w:t>
            </w:r>
            <w:r w:rsidRPr="002F0846">
              <w:rPr>
                <w:rFonts w:eastAsia="仿宋" w:hint="eastAsia"/>
                <w:color w:val="000000" w:themeColor="text1"/>
                <w:kern w:val="0"/>
                <w:sz w:val="24"/>
              </w:rPr>
              <w:t>–</w:t>
            </w:r>
            <w:r w:rsidRPr="002F0846">
              <w:rPr>
                <w:rFonts w:eastAsia="仿宋" w:hint="eastAsia"/>
                <w:color w:val="000000" w:themeColor="text1"/>
                <w:kern w:val="0"/>
                <w:sz w:val="24"/>
              </w:rPr>
              <w:t>690MHz</w:t>
            </w:r>
            <w:r w:rsidRPr="002F0846">
              <w:rPr>
                <w:rFonts w:eastAsia="仿宋" w:hint="eastAsia"/>
                <w:color w:val="000000" w:themeColor="text1"/>
                <w:kern w:val="0"/>
                <w:sz w:val="24"/>
              </w:rPr>
              <w:t>，信道间隔≤</w:t>
            </w:r>
            <w:r w:rsidRPr="002F0846">
              <w:rPr>
                <w:rFonts w:eastAsia="仿宋" w:hint="eastAsia"/>
                <w:color w:val="000000" w:themeColor="text1"/>
                <w:kern w:val="0"/>
                <w:sz w:val="24"/>
              </w:rPr>
              <w:t>250kHz</w:t>
            </w:r>
            <w:r w:rsidRPr="002F0846">
              <w:rPr>
                <w:rFonts w:eastAsia="仿宋" w:hint="eastAsia"/>
                <w:color w:val="000000" w:themeColor="text1"/>
                <w:kern w:val="0"/>
                <w:sz w:val="24"/>
              </w:rPr>
              <w:t>，频率稳定度±</w:t>
            </w:r>
            <w:r w:rsidRPr="002F0846">
              <w:rPr>
                <w:rFonts w:eastAsia="仿宋" w:hint="eastAsia"/>
                <w:color w:val="000000" w:themeColor="text1"/>
                <w:kern w:val="0"/>
                <w:sz w:val="24"/>
              </w:rPr>
              <w:t>10ppm</w:t>
            </w:r>
            <w:r w:rsidRPr="002F0846">
              <w:rPr>
                <w:rFonts w:eastAsia="仿宋" w:hint="eastAsia"/>
                <w:color w:val="000000" w:themeColor="text1"/>
                <w:kern w:val="0"/>
                <w:sz w:val="24"/>
              </w:rPr>
              <w:t>，接收灵敏度≥</w:t>
            </w:r>
            <w:r w:rsidRPr="002F0846">
              <w:rPr>
                <w:rFonts w:eastAsia="仿宋" w:hint="eastAsia"/>
                <w:color w:val="000000" w:themeColor="text1"/>
                <w:kern w:val="0"/>
                <w:sz w:val="24"/>
              </w:rPr>
              <w:t>-95dBm</w:t>
            </w:r>
            <w:r w:rsidRPr="002F0846">
              <w:rPr>
                <w:rFonts w:eastAsia="仿宋" w:hint="eastAsia"/>
                <w:color w:val="000000" w:themeColor="text1"/>
                <w:kern w:val="0"/>
                <w:sz w:val="24"/>
              </w:rPr>
              <w:t>，音质指标信噪比≥</w:t>
            </w:r>
            <w:r w:rsidRPr="002F0846">
              <w:rPr>
                <w:rFonts w:eastAsia="仿宋" w:hint="eastAsia"/>
                <w:color w:val="000000" w:themeColor="text1"/>
                <w:kern w:val="0"/>
                <w:sz w:val="24"/>
              </w:rPr>
              <w:t>50dB</w:t>
            </w:r>
            <w:r w:rsidRPr="002F0846">
              <w:rPr>
                <w:rFonts w:eastAsia="仿宋" w:hint="eastAsia"/>
                <w:color w:val="000000" w:themeColor="text1"/>
                <w:kern w:val="0"/>
                <w:sz w:val="24"/>
              </w:rPr>
              <w:t>，频率响应</w:t>
            </w:r>
            <w:r w:rsidRPr="002F0846">
              <w:rPr>
                <w:rFonts w:eastAsia="仿宋" w:hint="eastAsia"/>
                <w:color w:val="000000" w:themeColor="text1"/>
                <w:kern w:val="0"/>
                <w:sz w:val="24"/>
              </w:rPr>
              <w:t>50Hz</w:t>
            </w:r>
            <w:r w:rsidRPr="002F0846">
              <w:rPr>
                <w:rFonts w:eastAsia="仿宋" w:hint="eastAsia"/>
                <w:color w:val="000000" w:themeColor="text1"/>
                <w:kern w:val="0"/>
                <w:sz w:val="24"/>
              </w:rPr>
              <w:t>–</w:t>
            </w:r>
            <w:r w:rsidRPr="002F0846">
              <w:rPr>
                <w:rFonts w:eastAsia="仿宋" w:hint="eastAsia"/>
                <w:color w:val="000000" w:themeColor="text1"/>
                <w:kern w:val="0"/>
                <w:sz w:val="24"/>
              </w:rPr>
              <w:t>18kHz</w:t>
            </w:r>
            <w:r w:rsidRPr="002F0846">
              <w:rPr>
                <w:rFonts w:eastAsia="仿宋" w:hint="eastAsia"/>
                <w:color w:val="000000" w:themeColor="text1"/>
                <w:kern w:val="0"/>
                <w:sz w:val="24"/>
              </w:rPr>
              <w:t>，接口与电源具备</w:t>
            </w:r>
            <w:r w:rsidRPr="002F0846">
              <w:rPr>
                <w:rFonts w:eastAsia="仿宋" w:hint="eastAsia"/>
                <w:color w:val="000000" w:themeColor="text1"/>
                <w:kern w:val="0"/>
                <w:sz w:val="24"/>
              </w:rPr>
              <w:t>XLR</w:t>
            </w:r>
            <w:r w:rsidRPr="002F0846">
              <w:rPr>
                <w:rFonts w:eastAsia="仿宋" w:hint="eastAsia"/>
                <w:color w:val="000000" w:themeColor="text1"/>
                <w:kern w:val="0"/>
                <w:sz w:val="24"/>
              </w:rPr>
              <w:t>平衡输出及</w:t>
            </w:r>
            <w:r w:rsidRPr="002F0846">
              <w:rPr>
                <w:rFonts w:eastAsia="仿宋" w:hint="eastAsia"/>
                <w:color w:val="000000" w:themeColor="text1"/>
                <w:kern w:val="0"/>
                <w:sz w:val="24"/>
              </w:rPr>
              <w:t>6.35mm</w:t>
            </w:r>
            <w:r w:rsidRPr="002F0846">
              <w:rPr>
                <w:rFonts w:eastAsia="仿宋" w:hint="eastAsia"/>
                <w:color w:val="000000" w:themeColor="text1"/>
                <w:kern w:val="0"/>
                <w:sz w:val="24"/>
              </w:rPr>
              <w:t>混合输出接口，接收机支持</w:t>
            </w:r>
            <w:r w:rsidRPr="002F0846">
              <w:rPr>
                <w:rFonts w:eastAsia="仿宋" w:hint="eastAsia"/>
                <w:color w:val="000000" w:themeColor="text1"/>
                <w:kern w:val="0"/>
                <w:sz w:val="24"/>
              </w:rPr>
              <w:t>AC 100</w:t>
            </w:r>
            <w:r w:rsidRPr="002F0846">
              <w:rPr>
                <w:rFonts w:eastAsia="仿宋" w:hint="eastAsia"/>
                <w:color w:val="000000" w:themeColor="text1"/>
                <w:kern w:val="0"/>
                <w:sz w:val="24"/>
              </w:rPr>
              <w:t>–</w:t>
            </w:r>
            <w:r w:rsidRPr="002F0846">
              <w:rPr>
                <w:rFonts w:eastAsia="仿宋" w:hint="eastAsia"/>
                <w:color w:val="000000" w:themeColor="text1"/>
                <w:kern w:val="0"/>
                <w:sz w:val="24"/>
              </w:rPr>
              <w:t>240V</w:t>
            </w:r>
            <w:r w:rsidRPr="002F0846">
              <w:rPr>
                <w:rFonts w:eastAsia="仿宋" w:hint="eastAsia"/>
                <w:color w:val="000000" w:themeColor="text1"/>
                <w:kern w:val="0"/>
                <w:sz w:val="24"/>
              </w:rPr>
              <w:t>宽电压输入，系统组成包含</w:t>
            </w:r>
            <w:r w:rsidRPr="002F0846">
              <w:rPr>
                <w:rFonts w:eastAsia="仿宋" w:hint="eastAsia"/>
                <w:color w:val="000000" w:themeColor="text1"/>
                <w:kern w:val="0"/>
                <w:sz w:val="24"/>
              </w:rPr>
              <w:t>1U</w:t>
            </w:r>
            <w:r w:rsidRPr="002F0846">
              <w:rPr>
                <w:rFonts w:eastAsia="仿宋" w:hint="eastAsia"/>
                <w:color w:val="000000" w:themeColor="text1"/>
                <w:kern w:val="0"/>
                <w:sz w:val="24"/>
              </w:rPr>
              <w:t>天线分配主机×</w:t>
            </w:r>
            <w:r w:rsidRPr="002F0846">
              <w:rPr>
                <w:rFonts w:eastAsia="仿宋" w:hint="eastAsia"/>
                <w:color w:val="000000" w:themeColor="text1"/>
                <w:kern w:val="0"/>
                <w:sz w:val="24"/>
              </w:rPr>
              <w:t>1</w:t>
            </w:r>
            <w:r w:rsidRPr="002F0846">
              <w:rPr>
                <w:rFonts w:eastAsia="仿宋" w:hint="eastAsia"/>
                <w:color w:val="000000" w:themeColor="text1"/>
                <w:kern w:val="0"/>
                <w:sz w:val="24"/>
              </w:rPr>
              <w:t>台、定向接收天线×</w:t>
            </w:r>
            <w:r w:rsidRPr="002F0846">
              <w:rPr>
                <w:rFonts w:eastAsia="仿宋" w:hint="eastAsia"/>
                <w:color w:val="000000" w:themeColor="text1"/>
                <w:kern w:val="0"/>
                <w:sz w:val="24"/>
              </w:rPr>
              <w:t>2</w:t>
            </w:r>
            <w:r w:rsidRPr="002F0846">
              <w:rPr>
                <w:rFonts w:eastAsia="仿宋" w:hint="eastAsia"/>
                <w:color w:val="000000" w:themeColor="text1"/>
                <w:kern w:val="0"/>
                <w:sz w:val="24"/>
              </w:rPr>
              <w:t>支。</w:t>
            </w:r>
          </w:p>
          <w:p w14:paraId="4EB201AC"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9. 8</w:t>
            </w:r>
            <w:r w:rsidRPr="002F0846">
              <w:rPr>
                <w:rFonts w:eastAsia="仿宋" w:hint="eastAsia"/>
                <w:b/>
                <w:bCs/>
                <w:color w:val="000000" w:themeColor="text1"/>
                <w:kern w:val="0"/>
                <w:sz w:val="24"/>
              </w:rPr>
              <w:t>通道天线放大器（配套无线手持使用）（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1DF707B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主机结构为标准</w:t>
            </w:r>
            <w:r w:rsidRPr="002F0846">
              <w:rPr>
                <w:rFonts w:eastAsia="仿宋" w:hint="eastAsia"/>
                <w:color w:val="000000" w:themeColor="text1"/>
                <w:kern w:val="0"/>
                <w:sz w:val="24"/>
              </w:rPr>
              <w:t>19" 1U</w:t>
            </w:r>
            <w:r w:rsidRPr="002F0846">
              <w:rPr>
                <w:rFonts w:eastAsia="仿宋" w:hint="eastAsia"/>
                <w:color w:val="000000" w:themeColor="text1"/>
                <w:kern w:val="0"/>
                <w:sz w:val="24"/>
              </w:rPr>
              <w:t>金属机箱，射频参数频率范围</w:t>
            </w:r>
            <w:r w:rsidRPr="002F0846">
              <w:rPr>
                <w:rFonts w:eastAsia="仿宋" w:hint="eastAsia"/>
                <w:color w:val="000000" w:themeColor="text1"/>
                <w:kern w:val="0"/>
                <w:sz w:val="24"/>
              </w:rPr>
              <w:t>640</w:t>
            </w:r>
            <w:r w:rsidRPr="002F0846">
              <w:rPr>
                <w:rFonts w:eastAsia="仿宋" w:hint="eastAsia"/>
                <w:color w:val="000000" w:themeColor="text1"/>
                <w:kern w:val="0"/>
                <w:sz w:val="24"/>
              </w:rPr>
              <w:t>–</w:t>
            </w:r>
            <w:r w:rsidRPr="002F0846">
              <w:rPr>
                <w:rFonts w:eastAsia="仿宋" w:hint="eastAsia"/>
                <w:color w:val="000000" w:themeColor="text1"/>
                <w:kern w:val="0"/>
                <w:sz w:val="24"/>
              </w:rPr>
              <w:t>690MHz</w:t>
            </w:r>
            <w:r w:rsidRPr="002F0846">
              <w:rPr>
                <w:rFonts w:eastAsia="仿宋" w:hint="eastAsia"/>
                <w:color w:val="000000" w:themeColor="text1"/>
                <w:kern w:val="0"/>
                <w:sz w:val="24"/>
              </w:rPr>
              <w:t>，噪声系数≤</w:t>
            </w:r>
            <w:r w:rsidRPr="002F0846">
              <w:rPr>
                <w:rFonts w:eastAsia="仿宋" w:hint="eastAsia"/>
                <w:color w:val="000000" w:themeColor="text1"/>
                <w:kern w:val="0"/>
                <w:sz w:val="24"/>
              </w:rPr>
              <w:t>2.0dB</w:t>
            </w:r>
            <w:r w:rsidRPr="002F0846">
              <w:rPr>
                <w:rFonts w:eastAsia="仿宋" w:hint="eastAsia"/>
                <w:color w:val="000000" w:themeColor="text1"/>
                <w:kern w:val="0"/>
                <w:sz w:val="24"/>
              </w:rPr>
              <w:t>，增益</w:t>
            </w:r>
            <w:r w:rsidRPr="002F0846">
              <w:rPr>
                <w:rFonts w:eastAsia="仿宋" w:hint="eastAsia"/>
                <w:color w:val="000000" w:themeColor="text1"/>
                <w:kern w:val="0"/>
                <w:sz w:val="24"/>
              </w:rPr>
              <w:t>1dBm</w:t>
            </w:r>
            <w:r w:rsidRPr="002F0846">
              <w:rPr>
                <w:rFonts w:eastAsia="仿宋" w:hint="eastAsia"/>
                <w:color w:val="000000" w:themeColor="text1"/>
                <w:kern w:val="0"/>
                <w:sz w:val="24"/>
              </w:rPr>
              <w:t>±</w:t>
            </w:r>
            <w:r w:rsidRPr="002F0846">
              <w:rPr>
                <w:rFonts w:eastAsia="仿宋" w:hint="eastAsia"/>
                <w:color w:val="000000" w:themeColor="text1"/>
                <w:kern w:val="0"/>
                <w:sz w:val="24"/>
              </w:rPr>
              <w:t>1dB</w:t>
            </w:r>
            <w:r w:rsidRPr="002F0846">
              <w:rPr>
                <w:rFonts w:eastAsia="仿宋" w:hint="eastAsia"/>
                <w:color w:val="000000" w:themeColor="text1"/>
                <w:kern w:val="0"/>
                <w:sz w:val="24"/>
              </w:rPr>
              <w:t>，阻抗</w:t>
            </w:r>
            <w:r w:rsidRPr="002F0846">
              <w:rPr>
                <w:rFonts w:eastAsia="仿宋" w:hint="eastAsia"/>
                <w:color w:val="000000" w:themeColor="text1"/>
                <w:kern w:val="0"/>
                <w:sz w:val="24"/>
              </w:rPr>
              <w:t>50</w:t>
            </w:r>
            <w:r w:rsidRPr="002F0846">
              <w:rPr>
                <w:rFonts w:eastAsia="仿宋" w:hint="eastAsia"/>
                <w:color w:val="000000" w:themeColor="text1"/>
                <w:kern w:val="0"/>
                <w:sz w:val="24"/>
              </w:rPr>
              <w:t>Ω，供电支持</w:t>
            </w:r>
            <w:r w:rsidRPr="002F0846">
              <w:rPr>
                <w:rFonts w:eastAsia="仿宋" w:hint="eastAsia"/>
                <w:color w:val="000000" w:themeColor="text1"/>
                <w:kern w:val="0"/>
                <w:sz w:val="24"/>
              </w:rPr>
              <w:t>AC 110</w:t>
            </w:r>
            <w:r w:rsidRPr="002F0846">
              <w:rPr>
                <w:rFonts w:eastAsia="仿宋" w:hint="eastAsia"/>
                <w:color w:val="000000" w:themeColor="text1"/>
                <w:kern w:val="0"/>
                <w:sz w:val="24"/>
              </w:rPr>
              <w:t>–</w:t>
            </w:r>
            <w:r w:rsidRPr="002F0846">
              <w:rPr>
                <w:rFonts w:eastAsia="仿宋" w:hint="eastAsia"/>
                <w:color w:val="000000" w:themeColor="text1"/>
                <w:kern w:val="0"/>
                <w:sz w:val="24"/>
              </w:rPr>
              <w:t>240V</w:t>
            </w:r>
            <w:r w:rsidRPr="002F0846">
              <w:rPr>
                <w:rFonts w:eastAsia="仿宋" w:hint="eastAsia"/>
                <w:color w:val="000000" w:themeColor="text1"/>
                <w:kern w:val="0"/>
                <w:sz w:val="24"/>
              </w:rPr>
              <w:t>输入，内置</w:t>
            </w:r>
            <w:r w:rsidRPr="002F0846">
              <w:rPr>
                <w:rFonts w:eastAsia="仿宋" w:hint="eastAsia"/>
                <w:color w:val="000000" w:themeColor="text1"/>
                <w:kern w:val="0"/>
                <w:sz w:val="24"/>
              </w:rPr>
              <w:t>4</w:t>
            </w:r>
            <w:r w:rsidRPr="002F0846">
              <w:rPr>
                <w:rFonts w:eastAsia="仿宋" w:hint="eastAsia"/>
                <w:color w:val="000000" w:themeColor="text1"/>
                <w:kern w:val="0"/>
                <w:sz w:val="24"/>
              </w:rPr>
              <w:t>组独立隔离电源输出（</w:t>
            </w:r>
            <w:r w:rsidRPr="002F0846">
              <w:rPr>
                <w:rFonts w:eastAsia="仿宋" w:hint="eastAsia"/>
                <w:color w:val="000000" w:themeColor="text1"/>
                <w:kern w:val="0"/>
                <w:sz w:val="24"/>
              </w:rPr>
              <w:t>DC 12V/1A</w:t>
            </w:r>
            <w:r w:rsidRPr="002F0846">
              <w:rPr>
                <w:rFonts w:eastAsia="仿宋" w:hint="eastAsia"/>
                <w:color w:val="000000" w:themeColor="text1"/>
                <w:kern w:val="0"/>
                <w:sz w:val="24"/>
              </w:rPr>
              <w:t>），具备</w:t>
            </w:r>
            <w:r w:rsidRPr="002F0846">
              <w:rPr>
                <w:rFonts w:eastAsia="仿宋" w:hint="eastAsia"/>
                <w:color w:val="000000" w:themeColor="text1"/>
                <w:kern w:val="0"/>
                <w:sz w:val="24"/>
              </w:rPr>
              <w:t>BNC</w:t>
            </w:r>
            <w:r w:rsidRPr="002F0846">
              <w:rPr>
                <w:rFonts w:eastAsia="仿宋" w:hint="eastAsia"/>
                <w:color w:val="000000" w:themeColor="text1"/>
                <w:kern w:val="0"/>
                <w:sz w:val="24"/>
              </w:rPr>
              <w:t>天线接口偏置电压输出（</w:t>
            </w:r>
            <w:r w:rsidRPr="002F0846">
              <w:rPr>
                <w:rFonts w:eastAsia="仿宋" w:hint="eastAsia"/>
                <w:color w:val="000000" w:themeColor="text1"/>
                <w:kern w:val="0"/>
                <w:sz w:val="24"/>
              </w:rPr>
              <w:t>DC 12V/150mA</w:t>
            </w:r>
            <w:r w:rsidRPr="002F0846">
              <w:rPr>
                <w:rFonts w:eastAsia="仿宋" w:hint="eastAsia"/>
                <w:color w:val="000000" w:themeColor="text1"/>
                <w:kern w:val="0"/>
                <w:sz w:val="24"/>
              </w:rPr>
              <w:t>），可直接驱动有源天线，接口为</w:t>
            </w:r>
            <w:r w:rsidRPr="002F0846">
              <w:rPr>
                <w:rFonts w:eastAsia="仿宋" w:hint="eastAsia"/>
                <w:color w:val="000000" w:themeColor="text1"/>
                <w:kern w:val="0"/>
                <w:sz w:val="24"/>
              </w:rPr>
              <w:t>BNC</w:t>
            </w:r>
            <w:r w:rsidRPr="002F0846">
              <w:rPr>
                <w:rFonts w:eastAsia="仿宋" w:hint="eastAsia"/>
                <w:color w:val="000000" w:themeColor="text1"/>
                <w:kern w:val="0"/>
                <w:sz w:val="24"/>
              </w:rPr>
              <w:t>射频输入</w:t>
            </w:r>
            <w:r w:rsidRPr="002F0846">
              <w:rPr>
                <w:rFonts w:eastAsia="仿宋" w:hint="eastAsia"/>
                <w:color w:val="000000" w:themeColor="text1"/>
                <w:kern w:val="0"/>
                <w:sz w:val="24"/>
              </w:rPr>
              <w:t>/</w:t>
            </w:r>
            <w:r w:rsidRPr="002F0846">
              <w:rPr>
                <w:rFonts w:eastAsia="仿宋" w:hint="eastAsia"/>
                <w:color w:val="000000" w:themeColor="text1"/>
                <w:kern w:val="0"/>
                <w:sz w:val="24"/>
              </w:rPr>
              <w:t>输出接口，天线参数性能频率范围</w:t>
            </w:r>
            <w:r w:rsidRPr="002F0846">
              <w:rPr>
                <w:rFonts w:eastAsia="仿宋" w:hint="eastAsia"/>
                <w:color w:val="000000" w:themeColor="text1"/>
                <w:kern w:val="0"/>
                <w:sz w:val="24"/>
              </w:rPr>
              <w:t>450</w:t>
            </w:r>
            <w:r w:rsidRPr="002F0846">
              <w:rPr>
                <w:rFonts w:eastAsia="仿宋" w:hint="eastAsia"/>
                <w:color w:val="000000" w:themeColor="text1"/>
                <w:kern w:val="0"/>
                <w:sz w:val="24"/>
              </w:rPr>
              <w:t>–</w:t>
            </w:r>
            <w:r w:rsidRPr="002F0846">
              <w:rPr>
                <w:rFonts w:eastAsia="仿宋" w:hint="eastAsia"/>
                <w:color w:val="000000" w:themeColor="text1"/>
                <w:kern w:val="0"/>
                <w:sz w:val="24"/>
              </w:rPr>
              <w:t>950MHz</w:t>
            </w:r>
            <w:r w:rsidRPr="002F0846">
              <w:rPr>
                <w:rFonts w:eastAsia="仿宋" w:hint="eastAsia"/>
                <w:color w:val="000000" w:themeColor="text1"/>
                <w:kern w:val="0"/>
                <w:sz w:val="24"/>
              </w:rPr>
              <w:t>，增益≥</w:t>
            </w:r>
            <w:r w:rsidRPr="002F0846">
              <w:rPr>
                <w:rFonts w:eastAsia="仿宋" w:hint="eastAsia"/>
                <w:color w:val="000000" w:themeColor="text1"/>
                <w:kern w:val="0"/>
                <w:sz w:val="24"/>
              </w:rPr>
              <w:t>7.5dBi</w:t>
            </w:r>
            <w:r w:rsidRPr="002F0846">
              <w:rPr>
                <w:rFonts w:eastAsia="仿宋" w:hint="eastAsia"/>
                <w:color w:val="000000" w:themeColor="text1"/>
                <w:kern w:val="0"/>
                <w:sz w:val="24"/>
              </w:rPr>
              <w:t>，驻波比≤</w:t>
            </w:r>
            <w:r w:rsidRPr="002F0846">
              <w:rPr>
                <w:rFonts w:eastAsia="仿宋" w:hint="eastAsia"/>
                <w:color w:val="000000" w:themeColor="text1"/>
                <w:kern w:val="0"/>
                <w:sz w:val="24"/>
              </w:rPr>
              <w:t>2:1</w:t>
            </w:r>
            <w:r w:rsidRPr="002F0846">
              <w:rPr>
                <w:rFonts w:eastAsia="仿宋" w:hint="eastAsia"/>
                <w:color w:val="000000" w:themeColor="text1"/>
                <w:kern w:val="0"/>
                <w:sz w:val="24"/>
              </w:rPr>
              <w:t>，阻抗</w:t>
            </w:r>
            <w:r w:rsidRPr="002F0846">
              <w:rPr>
                <w:rFonts w:eastAsia="仿宋" w:hint="eastAsia"/>
                <w:color w:val="000000" w:themeColor="text1"/>
                <w:kern w:val="0"/>
                <w:sz w:val="24"/>
              </w:rPr>
              <w:t>50</w:t>
            </w:r>
            <w:r w:rsidRPr="002F0846">
              <w:rPr>
                <w:rFonts w:eastAsia="仿宋" w:hint="eastAsia"/>
                <w:color w:val="000000" w:themeColor="text1"/>
                <w:kern w:val="0"/>
                <w:sz w:val="24"/>
              </w:rPr>
              <w:t>Ω，指向性水平波瓣宽度≥</w:t>
            </w:r>
            <w:r w:rsidRPr="002F0846">
              <w:rPr>
                <w:rFonts w:eastAsia="仿宋" w:hint="eastAsia"/>
                <w:color w:val="000000" w:themeColor="text1"/>
                <w:kern w:val="0"/>
                <w:sz w:val="24"/>
              </w:rPr>
              <w:t>120</w:t>
            </w:r>
            <w:r w:rsidRPr="002F0846">
              <w:rPr>
                <w:rFonts w:eastAsia="仿宋" w:hint="eastAsia"/>
                <w:color w:val="000000" w:themeColor="text1"/>
                <w:kern w:val="0"/>
                <w:sz w:val="24"/>
              </w:rPr>
              <w:t>°，垂直波瓣宽度≥</w:t>
            </w:r>
            <w:r w:rsidRPr="002F0846">
              <w:rPr>
                <w:rFonts w:eastAsia="仿宋" w:hint="eastAsia"/>
                <w:color w:val="000000" w:themeColor="text1"/>
                <w:kern w:val="0"/>
                <w:sz w:val="24"/>
              </w:rPr>
              <w:t>90</w:t>
            </w:r>
            <w:r w:rsidRPr="002F0846">
              <w:rPr>
                <w:rFonts w:eastAsia="仿宋" w:hint="eastAsia"/>
                <w:color w:val="000000" w:themeColor="text1"/>
                <w:kern w:val="0"/>
                <w:sz w:val="24"/>
              </w:rPr>
              <w:t>°，具备高指向性接收能力，接口为</w:t>
            </w:r>
            <w:r w:rsidRPr="002F0846">
              <w:rPr>
                <w:rFonts w:eastAsia="仿宋" w:hint="eastAsia"/>
                <w:color w:val="000000" w:themeColor="text1"/>
                <w:kern w:val="0"/>
                <w:sz w:val="24"/>
              </w:rPr>
              <w:t>BNC</w:t>
            </w:r>
            <w:r w:rsidRPr="002F0846">
              <w:rPr>
                <w:rFonts w:eastAsia="仿宋" w:hint="eastAsia"/>
                <w:color w:val="000000" w:themeColor="text1"/>
                <w:kern w:val="0"/>
                <w:sz w:val="24"/>
              </w:rPr>
              <w:t>接头，含安装支架。</w:t>
            </w:r>
          </w:p>
          <w:p w14:paraId="35F038D8" w14:textId="39D4EE8A"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lastRenderedPageBreak/>
              <w:t>10.</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594DF72A"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2C1A74C0"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16</w:t>
            </w:r>
          </w:p>
        </w:tc>
        <w:tc>
          <w:tcPr>
            <w:tcW w:w="482" w:type="pct"/>
            <w:tcBorders>
              <w:top w:val="single" w:sz="4" w:space="0" w:color="auto"/>
              <w:left w:val="single" w:sz="4" w:space="0" w:color="auto"/>
              <w:bottom w:val="single" w:sz="4" w:space="0" w:color="auto"/>
              <w:right w:val="single" w:sz="4" w:space="0" w:color="auto"/>
            </w:tcBorders>
            <w:vAlign w:val="center"/>
          </w:tcPr>
          <w:p w14:paraId="0DFDC2D8"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19</w:t>
            </w:r>
          </w:p>
        </w:tc>
        <w:tc>
          <w:tcPr>
            <w:tcW w:w="274" w:type="pct"/>
            <w:tcBorders>
              <w:top w:val="single" w:sz="4" w:space="0" w:color="auto"/>
              <w:left w:val="single" w:sz="4" w:space="0" w:color="auto"/>
              <w:bottom w:val="single" w:sz="4" w:space="0" w:color="auto"/>
              <w:right w:val="single" w:sz="4" w:space="0" w:color="auto"/>
            </w:tcBorders>
            <w:vAlign w:val="center"/>
          </w:tcPr>
          <w:p w14:paraId="5B288AD2"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3D627687"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0569E38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19</w:t>
            </w:r>
            <w:r w:rsidRPr="002F0846">
              <w:rPr>
                <w:rFonts w:eastAsia="仿宋" w:hint="eastAsia"/>
                <w:b/>
                <w:bCs/>
                <w:color w:val="000000" w:themeColor="text1"/>
                <w:kern w:val="0"/>
                <w:sz w:val="24"/>
              </w:rPr>
              <w:t>（海洋生态保护互动展示设备）：数量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套，包含硬件载体、软件制作、游戏开发、</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制作、内容制作和底座等。其核心技术参数需满足以下要求：</w:t>
            </w:r>
          </w:p>
          <w:p w14:paraId="4A4A5449"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硬件载体</w:t>
            </w:r>
          </w:p>
          <w:p w14:paraId="20904EBC"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32</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p>
          <w:p w14:paraId="5B295072" w14:textId="7BE42A73"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32</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5B00108F"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2C88346A"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004F80A8"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05075EB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06C9300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6F436DF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32</w:t>
            </w:r>
            <w:r w:rsidRPr="002F0846">
              <w:rPr>
                <w:rFonts w:eastAsia="仿宋" w:hint="eastAsia"/>
                <w:b/>
                <w:bCs/>
                <w:color w:val="000000" w:themeColor="text1"/>
                <w:kern w:val="0"/>
                <w:sz w:val="24"/>
              </w:rPr>
              <w:t>寸触控终端设备载体（</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采用阻燃夹板刨槽折弯基层和高密度中纤板面层，表面为汽车级聚氨酯高温烤漆，具备良好的防火、防潮和耐用性能。</w:t>
            </w:r>
          </w:p>
          <w:p w14:paraId="08DD8677"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w:t>
            </w:r>
            <w:r w:rsidRPr="002F0846">
              <w:rPr>
                <w:rFonts w:eastAsia="仿宋" w:cs="宋体" w:hint="eastAsia"/>
                <w:color w:val="000000" w:themeColor="text1"/>
                <w:kern w:val="0"/>
                <w:sz w:val="24"/>
              </w:rPr>
              <w:t>≥</w:t>
            </w:r>
            <w:r w:rsidRPr="002F0846">
              <w:rPr>
                <w:rFonts w:eastAsia="仿宋" w:hint="eastAsia"/>
                <w:b/>
                <w:bCs/>
                <w:color w:val="000000" w:themeColor="text1"/>
                <w:kern w:val="0"/>
                <w:sz w:val="24"/>
              </w:rPr>
              <w:t>65</w:t>
            </w:r>
            <w:r w:rsidRPr="002F0846">
              <w:rPr>
                <w:rFonts w:eastAsia="仿宋" w:hint="eastAsia"/>
                <w:b/>
                <w:bCs/>
                <w:color w:val="000000" w:themeColor="text1"/>
                <w:kern w:val="0"/>
                <w:sz w:val="24"/>
              </w:rPr>
              <w:t>寸触控终端设备（</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p>
          <w:p w14:paraId="357C3F40" w14:textId="5B1FB95E"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a</w:t>
            </w:r>
            <w:r w:rsidRPr="002F0846">
              <w:rPr>
                <w:rFonts w:eastAsia="仿宋" w:hint="eastAsia"/>
                <w:b/>
                <w:bCs/>
                <w:color w:val="000000" w:themeColor="text1"/>
                <w:kern w:val="0"/>
                <w:sz w:val="24"/>
              </w:rPr>
              <w:t>、显示性能：</w:t>
            </w:r>
            <w:r w:rsidRPr="002F0846">
              <w:rPr>
                <w:rFonts w:eastAsia="仿宋" w:hint="eastAsia"/>
                <w:color w:val="000000" w:themeColor="text1"/>
                <w:kern w:val="0"/>
                <w:sz w:val="24"/>
              </w:rPr>
              <w:t>屏幕显示尺寸≥</w:t>
            </w:r>
            <w:r w:rsidRPr="002F0846">
              <w:rPr>
                <w:rFonts w:eastAsia="仿宋" w:hint="eastAsia"/>
                <w:color w:val="000000" w:themeColor="text1"/>
                <w:kern w:val="0"/>
                <w:sz w:val="24"/>
              </w:rPr>
              <w:t>65</w:t>
            </w:r>
            <w:r w:rsidRPr="002F0846">
              <w:rPr>
                <w:rFonts w:eastAsia="仿宋" w:hint="eastAsia"/>
                <w:color w:val="000000" w:themeColor="text1"/>
                <w:kern w:val="0"/>
                <w:sz w:val="24"/>
              </w:rPr>
              <w:t>英寸，分辨率≥</w:t>
            </w:r>
            <w:r w:rsidRPr="002F0846">
              <w:rPr>
                <w:rFonts w:eastAsia="仿宋" w:hint="eastAsia"/>
                <w:color w:val="000000" w:themeColor="text1"/>
                <w:kern w:val="0"/>
                <w:sz w:val="24"/>
              </w:rPr>
              <w:t>1920</w:t>
            </w:r>
            <w:r w:rsidRPr="002F0846">
              <w:rPr>
                <w:rFonts w:eastAsia="仿宋" w:hint="eastAsia"/>
                <w:color w:val="000000" w:themeColor="text1"/>
                <w:kern w:val="0"/>
                <w:sz w:val="24"/>
              </w:rPr>
              <w:t>×</w:t>
            </w:r>
            <w:r w:rsidRPr="002F0846">
              <w:rPr>
                <w:rFonts w:eastAsia="仿宋" w:hint="eastAsia"/>
                <w:color w:val="000000" w:themeColor="text1"/>
                <w:kern w:val="0"/>
                <w:sz w:val="24"/>
              </w:rPr>
              <w:t>1080</w:t>
            </w:r>
            <w:r w:rsidRPr="002F0846">
              <w:rPr>
                <w:rFonts w:eastAsia="仿宋" w:hint="eastAsia"/>
                <w:color w:val="000000" w:themeColor="text1"/>
                <w:kern w:val="0"/>
                <w:sz w:val="24"/>
              </w:rPr>
              <w:t>，亮度≥</w:t>
            </w:r>
            <w:r w:rsidRPr="002F0846">
              <w:rPr>
                <w:rFonts w:eastAsia="仿宋" w:hint="eastAsia"/>
                <w:color w:val="000000" w:themeColor="text1"/>
                <w:kern w:val="0"/>
                <w:sz w:val="24"/>
              </w:rPr>
              <w:t>350cd/m</w:t>
            </w:r>
            <w:r w:rsidRPr="002F0846">
              <w:rPr>
                <w:rFonts w:eastAsia="仿宋" w:cs="Calibri"/>
                <w:color w:val="000000" w:themeColor="text1"/>
                <w:kern w:val="0"/>
                <w:sz w:val="24"/>
              </w:rPr>
              <w:t>²</w:t>
            </w:r>
            <w:r w:rsidRPr="002F0846">
              <w:rPr>
                <w:rFonts w:eastAsia="仿宋" w:hint="eastAsia"/>
                <w:color w:val="000000" w:themeColor="text1"/>
                <w:kern w:val="0"/>
                <w:sz w:val="24"/>
              </w:rPr>
              <w:t>；视角≥</w:t>
            </w:r>
            <w:r w:rsidRPr="002F0846">
              <w:rPr>
                <w:rFonts w:eastAsia="仿宋" w:hint="eastAsia"/>
                <w:color w:val="000000" w:themeColor="text1"/>
                <w:kern w:val="0"/>
                <w:sz w:val="24"/>
              </w:rPr>
              <w:t>178</w:t>
            </w:r>
            <w:r w:rsidRPr="002F0846">
              <w:rPr>
                <w:rFonts w:eastAsia="仿宋" w:hint="eastAsia"/>
                <w:color w:val="000000" w:themeColor="text1"/>
                <w:kern w:val="0"/>
                <w:sz w:val="24"/>
              </w:rPr>
              <w:t>°（</w:t>
            </w:r>
            <w:r w:rsidRPr="002F0846">
              <w:rPr>
                <w:rFonts w:eastAsia="仿宋" w:hint="eastAsia"/>
                <w:color w:val="000000" w:themeColor="text1"/>
                <w:kern w:val="0"/>
                <w:sz w:val="24"/>
              </w:rPr>
              <w:t>H/V</w:t>
            </w:r>
            <w:r w:rsidRPr="002F0846">
              <w:rPr>
                <w:rFonts w:eastAsia="仿宋" w:hint="eastAsia"/>
                <w:color w:val="000000" w:themeColor="text1"/>
                <w:kern w:val="0"/>
                <w:sz w:val="24"/>
              </w:rPr>
              <w:t>）；</w:t>
            </w:r>
          </w:p>
          <w:p w14:paraId="7A9340AE" w14:textId="77777777" w:rsidR="004513BF" w:rsidRPr="002F0846" w:rsidRDefault="00000000" w:rsidP="002F0846">
            <w:pPr>
              <w:widowControl/>
              <w:spacing w:line="400" w:lineRule="exact"/>
              <w:jc w:val="left"/>
              <w:rPr>
                <w:rFonts w:eastAsia="仿宋" w:hint="eastAsia"/>
                <w:color w:val="000000" w:themeColor="text1"/>
                <w:sz w:val="24"/>
              </w:rPr>
            </w:pPr>
            <w:r w:rsidRPr="002F0846">
              <w:rPr>
                <w:rFonts w:eastAsia="仿宋" w:hint="eastAsia"/>
                <w:b/>
                <w:bCs/>
                <w:color w:val="000000" w:themeColor="text1"/>
                <w:kern w:val="0"/>
                <w:sz w:val="24"/>
              </w:rPr>
              <w:t>b</w:t>
            </w:r>
            <w:r w:rsidRPr="002F0846">
              <w:rPr>
                <w:rFonts w:eastAsia="仿宋" w:hint="eastAsia"/>
                <w:b/>
                <w:bCs/>
                <w:color w:val="000000" w:themeColor="text1"/>
                <w:kern w:val="0"/>
                <w:sz w:val="24"/>
              </w:rPr>
              <w:t>、触控模块：</w:t>
            </w:r>
            <w:r w:rsidRPr="002F0846">
              <w:rPr>
                <w:rFonts w:eastAsia="仿宋" w:hint="eastAsia"/>
                <w:color w:val="000000" w:themeColor="text1"/>
                <w:kern w:val="0"/>
                <w:sz w:val="24"/>
              </w:rPr>
              <w:t>红外触控技术，支持≥</w:t>
            </w:r>
            <w:r w:rsidRPr="002F0846">
              <w:rPr>
                <w:rFonts w:eastAsia="仿宋" w:hint="eastAsia"/>
                <w:color w:val="000000" w:themeColor="text1"/>
                <w:kern w:val="0"/>
                <w:sz w:val="24"/>
              </w:rPr>
              <w:t>10</w:t>
            </w:r>
            <w:r w:rsidRPr="002F0846">
              <w:rPr>
                <w:rFonts w:eastAsia="仿宋" w:hint="eastAsia"/>
                <w:color w:val="000000" w:themeColor="text1"/>
                <w:kern w:val="0"/>
                <w:sz w:val="24"/>
              </w:rPr>
              <w:t>点触控，精度≤</w:t>
            </w:r>
            <w:r w:rsidRPr="002F0846">
              <w:rPr>
                <w:rFonts w:eastAsia="仿宋" w:hint="eastAsia"/>
                <w:color w:val="000000" w:themeColor="text1"/>
                <w:kern w:val="0"/>
                <w:sz w:val="24"/>
              </w:rPr>
              <w:t>2mm</w:t>
            </w:r>
            <w:r w:rsidRPr="002F0846">
              <w:rPr>
                <w:rFonts w:eastAsia="仿宋" w:hint="eastAsia"/>
                <w:color w:val="000000" w:themeColor="text1"/>
                <w:kern w:val="0"/>
                <w:sz w:val="24"/>
              </w:rPr>
              <w:t>，响应时间≤</w:t>
            </w:r>
            <w:r w:rsidRPr="002F0846">
              <w:rPr>
                <w:rFonts w:eastAsia="仿宋" w:hint="eastAsia"/>
                <w:color w:val="000000" w:themeColor="text1"/>
                <w:kern w:val="0"/>
                <w:sz w:val="24"/>
              </w:rPr>
              <w:t>8ms</w:t>
            </w:r>
            <w:r w:rsidRPr="002F0846">
              <w:rPr>
                <w:rFonts w:eastAsia="仿宋" w:hint="eastAsia"/>
                <w:color w:val="000000" w:themeColor="text1"/>
                <w:kern w:val="0"/>
                <w:sz w:val="24"/>
              </w:rPr>
              <w:t>，配备≥</w:t>
            </w:r>
            <w:r w:rsidRPr="002F0846">
              <w:rPr>
                <w:rFonts w:eastAsia="仿宋" w:hint="eastAsia"/>
                <w:color w:val="000000" w:themeColor="text1"/>
                <w:kern w:val="0"/>
                <w:sz w:val="24"/>
              </w:rPr>
              <w:t>3.5mm</w:t>
            </w:r>
            <w:r w:rsidRPr="002F0846">
              <w:rPr>
                <w:rFonts w:eastAsia="仿宋" w:hint="eastAsia"/>
                <w:color w:val="000000" w:themeColor="text1"/>
                <w:kern w:val="0"/>
                <w:sz w:val="24"/>
              </w:rPr>
              <w:t>物理钢化玻璃；</w:t>
            </w:r>
          </w:p>
          <w:p w14:paraId="7E254985"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c</w:t>
            </w:r>
            <w:r w:rsidRPr="002F0846">
              <w:rPr>
                <w:rFonts w:eastAsia="仿宋" w:hint="eastAsia"/>
                <w:b/>
                <w:bCs/>
                <w:color w:val="000000" w:themeColor="text1"/>
                <w:kern w:val="0"/>
                <w:sz w:val="24"/>
              </w:rPr>
              <w:t>、控制器配置：</w:t>
            </w:r>
            <w:r w:rsidRPr="002F0846">
              <w:rPr>
                <w:rFonts w:eastAsia="仿宋" w:hint="eastAsia"/>
                <w:color w:val="000000" w:themeColor="text1"/>
                <w:kern w:val="0"/>
                <w:sz w:val="24"/>
              </w:rPr>
              <w:t>CPU</w:t>
            </w:r>
            <w:r w:rsidRPr="002F0846">
              <w:rPr>
                <w:rFonts w:eastAsia="仿宋" w:hint="eastAsia"/>
                <w:color w:val="000000" w:themeColor="text1"/>
                <w:kern w:val="0"/>
                <w:sz w:val="24"/>
              </w:rPr>
              <w:t>：物理核心数量≥</w:t>
            </w:r>
            <w:r w:rsidRPr="002F0846">
              <w:rPr>
                <w:rFonts w:eastAsia="仿宋" w:hint="eastAsia"/>
                <w:color w:val="000000" w:themeColor="text1"/>
                <w:kern w:val="0"/>
                <w:sz w:val="24"/>
              </w:rPr>
              <w:t>6</w:t>
            </w:r>
            <w:r w:rsidRPr="002F0846">
              <w:rPr>
                <w:rFonts w:eastAsia="仿宋" w:hint="eastAsia"/>
                <w:color w:val="000000" w:themeColor="text1"/>
                <w:kern w:val="0"/>
                <w:sz w:val="24"/>
              </w:rPr>
              <w:t>核，处理器单核主频≥</w:t>
            </w:r>
            <w:r w:rsidRPr="002F0846">
              <w:rPr>
                <w:rFonts w:eastAsia="仿宋" w:hint="eastAsia"/>
                <w:color w:val="000000" w:themeColor="text1"/>
                <w:kern w:val="0"/>
                <w:sz w:val="24"/>
              </w:rPr>
              <w:t>2.6GHz</w:t>
            </w:r>
            <w:r w:rsidRPr="002F0846">
              <w:rPr>
                <w:rFonts w:eastAsia="仿宋" w:hint="eastAsia"/>
                <w:color w:val="000000" w:themeColor="text1"/>
                <w:kern w:val="0"/>
                <w:sz w:val="24"/>
              </w:rPr>
              <w:t>，内存：≥</w:t>
            </w:r>
            <w:r w:rsidRPr="002F0846">
              <w:rPr>
                <w:rFonts w:eastAsia="仿宋" w:hint="eastAsia"/>
                <w:color w:val="000000" w:themeColor="text1"/>
                <w:kern w:val="0"/>
                <w:sz w:val="24"/>
              </w:rPr>
              <w:t>8GB DDR4</w:t>
            </w:r>
            <w:r w:rsidRPr="002F0846">
              <w:rPr>
                <w:rFonts w:eastAsia="仿宋" w:hint="eastAsia"/>
                <w:color w:val="000000" w:themeColor="text1"/>
                <w:kern w:val="0"/>
                <w:sz w:val="24"/>
              </w:rPr>
              <w:t>，硬盘：≥</w:t>
            </w:r>
            <w:r w:rsidRPr="002F0846">
              <w:rPr>
                <w:rFonts w:eastAsia="仿宋" w:hint="eastAsia"/>
                <w:color w:val="000000" w:themeColor="text1"/>
                <w:kern w:val="0"/>
                <w:sz w:val="24"/>
              </w:rPr>
              <w:t>128GB SSD</w:t>
            </w:r>
            <w:r w:rsidRPr="002F0846">
              <w:rPr>
                <w:rFonts w:eastAsia="仿宋" w:hint="eastAsia"/>
                <w:color w:val="000000" w:themeColor="text1"/>
                <w:kern w:val="0"/>
                <w:sz w:val="24"/>
              </w:rPr>
              <w:t>，集成</w:t>
            </w:r>
            <w:r w:rsidRPr="002F0846">
              <w:rPr>
                <w:rFonts w:eastAsia="仿宋" w:hint="eastAsia"/>
                <w:color w:val="000000" w:themeColor="text1"/>
                <w:kern w:val="0"/>
                <w:sz w:val="24"/>
              </w:rPr>
              <w:t>10/100/1000M</w:t>
            </w:r>
            <w:r w:rsidRPr="002F0846">
              <w:rPr>
                <w:rFonts w:eastAsia="仿宋" w:hint="eastAsia"/>
                <w:color w:val="000000" w:themeColor="text1"/>
                <w:kern w:val="0"/>
                <w:sz w:val="24"/>
              </w:rPr>
              <w:t>网卡及</w:t>
            </w:r>
            <w:r w:rsidRPr="002F0846">
              <w:rPr>
                <w:rFonts w:eastAsia="仿宋" w:hint="eastAsia"/>
                <w:color w:val="000000" w:themeColor="text1"/>
                <w:kern w:val="0"/>
                <w:sz w:val="24"/>
              </w:rPr>
              <w:t>Wi-Fi</w:t>
            </w:r>
            <w:r w:rsidRPr="002F0846">
              <w:rPr>
                <w:rFonts w:eastAsia="仿宋" w:hint="eastAsia"/>
                <w:color w:val="000000" w:themeColor="text1"/>
                <w:kern w:val="0"/>
                <w:sz w:val="24"/>
              </w:rPr>
              <w:t>模块；</w:t>
            </w:r>
          </w:p>
          <w:p w14:paraId="77826C5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d</w:t>
            </w:r>
            <w:r w:rsidRPr="002F0846">
              <w:rPr>
                <w:rFonts w:eastAsia="仿宋" w:hint="eastAsia"/>
                <w:b/>
                <w:bCs/>
                <w:color w:val="000000" w:themeColor="text1"/>
                <w:kern w:val="0"/>
                <w:sz w:val="24"/>
              </w:rPr>
              <w:t>、</w:t>
            </w:r>
            <w:r w:rsidRPr="002F0846">
              <w:rPr>
                <w:rFonts w:eastAsia="仿宋" w:hint="eastAsia"/>
                <w:b/>
                <w:bCs/>
                <w:color w:val="000000" w:themeColor="text1"/>
                <w:sz w:val="24"/>
              </w:rPr>
              <w:t>接口与功能</w:t>
            </w:r>
            <w:r w:rsidRPr="002F0846">
              <w:rPr>
                <w:rFonts w:eastAsia="仿宋" w:hint="eastAsia"/>
                <w:b/>
                <w:bCs/>
                <w:color w:val="000000" w:themeColor="text1"/>
                <w:kern w:val="0"/>
                <w:sz w:val="24"/>
              </w:rPr>
              <w:t>：</w:t>
            </w:r>
            <w:r w:rsidRPr="002F0846">
              <w:rPr>
                <w:rFonts w:eastAsia="仿宋" w:hint="eastAsia"/>
                <w:color w:val="000000" w:themeColor="text1"/>
                <w:kern w:val="0"/>
                <w:sz w:val="24"/>
              </w:rPr>
              <w:t>支持</w:t>
            </w:r>
            <w:r w:rsidRPr="002F0846">
              <w:rPr>
                <w:rFonts w:eastAsia="仿宋" w:hint="eastAsia"/>
                <w:color w:val="000000" w:themeColor="text1"/>
                <w:kern w:val="0"/>
                <w:sz w:val="24"/>
              </w:rPr>
              <w:t>DC</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USB3.0</w:t>
            </w:r>
            <w:r w:rsidRPr="002F0846">
              <w:rPr>
                <w:rFonts w:eastAsia="仿宋" w:hint="eastAsia"/>
                <w:color w:val="000000" w:themeColor="text1"/>
                <w:kern w:val="0"/>
                <w:sz w:val="24"/>
              </w:rPr>
              <w:t>≥</w:t>
            </w:r>
            <w:r w:rsidRPr="002F0846">
              <w:rPr>
                <w:rFonts w:eastAsia="仿宋" w:hint="eastAsia"/>
                <w:color w:val="000000" w:themeColor="text1"/>
                <w:kern w:val="0"/>
                <w:sz w:val="24"/>
              </w:rPr>
              <w:t>4</w:t>
            </w:r>
            <w:r w:rsidRPr="002F0846">
              <w:rPr>
                <w:rFonts w:eastAsia="仿宋" w:hint="eastAsia"/>
                <w:color w:val="000000" w:themeColor="text1"/>
                <w:kern w:val="0"/>
                <w:sz w:val="24"/>
              </w:rPr>
              <w:t>、</w:t>
            </w:r>
            <w:r w:rsidRPr="002F0846">
              <w:rPr>
                <w:rFonts w:eastAsia="仿宋" w:hint="eastAsia"/>
                <w:color w:val="000000" w:themeColor="text1"/>
                <w:kern w:val="0"/>
                <w:sz w:val="24"/>
              </w:rPr>
              <w:t>HDMI</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VGA</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RJ45</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w:t>
            </w:r>
            <w:r w:rsidRPr="002F0846">
              <w:rPr>
                <w:rFonts w:eastAsia="仿宋" w:hint="eastAsia"/>
                <w:color w:val="000000" w:themeColor="text1"/>
                <w:kern w:val="0"/>
                <w:sz w:val="24"/>
              </w:rPr>
              <w:t>Audio In/Out</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接口，支持定时开关机及</w:t>
            </w:r>
            <w:r w:rsidRPr="002F0846">
              <w:rPr>
                <w:rFonts w:eastAsia="仿宋" w:hint="eastAsia"/>
                <w:color w:val="000000" w:themeColor="text1"/>
                <w:kern w:val="0"/>
                <w:sz w:val="24"/>
              </w:rPr>
              <w:t>HID</w:t>
            </w:r>
            <w:r w:rsidRPr="002F0846">
              <w:rPr>
                <w:rFonts w:eastAsia="仿宋" w:hint="eastAsia"/>
                <w:color w:val="000000" w:themeColor="text1"/>
                <w:kern w:val="0"/>
                <w:sz w:val="24"/>
              </w:rPr>
              <w:t>免驱功能；</w:t>
            </w:r>
          </w:p>
          <w:p w14:paraId="6182937A"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lastRenderedPageBreak/>
              <w:t>e</w:t>
            </w:r>
            <w:r w:rsidRPr="002F0846">
              <w:rPr>
                <w:rFonts w:eastAsia="仿宋" w:hint="eastAsia"/>
                <w:b/>
                <w:bCs/>
                <w:color w:val="000000" w:themeColor="text1"/>
                <w:kern w:val="0"/>
                <w:sz w:val="24"/>
              </w:rPr>
              <w:t>、外设支持：</w:t>
            </w:r>
            <w:r w:rsidRPr="002F0846">
              <w:rPr>
                <w:rFonts w:eastAsia="仿宋" w:hint="eastAsia"/>
                <w:color w:val="000000" w:themeColor="text1"/>
                <w:kern w:val="0"/>
                <w:sz w:val="24"/>
              </w:rPr>
              <w:t>兼容有线</w:t>
            </w:r>
            <w:r w:rsidRPr="002F0846">
              <w:rPr>
                <w:rFonts w:eastAsia="仿宋" w:hint="eastAsia"/>
                <w:color w:val="000000" w:themeColor="text1"/>
                <w:kern w:val="0"/>
                <w:sz w:val="24"/>
              </w:rPr>
              <w:t>/</w:t>
            </w:r>
            <w:r w:rsidRPr="002F0846">
              <w:rPr>
                <w:rFonts w:eastAsia="仿宋" w:hint="eastAsia"/>
                <w:color w:val="000000" w:themeColor="text1"/>
                <w:kern w:val="0"/>
                <w:sz w:val="24"/>
              </w:rPr>
              <w:t>无线键盘鼠标；</w:t>
            </w:r>
          </w:p>
          <w:p w14:paraId="69609BBD"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f</w:t>
            </w:r>
            <w:r w:rsidRPr="002F0846">
              <w:rPr>
                <w:rFonts w:eastAsia="仿宋" w:hint="eastAsia"/>
                <w:b/>
                <w:bCs/>
                <w:color w:val="000000" w:themeColor="text1"/>
                <w:kern w:val="0"/>
                <w:sz w:val="24"/>
              </w:rPr>
              <w:t>、外观：</w:t>
            </w:r>
            <w:r w:rsidRPr="002F0846">
              <w:rPr>
                <w:rFonts w:eastAsia="仿宋" w:hint="eastAsia"/>
                <w:color w:val="000000" w:themeColor="text1"/>
                <w:kern w:val="0"/>
                <w:sz w:val="24"/>
              </w:rPr>
              <w:t>黑色钣金或铝合金边框。</w:t>
            </w:r>
          </w:p>
          <w:p w14:paraId="3A439B7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）液压前维护支架（</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采用国标方管及冷轧钢板钣金材质，框架喷塑防锈处理，支持设备牢固安装、拆卸及多维度调节，确保屏幕平整无凸凹。</w:t>
            </w:r>
          </w:p>
          <w:p w14:paraId="4EB117F3"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软件制作（互动查询展示系统</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支持多点交互操作与多级交互内容，后台可扩展内容更新。兼容</w:t>
            </w:r>
            <w:r w:rsidRPr="002F0846">
              <w:rPr>
                <w:rFonts w:eastAsia="仿宋" w:hint="eastAsia"/>
                <w:color w:val="000000" w:themeColor="text1"/>
                <w:kern w:val="0"/>
                <w:sz w:val="24"/>
              </w:rPr>
              <w:t>SWF</w:t>
            </w:r>
            <w:r w:rsidRPr="002F0846">
              <w:rPr>
                <w:rFonts w:eastAsia="仿宋" w:hint="eastAsia"/>
                <w:color w:val="000000" w:themeColor="text1"/>
                <w:kern w:val="0"/>
                <w:sz w:val="24"/>
              </w:rPr>
              <w:t>、</w:t>
            </w:r>
            <w:r w:rsidRPr="002F0846">
              <w:rPr>
                <w:rFonts w:eastAsia="仿宋" w:hint="eastAsia"/>
                <w:color w:val="000000" w:themeColor="text1"/>
                <w:kern w:val="0"/>
                <w:sz w:val="24"/>
              </w:rPr>
              <w:t>GIF</w:t>
            </w:r>
            <w:r w:rsidRPr="002F0846">
              <w:rPr>
                <w:rFonts w:eastAsia="仿宋" w:hint="eastAsia"/>
                <w:color w:val="000000" w:themeColor="text1"/>
                <w:kern w:val="0"/>
                <w:sz w:val="24"/>
              </w:rPr>
              <w:t>等动画文件，</w:t>
            </w:r>
            <w:r w:rsidRPr="002F0846">
              <w:rPr>
                <w:rFonts w:eastAsia="仿宋" w:hint="eastAsia"/>
                <w:color w:val="000000" w:themeColor="text1"/>
                <w:kern w:val="0"/>
                <w:sz w:val="24"/>
              </w:rPr>
              <w:t>JPG</w:t>
            </w:r>
            <w:r w:rsidRPr="002F0846">
              <w:rPr>
                <w:rFonts w:eastAsia="仿宋" w:hint="eastAsia"/>
                <w:color w:val="000000" w:themeColor="text1"/>
                <w:kern w:val="0"/>
                <w:sz w:val="24"/>
              </w:rPr>
              <w:t>、</w:t>
            </w:r>
            <w:r w:rsidRPr="002F0846">
              <w:rPr>
                <w:rFonts w:eastAsia="仿宋" w:hint="eastAsia"/>
                <w:color w:val="000000" w:themeColor="text1"/>
                <w:kern w:val="0"/>
                <w:sz w:val="24"/>
              </w:rPr>
              <w:t>TIF</w:t>
            </w:r>
            <w:r w:rsidRPr="002F0846">
              <w:rPr>
                <w:rFonts w:eastAsia="仿宋" w:hint="eastAsia"/>
                <w:color w:val="000000" w:themeColor="text1"/>
                <w:kern w:val="0"/>
                <w:sz w:val="24"/>
              </w:rPr>
              <w:t>、</w:t>
            </w:r>
            <w:r w:rsidRPr="002F0846">
              <w:rPr>
                <w:rFonts w:eastAsia="仿宋" w:hint="eastAsia"/>
                <w:color w:val="000000" w:themeColor="text1"/>
                <w:kern w:val="0"/>
                <w:sz w:val="24"/>
              </w:rPr>
              <w:t>BMP</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等图片文件，</w:t>
            </w:r>
            <w:r w:rsidRPr="002F0846">
              <w:rPr>
                <w:rFonts w:eastAsia="仿宋" w:hint="eastAsia"/>
                <w:color w:val="000000" w:themeColor="text1"/>
                <w:kern w:val="0"/>
                <w:sz w:val="24"/>
              </w:rPr>
              <w:t>MP3</w:t>
            </w:r>
            <w:r w:rsidRPr="002F0846">
              <w:rPr>
                <w:rFonts w:eastAsia="仿宋" w:hint="eastAsia"/>
                <w:color w:val="000000" w:themeColor="text1"/>
                <w:kern w:val="0"/>
                <w:sz w:val="24"/>
              </w:rPr>
              <w:t>、</w:t>
            </w:r>
            <w:r w:rsidRPr="002F0846">
              <w:rPr>
                <w:rFonts w:eastAsia="仿宋" w:hint="eastAsia"/>
                <w:color w:val="000000" w:themeColor="text1"/>
                <w:kern w:val="0"/>
                <w:sz w:val="24"/>
              </w:rPr>
              <w:t>WAV</w:t>
            </w:r>
            <w:r w:rsidRPr="002F0846">
              <w:rPr>
                <w:rFonts w:eastAsia="仿宋" w:hint="eastAsia"/>
                <w:color w:val="000000" w:themeColor="text1"/>
                <w:kern w:val="0"/>
                <w:sz w:val="24"/>
              </w:rPr>
              <w:t>等音频文件，</w:t>
            </w:r>
            <w:r w:rsidRPr="002F0846">
              <w:rPr>
                <w:rFonts w:eastAsia="仿宋" w:hint="eastAsia"/>
                <w:color w:val="000000" w:themeColor="text1"/>
                <w:kern w:val="0"/>
                <w:sz w:val="24"/>
              </w:rPr>
              <w:t>MP4</w:t>
            </w:r>
            <w:r w:rsidRPr="002F0846">
              <w:rPr>
                <w:rFonts w:eastAsia="仿宋" w:hint="eastAsia"/>
                <w:color w:val="000000" w:themeColor="text1"/>
                <w:kern w:val="0"/>
                <w:sz w:val="24"/>
              </w:rPr>
              <w:t>、</w:t>
            </w:r>
            <w:r w:rsidRPr="002F0846">
              <w:rPr>
                <w:rFonts w:eastAsia="仿宋" w:hint="eastAsia"/>
                <w:color w:val="000000" w:themeColor="text1"/>
                <w:kern w:val="0"/>
                <w:sz w:val="24"/>
              </w:rPr>
              <w:t>MPG</w:t>
            </w:r>
            <w:r w:rsidRPr="002F0846">
              <w:rPr>
                <w:rFonts w:eastAsia="仿宋" w:hint="eastAsia"/>
                <w:color w:val="000000" w:themeColor="text1"/>
                <w:kern w:val="0"/>
                <w:sz w:val="24"/>
              </w:rPr>
              <w:t>、</w:t>
            </w:r>
            <w:r w:rsidRPr="002F0846">
              <w:rPr>
                <w:rFonts w:eastAsia="仿宋" w:hint="eastAsia"/>
                <w:color w:val="000000" w:themeColor="text1"/>
                <w:kern w:val="0"/>
                <w:sz w:val="24"/>
              </w:rPr>
              <w:t>FLV</w:t>
            </w:r>
            <w:r w:rsidRPr="002F0846">
              <w:rPr>
                <w:rFonts w:eastAsia="仿宋" w:hint="eastAsia"/>
                <w:color w:val="000000" w:themeColor="text1"/>
                <w:kern w:val="0"/>
                <w:sz w:val="24"/>
              </w:rPr>
              <w:t>等视频文件及</w:t>
            </w:r>
            <w:r w:rsidRPr="002F0846">
              <w:rPr>
                <w:rFonts w:eastAsia="仿宋" w:hint="eastAsia"/>
                <w:color w:val="000000" w:themeColor="text1"/>
                <w:kern w:val="0"/>
                <w:sz w:val="24"/>
              </w:rPr>
              <w:t>HTML</w:t>
            </w:r>
            <w:r w:rsidRPr="002F0846">
              <w:rPr>
                <w:rFonts w:eastAsia="仿宋" w:hint="eastAsia"/>
                <w:color w:val="000000" w:themeColor="text1"/>
                <w:kern w:val="0"/>
                <w:sz w:val="24"/>
              </w:rPr>
              <w:t>、</w:t>
            </w:r>
            <w:r w:rsidRPr="002F0846">
              <w:rPr>
                <w:rFonts w:eastAsia="仿宋" w:hint="eastAsia"/>
                <w:color w:val="000000" w:themeColor="text1"/>
                <w:kern w:val="0"/>
                <w:sz w:val="24"/>
              </w:rPr>
              <w:t>MHT</w:t>
            </w:r>
            <w:r w:rsidRPr="002F0846">
              <w:rPr>
                <w:rFonts w:eastAsia="仿宋" w:hint="eastAsia"/>
                <w:color w:val="000000" w:themeColor="text1"/>
                <w:kern w:val="0"/>
                <w:sz w:val="24"/>
              </w:rPr>
              <w:t>等网页格式文件。软件采用工程页</w:t>
            </w:r>
            <w:r w:rsidRPr="002F0846">
              <w:rPr>
                <w:rFonts w:eastAsia="仿宋" w:hint="eastAsia"/>
                <w:color w:val="000000" w:themeColor="text1"/>
                <w:kern w:val="0"/>
                <w:sz w:val="24"/>
              </w:rPr>
              <w:t>+</w:t>
            </w:r>
            <w:r w:rsidRPr="002F0846">
              <w:rPr>
                <w:rFonts w:eastAsia="仿宋" w:hint="eastAsia"/>
                <w:color w:val="000000" w:themeColor="text1"/>
                <w:kern w:val="0"/>
                <w:sz w:val="24"/>
              </w:rPr>
              <w:t>自定义超链接的架构，便于后期自行调整和更新内容。</w:t>
            </w:r>
          </w:p>
          <w:p w14:paraId="7AF0A3AF"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游戏开发（海洋生态保护主题互动教育游戏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w:t>
            </w:r>
            <w:r w:rsidRPr="002F0846">
              <w:rPr>
                <w:rFonts w:eastAsia="仿宋" w:hint="eastAsia"/>
                <w:color w:val="000000" w:themeColor="text1"/>
                <w:kern w:val="0"/>
                <w:sz w:val="24"/>
              </w:rPr>
              <w:t>1</w:t>
            </w:r>
            <w:r w:rsidRPr="002F0846">
              <w:rPr>
                <w:rFonts w:eastAsia="仿宋" w:hint="eastAsia"/>
                <w:color w:val="000000" w:themeColor="text1"/>
                <w:kern w:val="0"/>
                <w:sz w:val="24"/>
              </w:rPr>
              <w:t>）基于主流</w:t>
            </w:r>
            <w:r w:rsidRPr="002F0846">
              <w:rPr>
                <w:rFonts w:eastAsia="仿宋" w:hint="eastAsia"/>
                <w:color w:val="000000" w:themeColor="text1"/>
                <w:kern w:val="0"/>
                <w:sz w:val="24"/>
              </w:rPr>
              <w:t>3D</w:t>
            </w:r>
            <w:r w:rsidRPr="002F0846">
              <w:rPr>
                <w:rFonts w:eastAsia="仿宋" w:hint="eastAsia"/>
                <w:color w:val="000000" w:themeColor="text1"/>
                <w:kern w:val="0"/>
                <w:sz w:val="24"/>
              </w:rPr>
              <w:t>引擎开发海洋生态保护主题的互动教育程序，采用触控装置，通过圆形投影界面模拟地球生态视角。（</w:t>
            </w:r>
            <w:r w:rsidRPr="002F0846">
              <w:rPr>
                <w:rFonts w:eastAsia="仿宋" w:hint="eastAsia"/>
                <w:color w:val="000000" w:themeColor="text1"/>
                <w:kern w:val="0"/>
                <w:sz w:val="24"/>
              </w:rPr>
              <w:t>2</w:t>
            </w:r>
            <w:r w:rsidRPr="002F0846">
              <w:rPr>
                <w:rFonts w:eastAsia="仿宋" w:hint="eastAsia"/>
                <w:color w:val="000000" w:themeColor="text1"/>
                <w:kern w:val="0"/>
                <w:sz w:val="24"/>
              </w:rPr>
              <w:t>）核心功能为碳排放模拟与生态反馈：支持触控交互清除界面生成的碳排放粒子；实时测算并可视化展示碳浓度数据。具备红树林生态模拟功能，当浓度超标时，红树林三维模型将依据算法自动进行视觉降级处理（如色彩减淡、模型简化），直观反映生态恶化状态。（</w:t>
            </w:r>
            <w:r w:rsidRPr="002F0846">
              <w:rPr>
                <w:rFonts w:eastAsia="仿宋" w:hint="eastAsia"/>
                <w:color w:val="000000" w:themeColor="text1"/>
                <w:kern w:val="0"/>
                <w:sz w:val="24"/>
              </w:rPr>
              <w:t>3</w:t>
            </w:r>
            <w:r w:rsidRPr="002F0846">
              <w:rPr>
                <w:rFonts w:eastAsia="仿宋" w:hint="eastAsia"/>
                <w:color w:val="000000" w:themeColor="text1"/>
                <w:kern w:val="0"/>
                <w:sz w:val="24"/>
              </w:rPr>
              <w:t>）基于主流触控框架开发，触控响应延迟＜</w:t>
            </w:r>
            <w:r w:rsidRPr="002F0846">
              <w:rPr>
                <w:rFonts w:eastAsia="仿宋" w:hint="eastAsia"/>
                <w:color w:val="000000" w:themeColor="text1"/>
                <w:kern w:val="0"/>
                <w:sz w:val="24"/>
              </w:rPr>
              <w:t>35ms</w:t>
            </w:r>
            <w:r w:rsidRPr="002F0846">
              <w:rPr>
                <w:rFonts w:eastAsia="仿宋" w:hint="eastAsia"/>
                <w:color w:val="000000" w:themeColor="text1"/>
                <w:kern w:val="0"/>
                <w:sz w:val="24"/>
              </w:rPr>
              <w:t>；支持沉浸式触觉反馈及成就激励机制；触发成就时，系统实时渲染全屏粒子特效并联动多维音频输出。（</w:t>
            </w:r>
            <w:r w:rsidRPr="002F0846">
              <w:rPr>
                <w:rFonts w:eastAsia="仿宋" w:hint="eastAsia"/>
                <w:color w:val="000000" w:themeColor="text1"/>
                <w:kern w:val="0"/>
                <w:sz w:val="24"/>
              </w:rPr>
              <w:t>4</w:t>
            </w:r>
            <w:r w:rsidRPr="002F0846">
              <w:rPr>
                <w:rFonts w:eastAsia="仿宋" w:hint="eastAsia"/>
                <w:color w:val="000000" w:themeColor="text1"/>
                <w:kern w:val="0"/>
                <w:sz w:val="24"/>
              </w:rPr>
              <w:t>）采用主流分层架构（支持</w:t>
            </w:r>
            <w:r w:rsidRPr="002F0846">
              <w:rPr>
                <w:rFonts w:eastAsia="仿宋" w:hint="eastAsia"/>
                <w:color w:val="000000" w:themeColor="text1"/>
                <w:kern w:val="0"/>
                <w:sz w:val="24"/>
              </w:rPr>
              <w:t>MVC</w:t>
            </w:r>
            <w:r w:rsidRPr="002F0846">
              <w:rPr>
                <w:rFonts w:eastAsia="仿宋" w:hint="eastAsia"/>
                <w:color w:val="000000" w:themeColor="text1"/>
                <w:kern w:val="0"/>
                <w:sz w:val="24"/>
              </w:rPr>
              <w:t>等模式），运用状态机机制管理流程，集成动态调节算法平衡交互节奏。应用</w:t>
            </w:r>
            <w:r w:rsidRPr="002F0846">
              <w:rPr>
                <w:rFonts w:eastAsia="仿宋" w:hint="eastAsia"/>
                <w:color w:val="000000" w:themeColor="text1"/>
                <w:kern w:val="0"/>
                <w:sz w:val="24"/>
              </w:rPr>
              <w:t>GPU</w:t>
            </w:r>
            <w:r w:rsidRPr="002F0846">
              <w:rPr>
                <w:rFonts w:eastAsia="仿宋" w:hint="eastAsia"/>
                <w:color w:val="000000" w:themeColor="text1"/>
                <w:kern w:val="0"/>
                <w:sz w:val="24"/>
              </w:rPr>
              <w:t>批处理及视域剔除等优化技术，保障复杂场景下的高帧率运行表现。</w:t>
            </w:r>
          </w:p>
          <w:p w14:paraId="7CC46BA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动态</w:t>
            </w:r>
            <w:r w:rsidRPr="002F0846">
              <w:rPr>
                <w:rFonts w:eastAsia="仿宋" w:hint="eastAsia"/>
                <w:b/>
                <w:bCs/>
                <w:color w:val="000000" w:themeColor="text1"/>
                <w:kern w:val="0"/>
                <w:sz w:val="24"/>
              </w:rPr>
              <w:t>UI</w:t>
            </w:r>
            <w:r w:rsidRPr="002F0846">
              <w:rPr>
                <w:rFonts w:eastAsia="仿宋" w:hint="eastAsia"/>
                <w:b/>
                <w:bCs/>
                <w:color w:val="000000" w:themeColor="text1"/>
                <w:kern w:val="0"/>
                <w:sz w:val="24"/>
              </w:rPr>
              <w:t>设计制作（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具备交互原型设计、界面元素合成、特色矢量图形绘制、动态视觉特效制作能力，可完成全流程视觉交互设计工作。支持输出</w:t>
            </w:r>
            <w:r w:rsidRPr="002F0846">
              <w:rPr>
                <w:rFonts w:eastAsia="仿宋" w:hint="eastAsia"/>
                <w:color w:val="000000" w:themeColor="text1"/>
                <w:kern w:val="0"/>
                <w:sz w:val="24"/>
              </w:rPr>
              <w:t>GIF</w:t>
            </w:r>
            <w:r w:rsidRPr="002F0846">
              <w:rPr>
                <w:rFonts w:eastAsia="仿宋" w:hint="eastAsia"/>
                <w:color w:val="000000" w:themeColor="text1"/>
                <w:kern w:val="0"/>
                <w:sz w:val="24"/>
              </w:rPr>
              <w:t>、</w:t>
            </w:r>
            <w:r w:rsidRPr="002F0846">
              <w:rPr>
                <w:rFonts w:eastAsia="仿宋" w:hint="eastAsia"/>
                <w:color w:val="000000" w:themeColor="text1"/>
                <w:kern w:val="0"/>
                <w:sz w:val="24"/>
              </w:rPr>
              <w:t>PNG</w:t>
            </w:r>
            <w:r w:rsidRPr="002F0846">
              <w:rPr>
                <w:rFonts w:eastAsia="仿宋" w:hint="eastAsia"/>
                <w:color w:val="000000" w:themeColor="text1"/>
                <w:kern w:val="0"/>
                <w:sz w:val="24"/>
              </w:rPr>
              <w:t>序列、</w:t>
            </w:r>
            <w:r w:rsidRPr="002F0846">
              <w:rPr>
                <w:rFonts w:eastAsia="仿宋" w:hint="eastAsia"/>
                <w:color w:val="000000" w:themeColor="text1"/>
                <w:kern w:val="0"/>
                <w:sz w:val="24"/>
              </w:rPr>
              <w:t>MOV</w:t>
            </w:r>
            <w:r w:rsidRPr="002F0846">
              <w:rPr>
                <w:rFonts w:eastAsia="仿宋" w:hint="eastAsia"/>
                <w:color w:val="000000" w:themeColor="text1"/>
                <w:kern w:val="0"/>
                <w:sz w:val="24"/>
              </w:rPr>
              <w:t>、</w:t>
            </w:r>
            <w:r w:rsidRPr="002F0846">
              <w:rPr>
                <w:rFonts w:eastAsia="仿宋" w:hint="eastAsia"/>
                <w:color w:val="000000" w:themeColor="text1"/>
                <w:kern w:val="0"/>
                <w:sz w:val="24"/>
              </w:rPr>
              <w:t>MP4</w:t>
            </w:r>
            <w:r w:rsidRPr="002F0846">
              <w:rPr>
                <w:rFonts w:eastAsia="仿宋" w:hint="eastAsia"/>
                <w:color w:val="000000" w:themeColor="text1"/>
                <w:kern w:val="0"/>
                <w:sz w:val="24"/>
              </w:rPr>
              <w:t>等行业通用格式，满足项目展示、落地应用及归档需求。</w:t>
            </w:r>
          </w:p>
          <w:p w14:paraId="1663DCD6"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内容制作（</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w:t>
            </w:r>
            <w:r w:rsidRPr="002F0846">
              <w:rPr>
                <w:rFonts w:eastAsia="仿宋" w:hint="eastAsia"/>
                <w:color w:val="000000" w:themeColor="text1"/>
                <w:kern w:val="0"/>
                <w:sz w:val="24"/>
              </w:rPr>
              <w:t>根据采购人提供的素材进行整理、精选、补充及后期编排、美化。确保展示内容准确、生动、直观，提升观众体验。</w:t>
            </w:r>
          </w:p>
          <w:p w14:paraId="1427E377" w14:textId="6B1720CA"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lastRenderedPageBreak/>
              <w:t>6.</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6E0BD0FC" w14:textId="77777777" w:rsidTr="002F0846">
        <w:trPr>
          <w:trHeight w:val="284"/>
          <w:jc w:val="center"/>
        </w:trPr>
        <w:tc>
          <w:tcPr>
            <w:tcW w:w="297" w:type="pct"/>
            <w:tcBorders>
              <w:top w:val="single" w:sz="4" w:space="0" w:color="auto"/>
              <w:left w:val="single" w:sz="4" w:space="0" w:color="auto"/>
              <w:bottom w:val="single" w:sz="4" w:space="0" w:color="auto"/>
              <w:right w:val="single" w:sz="4" w:space="0" w:color="auto"/>
            </w:tcBorders>
            <w:vAlign w:val="center"/>
          </w:tcPr>
          <w:p w14:paraId="1F0FE32C" w14:textId="77777777" w:rsidR="004513BF" w:rsidRPr="002F0846" w:rsidRDefault="00000000">
            <w:pPr>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lastRenderedPageBreak/>
              <w:t>17</w:t>
            </w:r>
          </w:p>
        </w:tc>
        <w:tc>
          <w:tcPr>
            <w:tcW w:w="482" w:type="pct"/>
            <w:tcBorders>
              <w:top w:val="single" w:sz="4" w:space="0" w:color="auto"/>
              <w:left w:val="single" w:sz="4" w:space="0" w:color="auto"/>
              <w:bottom w:val="single" w:sz="4" w:space="0" w:color="auto"/>
              <w:right w:val="single" w:sz="4" w:space="0" w:color="auto"/>
            </w:tcBorders>
            <w:vAlign w:val="center"/>
          </w:tcPr>
          <w:p w14:paraId="3F8ACB74"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互动展示设备</w:t>
            </w:r>
            <w:r w:rsidRPr="002F0846">
              <w:rPr>
                <w:rFonts w:eastAsia="仿宋" w:hint="eastAsia"/>
                <w:color w:val="000000" w:themeColor="text1"/>
                <w:kern w:val="0"/>
                <w:sz w:val="24"/>
              </w:rPr>
              <w:t>21</w:t>
            </w:r>
          </w:p>
        </w:tc>
        <w:tc>
          <w:tcPr>
            <w:tcW w:w="274" w:type="pct"/>
            <w:tcBorders>
              <w:top w:val="single" w:sz="4" w:space="0" w:color="auto"/>
              <w:left w:val="single" w:sz="4" w:space="0" w:color="auto"/>
              <w:bottom w:val="single" w:sz="4" w:space="0" w:color="auto"/>
              <w:right w:val="single" w:sz="4" w:space="0" w:color="auto"/>
            </w:tcBorders>
            <w:vAlign w:val="center"/>
          </w:tcPr>
          <w:p w14:paraId="4AABEB05"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套</w:t>
            </w:r>
          </w:p>
        </w:tc>
        <w:tc>
          <w:tcPr>
            <w:tcW w:w="281" w:type="pct"/>
            <w:tcBorders>
              <w:top w:val="single" w:sz="4" w:space="0" w:color="auto"/>
              <w:left w:val="single" w:sz="4" w:space="0" w:color="auto"/>
              <w:bottom w:val="single" w:sz="4" w:space="0" w:color="auto"/>
              <w:right w:val="single" w:sz="4" w:space="0" w:color="auto"/>
            </w:tcBorders>
            <w:vAlign w:val="center"/>
          </w:tcPr>
          <w:p w14:paraId="4063FC67" w14:textId="77777777" w:rsidR="004513BF" w:rsidRPr="002F0846" w:rsidRDefault="00000000">
            <w:pPr>
              <w:widowControl/>
              <w:spacing w:line="400" w:lineRule="exact"/>
              <w:ind w:leftChars="20" w:left="42" w:rightChars="20" w:right="42"/>
              <w:jc w:val="center"/>
              <w:rPr>
                <w:rFonts w:eastAsia="仿宋" w:hint="eastAsia"/>
                <w:color w:val="000000" w:themeColor="text1"/>
                <w:kern w:val="0"/>
                <w:sz w:val="24"/>
              </w:rPr>
            </w:pPr>
            <w:r w:rsidRPr="002F0846">
              <w:rPr>
                <w:rFonts w:eastAsia="仿宋" w:hint="eastAsia"/>
                <w:color w:val="000000" w:themeColor="text1"/>
                <w:kern w:val="0"/>
                <w:sz w:val="24"/>
              </w:rPr>
              <w:t>1</w:t>
            </w:r>
          </w:p>
        </w:tc>
        <w:tc>
          <w:tcPr>
            <w:tcW w:w="3663" w:type="pct"/>
            <w:tcBorders>
              <w:top w:val="single" w:sz="4" w:space="0" w:color="auto"/>
              <w:left w:val="single" w:sz="4" w:space="0" w:color="auto"/>
              <w:bottom w:val="single" w:sz="4" w:space="0" w:color="auto"/>
              <w:right w:val="single" w:sz="4" w:space="0" w:color="auto"/>
            </w:tcBorders>
            <w:vAlign w:val="center"/>
          </w:tcPr>
          <w:p w14:paraId="56D6D03C"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21</w:t>
            </w:r>
            <w:r w:rsidRPr="002F0846">
              <w:rPr>
                <w:rFonts w:eastAsia="仿宋" w:hint="eastAsia"/>
                <w:b/>
                <w:bCs/>
                <w:color w:val="000000" w:themeColor="text1"/>
                <w:kern w:val="0"/>
                <w:sz w:val="24"/>
              </w:rPr>
              <w:t>（无线电讲解系统）：数量</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套，包含硬件载体和软件制作等。其核心技术参数需满足以下要求：</w:t>
            </w:r>
          </w:p>
          <w:p w14:paraId="09FF7F51" w14:textId="77777777" w:rsidR="004513BF" w:rsidRPr="002F0846" w:rsidRDefault="00000000" w:rsidP="002F0846">
            <w:pPr>
              <w:widowControl/>
              <w:spacing w:line="400" w:lineRule="exact"/>
              <w:jc w:val="left"/>
              <w:rPr>
                <w:rFonts w:eastAsia="仿宋" w:cs="宋体" w:hint="eastAsia"/>
                <w:b/>
                <w:bCs/>
                <w:color w:val="000000" w:themeColor="text1"/>
                <w:kern w:val="0"/>
                <w:sz w:val="24"/>
              </w:rPr>
            </w:pPr>
            <w:r w:rsidRPr="002F0846">
              <w:rPr>
                <w:rFonts w:eastAsia="仿宋" w:hint="eastAsia"/>
                <w:b/>
                <w:bCs/>
                <w:color w:val="000000" w:themeColor="text1"/>
                <w:kern w:val="0"/>
                <w:sz w:val="24"/>
              </w:rPr>
              <w:t>无线电讲解系统包含</w:t>
            </w: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台发射机和</w:t>
            </w:r>
            <w:r w:rsidRPr="002F0846">
              <w:rPr>
                <w:rFonts w:eastAsia="仿宋" w:hint="eastAsia"/>
                <w:b/>
                <w:bCs/>
                <w:color w:val="000000" w:themeColor="text1"/>
                <w:kern w:val="0"/>
                <w:sz w:val="24"/>
              </w:rPr>
              <w:t>100</w:t>
            </w:r>
            <w:r w:rsidRPr="002F0846">
              <w:rPr>
                <w:rFonts w:eastAsia="仿宋" w:hint="eastAsia"/>
                <w:b/>
                <w:bCs/>
                <w:color w:val="000000" w:themeColor="text1"/>
                <w:kern w:val="0"/>
                <w:sz w:val="24"/>
              </w:rPr>
              <w:t>个接收耳机、前置放大器、后级功放、吸顶音箱、信号线及音响线。，适用于大型团队讲解场景。</w:t>
            </w:r>
          </w:p>
          <w:p w14:paraId="29C40105" w14:textId="77777777" w:rsidR="004513BF" w:rsidRPr="002F0846" w:rsidRDefault="00000000" w:rsidP="002F0846">
            <w:pPr>
              <w:widowControl/>
              <w:numPr>
                <w:ilvl w:val="255"/>
                <w:numId w:val="0"/>
              </w:numPr>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发射机：</w:t>
            </w:r>
          </w:p>
          <w:p w14:paraId="5F67F84D"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支持“一拖多”传输，含手持及头戴组件，带一键静音功能。开阔环境有效距离≥</w:t>
            </w:r>
            <w:r w:rsidRPr="002F0846">
              <w:rPr>
                <w:rFonts w:eastAsia="仿宋" w:hint="eastAsia"/>
                <w:color w:val="000000" w:themeColor="text1"/>
                <w:kern w:val="0"/>
                <w:sz w:val="24"/>
              </w:rPr>
              <w:t>100m</w:t>
            </w:r>
            <w:r w:rsidRPr="002F0846">
              <w:rPr>
                <w:rFonts w:eastAsia="仿宋" w:hint="eastAsia"/>
                <w:color w:val="000000" w:themeColor="text1"/>
                <w:kern w:val="0"/>
                <w:sz w:val="24"/>
              </w:rPr>
              <w:t>，内置无线模块，续航≥</w:t>
            </w:r>
            <w:r w:rsidRPr="002F0846">
              <w:rPr>
                <w:rFonts w:eastAsia="仿宋" w:hint="eastAsia"/>
                <w:color w:val="000000" w:themeColor="text1"/>
                <w:kern w:val="0"/>
                <w:sz w:val="24"/>
              </w:rPr>
              <w:t>10h</w:t>
            </w:r>
            <w:r w:rsidRPr="002F0846">
              <w:rPr>
                <w:rFonts w:eastAsia="仿宋" w:hint="eastAsia"/>
                <w:color w:val="000000" w:themeColor="text1"/>
                <w:kern w:val="0"/>
                <w:sz w:val="24"/>
              </w:rPr>
              <w:t>，充电≤</w:t>
            </w:r>
            <w:r w:rsidRPr="002F0846">
              <w:rPr>
                <w:rFonts w:eastAsia="仿宋" w:hint="eastAsia"/>
                <w:color w:val="000000" w:themeColor="text1"/>
                <w:kern w:val="0"/>
                <w:sz w:val="24"/>
              </w:rPr>
              <w:t>2.5h</w:t>
            </w:r>
            <w:r w:rsidRPr="002F0846">
              <w:rPr>
                <w:rFonts w:eastAsia="仿宋" w:hint="eastAsia"/>
                <w:color w:val="000000" w:themeColor="text1"/>
                <w:kern w:val="0"/>
                <w:sz w:val="24"/>
              </w:rPr>
              <w:t>，尺寸≤</w:t>
            </w:r>
            <w:r w:rsidRPr="002F0846">
              <w:rPr>
                <w:rFonts w:eastAsia="仿宋" w:hint="eastAsia"/>
                <w:color w:val="000000" w:themeColor="text1"/>
                <w:kern w:val="0"/>
                <w:sz w:val="24"/>
              </w:rPr>
              <w:t>56</w:t>
            </w:r>
            <w:r w:rsidRPr="002F0846">
              <w:rPr>
                <w:rFonts w:eastAsia="仿宋" w:hint="eastAsia"/>
                <w:color w:val="000000" w:themeColor="text1"/>
                <w:kern w:val="0"/>
                <w:sz w:val="24"/>
              </w:rPr>
              <w:t>×</w:t>
            </w:r>
            <w:r w:rsidRPr="002F0846">
              <w:rPr>
                <w:rFonts w:eastAsia="仿宋" w:hint="eastAsia"/>
                <w:color w:val="000000" w:themeColor="text1"/>
                <w:kern w:val="0"/>
                <w:sz w:val="24"/>
              </w:rPr>
              <w:t>22</w:t>
            </w:r>
            <w:r w:rsidRPr="002F0846">
              <w:rPr>
                <w:rFonts w:eastAsia="仿宋" w:hint="eastAsia"/>
                <w:color w:val="000000" w:themeColor="text1"/>
                <w:kern w:val="0"/>
                <w:sz w:val="24"/>
              </w:rPr>
              <w:t>×</w:t>
            </w:r>
            <w:r w:rsidRPr="002F0846">
              <w:rPr>
                <w:rFonts w:eastAsia="仿宋" w:hint="eastAsia"/>
                <w:color w:val="000000" w:themeColor="text1"/>
                <w:kern w:val="0"/>
                <w:sz w:val="24"/>
              </w:rPr>
              <w:t>90mm</w:t>
            </w:r>
            <w:r w:rsidRPr="002F0846">
              <w:rPr>
                <w:rFonts w:eastAsia="仿宋" w:hint="eastAsia"/>
                <w:color w:val="000000" w:themeColor="text1"/>
                <w:kern w:val="0"/>
                <w:sz w:val="24"/>
              </w:rPr>
              <w:t>。发射端为微型入耳式，重量≤</w:t>
            </w:r>
            <w:r w:rsidRPr="002F0846">
              <w:rPr>
                <w:rFonts w:eastAsia="仿宋" w:hint="eastAsia"/>
                <w:color w:val="000000" w:themeColor="text1"/>
                <w:kern w:val="0"/>
                <w:sz w:val="24"/>
              </w:rPr>
              <w:t>20g</w:t>
            </w:r>
            <w:r w:rsidRPr="002F0846">
              <w:rPr>
                <w:rFonts w:eastAsia="仿宋" w:hint="eastAsia"/>
                <w:color w:val="000000" w:themeColor="text1"/>
                <w:kern w:val="0"/>
                <w:sz w:val="24"/>
              </w:rPr>
              <w:t>，支持独立音量调节。系统具备多信道分组管理功能，保障多设备并发使用无干扰。</w:t>
            </w:r>
          </w:p>
          <w:p w14:paraId="32AD99DC" w14:textId="77777777" w:rsidR="004513BF" w:rsidRPr="002F0846" w:rsidRDefault="00000000" w:rsidP="002F0846">
            <w:pPr>
              <w:widowControl/>
              <w:spacing w:line="400" w:lineRule="exact"/>
              <w:jc w:val="left"/>
              <w:rPr>
                <w:rFonts w:eastAsia="仿宋" w:hint="eastAsia"/>
                <w:b/>
                <w:bCs/>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）接收耳机：</w:t>
            </w:r>
          </w:p>
          <w:p w14:paraId="48F45860" w14:textId="7151D6D2"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a</w:t>
            </w:r>
            <w:r w:rsidRPr="002F0846">
              <w:rPr>
                <w:rFonts w:eastAsia="仿宋" w:hint="eastAsia"/>
                <w:color w:val="000000" w:themeColor="text1"/>
                <w:kern w:val="0"/>
                <w:sz w:val="24"/>
              </w:rPr>
              <w:t>、支持≥</w:t>
            </w:r>
            <w:r w:rsidRPr="002F0846">
              <w:rPr>
                <w:rFonts w:eastAsia="仿宋" w:hint="eastAsia"/>
                <w:color w:val="000000" w:themeColor="text1"/>
                <w:kern w:val="0"/>
                <w:sz w:val="24"/>
              </w:rPr>
              <w:t>100</w:t>
            </w:r>
            <w:r w:rsidRPr="002F0846">
              <w:rPr>
                <w:rFonts w:eastAsia="仿宋" w:hint="eastAsia"/>
                <w:color w:val="000000" w:themeColor="text1"/>
                <w:kern w:val="0"/>
                <w:sz w:val="24"/>
              </w:rPr>
              <w:t>个信道管理及自动搜频对频，开阔环境接收≥</w:t>
            </w:r>
            <w:r w:rsidRPr="002F0846">
              <w:rPr>
                <w:rFonts w:eastAsia="仿宋" w:hint="eastAsia"/>
                <w:color w:val="000000" w:themeColor="text1"/>
                <w:kern w:val="0"/>
                <w:sz w:val="24"/>
              </w:rPr>
              <w:t>80</w:t>
            </w:r>
            <w:r w:rsidRPr="002F0846">
              <w:rPr>
                <w:rFonts w:eastAsia="仿宋" w:hint="eastAsia"/>
                <w:color w:val="000000" w:themeColor="text1"/>
                <w:kern w:val="0"/>
                <w:sz w:val="24"/>
              </w:rPr>
              <w:t>米。续航≥</w:t>
            </w:r>
            <w:r w:rsidRPr="002F0846">
              <w:rPr>
                <w:rFonts w:eastAsia="仿宋" w:hint="eastAsia"/>
                <w:color w:val="000000" w:themeColor="text1"/>
                <w:kern w:val="0"/>
                <w:sz w:val="24"/>
              </w:rPr>
              <w:t>15h</w:t>
            </w:r>
            <w:r w:rsidRPr="002F0846">
              <w:rPr>
                <w:rFonts w:eastAsia="仿宋" w:hint="eastAsia"/>
                <w:color w:val="000000" w:themeColor="text1"/>
                <w:kern w:val="0"/>
                <w:sz w:val="24"/>
              </w:rPr>
              <w:t>，充电≤</w:t>
            </w:r>
            <w:r w:rsidRPr="002F0846">
              <w:rPr>
                <w:rFonts w:eastAsia="仿宋" w:hint="eastAsia"/>
                <w:color w:val="000000" w:themeColor="text1"/>
                <w:kern w:val="0"/>
                <w:sz w:val="24"/>
              </w:rPr>
              <w:t>2.5h</w:t>
            </w:r>
            <w:r w:rsidRPr="002F0846">
              <w:rPr>
                <w:rFonts w:eastAsia="仿宋" w:hint="eastAsia"/>
                <w:color w:val="000000" w:themeColor="text1"/>
                <w:kern w:val="0"/>
                <w:sz w:val="24"/>
              </w:rPr>
              <w:t>，带低电量提醒。具备信号丢失语音预警及自动跳频抗干扰功能，支持批量参数配置。配备物理按键（≥</w:t>
            </w:r>
            <w:r w:rsidRPr="002F0846">
              <w:rPr>
                <w:rFonts w:eastAsia="仿宋" w:hint="eastAsia"/>
                <w:color w:val="000000" w:themeColor="text1"/>
                <w:kern w:val="0"/>
                <w:sz w:val="24"/>
              </w:rPr>
              <w:t>11</w:t>
            </w:r>
            <w:r w:rsidRPr="002F0846">
              <w:rPr>
                <w:rFonts w:eastAsia="仿宋" w:hint="eastAsia"/>
                <w:color w:val="000000" w:themeColor="text1"/>
                <w:kern w:val="0"/>
                <w:sz w:val="24"/>
              </w:rPr>
              <w:t>级音量调节）及双色指示灯。采用一体化开放式耳挂设计，非入耳式，支持多角度弯折，整机重≤</w:t>
            </w:r>
            <w:r w:rsidRPr="002F0846">
              <w:rPr>
                <w:rFonts w:eastAsia="仿宋" w:hint="eastAsia"/>
                <w:color w:val="000000" w:themeColor="text1"/>
                <w:kern w:val="0"/>
                <w:sz w:val="24"/>
              </w:rPr>
              <w:t>23g</w:t>
            </w:r>
            <w:r w:rsidRPr="002F0846">
              <w:rPr>
                <w:rFonts w:eastAsia="仿宋" w:hint="eastAsia"/>
                <w:color w:val="000000" w:themeColor="text1"/>
                <w:kern w:val="0"/>
                <w:sz w:val="24"/>
              </w:rPr>
              <w:t>。</w:t>
            </w:r>
          </w:p>
          <w:p w14:paraId="60EF3157"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color w:val="000000" w:themeColor="text1"/>
                <w:kern w:val="0"/>
                <w:sz w:val="24"/>
              </w:rPr>
              <w:t>b</w:t>
            </w:r>
            <w:r w:rsidRPr="002F0846">
              <w:rPr>
                <w:rFonts w:eastAsia="仿宋" w:hint="eastAsia"/>
                <w:color w:val="000000" w:themeColor="text1"/>
                <w:kern w:val="0"/>
                <w:sz w:val="24"/>
              </w:rPr>
              <w:t>、◆产品符合</w:t>
            </w:r>
            <w:r w:rsidRPr="002F0846">
              <w:rPr>
                <w:rFonts w:eastAsia="仿宋" w:hint="eastAsia"/>
                <w:color w:val="000000" w:themeColor="text1"/>
                <w:kern w:val="0"/>
                <w:sz w:val="24"/>
              </w:rPr>
              <w:t>GB/T 26572-2011</w:t>
            </w:r>
            <w:r w:rsidRPr="002F0846">
              <w:rPr>
                <w:rFonts w:eastAsia="仿宋" w:hint="eastAsia"/>
                <w:color w:val="000000" w:themeColor="text1"/>
                <w:kern w:val="0"/>
                <w:sz w:val="24"/>
              </w:rPr>
              <w:t>技术要求，并通过</w:t>
            </w:r>
            <w:r w:rsidRPr="002F0846">
              <w:rPr>
                <w:rFonts w:eastAsia="仿宋" w:hint="eastAsia"/>
                <w:color w:val="000000" w:themeColor="text1"/>
                <w:kern w:val="0"/>
                <w:sz w:val="24"/>
              </w:rPr>
              <w:t>GB/T 26125-2011</w:t>
            </w:r>
            <w:r w:rsidRPr="002F0846">
              <w:rPr>
                <w:rFonts w:eastAsia="仿宋" w:hint="eastAsia"/>
                <w:color w:val="000000" w:themeColor="text1"/>
                <w:kern w:val="0"/>
                <w:sz w:val="24"/>
              </w:rPr>
              <w:t>检测，铅、镉、汞、六价铬等四项重金属检测符合标准。</w:t>
            </w:r>
          </w:p>
          <w:p w14:paraId="5344C7F9" w14:textId="6BAB36CA"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3</w:t>
            </w:r>
            <w:r w:rsidRPr="002F0846">
              <w:rPr>
                <w:rFonts w:eastAsia="仿宋" w:hint="eastAsia"/>
                <w:b/>
                <w:bCs/>
                <w:color w:val="000000" w:themeColor="text1"/>
                <w:kern w:val="0"/>
                <w:sz w:val="24"/>
              </w:rPr>
              <w:t>）充电箱（</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个）：</w:t>
            </w:r>
            <w:r w:rsidRPr="002F0846">
              <w:rPr>
                <w:rFonts w:eastAsia="仿宋" w:hint="eastAsia"/>
                <w:color w:val="000000" w:themeColor="text1"/>
                <w:kern w:val="0"/>
                <w:sz w:val="24"/>
              </w:rPr>
              <w:t>支持同时对≥</w:t>
            </w:r>
            <w:r w:rsidRPr="002F0846">
              <w:rPr>
                <w:rFonts w:eastAsia="仿宋" w:hint="eastAsia"/>
                <w:color w:val="000000" w:themeColor="text1"/>
                <w:kern w:val="0"/>
                <w:sz w:val="24"/>
              </w:rPr>
              <w:t>50</w:t>
            </w:r>
            <w:r w:rsidRPr="002F0846">
              <w:rPr>
                <w:rFonts w:eastAsia="仿宋" w:hint="eastAsia"/>
                <w:color w:val="000000" w:themeColor="text1"/>
                <w:kern w:val="0"/>
                <w:sz w:val="24"/>
              </w:rPr>
              <w:t>个接收机及≥</w:t>
            </w:r>
            <w:r w:rsidRPr="002F0846">
              <w:rPr>
                <w:rFonts w:eastAsia="仿宋" w:hint="eastAsia"/>
                <w:color w:val="000000" w:themeColor="text1"/>
                <w:kern w:val="0"/>
                <w:sz w:val="24"/>
              </w:rPr>
              <w:t>2</w:t>
            </w:r>
            <w:r w:rsidRPr="002F0846">
              <w:rPr>
                <w:rFonts w:eastAsia="仿宋" w:hint="eastAsia"/>
                <w:color w:val="000000" w:themeColor="text1"/>
                <w:kern w:val="0"/>
                <w:sz w:val="24"/>
              </w:rPr>
              <w:t>个发射器进行智能充电，采用微电脑芯片控制，具备涓流、恒流、恒压三段式充电管理功能，支持充满自停，配备双色指示灯直观显示充电状态，满载情况下充电完成时间≤</w:t>
            </w:r>
            <w:r w:rsidRPr="002F0846">
              <w:rPr>
                <w:rFonts w:eastAsia="仿宋" w:hint="eastAsia"/>
                <w:color w:val="000000" w:themeColor="text1"/>
                <w:kern w:val="0"/>
                <w:sz w:val="24"/>
              </w:rPr>
              <w:t>4</w:t>
            </w:r>
            <w:r w:rsidRPr="002F0846">
              <w:rPr>
                <w:rFonts w:eastAsia="仿宋" w:hint="eastAsia"/>
                <w:color w:val="000000" w:themeColor="text1"/>
                <w:kern w:val="0"/>
                <w:sz w:val="24"/>
              </w:rPr>
              <w:t>小时。</w:t>
            </w:r>
          </w:p>
          <w:p w14:paraId="10B86E7B"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4</w:t>
            </w: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MP3/CD</w:t>
            </w:r>
            <w:r w:rsidRPr="002F0846">
              <w:rPr>
                <w:rFonts w:eastAsia="仿宋" w:hint="eastAsia"/>
                <w:b/>
                <w:bCs/>
                <w:color w:val="000000" w:themeColor="text1"/>
                <w:kern w:val="0"/>
                <w:sz w:val="24"/>
              </w:rPr>
              <w:t>播放机（</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采用高品质数码机芯，具备电子抗震功能，支持</w:t>
            </w:r>
            <w:r w:rsidRPr="002F0846">
              <w:rPr>
                <w:rFonts w:eastAsia="仿宋" w:hint="eastAsia"/>
                <w:color w:val="000000" w:themeColor="text1"/>
                <w:kern w:val="0"/>
                <w:sz w:val="24"/>
              </w:rPr>
              <w:t>CD/VCD/DVD/MP3</w:t>
            </w:r>
            <w:r w:rsidRPr="002F0846">
              <w:rPr>
                <w:rFonts w:eastAsia="仿宋" w:hint="eastAsia"/>
                <w:color w:val="000000" w:themeColor="text1"/>
                <w:kern w:val="0"/>
                <w:sz w:val="24"/>
              </w:rPr>
              <w:t>光盘格式，配备</w:t>
            </w:r>
            <w:r w:rsidRPr="002F0846">
              <w:rPr>
                <w:rFonts w:eastAsia="仿宋" w:hint="eastAsia"/>
                <w:color w:val="000000" w:themeColor="text1"/>
                <w:kern w:val="0"/>
                <w:sz w:val="24"/>
              </w:rPr>
              <w:t>USB</w:t>
            </w:r>
            <w:r w:rsidRPr="002F0846">
              <w:rPr>
                <w:rFonts w:eastAsia="仿宋" w:hint="eastAsia"/>
                <w:color w:val="000000" w:themeColor="text1"/>
                <w:kern w:val="0"/>
                <w:sz w:val="24"/>
              </w:rPr>
              <w:t>接口，支持外接存储设备音频播放。音频性能方面，具备左</w:t>
            </w:r>
            <w:r w:rsidRPr="002F0846">
              <w:rPr>
                <w:rFonts w:eastAsia="仿宋" w:hint="eastAsia"/>
                <w:color w:val="000000" w:themeColor="text1"/>
                <w:kern w:val="0"/>
                <w:sz w:val="24"/>
              </w:rPr>
              <w:t>/</w:t>
            </w:r>
            <w:r w:rsidRPr="002F0846">
              <w:rPr>
                <w:rFonts w:eastAsia="仿宋" w:hint="eastAsia"/>
                <w:color w:val="000000" w:themeColor="text1"/>
                <w:kern w:val="0"/>
                <w:sz w:val="24"/>
              </w:rPr>
              <w:t>右声道独立音频输出（</w:t>
            </w:r>
            <w:r w:rsidRPr="002F0846">
              <w:rPr>
                <w:rFonts w:eastAsia="仿宋" w:hint="eastAsia"/>
                <w:color w:val="000000" w:themeColor="text1"/>
                <w:kern w:val="0"/>
                <w:sz w:val="24"/>
              </w:rPr>
              <w:t>RCA</w:t>
            </w:r>
            <w:r w:rsidRPr="002F0846">
              <w:rPr>
                <w:rFonts w:eastAsia="仿宋" w:hint="eastAsia"/>
                <w:color w:val="000000" w:themeColor="text1"/>
                <w:kern w:val="0"/>
                <w:sz w:val="24"/>
              </w:rPr>
              <w:t>），频率响应</w:t>
            </w:r>
            <w:r w:rsidRPr="002F0846">
              <w:rPr>
                <w:rFonts w:eastAsia="仿宋" w:hint="eastAsia"/>
                <w:color w:val="000000" w:themeColor="text1"/>
                <w:kern w:val="0"/>
                <w:sz w:val="24"/>
              </w:rPr>
              <w:t>20Hz</w:t>
            </w:r>
            <w:r w:rsidRPr="002F0846">
              <w:rPr>
                <w:rFonts w:eastAsia="仿宋" w:hint="eastAsia"/>
                <w:color w:val="000000" w:themeColor="text1"/>
                <w:kern w:val="0"/>
                <w:sz w:val="24"/>
              </w:rPr>
              <w:t>–</w:t>
            </w:r>
            <w:r w:rsidRPr="002F0846">
              <w:rPr>
                <w:rFonts w:eastAsia="仿宋" w:hint="eastAsia"/>
                <w:color w:val="000000" w:themeColor="text1"/>
                <w:kern w:val="0"/>
                <w:sz w:val="24"/>
              </w:rPr>
              <w:t>20kHz</w:t>
            </w:r>
            <w:r w:rsidRPr="002F0846">
              <w:rPr>
                <w:rFonts w:eastAsia="仿宋" w:hint="eastAsia"/>
                <w:color w:val="000000" w:themeColor="text1"/>
                <w:kern w:val="0"/>
                <w:sz w:val="24"/>
              </w:rPr>
              <w:t>（±</w:t>
            </w:r>
            <w:r w:rsidRPr="002F0846">
              <w:rPr>
                <w:rFonts w:eastAsia="仿宋" w:hint="eastAsia"/>
                <w:color w:val="000000" w:themeColor="text1"/>
                <w:kern w:val="0"/>
                <w:sz w:val="24"/>
              </w:rPr>
              <w:t>3dB</w:t>
            </w:r>
            <w:r w:rsidRPr="002F0846">
              <w:rPr>
                <w:rFonts w:eastAsia="仿宋" w:hint="eastAsia"/>
                <w:color w:val="000000" w:themeColor="text1"/>
                <w:kern w:val="0"/>
                <w:sz w:val="24"/>
              </w:rPr>
              <w:t>），信噪比≥</w:t>
            </w:r>
            <w:r w:rsidRPr="002F0846">
              <w:rPr>
                <w:rFonts w:eastAsia="仿宋" w:hint="eastAsia"/>
                <w:color w:val="000000" w:themeColor="text1"/>
                <w:kern w:val="0"/>
                <w:sz w:val="24"/>
              </w:rPr>
              <w:t>85dB</w:t>
            </w:r>
            <w:r w:rsidRPr="002F0846">
              <w:rPr>
                <w:rFonts w:eastAsia="仿宋" w:hint="eastAsia"/>
                <w:color w:val="000000" w:themeColor="text1"/>
                <w:kern w:val="0"/>
                <w:sz w:val="24"/>
              </w:rPr>
              <w:t>。操控显示上，面板配备高亮度</w:t>
            </w:r>
            <w:r w:rsidRPr="002F0846">
              <w:rPr>
                <w:rFonts w:eastAsia="仿宋" w:hint="eastAsia"/>
                <w:color w:val="000000" w:themeColor="text1"/>
                <w:kern w:val="0"/>
                <w:sz w:val="24"/>
              </w:rPr>
              <w:lastRenderedPageBreak/>
              <w:t>VFD</w:t>
            </w:r>
            <w:r w:rsidRPr="002F0846">
              <w:rPr>
                <w:rFonts w:eastAsia="仿宋" w:hint="eastAsia"/>
                <w:color w:val="000000" w:themeColor="text1"/>
                <w:kern w:val="0"/>
                <w:sz w:val="24"/>
              </w:rPr>
              <w:t>真空荧光显示屏，清晰显示播放信息，支持面板轻触式按键及红外遥控器双模式操作，支持单曲、全盘、循环、随机及编程等多种播放模式。物理规格为标准</w:t>
            </w:r>
            <w:r w:rsidRPr="002F0846">
              <w:rPr>
                <w:rFonts w:eastAsia="仿宋" w:hint="eastAsia"/>
                <w:color w:val="000000" w:themeColor="text1"/>
                <w:kern w:val="0"/>
                <w:sz w:val="24"/>
              </w:rPr>
              <w:t>19</w:t>
            </w:r>
            <w:r w:rsidRPr="002F0846">
              <w:rPr>
                <w:rFonts w:eastAsia="仿宋" w:hint="eastAsia"/>
                <w:color w:val="000000" w:themeColor="text1"/>
                <w:kern w:val="0"/>
                <w:sz w:val="24"/>
              </w:rPr>
              <w:t>英寸</w:t>
            </w:r>
            <w:r w:rsidRPr="002F0846">
              <w:rPr>
                <w:rFonts w:eastAsia="仿宋" w:hint="eastAsia"/>
                <w:color w:val="000000" w:themeColor="text1"/>
                <w:kern w:val="0"/>
                <w:sz w:val="24"/>
              </w:rPr>
              <w:t>1U</w:t>
            </w:r>
            <w:r w:rsidRPr="002F0846">
              <w:rPr>
                <w:rFonts w:eastAsia="仿宋" w:hint="eastAsia"/>
                <w:color w:val="000000" w:themeColor="text1"/>
                <w:kern w:val="0"/>
                <w:sz w:val="24"/>
              </w:rPr>
              <w:t>机架式设计，金属机箱及面板，坚固耐用，功耗≤</w:t>
            </w:r>
            <w:r w:rsidRPr="002F0846">
              <w:rPr>
                <w:rFonts w:eastAsia="仿宋" w:hint="eastAsia"/>
                <w:color w:val="000000" w:themeColor="text1"/>
                <w:kern w:val="0"/>
                <w:sz w:val="24"/>
              </w:rPr>
              <w:t>20W</w:t>
            </w:r>
            <w:r w:rsidRPr="002F0846">
              <w:rPr>
                <w:rFonts w:eastAsia="仿宋" w:hint="eastAsia"/>
                <w:color w:val="000000" w:themeColor="text1"/>
                <w:kern w:val="0"/>
                <w:sz w:val="24"/>
              </w:rPr>
              <w:t>，尺寸≤</w:t>
            </w:r>
            <w:r w:rsidRPr="002F0846">
              <w:rPr>
                <w:rFonts w:eastAsia="仿宋" w:hint="eastAsia"/>
                <w:color w:val="000000" w:themeColor="text1"/>
                <w:kern w:val="0"/>
                <w:sz w:val="24"/>
              </w:rPr>
              <w:t>485</w:t>
            </w:r>
            <w:r w:rsidRPr="002F0846">
              <w:rPr>
                <w:rFonts w:eastAsia="仿宋" w:hint="eastAsia"/>
                <w:color w:val="000000" w:themeColor="text1"/>
                <w:kern w:val="0"/>
                <w:sz w:val="24"/>
              </w:rPr>
              <w:t>×</w:t>
            </w:r>
            <w:r w:rsidRPr="002F0846">
              <w:rPr>
                <w:rFonts w:eastAsia="仿宋" w:hint="eastAsia"/>
                <w:color w:val="000000" w:themeColor="text1"/>
                <w:kern w:val="0"/>
                <w:sz w:val="24"/>
              </w:rPr>
              <w:t>44</w:t>
            </w:r>
            <w:r w:rsidRPr="002F0846">
              <w:rPr>
                <w:rFonts w:eastAsia="仿宋" w:hint="eastAsia"/>
                <w:color w:val="000000" w:themeColor="text1"/>
                <w:kern w:val="0"/>
                <w:sz w:val="24"/>
              </w:rPr>
              <w:t>×</w:t>
            </w:r>
            <w:r w:rsidRPr="002F0846">
              <w:rPr>
                <w:rFonts w:eastAsia="仿宋" w:hint="eastAsia"/>
                <w:color w:val="000000" w:themeColor="text1"/>
                <w:kern w:val="0"/>
                <w:sz w:val="24"/>
              </w:rPr>
              <w:t>250mm</w:t>
            </w:r>
            <w:r w:rsidRPr="002F0846">
              <w:rPr>
                <w:rFonts w:eastAsia="仿宋" w:hint="eastAsia"/>
                <w:color w:val="000000" w:themeColor="text1"/>
                <w:kern w:val="0"/>
                <w:sz w:val="24"/>
              </w:rPr>
              <w:t>（宽×高×深），支持</w:t>
            </w:r>
            <w:r w:rsidRPr="002F0846">
              <w:rPr>
                <w:rFonts w:eastAsia="仿宋" w:hint="eastAsia"/>
                <w:color w:val="000000" w:themeColor="text1"/>
                <w:kern w:val="0"/>
                <w:sz w:val="24"/>
              </w:rPr>
              <w:t>AC 100</w:t>
            </w:r>
            <w:r w:rsidRPr="002F0846">
              <w:rPr>
                <w:rFonts w:eastAsia="仿宋" w:hint="eastAsia"/>
                <w:color w:val="000000" w:themeColor="text1"/>
                <w:kern w:val="0"/>
                <w:sz w:val="24"/>
              </w:rPr>
              <w:t>–</w:t>
            </w:r>
            <w:r w:rsidRPr="002F0846">
              <w:rPr>
                <w:rFonts w:eastAsia="仿宋" w:hint="eastAsia"/>
                <w:color w:val="000000" w:themeColor="text1"/>
                <w:kern w:val="0"/>
                <w:sz w:val="24"/>
              </w:rPr>
              <w:t>240V</w:t>
            </w:r>
            <w:r w:rsidRPr="002F0846">
              <w:rPr>
                <w:rFonts w:eastAsia="仿宋" w:hint="eastAsia"/>
                <w:color w:val="000000" w:themeColor="text1"/>
                <w:kern w:val="0"/>
                <w:sz w:val="24"/>
              </w:rPr>
              <w:t>宽电压输入。</w:t>
            </w:r>
          </w:p>
          <w:p w14:paraId="0E73220E" w14:textId="2261D101"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5</w:t>
            </w:r>
            <w:r w:rsidRPr="002F0846">
              <w:rPr>
                <w:rFonts w:eastAsia="仿宋" w:hint="eastAsia"/>
                <w:b/>
                <w:bCs/>
                <w:color w:val="000000" w:themeColor="text1"/>
                <w:kern w:val="0"/>
                <w:sz w:val="24"/>
              </w:rPr>
              <w:t>）钟声主话筒（</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采用电容式换能结构，超心型单一指向性，频率响应</w:t>
            </w:r>
            <w:r w:rsidRPr="002F0846">
              <w:rPr>
                <w:rFonts w:eastAsia="仿宋" w:hint="eastAsia"/>
                <w:color w:val="000000" w:themeColor="text1"/>
                <w:kern w:val="0"/>
                <w:sz w:val="24"/>
              </w:rPr>
              <w:t>100Hz</w:t>
            </w:r>
            <w:r w:rsidRPr="002F0846">
              <w:rPr>
                <w:rFonts w:eastAsia="仿宋" w:hint="eastAsia"/>
                <w:color w:val="000000" w:themeColor="text1"/>
                <w:kern w:val="0"/>
                <w:sz w:val="24"/>
              </w:rPr>
              <w:t>–</w:t>
            </w:r>
            <w:r w:rsidRPr="002F0846">
              <w:rPr>
                <w:rFonts w:eastAsia="仿宋" w:hint="eastAsia"/>
                <w:color w:val="000000" w:themeColor="text1"/>
                <w:kern w:val="0"/>
                <w:sz w:val="24"/>
              </w:rPr>
              <w:t>16kHz</w:t>
            </w:r>
            <w:r w:rsidRPr="002F0846">
              <w:rPr>
                <w:rFonts w:eastAsia="仿宋" w:hint="eastAsia"/>
                <w:color w:val="000000" w:themeColor="text1"/>
                <w:kern w:val="0"/>
                <w:sz w:val="24"/>
              </w:rPr>
              <w:t>，灵敏度</w:t>
            </w:r>
            <w:r w:rsidRPr="002F0846">
              <w:rPr>
                <w:rFonts w:eastAsia="仿宋" w:hint="eastAsia"/>
                <w:color w:val="000000" w:themeColor="text1"/>
                <w:kern w:val="0"/>
                <w:sz w:val="24"/>
              </w:rPr>
              <w:t>-30dB</w:t>
            </w:r>
            <w:r w:rsidRPr="002F0846">
              <w:rPr>
                <w:rFonts w:eastAsia="仿宋" w:hint="eastAsia"/>
                <w:color w:val="000000" w:themeColor="text1"/>
                <w:kern w:val="0"/>
                <w:sz w:val="24"/>
              </w:rPr>
              <w:t>±</w:t>
            </w:r>
            <w:r w:rsidRPr="002F0846">
              <w:rPr>
                <w:rFonts w:eastAsia="仿宋" w:hint="eastAsia"/>
                <w:color w:val="000000" w:themeColor="text1"/>
                <w:kern w:val="0"/>
                <w:sz w:val="24"/>
              </w:rPr>
              <w:t>2dB</w:t>
            </w:r>
            <w:r w:rsidRPr="002F0846">
              <w:rPr>
                <w:rFonts w:eastAsia="仿宋" w:hint="eastAsia"/>
                <w:color w:val="000000" w:themeColor="text1"/>
                <w:kern w:val="0"/>
                <w:sz w:val="24"/>
              </w:rPr>
              <w:t>，输出阻抗</w:t>
            </w:r>
            <w:r w:rsidRPr="002F0846">
              <w:rPr>
                <w:rFonts w:eastAsia="仿宋" w:hint="eastAsia"/>
                <w:color w:val="000000" w:themeColor="text1"/>
                <w:kern w:val="0"/>
                <w:sz w:val="24"/>
              </w:rPr>
              <w:t>200</w:t>
            </w:r>
            <w:r w:rsidRPr="002F0846">
              <w:rPr>
                <w:rFonts w:eastAsia="仿宋" w:hint="eastAsia"/>
                <w:color w:val="000000" w:themeColor="text1"/>
                <w:kern w:val="0"/>
                <w:sz w:val="24"/>
              </w:rPr>
              <w:t>Ω–</w:t>
            </w:r>
            <w:r w:rsidRPr="002F0846">
              <w:rPr>
                <w:rFonts w:eastAsia="仿宋" w:hint="eastAsia"/>
                <w:color w:val="000000" w:themeColor="text1"/>
                <w:kern w:val="0"/>
                <w:sz w:val="24"/>
              </w:rPr>
              <w:t>300</w:t>
            </w:r>
            <w:r w:rsidRPr="002F0846">
              <w:rPr>
                <w:rFonts w:eastAsia="仿宋" w:hint="eastAsia"/>
                <w:color w:val="000000" w:themeColor="text1"/>
                <w:kern w:val="0"/>
                <w:sz w:val="24"/>
              </w:rPr>
              <w:t>Ω，信噪比≥</w:t>
            </w:r>
            <w:r w:rsidRPr="002F0846">
              <w:rPr>
                <w:rFonts w:eastAsia="仿宋" w:hint="eastAsia"/>
                <w:color w:val="000000" w:themeColor="text1"/>
                <w:kern w:val="0"/>
                <w:sz w:val="24"/>
              </w:rPr>
              <w:t>65dB</w:t>
            </w:r>
            <w:r w:rsidRPr="002F0846">
              <w:rPr>
                <w:rFonts w:eastAsia="仿宋" w:hint="eastAsia"/>
                <w:color w:val="000000" w:themeColor="text1"/>
                <w:kern w:val="0"/>
                <w:sz w:val="24"/>
              </w:rPr>
              <w:t>，最佳拾音距离范围</w:t>
            </w:r>
            <w:r w:rsidRPr="002F0846">
              <w:rPr>
                <w:rFonts w:eastAsia="仿宋" w:hint="eastAsia"/>
                <w:color w:val="000000" w:themeColor="text1"/>
                <w:kern w:val="0"/>
                <w:sz w:val="24"/>
              </w:rPr>
              <w:t>10</w:t>
            </w:r>
            <w:r w:rsidRPr="002F0846">
              <w:rPr>
                <w:rFonts w:eastAsia="仿宋" w:hint="eastAsia"/>
                <w:color w:val="000000" w:themeColor="text1"/>
                <w:kern w:val="0"/>
                <w:sz w:val="24"/>
              </w:rPr>
              <w:t>–</w:t>
            </w:r>
            <w:r w:rsidRPr="002F0846">
              <w:rPr>
                <w:rFonts w:eastAsia="仿宋" w:hint="eastAsia"/>
                <w:color w:val="000000" w:themeColor="text1"/>
                <w:kern w:val="0"/>
                <w:sz w:val="24"/>
              </w:rPr>
              <w:t>60cm</w:t>
            </w:r>
            <w:r w:rsidRPr="002F0846">
              <w:rPr>
                <w:rFonts w:eastAsia="仿宋" w:hint="eastAsia"/>
                <w:color w:val="000000" w:themeColor="text1"/>
                <w:kern w:val="0"/>
                <w:sz w:val="24"/>
              </w:rPr>
              <w:t>。配备工作指示灯，内置提示音模块，支持≥</w:t>
            </w:r>
            <w:r w:rsidRPr="002F0846">
              <w:rPr>
                <w:rFonts w:eastAsia="仿宋" w:hint="eastAsia"/>
                <w:color w:val="000000" w:themeColor="text1"/>
                <w:kern w:val="0"/>
                <w:sz w:val="24"/>
              </w:rPr>
              <w:t>4</w:t>
            </w:r>
            <w:r w:rsidRPr="002F0846">
              <w:rPr>
                <w:rFonts w:eastAsia="仿宋" w:hint="eastAsia"/>
                <w:color w:val="000000" w:themeColor="text1"/>
                <w:kern w:val="0"/>
                <w:sz w:val="24"/>
              </w:rPr>
              <w:t>种可切换的前后奏音效（如掌声、钟声等）。外观采用黑色哑光涂层，防反光设计，支持双模式供电（</w:t>
            </w:r>
            <w:r w:rsidRPr="002F0846">
              <w:rPr>
                <w:rFonts w:eastAsia="仿宋" w:hint="eastAsia"/>
                <w:color w:val="000000" w:themeColor="text1"/>
                <w:kern w:val="0"/>
                <w:sz w:val="24"/>
              </w:rPr>
              <w:t>DC 9V</w:t>
            </w:r>
            <w:r w:rsidRPr="002F0846">
              <w:rPr>
                <w:rFonts w:eastAsia="仿宋" w:hint="eastAsia"/>
                <w:color w:val="000000" w:themeColor="text1"/>
                <w:kern w:val="0"/>
                <w:sz w:val="24"/>
              </w:rPr>
              <w:t>电池或</w:t>
            </w:r>
            <w:r w:rsidRPr="002F0846">
              <w:rPr>
                <w:rFonts w:eastAsia="仿宋" w:hint="eastAsia"/>
                <w:color w:val="000000" w:themeColor="text1"/>
                <w:kern w:val="0"/>
                <w:sz w:val="24"/>
              </w:rPr>
              <w:t>AC 220V</w:t>
            </w:r>
            <w:r w:rsidRPr="002F0846">
              <w:rPr>
                <w:rFonts w:eastAsia="仿宋" w:hint="eastAsia"/>
                <w:color w:val="000000" w:themeColor="text1"/>
                <w:kern w:val="0"/>
                <w:sz w:val="24"/>
              </w:rPr>
              <w:t>适配器），标配音频连接线，长度≥</w:t>
            </w:r>
            <w:r w:rsidRPr="002F0846">
              <w:rPr>
                <w:rFonts w:eastAsia="仿宋" w:hint="eastAsia"/>
                <w:color w:val="000000" w:themeColor="text1"/>
                <w:kern w:val="0"/>
                <w:sz w:val="24"/>
              </w:rPr>
              <w:t>8m</w:t>
            </w:r>
            <w:r w:rsidRPr="002F0846">
              <w:rPr>
                <w:rFonts w:eastAsia="仿宋" w:hint="eastAsia"/>
                <w:color w:val="000000" w:themeColor="text1"/>
                <w:kern w:val="0"/>
                <w:sz w:val="24"/>
              </w:rPr>
              <w:t>。</w:t>
            </w:r>
          </w:p>
          <w:p w14:paraId="71EE1D7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6</w:t>
            </w:r>
            <w:r w:rsidRPr="002F0846">
              <w:rPr>
                <w:rFonts w:eastAsia="仿宋" w:hint="eastAsia"/>
                <w:b/>
                <w:bCs/>
                <w:color w:val="000000" w:themeColor="text1"/>
                <w:kern w:val="0"/>
                <w:sz w:val="24"/>
              </w:rPr>
              <w:t>）前置放大器（</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支持蓝牙、</w:t>
            </w:r>
            <w:r w:rsidRPr="002F0846">
              <w:rPr>
                <w:rFonts w:eastAsia="仿宋" w:hint="eastAsia"/>
                <w:color w:val="000000" w:themeColor="text1"/>
                <w:kern w:val="0"/>
                <w:sz w:val="24"/>
              </w:rPr>
              <w:t>USB</w:t>
            </w:r>
            <w:r w:rsidRPr="002F0846">
              <w:rPr>
                <w:rFonts w:eastAsia="仿宋" w:hint="eastAsia"/>
                <w:color w:val="000000" w:themeColor="text1"/>
                <w:kern w:val="0"/>
                <w:sz w:val="24"/>
              </w:rPr>
              <w:t>、</w:t>
            </w:r>
            <w:r w:rsidRPr="002F0846">
              <w:rPr>
                <w:rFonts w:eastAsia="仿宋" w:hint="eastAsia"/>
                <w:color w:val="000000" w:themeColor="text1"/>
                <w:kern w:val="0"/>
                <w:sz w:val="24"/>
              </w:rPr>
              <w:t>FM</w:t>
            </w:r>
            <w:r w:rsidRPr="002F0846">
              <w:rPr>
                <w:rFonts w:eastAsia="仿宋" w:hint="eastAsia"/>
                <w:color w:val="000000" w:themeColor="text1"/>
                <w:kern w:val="0"/>
                <w:sz w:val="24"/>
              </w:rPr>
              <w:t>收音功能，具备≥</w:t>
            </w:r>
            <w:r w:rsidRPr="002F0846">
              <w:rPr>
                <w:rFonts w:eastAsia="仿宋" w:hint="eastAsia"/>
                <w:color w:val="000000" w:themeColor="text1"/>
                <w:kern w:val="0"/>
                <w:sz w:val="24"/>
              </w:rPr>
              <w:t>10</w:t>
            </w:r>
            <w:r w:rsidRPr="002F0846">
              <w:rPr>
                <w:rFonts w:eastAsia="仿宋" w:hint="eastAsia"/>
                <w:color w:val="000000" w:themeColor="text1"/>
                <w:kern w:val="0"/>
                <w:sz w:val="24"/>
              </w:rPr>
              <w:t>路输入通道（话筒≥</w:t>
            </w:r>
            <w:r w:rsidRPr="002F0846">
              <w:rPr>
                <w:rFonts w:eastAsia="仿宋" w:hint="eastAsia"/>
                <w:color w:val="000000" w:themeColor="text1"/>
                <w:kern w:val="0"/>
                <w:sz w:val="24"/>
              </w:rPr>
              <w:t>5</w:t>
            </w:r>
            <w:r w:rsidRPr="002F0846">
              <w:rPr>
                <w:rFonts w:eastAsia="仿宋" w:hint="eastAsia"/>
                <w:color w:val="000000" w:themeColor="text1"/>
                <w:kern w:val="0"/>
                <w:sz w:val="24"/>
              </w:rPr>
              <w:t>路，线路≥</w:t>
            </w:r>
            <w:r w:rsidRPr="002F0846">
              <w:rPr>
                <w:rFonts w:eastAsia="仿宋" w:hint="eastAsia"/>
                <w:color w:val="000000" w:themeColor="text1"/>
                <w:kern w:val="0"/>
                <w:sz w:val="24"/>
              </w:rPr>
              <w:t>3</w:t>
            </w:r>
            <w:r w:rsidRPr="002F0846">
              <w:rPr>
                <w:rFonts w:eastAsia="仿宋" w:hint="eastAsia"/>
                <w:color w:val="000000" w:themeColor="text1"/>
                <w:kern w:val="0"/>
                <w:sz w:val="24"/>
              </w:rPr>
              <w:t>路，紧急≥</w:t>
            </w:r>
            <w:r w:rsidRPr="002F0846">
              <w:rPr>
                <w:rFonts w:eastAsia="仿宋" w:hint="eastAsia"/>
                <w:color w:val="000000" w:themeColor="text1"/>
                <w:kern w:val="0"/>
                <w:sz w:val="24"/>
              </w:rPr>
              <w:t>2</w:t>
            </w:r>
            <w:r w:rsidRPr="002F0846">
              <w:rPr>
                <w:rFonts w:eastAsia="仿宋" w:hint="eastAsia"/>
                <w:color w:val="000000" w:themeColor="text1"/>
                <w:kern w:val="0"/>
                <w:sz w:val="24"/>
              </w:rPr>
              <w:t>路），支持智能优先级逻辑及独立音量调节，音频处理支持高音、低音独立调节，输出电平≥</w:t>
            </w:r>
            <w:r w:rsidRPr="002F0846">
              <w:rPr>
                <w:rFonts w:eastAsia="仿宋" w:hint="eastAsia"/>
                <w:color w:val="000000" w:themeColor="text1"/>
                <w:kern w:val="0"/>
                <w:sz w:val="24"/>
              </w:rPr>
              <w:t>1.5V/400</w:t>
            </w:r>
            <w:r w:rsidRPr="002F0846">
              <w:rPr>
                <w:rFonts w:eastAsia="仿宋" w:hint="eastAsia"/>
                <w:color w:val="000000" w:themeColor="text1"/>
                <w:kern w:val="0"/>
                <w:sz w:val="24"/>
              </w:rPr>
              <w:t>Ω，频率响应</w:t>
            </w:r>
            <w:r w:rsidRPr="002F0846">
              <w:rPr>
                <w:rFonts w:eastAsia="仿宋" w:hint="eastAsia"/>
                <w:color w:val="000000" w:themeColor="text1"/>
                <w:kern w:val="0"/>
                <w:sz w:val="24"/>
              </w:rPr>
              <w:t>60Hz</w:t>
            </w:r>
            <w:r w:rsidRPr="002F0846">
              <w:rPr>
                <w:rFonts w:eastAsia="仿宋" w:hint="eastAsia"/>
                <w:color w:val="000000" w:themeColor="text1"/>
                <w:kern w:val="0"/>
                <w:sz w:val="24"/>
              </w:rPr>
              <w:t>–</w:t>
            </w:r>
            <w:r w:rsidRPr="002F0846">
              <w:rPr>
                <w:rFonts w:eastAsia="仿宋" w:hint="eastAsia"/>
                <w:color w:val="000000" w:themeColor="text1"/>
                <w:kern w:val="0"/>
                <w:sz w:val="24"/>
              </w:rPr>
              <w:t>18kHz</w:t>
            </w:r>
            <w:r w:rsidRPr="002F0846">
              <w:rPr>
                <w:rFonts w:eastAsia="仿宋" w:hint="eastAsia"/>
                <w:color w:val="000000" w:themeColor="text1"/>
                <w:kern w:val="0"/>
                <w:sz w:val="24"/>
              </w:rPr>
              <w:t>（±</w:t>
            </w:r>
            <w:r w:rsidRPr="002F0846">
              <w:rPr>
                <w:rFonts w:eastAsia="仿宋" w:hint="eastAsia"/>
                <w:color w:val="000000" w:themeColor="text1"/>
                <w:kern w:val="0"/>
                <w:sz w:val="24"/>
              </w:rPr>
              <w:t>2dB</w:t>
            </w:r>
            <w:r w:rsidRPr="002F0846">
              <w:rPr>
                <w:rFonts w:eastAsia="仿宋" w:hint="eastAsia"/>
                <w:color w:val="000000" w:themeColor="text1"/>
                <w:kern w:val="0"/>
                <w:sz w:val="24"/>
              </w:rPr>
              <w:t>），总谐波失真≤</w:t>
            </w:r>
            <w:r w:rsidRPr="002F0846">
              <w:rPr>
                <w:rFonts w:eastAsia="仿宋" w:hint="eastAsia"/>
                <w:color w:val="000000" w:themeColor="text1"/>
                <w:kern w:val="0"/>
                <w:sz w:val="24"/>
              </w:rPr>
              <w:t>0.1%</w:t>
            </w:r>
            <w:r w:rsidRPr="002F0846">
              <w:rPr>
                <w:rFonts w:eastAsia="仿宋" w:hint="eastAsia"/>
                <w:color w:val="000000" w:themeColor="text1"/>
                <w:kern w:val="0"/>
                <w:sz w:val="24"/>
              </w:rPr>
              <w:t>，信噪比话筒≥</w:t>
            </w:r>
            <w:r w:rsidRPr="002F0846">
              <w:rPr>
                <w:rFonts w:eastAsia="仿宋" w:hint="eastAsia"/>
                <w:color w:val="000000" w:themeColor="text1"/>
                <w:kern w:val="0"/>
                <w:sz w:val="24"/>
              </w:rPr>
              <w:t>75dB</w:t>
            </w:r>
            <w:r w:rsidRPr="002F0846">
              <w:rPr>
                <w:rFonts w:eastAsia="仿宋" w:hint="eastAsia"/>
                <w:color w:val="000000" w:themeColor="text1"/>
                <w:kern w:val="0"/>
                <w:sz w:val="24"/>
              </w:rPr>
              <w:t>、线路≥</w:t>
            </w:r>
            <w:r w:rsidRPr="002F0846">
              <w:rPr>
                <w:rFonts w:eastAsia="仿宋" w:hint="eastAsia"/>
                <w:color w:val="000000" w:themeColor="text1"/>
                <w:kern w:val="0"/>
                <w:sz w:val="24"/>
              </w:rPr>
              <w:t>90dB</w:t>
            </w:r>
            <w:r w:rsidRPr="002F0846">
              <w:rPr>
                <w:rFonts w:eastAsia="仿宋" w:hint="eastAsia"/>
                <w:color w:val="000000" w:themeColor="text1"/>
                <w:kern w:val="0"/>
                <w:sz w:val="24"/>
              </w:rPr>
              <w:t>，输入灵敏度话筒≤</w:t>
            </w:r>
            <w:r w:rsidRPr="002F0846">
              <w:rPr>
                <w:rFonts w:eastAsia="仿宋" w:hint="eastAsia"/>
                <w:color w:val="000000" w:themeColor="text1"/>
                <w:kern w:val="0"/>
                <w:sz w:val="24"/>
              </w:rPr>
              <w:t>8mV/600</w:t>
            </w:r>
            <w:r w:rsidRPr="002F0846">
              <w:rPr>
                <w:rFonts w:eastAsia="仿宋" w:hint="eastAsia"/>
                <w:color w:val="000000" w:themeColor="text1"/>
                <w:kern w:val="0"/>
                <w:sz w:val="24"/>
              </w:rPr>
              <w:t>Ω、线路≤</w:t>
            </w:r>
            <w:r w:rsidRPr="002F0846">
              <w:rPr>
                <w:rFonts w:eastAsia="仿宋" w:hint="eastAsia"/>
                <w:color w:val="000000" w:themeColor="text1"/>
                <w:kern w:val="0"/>
                <w:sz w:val="24"/>
              </w:rPr>
              <w:t>250mV/10k</w:t>
            </w:r>
            <w:r w:rsidRPr="002F0846">
              <w:rPr>
                <w:rFonts w:eastAsia="仿宋" w:hint="eastAsia"/>
                <w:color w:val="000000" w:themeColor="text1"/>
                <w:kern w:val="0"/>
                <w:sz w:val="24"/>
              </w:rPr>
              <w:t>Ω，物理规格为</w:t>
            </w:r>
            <w:r w:rsidRPr="002F0846">
              <w:rPr>
                <w:rFonts w:eastAsia="仿宋" w:cs="宋体" w:hint="eastAsia"/>
                <w:color w:val="000000" w:themeColor="text1"/>
                <w:kern w:val="0"/>
                <w:sz w:val="24"/>
              </w:rPr>
              <w:t>≥</w:t>
            </w:r>
            <w:r w:rsidRPr="002F0846">
              <w:rPr>
                <w:rFonts w:eastAsia="仿宋" w:hint="eastAsia"/>
                <w:color w:val="000000" w:themeColor="text1"/>
                <w:kern w:val="0"/>
                <w:sz w:val="24"/>
              </w:rPr>
              <w:t>19</w:t>
            </w:r>
            <w:r w:rsidRPr="002F0846">
              <w:rPr>
                <w:rFonts w:eastAsia="仿宋" w:hint="eastAsia"/>
                <w:color w:val="000000" w:themeColor="text1"/>
                <w:kern w:val="0"/>
                <w:sz w:val="24"/>
              </w:rPr>
              <w:t>英寸</w:t>
            </w:r>
            <w:r w:rsidRPr="002F0846">
              <w:rPr>
                <w:rFonts w:eastAsia="仿宋" w:hint="eastAsia"/>
                <w:color w:val="000000" w:themeColor="text1"/>
                <w:kern w:val="0"/>
                <w:sz w:val="24"/>
              </w:rPr>
              <w:t>2U</w:t>
            </w:r>
            <w:r w:rsidRPr="002F0846">
              <w:rPr>
                <w:rFonts w:eastAsia="仿宋" w:hint="eastAsia"/>
                <w:color w:val="000000" w:themeColor="text1"/>
                <w:kern w:val="0"/>
                <w:sz w:val="24"/>
              </w:rPr>
              <w:t>机架式，铝合金面板，电源</w:t>
            </w:r>
            <w:r w:rsidRPr="002F0846">
              <w:rPr>
                <w:rFonts w:eastAsia="仿宋" w:hint="eastAsia"/>
                <w:color w:val="000000" w:themeColor="text1"/>
                <w:kern w:val="0"/>
                <w:sz w:val="24"/>
              </w:rPr>
              <w:t>AC 220V/50Hz</w:t>
            </w:r>
            <w:r w:rsidRPr="002F0846">
              <w:rPr>
                <w:rFonts w:eastAsia="仿宋" w:hint="eastAsia"/>
                <w:color w:val="000000" w:themeColor="text1"/>
                <w:kern w:val="0"/>
                <w:sz w:val="24"/>
              </w:rPr>
              <w:t>，功耗≤</w:t>
            </w:r>
            <w:r w:rsidRPr="002F0846">
              <w:rPr>
                <w:rFonts w:eastAsia="仿宋" w:hint="eastAsia"/>
                <w:color w:val="000000" w:themeColor="text1"/>
                <w:kern w:val="0"/>
                <w:sz w:val="24"/>
              </w:rPr>
              <w:t>15W</w:t>
            </w:r>
            <w:r w:rsidRPr="002F0846">
              <w:rPr>
                <w:rFonts w:eastAsia="仿宋" w:hint="eastAsia"/>
                <w:color w:val="000000" w:themeColor="text1"/>
                <w:kern w:val="0"/>
                <w:sz w:val="24"/>
              </w:rPr>
              <w:t>，尺寸≤</w:t>
            </w:r>
            <w:r w:rsidRPr="002F0846">
              <w:rPr>
                <w:rFonts w:eastAsia="仿宋" w:hint="eastAsia"/>
                <w:color w:val="000000" w:themeColor="text1"/>
                <w:kern w:val="0"/>
                <w:sz w:val="24"/>
              </w:rPr>
              <w:t>485</w:t>
            </w:r>
            <w:r w:rsidRPr="002F0846">
              <w:rPr>
                <w:rFonts w:eastAsia="仿宋" w:hint="eastAsia"/>
                <w:color w:val="000000" w:themeColor="text1"/>
                <w:kern w:val="0"/>
                <w:sz w:val="24"/>
              </w:rPr>
              <w:t>×</w:t>
            </w:r>
            <w:r w:rsidRPr="002F0846">
              <w:rPr>
                <w:rFonts w:eastAsia="仿宋" w:hint="eastAsia"/>
                <w:color w:val="000000" w:themeColor="text1"/>
                <w:kern w:val="0"/>
                <w:sz w:val="24"/>
              </w:rPr>
              <w:t>90</w:t>
            </w:r>
            <w:r w:rsidRPr="002F0846">
              <w:rPr>
                <w:rFonts w:eastAsia="仿宋" w:hint="eastAsia"/>
                <w:color w:val="000000" w:themeColor="text1"/>
                <w:kern w:val="0"/>
                <w:sz w:val="24"/>
              </w:rPr>
              <w:t>×</w:t>
            </w:r>
            <w:r w:rsidRPr="002F0846">
              <w:rPr>
                <w:rFonts w:eastAsia="仿宋" w:hint="eastAsia"/>
                <w:color w:val="000000" w:themeColor="text1"/>
                <w:kern w:val="0"/>
                <w:sz w:val="24"/>
              </w:rPr>
              <w:t>350mm</w:t>
            </w:r>
            <w:r w:rsidRPr="002F0846">
              <w:rPr>
                <w:rFonts w:eastAsia="仿宋" w:hint="eastAsia"/>
                <w:color w:val="000000" w:themeColor="text1"/>
                <w:kern w:val="0"/>
                <w:sz w:val="24"/>
              </w:rPr>
              <w:t>，重量≤</w:t>
            </w:r>
            <w:r w:rsidRPr="002F0846">
              <w:rPr>
                <w:rFonts w:eastAsia="仿宋" w:hint="eastAsia"/>
                <w:color w:val="000000" w:themeColor="text1"/>
                <w:kern w:val="0"/>
                <w:sz w:val="24"/>
              </w:rPr>
              <w:t>6.5kg</w:t>
            </w:r>
            <w:r w:rsidRPr="002F0846">
              <w:rPr>
                <w:rFonts w:eastAsia="仿宋" w:hint="eastAsia"/>
                <w:color w:val="000000" w:themeColor="text1"/>
                <w:kern w:val="0"/>
                <w:sz w:val="24"/>
              </w:rPr>
              <w:t>。</w:t>
            </w:r>
          </w:p>
          <w:p w14:paraId="56EE63A2"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7</w:t>
            </w:r>
            <w:r w:rsidRPr="002F0846">
              <w:rPr>
                <w:rFonts w:eastAsia="仿宋" w:hint="eastAsia"/>
                <w:b/>
                <w:bCs/>
                <w:color w:val="000000" w:themeColor="text1"/>
                <w:kern w:val="0"/>
                <w:sz w:val="24"/>
              </w:rPr>
              <w:t>）后级功放（</w:t>
            </w: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额定输出功率≥</w:t>
            </w:r>
            <w:r w:rsidRPr="002F0846">
              <w:rPr>
                <w:rFonts w:eastAsia="仿宋" w:hint="eastAsia"/>
                <w:color w:val="000000" w:themeColor="text1"/>
                <w:kern w:val="0"/>
                <w:sz w:val="24"/>
              </w:rPr>
              <w:t>1000W</w:t>
            </w:r>
            <w:r w:rsidRPr="002F0846">
              <w:rPr>
                <w:rFonts w:eastAsia="仿宋" w:hint="eastAsia"/>
                <w:color w:val="000000" w:themeColor="text1"/>
                <w:kern w:val="0"/>
                <w:sz w:val="24"/>
              </w:rPr>
              <w:t>，支持</w:t>
            </w:r>
            <w:r w:rsidRPr="002F0846">
              <w:rPr>
                <w:rFonts w:eastAsia="仿宋" w:hint="eastAsia"/>
                <w:color w:val="000000" w:themeColor="text1"/>
                <w:kern w:val="0"/>
                <w:sz w:val="24"/>
              </w:rPr>
              <w:t>70V/100V</w:t>
            </w:r>
            <w:r w:rsidRPr="002F0846">
              <w:rPr>
                <w:rFonts w:eastAsia="仿宋" w:hint="eastAsia"/>
                <w:color w:val="000000" w:themeColor="text1"/>
                <w:kern w:val="0"/>
                <w:sz w:val="24"/>
              </w:rPr>
              <w:t>定压输出及</w:t>
            </w:r>
            <w:r w:rsidRPr="002F0846">
              <w:rPr>
                <w:rFonts w:eastAsia="仿宋" w:hint="eastAsia"/>
                <w:color w:val="000000" w:themeColor="text1"/>
                <w:kern w:val="0"/>
                <w:sz w:val="24"/>
              </w:rPr>
              <w:t>2</w:t>
            </w:r>
            <w:r w:rsidRPr="002F0846">
              <w:rPr>
                <w:rFonts w:eastAsia="仿宋" w:hint="eastAsia"/>
                <w:color w:val="000000" w:themeColor="text1"/>
                <w:kern w:val="0"/>
                <w:sz w:val="24"/>
              </w:rPr>
              <w:t>–</w:t>
            </w:r>
            <w:r w:rsidRPr="002F0846">
              <w:rPr>
                <w:rFonts w:eastAsia="仿宋" w:hint="eastAsia"/>
                <w:color w:val="000000" w:themeColor="text1"/>
                <w:kern w:val="0"/>
                <w:sz w:val="24"/>
              </w:rPr>
              <w:t>16</w:t>
            </w:r>
            <w:r w:rsidRPr="002F0846">
              <w:rPr>
                <w:rFonts w:eastAsia="仿宋" w:hint="eastAsia"/>
                <w:color w:val="000000" w:themeColor="text1"/>
                <w:kern w:val="0"/>
                <w:sz w:val="24"/>
              </w:rPr>
              <w:t>Ω定阻输出，频率响应</w:t>
            </w:r>
            <w:r w:rsidRPr="002F0846">
              <w:rPr>
                <w:rFonts w:eastAsia="仿宋" w:hint="eastAsia"/>
                <w:color w:val="000000" w:themeColor="text1"/>
                <w:kern w:val="0"/>
                <w:sz w:val="24"/>
              </w:rPr>
              <w:t>60Hz</w:t>
            </w:r>
            <w:r w:rsidRPr="002F0846">
              <w:rPr>
                <w:rFonts w:eastAsia="仿宋" w:hint="eastAsia"/>
                <w:color w:val="000000" w:themeColor="text1"/>
                <w:kern w:val="0"/>
                <w:sz w:val="24"/>
              </w:rPr>
              <w:t>–</w:t>
            </w:r>
            <w:r w:rsidRPr="002F0846">
              <w:rPr>
                <w:rFonts w:eastAsia="仿宋" w:hint="eastAsia"/>
                <w:color w:val="000000" w:themeColor="text1"/>
                <w:kern w:val="0"/>
                <w:sz w:val="24"/>
              </w:rPr>
              <w:t>17kHz</w:t>
            </w:r>
            <w:r w:rsidRPr="002F0846">
              <w:rPr>
                <w:rFonts w:eastAsia="仿宋" w:hint="eastAsia"/>
                <w:color w:val="000000" w:themeColor="text1"/>
                <w:kern w:val="0"/>
                <w:sz w:val="24"/>
              </w:rPr>
              <w:t>（±</w:t>
            </w:r>
            <w:r w:rsidRPr="002F0846">
              <w:rPr>
                <w:rFonts w:eastAsia="仿宋" w:hint="eastAsia"/>
                <w:color w:val="000000" w:themeColor="text1"/>
                <w:kern w:val="0"/>
                <w:sz w:val="24"/>
              </w:rPr>
              <w:t>3dB</w:t>
            </w:r>
            <w:r w:rsidRPr="002F0846">
              <w:rPr>
                <w:rFonts w:eastAsia="仿宋" w:hint="eastAsia"/>
                <w:color w:val="000000" w:themeColor="text1"/>
                <w:kern w:val="0"/>
                <w:sz w:val="24"/>
              </w:rPr>
              <w:t>），信噪比≥</w:t>
            </w:r>
            <w:r w:rsidRPr="002F0846">
              <w:rPr>
                <w:rFonts w:eastAsia="仿宋" w:hint="eastAsia"/>
                <w:color w:val="000000" w:themeColor="text1"/>
                <w:kern w:val="0"/>
                <w:sz w:val="24"/>
              </w:rPr>
              <w:t>85dB</w:t>
            </w:r>
            <w:r w:rsidRPr="002F0846">
              <w:rPr>
                <w:rFonts w:eastAsia="仿宋" w:hint="eastAsia"/>
                <w:color w:val="000000" w:themeColor="text1"/>
                <w:kern w:val="0"/>
                <w:sz w:val="24"/>
              </w:rPr>
              <w:t>，失真率≤</w:t>
            </w:r>
            <w:r w:rsidRPr="002F0846">
              <w:rPr>
                <w:rFonts w:eastAsia="仿宋" w:hint="eastAsia"/>
                <w:color w:val="000000" w:themeColor="text1"/>
                <w:kern w:val="0"/>
                <w:sz w:val="24"/>
              </w:rPr>
              <w:t>0.3%</w:t>
            </w:r>
            <w:r w:rsidRPr="002F0846">
              <w:rPr>
                <w:rFonts w:eastAsia="仿宋" w:hint="eastAsia"/>
                <w:color w:val="000000" w:themeColor="text1"/>
                <w:kern w:val="0"/>
                <w:sz w:val="24"/>
              </w:rPr>
              <w:t>，灵敏度</w:t>
            </w:r>
            <w:r w:rsidRPr="002F0846">
              <w:rPr>
                <w:rFonts w:eastAsia="仿宋" w:hint="eastAsia"/>
                <w:color w:val="000000" w:themeColor="text1"/>
                <w:kern w:val="0"/>
                <w:sz w:val="24"/>
              </w:rPr>
              <w:t>1V</w:t>
            </w:r>
            <w:r w:rsidRPr="002F0846">
              <w:rPr>
                <w:rFonts w:eastAsia="仿宋" w:hint="eastAsia"/>
                <w:color w:val="000000" w:themeColor="text1"/>
                <w:kern w:val="0"/>
                <w:sz w:val="24"/>
              </w:rPr>
              <w:t>，配备</w:t>
            </w:r>
            <w:r w:rsidRPr="002F0846">
              <w:rPr>
                <w:rFonts w:eastAsia="仿宋" w:hint="eastAsia"/>
                <w:color w:val="000000" w:themeColor="text1"/>
                <w:kern w:val="0"/>
                <w:sz w:val="24"/>
              </w:rPr>
              <w:t>XLR</w:t>
            </w:r>
            <w:r w:rsidRPr="002F0846">
              <w:rPr>
                <w:rFonts w:eastAsia="仿宋" w:hint="eastAsia"/>
                <w:color w:val="000000" w:themeColor="text1"/>
                <w:kern w:val="0"/>
                <w:sz w:val="24"/>
              </w:rPr>
              <w:t>平衡输入及输出接口，</w:t>
            </w:r>
            <w:r w:rsidRPr="002F0846">
              <w:rPr>
                <w:rFonts w:eastAsia="仿宋" w:hint="eastAsia"/>
                <w:color w:val="000000" w:themeColor="text1"/>
                <w:kern w:val="0"/>
                <w:sz w:val="24"/>
              </w:rPr>
              <w:t>RCA</w:t>
            </w:r>
            <w:r w:rsidRPr="002F0846">
              <w:rPr>
                <w:rFonts w:eastAsia="仿宋" w:hint="eastAsia"/>
                <w:color w:val="000000" w:themeColor="text1"/>
                <w:kern w:val="0"/>
                <w:sz w:val="24"/>
              </w:rPr>
              <w:t>非平衡输入及输出接口，输出端子适配专业音箱线缆，</w:t>
            </w:r>
            <w:r w:rsidRPr="002F0846">
              <w:rPr>
                <w:rFonts w:eastAsia="仿宋" w:cs="宋体" w:hint="eastAsia"/>
                <w:color w:val="000000" w:themeColor="text1"/>
                <w:kern w:val="0"/>
                <w:sz w:val="24"/>
              </w:rPr>
              <w:t>≥</w:t>
            </w:r>
            <w:r w:rsidRPr="002F0846">
              <w:rPr>
                <w:rFonts w:eastAsia="仿宋" w:hint="eastAsia"/>
                <w:color w:val="000000" w:themeColor="text1"/>
                <w:kern w:val="0"/>
                <w:sz w:val="24"/>
              </w:rPr>
              <w:t>19</w:t>
            </w:r>
            <w:r w:rsidRPr="002F0846">
              <w:rPr>
                <w:rFonts w:eastAsia="仿宋" w:hint="eastAsia"/>
                <w:color w:val="000000" w:themeColor="text1"/>
                <w:kern w:val="0"/>
                <w:sz w:val="24"/>
              </w:rPr>
              <w:t>英寸</w:t>
            </w:r>
            <w:r w:rsidRPr="002F0846">
              <w:rPr>
                <w:rFonts w:eastAsia="仿宋" w:hint="eastAsia"/>
                <w:color w:val="000000" w:themeColor="text1"/>
                <w:kern w:val="0"/>
                <w:sz w:val="24"/>
              </w:rPr>
              <w:t>3U</w:t>
            </w:r>
            <w:r w:rsidRPr="002F0846">
              <w:rPr>
                <w:rFonts w:eastAsia="仿宋" w:hint="eastAsia"/>
                <w:color w:val="000000" w:themeColor="text1"/>
                <w:kern w:val="0"/>
                <w:sz w:val="24"/>
              </w:rPr>
              <w:t>机架式设计，内置智能保护电路。</w:t>
            </w:r>
          </w:p>
          <w:p w14:paraId="1271173E"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8</w:t>
            </w:r>
            <w:r w:rsidRPr="002F0846">
              <w:rPr>
                <w:rFonts w:eastAsia="仿宋" w:hint="eastAsia"/>
                <w:b/>
                <w:bCs/>
                <w:color w:val="000000" w:themeColor="text1"/>
                <w:kern w:val="0"/>
                <w:sz w:val="24"/>
              </w:rPr>
              <w:t>）吸顶音箱（</w:t>
            </w:r>
            <w:r w:rsidRPr="002F0846">
              <w:rPr>
                <w:rFonts w:eastAsia="仿宋" w:hint="eastAsia"/>
                <w:b/>
                <w:bCs/>
                <w:color w:val="000000" w:themeColor="text1"/>
                <w:kern w:val="0"/>
                <w:sz w:val="24"/>
              </w:rPr>
              <w:t>20</w:t>
            </w:r>
            <w:r w:rsidRPr="002F0846">
              <w:rPr>
                <w:rFonts w:eastAsia="仿宋" w:hint="eastAsia"/>
                <w:b/>
                <w:bCs/>
                <w:color w:val="000000" w:themeColor="text1"/>
                <w:kern w:val="0"/>
                <w:sz w:val="24"/>
              </w:rPr>
              <w:t>台）：</w:t>
            </w:r>
            <w:r w:rsidRPr="002F0846">
              <w:rPr>
                <w:rFonts w:eastAsia="仿宋" w:hint="eastAsia"/>
                <w:color w:val="000000" w:themeColor="text1"/>
                <w:kern w:val="0"/>
                <w:sz w:val="24"/>
              </w:rPr>
              <w:t>额定功率≥</w:t>
            </w:r>
            <w:r w:rsidRPr="002F0846">
              <w:rPr>
                <w:rFonts w:eastAsia="仿宋" w:hint="eastAsia"/>
                <w:color w:val="000000" w:themeColor="text1"/>
                <w:kern w:val="0"/>
                <w:sz w:val="24"/>
              </w:rPr>
              <w:t>30W</w:t>
            </w:r>
            <w:r w:rsidRPr="002F0846">
              <w:rPr>
                <w:rFonts w:eastAsia="仿宋" w:hint="eastAsia"/>
                <w:color w:val="000000" w:themeColor="text1"/>
                <w:kern w:val="0"/>
                <w:sz w:val="24"/>
              </w:rPr>
              <w:t>，支持多档功率抽头（</w:t>
            </w:r>
            <w:r w:rsidRPr="002F0846">
              <w:rPr>
                <w:rFonts w:eastAsia="仿宋" w:hint="eastAsia"/>
                <w:color w:val="000000" w:themeColor="text1"/>
                <w:kern w:val="0"/>
                <w:sz w:val="24"/>
              </w:rPr>
              <w:t>30W/15W/7.5W/3.8W</w:t>
            </w:r>
            <w:r w:rsidRPr="002F0846">
              <w:rPr>
                <w:rFonts w:eastAsia="仿宋" w:hint="eastAsia"/>
                <w:color w:val="000000" w:themeColor="text1"/>
                <w:kern w:val="0"/>
                <w:sz w:val="24"/>
              </w:rPr>
              <w:t>），频响范围</w:t>
            </w:r>
            <w:r w:rsidRPr="002F0846">
              <w:rPr>
                <w:rFonts w:eastAsia="仿宋" w:hint="eastAsia"/>
                <w:color w:val="000000" w:themeColor="text1"/>
                <w:kern w:val="0"/>
                <w:sz w:val="24"/>
              </w:rPr>
              <w:t>90Hz</w:t>
            </w:r>
            <w:r w:rsidRPr="002F0846">
              <w:rPr>
                <w:rFonts w:eastAsia="仿宋" w:hint="eastAsia"/>
                <w:color w:val="000000" w:themeColor="text1"/>
                <w:kern w:val="0"/>
                <w:sz w:val="24"/>
              </w:rPr>
              <w:t>–</w:t>
            </w:r>
            <w:r w:rsidRPr="002F0846">
              <w:rPr>
                <w:rFonts w:eastAsia="仿宋" w:hint="eastAsia"/>
                <w:color w:val="000000" w:themeColor="text1"/>
                <w:kern w:val="0"/>
                <w:sz w:val="24"/>
              </w:rPr>
              <w:t>20kHz</w:t>
            </w:r>
            <w:r w:rsidRPr="002F0846">
              <w:rPr>
                <w:rFonts w:eastAsia="仿宋" w:hint="eastAsia"/>
                <w:color w:val="000000" w:themeColor="text1"/>
                <w:kern w:val="0"/>
                <w:sz w:val="24"/>
              </w:rPr>
              <w:t>，灵敏度</w:t>
            </w:r>
            <w:r w:rsidRPr="002F0846">
              <w:rPr>
                <w:rFonts w:eastAsia="仿宋" w:hint="eastAsia"/>
                <w:color w:val="000000" w:themeColor="text1"/>
                <w:kern w:val="0"/>
                <w:sz w:val="24"/>
              </w:rPr>
              <w:t>88</w:t>
            </w:r>
            <w:r w:rsidRPr="002F0846">
              <w:rPr>
                <w:rFonts w:eastAsia="仿宋" w:hint="eastAsia"/>
                <w:color w:val="000000" w:themeColor="text1"/>
                <w:kern w:val="0"/>
                <w:sz w:val="24"/>
              </w:rPr>
              <w:t>±</w:t>
            </w:r>
            <w:r w:rsidRPr="002F0846">
              <w:rPr>
                <w:rFonts w:eastAsia="仿宋" w:hint="eastAsia"/>
                <w:color w:val="000000" w:themeColor="text1"/>
                <w:kern w:val="0"/>
                <w:sz w:val="24"/>
              </w:rPr>
              <w:t>3dB</w:t>
            </w:r>
            <w:r w:rsidRPr="002F0846">
              <w:rPr>
                <w:rFonts w:eastAsia="仿宋" w:hint="eastAsia"/>
                <w:color w:val="000000" w:themeColor="text1"/>
                <w:kern w:val="0"/>
                <w:sz w:val="24"/>
              </w:rPr>
              <w:t>，配</w:t>
            </w:r>
            <w:r w:rsidRPr="002F0846">
              <w:rPr>
                <w:rFonts w:eastAsia="仿宋" w:cs="宋体" w:hint="eastAsia"/>
                <w:color w:val="000000" w:themeColor="text1"/>
                <w:kern w:val="0"/>
                <w:sz w:val="24"/>
              </w:rPr>
              <w:t>≥</w:t>
            </w:r>
            <w:r w:rsidRPr="002F0846">
              <w:rPr>
                <w:rFonts w:eastAsia="仿宋" w:hint="eastAsia"/>
                <w:color w:val="000000" w:themeColor="text1"/>
                <w:kern w:val="0"/>
                <w:sz w:val="24"/>
              </w:rPr>
              <w:t>6</w:t>
            </w:r>
            <w:r w:rsidRPr="002F0846">
              <w:rPr>
                <w:rFonts w:eastAsia="仿宋" w:hint="eastAsia"/>
                <w:color w:val="000000" w:themeColor="text1"/>
                <w:kern w:val="0"/>
                <w:sz w:val="24"/>
              </w:rPr>
              <w:t>英寸同轴高音单元，支持</w:t>
            </w:r>
            <w:r w:rsidRPr="002F0846">
              <w:rPr>
                <w:rFonts w:eastAsia="仿宋" w:hint="eastAsia"/>
                <w:color w:val="000000" w:themeColor="text1"/>
                <w:kern w:val="0"/>
                <w:sz w:val="24"/>
              </w:rPr>
              <w:t>70V/100V</w:t>
            </w:r>
            <w:r w:rsidRPr="002F0846">
              <w:rPr>
                <w:rFonts w:eastAsia="仿宋" w:hint="eastAsia"/>
                <w:color w:val="000000" w:themeColor="text1"/>
                <w:kern w:val="0"/>
                <w:sz w:val="24"/>
              </w:rPr>
              <w:t>定压输入及</w:t>
            </w:r>
            <w:r w:rsidRPr="002F0846">
              <w:rPr>
                <w:rFonts w:eastAsia="仿宋" w:hint="eastAsia"/>
                <w:color w:val="000000" w:themeColor="text1"/>
                <w:kern w:val="0"/>
                <w:sz w:val="24"/>
              </w:rPr>
              <w:t>8</w:t>
            </w:r>
            <w:r w:rsidRPr="002F0846">
              <w:rPr>
                <w:rFonts w:eastAsia="仿宋" w:hint="eastAsia"/>
                <w:color w:val="000000" w:themeColor="text1"/>
                <w:kern w:val="0"/>
                <w:sz w:val="24"/>
              </w:rPr>
              <w:t>Ω定阻模式，物理规格开孔直径≤Φ</w:t>
            </w:r>
            <w:r w:rsidRPr="002F0846">
              <w:rPr>
                <w:rFonts w:eastAsia="仿宋" w:hint="eastAsia"/>
                <w:color w:val="000000" w:themeColor="text1"/>
                <w:kern w:val="0"/>
                <w:sz w:val="24"/>
              </w:rPr>
              <w:t>200mm</w:t>
            </w:r>
            <w:r w:rsidRPr="002F0846">
              <w:rPr>
                <w:rFonts w:eastAsia="仿宋" w:hint="eastAsia"/>
                <w:color w:val="000000" w:themeColor="text1"/>
                <w:kern w:val="0"/>
                <w:sz w:val="24"/>
              </w:rPr>
              <w:t>，背部外径≤Φ</w:t>
            </w:r>
            <w:r w:rsidRPr="002F0846">
              <w:rPr>
                <w:rFonts w:eastAsia="仿宋" w:hint="eastAsia"/>
                <w:color w:val="000000" w:themeColor="text1"/>
                <w:kern w:val="0"/>
                <w:sz w:val="24"/>
              </w:rPr>
              <w:t>230mm</w:t>
            </w:r>
            <w:r w:rsidRPr="002F0846">
              <w:rPr>
                <w:rFonts w:eastAsia="仿宋" w:hint="eastAsia"/>
                <w:color w:val="000000" w:themeColor="text1"/>
                <w:kern w:val="0"/>
                <w:sz w:val="24"/>
              </w:rPr>
              <w:t>，深度≤</w:t>
            </w:r>
            <w:r w:rsidRPr="002F0846">
              <w:rPr>
                <w:rFonts w:eastAsia="仿宋" w:hint="eastAsia"/>
                <w:color w:val="000000" w:themeColor="text1"/>
                <w:kern w:val="0"/>
                <w:sz w:val="24"/>
              </w:rPr>
              <w:t>155mm</w:t>
            </w:r>
            <w:r w:rsidRPr="002F0846">
              <w:rPr>
                <w:rFonts w:eastAsia="仿宋" w:hint="eastAsia"/>
                <w:color w:val="000000" w:themeColor="text1"/>
                <w:kern w:val="0"/>
                <w:sz w:val="24"/>
              </w:rPr>
              <w:t>，面板</w:t>
            </w:r>
            <w:r w:rsidRPr="002F0846">
              <w:rPr>
                <w:rFonts w:eastAsia="仿宋" w:hint="eastAsia"/>
                <w:color w:val="000000" w:themeColor="text1"/>
                <w:kern w:val="0"/>
                <w:sz w:val="24"/>
              </w:rPr>
              <w:t>ABS</w:t>
            </w:r>
            <w:r w:rsidRPr="002F0846">
              <w:rPr>
                <w:rFonts w:eastAsia="仿宋" w:hint="eastAsia"/>
                <w:color w:val="000000" w:themeColor="text1"/>
                <w:kern w:val="0"/>
                <w:sz w:val="24"/>
              </w:rPr>
              <w:t>工程塑料，金</w:t>
            </w:r>
            <w:r w:rsidRPr="002F0846">
              <w:rPr>
                <w:rFonts w:eastAsia="仿宋" w:hint="eastAsia"/>
                <w:color w:val="000000" w:themeColor="text1"/>
                <w:kern w:val="0"/>
                <w:sz w:val="24"/>
              </w:rPr>
              <w:lastRenderedPageBreak/>
              <w:t>属防护后罩，白色或环境协调色，净重≤</w:t>
            </w:r>
            <w:r w:rsidRPr="002F0846">
              <w:rPr>
                <w:rFonts w:eastAsia="仿宋" w:hint="eastAsia"/>
                <w:color w:val="000000" w:themeColor="text1"/>
                <w:kern w:val="0"/>
                <w:sz w:val="24"/>
              </w:rPr>
              <w:t>2.2kg</w:t>
            </w:r>
            <w:r w:rsidRPr="002F0846">
              <w:rPr>
                <w:rFonts w:eastAsia="仿宋" w:hint="eastAsia"/>
                <w:color w:val="000000" w:themeColor="text1"/>
                <w:kern w:val="0"/>
                <w:sz w:val="24"/>
              </w:rPr>
              <w:t>，支持卡扣或螺丝固定。</w:t>
            </w:r>
          </w:p>
          <w:p w14:paraId="179573C0" w14:textId="77777777" w:rsidR="004513BF" w:rsidRPr="002F0846" w:rsidRDefault="00000000" w:rsidP="002F0846">
            <w:pPr>
              <w:widowControl/>
              <w:spacing w:line="400" w:lineRule="exact"/>
              <w:jc w:val="left"/>
              <w:rPr>
                <w:rFonts w:eastAsia="仿宋"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9</w:t>
            </w:r>
            <w:r w:rsidRPr="002F0846">
              <w:rPr>
                <w:rFonts w:eastAsia="仿宋" w:hint="eastAsia"/>
                <w:b/>
                <w:bCs/>
                <w:color w:val="000000" w:themeColor="text1"/>
                <w:kern w:val="0"/>
                <w:sz w:val="24"/>
              </w:rPr>
              <w:t>）</w:t>
            </w:r>
            <w:r w:rsidRPr="002F0846">
              <w:rPr>
                <w:rFonts w:eastAsia="仿宋" w:hint="eastAsia"/>
                <w:color w:val="000000" w:themeColor="text1"/>
                <w:kern w:val="0"/>
                <w:sz w:val="24"/>
              </w:rPr>
              <w:t>信号线和音响线（</w:t>
            </w:r>
            <w:r w:rsidRPr="002F0846">
              <w:rPr>
                <w:rFonts w:eastAsia="仿宋" w:hint="eastAsia"/>
                <w:color w:val="000000" w:themeColor="text1"/>
                <w:kern w:val="0"/>
                <w:sz w:val="24"/>
              </w:rPr>
              <w:t>1</w:t>
            </w:r>
            <w:r w:rsidRPr="002F0846">
              <w:rPr>
                <w:rFonts w:eastAsia="仿宋" w:hint="eastAsia"/>
                <w:color w:val="000000" w:themeColor="text1"/>
                <w:kern w:val="0"/>
                <w:sz w:val="24"/>
              </w:rPr>
              <w:t>项）：按需配置。</w:t>
            </w:r>
          </w:p>
          <w:p w14:paraId="4BFE18D7" w14:textId="1D9BE350" w:rsidR="004513BF" w:rsidRPr="002F0846" w:rsidRDefault="00000000" w:rsidP="002F0846">
            <w:pPr>
              <w:widowControl/>
              <w:spacing w:line="400" w:lineRule="exact"/>
              <w:jc w:val="left"/>
              <w:rPr>
                <w:rFonts w:eastAsia="仿宋" w:cs="宋体" w:hint="eastAsia"/>
                <w:color w:val="000000" w:themeColor="text1"/>
                <w:kern w:val="0"/>
                <w:sz w:val="24"/>
              </w:rPr>
            </w:pPr>
            <w:r w:rsidRPr="002F0846">
              <w:rPr>
                <w:rFonts w:eastAsia="仿宋" w:hint="eastAsia"/>
                <w:b/>
                <w:bCs/>
                <w:color w:val="000000" w:themeColor="text1"/>
                <w:kern w:val="0"/>
                <w:sz w:val="24"/>
              </w:rPr>
              <w:t>（</w:t>
            </w:r>
            <w:r w:rsidRPr="002F0846">
              <w:rPr>
                <w:rFonts w:eastAsia="仿宋" w:hint="eastAsia"/>
                <w:b/>
                <w:bCs/>
                <w:color w:val="000000" w:themeColor="text1"/>
                <w:kern w:val="0"/>
                <w:sz w:val="24"/>
              </w:rPr>
              <w:t>10</w:t>
            </w:r>
            <w:r w:rsidRPr="002F0846">
              <w:rPr>
                <w:rFonts w:eastAsia="仿宋" w:hint="eastAsia"/>
                <w:b/>
                <w:bCs/>
                <w:color w:val="000000" w:themeColor="text1"/>
                <w:kern w:val="0"/>
                <w:sz w:val="24"/>
              </w:rPr>
              <w:t>）其他：</w:t>
            </w:r>
            <w:r w:rsidRPr="002F0846">
              <w:rPr>
                <w:rFonts w:eastAsia="仿宋" w:hint="eastAsia"/>
                <w:color w:val="000000" w:themeColor="text1"/>
                <w:kern w:val="0"/>
                <w:sz w:val="24"/>
              </w:rPr>
              <w:t>投标供应商所提供设备需满足采购人项目实施条件，可正常运行。若实施过程中需调整，设备参数性能应不低于投标文件中所承诺的参数</w:t>
            </w:r>
            <w:r w:rsidRPr="002F0846">
              <w:rPr>
                <w:rFonts w:eastAsia="仿宋" w:hint="eastAsia"/>
                <w:color w:val="000000" w:themeColor="text1"/>
                <w:kern w:val="0"/>
                <w:sz w:val="24"/>
              </w:rPr>
              <w:t>/</w:t>
            </w:r>
            <w:r w:rsidRPr="002F0846">
              <w:rPr>
                <w:rFonts w:eastAsia="仿宋" w:hint="eastAsia"/>
                <w:color w:val="000000" w:themeColor="text1"/>
                <w:kern w:val="0"/>
                <w:sz w:val="24"/>
              </w:rPr>
              <w:t>性能。</w:t>
            </w:r>
          </w:p>
        </w:tc>
      </w:tr>
      <w:tr w:rsidR="004513BF" w:rsidRPr="002F0846" w14:paraId="5496A79A" w14:textId="77777777" w:rsidTr="002F0846">
        <w:trPr>
          <w:trHeight w:val="53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65D4E6E" w14:textId="77777777" w:rsidR="004513BF" w:rsidRPr="002F0846" w:rsidRDefault="004513BF">
            <w:pPr>
              <w:spacing w:line="400" w:lineRule="exact"/>
              <w:ind w:leftChars="20" w:left="42" w:rightChars="20" w:right="42"/>
              <w:jc w:val="center"/>
              <w:rPr>
                <w:rFonts w:eastAsia="仿宋" w:hint="eastAsia"/>
                <w:b/>
                <w:color w:val="000000" w:themeColor="text1"/>
                <w:sz w:val="24"/>
              </w:rPr>
            </w:pPr>
          </w:p>
        </w:tc>
      </w:tr>
      <w:tr w:rsidR="004513BF" w:rsidRPr="002F0846" w14:paraId="0C839FF5" w14:textId="77777777" w:rsidTr="002F0846">
        <w:trPr>
          <w:trHeight w:val="53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32A8B063" w14:textId="77777777" w:rsidR="004513BF" w:rsidRPr="002F0846" w:rsidRDefault="00000000">
            <w:pPr>
              <w:spacing w:line="400" w:lineRule="exact"/>
              <w:ind w:leftChars="20" w:left="42" w:rightChars="20" w:right="42"/>
              <w:jc w:val="center"/>
              <w:rPr>
                <w:rFonts w:eastAsia="仿宋" w:hint="eastAsia"/>
                <w:color w:val="000000" w:themeColor="text1"/>
                <w:sz w:val="24"/>
              </w:rPr>
            </w:pPr>
            <w:r w:rsidRPr="002F0846">
              <w:rPr>
                <w:rFonts w:eastAsia="仿宋" w:hint="eastAsia"/>
                <w:b/>
                <w:color w:val="000000" w:themeColor="text1"/>
                <w:sz w:val="24"/>
              </w:rPr>
              <w:t>二、商务条款</w:t>
            </w:r>
          </w:p>
        </w:tc>
      </w:tr>
      <w:tr w:rsidR="004513BF" w:rsidRPr="002F0846" w14:paraId="4EFAEB07"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309C3340" w14:textId="77777777" w:rsidR="004513BF" w:rsidRPr="002F0846" w:rsidRDefault="00000000">
            <w:pPr>
              <w:spacing w:line="400" w:lineRule="exact"/>
              <w:ind w:leftChars="20" w:left="42" w:rightChars="20" w:right="42"/>
              <w:jc w:val="center"/>
              <w:rPr>
                <w:rFonts w:eastAsia="仿宋" w:hint="eastAsia"/>
                <w:color w:val="000000" w:themeColor="text1"/>
                <w:sz w:val="24"/>
              </w:rPr>
            </w:pPr>
            <w:r w:rsidRPr="002F0846">
              <w:rPr>
                <w:rFonts w:eastAsia="仿宋" w:hint="eastAsia"/>
                <w:color w:val="000000" w:themeColor="text1"/>
                <w:sz w:val="24"/>
              </w:rPr>
              <w:t>▲</w:t>
            </w:r>
            <w:r w:rsidRPr="002F0846">
              <w:rPr>
                <w:rFonts w:eastAsia="仿宋" w:hint="eastAsia"/>
                <w:b/>
                <w:bCs/>
                <w:color w:val="000000" w:themeColor="text1"/>
                <w:sz w:val="24"/>
              </w:rPr>
              <w:t>合同签订时间</w:t>
            </w:r>
          </w:p>
        </w:tc>
        <w:tc>
          <w:tcPr>
            <w:tcW w:w="3945" w:type="pct"/>
            <w:gridSpan w:val="2"/>
            <w:tcBorders>
              <w:top w:val="single" w:sz="4" w:space="0" w:color="auto"/>
              <w:left w:val="nil"/>
              <w:bottom w:val="single" w:sz="4" w:space="0" w:color="auto"/>
              <w:right w:val="single" w:sz="4" w:space="0" w:color="auto"/>
            </w:tcBorders>
            <w:vAlign w:val="center"/>
          </w:tcPr>
          <w:p w14:paraId="7366EF65"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自中标通知书发出之日起</w:t>
            </w:r>
            <w:r w:rsidRPr="002F0846">
              <w:rPr>
                <w:rFonts w:eastAsia="仿宋" w:hint="eastAsia"/>
                <w:color w:val="000000" w:themeColor="text1"/>
                <w:sz w:val="24"/>
                <w:u w:val="single"/>
              </w:rPr>
              <w:t xml:space="preserve"> 25 </w:t>
            </w:r>
            <w:r w:rsidRPr="002F0846">
              <w:rPr>
                <w:rFonts w:eastAsia="仿宋" w:hint="eastAsia"/>
                <w:color w:val="000000" w:themeColor="text1"/>
                <w:sz w:val="24"/>
              </w:rPr>
              <w:t>日内。</w:t>
            </w:r>
          </w:p>
        </w:tc>
      </w:tr>
      <w:tr w:rsidR="004513BF" w:rsidRPr="002F0846" w14:paraId="00C4D58F"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0B1756C5" w14:textId="77777777" w:rsidR="004513BF" w:rsidRPr="002F0846" w:rsidRDefault="00000000">
            <w:pPr>
              <w:spacing w:line="400" w:lineRule="exact"/>
              <w:ind w:leftChars="20" w:left="42" w:rightChars="20" w:right="42"/>
              <w:jc w:val="center"/>
              <w:rPr>
                <w:rFonts w:eastAsia="仿宋" w:hint="eastAsia"/>
                <w:color w:val="000000" w:themeColor="text1"/>
                <w:sz w:val="24"/>
              </w:rPr>
            </w:pPr>
            <w:r w:rsidRPr="002F0846">
              <w:rPr>
                <w:rFonts w:eastAsia="仿宋" w:hint="eastAsia"/>
                <w:color w:val="000000" w:themeColor="text1"/>
                <w:sz w:val="24"/>
              </w:rPr>
              <w:t>▲</w:t>
            </w:r>
            <w:r w:rsidRPr="002F0846">
              <w:rPr>
                <w:rFonts w:eastAsia="仿宋" w:hint="eastAsia"/>
                <w:b/>
                <w:bCs/>
                <w:color w:val="000000" w:themeColor="text1"/>
                <w:sz w:val="24"/>
              </w:rPr>
              <w:t>交付时间及地点</w:t>
            </w:r>
          </w:p>
        </w:tc>
        <w:tc>
          <w:tcPr>
            <w:tcW w:w="3945" w:type="pct"/>
            <w:gridSpan w:val="2"/>
            <w:tcBorders>
              <w:top w:val="single" w:sz="4" w:space="0" w:color="auto"/>
              <w:left w:val="nil"/>
              <w:bottom w:val="single" w:sz="4" w:space="0" w:color="auto"/>
              <w:right w:val="single" w:sz="4" w:space="0" w:color="auto"/>
            </w:tcBorders>
            <w:vAlign w:val="center"/>
          </w:tcPr>
          <w:p w14:paraId="19687446"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1.</w:t>
            </w:r>
            <w:r w:rsidRPr="002F0846">
              <w:rPr>
                <w:rFonts w:eastAsia="仿宋" w:hint="eastAsia"/>
                <w:color w:val="000000" w:themeColor="text1"/>
                <w:sz w:val="24"/>
              </w:rPr>
              <w:t>交付时间：</w:t>
            </w:r>
            <w:r w:rsidRPr="002F0846">
              <w:rPr>
                <w:rFonts w:eastAsia="仿宋" w:hint="eastAsia"/>
                <w:color w:val="000000" w:themeColor="text1"/>
                <w:sz w:val="24"/>
              </w:rPr>
              <w:t>2026</w:t>
            </w:r>
            <w:r w:rsidRPr="002F0846">
              <w:rPr>
                <w:rFonts w:eastAsia="仿宋" w:hint="eastAsia"/>
                <w:color w:val="000000" w:themeColor="text1"/>
                <w:sz w:val="24"/>
              </w:rPr>
              <w:t>年</w:t>
            </w:r>
            <w:r w:rsidRPr="002F0846">
              <w:rPr>
                <w:rFonts w:eastAsia="仿宋" w:hint="eastAsia"/>
                <w:color w:val="000000" w:themeColor="text1"/>
                <w:sz w:val="24"/>
              </w:rPr>
              <w:t>11</w:t>
            </w:r>
            <w:r w:rsidRPr="002F0846">
              <w:rPr>
                <w:rFonts w:eastAsia="仿宋" w:hint="eastAsia"/>
                <w:color w:val="000000" w:themeColor="text1"/>
                <w:sz w:val="24"/>
              </w:rPr>
              <w:t>月</w:t>
            </w:r>
            <w:r w:rsidRPr="002F0846">
              <w:rPr>
                <w:rFonts w:eastAsia="仿宋" w:hint="eastAsia"/>
                <w:color w:val="000000" w:themeColor="text1"/>
                <w:sz w:val="24"/>
              </w:rPr>
              <w:t>30</w:t>
            </w:r>
            <w:r w:rsidRPr="002F0846">
              <w:rPr>
                <w:rFonts w:eastAsia="仿宋" w:hint="eastAsia"/>
                <w:color w:val="000000" w:themeColor="text1"/>
                <w:sz w:val="24"/>
              </w:rPr>
              <w:t>日前完成项目所有实施内容，并达到验收合格交付使用的标准。</w:t>
            </w:r>
          </w:p>
          <w:p w14:paraId="57415774"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2.</w:t>
            </w:r>
            <w:r w:rsidRPr="002F0846">
              <w:rPr>
                <w:rFonts w:eastAsia="仿宋" w:hint="eastAsia"/>
                <w:color w:val="000000" w:themeColor="text1"/>
                <w:sz w:val="24"/>
              </w:rPr>
              <w:t>交付地点：广西北海市采购人指定地点。</w:t>
            </w:r>
          </w:p>
        </w:tc>
      </w:tr>
      <w:tr w:rsidR="004513BF" w:rsidRPr="002F0846" w14:paraId="58309E26"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1A418F51" w14:textId="77777777" w:rsidR="004513BF" w:rsidRPr="002F0846" w:rsidRDefault="00000000">
            <w:pPr>
              <w:snapToGrid w:val="0"/>
              <w:spacing w:line="400" w:lineRule="exact"/>
              <w:ind w:leftChars="20" w:left="42" w:rightChars="20" w:right="42"/>
              <w:jc w:val="center"/>
              <w:rPr>
                <w:rFonts w:eastAsia="仿宋" w:hint="eastAsia"/>
                <w:b/>
                <w:color w:val="000000" w:themeColor="text1"/>
                <w:sz w:val="24"/>
              </w:rPr>
            </w:pPr>
            <w:r w:rsidRPr="002F0846">
              <w:rPr>
                <w:rFonts w:eastAsia="仿宋" w:hint="eastAsia"/>
                <w:color w:val="000000" w:themeColor="text1"/>
                <w:sz w:val="24"/>
              </w:rPr>
              <w:t>▲质保期</w:t>
            </w:r>
          </w:p>
        </w:tc>
        <w:tc>
          <w:tcPr>
            <w:tcW w:w="3945" w:type="pct"/>
            <w:gridSpan w:val="2"/>
            <w:tcBorders>
              <w:top w:val="single" w:sz="4" w:space="0" w:color="auto"/>
              <w:left w:val="nil"/>
              <w:bottom w:val="single" w:sz="4" w:space="0" w:color="auto"/>
              <w:right w:val="single" w:sz="4" w:space="0" w:color="auto"/>
            </w:tcBorders>
            <w:vAlign w:val="center"/>
          </w:tcPr>
          <w:p w14:paraId="6023CB06"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按国家有关产品“三包”规定执行“三包”，除特别说明外，质保期不得少于</w:t>
            </w:r>
            <w:r w:rsidRPr="002F0846">
              <w:rPr>
                <w:rFonts w:eastAsia="仿宋" w:hint="eastAsia"/>
                <w:color w:val="000000" w:themeColor="text1"/>
                <w:sz w:val="24"/>
              </w:rPr>
              <w:t>3</w:t>
            </w:r>
            <w:r w:rsidRPr="002F0846">
              <w:rPr>
                <w:rFonts w:eastAsia="仿宋" w:hint="eastAsia"/>
                <w:color w:val="000000" w:themeColor="text1"/>
                <w:sz w:val="24"/>
              </w:rPr>
              <w:t>年，自设备验收合格并能正常使用之日算起。如投标文件中提供产品生产厂家对质保期的承诺，与投标人承诺不一致的，以生产厂家承诺为准。</w:t>
            </w:r>
          </w:p>
        </w:tc>
      </w:tr>
      <w:tr w:rsidR="004513BF" w:rsidRPr="002F0846" w14:paraId="3F393BF2"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5C300ECA" w14:textId="77777777" w:rsidR="004513BF" w:rsidRPr="002F0846" w:rsidRDefault="00000000">
            <w:pPr>
              <w:spacing w:line="400" w:lineRule="exact"/>
              <w:ind w:leftChars="20" w:left="42" w:rightChars="20" w:right="42"/>
              <w:jc w:val="center"/>
              <w:rPr>
                <w:rFonts w:eastAsia="仿宋" w:hint="eastAsia"/>
                <w:b/>
                <w:bCs/>
                <w:color w:val="000000" w:themeColor="text1"/>
                <w:sz w:val="24"/>
              </w:rPr>
            </w:pPr>
            <w:r w:rsidRPr="002F0846">
              <w:rPr>
                <w:rFonts w:eastAsia="仿宋" w:hint="eastAsia"/>
                <w:b/>
                <w:bCs/>
                <w:color w:val="000000" w:themeColor="text1"/>
                <w:sz w:val="24"/>
              </w:rPr>
              <w:t>▲付款方式</w:t>
            </w:r>
          </w:p>
        </w:tc>
        <w:tc>
          <w:tcPr>
            <w:tcW w:w="3945" w:type="pct"/>
            <w:gridSpan w:val="2"/>
            <w:tcBorders>
              <w:top w:val="single" w:sz="4" w:space="0" w:color="auto"/>
              <w:left w:val="nil"/>
              <w:bottom w:val="single" w:sz="4" w:space="0" w:color="auto"/>
              <w:right w:val="single" w:sz="4" w:space="0" w:color="auto"/>
            </w:tcBorders>
            <w:vAlign w:val="center"/>
          </w:tcPr>
          <w:p w14:paraId="3AB4464E"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签订合同后</w:t>
            </w:r>
            <w:r w:rsidRPr="002F0846">
              <w:rPr>
                <w:rFonts w:eastAsia="仿宋" w:hint="eastAsia"/>
                <w:color w:val="000000" w:themeColor="text1"/>
                <w:sz w:val="24"/>
              </w:rPr>
              <w:t>7</w:t>
            </w:r>
            <w:r w:rsidRPr="002F0846">
              <w:rPr>
                <w:rFonts w:eastAsia="仿宋" w:hint="eastAsia"/>
                <w:color w:val="000000" w:themeColor="text1"/>
                <w:sz w:val="24"/>
              </w:rPr>
              <w:t>个工作日内支付</w:t>
            </w:r>
            <w:r w:rsidRPr="002F0846">
              <w:rPr>
                <w:rFonts w:eastAsia="仿宋" w:hint="eastAsia"/>
                <w:color w:val="000000" w:themeColor="text1"/>
                <w:sz w:val="24"/>
              </w:rPr>
              <w:t>50%</w:t>
            </w:r>
            <w:r w:rsidRPr="002F0846">
              <w:rPr>
                <w:rFonts w:eastAsia="仿宋" w:hint="eastAsia"/>
                <w:color w:val="000000" w:themeColor="text1"/>
                <w:sz w:val="24"/>
              </w:rPr>
              <w:t>首付款，根据项目实施进度，申请支付进度款金额最高不能超过合同总金额的</w:t>
            </w:r>
            <w:r w:rsidRPr="002F0846">
              <w:rPr>
                <w:rFonts w:eastAsia="仿宋" w:hint="eastAsia"/>
                <w:color w:val="000000" w:themeColor="text1"/>
                <w:sz w:val="24"/>
              </w:rPr>
              <w:t>45%</w:t>
            </w:r>
            <w:r w:rsidRPr="002F0846">
              <w:rPr>
                <w:rFonts w:eastAsia="仿宋" w:hint="eastAsia"/>
                <w:color w:val="000000" w:themeColor="text1"/>
                <w:sz w:val="24"/>
              </w:rPr>
              <w:t>；尾款经采购人组织验收合格后进行结算，按最终结算的金额支付剩余的款项（合同价款的结算最终以被认可的第三方造价咨询机构审核定案后的价款为准，若最终结算金额超过本项目采购预算总金额时，以本采购预算总金额支付合同款）。</w:t>
            </w:r>
          </w:p>
          <w:p w14:paraId="30F9FFE5"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支付具体时间：每期的付款时间均是采购人在收到中标供应商提供的符合采购人要求的支付申请和税务局正式发票后</w:t>
            </w:r>
            <w:r w:rsidRPr="002F0846">
              <w:rPr>
                <w:rFonts w:eastAsia="仿宋" w:hint="eastAsia"/>
                <w:color w:val="000000" w:themeColor="text1"/>
                <w:sz w:val="24"/>
              </w:rPr>
              <w:t>7</w:t>
            </w:r>
            <w:r w:rsidRPr="002F0846">
              <w:rPr>
                <w:rFonts w:eastAsia="仿宋" w:hint="eastAsia"/>
                <w:color w:val="000000" w:themeColor="text1"/>
                <w:sz w:val="24"/>
              </w:rPr>
              <w:t>个工作日内，将款项按时转到中标供应商提供的银行账号上。中标供应商未按要求提供符合采购人要求的支付申请和税务局正式发票的，采购人有权拒付相关款项，并不承担迟延付款责任，直至中标供应商出具合格发票。</w:t>
            </w:r>
          </w:p>
          <w:p w14:paraId="01DABAB4"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（注：中标供应商须提供合法正规的税务发票（发票信息必须与合同登记的内容相符）</w:t>
            </w:r>
          </w:p>
        </w:tc>
      </w:tr>
      <w:tr w:rsidR="004513BF" w:rsidRPr="002F0846" w14:paraId="4E0679D1"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11BD815F" w14:textId="77777777" w:rsidR="004513BF" w:rsidRPr="002F0846" w:rsidRDefault="00000000">
            <w:pPr>
              <w:spacing w:line="400" w:lineRule="exact"/>
              <w:ind w:leftChars="20" w:left="42" w:rightChars="20" w:right="42"/>
              <w:jc w:val="center"/>
              <w:rPr>
                <w:rFonts w:eastAsia="仿宋" w:hint="eastAsia"/>
                <w:b/>
                <w:bCs/>
                <w:color w:val="000000" w:themeColor="text1"/>
                <w:sz w:val="24"/>
              </w:rPr>
            </w:pPr>
            <w:r w:rsidRPr="002F0846">
              <w:rPr>
                <w:rFonts w:eastAsia="仿宋" w:hint="eastAsia"/>
                <w:b/>
                <w:bCs/>
                <w:color w:val="000000" w:themeColor="text1"/>
                <w:sz w:val="24"/>
              </w:rPr>
              <w:t>▲售后服务要求</w:t>
            </w:r>
          </w:p>
        </w:tc>
        <w:tc>
          <w:tcPr>
            <w:tcW w:w="3945" w:type="pct"/>
            <w:gridSpan w:val="2"/>
            <w:tcBorders>
              <w:top w:val="single" w:sz="4" w:space="0" w:color="auto"/>
              <w:left w:val="nil"/>
              <w:bottom w:val="single" w:sz="4" w:space="0" w:color="auto"/>
              <w:right w:val="single" w:sz="4" w:space="0" w:color="auto"/>
            </w:tcBorders>
            <w:vAlign w:val="center"/>
          </w:tcPr>
          <w:p w14:paraId="2E18C472"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1.</w:t>
            </w:r>
            <w:r w:rsidRPr="002F0846">
              <w:rPr>
                <w:rFonts w:eastAsia="仿宋" w:hint="eastAsia"/>
                <w:color w:val="000000" w:themeColor="text1"/>
                <w:sz w:val="24"/>
              </w:rPr>
              <w:t>提供维护手册、维修手册、软件备份、故障代码表、备件清单。保修期外，提供维修密码及所附软件在该项目的永久使用权。</w:t>
            </w:r>
          </w:p>
          <w:p w14:paraId="07352654"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lastRenderedPageBreak/>
              <w:t>2.</w:t>
            </w:r>
            <w:r w:rsidRPr="002F0846">
              <w:rPr>
                <w:rFonts w:eastAsia="仿宋" w:hint="eastAsia"/>
                <w:color w:val="000000" w:themeColor="text1"/>
                <w:sz w:val="24"/>
              </w:rPr>
              <w:t>相关人员培训</w:t>
            </w:r>
            <w:r w:rsidRPr="002F0846">
              <w:rPr>
                <w:rFonts w:eastAsia="仿宋" w:hint="eastAsia"/>
                <w:color w:val="000000" w:themeColor="text1"/>
                <w:sz w:val="24"/>
              </w:rPr>
              <w:t>:</w:t>
            </w:r>
            <w:r w:rsidRPr="002F0846">
              <w:rPr>
                <w:rFonts w:eastAsia="仿宋" w:hint="eastAsia"/>
                <w:color w:val="000000" w:themeColor="text1"/>
                <w:sz w:val="24"/>
              </w:rPr>
              <w:t>标的包含适用人员及工程人员的培训计划费用，设备装机验收后，现场提供对采购人的基本操作培训不少于</w:t>
            </w:r>
            <w:r w:rsidRPr="002F0846">
              <w:rPr>
                <w:rFonts w:eastAsia="仿宋" w:hint="eastAsia"/>
                <w:color w:val="000000" w:themeColor="text1"/>
                <w:sz w:val="24"/>
              </w:rPr>
              <w:t>3</w:t>
            </w:r>
            <w:r w:rsidRPr="002F0846">
              <w:rPr>
                <w:rFonts w:eastAsia="仿宋" w:hint="eastAsia"/>
                <w:color w:val="000000" w:themeColor="text1"/>
                <w:sz w:val="24"/>
              </w:rPr>
              <w:t>次，使采购人使用人员及工程人员，熟练掌握全部功能及基本维修。</w:t>
            </w:r>
          </w:p>
          <w:p w14:paraId="1D0C20FC" w14:textId="006C46A3" w:rsidR="004513BF" w:rsidRPr="002F0846" w:rsidRDefault="00000000">
            <w:pPr>
              <w:spacing w:line="400" w:lineRule="exact"/>
              <w:ind w:leftChars="20" w:left="42" w:rightChars="20" w:right="42"/>
              <w:rPr>
                <w:rFonts w:eastAsia="仿宋" w:hint="eastAsia"/>
                <w:b/>
                <w:bCs/>
                <w:color w:val="000000" w:themeColor="text1"/>
                <w:sz w:val="24"/>
              </w:rPr>
            </w:pPr>
            <w:r w:rsidRPr="002F0846">
              <w:rPr>
                <w:rFonts w:eastAsia="仿宋" w:hint="eastAsia"/>
                <w:b/>
                <w:bCs/>
                <w:color w:val="000000" w:themeColor="text1"/>
                <w:sz w:val="24"/>
              </w:rPr>
              <w:t>3.</w:t>
            </w:r>
            <w:r w:rsidRPr="002F0846">
              <w:rPr>
                <w:rFonts w:eastAsia="仿宋" w:hint="eastAsia"/>
                <w:b/>
                <w:bCs/>
                <w:color w:val="000000" w:themeColor="text1"/>
                <w:sz w:val="24"/>
              </w:rPr>
              <w:t>投标人须派员驻场（驻点）</w:t>
            </w:r>
            <w:r w:rsidRPr="002F0846">
              <w:rPr>
                <w:rFonts w:eastAsia="仿宋" w:hint="eastAsia"/>
                <w:b/>
                <w:bCs/>
                <w:color w:val="000000" w:themeColor="text1"/>
                <w:sz w:val="24"/>
              </w:rPr>
              <w:t>3</w:t>
            </w:r>
            <w:r w:rsidRPr="002F0846">
              <w:rPr>
                <w:rFonts w:eastAsia="仿宋" w:hint="eastAsia"/>
                <w:b/>
                <w:bCs/>
                <w:color w:val="000000" w:themeColor="text1"/>
                <w:sz w:val="24"/>
              </w:rPr>
              <w:t>年，负责展馆设备的运行、技术支持，确保展馆</w:t>
            </w:r>
            <w:r w:rsidRPr="002F0846">
              <w:rPr>
                <w:rFonts w:eastAsia="仿宋" w:hint="eastAsia"/>
                <w:b/>
                <w:bCs/>
                <w:color w:val="000000" w:themeColor="text1"/>
                <w:sz w:val="24"/>
              </w:rPr>
              <w:t>3</w:t>
            </w:r>
            <w:r w:rsidRPr="002F0846">
              <w:rPr>
                <w:rFonts w:eastAsia="仿宋" w:hint="eastAsia"/>
                <w:b/>
                <w:bCs/>
                <w:color w:val="000000" w:themeColor="text1"/>
                <w:sz w:val="24"/>
              </w:rPr>
              <w:t>年整体平稳、高效运行。</w:t>
            </w:r>
          </w:p>
          <w:p w14:paraId="755A2D6C"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4.</w:t>
            </w:r>
            <w:r w:rsidRPr="002F0846">
              <w:rPr>
                <w:rFonts w:eastAsia="仿宋" w:hint="eastAsia"/>
                <w:color w:val="000000" w:themeColor="text1"/>
                <w:sz w:val="24"/>
              </w:rPr>
              <w:t>提供</w:t>
            </w:r>
            <w:r w:rsidRPr="002F0846">
              <w:rPr>
                <w:rFonts w:eastAsia="仿宋" w:hint="eastAsia"/>
                <w:color w:val="000000" w:themeColor="text1"/>
                <w:sz w:val="24"/>
              </w:rPr>
              <w:t>7*24</w:t>
            </w:r>
            <w:r w:rsidRPr="002F0846">
              <w:rPr>
                <w:rFonts w:eastAsia="仿宋" w:hint="eastAsia"/>
                <w:color w:val="000000" w:themeColor="text1"/>
                <w:sz w:val="24"/>
              </w:rPr>
              <w:t>小时售后服务，接到用户通知后</w:t>
            </w:r>
            <w:r w:rsidRPr="002F0846">
              <w:rPr>
                <w:rFonts w:eastAsia="仿宋" w:hint="eastAsia"/>
                <w:color w:val="000000" w:themeColor="text1"/>
                <w:sz w:val="24"/>
              </w:rPr>
              <w:t>1</w:t>
            </w:r>
            <w:r w:rsidRPr="002F0846">
              <w:rPr>
                <w:rFonts w:eastAsia="仿宋" w:hint="eastAsia"/>
                <w:color w:val="000000" w:themeColor="text1"/>
                <w:sz w:val="24"/>
              </w:rPr>
              <w:t>小时内作出实质响应（远程解决或做出预备维护动作），并在</w:t>
            </w:r>
            <w:r w:rsidRPr="002F0846">
              <w:rPr>
                <w:rFonts w:eastAsia="仿宋" w:hint="eastAsia"/>
                <w:color w:val="000000" w:themeColor="text1"/>
                <w:sz w:val="24"/>
              </w:rPr>
              <w:t>24</w:t>
            </w:r>
            <w:r w:rsidRPr="002F0846">
              <w:rPr>
                <w:rFonts w:eastAsia="仿宋" w:hint="eastAsia"/>
                <w:color w:val="000000" w:themeColor="text1"/>
                <w:sz w:val="24"/>
              </w:rPr>
              <w:t>小时内恢复设备运行。</w:t>
            </w:r>
          </w:p>
          <w:p w14:paraId="1F8D8C2F"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5.</w:t>
            </w:r>
            <w:r w:rsidRPr="002F0846">
              <w:rPr>
                <w:rFonts w:eastAsia="仿宋" w:hint="eastAsia"/>
                <w:color w:val="000000" w:themeColor="text1"/>
                <w:sz w:val="24"/>
              </w:rPr>
              <w:t>保修期内发生故障的设备如无法在</w:t>
            </w:r>
            <w:r w:rsidRPr="002F0846">
              <w:rPr>
                <w:rFonts w:eastAsia="仿宋" w:hint="eastAsia"/>
                <w:color w:val="000000" w:themeColor="text1"/>
                <w:sz w:val="24"/>
              </w:rPr>
              <w:t>24</w:t>
            </w:r>
            <w:r w:rsidRPr="002F0846">
              <w:rPr>
                <w:rFonts w:eastAsia="仿宋" w:hint="eastAsia"/>
                <w:color w:val="000000" w:themeColor="text1"/>
                <w:sz w:val="24"/>
              </w:rPr>
              <w:t>小时内修复，则应提供备用设备以保证系统的连续稳定运行，并在</w:t>
            </w:r>
            <w:r w:rsidRPr="002F0846">
              <w:rPr>
                <w:rFonts w:eastAsia="仿宋" w:hint="eastAsia"/>
                <w:color w:val="000000" w:themeColor="text1"/>
                <w:sz w:val="24"/>
              </w:rPr>
              <w:t>5</w:t>
            </w:r>
            <w:r w:rsidRPr="002F0846">
              <w:rPr>
                <w:rFonts w:eastAsia="仿宋" w:hint="eastAsia"/>
                <w:color w:val="000000" w:themeColor="text1"/>
                <w:sz w:val="24"/>
              </w:rPr>
              <w:t>个工作日内修复故障设备或更换新设备，</w:t>
            </w:r>
            <w:r w:rsidRPr="002F0846">
              <w:rPr>
                <w:rFonts w:eastAsia="仿宋" w:hint="eastAsia"/>
                <w:color w:val="000000" w:themeColor="text1"/>
                <w:sz w:val="24"/>
              </w:rPr>
              <w:t>5</w:t>
            </w:r>
            <w:r w:rsidRPr="002F0846">
              <w:rPr>
                <w:rFonts w:eastAsia="仿宋" w:hint="eastAsia"/>
                <w:color w:val="000000" w:themeColor="text1"/>
                <w:sz w:val="24"/>
              </w:rPr>
              <w:t>个工作日内不能解决的，由中标人提供替代设备。保障系统正常运行，在无相同型号的同种设备时，则应更换同类设备中较高型号的产品。所产生的费用，均包含在响应报价中，采购人不再承担任何费用。</w:t>
            </w:r>
          </w:p>
          <w:p w14:paraId="1447BBF9"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6.</w:t>
            </w:r>
            <w:r w:rsidRPr="002F0846">
              <w:rPr>
                <w:rFonts w:eastAsia="仿宋" w:hint="eastAsia"/>
                <w:color w:val="000000" w:themeColor="text1"/>
                <w:sz w:val="24"/>
              </w:rPr>
              <w:t>设备保修期（质保期）内因售后服务（包括但不限于原厂商服务和非原厂商服务，其中硬件的售后服务包括但不限于，硬件维护维修、配件更换、整机更换、硬件升级、提供替代品；应用软件的售后服务包括但不限于应用软件维护升级以及非结构性修改）所产生的费用，均包含在投标报价中，采购人不再承担任何费用。</w:t>
            </w:r>
          </w:p>
          <w:p w14:paraId="1F02EB38"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7.</w:t>
            </w:r>
            <w:r w:rsidRPr="002F0846">
              <w:rPr>
                <w:rFonts w:eastAsia="仿宋" w:hint="eastAsia"/>
                <w:color w:val="000000" w:themeColor="text1"/>
                <w:sz w:val="24"/>
              </w:rPr>
              <w:t>总体项目要求：交钥匙工程：中标人负责全部产品的安装调试后直接交付运行。在保修期内，中标人保证采购人能够合法应用该器械</w:t>
            </w:r>
            <w:r w:rsidRPr="002F0846">
              <w:rPr>
                <w:rFonts w:eastAsia="仿宋" w:hint="eastAsia"/>
                <w:color w:val="000000" w:themeColor="text1"/>
                <w:sz w:val="24"/>
              </w:rPr>
              <w:t>/</w:t>
            </w:r>
            <w:r w:rsidRPr="002F0846">
              <w:rPr>
                <w:rFonts w:eastAsia="仿宋" w:hint="eastAsia"/>
                <w:color w:val="000000" w:themeColor="text1"/>
                <w:sz w:val="24"/>
              </w:rPr>
              <w:t>服务。在此过程中，若可能出现的后续证件、手续，中标人必须提供办理的流程及方法。</w:t>
            </w:r>
          </w:p>
        </w:tc>
      </w:tr>
      <w:tr w:rsidR="004513BF" w:rsidRPr="002F0846" w14:paraId="69CB74E7" w14:textId="77777777" w:rsidTr="002F0846">
        <w:trPr>
          <w:trHeight w:val="603"/>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697C22C9" w14:textId="77777777" w:rsidR="004513BF" w:rsidRPr="002F0846" w:rsidRDefault="00000000">
            <w:pPr>
              <w:spacing w:line="400" w:lineRule="exact"/>
              <w:ind w:leftChars="20" w:left="42" w:rightChars="20" w:right="42"/>
              <w:jc w:val="center"/>
              <w:rPr>
                <w:rFonts w:eastAsia="仿宋" w:hint="eastAsia"/>
                <w:b/>
                <w:bCs/>
                <w:color w:val="000000" w:themeColor="text1"/>
                <w:sz w:val="24"/>
              </w:rPr>
            </w:pPr>
            <w:r w:rsidRPr="002F0846">
              <w:rPr>
                <w:rFonts w:eastAsia="仿宋" w:hint="eastAsia"/>
                <w:b/>
                <w:bCs/>
                <w:color w:val="000000" w:themeColor="text1"/>
                <w:sz w:val="24"/>
              </w:rPr>
              <w:lastRenderedPageBreak/>
              <w:t>▲投标报价</w:t>
            </w:r>
          </w:p>
        </w:tc>
        <w:tc>
          <w:tcPr>
            <w:tcW w:w="3945" w:type="pct"/>
            <w:gridSpan w:val="2"/>
            <w:tcBorders>
              <w:top w:val="single" w:sz="4" w:space="0" w:color="auto"/>
              <w:left w:val="nil"/>
              <w:bottom w:val="single" w:sz="4" w:space="0" w:color="auto"/>
              <w:right w:val="single" w:sz="4" w:space="0" w:color="auto"/>
            </w:tcBorders>
            <w:vAlign w:val="center"/>
          </w:tcPr>
          <w:p w14:paraId="5A4F6D62" w14:textId="77777777" w:rsidR="004513BF" w:rsidRPr="002F0846" w:rsidRDefault="00000000">
            <w:pPr>
              <w:snapToGrid w:val="0"/>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1.</w:t>
            </w:r>
            <w:r w:rsidRPr="002F0846">
              <w:rPr>
                <w:rFonts w:eastAsia="仿宋" w:hint="eastAsia"/>
                <w:color w:val="000000" w:themeColor="text1"/>
                <w:sz w:val="24"/>
              </w:rPr>
              <w:t>投标报价是履行合同的最终价格，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约定的所有责任、义务和一般风险等一切费用。</w:t>
            </w:r>
          </w:p>
          <w:p w14:paraId="342425D0" w14:textId="77777777" w:rsidR="004513BF" w:rsidRPr="002F0846" w:rsidRDefault="00000000">
            <w:pPr>
              <w:snapToGrid w:val="0"/>
              <w:spacing w:line="400" w:lineRule="exact"/>
              <w:ind w:leftChars="20" w:left="42" w:rightChars="20" w:right="42"/>
              <w:rPr>
                <w:rFonts w:eastAsia="仿宋" w:hint="eastAsia"/>
                <w:b/>
                <w:bCs/>
                <w:color w:val="000000" w:themeColor="text1"/>
                <w:sz w:val="24"/>
              </w:rPr>
            </w:pPr>
            <w:r w:rsidRPr="002F0846">
              <w:rPr>
                <w:rFonts w:eastAsia="仿宋" w:hint="eastAsia"/>
                <w:color w:val="000000" w:themeColor="text1"/>
                <w:sz w:val="24"/>
              </w:rPr>
              <w:t>2.</w:t>
            </w:r>
            <w:r w:rsidRPr="002F0846">
              <w:rPr>
                <w:rFonts w:eastAsia="仿宋" w:hint="eastAsia"/>
                <w:color w:val="000000" w:themeColor="text1"/>
                <w:sz w:val="24"/>
              </w:rPr>
              <w:t>投标报价包含验收费用。</w:t>
            </w:r>
          </w:p>
        </w:tc>
      </w:tr>
      <w:tr w:rsidR="004513BF" w:rsidRPr="002F0846" w14:paraId="30DDF3DE"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3D50A1AD" w14:textId="77777777" w:rsidR="004513BF" w:rsidRPr="002F0846" w:rsidRDefault="00000000">
            <w:pPr>
              <w:spacing w:line="400" w:lineRule="exact"/>
              <w:ind w:leftChars="20" w:left="42" w:rightChars="20" w:right="42"/>
              <w:jc w:val="center"/>
              <w:rPr>
                <w:rFonts w:eastAsia="仿宋" w:hint="eastAsia"/>
                <w:b/>
                <w:bCs/>
                <w:color w:val="000000" w:themeColor="text1"/>
                <w:sz w:val="24"/>
              </w:rPr>
            </w:pPr>
            <w:r w:rsidRPr="002F0846">
              <w:rPr>
                <w:rFonts w:eastAsia="仿宋" w:hint="eastAsia"/>
                <w:b/>
                <w:bCs/>
                <w:color w:val="000000" w:themeColor="text1"/>
                <w:sz w:val="24"/>
              </w:rPr>
              <w:t>▲验收标准、验收方法</w:t>
            </w:r>
          </w:p>
        </w:tc>
        <w:tc>
          <w:tcPr>
            <w:tcW w:w="3945" w:type="pct"/>
            <w:gridSpan w:val="2"/>
            <w:tcBorders>
              <w:top w:val="single" w:sz="4" w:space="0" w:color="auto"/>
              <w:left w:val="nil"/>
              <w:bottom w:val="single" w:sz="4" w:space="0" w:color="auto"/>
              <w:right w:val="single" w:sz="4" w:space="0" w:color="auto"/>
            </w:tcBorders>
            <w:vAlign w:val="center"/>
          </w:tcPr>
          <w:p w14:paraId="595748EE"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1.</w:t>
            </w:r>
            <w:r w:rsidRPr="002F0846">
              <w:rPr>
                <w:rFonts w:eastAsia="仿宋" w:hint="eastAsia"/>
                <w:color w:val="000000" w:themeColor="text1"/>
                <w:sz w:val="24"/>
              </w:rPr>
              <w:t>采购人在中标人交货并提交验收申请后组织验收。</w:t>
            </w:r>
          </w:p>
          <w:p w14:paraId="0495BF8F"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2.</w:t>
            </w:r>
            <w:r w:rsidRPr="002F0846">
              <w:rPr>
                <w:rFonts w:eastAsia="仿宋" w:hint="eastAsia"/>
                <w:color w:val="000000" w:themeColor="text1"/>
                <w:sz w:val="24"/>
              </w:rPr>
              <w:t>采购人对中标人提交的货物依据投标文件响应的技术规格要求和国家有关质量标准进行现场签收，外观、说明书符合投标文件响</w:t>
            </w:r>
            <w:r w:rsidRPr="002F0846">
              <w:rPr>
                <w:rFonts w:eastAsia="仿宋" w:hint="eastAsia"/>
                <w:color w:val="000000" w:themeColor="text1"/>
                <w:sz w:val="24"/>
              </w:rPr>
              <w:lastRenderedPageBreak/>
              <w:t>应的技术规格要求的，给予签收，不合格的不予签收。</w:t>
            </w:r>
          </w:p>
          <w:p w14:paraId="7FE29667"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3.</w:t>
            </w:r>
            <w:r w:rsidRPr="002F0846">
              <w:rPr>
                <w:rFonts w:eastAsia="仿宋" w:hint="eastAsia"/>
                <w:color w:val="000000" w:themeColor="text1"/>
                <w:sz w:val="24"/>
              </w:rPr>
              <w:t>中标人交货前应对产品作出全面检查和对验收文件进行整理，并列出清单，作为采购人收货验收和使用的技术条件依据，检验的结果应随货物交采购人。中标人不能完整交付货物及本款规定的单证和工具的，必须负责补齐，否则视为未按合同约定交货。</w:t>
            </w:r>
          </w:p>
          <w:p w14:paraId="32B0FC3C"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4.</w:t>
            </w:r>
            <w:r w:rsidRPr="002F0846">
              <w:rPr>
                <w:rFonts w:eastAsia="仿宋" w:hint="eastAsia"/>
                <w:color w:val="000000" w:themeColor="text1"/>
                <w:sz w:val="24"/>
              </w:rPr>
              <w:t>中标人需负责安装、调试，并培训采购人的使用操作人员，直到设备运行符合技术要求，采购人使用人员熟练掌握全部功能及基本维修，采购人方可验收。</w:t>
            </w:r>
          </w:p>
          <w:p w14:paraId="4AC9455D"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5.</w:t>
            </w:r>
            <w:r w:rsidRPr="002F0846">
              <w:rPr>
                <w:rFonts w:eastAsia="仿宋" w:hint="eastAsia"/>
                <w:color w:val="000000" w:themeColor="text1"/>
                <w:sz w:val="24"/>
              </w:rPr>
              <w:t>采购人组织验收，中标人必须到场配合，验收合格后双方签署验收合格凭证。</w:t>
            </w:r>
          </w:p>
          <w:p w14:paraId="2676EA23"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6.</w:t>
            </w:r>
            <w:r w:rsidRPr="002F0846">
              <w:rPr>
                <w:rFonts w:eastAsia="仿宋" w:hint="eastAsia"/>
                <w:color w:val="000000" w:themeColor="text1"/>
                <w:sz w:val="24"/>
              </w:rPr>
              <w:t>其他未尽事宜应严格按照《关于印发广西壮族自治区政府采购项目履约验收管理办法的通知》</w:t>
            </w:r>
            <w:r w:rsidRPr="002F0846">
              <w:rPr>
                <w:rFonts w:eastAsia="仿宋" w:hint="eastAsia"/>
                <w:color w:val="000000" w:themeColor="text1"/>
                <w:sz w:val="24"/>
              </w:rPr>
              <w:t>[</w:t>
            </w:r>
            <w:r w:rsidRPr="002F0846">
              <w:rPr>
                <w:rFonts w:eastAsia="仿宋" w:hint="eastAsia"/>
                <w:color w:val="000000" w:themeColor="text1"/>
                <w:sz w:val="24"/>
              </w:rPr>
              <w:t>桂财采〔</w:t>
            </w:r>
            <w:r w:rsidRPr="002F0846">
              <w:rPr>
                <w:rFonts w:eastAsia="仿宋" w:hint="eastAsia"/>
                <w:color w:val="000000" w:themeColor="text1"/>
                <w:sz w:val="24"/>
              </w:rPr>
              <w:t>2015</w:t>
            </w:r>
            <w:r w:rsidRPr="002F0846">
              <w:rPr>
                <w:rFonts w:eastAsia="仿宋" w:hint="eastAsia"/>
                <w:color w:val="000000" w:themeColor="text1"/>
                <w:sz w:val="24"/>
              </w:rPr>
              <w:t>〕</w:t>
            </w:r>
            <w:r w:rsidRPr="002F0846">
              <w:rPr>
                <w:rFonts w:eastAsia="仿宋" w:hint="eastAsia"/>
                <w:color w:val="000000" w:themeColor="text1"/>
                <w:sz w:val="24"/>
              </w:rPr>
              <w:t>22</w:t>
            </w:r>
            <w:r w:rsidRPr="002F0846">
              <w:rPr>
                <w:rFonts w:eastAsia="仿宋" w:hint="eastAsia"/>
                <w:color w:val="000000" w:themeColor="text1"/>
                <w:sz w:val="24"/>
              </w:rPr>
              <w:t>号</w:t>
            </w:r>
            <w:r w:rsidRPr="002F0846">
              <w:rPr>
                <w:rFonts w:eastAsia="仿宋" w:hint="eastAsia"/>
                <w:color w:val="000000" w:themeColor="text1"/>
                <w:sz w:val="24"/>
              </w:rPr>
              <w:t>]</w:t>
            </w:r>
            <w:r w:rsidRPr="002F0846">
              <w:rPr>
                <w:rFonts w:eastAsia="仿宋" w:hint="eastAsia"/>
                <w:color w:val="000000" w:themeColor="text1"/>
                <w:sz w:val="24"/>
              </w:rPr>
              <w:t>以及《财政部关于进一步加强政府采购需求和履约验收管理的指导意见》</w:t>
            </w:r>
            <w:r w:rsidRPr="002F0846">
              <w:rPr>
                <w:rFonts w:eastAsia="仿宋" w:hint="eastAsia"/>
                <w:color w:val="000000" w:themeColor="text1"/>
                <w:sz w:val="24"/>
              </w:rPr>
              <w:t>[</w:t>
            </w:r>
            <w:r w:rsidRPr="002F0846">
              <w:rPr>
                <w:rFonts w:eastAsia="仿宋" w:hint="eastAsia"/>
                <w:color w:val="000000" w:themeColor="text1"/>
                <w:sz w:val="24"/>
              </w:rPr>
              <w:t>财库〔</w:t>
            </w:r>
            <w:r w:rsidRPr="002F0846">
              <w:rPr>
                <w:rFonts w:eastAsia="仿宋" w:hint="eastAsia"/>
                <w:color w:val="000000" w:themeColor="text1"/>
                <w:sz w:val="24"/>
              </w:rPr>
              <w:t>2016</w:t>
            </w:r>
            <w:r w:rsidRPr="002F0846">
              <w:rPr>
                <w:rFonts w:eastAsia="仿宋" w:hint="eastAsia"/>
                <w:color w:val="000000" w:themeColor="text1"/>
                <w:sz w:val="24"/>
              </w:rPr>
              <w:t>〕</w:t>
            </w:r>
            <w:r w:rsidRPr="002F0846">
              <w:rPr>
                <w:rFonts w:eastAsia="仿宋" w:hint="eastAsia"/>
                <w:color w:val="000000" w:themeColor="text1"/>
                <w:sz w:val="24"/>
              </w:rPr>
              <w:t>205</w:t>
            </w:r>
            <w:r w:rsidRPr="002F0846">
              <w:rPr>
                <w:rFonts w:eastAsia="仿宋" w:hint="eastAsia"/>
                <w:color w:val="000000" w:themeColor="text1"/>
                <w:sz w:val="24"/>
              </w:rPr>
              <w:t>号</w:t>
            </w:r>
            <w:r w:rsidRPr="002F0846">
              <w:rPr>
                <w:rFonts w:eastAsia="仿宋" w:hint="eastAsia"/>
                <w:color w:val="000000" w:themeColor="text1"/>
                <w:sz w:val="24"/>
              </w:rPr>
              <w:t>]</w:t>
            </w:r>
            <w:r w:rsidRPr="002F0846">
              <w:rPr>
                <w:rFonts w:eastAsia="仿宋" w:hint="eastAsia"/>
                <w:color w:val="000000" w:themeColor="text1"/>
                <w:sz w:val="24"/>
              </w:rPr>
              <w:t>规定执行。</w:t>
            </w:r>
          </w:p>
          <w:p w14:paraId="3B010307"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7.</w:t>
            </w:r>
            <w:r w:rsidRPr="002F0846">
              <w:rPr>
                <w:rFonts w:eastAsia="仿宋" w:hint="eastAsia"/>
                <w:color w:val="000000" w:themeColor="text1"/>
                <w:sz w:val="24"/>
              </w:rPr>
              <w:t>验收产生的费用中标人负责。</w:t>
            </w:r>
          </w:p>
        </w:tc>
      </w:tr>
      <w:tr w:rsidR="004513BF" w:rsidRPr="002F0846" w14:paraId="50D44F9D" w14:textId="77777777" w:rsidTr="002F0846">
        <w:trPr>
          <w:jc w:val="center"/>
        </w:trPr>
        <w:tc>
          <w:tcPr>
            <w:tcW w:w="1054" w:type="pct"/>
            <w:gridSpan w:val="3"/>
            <w:tcBorders>
              <w:top w:val="single" w:sz="4" w:space="0" w:color="auto"/>
              <w:left w:val="single" w:sz="4" w:space="0" w:color="auto"/>
              <w:bottom w:val="single" w:sz="4" w:space="0" w:color="auto"/>
              <w:right w:val="single" w:sz="4" w:space="0" w:color="auto"/>
            </w:tcBorders>
            <w:vAlign w:val="center"/>
          </w:tcPr>
          <w:p w14:paraId="4DE15AB2" w14:textId="77777777" w:rsidR="004513BF" w:rsidRPr="002F0846" w:rsidRDefault="00000000">
            <w:pPr>
              <w:spacing w:line="400" w:lineRule="exact"/>
              <w:ind w:leftChars="20" w:left="42" w:rightChars="20" w:right="42"/>
              <w:jc w:val="center"/>
              <w:rPr>
                <w:rFonts w:eastAsia="仿宋" w:hint="eastAsia"/>
                <w:b/>
                <w:bCs/>
                <w:color w:val="000000" w:themeColor="text1"/>
                <w:sz w:val="24"/>
              </w:rPr>
            </w:pPr>
            <w:r w:rsidRPr="002F0846">
              <w:rPr>
                <w:rFonts w:eastAsia="仿宋" w:hint="eastAsia"/>
                <w:b/>
                <w:color w:val="000000" w:themeColor="text1"/>
                <w:sz w:val="24"/>
              </w:rPr>
              <w:lastRenderedPageBreak/>
              <w:t>▲</w:t>
            </w:r>
            <w:r w:rsidRPr="002F0846">
              <w:rPr>
                <w:rFonts w:eastAsia="仿宋" w:hint="eastAsia"/>
                <w:b/>
                <w:bCs/>
                <w:color w:val="000000" w:themeColor="text1"/>
                <w:sz w:val="24"/>
              </w:rPr>
              <w:t>商务条款其他要求</w:t>
            </w:r>
          </w:p>
        </w:tc>
        <w:tc>
          <w:tcPr>
            <w:tcW w:w="3945" w:type="pct"/>
            <w:gridSpan w:val="2"/>
            <w:tcBorders>
              <w:top w:val="single" w:sz="4" w:space="0" w:color="auto"/>
              <w:left w:val="nil"/>
              <w:bottom w:val="single" w:sz="4" w:space="0" w:color="auto"/>
              <w:right w:val="single" w:sz="4" w:space="0" w:color="auto"/>
            </w:tcBorders>
            <w:vAlign w:val="center"/>
          </w:tcPr>
          <w:p w14:paraId="596150B4"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1.</w:t>
            </w:r>
            <w:r w:rsidRPr="002F0846">
              <w:rPr>
                <w:rFonts w:eastAsia="仿宋" w:hint="eastAsia"/>
                <w:color w:val="000000" w:themeColor="text1"/>
                <w:sz w:val="24"/>
              </w:rPr>
              <w:t>中标人保证向采购人提供的货物是合格、全新、完整、未使用过的。到货前，中标人向采购人告知并提供必要的安装前准备材料。如安装过程中损坏了机房、控制间、设备间装修，由中标人及厂家负责承担维修恢复工作。</w:t>
            </w:r>
          </w:p>
          <w:p w14:paraId="0561F4C4" w14:textId="77777777" w:rsidR="004513BF" w:rsidRPr="002F0846" w:rsidRDefault="00000000">
            <w:pPr>
              <w:spacing w:line="400" w:lineRule="exact"/>
              <w:ind w:leftChars="20" w:left="42" w:rightChars="20" w:right="42"/>
              <w:rPr>
                <w:rFonts w:eastAsia="仿宋" w:hint="eastAsia"/>
                <w:color w:val="000000" w:themeColor="text1"/>
                <w:sz w:val="24"/>
              </w:rPr>
            </w:pPr>
            <w:r w:rsidRPr="002F0846">
              <w:rPr>
                <w:rFonts w:eastAsia="仿宋" w:hint="eastAsia"/>
                <w:color w:val="000000" w:themeColor="text1"/>
                <w:sz w:val="24"/>
              </w:rPr>
              <w:t>2.</w:t>
            </w:r>
            <w:r w:rsidRPr="002F0846">
              <w:rPr>
                <w:rFonts w:eastAsia="仿宋" w:hint="eastAsia"/>
                <w:color w:val="000000" w:themeColor="text1"/>
                <w:sz w:val="24"/>
              </w:rPr>
              <w:t>采购人在货物交货验收阶段发现货物的技术参数指标达不到投标文件响应的技术规格要求的，属虚假应标行为，采购人将终止合同拒收货物，追究该中标人违约责任，赔偿采购人因采购时间延长造成采购人经济等方面损失，视情况采购人将违约情况上报政府采购监督管理部门。</w:t>
            </w:r>
          </w:p>
          <w:p w14:paraId="19F7C1D9" w14:textId="77777777" w:rsidR="004513BF" w:rsidRPr="002F0846" w:rsidRDefault="00000000">
            <w:pPr>
              <w:spacing w:line="400" w:lineRule="exact"/>
              <w:ind w:leftChars="20" w:left="42" w:rightChars="20" w:right="42"/>
              <w:rPr>
                <w:rFonts w:eastAsia="仿宋" w:hint="eastAsia"/>
                <w:b/>
                <w:color w:val="000000" w:themeColor="text1"/>
                <w:sz w:val="24"/>
              </w:rPr>
            </w:pPr>
            <w:r w:rsidRPr="002F0846">
              <w:rPr>
                <w:rFonts w:eastAsia="仿宋" w:hint="eastAsia"/>
                <w:b/>
                <w:color w:val="000000" w:themeColor="text1"/>
                <w:sz w:val="24"/>
              </w:rPr>
              <w:t>3.</w:t>
            </w:r>
            <w:r w:rsidRPr="002F0846">
              <w:rPr>
                <w:rFonts w:eastAsia="仿宋" w:hint="eastAsia"/>
                <w:b/>
                <w:color w:val="000000" w:themeColor="text1"/>
                <w:sz w:val="24"/>
              </w:rPr>
              <w:t>如投标人在投标文件中提供投标产品对外公开的产品彩页或说明书（体现技术参数，可以是从生产厂家网页下载的</w:t>
            </w:r>
            <w:r w:rsidRPr="002F0846">
              <w:rPr>
                <w:rFonts w:eastAsia="仿宋" w:hint="eastAsia"/>
                <w:b/>
                <w:color w:val="000000" w:themeColor="text1"/>
                <w:sz w:val="24"/>
              </w:rPr>
              <w:t>PDF</w:t>
            </w:r>
            <w:r w:rsidRPr="002F0846">
              <w:rPr>
                <w:rFonts w:eastAsia="仿宋" w:hint="eastAsia"/>
                <w:b/>
                <w:color w:val="000000" w:themeColor="text1"/>
                <w:sz w:val="24"/>
              </w:rPr>
              <w:t>或</w:t>
            </w:r>
            <w:r w:rsidRPr="002F0846">
              <w:rPr>
                <w:rFonts w:eastAsia="仿宋" w:hint="eastAsia"/>
                <w:b/>
                <w:color w:val="000000" w:themeColor="text1"/>
                <w:sz w:val="24"/>
              </w:rPr>
              <w:t>HTM</w:t>
            </w:r>
            <w:r w:rsidRPr="002F0846">
              <w:rPr>
                <w:rFonts w:eastAsia="仿宋" w:hint="eastAsia"/>
                <w:b/>
                <w:color w:val="000000" w:themeColor="text1"/>
                <w:sz w:val="24"/>
              </w:rPr>
              <w:t>文件或检测报告）以供评标时核对时</w:t>
            </w:r>
            <w:r w:rsidRPr="002F0846">
              <w:rPr>
                <w:rFonts w:eastAsia="仿宋" w:hint="eastAsia"/>
                <w:b/>
                <w:color w:val="000000" w:themeColor="text1"/>
                <w:sz w:val="24"/>
              </w:rPr>
              <w:t>,</w:t>
            </w:r>
            <w:r w:rsidRPr="002F0846">
              <w:rPr>
                <w:rFonts w:eastAsia="仿宋" w:hint="eastAsia"/>
                <w:b/>
                <w:color w:val="000000" w:themeColor="text1"/>
                <w:sz w:val="24"/>
              </w:rPr>
              <w:t>当投标文件提供的仪器性能参数与该仪器生产商提供的性能参数不符合时，以后者为准。</w:t>
            </w:r>
          </w:p>
        </w:tc>
      </w:tr>
      <w:tr w:rsidR="004513BF" w:rsidRPr="002F0846" w14:paraId="03906B37" w14:textId="77777777" w:rsidTr="002F0846">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BFF1332" w14:textId="77777777" w:rsidR="004513BF" w:rsidRPr="002F0846" w:rsidRDefault="00000000">
            <w:pPr>
              <w:spacing w:line="400" w:lineRule="exact"/>
              <w:ind w:leftChars="20" w:left="42" w:rightChars="20" w:right="42"/>
              <w:jc w:val="left"/>
              <w:rPr>
                <w:rFonts w:eastAsia="仿宋" w:hint="eastAsia"/>
                <w:b/>
                <w:color w:val="000000" w:themeColor="text1"/>
                <w:sz w:val="24"/>
              </w:rPr>
            </w:pPr>
            <w:r w:rsidRPr="002F0846">
              <w:rPr>
                <w:rFonts w:eastAsia="仿宋" w:hint="eastAsia"/>
                <w:b/>
                <w:color w:val="000000" w:themeColor="text1"/>
                <w:sz w:val="24"/>
              </w:rPr>
              <w:t>三、核心产品</w:t>
            </w:r>
          </w:p>
        </w:tc>
      </w:tr>
      <w:tr w:rsidR="004513BF" w:rsidRPr="002F0846" w14:paraId="4DA3AD05" w14:textId="77777777" w:rsidTr="002F0846">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66DCECF" w14:textId="77777777" w:rsidR="004513BF" w:rsidRPr="002F0846" w:rsidRDefault="00000000">
            <w:pPr>
              <w:spacing w:line="400" w:lineRule="exact"/>
              <w:ind w:leftChars="20" w:left="42" w:rightChars="20" w:right="42"/>
              <w:jc w:val="left"/>
              <w:rPr>
                <w:rFonts w:eastAsia="仿宋" w:hint="eastAsia"/>
                <w:b/>
                <w:color w:val="000000" w:themeColor="text1"/>
                <w:sz w:val="24"/>
              </w:rPr>
            </w:pPr>
            <w:r w:rsidRPr="002F0846">
              <w:rPr>
                <w:rFonts w:eastAsia="仿宋" w:hint="eastAsia"/>
                <w:b/>
                <w:color w:val="000000" w:themeColor="text1"/>
                <w:sz w:val="24"/>
              </w:rPr>
              <w:t>本标项核心产品为：</w:t>
            </w:r>
            <w:r w:rsidRPr="002F0846">
              <w:rPr>
                <w:rFonts w:eastAsia="仿宋" w:hint="eastAsia"/>
                <w:b/>
                <w:bCs/>
                <w:color w:val="000000" w:themeColor="text1"/>
                <w:kern w:val="0"/>
                <w:sz w:val="24"/>
              </w:rPr>
              <w:t>互动展示设备</w:t>
            </w:r>
            <w:r w:rsidRPr="002F0846">
              <w:rPr>
                <w:rFonts w:eastAsia="仿宋" w:hint="eastAsia"/>
                <w:b/>
                <w:bCs/>
                <w:color w:val="000000" w:themeColor="text1"/>
                <w:kern w:val="0"/>
                <w:sz w:val="24"/>
              </w:rPr>
              <w:t>13</w:t>
            </w:r>
            <w:r w:rsidRPr="002F0846">
              <w:rPr>
                <w:rFonts w:eastAsia="仿宋" w:hint="eastAsia"/>
                <w:b/>
                <w:bCs/>
                <w:color w:val="000000" w:themeColor="text1"/>
                <w:kern w:val="0"/>
                <w:sz w:val="24"/>
              </w:rPr>
              <w:t>（天海投影幕墙互动展示设备）</w:t>
            </w:r>
          </w:p>
        </w:tc>
      </w:tr>
      <w:tr w:rsidR="004513BF" w:rsidRPr="002F0846" w14:paraId="550DD16C" w14:textId="77777777" w:rsidTr="002F0846">
        <w:trPr>
          <w:trHeight w:val="364"/>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B318025" w14:textId="77777777" w:rsidR="004513BF" w:rsidRPr="002F0846" w:rsidRDefault="00000000">
            <w:pPr>
              <w:spacing w:line="400" w:lineRule="exact"/>
              <w:ind w:leftChars="20" w:left="42" w:rightChars="20" w:right="42"/>
              <w:jc w:val="left"/>
              <w:rPr>
                <w:rFonts w:eastAsia="仿宋" w:hint="eastAsia"/>
                <w:color w:val="000000" w:themeColor="text1"/>
                <w:sz w:val="24"/>
              </w:rPr>
            </w:pPr>
            <w:r w:rsidRPr="002F0846">
              <w:rPr>
                <w:rFonts w:eastAsia="仿宋" w:hint="eastAsia"/>
                <w:b/>
                <w:color w:val="000000" w:themeColor="text1"/>
                <w:sz w:val="24"/>
              </w:rPr>
              <w:t>四、其他要求</w:t>
            </w:r>
          </w:p>
        </w:tc>
      </w:tr>
      <w:tr w:rsidR="004513BF" w:rsidRPr="002F0846" w14:paraId="4AEBF046" w14:textId="77777777" w:rsidTr="002F0846">
        <w:trPr>
          <w:trHeight w:val="364"/>
          <w:jc w:val="center"/>
        </w:trPr>
        <w:tc>
          <w:tcPr>
            <w:tcW w:w="1336" w:type="pct"/>
            <w:gridSpan w:val="4"/>
            <w:tcBorders>
              <w:top w:val="single" w:sz="4" w:space="0" w:color="auto"/>
              <w:left w:val="single" w:sz="4" w:space="0" w:color="auto"/>
              <w:bottom w:val="single" w:sz="4" w:space="0" w:color="auto"/>
              <w:right w:val="single" w:sz="4" w:space="0" w:color="auto"/>
            </w:tcBorders>
            <w:vAlign w:val="center"/>
          </w:tcPr>
          <w:p w14:paraId="0E280F1A" w14:textId="77777777" w:rsidR="004513BF" w:rsidRPr="002F0846" w:rsidRDefault="00000000">
            <w:pPr>
              <w:spacing w:line="400" w:lineRule="exact"/>
              <w:ind w:leftChars="20" w:left="42" w:rightChars="20" w:right="42"/>
              <w:jc w:val="left"/>
              <w:rPr>
                <w:rFonts w:eastAsia="仿宋" w:hint="eastAsia"/>
                <w:bCs/>
                <w:color w:val="000000" w:themeColor="text1"/>
                <w:sz w:val="24"/>
              </w:rPr>
            </w:pPr>
            <w:r w:rsidRPr="002F0846">
              <w:rPr>
                <w:rFonts w:eastAsia="仿宋" w:hint="eastAsia"/>
                <w:color w:val="000000" w:themeColor="text1"/>
                <w:sz w:val="24"/>
              </w:rPr>
              <w:t>其他技术及服务要求</w:t>
            </w:r>
          </w:p>
        </w:tc>
        <w:tc>
          <w:tcPr>
            <w:tcW w:w="3663" w:type="pct"/>
            <w:tcBorders>
              <w:top w:val="single" w:sz="4" w:space="0" w:color="auto"/>
              <w:left w:val="nil"/>
              <w:bottom w:val="single" w:sz="4" w:space="0" w:color="auto"/>
              <w:right w:val="single" w:sz="4" w:space="0" w:color="auto"/>
            </w:tcBorders>
            <w:vAlign w:val="center"/>
          </w:tcPr>
          <w:p w14:paraId="31D81D61" w14:textId="77777777" w:rsidR="004513BF" w:rsidRPr="002F0846" w:rsidRDefault="00000000">
            <w:pPr>
              <w:spacing w:line="400" w:lineRule="exact"/>
              <w:ind w:leftChars="20" w:left="42" w:rightChars="20" w:right="42"/>
              <w:jc w:val="left"/>
              <w:rPr>
                <w:rFonts w:eastAsia="仿宋" w:hint="eastAsia"/>
                <w:color w:val="000000" w:themeColor="text1"/>
                <w:sz w:val="24"/>
              </w:rPr>
            </w:pPr>
            <w:r w:rsidRPr="002F0846">
              <w:rPr>
                <w:rFonts w:eastAsia="仿宋" w:hint="eastAsia"/>
                <w:color w:val="000000" w:themeColor="text1"/>
                <w:sz w:val="24"/>
              </w:rPr>
              <w:t>投标人根据自身情况提供技术及项目实施方案（包含但不限于管理措施、具体实施流程、进度安排、质量保证措施、风险防范措施</w:t>
            </w:r>
            <w:r w:rsidRPr="002F0846">
              <w:rPr>
                <w:rFonts w:eastAsia="仿宋" w:cs="仿宋" w:hint="eastAsia"/>
                <w:color w:val="000000" w:themeColor="text1"/>
                <w:kern w:val="0"/>
                <w:sz w:val="24"/>
              </w:rPr>
              <w:t>、安装调试</w:t>
            </w:r>
            <w:r w:rsidRPr="002F0846">
              <w:rPr>
                <w:rFonts w:eastAsia="仿宋" w:cs="宋体" w:hint="eastAsia"/>
                <w:color w:val="000000" w:themeColor="text1"/>
                <w:sz w:val="24"/>
              </w:rPr>
              <w:t>）</w:t>
            </w:r>
            <w:r w:rsidRPr="002F0846">
              <w:rPr>
                <w:rFonts w:eastAsia="仿宋" w:hint="eastAsia"/>
                <w:color w:val="000000" w:themeColor="text1"/>
                <w:sz w:val="24"/>
              </w:rPr>
              <w:t>。</w:t>
            </w:r>
          </w:p>
        </w:tc>
      </w:tr>
      <w:tr w:rsidR="004513BF" w:rsidRPr="002F0846" w14:paraId="7CAED673" w14:textId="77777777" w:rsidTr="002F0846">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86D85B2" w14:textId="77777777" w:rsidR="004513BF" w:rsidRPr="002F0846" w:rsidRDefault="00000000">
            <w:pPr>
              <w:spacing w:line="400" w:lineRule="exact"/>
              <w:ind w:leftChars="20" w:left="42" w:rightChars="20" w:right="42"/>
              <w:jc w:val="left"/>
              <w:rPr>
                <w:rFonts w:eastAsia="仿宋" w:hint="eastAsia"/>
                <w:color w:val="000000" w:themeColor="text1"/>
                <w:sz w:val="24"/>
              </w:rPr>
            </w:pPr>
            <w:r w:rsidRPr="002F0846">
              <w:rPr>
                <w:rFonts w:eastAsia="仿宋" w:hint="eastAsia"/>
                <w:b/>
                <w:color w:val="000000" w:themeColor="text1"/>
                <w:sz w:val="24"/>
              </w:rPr>
              <w:lastRenderedPageBreak/>
              <w:t>五、本项目标的所属行业</w:t>
            </w:r>
          </w:p>
        </w:tc>
      </w:tr>
      <w:tr w:rsidR="004513BF" w:rsidRPr="002F0846" w14:paraId="169B33B1" w14:textId="77777777" w:rsidTr="002F0846">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A660358" w14:textId="77777777" w:rsidR="004513BF" w:rsidRPr="002F0846" w:rsidRDefault="00000000">
            <w:pPr>
              <w:spacing w:line="400" w:lineRule="exact"/>
              <w:ind w:leftChars="20" w:left="42" w:rightChars="20" w:right="42"/>
              <w:jc w:val="left"/>
              <w:rPr>
                <w:rFonts w:eastAsia="仿宋" w:hint="eastAsia"/>
                <w:color w:val="000000" w:themeColor="text1"/>
                <w:sz w:val="24"/>
              </w:rPr>
            </w:pPr>
            <w:r w:rsidRPr="002F0846">
              <w:rPr>
                <w:rFonts w:eastAsia="仿宋" w:hint="eastAsia"/>
                <w:color w:val="000000" w:themeColor="text1"/>
                <w:sz w:val="24"/>
              </w:rPr>
              <w:t>工业（包括采矿业，制造业，电力、热力、燃气及水生产和供应业），从业人员</w:t>
            </w:r>
            <w:r w:rsidRPr="002F0846">
              <w:rPr>
                <w:rFonts w:eastAsia="仿宋" w:hint="eastAsia"/>
                <w:color w:val="000000" w:themeColor="text1"/>
                <w:sz w:val="24"/>
              </w:rPr>
              <w:t>1000</w:t>
            </w:r>
            <w:r w:rsidRPr="002F0846">
              <w:rPr>
                <w:rFonts w:eastAsia="仿宋" w:hint="eastAsia"/>
                <w:color w:val="000000" w:themeColor="text1"/>
                <w:sz w:val="24"/>
              </w:rPr>
              <w:t>人以下或营业收入</w:t>
            </w:r>
            <w:r w:rsidRPr="002F0846">
              <w:rPr>
                <w:rFonts w:eastAsia="仿宋" w:hint="eastAsia"/>
                <w:color w:val="000000" w:themeColor="text1"/>
                <w:sz w:val="24"/>
              </w:rPr>
              <w:t>40000</w:t>
            </w:r>
            <w:r w:rsidRPr="002F0846">
              <w:rPr>
                <w:rFonts w:eastAsia="仿宋" w:hint="eastAsia"/>
                <w:color w:val="000000" w:themeColor="text1"/>
                <w:sz w:val="24"/>
              </w:rPr>
              <w:t>万元以下的为中小微型企业。其中，从业人员</w:t>
            </w:r>
            <w:r w:rsidRPr="002F0846">
              <w:rPr>
                <w:rFonts w:eastAsia="仿宋" w:hint="eastAsia"/>
                <w:color w:val="000000" w:themeColor="text1"/>
                <w:sz w:val="24"/>
              </w:rPr>
              <w:t>300</w:t>
            </w:r>
            <w:r w:rsidRPr="002F0846">
              <w:rPr>
                <w:rFonts w:eastAsia="仿宋" w:hint="eastAsia"/>
                <w:color w:val="000000" w:themeColor="text1"/>
                <w:sz w:val="24"/>
              </w:rPr>
              <w:t>人及以上，且营业收入</w:t>
            </w:r>
            <w:r w:rsidRPr="002F0846">
              <w:rPr>
                <w:rFonts w:eastAsia="仿宋" w:hint="eastAsia"/>
                <w:color w:val="000000" w:themeColor="text1"/>
                <w:sz w:val="24"/>
              </w:rPr>
              <w:t>2000</w:t>
            </w:r>
            <w:r w:rsidRPr="002F0846">
              <w:rPr>
                <w:rFonts w:eastAsia="仿宋" w:hint="eastAsia"/>
                <w:color w:val="000000" w:themeColor="text1"/>
                <w:sz w:val="24"/>
              </w:rPr>
              <w:t>万元及以上的为中型企业；从业人员</w:t>
            </w:r>
            <w:r w:rsidRPr="002F0846">
              <w:rPr>
                <w:rFonts w:eastAsia="仿宋" w:hint="eastAsia"/>
                <w:color w:val="000000" w:themeColor="text1"/>
                <w:sz w:val="24"/>
              </w:rPr>
              <w:t>20</w:t>
            </w:r>
            <w:r w:rsidRPr="002F0846">
              <w:rPr>
                <w:rFonts w:eastAsia="仿宋" w:hint="eastAsia"/>
                <w:color w:val="000000" w:themeColor="text1"/>
                <w:sz w:val="24"/>
              </w:rPr>
              <w:t>人及以上，且营业收入</w:t>
            </w:r>
            <w:r w:rsidRPr="002F0846">
              <w:rPr>
                <w:rFonts w:eastAsia="仿宋" w:hint="eastAsia"/>
                <w:color w:val="000000" w:themeColor="text1"/>
                <w:sz w:val="24"/>
              </w:rPr>
              <w:t>300</w:t>
            </w:r>
            <w:r w:rsidRPr="002F0846">
              <w:rPr>
                <w:rFonts w:eastAsia="仿宋" w:hint="eastAsia"/>
                <w:color w:val="000000" w:themeColor="text1"/>
                <w:sz w:val="24"/>
              </w:rPr>
              <w:t>万元及以上的为小型企业；从业人员</w:t>
            </w:r>
            <w:r w:rsidRPr="002F0846">
              <w:rPr>
                <w:rFonts w:eastAsia="仿宋" w:hint="eastAsia"/>
                <w:color w:val="000000" w:themeColor="text1"/>
                <w:sz w:val="24"/>
              </w:rPr>
              <w:t>20</w:t>
            </w:r>
            <w:r w:rsidRPr="002F0846">
              <w:rPr>
                <w:rFonts w:eastAsia="仿宋" w:hint="eastAsia"/>
                <w:color w:val="000000" w:themeColor="text1"/>
                <w:sz w:val="24"/>
              </w:rPr>
              <w:t>人以下或营业收入</w:t>
            </w:r>
            <w:r w:rsidRPr="002F0846">
              <w:rPr>
                <w:rFonts w:eastAsia="仿宋" w:hint="eastAsia"/>
                <w:color w:val="000000" w:themeColor="text1"/>
                <w:sz w:val="24"/>
              </w:rPr>
              <w:t>300</w:t>
            </w:r>
            <w:r w:rsidRPr="002F0846">
              <w:rPr>
                <w:rFonts w:eastAsia="仿宋" w:hint="eastAsia"/>
                <w:color w:val="000000" w:themeColor="text1"/>
                <w:sz w:val="24"/>
              </w:rPr>
              <w:t>万元以下的为微型企业。</w:t>
            </w:r>
          </w:p>
        </w:tc>
      </w:tr>
      <w:tr w:rsidR="004513BF" w:rsidRPr="002F0846" w14:paraId="2F9B5EDA" w14:textId="77777777" w:rsidTr="002F0846">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5B1AD648" w14:textId="77777777" w:rsidR="004513BF" w:rsidRPr="002F0846" w:rsidRDefault="00000000">
            <w:pPr>
              <w:spacing w:line="400" w:lineRule="exact"/>
              <w:ind w:leftChars="20" w:left="42" w:rightChars="20" w:right="42"/>
              <w:jc w:val="left"/>
              <w:rPr>
                <w:rFonts w:eastAsia="仿宋" w:hint="eastAsia"/>
                <w:color w:val="000000" w:themeColor="text1"/>
                <w:sz w:val="24"/>
              </w:rPr>
            </w:pPr>
            <w:r w:rsidRPr="002F0846">
              <w:rPr>
                <w:rFonts w:eastAsia="仿宋" w:hint="eastAsia"/>
                <w:b/>
                <w:color w:val="000000" w:themeColor="text1"/>
                <w:sz w:val="24"/>
              </w:rPr>
              <w:t>六、进口产品说明</w:t>
            </w:r>
          </w:p>
        </w:tc>
      </w:tr>
      <w:tr w:rsidR="004513BF" w:rsidRPr="002F0846" w14:paraId="6EE161AE" w14:textId="77777777" w:rsidTr="002F0846">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6928ABD" w14:textId="77777777" w:rsidR="004513BF" w:rsidRPr="002F0846" w:rsidRDefault="00000000">
            <w:pPr>
              <w:spacing w:line="400" w:lineRule="exact"/>
              <w:ind w:leftChars="20" w:left="42" w:rightChars="20" w:right="42"/>
              <w:jc w:val="left"/>
              <w:rPr>
                <w:rFonts w:eastAsia="仿宋" w:hint="eastAsia"/>
                <w:color w:val="000000" w:themeColor="text1"/>
                <w:sz w:val="24"/>
              </w:rPr>
            </w:pPr>
            <w:r w:rsidRPr="002F0846">
              <w:rPr>
                <w:rFonts w:eastAsia="仿宋" w:hint="eastAsia"/>
                <w:b/>
                <w:bCs/>
                <w:color w:val="000000" w:themeColor="text1"/>
                <w:sz w:val="24"/>
              </w:rPr>
              <w:t>本标项不接受进口设备参与投标。</w:t>
            </w:r>
          </w:p>
        </w:tc>
      </w:tr>
    </w:tbl>
    <w:p w14:paraId="576D3523" w14:textId="77777777" w:rsidR="004513BF" w:rsidRPr="002F0846" w:rsidRDefault="004513BF">
      <w:pPr>
        <w:spacing w:line="360" w:lineRule="auto"/>
        <w:rPr>
          <w:rFonts w:eastAsia="仿宋" w:cs="仿宋" w:hint="eastAsia"/>
          <w:color w:val="000000" w:themeColor="text1"/>
        </w:rPr>
      </w:pPr>
    </w:p>
    <w:p w14:paraId="139C7355" w14:textId="77777777" w:rsidR="004513BF" w:rsidRPr="002F0846" w:rsidRDefault="00000000">
      <w:pPr>
        <w:rPr>
          <w:color w:val="000000" w:themeColor="text1"/>
        </w:rPr>
      </w:pPr>
      <w:bookmarkStart w:id="56" w:name="_Toc19686831"/>
      <w:bookmarkStart w:id="57" w:name="_Toc14005"/>
      <w:r w:rsidRPr="002F0846">
        <w:rPr>
          <w:color w:val="000000" w:themeColor="text1"/>
        </w:rPr>
        <w:br w:type="column"/>
      </w:r>
    </w:p>
    <w:p w14:paraId="740141C4" w14:textId="77777777" w:rsidR="004513BF" w:rsidRPr="002F0846" w:rsidRDefault="00000000">
      <w:pPr>
        <w:pStyle w:val="2"/>
        <w:keepNext w:val="0"/>
        <w:keepLines w:val="0"/>
        <w:spacing w:before="0" w:after="0" w:line="360" w:lineRule="auto"/>
        <w:jc w:val="center"/>
        <w:rPr>
          <w:rFonts w:ascii="Times New Roman" w:eastAsia="仿宋" w:hAnsi="Times New Roman" w:cs="仿宋" w:hint="eastAsia"/>
          <w:color w:val="000000" w:themeColor="text1"/>
        </w:rPr>
      </w:pPr>
      <w:bookmarkStart w:id="58" w:name="_Toc236664257"/>
      <w:r w:rsidRPr="002F0846">
        <w:rPr>
          <w:rFonts w:ascii="Times New Roman" w:eastAsia="仿宋" w:hAnsi="Times New Roman" w:cs="仿宋" w:hint="eastAsia"/>
          <w:color w:val="000000" w:themeColor="text1"/>
        </w:rPr>
        <w:t>第三章</w:t>
      </w:r>
      <w:r w:rsidRPr="002F0846">
        <w:rPr>
          <w:rFonts w:ascii="Times New Roman" w:eastAsia="仿宋" w:hAnsi="Times New Roman" w:cs="仿宋" w:hint="eastAsia"/>
          <w:color w:val="000000" w:themeColor="text1"/>
        </w:rPr>
        <w:t xml:space="preserve">  </w:t>
      </w:r>
      <w:r w:rsidRPr="002F0846">
        <w:rPr>
          <w:rFonts w:ascii="Times New Roman" w:eastAsia="仿宋" w:hAnsi="Times New Roman" w:cs="仿宋" w:hint="eastAsia"/>
          <w:color w:val="000000" w:themeColor="text1"/>
        </w:rPr>
        <w:t>投标人须知</w:t>
      </w:r>
      <w:bookmarkEnd w:id="56"/>
      <w:bookmarkEnd w:id="57"/>
      <w:bookmarkEnd w:id="58"/>
    </w:p>
    <w:p w14:paraId="6F44FDC0" w14:textId="77777777" w:rsidR="004513BF" w:rsidRPr="002F0846" w:rsidRDefault="00000000">
      <w:pPr>
        <w:pStyle w:val="30"/>
        <w:keepNext w:val="0"/>
        <w:keepLines w:val="0"/>
        <w:spacing w:before="0" w:after="0" w:line="360" w:lineRule="auto"/>
        <w:jc w:val="center"/>
        <w:rPr>
          <w:rFonts w:eastAsia="仿宋" w:cs="仿宋" w:hint="eastAsia"/>
          <w:color w:val="000000" w:themeColor="text1"/>
        </w:rPr>
      </w:pPr>
      <w:r w:rsidRPr="002F0846">
        <w:rPr>
          <w:rFonts w:eastAsia="仿宋" w:cs="仿宋" w:hint="eastAsia"/>
          <w:color w:val="000000" w:themeColor="text1"/>
        </w:rPr>
        <w:t>投标人须知前附表</w:t>
      </w:r>
    </w:p>
    <w:tbl>
      <w:tblPr>
        <w:tblW w:w="956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9"/>
        <w:gridCol w:w="8606"/>
      </w:tblGrid>
      <w:tr w:rsidR="004513BF" w:rsidRPr="002F0846" w14:paraId="7B16570A" w14:textId="77777777">
        <w:trPr>
          <w:tblHeader/>
          <w:jc w:val="center"/>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14:paraId="44C7B133"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条款号</w:t>
            </w:r>
          </w:p>
        </w:tc>
        <w:tc>
          <w:tcPr>
            <w:tcW w:w="8606" w:type="dxa"/>
            <w:tcBorders>
              <w:top w:val="single" w:sz="4" w:space="0" w:color="auto"/>
              <w:left w:val="single" w:sz="4" w:space="0" w:color="auto"/>
              <w:bottom w:val="single" w:sz="4" w:space="0" w:color="auto"/>
              <w:right w:val="single" w:sz="4" w:space="0" w:color="auto"/>
            </w:tcBorders>
            <w:shd w:val="clear" w:color="auto" w:fill="D9D9D9"/>
            <w:vAlign w:val="center"/>
          </w:tcPr>
          <w:p w14:paraId="3BE5D482" w14:textId="77777777" w:rsidR="004513BF" w:rsidRPr="002F0846" w:rsidRDefault="00000000">
            <w:pPr>
              <w:snapToGrid w:val="0"/>
              <w:spacing w:line="360" w:lineRule="auto"/>
              <w:ind w:firstLineChars="200" w:firstLine="480"/>
              <w:jc w:val="center"/>
              <w:rPr>
                <w:rFonts w:eastAsia="仿宋" w:cs="仿宋" w:hint="eastAsia"/>
                <w:color w:val="000000" w:themeColor="text1"/>
                <w:sz w:val="24"/>
              </w:rPr>
            </w:pPr>
            <w:r w:rsidRPr="002F0846">
              <w:rPr>
                <w:rFonts w:eastAsia="仿宋" w:cs="仿宋" w:hint="eastAsia"/>
                <w:color w:val="000000" w:themeColor="text1"/>
                <w:sz w:val="24"/>
              </w:rPr>
              <w:t>编列内容</w:t>
            </w:r>
          </w:p>
        </w:tc>
      </w:tr>
      <w:tr w:rsidR="004513BF" w:rsidRPr="002F0846" w14:paraId="0F2BAB55"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23161657"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3</w:t>
            </w:r>
          </w:p>
        </w:tc>
        <w:tc>
          <w:tcPr>
            <w:tcW w:w="8606" w:type="dxa"/>
            <w:tcBorders>
              <w:top w:val="single" w:sz="4" w:space="0" w:color="auto"/>
              <w:left w:val="single" w:sz="4" w:space="0" w:color="auto"/>
              <w:bottom w:val="single" w:sz="4" w:space="0" w:color="auto"/>
              <w:right w:val="single" w:sz="4" w:space="0" w:color="auto"/>
            </w:tcBorders>
            <w:vAlign w:val="center"/>
          </w:tcPr>
          <w:p w14:paraId="2163DD40"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投标人的资格要求：详见招标公告。</w:t>
            </w:r>
          </w:p>
        </w:tc>
      </w:tr>
      <w:tr w:rsidR="004513BF" w:rsidRPr="002F0846" w14:paraId="36A51E1B"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19588F82" w14:textId="77777777" w:rsidR="004513BF" w:rsidRPr="002F0846" w:rsidRDefault="00000000">
            <w:pPr>
              <w:spacing w:line="360" w:lineRule="auto"/>
              <w:jc w:val="center"/>
              <w:rPr>
                <w:rFonts w:eastAsia="仿宋" w:cs="仿宋" w:hint="eastAsia"/>
                <w:color w:val="000000" w:themeColor="text1"/>
                <w:sz w:val="24"/>
              </w:rPr>
            </w:pPr>
            <w:bookmarkStart w:id="59" w:name="_5"/>
            <w:bookmarkStart w:id="60" w:name="_8.1"/>
            <w:bookmarkStart w:id="61" w:name="_9.2"/>
            <w:bookmarkEnd w:id="59"/>
            <w:bookmarkEnd w:id="60"/>
            <w:bookmarkEnd w:id="61"/>
            <w:r w:rsidRPr="002F0846">
              <w:rPr>
                <w:rFonts w:eastAsia="仿宋" w:cs="仿宋" w:hint="eastAsia"/>
                <w:color w:val="000000" w:themeColor="text1"/>
                <w:sz w:val="24"/>
              </w:rPr>
              <w:t>6.1</w:t>
            </w:r>
          </w:p>
        </w:tc>
        <w:tc>
          <w:tcPr>
            <w:tcW w:w="8606" w:type="dxa"/>
            <w:tcBorders>
              <w:top w:val="single" w:sz="4" w:space="0" w:color="auto"/>
              <w:left w:val="single" w:sz="4" w:space="0" w:color="auto"/>
              <w:bottom w:val="single" w:sz="4" w:space="0" w:color="auto"/>
              <w:right w:val="single" w:sz="4" w:space="0" w:color="auto"/>
            </w:tcBorders>
            <w:vAlign w:val="center"/>
          </w:tcPr>
          <w:p w14:paraId="75862778" w14:textId="77777777" w:rsidR="004513BF" w:rsidRPr="002F0846" w:rsidRDefault="00000000">
            <w:pPr>
              <w:pStyle w:val="a6"/>
              <w:spacing w:line="360" w:lineRule="auto"/>
              <w:rPr>
                <w:rFonts w:eastAsia="仿宋" w:cs="仿宋" w:hint="eastAsia"/>
                <w:color w:val="000000" w:themeColor="text1"/>
                <w:sz w:val="24"/>
              </w:rPr>
            </w:pPr>
            <w:r w:rsidRPr="002F0846">
              <w:rPr>
                <w:rFonts w:eastAsia="仿宋" w:cs="仿宋" w:hint="eastAsia"/>
                <w:color w:val="000000" w:themeColor="text1"/>
                <w:sz w:val="24"/>
              </w:rPr>
              <w:t>本项目是否接受联合体投标：详见招标公告。</w:t>
            </w:r>
          </w:p>
        </w:tc>
      </w:tr>
      <w:tr w:rsidR="004513BF" w:rsidRPr="002F0846" w14:paraId="678C701A"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7780C0DB"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6.2</w:t>
            </w:r>
          </w:p>
        </w:tc>
        <w:tc>
          <w:tcPr>
            <w:tcW w:w="8606" w:type="dxa"/>
            <w:tcBorders>
              <w:top w:val="single" w:sz="4" w:space="0" w:color="auto"/>
              <w:left w:val="single" w:sz="4" w:space="0" w:color="auto"/>
              <w:bottom w:val="single" w:sz="4" w:space="0" w:color="auto"/>
              <w:right w:val="single" w:sz="4" w:space="0" w:color="auto"/>
            </w:tcBorders>
            <w:vAlign w:val="center"/>
          </w:tcPr>
          <w:p w14:paraId="2173839A" w14:textId="77777777" w:rsidR="004513BF" w:rsidRPr="002F0846" w:rsidRDefault="00000000">
            <w:pPr>
              <w:pStyle w:val="a6"/>
              <w:spacing w:line="360" w:lineRule="auto"/>
              <w:rPr>
                <w:rFonts w:eastAsia="仿宋" w:cs="仿宋" w:hint="eastAsia"/>
                <w:color w:val="000000" w:themeColor="text1"/>
                <w:sz w:val="24"/>
              </w:rPr>
            </w:pPr>
            <w:bookmarkStart w:id="62" w:name="_Hlk54105293"/>
            <w:r w:rsidRPr="002F0846">
              <w:rPr>
                <w:rFonts w:eastAsia="仿宋" w:cs="仿宋" w:hint="eastAsia"/>
                <w:color w:val="000000" w:themeColor="text1"/>
                <w:sz w:val="24"/>
              </w:rPr>
              <w:t>如接受联合体投标，</w:t>
            </w:r>
            <w:bookmarkEnd w:id="62"/>
            <w:r w:rsidRPr="002F0846">
              <w:rPr>
                <w:rFonts w:eastAsia="仿宋" w:cs="仿宋" w:hint="eastAsia"/>
                <w:color w:val="000000" w:themeColor="text1"/>
                <w:sz w:val="24"/>
              </w:rPr>
              <w:t>联合体投标要求如下：无</w:t>
            </w:r>
          </w:p>
        </w:tc>
      </w:tr>
      <w:tr w:rsidR="004513BF" w:rsidRPr="002F0846" w14:paraId="6A80051D"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11B58863"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7.2</w:t>
            </w:r>
          </w:p>
        </w:tc>
        <w:tc>
          <w:tcPr>
            <w:tcW w:w="8606" w:type="dxa"/>
            <w:tcBorders>
              <w:top w:val="single" w:sz="4" w:space="0" w:color="auto"/>
              <w:left w:val="single" w:sz="4" w:space="0" w:color="auto"/>
              <w:bottom w:val="single" w:sz="4" w:space="0" w:color="auto"/>
              <w:right w:val="single" w:sz="4" w:space="0" w:color="auto"/>
            </w:tcBorders>
            <w:vAlign w:val="center"/>
          </w:tcPr>
          <w:p w14:paraId="7C3E09DD" w14:textId="77777777" w:rsidR="004513BF" w:rsidRPr="002F0846" w:rsidRDefault="00000000">
            <w:pPr>
              <w:pStyle w:val="a6"/>
              <w:spacing w:line="360" w:lineRule="auto"/>
              <w:rPr>
                <w:rFonts w:eastAsia="仿宋" w:cs="仿宋" w:hint="eastAsia"/>
                <w:color w:val="000000" w:themeColor="text1"/>
                <w:sz w:val="24"/>
              </w:rPr>
            </w:pPr>
            <w:r w:rsidRPr="002F0846">
              <w:rPr>
                <w:rFonts w:eastAsia="仿宋" w:cs="Segoe UI Symbol"/>
                <w:b/>
                <w:bCs/>
                <w:color w:val="000000" w:themeColor="text1"/>
                <w:sz w:val="24"/>
              </w:rPr>
              <w:t>☑</w:t>
            </w:r>
            <w:r w:rsidRPr="002F0846">
              <w:rPr>
                <w:rFonts w:eastAsia="仿宋" w:cs="仿宋" w:hint="eastAsia"/>
                <w:color w:val="000000" w:themeColor="text1"/>
                <w:sz w:val="24"/>
              </w:rPr>
              <w:t>不允许分包</w:t>
            </w:r>
          </w:p>
          <w:p w14:paraId="730D638F" w14:textId="77777777" w:rsidR="004513BF" w:rsidRPr="002F0846" w:rsidRDefault="00000000">
            <w:pPr>
              <w:pStyle w:val="a6"/>
              <w:spacing w:line="360" w:lineRule="auto"/>
              <w:rPr>
                <w:rFonts w:eastAsia="仿宋" w:cs="仿宋" w:hint="eastAsia"/>
                <w:color w:val="000000" w:themeColor="text1"/>
                <w:sz w:val="24"/>
              </w:rPr>
            </w:pPr>
            <w:r w:rsidRPr="002F0846">
              <w:rPr>
                <w:rFonts w:eastAsia="仿宋" w:cs="仿宋" w:hint="eastAsia"/>
                <w:color w:val="000000" w:themeColor="text1"/>
                <w:sz w:val="24"/>
              </w:rPr>
              <w:t>□允许分包</w:t>
            </w:r>
          </w:p>
          <w:p w14:paraId="63B163F3" w14:textId="77777777" w:rsidR="004513BF" w:rsidRPr="002F0846" w:rsidRDefault="00000000">
            <w:pPr>
              <w:pStyle w:val="a6"/>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分包内容：</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p w14:paraId="27545CFC" w14:textId="77777777" w:rsidR="004513BF" w:rsidRPr="002F0846" w:rsidRDefault="00000000">
            <w:pPr>
              <w:pStyle w:val="a6"/>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分包金额或者比例：</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tc>
      </w:tr>
      <w:tr w:rsidR="004513BF" w:rsidRPr="002F0846" w14:paraId="250B9C3C"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C511402"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11.2</w:t>
            </w:r>
          </w:p>
        </w:tc>
        <w:tc>
          <w:tcPr>
            <w:tcW w:w="8606" w:type="dxa"/>
            <w:tcBorders>
              <w:top w:val="single" w:sz="4" w:space="0" w:color="auto"/>
              <w:left w:val="single" w:sz="4" w:space="0" w:color="auto"/>
              <w:bottom w:val="single" w:sz="4" w:space="0" w:color="auto"/>
              <w:right w:val="single" w:sz="4" w:space="0" w:color="auto"/>
            </w:tcBorders>
            <w:vAlign w:val="center"/>
          </w:tcPr>
          <w:p w14:paraId="5D796ED6"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Segoe UI Symbol"/>
                <w:b/>
                <w:bCs/>
                <w:color w:val="000000" w:themeColor="text1"/>
                <w:sz w:val="24"/>
              </w:rPr>
              <w:t>☑</w:t>
            </w:r>
            <w:r w:rsidRPr="002F0846">
              <w:rPr>
                <w:rFonts w:eastAsia="仿宋" w:cs="仿宋" w:hint="eastAsia"/>
                <w:color w:val="000000" w:themeColor="text1"/>
                <w:sz w:val="24"/>
              </w:rPr>
              <w:t>不组织现场考察</w:t>
            </w:r>
          </w:p>
          <w:p w14:paraId="169DE6FB"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□组织现场考察：</w:t>
            </w:r>
          </w:p>
          <w:p w14:paraId="42B2D97D"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集中时间：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日</w:t>
            </w:r>
            <w:r w:rsidRPr="002F0846">
              <w:rPr>
                <w:rFonts w:eastAsia="仿宋" w:cs="仿宋" w:hint="eastAsia"/>
                <w:color w:val="000000" w:themeColor="text1"/>
                <w:sz w:val="24"/>
              </w:rPr>
              <w:t xml:space="preserve"> </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时</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分</w:t>
            </w:r>
            <w:r w:rsidRPr="002F0846">
              <w:rPr>
                <w:rFonts w:eastAsia="仿宋" w:cs="仿宋" w:hint="eastAsia"/>
                <w:color w:val="000000" w:themeColor="text1"/>
                <w:sz w:val="24"/>
              </w:rPr>
              <w:t>，逾期后果自负。</w:t>
            </w:r>
          </w:p>
          <w:p w14:paraId="624E73FD"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集中地点：</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p w14:paraId="76C49A1B"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联</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系</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p w14:paraId="6F58FEE8" w14:textId="77777777" w:rsidR="004513BF" w:rsidRPr="002F0846" w:rsidRDefault="00000000">
            <w:pPr>
              <w:snapToGrid w:val="0"/>
              <w:spacing w:line="360" w:lineRule="auto"/>
              <w:jc w:val="left"/>
              <w:rPr>
                <w:rFonts w:eastAsia="仿宋" w:cs="仿宋" w:hint="eastAsia"/>
                <w:color w:val="000000" w:themeColor="text1"/>
                <w:sz w:val="24"/>
                <w:u w:val="single"/>
              </w:rPr>
            </w:pPr>
            <w:r w:rsidRPr="002F0846">
              <w:rPr>
                <w:rFonts w:eastAsia="仿宋" w:cs="仿宋" w:hint="eastAsia"/>
                <w:color w:val="000000" w:themeColor="text1"/>
                <w:sz w:val="24"/>
              </w:rPr>
              <w:t>联系电话：</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p w14:paraId="44380949"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Segoe UI Symbol"/>
                <w:b/>
                <w:bCs/>
                <w:color w:val="000000" w:themeColor="text1"/>
                <w:sz w:val="24"/>
              </w:rPr>
              <w:t>☑</w:t>
            </w:r>
            <w:r w:rsidRPr="002F0846">
              <w:rPr>
                <w:rFonts w:eastAsia="仿宋" w:cs="仿宋" w:hint="eastAsia"/>
                <w:color w:val="000000" w:themeColor="text1"/>
                <w:sz w:val="24"/>
              </w:rPr>
              <w:t>不组织召开开标前答疑会</w:t>
            </w:r>
          </w:p>
          <w:p w14:paraId="34C90ADD"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□组织召开开标前答疑会</w:t>
            </w:r>
          </w:p>
          <w:p w14:paraId="1FB295DB"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会议开始时间：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日</w:t>
            </w:r>
            <w:r w:rsidRPr="002F0846">
              <w:rPr>
                <w:rFonts w:eastAsia="仿宋" w:cs="仿宋" w:hint="eastAsia"/>
                <w:color w:val="000000" w:themeColor="text1"/>
                <w:sz w:val="24"/>
              </w:rPr>
              <w:t xml:space="preserve"> </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时</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分</w:t>
            </w:r>
            <w:r w:rsidRPr="002F0846">
              <w:rPr>
                <w:rFonts w:eastAsia="仿宋" w:cs="仿宋" w:hint="eastAsia"/>
                <w:color w:val="000000" w:themeColor="text1"/>
                <w:sz w:val="24"/>
              </w:rPr>
              <w:t>，逾期后果自负。</w:t>
            </w:r>
          </w:p>
          <w:p w14:paraId="212BB6AC"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会议地点：</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tc>
      </w:tr>
      <w:tr w:rsidR="004513BF" w:rsidRPr="002F0846" w14:paraId="0DC2109D" w14:textId="77777777">
        <w:trPr>
          <w:jc w:val="center"/>
        </w:trPr>
        <w:tc>
          <w:tcPr>
            <w:tcW w:w="959" w:type="dxa"/>
            <w:vMerge w:val="restart"/>
            <w:tcBorders>
              <w:top w:val="single" w:sz="4" w:space="0" w:color="auto"/>
              <w:left w:val="single" w:sz="4" w:space="0" w:color="auto"/>
              <w:right w:val="single" w:sz="4" w:space="0" w:color="auto"/>
            </w:tcBorders>
            <w:vAlign w:val="center"/>
          </w:tcPr>
          <w:p w14:paraId="497562AB" w14:textId="77777777" w:rsidR="004513BF" w:rsidRPr="002F0846" w:rsidRDefault="00000000">
            <w:pPr>
              <w:spacing w:line="360" w:lineRule="auto"/>
              <w:jc w:val="center"/>
              <w:rPr>
                <w:rFonts w:eastAsia="仿宋" w:cs="仿宋" w:hint="eastAsia"/>
                <w:color w:val="000000" w:themeColor="text1"/>
                <w:sz w:val="24"/>
              </w:rPr>
            </w:pPr>
            <w:bookmarkStart w:id="63" w:name="_13.1"/>
            <w:bookmarkEnd w:id="63"/>
            <w:r w:rsidRPr="002F0846">
              <w:rPr>
                <w:rFonts w:eastAsia="仿宋" w:cs="仿宋" w:hint="eastAsia"/>
                <w:color w:val="000000" w:themeColor="text1"/>
                <w:sz w:val="24"/>
              </w:rPr>
              <w:t>13.</w:t>
            </w:r>
            <w:bookmarkStart w:id="64" w:name="_Hlt19632543"/>
            <w:r w:rsidRPr="002F0846">
              <w:rPr>
                <w:rFonts w:eastAsia="仿宋" w:cs="仿宋" w:hint="eastAsia"/>
                <w:color w:val="000000" w:themeColor="text1"/>
                <w:sz w:val="24"/>
              </w:rPr>
              <w:t>1</w:t>
            </w:r>
            <w:bookmarkEnd w:id="64"/>
          </w:p>
        </w:tc>
        <w:tc>
          <w:tcPr>
            <w:tcW w:w="8606" w:type="dxa"/>
            <w:tcBorders>
              <w:top w:val="single" w:sz="4" w:space="0" w:color="auto"/>
              <w:left w:val="single" w:sz="4" w:space="0" w:color="auto"/>
              <w:bottom w:val="single" w:sz="4" w:space="0" w:color="auto"/>
              <w:right w:val="single" w:sz="4" w:space="0" w:color="auto"/>
            </w:tcBorders>
            <w:vAlign w:val="center"/>
          </w:tcPr>
          <w:p w14:paraId="37570ECA"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报价文件：</w:t>
            </w:r>
          </w:p>
          <w:p w14:paraId="21DF3EF7"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1.</w:t>
            </w:r>
            <w:r w:rsidRPr="002F0846">
              <w:rPr>
                <w:rFonts w:eastAsia="仿宋" w:cs="仿宋" w:hint="eastAsia"/>
                <w:bCs/>
                <w:color w:val="000000" w:themeColor="text1"/>
                <w:sz w:val="24"/>
              </w:rPr>
              <w:t>开标一览表（格式后附）；</w:t>
            </w:r>
            <w:r w:rsidRPr="002F0846">
              <w:rPr>
                <w:rFonts w:eastAsia="仿宋" w:cs="仿宋" w:hint="eastAsia"/>
                <w:bCs/>
                <w:color w:val="000000" w:themeColor="text1"/>
                <w:sz w:val="24"/>
              </w:rPr>
              <w:t xml:space="preserve"> </w:t>
            </w:r>
            <w:r w:rsidRPr="002F0846">
              <w:rPr>
                <w:rFonts w:eastAsia="仿宋" w:cs="仿宋" w:hint="eastAsia"/>
                <w:b/>
                <w:color w:val="000000" w:themeColor="text1"/>
                <w:sz w:val="24"/>
              </w:rPr>
              <w:t>（必须提供，否则作无效投标处理）</w:t>
            </w:r>
          </w:p>
          <w:p w14:paraId="0C7F4C92" w14:textId="77777777" w:rsidR="004513BF" w:rsidRPr="002F0846" w:rsidRDefault="00000000">
            <w:pPr>
              <w:snapToGrid w:val="0"/>
              <w:spacing w:line="360" w:lineRule="auto"/>
              <w:jc w:val="left"/>
              <w:rPr>
                <w:rFonts w:eastAsia="仿宋" w:cs="仿宋" w:hint="eastAsia"/>
                <w:bCs/>
                <w:color w:val="000000" w:themeColor="text1"/>
                <w:sz w:val="24"/>
              </w:rPr>
            </w:pPr>
            <w:r w:rsidRPr="002F0846">
              <w:rPr>
                <w:rFonts w:eastAsia="仿宋" w:cs="仿宋" w:hint="eastAsia"/>
                <w:b/>
                <w:color w:val="000000" w:themeColor="text1"/>
                <w:sz w:val="24"/>
              </w:rPr>
              <w:t>2.</w:t>
            </w:r>
            <w:r w:rsidRPr="002F0846">
              <w:rPr>
                <w:rFonts w:eastAsia="仿宋" w:cs="仿宋" w:hint="eastAsia"/>
                <w:bCs/>
                <w:color w:val="000000" w:themeColor="text1"/>
                <w:sz w:val="24"/>
              </w:rPr>
              <w:t>报价明细表（格式后附）；</w:t>
            </w:r>
            <w:r w:rsidRPr="002F0846">
              <w:rPr>
                <w:rFonts w:eastAsia="仿宋" w:cs="仿宋" w:hint="eastAsia"/>
                <w:bCs/>
                <w:color w:val="000000" w:themeColor="text1"/>
                <w:sz w:val="24"/>
              </w:rPr>
              <w:t xml:space="preserve"> </w:t>
            </w:r>
            <w:r w:rsidRPr="002F0846">
              <w:rPr>
                <w:rFonts w:eastAsia="仿宋" w:cs="仿宋" w:hint="eastAsia"/>
                <w:b/>
                <w:color w:val="000000" w:themeColor="text1"/>
                <w:sz w:val="24"/>
              </w:rPr>
              <w:t>（必须提供，否则作无效投标处理）</w:t>
            </w:r>
          </w:p>
          <w:p w14:paraId="0AA9316B"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3.</w:t>
            </w:r>
            <w:r w:rsidRPr="002F0846">
              <w:rPr>
                <w:rFonts w:eastAsia="仿宋" w:cs="仿宋" w:hint="eastAsia"/>
                <w:bCs/>
                <w:color w:val="000000" w:themeColor="text1"/>
                <w:sz w:val="24"/>
              </w:rPr>
              <w:t>关于符合本国产品标准的声明函（格式后附）</w:t>
            </w:r>
            <w:r w:rsidRPr="002F0846">
              <w:rPr>
                <w:rFonts w:eastAsia="仿宋" w:cs="仿宋" w:hint="eastAsia"/>
                <w:b/>
                <w:color w:val="000000" w:themeColor="text1"/>
                <w:sz w:val="24"/>
              </w:rPr>
              <w:t>或财政部会同有关部门规定的有关证明文件；（如有，请提供）</w:t>
            </w:r>
          </w:p>
          <w:p w14:paraId="17D98813"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Cs/>
                <w:color w:val="000000" w:themeColor="text1"/>
                <w:sz w:val="24"/>
              </w:rPr>
              <w:t>4.</w:t>
            </w:r>
            <w:r w:rsidRPr="002F0846">
              <w:rPr>
                <w:rFonts w:eastAsia="仿宋" w:cs="仿宋" w:hint="eastAsia"/>
                <w:bCs/>
                <w:color w:val="000000" w:themeColor="text1"/>
                <w:sz w:val="24"/>
              </w:rPr>
              <w:t>投标</w:t>
            </w:r>
            <w:r w:rsidRPr="002F0846">
              <w:rPr>
                <w:rFonts w:eastAsia="仿宋" w:cs="仿宋" w:hint="eastAsia"/>
                <w:color w:val="000000" w:themeColor="text1"/>
                <w:sz w:val="24"/>
              </w:rPr>
              <w:t>人针对报价需要说明的其他文件和说明（格式自拟）。</w:t>
            </w:r>
          </w:p>
          <w:p w14:paraId="0F460F35"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注：开标一览表必须由法定代表人或者委托代理人在规定签章处逐一签字（或</w:t>
            </w:r>
            <w:r w:rsidRPr="002F0846">
              <w:rPr>
                <w:rFonts w:eastAsia="仿宋" w:cs="仿宋" w:hint="eastAsia"/>
                <w:b/>
                <w:bCs/>
                <w:color w:val="000000" w:themeColor="text1"/>
                <w:sz w:val="24"/>
              </w:rPr>
              <w:lastRenderedPageBreak/>
              <w:t>者电子签名）并加盖投标人公章（或电子签章），否则</w:t>
            </w:r>
            <w:r w:rsidRPr="002F0846">
              <w:rPr>
                <w:rFonts w:eastAsia="仿宋" w:cs="仿宋" w:hint="eastAsia"/>
                <w:b/>
                <w:color w:val="000000" w:themeColor="text1"/>
                <w:sz w:val="24"/>
              </w:rPr>
              <w:t>作无效投标处理</w:t>
            </w:r>
            <w:r w:rsidRPr="002F0846">
              <w:rPr>
                <w:rFonts w:eastAsia="仿宋" w:cs="仿宋" w:hint="eastAsia"/>
                <w:b/>
                <w:bCs/>
                <w:color w:val="000000" w:themeColor="text1"/>
                <w:sz w:val="24"/>
              </w:rPr>
              <w:t>。</w:t>
            </w:r>
          </w:p>
        </w:tc>
      </w:tr>
      <w:tr w:rsidR="004513BF" w:rsidRPr="002F0846" w14:paraId="6B7B5B89" w14:textId="77777777">
        <w:trPr>
          <w:jc w:val="center"/>
        </w:trPr>
        <w:tc>
          <w:tcPr>
            <w:tcW w:w="959" w:type="dxa"/>
            <w:vMerge/>
            <w:tcBorders>
              <w:left w:val="single" w:sz="4" w:space="0" w:color="auto"/>
              <w:right w:val="single" w:sz="4" w:space="0" w:color="auto"/>
            </w:tcBorders>
            <w:vAlign w:val="center"/>
          </w:tcPr>
          <w:p w14:paraId="69041EE4" w14:textId="77777777" w:rsidR="004513BF" w:rsidRPr="002F0846" w:rsidRDefault="004513BF">
            <w:pPr>
              <w:spacing w:line="360" w:lineRule="auto"/>
              <w:ind w:firstLineChars="200" w:firstLine="480"/>
              <w:rPr>
                <w:rFonts w:eastAsia="仿宋" w:cs="仿宋" w:hint="eastAsia"/>
                <w:color w:val="000000" w:themeColor="text1"/>
                <w:sz w:val="24"/>
              </w:rPr>
            </w:pPr>
            <w:bookmarkStart w:id="65" w:name="_13.2"/>
            <w:bookmarkEnd w:id="65"/>
          </w:p>
        </w:tc>
        <w:tc>
          <w:tcPr>
            <w:tcW w:w="8606" w:type="dxa"/>
            <w:tcBorders>
              <w:top w:val="single" w:sz="4" w:space="0" w:color="auto"/>
              <w:left w:val="single" w:sz="4" w:space="0" w:color="auto"/>
              <w:bottom w:val="single" w:sz="4" w:space="0" w:color="auto"/>
              <w:right w:val="single" w:sz="4" w:space="0" w:color="auto"/>
            </w:tcBorders>
            <w:vAlign w:val="center"/>
          </w:tcPr>
          <w:p w14:paraId="5E21F215"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资格证明文件</w:t>
            </w:r>
          </w:p>
          <w:p w14:paraId="575106FD"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color w:val="000000" w:themeColor="text1"/>
                <w:sz w:val="24"/>
              </w:rPr>
              <w:t>1.</w:t>
            </w:r>
            <w:r w:rsidRPr="002F0846">
              <w:rPr>
                <w:rFonts w:eastAsia="仿宋" w:cs="仿宋" w:hint="eastAsia"/>
                <w:color w:val="000000" w:themeColor="text1"/>
                <w:sz w:val="24"/>
              </w:rPr>
              <w:t>投标人为法人或者其他组织的提供营业执照等证明文件（如营业执照或者事业单位法人证书或者</w:t>
            </w:r>
            <w:r w:rsidRPr="002F0846">
              <w:rPr>
                <w:rStyle w:val="260pt"/>
                <w:rFonts w:ascii="Times New Roman" w:eastAsia="仿宋" w:hAnsi="Times New Roman" w:cs="仿宋" w:hint="eastAsia"/>
                <w:color w:val="000000" w:themeColor="text1"/>
                <w:sz w:val="24"/>
                <w:szCs w:val="24"/>
              </w:rPr>
              <w:t>执业许可证</w:t>
            </w:r>
            <w:r w:rsidRPr="002F0846">
              <w:rPr>
                <w:rFonts w:eastAsia="仿宋" w:cs="仿宋" w:hint="eastAsia"/>
                <w:color w:val="000000" w:themeColor="text1"/>
                <w:sz w:val="24"/>
              </w:rPr>
              <w:t>等），投标人为自然人的，提供身份证扫描件；（</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5A85FF4F"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color w:val="000000" w:themeColor="text1"/>
                <w:sz w:val="24"/>
              </w:rPr>
              <w:t>2.</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投标人依法缴纳税收的相关材料（</w:t>
            </w:r>
            <w:r w:rsidRPr="002F0846">
              <w:rPr>
                <w:rFonts w:eastAsia="仿宋" w:cs="仿宋" w:hint="eastAsia"/>
                <w:color w:val="000000" w:themeColor="text1"/>
                <w:sz w:val="24"/>
              </w:rPr>
              <w:t>2026</w:t>
            </w:r>
            <w:r w:rsidRPr="002F0846">
              <w:rPr>
                <w:rFonts w:eastAsia="仿宋" w:cs="仿宋" w:hint="eastAsia"/>
                <w:color w:val="000000" w:themeColor="text1"/>
                <w:sz w:val="24"/>
              </w:rPr>
              <w:t>年</w:t>
            </w:r>
            <w:r w:rsidRPr="002F0846">
              <w:rPr>
                <w:rFonts w:eastAsia="仿宋" w:cs="仿宋" w:hint="eastAsia"/>
                <w:color w:val="000000" w:themeColor="text1"/>
                <w:sz w:val="24"/>
              </w:rPr>
              <w:t>1</w:t>
            </w:r>
            <w:r w:rsidRPr="002F0846">
              <w:rPr>
                <w:rFonts w:eastAsia="仿宋" w:cs="仿宋" w:hint="eastAsia"/>
                <w:color w:val="000000" w:themeColor="text1"/>
                <w:sz w:val="24"/>
              </w:rPr>
              <w:t>月至投标文件提交截止时间内任意</w:t>
            </w:r>
            <w:r w:rsidRPr="002F0846">
              <w:rPr>
                <w:rFonts w:eastAsia="仿宋" w:cs="仿宋" w:hint="eastAsia"/>
                <w:color w:val="000000" w:themeColor="text1"/>
                <w:sz w:val="24"/>
              </w:rPr>
              <w:t>1</w:t>
            </w:r>
            <w:r w:rsidRPr="002F0846">
              <w:rPr>
                <w:rFonts w:eastAsia="仿宋" w:cs="仿宋" w:hint="eastAsia"/>
                <w:color w:val="000000" w:themeColor="text1"/>
                <w:sz w:val="24"/>
              </w:rPr>
              <w:t>个月的依法缴纳税收的凭据复印件；依法免税的供应商，必须提供相应文件证明其依法免税。从成立之日起到投标文件提交截止时间止不足要求月数的，只需提供从成立之日起的依法缴纳税收相应证明文件）；</w:t>
            </w:r>
            <w:r w:rsidRPr="002F0846">
              <w:rPr>
                <w:rFonts w:eastAsia="仿宋" w:cs="仿宋" w:hint="eastAsia"/>
                <w:b/>
                <w:bCs/>
                <w:color w:val="000000" w:themeColor="text1"/>
                <w:sz w:val="24"/>
              </w:rPr>
              <w:t>（必须提供，否则作无效投标处理）</w:t>
            </w:r>
          </w:p>
          <w:p w14:paraId="61A06D03"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4.</w:t>
            </w:r>
            <w:r w:rsidRPr="002F0846">
              <w:rPr>
                <w:rFonts w:eastAsia="仿宋" w:cs="仿宋" w:hint="eastAsia"/>
                <w:color w:val="000000" w:themeColor="text1"/>
                <w:sz w:val="24"/>
              </w:rPr>
              <w:t>投标人依法缴纳社会保障资金的相关材料（</w:t>
            </w:r>
            <w:r w:rsidRPr="002F0846">
              <w:rPr>
                <w:rFonts w:eastAsia="仿宋" w:cs="仿宋" w:hint="eastAsia"/>
                <w:color w:val="000000" w:themeColor="text1"/>
                <w:sz w:val="24"/>
              </w:rPr>
              <w:t>2026</w:t>
            </w:r>
            <w:r w:rsidRPr="002F0846">
              <w:rPr>
                <w:rFonts w:eastAsia="仿宋" w:cs="仿宋" w:hint="eastAsia"/>
                <w:color w:val="000000" w:themeColor="text1"/>
                <w:sz w:val="24"/>
              </w:rPr>
              <w:t>年</w:t>
            </w:r>
            <w:r w:rsidRPr="002F0846">
              <w:rPr>
                <w:rFonts w:eastAsia="仿宋" w:cs="仿宋" w:hint="eastAsia"/>
                <w:color w:val="000000" w:themeColor="text1"/>
                <w:sz w:val="24"/>
              </w:rPr>
              <w:t>1</w:t>
            </w:r>
            <w:r w:rsidRPr="002F0846">
              <w:rPr>
                <w:rFonts w:eastAsia="仿宋" w:cs="仿宋" w:hint="eastAsia"/>
                <w:color w:val="000000" w:themeColor="text1"/>
                <w:sz w:val="24"/>
              </w:rPr>
              <w:t>月至投标文件提交截止时间内任意</w:t>
            </w:r>
            <w:r w:rsidRPr="002F0846">
              <w:rPr>
                <w:rFonts w:eastAsia="仿宋" w:cs="仿宋" w:hint="eastAsia"/>
                <w:color w:val="000000" w:themeColor="text1"/>
                <w:sz w:val="24"/>
              </w:rPr>
              <w:t>1</w:t>
            </w:r>
            <w:r w:rsidRPr="002F0846">
              <w:rPr>
                <w:rFonts w:eastAsia="仿宋" w:cs="仿宋" w:hint="eastAsia"/>
                <w:color w:val="000000" w:themeColor="text1"/>
                <w:sz w:val="24"/>
              </w:rPr>
              <w:t>个月的依法缴纳社会保障资金的缴费凭证复印件；依法不需要缴纳社会保障资金的供应商，必须提供相应文件证明不需要缴纳社会保障资金。从成立之日起到</w:t>
            </w:r>
            <w:bookmarkStart w:id="66" w:name="_Hlk166139661"/>
            <w:r w:rsidRPr="002F0846">
              <w:rPr>
                <w:rFonts w:eastAsia="仿宋" w:cs="仿宋" w:hint="eastAsia"/>
                <w:color w:val="000000" w:themeColor="text1"/>
                <w:sz w:val="24"/>
              </w:rPr>
              <w:t>投标文件提交截止时间</w:t>
            </w:r>
            <w:bookmarkEnd w:id="66"/>
            <w:r w:rsidRPr="002F0846">
              <w:rPr>
                <w:rFonts w:eastAsia="仿宋" w:cs="仿宋" w:hint="eastAsia"/>
                <w:color w:val="000000" w:themeColor="text1"/>
                <w:sz w:val="24"/>
              </w:rPr>
              <w:t>止不足要求月数的只需提供从成立之日起的依法缴纳社会保障资金的相应证明文件）；（</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6282FAD5" w14:textId="77777777" w:rsidR="004513BF" w:rsidRPr="002F0846" w:rsidRDefault="00000000">
            <w:pPr>
              <w:snapToGrid w:val="0"/>
              <w:spacing w:line="360" w:lineRule="auto"/>
              <w:rPr>
                <w:rFonts w:eastAsia="仿宋" w:cs="仿宋" w:hint="eastAsia"/>
                <w:b/>
                <w:color w:val="000000" w:themeColor="text1"/>
                <w:sz w:val="24"/>
              </w:rPr>
            </w:pPr>
            <w:r w:rsidRPr="002F0846">
              <w:rPr>
                <w:rFonts w:eastAsia="仿宋" w:cs="仿宋" w:hint="eastAsia"/>
                <w:b/>
                <w:color w:val="000000" w:themeColor="text1"/>
                <w:sz w:val="24"/>
              </w:rPr>
              <w:t>5.</w:t>
            </w:r>
            <w:r w:rsidRPr="002F0846">
              <w:rPr>
                <w:rFonts w:eastAsia="仿宋" w:cs="仿宋" w:hint="eastAsia"/>
                <w:color w:val="000000" w:themeColor="text1"/>
                <w:sz w:val="24"/>
              </w:rPr>
              <w:t>投标人财务状况报告（应提供</w:t>
            </w:r>
            <w:r w:rsidRPr="002F0846">
              <w:rPr>
                <w:rFonts w:eastAsia="仿宋" w:cs="仿宋" w:hint="eastAsia"/>
                <w:b/>
                <w:bCs/>
                <w:color w:val="000000" w:themeColor="text1"/>
                <w:sz w:val="24"/>
              </w:rPr>
              <w:t>2025</w:t>
            </w:r>
            <w:r w:rsidRPr="002F0846">
              <w:rPr>
                <w:rFonts w:eastAsia="仿宋" w:cs="仿宋" w:hint="eastAsia"/>
                <w:b/>
                <w:bCs/>
                <w:color w:val="000000" w:themeColor="text1"/>
                <w:sz w:val="24"/>
              </w:rPr>
              <w:t>年</w:t>
            </w:r>
            <w:r w:rsidRPr="002F0846">
              <w:rPr>
                <w:rFonts w:eastAsia="仿宋" w:cs="仿宋" w:hint="eastAsia"/>
                <w:color w:val="000000" w:themeColor="text1"/>
                <w:sz w:val="24"/>
              </w:rPr>
              <w:t>的财务报表或经审计的财务报告或者银行出具的资信证明扫描件；供应商属于成立时间在规定年度之后的，需提供成立之日起至投标文件提交截止时间前的月报表或银行出具的资信证明；资信证明应在有效期内，未注明有效期的，银行出具时间至投标文件提交截止时间不超过一年。）；（</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55DDA90D"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6.</w:t>
            </w:r>
            <w:r w:rsidRPr="002F0846">
              <w:rPr>
                <w:rFonts w:eastAsia="仿宋" w:cs="仿宋" w:hint="eastAsia"/>
                <w:color w:val="000000" w:themeColor="text1"/>
                <w:sz w:val="24"/>
              </w:rPr>
              <w:t>投标人直接控股、管理关系信息表（格式后附）；（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33AB323D"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color w:val="000000" w:themeColor="text1"/>
                <w:sz w:val="24"/>
              </w:rPr>
              <w:t>7.</w:t>
            </w:r>
            <w:r w:rsidRPr="002F0846">
              <w:rPr>
                <w:rFonts w:eastAsia="仿宋" w:cs="仿宋" w:hint="eastAsia"/>
                <w:color w:val="000000" w:themeColor="text1"/>
                <w:sz w:val="24"/>
              </w:rPr>
              <w:t>投标声明（格式后附）；（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49B311D2" w14:textId="77777777" w:rsidR="004513BF" w:rsidRPr="002F0846" w:rsidRDefault="00000000">
            <w:pPr>
              <w:snapToGrid w:val="0"/>
              <w:spacing w:line="360" w:lineRule="auto"/>
              <w:jc w:val="left"/>
              <w:rPr>
                <w:rFonts w:eastAsia="仿宋" w:cs="仿宋"/>
                <w:color w:val="000000" w:themeColor="text1"/>
                <w:sz w:val="24"/>
              </w:rPr>
            </w:pPr>
            <w:r w:rsidRPr="002F0846">
              <w:rPr>
                <w:rFonts w:eastAsia="仿宋" w:cs="仿宋" w:hint="eastAsia"/>
                <w:b/>
                <w:color w:val="000000" w:themeColor="text1"/>
                <w:sz w:val="24"/>
              </w:rPr>
              <w:t>8.</w:t>
            </w:r>
            <w:r w:rsidRPr="002F0846">
              <w:rPr>
                <w:rFonts w:eastAsia="仿宋" w:cs="仿宋" w:hint="eastAsia"/>
                <w:color w:val="000000" w:themeColor="text1"/>
                <w:sz w:val="24"/>
              </w:rPr>
              <w:t>《中小企业声明函》或《残疾人福利性单位声明函》或监狱企业证明（由省级以上监狱管理局、戒毒管理局（含新疆生产建设兵团）出具的属于监狱企业的证明文件（格式后附）；（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75BF7FF3" w14:textId="633E0AB5" w:rsidR="004513BF" w:rsidRPr="002F0846" w:rsidRDefault="004513BF">
            <w:pPr>
              <w:snapToGrid w:val="0"/>
              <w:spacing w:line="360" w:lineRule="auto"/>
              <w:jc w:val="left"/>
              <w:rPr>
                <w:rFonts w:eastAsia="仿宋" w:cs="仿宋" w:hint="eastAsia"/>
                <w:b/>
                <w:color w:val="000000" w:themeColor="text1"/>
                <w:sz w:val="24"/>
              </w:rPr>
            </w:pPr>
          </w:p>
          <w:p w14:paraId="4E9C853D"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bCs/>
                <w:color w:val="000000" w:themeColor="text1"/>
                <w:sz w:val="24"/>
              </w:rPr>
              <w:lastRenderedPageBreak/>
              <w:t>9.</w:t>
            </w:r>
            <w:r w:rsidRPr="002F0846">
              <w:rPr>
                <w:rFonts w:eastAsia="仿宋" w:cs="仿宋" w:hint="eastAsia"/>
                <w:color w:val="000000" w:themeColor="text1"/>
                <w:sz w:val="24"/>
              </w:rPr>
              <w:t>除招标文件规定必须提供以外，投标人认为需要提供的其他证明材料。</w:t>
            </w:r>
          </w:p>
          <w:p w14:paraId="65B047A7"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注：</w:t>
            </w:r>
          </w:p>
          <w:p w14:paraId="36B9D159"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bCs/>
                <w:color w:val="000000" w:themeColor="text1"/>
                <w:sz w:val="24"/>
              </w:rPr>
              <w:t>1.</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以上标明“必须提供”的材料，必须加盖投标人公章（或电子签章）；必须提供的材料在第六章“投标文件格式”中有要求法定代表人或委托代理人签字的，必须由法定代表人或委托代理人签字</w:t>
            </w:r>
            <w:r w:rsidRPr="002F0846">
              <w:rPr>
                <w:rFonts w:eastAsia="仿宋" w:cs="仿宋" w:hint="eastAsia"/>
                <w:b/>
                <w:bCs/>
                <w:color w:val="000000" w:themeColor="text1"/>
                <w:sz w:val="24"/>
              </w:rPr>
              <w:t>（或者电子签名）</w:t>
            </w:r>
            <w:r w:rsidRPr="002F0846">
              <w:rPr>
                <w:rFonts w:eastAsia="仿宋" w:cs="仿宋" w:hint="eastAsia"/>
                <w:b/>
                <w:color w:val="000000" w:themeColor="text1"/>
                <w:sz w:val="24"/>
              </w:rPr>
              <w:t>，否则按无效投标处理。</w:t>
            </w:r>
          </w:p>
          <w:p w14:paraId="11A10A98"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2.</w:t>
            </w:r>
            <w:r w:rsidRPr="002F0846">
              <w:rPr>
                <w:rFonts w:eastAsia="仿宋" w:cs="仿宋" w:hint="eastAsia"/>
                <w:b/>
                <w:color w:val="000000" w:themeColor="text1"/>
                <w:sz w:val="24"/>
              </w:rPr>
              <w:t>投标声明必须由法定代表人</w:t>
            </w:r>
            <w:r w:rsidRPr="002F0846">
              <w:rPr>
                <w:rFonts w:eastAsia="仿宋" w:cs="仿宋" w:hint="eastAsia"/>
                <w:b/>
                <w:bCs/>
                <w:color w:val="000000" w:themeColor="text1"/>
                <w:sz w:val="24"/>
              </w:rPr>
              <w:t>或委托代理人</w:t>
            </w:r>
            <w:r w:rsidRPr="002F0846">
              <w:rPr>
                <w:rFonts w:eastAsia="仿宋" w:cs="仿宋" w:hint="eastAsia"/>
                <w:b/>
                <w:color w:val="000000" w:themeColor="text1"/>
                <w:sz w:val="24"/>
              </w:rPr>
              <w:t>在规定签章处签字</w:t>
            </w:r>
            <w:r w:rsidRPr="002F0846">
              <w:rPr>
                <w:rFonts w:eastAsia="仿宋" w:cs="仿宋" w:hint="eastAsia"/>
                <w:b/>
                <w:bCs/>
                <w:color w:val="000000" w:themeColor="text1"/>
                <w:sz w:val="24"/>
              </w:rPr>
              <w:t>（或者电子签名）</w:t>
            </w:r>
            <w:r w:rsidRPr="002F0846">
              <w:rPr>
                <w:rFonts w:eastAsia="仿宋" w:cs="仿宋" w:hint="eastAsia"/>
                <w:b/>
                <w:color w:val="000000" w:themeColor="text1"/>
                <w:sz w:val="24"/>
              </w:rPr>
              <w:t>并加盖投标人公章（或电子签章），否则作无效投标处理。</w:t>
            </w:r>
          </w:p>
          <w:p w14:paraId="6A2012BA"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3.</w:t>
            </w:r>
            <w:r w:rsidRPr="002F0846">
              <w:rPr>
                <w:rFonts w:eastAsia="仿宋" w:cs="仿宋" w:hint="eastAsia"/>
                <w:b/>
                <w:bCs/>
                <w:color w:val="000000" w:themeColor="text1"/>
                <w:sz w:val="24"/>
              </w:rPr>
              <w:t>投标人直接控股、管理关系信息表必须由法定代表人或者委托代理人在规定签章处签字（或者电子签名）并加盖投标人</w:t>
            </w:r>
            <w:r w:rsidRPr="002F0846">
              <w:rPr>
                <w:rFonts w:eastAsia="仿宋" w:cs="仿宋" w:hint="eastAsia"/>
                <w:b/>
                <w:color w:val="000000" w:themeColor="text1"/>
                <w:sz w:val="24"/>
              </w:rPr>
              <w:t>公章（或电子签章）</w:t>
            </w:r>
            <w:r w:rsidRPr="002F0846">
              <w:rPr>
                <w:rFonts w:eastAsia="仿宋" w:cs="仿宋" w:hint="eastAsia"/>
                <w:b/>
                <w:bCs/>
                <w:color w:val="000000" w:themeColor="text1"/>
                <w:sz w:val="24"/>
              </w:rPr>
              <w:t>，否则</w:t>
            </w:r>
            <w:r w:rsidRPr="002F0846">
              <w:rPr>
                <w:rFonts w:eastAsia="仿宋" w:cs="仿宋" w:hint="eastAsia"/>
                <w:b/>
                <w:color w:val="000000" w:themeColor="text1"/>
                <w:sz w:val="24"/>
              </w:rPr>
              <w:t>作无效投标处理</w:t>
            </w:r>
            <w:r w:rsidRPr="002F0846">
              <w:rPr>
                <w:rFonts w:eastAsia="仿宋" w:cs="仿宋" w:hint="eastAsia"/>
                <w:b/>
                <w:bCs/>
                <w:color w:val="000000" w:themeColor="text1"/>
                <w:sz w:val="24"/>
              </w:rPr>
              <w:t>。</w:t>
            </w:r>
          </w:p>
        </w:tc>
      </w:tr>
      <w:tr w:rsidR="004513BF" w:rsidRPr="002F0846" w14:paraId="6C04D0C0" w14:textId="77777777">
        <w:trPr>
          <w:jc w:val="center"/>
        </w:trPr>
        <w:tc>
          <w:tcPr>
            <w:tcW w:w="959" w:type="dxa"/>
            <w:vMerge/>
            <w:tcBorders>
              <w:left w:val="single" w:sz="4" w:space="0" w:color="auto"/>
              <w:right w:val="single" w:sz="4" w:space="0" w:color="auto"/>
            </w:tcBorders>
            <w:vAlign w:val="center"/>
          </w:tcPr>
          <w:p w14:paraId="76737B2C" w14:textId="77777777" w:rsidR="004513BF" w:rsidRPr="002F0846" w:rsidRDefault="004513BF">
            <w:pPr>
              <w:spacing w:line="360" w:lineRule="auto"/>
              <w:ind w:firstLineChars="200" w:firstLine="480"/>
              <w:rPr>
                <w:rFonts w:eastAsia="仿宋" w:cs="仿宋" w:hint="eastAsia"/>
                <w:color w:val="000000" w:themeColor="text1"/>
                <w:sz w:val="24"/>
              </w:rPr>
            </w:pPr>
          </w:p>
        </w:tc>
        <w:tc>
          <w:tcPr>
            <w:tcW w:w="8606" w:type="dxa"/>
            <w:tcBorders>
              <w:top w:val="single" w:sz="4" w:space="0" w:color="auto"/>
              <w:left w:val="single" w:sz="4" w:space="0" w:color="auto"/>
              <w:bottom w:val="single" w:sz="4" w:space="0" w:color="auto"/>
              <w:right w:val="single" w:sz="4" w:space="0" w:color="auto"/>
            </w:tcBorders>
            <w:vAlign w:val="center"/>
          </w:tcPr>
          <w:p w14:paraId="4749301C"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商务文件：</w:t>
            </w:r>
          </w:p>
          <w:p w14:paraId="5DC77604"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1.</w:t>
            </w:r>
            <w:r w:rsidRPr="002F0846">
              <w:rPr>
                <w:rFonts w:eastAsia="仿宋" w:cs="仿宋" w:hint="eastAsia"/>
                <w:color w:val="000000" w:themeColor="text1"/>
                <w:sz w:val="24"/>
              </w:rPr>
              <w:t>投标人参加本项目无围标串标行为的承诺函（格式后附）；（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48075B1C"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2.</w:t>
            </w:r>
            <w:r w:rsidRPr="002F0846">
              <w:rPr>
                <w:rFonts w:eastAsia="仿宋" w:cs="仿宋" w:hint="eastAsia"/>
                <w:color w:val="000000" w:themeColor="text1"/>
                <w:sz w:val="24"/>
              </w:rPr>
              <w:t>投标函（格式后附）；（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5D3F0AFA"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bCs/>
                <w:color w:val="000000" w:themeColor="text1"/>
                <w:sz w:val="24"/>
              </w:rPr>
              <w:t>3.</w:t>
            </w:r>
            <w:r w:rsidRPr="002F0846">
              <w:rPr>
                <w:rFonts w:eastAsia="仿宋" w:cs="仿宋" w:hint="eastAsia"/>
                <w:color w:val="000000" w:themeColor="text1"/>
                <w:sz w:val="24"/>
              </w:rPr>
              <w:t>投标保证金提交凭证；</w:t>
            </w:r>
            <w:r w:rsidRPr="002F0846">
              <w:rPr>
                <w:rFonts w:eastAsia="仿宋" w:cs="仿宋" w:hint="eastAsia"/>
                <w:b/>
                <w:color w:val="000000" w:themeColor="text1"/>
                <w:sz w:val="24"/>
              </w:rPr>
              <w:t>（必须提供，否则作无效投标处理）</w:t>
            </w:r>
          </w:p>
          <w:p w14:paraId="5694EF70"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bCs/>
                <w:color w:val="000000" w:themeColor="text1"/>
                <w:sz w:val="24"/>
              </w:rPr>
              <w:t>4.</w:t>
            </w:r>
            <w:r w:rsidRPr="002F0846">
              <w:rPr>
                <w:rFonts w:eastAsia="仿宋" w:cs="仿宋" w:hint="eastAsia"/>
                <w:color w:val="000000" w:themeColor="text1"/>
                <w:sz w:val="24"/>
              </w:rPr>
              <w:t>法定代表人身份证明及法定代表人有效身份证正反面复印件（格式后附）；（</w:t>
            </w:r>
            <w:r w:rsidRPr="002F0846">
              <w:rPr>
                <w:rFonts w:eastAsia="仿宋" w:cs="仿宋" w:hint="eastAsia"/>
                <w:b/>
                <w:bCs/>
                <w:color w:val="000000" w:themeColor="text1"/>
                <w:sz w:val="24"/>
              </w:rPr>
              <w:t>除自然人投标外</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2AB274A1"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5.</w:t>
            </w:r>
            <w:r w:rsidRPr="002F0846">
              <w:rPr>
                <w:rFonts w:eastAsia="仿宋" w:cs="仿宋" w:hint="eastAsia"/>
                <w:color w:val="000000" w:themeColor="text1"/>
                <w:sz w:val="24"/>
              </w:rPr>
              <w:t>法定代表人授权委托书及委托代理人有效身份证正反面复印件（格式后附）；（</w:t>
            </w:r>
            <w:r w:rsidRPr="002F0846">
              <w:rPr>
                <w:rFonts w:eastAsia="仿宋" w:cs="仿宋" w:hint="eastAsia"/>
                <w:b/>
                <w:color w:val="000000" w:themeColor="text1"/>
                <w:sz w:val="24"/>
              </w:rPr>
              <w:t>委托时必须提供，否则作无效投标处理</w:t>
            </w:r>
            <w:r w:rsidRPr="002F0846">
              <w:rPr>
                <w:rFonts w:eastAsia="仿宋" w:cs="仿宋" w:hint="eastAsia"/>
                <w:color w:val="000000" w:themeColor="text1"/>
                <w:sz w:val="24"/>
              </w:rPr>
              <w:t>）</w:t>
            </w:r>
          </w:p>
          <w:p w14:paraId="1B310F45"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6.</w:t>
            </w:r>
            <w:r w:rsidRPr="002F0846">
              <w:rPr>
                <w:rFonts w:eastAsia="仿宋" w:cs="仿宋" w:hint="eastAsia"/>
                <w:color w:val="000000" w:themeColor="text1"/>
                <w:sz w:val="24"/>
              </w:rPr>
              <w:t>商务条款偏离表（格式后附）；（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4423882F"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7.</w:t>
            </w:r>
            <w:r w:rsidRPr="002F0846">
              <w:rPr>
                <w:rFonts w:eastAsia="仿宋" w:cs="仿宋" w:hint="eastAsia"/>
                <w:color w:val="000000" w:themeColor="text1"/>
                <w:sz w:val="24"/>
              </w:rPr>
              <w:t>投标人情况介绍（格式自拟）；</w:t>
            </w:r>
          </w:p>
          <w:p w14:paraId="222C3CCE"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8.</w:t>
            </w:r>
            <w:r w:rsidRPr="002F0846">
              <w:rPr>
                <w:rFonts w:eastAsia="仿宋" w:cs="仿宋" w:hint="eastAsia"/>
                <w:color w:val="000000" w:themeColor="text1"/>
                <w:sz w:val="24"/>
              </w:rPr>
              <w:t>除招标文件规定必须提供以外，投标人认为需要提供的其他证明材料（格式自拟）。（投标人根据“第二章</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采购需求”及“第四章</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评标方法及评标标准”提供有关证明材料）。</w:t>
            </w:r>
          </w:p>
          <w:p w14:paraId="16257A7D"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注：</w:t>
            </w:r>
          </w:p>
          <w:p w14:paraId="36D8C41C"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1.</w:t>
            </w:r>
            <w:r w:rsidRPr="002F0846">
              <w:rPr>
                <w:rFonts w:eastAsia="仿宋" w:cs="仿宋" w:hint="eastAsia"/>
                <w:b/>
                <w:bCs/>
                <w:color w:val="000000" w:themeColor="text1"/>
                <w:sz w:val="24"/>
              </w:rPr>
              <w:t>投标函必须由法定代表人或者委托代理人在规定签章处逐一签字（或者电子签名）并加盖投标人</w:t>
            </w:r>
            <w:r w:rsidRPr="002F0846">
              <w:rPr>
                <w:rFonts w:eastAsia="仿宋" w:cs="仿宋" w:hint="eastAsia"/>
                <w:b/>
                <w:color w:val="000000" w:themeColor="text1"/>
                <w:sz w:val="24"/>
              </w:rPr>
              <w:t>公章（或电子签章）</w:t>
            </w:r>
            <w:r w:rsidRPr="002F0846">
              <w:rPr>
                <w:rFonts w:eastAsia="仿宋" w:cs="仿宋" w:hint="eastAsia"/>
                <w:b/>
                <w:bCs/>
                <w:color w:val="000000" w:themeColor="text1"/>
                <w:sz w:val="24"/>
              </w:rPr>
              <w:t>，否则</w:t>
            </w:r>
            <w:r w:rsidRPr="002F0846">
              <w:rPr>
                <w:rFonts w:eastAsia="仿宋" w:cs="仿宋" w:hint="eastAsia"/>
                <w:b/>
                <w:color w:val="000000" w:themeColor="text1"/>
                <w:sz w:val="24"/>
              </w:rPr>
              <w:t>作无效投标处理</w:t>
            </w:r>
            <w:r w:rsidRPr="002F0846">
              <w:rPr>
                <w:rFonts w:eastAsia="仿宋" w:cs="仿宋" w:hint="eastAsia"/>
                <w:b/>
                <w:bCs/>
                <w:color w:val="000000" w:themeColor="text1"/>
                <w:sz w:val="24"/>
              </w:rPr>
              <w:t>。</w:t>
            </w:r>
          </w:p>
          <w:p w14:paraId="34E83094"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lastRenderedPageBreak/>
              <w:t>2.</w:t>
            </w:r>
            <w:r w:rsidRPr="002F0846">
              <w:rPr>
                <w:rFonts w:eastAsia="仿宋" w:cs="仿宋" w:hint="eastAsia"/>
                <w:b/>
                <w:bCs/>
                <w:color w:val="000000" w:themeColor="text1"/>
                <w:sz w:val="24"/>
              </w:rPr>
              <w:t>法定代表人授权委托书必须由法定代表人及委托代理人签字（或者电子签名）并加盖投标人</w:t>
            </w:r>
            <w:r w:rsidRPr="002F0846">
              <w:rPr>
                <w:rFonts w:eastAsia="仿宋" w:cs="仿宋" w:hint="eastAsia"/>
                <w:b/>
                <w:color w:val="000000" w:themeColor="text1"/>
                <w:sz w:val="24"/>
              </w:rPr>
              <w:t>公章（或电子签章）</w:t>
            </w:r>
            <w:r w:rsidRPr="002F0846">
              <w:rPr>
                <w:rFonts w:eastAsia="仿宋" w:cs="仿宋" w:hint="eastAsia"/>
                <w:b/>
                <w:bCs/>
                <w:color w:val="000000" w:themeColor="text1"/>
                <w:sz w:val="24"/>
              </w:rPr>
              <w:t>，否则作无效投标处理。</w:t>
            </w:r>
          </w:p>
          <w:p w14:paraId="4A9C5F67"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bCs/>
                <w:color w:val="000000" w:themeColor="text1"/>
                <w:sz w:val="24"/>
              </w:rPr>
              <w:t>3.</w:t>
            </w:r>
            <w:r w:rsidRPr="002F0846">
              <w:rPr>
                <w:rFonts w:eastAsia="仿宋" w:cs="仿宋" w:hint="eastAsia"/>
                <w:b/>
                <w:bCs/>
                <w:color w:val="000000" w:themeColor="text1"/>
                <w:sz w:val="24"/>
              </w:rPr>
              <w:t>以上标明“必须提供”的材料属于复印件的，必须加盖投标人</w:t>
            </w:r>
            <w:r w:rsidRPr="002F0846">
              <w:rPr>
                <w:rFonts w:eastAsia="仿宋" w:cs="仿宋" w:hint="eastAsia"/>
                <w:b/>
                <w:color w:val="000000" w:themeColor="text1"/>
                <w:sz w:val="24"/>
              </w:rPr>
              <w:t>公章（或电子签章）</w:t>
            </w:r>
            <w:r w:rsidRPr="002F0846">
              <w:rPr>
                <w:rFonts w:eastAsia="仿宋" w:cs="仿宋" w:hint="eastAsia"/>
                <w:b/>
                <w:bCs/>
                <w:color w:val="000000" w:themeColor="text1"/>
                <w:sz w:val="24"/>
              </w:rPr>
              <w:t>，否则</w:t>
            </w:r>
            <w:r w:rsidRPr="002F0846">
              <w:rPr>
                <w:rFonts w:eastAsia="仿宋" w:cs="仿宋" w:hint="eastAsia"/>
                <w:b/>
                <w:color w:val="000000" w:themeColor="text1"/>
                <w:sz w:val="24"/>
              </w:rPr>
              <w:t>作无效投标处理</w:t>
            </w:r>
            <w:r w:rsidRPr="002F0846">
              <w:rPr>
                <w:rFonts w:eastAsia="仿宋" w:cs="仿宋" w:hint="eastAsia"/>
                <w:b/>
                <w:bCs/>
                <w:color w:val="000000" w:themeColor="text1"/>
                <w:sz w:val="24"/>
              </w:rPr>
              <w:t>。</w:t>
            </w:r>
          </w:p>
        </w:tc>
      </w:tr>
      <w:tr w:rsidR="004513BF" w:rsidRPr="002F0846" w14:paraId="02F48E20" w14:textId="77777777">
        <w:trPr>
          <w:jc w:val="center"/>
        </w:trPr>
        <w:tc>
          <w:tcPr>
            <w:tcW w:w="959" w:type="dxa"/>
            <w:vMerge/>
            <w:tcBorders>
              <w:left w:val="single" w:sz="4" w:space="0" w:color="auto"/>
              <w:right w:val="single" w:sz="4" w:space="0" w:color="auto"/>
            </w:tcBorders>
            <w:vAlign w:val="center"/>
          </w:tcPr>
          <w:p w14:paraId="0FC949E4" w14:textId="77777777" w:rsidR="004513BF" w:rsidRPr="002F0846" w:rsidRDefault="004513BF">
            <w:pPr>
              <w:spacing w:line="360" w:lineRule="auto"/>
              <w:ind w:firstLineChars="200" w:firstLine="480"/>
              <w:rPr>
                <w:rFonts w:eastAsia="仿宋" w:cs="仿宋" w:hint="eastAsia"/>
                <w:color w:val="000000" w:themeColor="text1"/>
                <w:sz w:val="24"/>
              </w:rPr>
            </w:pPr>
            <w:bookmarkStart w:id="67" w:name="_13.3"/>
            <w:bookmarkEnd w:id="67"/>
          </w:p>
        </w:tc>
        <w:tc>
          <w:tcPr>
            <w:tcW w:w="8606" w:type="dxa"/>
            <w:tcBorders>
              <w:top w:val="single" w:sz="4" w:space="0" w:color="auto"/>
              <w:left w:val="single" w:sz="4" w:space="0" w:color="auto"/>
              <w:bottom w:val="single" w:sz="4" w:space="0" w:color="auto"/>
              <w:right w:val="single" w:sz="4" w:space="0" w:color="auto"/>
            </w:tcBorders>
            <w:vAlign w:val="center"/>
          </w:tcPr>
          <w:p w14:paraId="38247849"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技术文件：</w:t>
            </w:r>
          </w:p>
          <w:p w14:paraId="6A2754CB"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1.</w:t>
            </w:r>
            <w:r w:rsidRPr="002F0846">
              <w:rPr>
                <w:rFonts w:eastAsia="仿宋" w:cs="仿宋" w:hint="eastAsia"/>
                <w:color w:val="000000" w:themeColor="text1"/>
                <w:sz w:val="24"/>
              </w:rPr>
              <w:t>技术偏离表（格式后附）；（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01ECEC81"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2.</w:t>
            </w:r>
            <w:r w:rsidRPr="002F0846">
              <w:rPr>
                <w:rFonts w:eastAsia="仿宋" w:cs="仿宋" w:hint="eastAsia"/>
                <w:color w:val="000000" w:themeColor="text1"/>
                <w:sz w:val="24"/>
              </w:rPr>
              <w:t>设备性能配置清单（格式后附）；（</w:t>
            </w:r>
            <w:r w:rsidRPr="002F0846">
              <w:rPr>
                <w:rFonts w:eastAsia="仿宋" w:cs="仿宋" w:hint="eastAsia"/>
                <w:b/>
                <w:color w:val="000000" w:themeColor="text1"/>
                <w:sz w:val="24"/>
              </w:rPr>
              <w:t>必须提供，否则作无效投标处理</w:t>
            </w:r>
            <w:r w:rsidRPr="002F0846">
              <w:rPr>
                <w:rFonts w:eastAsia="仿宋" w:cs="仿宋" w:hint="eastAsia"/>
                <w:color w:val="000000" w:themeColor="text1"/>
                <w:sz w:val="24"/>
              </w:rPr>
              <w:t>）</w:t>
            </w:r>
          </w:p>
          <w:p w14:paraId="7939D4E5"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bCs/>
                <w:color w:val="000000" w:themeColor="text1"/>
                <w:sz w:val="24"/>
              </w:rPr>
              <w:t>3.</w:t>
            </w:r>
            <w:r w:rsidRPr="002F0846">
              <w:rPr>
                <w:rFonts w:eastAsia="仿宋" w:cs="仿宋" w:hint="eastAsia"/>
                <w:color w:val="000000" w:themeColor="text1"/>
                <w:sz w:val="24"/>
              </w:rPr>
              <w:t>售后服务方案（格式自拟）；</w:t>
            </w:r>
            <w:r w:rsidRPr="002F0846">
              <w:rPr>
                <w:rFonts w:eastAsia="仿宋" w:cs="仿宋" w:hint="eastAsia"/>
                <w:color w:val="000000" w:themeColor="text1"/>
                <w:sz w:val="24"/>
              </w:rPr>
              <w:t xml:space="preserve"> </w:t>
            </w:r>
          </w:p>
          <w:p w14:paraId="3AA952B3"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项目实施方案（格式自拟）；</w:t>
            </w:r>
          </w:p>
          <w:p w14:paraId="0CD67107"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5.</w:t>
            </w:r>
            <w:r w:rsidRPr="002F0846">
              <w:rPr>
                <w:rFonts w:eastAsia="仿宋" w:cs="仿宋" w:hint="eastAsia"/>
                <w:color w:val="000000" w:themeColor="text1"/>
                <w:sz w:val="24"/>
              </w:rPr>
              <w:t>除招标文件规定必须提供以外，投标人认为需要提供的其他证明材料（格式自拟）。（投标人根据“第二章</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采购需求”及“第四章</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评标方法及评标标准”提供有关证明材料）。</w:t>
            </w:r>
          </w:p>
          <w:p w14:paraId="19BABE69" w14:textId="77777777" w:rsidR="004513BF" w:rsidRPr="002F0846" w:rsidRDefault="00000000">
            <w:pPr>
              <w:snapToGrid w:val="0"/>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注：</w:t>
            </w:r>
          </w:p>
          <w:p w14:paraId="2C2783B5"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bCs/>
                <w:color w:val="000000" w:themeColor="text1"/>
                <w:sz w:val="24"/>
              </w:rPr>
              <w:t>1.</w:t>
            </w:r>
            <w:r w:rsidRPr="002F0846">
              <w:rPr>
                <w:rFonts w:eastAsia="仿宋" w:cs="仿宋" w:hint="eastAsia"/>
                <w:b/>
                <w:bCs/>
                <w:color w:val="000000" w:themeColor="text1"/>
                <w:sz w:val="24"/>
              </w:rPr>
              <w:t>以上标明“必须提供”的材料属于复印件的，必须加盖投标人</w:t>
            </w:r>
            <w:r w:rsidRPr="002F0846">
              <w:rPr>
                <w:rFonts w:eastAsia="仿宋" w:cs="仿宋" w:hint="eastAsia"/>
                <w:b/>
                <w:color w:val="000000" w:themeColor="text1"/>
                <w:sz w:val="24"/>
              </w:rPr>
              <w:t>公章（或电子签章）</w:t>
            </w:r>
            <w:r w:rsidRPr="002F0846">
              <w:rPr>
                <w:rFonts w:eastAsia="仿宋" w:cs="仿宋" w:hint="eastAsia"/>
                <w:b/>
                <w:bCs/>
                <w:color w:val="000000" w:themeColor="text1"/>
                <w:sz w:val="24"/>
              </w:rPr>
              <w:t>，否则</w:t>
            </w:r>
            <w:r w:rsidRPr="002F0846">
              <w:rPr>
                <w:rFonts w:eastAsia="仿宋" w:cs="仿宋" w:hint="eastAsia"/>
                <w:b/>
                <w:color w:val="000000" w:themeColor="text1"/>
                <w:sz w:val="24"/>
              </w:rPr>
              <w:t>作无效投标处理</w:t>
            </w:r>
            <w:r w:rsidRPr="002F0846">
              <w:rPr>
                <w:rFonts w:eastAsia="仿宋" w:cs="仿宋" w:hint="eastAsia"/>
                <w:b/>
                <w:bCs/>
                <w:color w:val="000000" w:themeColor="text1"/>
                <w:sz w:val="24"/>
              </w:rPr>
              <w:t>。</w:t>
            </w:r>
          </w:p>
        </w:tc>
      </w:tr>
      <w:tr w:rsidR="004513BF" w:rsidRPr="002F0846" w14:paraId="011CC511"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7AFD0D28" w14:textId="77777777" w:rsidR="004513BF" w:rsidRPr="002F0846" w:rsidRDefault="00000000">
            <w:pPr>
              <w:spacing w:line="360" w:lineRule="auto"/>
              <w:jc w:val="center"/>
              <w:rPr>
                <w:rFonts w:eastAsia="仿宋" w:cs="仿宋" w:hint="eastAsia"/>
                <w:color w:val="000000" w:themeColor="text1"/>
                <w:sz w:val="24"/>
              </w:rPr>
            </w:pPr>
            <w:bookmarkStart w:id="68" w:name="_13.4"/>
            <w:bookmarkStart w:id="69" w:name="_13.5"/>
            <w:bookmarkEnd w:id="68"/>
            <w:bookmarkEnd w:id="69"/>
            <w:r w:rsidRPr="002F0846">
              <w:rPr>
                <w:rFonts w:eastAsia="仿宋" w:cs="仿宋" w:hint="eastAsia"/>
                <w:color w:val="000000" w:themeColor="text1"/>
                <w:sz w:val="24"/>
              </w:rPr>
              <w:t>13.2</w:t>
            </w:r>
          </w:p>
        </w:tc>
        <w:tc>
          <w:tcPr>
            <w:tcW w:w="8606" w:type="dxa"/>
            <w:tcBorders>
              <w:top w:val="single" w:sz="4" w:space="0" w:color="auto"/>
              <w:left w:val="single" w:sz="4" w:space="0" w:color="auto"/>
              <w:bottom w:val="single" w:sz="4" w:space="0" w:color="auto"/>
              <w:right w:val="single" w:sz="4" w:space="0" w:color="auto"/>
            </w:tcBorders>
            <w:vAlign w:val="center"/>
          </w:tcPr>
          <w:p w14:paraId="58EEA5D4"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投标文件编制要求：</w:t>
            </w:r>
          </w:p>
          <w:p w14:paraId="565C8EF4"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投标文件应按报价文件、资格证明文件、商务文件、技术文件分别编制，报价文件、资格证明文件分别生成电子文件，商务文件和技术文件按顺序合并生成电子文件。</w:t>
            </w:r>
          </w:p>
          <w:p w14:paraId="37E517C8"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）投标文件提交方式：本项目为全流程电子化项目，通过广西政府采购云平台（</w:t>
            </w:r>
            <w:r w:rsidRPr="002F0846">
              <w:rPr>
                <w:rFonts w:eastAsia="仿宋" w:cs="仿宋" w:hint="eastAsia"/>
                <w:color w:val="000000" w:themeColor="text1"/>
                <w:sz w:val="24"/>
              </w:rPr>
              <w:t>https://www.gcy.zfcg.gxzf.gov.cn/</w:t>
            </w:r>
            <w:r w:rsidRPr="002F0846">
              <w:rPr>
                <w:rFonts w:eastAsia="仿宋" w:cs="仿宋" w:hint="eastAsia"/>
                <w:color w:val="000000" w:themeColor="text1"/>
                <w:sz w:val="24"/>
              </w:rPr>
              <w:t>）实行在线电子投标，潜在投标人应先安装“政采云电子交易客户端”（请自行前往广西政府采购云平台进行下载），并按照本项目招标文件和广西政府采购云平台的要求编制、加密后在投标文件提交截止时间前通过网络上传至广西政府采购云平台，潜在投标人在广西政府采购云平台提交电子版投标文件时，请填写参加远程开标活动经办人联系方式。</w:t>
            </w:r>
          </w:p>
          <w:p w14:paraId="6ACE3822"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）未进行网上注册并办理数字证书（</w:t>
            </w:r>
            <w:r w:rsidRPr="002F0846">
              <w:rPr>
                <w:rFonts w:eastAsia="仿宋" w:cs="仿宋" w:hint="eastAsia"/>
                <w:color w:val="000000" w:themeColor="text1"/>
                <w:sz w:val="24"/>
              </w:rPr>
              <w:t>CA</w:t>
            </w:r>
            <w:r w:rsidRPr="002F0846">
              <w:rPr>
                <w:rFonts w:eastAsia="仿宋" w:cs="仿宋" w:hint="eastAsia"/>
                <w:color w:val="000000" w:themeColor="text1"/>
                <w:sz w:val="24"/>
              </w:rPr>
              <w:t>认证）的潜在投标人将无法参与本项目政府采购活动，潜在投标人应当在投标文件提交截止时间前，完成电子交易平台上的</w:t>
            </w:r>
            <w:r w:rsidRPr="002F0846">
              <w:rPr>
                <w:rFonts w:eastAsia="仿宋" w:cs="仿宋" w:hint="eastAsia"/>
                <w:color w:val="000000" w:themeColor="text1"/>
                <w:sz w:val="24"/>
              </w:rPr>
              <w:t>CA</w:t>
            </w:r>
            <w:r w:rsidRPr="002F0846">
              <w:rPr>
                <w:rFonts w:eastAsia="仿宋" w:cs="仿宋" w:hint="eastAsia"/>
                <w:color w:val="000000" w:themeColor="text1"/>
                <w:sz w:val="24"/>
              </w:rPr>
              <w:t>数字证书办理及投标文件的提交。完成</w:t>
            </w:r>
            <w:r w:rsidRPr="002F0846">
              <w:rPr>
                <w:rFonts w:eastAsia="仿宋" w:cs="仿宋" w:hint="eastAsia"/>
                <w:color w:val="000000" w:themeColor="text1"/>
                <w:sz w:val="24"/>
              </w:rPr>
              <w:t>CA</w:t>
            </w:r>
            <w:r w:rsidRPr="002F0846">
              <w:rPr>
                <w:rFonts w:eastAsia="仿宋" w:cs="仿宋" w:hint="eastAsia"/>
                <w:color w:val="000000" w:themeColor="text1"/>
                <w:sz w:val="24"/>
              </w:rPr>
              <w:t>数字证书办理预计</w:t>
            </w:r>
            <w:r w:rsidRPr="002F0846">
              <w:rPr>
                <w:rFonts w:eastAsia="仿宋" w:cs="仿宋" w:hint="eastAsia"/>
                <w:color w:val="000000" w:themeColor="text1"/>
                <w:sz w:val="24"/>
              </w:rPr>
              <w:t>7</w:t>
            </w:r>
            <w:r w:rsidRPr="002F0846">
              <w:rPr>
                <w:rFonts w:eastAsia="仿宋" w:cs="仿宋" w:hint="eastAsia"/>
                <w:color w:val="000000" w:themeColor="text1"/>
                <w:sz w:val="24"/>
              </w:rPr>
              <w:lastRenderedPageBreak/>
              <w:t>日左右，潜在投标人只需办理其中一家</w:t>
            </w:r>
            <w:r w:rsidRPr="002F0846">
              <w:rPr>
                <w:rFonts w:eastAsia="仿宋" w:cs="仿宋" w:hint="eastAsia"/>
                <w:color w:val="000000" w:themeColor="text1"/>
                <w:sz w:val="24"/>
              </w:rPr>
              <w:t>CA</w:t>
            </w:r>
            <w:r w:rsidRPr="002F0846">
              <w:rPr>
                <w:rFonts w:eastAsia="仿宋" w:cs="仿宋" w:hint="eastAsia"/>
                <w:color w:val="000000" w:themeColor="text1"/>
                <w:sz w:val="24"/>
              </w:rPr>
              <w:t>数字证书及签章，建议各潜在投标人抓紧时间办理，且广西政府采购云平台电子投标具体操作流程如不懂，请提前熟悉，如有问题可拨打广西政府采购云平台客户服务热线</w:t>
            </w:r>
            <w:r w:rsidRPr="002F0846">
              <w:rPr>
                <w:rFonts w:eastAsia="仿宋" w:cs="仿宋" w:hint="eastAsia"/>
                <w:color w:val="000000" w:themeColor="text1"/>
                <w:sz w:val="24"/>
              </w:rPr>
              <w:t>95763</w:t>
            </w:r>
            <w:r w:rsidRPr="002F0846">
              <w:rPr>
                <w:rFonts w:eastAsia="仿宋" w:cs="仿宋" w:hint="eastAsia"/>
                <w:color w:val="000000" w:themeColor="text1"/>
                <w:sz w:val="24"/>
              </w:rPr>
              <w:t>进行咨询。</w:t>
            </w:r>
          </w:p>
          <w:p w14:paraId="044C6073"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3</w:t>
            </w:r>
            <w:r w:rsidRPr="002F0846">
              <w:rPr>
                <w:rFonts w:eastAsia="仿宋" w:cs="仿宋" w:hint="eastAsia"/>
                <w:color w:val="000000" w:themeColor="text1"/>
                <w:sz w:val="24"/>
              </w:rPr>
              <w:t>）为确保网上操作合法、有效和安全，请潜在投标人确保在电子投标过程中能够对相关数据电文进行加密和使用电子签章，妥善保管</w:t>
            </w:r>
            <w:r w:rsidRPr="002F0846">
              <w:rPr>
                <w:rFonts w:eastAsia="仿宋" w:cs="仿宋" w:hint="eastAsia"/>
                <w:color w:val="000000" w:themeColor="text1"/>
                <w:sz w:val="24"/>
              </w:rPr>
              <w:t>CA</w:t>
            </w:r>
            <w:r w:rsidRPr="002F0846">
              <w:rPr>
                <w:rFonts w:eastAsia="仿宋" w:cs="仿宋" w:hint="eastAsia"/>
                <w:color w:val="000000" w:themeColor="text1"/>
                <w:sz w:val="24"/>
              </w:rPr>
              <w:t>数字证书并使用有效的</w:t>
            </w:r>
            <w:r w:rsidRPr="002F0846">
              <w:rPr>
                <w:rFonts w:eastAsia="仿宋" w:cs="仿宋" w:hint="eastAsia"/>
                <w:color w:val="000000" w:themeColor="text1"/>
                <w:sz w:val="24"/>
              </w:rPr>
              <w:t>CA</w:t>
            </w:r>
            <w:r w:rsidRPr="002F0846">
              <w:rPr>
                <w:rFonts w:eastAsia="仿宋" w:cs="仿宋" w:hint="eastAsia"/>
                <w:color w:val="000000" w:themeColor="text1"/>
                <w:sz w:val="24"/>
              </w:rPr>
              <w:t>数字证书参与整个招标活动。</w:t>
            </w:r>
          </w:p>
        </w:tc>
      </w:tr>
      <w:tr w:rsidR="004513BF" w:rsidRPr="002F0846" w14:paraId="5E2B4E2D"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7C0D3E0" w14:textId="77777777" w:rsidR="004513BF" w:rsidRPr="002F0846" w:rsidRDefault="00000000">
            <w:pPr>
              <w:spacing w:line="360" w:lineRule="auto"/>
              <w:jc w:val="center"/>
              <w:rPr>
                <w:rFonts w:eastAsia="仿宋" w:cs="仿宋" w:hint="eastAsia"/>
                <w:color w:val="000000" w:themeColor="text1"/>
                <w:sz w:val="24"/>
              </w:rPr>
            </w:pPr>
            <w:bookmarkStart w:id="70" w:name="_16.2"/>
            <w:bookmarkEnd w:id="70"/>
            <w:r w:rsidRPr="002F0846">
              <w:rPr>
                <w:rFonts w:eastAsia="仿宋" w:cs="仿宋" w:hint="eastAsia"/>
                <w:color w:val="000000" w:themeColor="text1"/>
                <w:sz w:val="24"/>
              </w:rPr>
              <w:t>16</w:t>
            </w:r>
            <w:bookmarkStart w:id="71" w:name="_Hlt19194067"/>
            <w:bookmarkStart w:id="72" w:name="_Hlt19693758"/>
            <w:bookmarkStart w:id="73" w:name="_Hlt19693759"/>
            <w:bookmarkStart w:id="74" w:name="_Hlt19194066"/>
            <w:r w:rsidRPr="002F0846">
              <w:rPr>
                <w:rFonts w:eastAsia="仿宋" w:cs="仿宋" w:hint="eastAsia"/>
                <w:color w:val="000000" w:themeColor="text1"/>
                <w:sz w:val="24"/>
              </w:rPr>
              <w:t>.</w:t>
            </w:r>
            <w:bookmarkEnd w:id="71"/>
            <w:bookmarkEnd w:id="72"/>
            <w:bookmarkEnd w:id="73"/>
            <w:bookmarkEnd w:id="74"/>
            <w:r w:rsidRPr="002F0846">
              <w:rPr>
                <w:rFonts w:eastAsia="仿宋" w:cs="仿宋" w:hint="eastAsia"/>
                <w:color w:val="000000" w:themeColor="text1"/>
                <w:sz w:val="24"/>
              </w:rPr>
              <w:t>2</w:t>
            </w:r>
          </w:p>
        </w:tc>
        <w:tc>
          <w:tcPr>
            <w:tcW w:w="8606" w:type="dxa"/>
            <w:tcBorders>
              <w:top w:val="single" w:sz="4" w:space="0" w:color="auto"/>
              <w:left w:val="single" w:sz="4" w:space="0" w:color="auto"/>
              <w:bottom w:val="single" w:sz="4" w:space="0" w:color="auto"/>
              <w:right w:val="single" w:sz="4" w:space="0" w:color="auto"/>
            </w:tcBorders>
            <w:vAlign w:val="center"/>
          </w:tcPr>
          <w:p w14:paraId="4B8D02C8"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投标报价是履行合同的最终价格，包含货物、货物标准附件、备品备件、专用工具、设备安装辅材、施工辅材、包装、运输、装卸、保险、货到就位的各种费用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约定的所有责任、义务和一般风险等一切费用。</w:t>
            </w:r>
          </w:p>
          <w:p w14:paraId="7BB07FC1" w14:textId="77777777" w:rsidR="004513BF" w:rsidRPr="002F0846" w:rsidRDefault="00000000">
            <w:pPr>
              <w:snapToGrid w:val="0"/>
              <w:spacing w:line="360" w:lineRule="auto"/>
              <w:rPr>
                <w:rFonts w:eastAsia="仿宋" w:cs="仿宋" w:hint="eastAsia"/>
                <w:b/>
                <w:color w:val="000000" w:themeColor="text1"/>
                <w:sz w:val="24"/>
              </w:rPr>
            </w:pPr>
            <w:r w:rsidRPr="002F0846">
              <w:rPr>
                <w:rFonts w:eastAsia="仿宋" w:cs="Segoe UI Symbol"/>
                <w:b/>
                <w:color w:val="000000" w:themeColor="text1"/>
                <w:sz w:val="24"/>
              </w:rPr>
              <w:t>☑</w:t>
            </w:r>
            <w:r w:rsidRPr="002F0846">
              <w:rPr>
                <w:rFonts w:eastAsia="仿宋" w:cs="仿宋" w:hint="eastAsia"/>
                <w:b/>
                <w:color w:val="000000" w:themeColor="text1"/>
                <w:sz w:val="24"/>
              </w:rPr>
              <w:t>投标报价包含验收费用</w:t>
            </w:r>
          </w:p>
          <w:p w14:paraId="3D220BCB" w14:textId="77777777" w:rsidR="004513BF" w:rsidRPr="002F0846" w:rsidRDefault="00000000">
            <w:pPr>
              <w:snapToGrid w:val="0"/>
              <w:spacing w:line="360" w:lineRule="auto"/>
              <w:rPr>
                <w:rFonts w:eastAsia="仿宋" w:cs="仿宋" w:hint="eastAsia"/>
                <w:b/>
                <w:color w:val="000000" w:themeColor="text1"/>
                <w:sz w:val="24"/>
              </w:rPr>
            </w:pPr>
            <w:r w:rsidRPr="002F0846">
              <w:rPr>
                <w:rFonts w:eastAsia="仿宋" w:cs="仿宋" w:hint="eastAsia"/>
                <w:b/>
                <w:color w:val="000000" w:themeColor="text1"/>
                <w:sz w:val="24"/>
              </w:rPr>
              <w:t>□投标报价不包含验收费用</w:t>
            </w:r>
          </w:p>
        </w:tc>
      </w:tr>
      <w:tr w:rsidR="004513BF" w:rsidRPr="002F0846" w14:paraId="3064DC7C" w14:textId="77777777" w:rsidTr="002F0846">
        <w:trPr>
          <w:trHeight w:val="464"/>
          <w:jc w:val="center"/>
        </w:trPr>
        <w:tc>
          <w:tcPr>
            <w:tcW w:w="959" w:type="dxa"/>
            <w:tcBorders>
              <w:top w:val="single" w:sz="4" w:space="0" w:color="auto"/>
              <w:left w:val="single" w:sz="4" w:space="0" w:color="auto"/>
              <w:bottom w:val="single" w:sz="4" w:space="0" w:color="auto"/>
              <w:right w:val="single" w:sz="4" w:space="0" w:color="auto"/>
            </w:tcBorders>
            <w:vAlign w:val="center"/>
          </w:tcPr>
          <w:p w14:paraId="3E62EF9C" w14:textId="77777777" w:rsidR="004513BF" w:rsidRPr="002F0846" w:rsidRDefault="00000000" w:rsidP="002F0846">
            <w:pPr>
              <w:jc w:val="center"/>
              <w:rPr>
                <w:rFonts w:eastAsia="仿宋" w:cs="仿宋" w:hint="eastAsia"/>
                <w:color w:val="000000" w:themeColor="text1"/>
                <w:sz w:val="24"/>
              </w:rPr>
            </w:pPr>
            <w:bookmarkStart w:id="75" w:name="_17.1"/>
            <w:bookmarkEnd w:id="75"/>
            <w:r w:rsidRPr="002F0846">
              <w:rPr>
                <w:rFonts w:eastAsia="仿宋" w:cs="仿宋" w:hint="eastAsia"/>
                <w:color w:val="000000" w:themeColor="text1"/>
                <w:sz w:val="24"/>
              </w:rPr>
              <w:t>17.2</w:t>
            </w:r>
          </w:p>
        </w:tc>
        <w:tc>
          <w:tcPr>
            <w:tcW w:w="8606" w:type="dxa"/>
            <w:tcBorders>
              <w:top w:val="single" w:sz="4" w:space="0" w:color="auto"/>
              <w:left w:val="single" w:sz="4" w:space="0" w:color="auto"/>
              <w:bottom w:val="single" w:sz="4" w:space="0" w:color="auto"/>
              <w:right w:val="single" w:sz="4" w:space="0" w:color="auto"/>
            </w:tcBorders>
            <w:vAlign w:val="center"/>
          </w:tcPr>
          <w:p w14:paraId="748F16A6" w14:textId="77777777" w:rsidR="004513BF" w:rsidRPr="002F0846" w:rsidRDefault="00000000" w:rsidP="002F0846">
            <w:pPr>
              <w:snapToGrid w:val="0"/>
              <w:rPr>
                <w:rFonts w:eastAsia="仿宋" w:cs="仿宋" w:hint="eastAsia"/>
                <w:color w:val="000000" w:themeColor="text1"/>
                <w:sz w:val="24"/>
              </w:rPr>
            </w:pPr>
            <w:r w:rsidRPr="002F0846">
              <w:rPr>
                <w:rFonts w:eastAsia="仿宋" w:cs="仿宋" w:hint="eastAsia"/>
                <w:color w:val="000000" w:themeColor="text1"/>
                <w:sz w:val="24"/>
              </w:rPr>
              <w:t>投标有效期：自投标截止之日起</w:t>
            </w:r>
            <w:r w:rsidRPr="002F0846">
              <w:rPr>
                <w:rFonts w:eastAsia="仿宋" w:cs="仿宋" w:hint="eastAsia"/>
                <w:color w:val="000000" w:themeColor="text1"/>
                <w:sz w:val="24"/>
              </w:rPr>
              <w:t xml:space="preserve"> 120</w:t>
            </w:r>
            <w:r w:rsidRPr="002F0846">
              <w:rPr>
                <w:rFonts w:eastAsia="仿宋" w:cs="仿宋" w:hint="eastAsia"/>
                <w:color w:val="000000" w:themeColor="text1"/>
                <w:sz w:val="24"/>
              </w:rPr>
              <w:t>日。</w:t>
            </w:r>
          </w:p>
        </w:tc>
      </w:tr>
      <w:tr w:rsidR="004513BF" w:rsidRPr="002F0846" w14:paraId="5DE64CC1"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286B566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18.1</w:t>
            </w:r>
          </w:p>
        </w:tc>
        <w:tc>
          <w:tcPr>
            <w:tcW w:w="8606" w:type="dxa"/>
            <w:tcBorders>
              <w:top w:val="single" w:sz="4" w:space="0" w:color="auto"/>
              <w:left w:val="single" w:sz="4" w:space="0" w:color="auto"/>
              <w:bottom w:val="single" w:sz="4" w:space="0" w:color="auto"/>
              <w:right w:val="single" w:sz="4" w:space="0" w:color="auto"/>
            </w:tcBorders>
            <w:vAlign w:val="center"/>
          </w:tcPr>
          <w:p w14:paraId="38DE0FE6"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投标保证金金额：</w:t>
            </w:r>
          </w:p>
          <w:p w14:paraId="3A14AEAA"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标项一：人民币大写壹万玖仟元整（￥</w:t>
            </w:r>
            <w:r w:rsidRPr="002F0846">
              <w:rPr>
                <w:rFonts w:eastAsia="仿宋" w:cs="仿宋" w:hint="eastAsia"/>
                <w:color w:val="000000" w:themeColor="text1"/>
                <w:kern w:val="0"/>
                <w:sz w:val="24"/>
              </w:rPr>
              <w:t>19000.00</w:t>
            </w:r>
            <w:r w:rsidRPr="002F0846">
              <w:rPr>
                <w:rFonts w:eastAsia="仿宋" w:cs="仿宋" w:hint="eastAsia"/>
                <w:color w:val="000000" w:themeColor="text1"/>
                <w:kern w:val="0"/>
                <w:sz w:val="24"/>
              </w:rPr>
              <w:t>）；</w:t>
            </w:r>
          </w:p>
          <w:p w14:paraId="467D8DDE" w14:textId="77777777" w:rsidR="004513BF" w:rsidRPr="002F0846" w:rsidRDefault="00000000">
            <w:pPr>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标项二：人民币大写肆万贰仟元整（￥</w:t>
            </w:r>
            <w:r w:rsidRPr="002F0846">
              <w:rPr>
                <w:rFonts w:eastAsia="仿宋" w:cs="仿宋" w:hint="eastAsia"/>
                <w:color w:val="000000" w:themeColor="text1"/>
                <w:kern w:val="0"/>
                <w:sz w:val="24"/>
              </w:rPr>
              <w:t>42000.00</w:t>
            </w:r>
            <w:r w:rsidRPr="002F0846">
              <w:rPr>
                <w:rFonts w:eastAsia="仿宋" w:cs="仿宋" w:hint="eastAsia"/>
                <w:color w:val="000000" w:themeColor="text1"/>
                <w:kern w:val="0"/>
                <w:sz w:val="24"/>
              </w:rPr>
              <w:t>）。</w:t>
            </w:r>
          </w:p>
          <w:p w14:paraId="59B85CE2"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投标保证金的交纳方式：银行转账、支票、汇票、本票或者金融、担保机构出具的保函、保险机构的保单，禁止采用现钞方式。</w:t>
            </w:r>
          </w:p>
          <w:p w14:paraId="10D01EC6"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相关要求：</w:t>
            </w:r>
          </w:p>
          <w:p w14:paraId="1B394F26" w14:textId="77777777" w:rsidR="004513BF" w:rsidRPr="002F0846" w:rsidRDefault="00000000">
            <w:pPr>
              <w:spacing w:line="360" w:lineRule="auto"/>
              <w:rPr>
                <w:rFonts w:eastAsia="仿宋" w:cs="仿宋" w:hint="eastAsia"/>
                <w:b/>
                <w:bCs/>
                <w:color w:val="000000" w:themeColor="text1"/>
                <w:kern w:val="0"/>
                <w:sz w:val="24"/>
              </w:rPr>
            </w:pPr>
            <w:r w:rsidRPr="002F0846">
              <w:rPr>
                <w:rFonts w:eastAsia="仿宋" w:cs="仿宋" w:hint="eastAsia"/>
                <w:color w:val="000000" w:themeColor="text1"/>
                <w:kern w:val="0"/>
                <w:sz w:val="24"/>
              </w:rPr>
              <w:t>1.</w:t>
            </w:r>
            <w:r w:rsidRPr="002F0846">
              <w:rPr>
                <w:rFonts w:eastAsia="仿宋" w:cs="仿宋" w:hint="eastAsia"/>
                <w:color w:val="000000" w:themeColor="text1"/>
                <w:kern w:val="0"/>
                <w:sz w:val="24"/>
              </w:rPr>
              <w:t>采用银行转账方式的，在投标文件递交截至时间前交至采购代理机构指定账户并且到账银行转账底单扫描件作为投标保证金提交凭证，</w:t>
            </w:r>
            <w:r w:rsidRPr="002F0846">
              <w:rPr>
                <w:rFonts w:eastAsia="仿宋" w:cs="仿宋" w:hint="eastAsia"/>
                <w:b/>
                <w:bCs/>
                <w:color w:val="000000" w:themeColor="text1"/>
                <w:kern w:val="0"/>
                <w:sz w:val="24"/>
              </w:rPr>
              <w:t>放置于投标文件中，否则视为无效投标保证金。</w:t>
            </w:r>
          </w:p>
          <w:p w14:paraId="009E27A5"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2.</w:t>
            </w:r>
            <w:r w:rsidRPr="002F0846">
              <w:rPr>
                <w:rFonts w:eastAsia="仿宋" w:cs="仿宋" w:hint="eastAsia"/>
                <w:color w:val="000000" w:themeColor="text1"/>
                <w:kern w:val="0"/>
                <w:sz w:val="24"/>
              </w:rPr>
              <w:t>采用支票、汇票、本票或者保函等方式的，投标人应将支票、汇票、本票或者金融、担保机构出具的保函、保险机构的保单原件必须在投标文件递交截至时间前单独密封递交至广西壮族自治区公共资源交易中心开标室（具体详见当天大厅显示屏）提交给采购人或代理机构，</w:t>
            </w:r>
            <w:r w:rsidRPr="002F0846">
              <w:rPr>
                <w:rFonts w:eastAsia="仿宋" w:cs="仿宋" w:hint="eastAsia"/>
                <w:color w:val="000000" w:themeColor="text1"/>
                <w:sz w:val="24"/>
              </w:rPr>
              <w:t>由采购人或者采购代理机构向投标人出具回执，</w:t>
            </w:r>
            <w:r w:rsidRPr="002F0846">
              <w:rPr>
                <w:rFonts w:eastAsia="仿宋" w:cs="仿宋" w:hint="eastAsia"/>
                <w:color w:val="000000" w:themeColor="text1"/>
                <w:sz w:val="24"/>
              </w:rPr>
              <w:lastRenderedPageBreak/>
              <w:t>并妥善保管。</w:t>
            </w:r>
            <w:r w:rsidRPr="002F0846">
              <w:rPr>
                <w:rFonts w:eastAsia="仿宋" w:cs="仿宋" w:hint="eastAsia"/>
                <w:color w:val="000000" w:themeColor="text1"/>
                <w:kern w:val="0"/>
                <w:sz w:val="24"/>
              </w:rPr>
              <w:t>原件扫描件作为投标保证金提交、凭证，放置于投标文件中，否则视为无效投标保证金。</w:t>
            </w:r>
          </w:p>
          <w:p w14:paraId="4E639951"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3.</w:t>
            </w:r>
            <w:r w:rsidRPr="002F0846">
              <w:rPr>
                <w:rFonts w:eastAsia="仿宋" w:cs="仿宋" w:hint="eastAsia"/>
                <w:color w:val="000000" w:themeColor="text1"/>
                <w:kern w:val="0"/>
                <w:sz w:val="24"/>
              </w:rPr>
              <w:t>代理机构指定账户：</w:t>
            </w:r>
          </w:p>
          <w:p w14:paraId="5DFD90FE"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开户银行：中信银行广州花园支行</w:t>
            </w:r>
          </w:p>
          <w:p w14:paraId="63B03A09"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开户名称：公诚管理咨询有限公司</w:t>
            </w:r>
          </w:p>
          <w:p w14:paraId="7AAF5C55"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银行账号：</w:t>
            </w:r>
            <w:r w:rsidRPr="002F0846">
              <w:rPr>
                <w:rFonts w:eastAsia="仿宋" w:cs="仿宋" w:hint="eastAsia"/>
                <w:color w:val="000000" w:themeColor="text1"/>
                <w:kern w:val="0"/>
                <w:sz w:val="24"/>
              </w:rPr>
              <w:t>3110910037672529176</w:t>
            </w:r>
          </w:p>
          <w:p w14:paraId="34762CC1"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备注：</w:t>
            </w:r>
            <w:r w:rsidRPr="002F0846">
              <w:rPr>
                <w:rFonts w:eastAsia="仿宋" w:cs="Calibri"/>
                <w:color w:val="000000" w:themeColor="text1"/>
                <w:sz w:val="24"/>
              </w:rPr>
              <w:t> </w:t>
            </w:r>
          </w:p>
          <w:p w14:paraId="349FB5F7"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、投标保证金在投标文件递交截止时间后提交的，或者不按规定交纳方式交纳的，或者未足额交纳的（包含保函额度不足的），视为无效投标保证金。</w:t>
            </w:r>
          </w:p>
          <w:p w14:paraId="6E149401"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、投标人采用现钞方式或者从个人账户（自然人投标除外）转出的投标保证金，视为无效投标保证金。</w:t>
            </w:r>
          </w:p>
          <w:p w14:paraId="267ECAF3"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、支票、汇票或者本票出现无效或者背书情形的，视为无效投标保证金。</w:t>
            </w:r>
          </w:p>
          <w:p w14:paraId="693C84FF"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、保函、保单有效期低于投标有效期的，视为无效投标保证金。</w:t>
            </w:r>
          </w:p>
          <w:p w14:paraId="51C717BB" w14:textId="77777777" w:rsidR="004513BF" w:rsidRPr="002F0846" w:rsidRDefault="00000000">
            <w:pPr>
              <w:snapToGrid w:val="0"/>
              <w:spacing w:line="360" w:lineRule="auto"/>
              <w:rPr>
                <w:rFonts w:eastAsia="仿宋" w:cs="仿宋" w:hint="eastAsia"/>
                <w:bCs/>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、采用金融、担保机构出具保函的，必须为无条件保函，否则视为无效投标保证金。</w:t>
            </w:r>
          </w:p>
        </w:tc>
      </w:tr>
      <w:tr w:rsidR="004513BF" w:rsidRPr="002F0846" w14:paraId="5A544221"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671B7090" w14:textId="77777777" w:rsidR="004513BF" w:rsidRPr="002F0846" w:rsidRDefault="00000000">
            <w:pPr>
              <w:spacing w:line="360" w:lineRule="auto"/>
              <w:jc w:val="center"/>
              <w:rPr>
                <w:rFonts w:eastAsia="仿宋" w:cs="仿宋" w:hint="eastAsia"/>
                <w:color w:val="000000" w:themeColor="text1"/>
                <w:sz w:val="24"/>
              </w:rPr>
            </w:pPr>
            <w:bookmarkStart w:id="76" w:name="_18"/>
            <w:bookmarkEnd w:id="76"/>
            <w:r w:rsidRPr="002F0846">
              <w:rPr>
                <w:rFonts w:eastAsia="仿宋" w:cs="仿宋" w:hint="eastAsia"/>
                <w:color w:val="000000" w:themeColor="text1"/>
                <w:sz w:val="24"/>
              </w:rPr>
              <w:t>20.0</w:t>
            </w:r>
          </w:p>
        </w:tc>
        <w:tc>
          <w:tcPr>
            <w:tcW w:w="8606" w:type="dxa"/>
            <w:tcBorders>
              <w:top w:val="single" w:sz="4" w:space="0" w:color="auto"/>
              <w:left w:val="single" w:sz="4" w:space="0" w:color="auto"/>
              <w:bottom w:val="single" w:sz="4" w:space="0" w:color="auto"/>
              <w:right w:val="single" w:sz="4" w:space="0" w:color="auto"/>
            </w:tcBorders>
            <w:vAlign w:val="center"/>
          </w:tcPr>
          <w:p w14:paraId="22BA2619"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本项目不接受备份文件。</w:t>
            </w:r>
          </w:p>
        </w:tc>
      </w:tr>
      <w:tr w:rsidR="004513BF" w:rsidRPr="002F0846" w14:paraId="11ADF703" w14:textId="77777777">
        <w:trPr>
          <w:trHeight w:val="876"/>
          <w:jc w:val="center"/>
        </w:trPr>
        <w:tc>
          <w:tcPr>
            <w:tcW w:w="959" w:type="dxa"/>
            <w:tcBorders>
              <w:top w:val="single" w:sz="4" w:space="0" w:color="auto"/>
              <w:left w:val="single" w:sz="4" w:space="0" w:color="auto"/>
              <w:bottom w:val="single" w:sz="4" w:space="0" w:color="auto"/>
              <w:right w:val="single" w:sz="4" w:space="0" w:color="auto"/>
            </w:tcBorders>
            <w:vAlign w:val="center"/>
          </w:tcPr>
          <w:p w14:paraId="6D79DCE7" w14:textId="77777777" w:rsidR="004513BF" w:rsidRPr="002F0846" w:rsidRDefault="00000000">
            <w:pPr>
              <w:spacing w:line="360" w:lineRule="auto"/>
              <w:jc w:val="center"/>
              <w:rPr>
                <w:rFonts w:eastAsia="仿宋" w:cs="仿宋" w:hint="eastAsia"/>
                <w:color w:val="000000" w:themeColor="text1"/>
                <w:sz w:val="24"/>
              </w:rPr>
            </w:pPr>
            <w:bookmarkStart w:id="77" w:name="_19.2"/>
            <w:bookmarkStart w:id="78" w:name="_21.1"/>
            <w:bookmarkEnd w:id="77"/>
            <w:bookmarkEnd w:id="78"/>
            <w:r w:rsidRPr="002F0846">
              <w:rPr>
                <w:rFonts w:eastAsia="仿宋" w:cs="仿宋" w:hint="eastAsia"/>
                <w:color w:val="000000" w:themeColor="text1"/>
                <w:sz w:val="24"/>
              </w:rPr>
              <w:t>21.1</w:t>
            </w:r>
          </w:p>
        </w:tc>
        <w:tc>
          <w:tcPr>
            <w:tcW w:w="8606" w:type="dxa"/>
            <w:tcBorders>
              <w:top w:val="single" w:sz="4" w:space="0" w:color="auto"/>
              <w:left w:val="single" w:sz="4" w:space="0" w:color="auto"/>
              <w:bottom w:val="single" w:sz="4" w:space="0" w:color="auto"/>
              <w:right w:val="single" w:sz="4" w:space="0" w:color="auto"/>
            </w:tcBorders>
            <w:vAlign w:val="center"/>
          </w:tcPr>
          <w:p w14:paraId="771C7FDA"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bCs/>
                <w:color w:val="000000" w:themeColor="text1"/>
                <w:sz w:val="24"/>
              </w:rPr>
              <w:t>提交投标文件截止时间</w:t>
            </w:r>
            <w:r w:rsidRPr="002F0846">
              <w:rPr>
                <w:rFonts w:eastAsia="仿宋" w:cs="仿宋" w:hint="eastAsia"/>
                <w:color w:val="000000" w:themeColor="text1"/>
                <w:sz w:val="24"/>
              </w:rPr>
              <w:t>：详见招标公告</w:t>
            </w:r>
          </w:p>
          <w:p w14:paraId="1B61CACE"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bCs/>
                <w:color w:val="000000" w:themeColor="text1"/>
                <w:sz w:val="24"/>
              </w:rPr>
              <w:t>提交投标文件截止地点</w:t>
            </w:r>
            <w:r w:rsidRPr="002F0846">
              <w:rPr>
                <w:rFonts w:eastAsia="仿宋" w:cs="仿宋" w:hint="eastAsia"/>
                <w:color w:val="000000" w:themeColor="text1"/>
                <w:sz w:val="24"/>
              </w:rPr>
              <w:t>：详见招标公告</w:t>
            </w:r>
          </w:p>
        </w:tc>
      </w:tr>
      <w:tr w:rsidR="004513BF" w:rsidRPr="002F0846" w14:paraId="2D433D4C"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59E9EE14" w14:textId="77777777" w:rsidR="004513BF" w:rsidRPr="002F0846" w:rsidRDefault="00000000">
            <w:pPr>
              <w:spacing w:line="360" w:lineRule="auto"/>
              <w:jc w:val="center"/>
              <w:rPr>
                <w:rFonts w:eastAsia="仿宋" w:cs="仿宋" w:hint="eastAsia"/>
                <w:color w:val="000000" w:themeColor="text1"/>
                <w:sz w:val="24"/>
              </w:rPr>
            </w:pPr>
            <w:bookmarkStart w:id="79" w:name="_23"/>
            <w:bookmarkEnd w:id="79"/>
            <w:r w:rsidRPr="002F0846">
              <w:rPr>
                <w:rFonts w:eastAsia="仿宋" w:cs="仿宋" w:hint="eastAsia"/>
                <w:color w:val="000000" w:themeColor="text1"/>
                <w:sz w:val="24"/>
              </w:rPr>
              <w:t>23</w:t>
            </w:r>
          </w:p>
        </w:tc>
        <w:tc>
          <w:tcPr>
            <w:tcW w:w="8606" w:type="dxa"/>
            <w:tcBorders>
              <w:top w:val="single" w:sz="4" w:space="0" w:color="auto"/>
              <w:left w:val="single" w:sz="4" w:space="0" w:color="auto"/>
              <w:bottom w:val="single" w:sz="4" w:space="0" w:color="auto"/>
              <w:right w:val="single" w:sz="4" w:space="0" w:color="auto"/>
            </w:tcBorders>
            <w:vAlign w:val="center"/>
          </w:tcPr>
          <w:p w14:paraId="7E5F53BF"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开标时间：详见招标公告</w:t>
            </w:r>
          </w:p>
          <w:p w14:paraId="2A1CC877"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开标地点：详见招标公告</w:t>
            </w:r>
          </w:p>
        </w:tc>
      </w:tr>
      <w:tr w:rsidR="004513BF" w:rsidRPr="002F0846" w14:paraId="69B6FAA1"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07934BB4" w14:textId="77777777" w:rsidR="004513BF" w:rsidRPr="002F0846" w:rsidRDefault="00000000">
            <w:pPr>
              <w:spacing w:line="360" w:lineRule="auto"/>
              <w:jc w:val="center"/>
              <w:rPr>
                <w:rFonts w:eastAsia="仿宋" w:cs="仿宋" w:hint="eastAsia"/>
                <w:color w:val="000000" w:themeColor="text1"/>
                <w:sz w:val="24"/>
              </w:rPr>
            </w:pPr>
            <w:bookmarkStart w:id="80" w:name="_25.3"/>
            <w:bookmarkEnd w:id="80"/>
            <w:r w:rsidRPr="002F0846">
              <w:rPr>
                <w:rFonts w:eastAsia="仿宋" w:cs="仿宋" w:hint="eastAsia"/>
                <w:color w:val="000000" w:themeColor="text1"/>
                <w:sz w:val="24"/>
              </w:rPr>
              <w:t>25.3</w:t>
            </w: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w:t>
            </w:r>
          </w:p>
        </w:tc>
        <w:tc>
          <w:tcPr>
            <w:tcW w:w="8606" w:type="dxa"/>
            <w:tcBorders>
              <w:top w:val="single" w:sz="4" w:space="0" w:color="auto"/>
              <w:left w:val="single" w:sz="4" w:space="0" w:color="auto"/>
              <w:bottom w:val="single" w:sz="4" w:space="0" w:color="auto"/>
              <w:right w:val="single" w:sz="4" w:space="0" w:color="auto"/>
            </w:tcBorders>
            <w:vAlign w:val="center"/>
          </w:tcPr>
          <w:p w14:paraId="38CBE99F"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采购人或者采购代理机构在资格审查结束前，对投标人进行信用查询。</w:t>
            </w:r>
          </w:p>
          <w:p w14:paraId="01CE3934"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查询渠道：“信用中国”网站</w:t>
            </w:r>
            <w:r w:rsidRPr="002F0846">
              <w:rPr>
                <w:rFonts w:eastAsia="仿宋" w:cs="仿宋" w:hint="eastAsia"/>
                <w:color w:val="000000" w:themeColor="text1"/>
                <w:sz w:val="24"/>
              </w:rPr>
              <w:t xml:space="preserve">(www.creditchina.gov.cn) </w:t>
            </w:r>
            <w:r w:rsidRPr="002F0846">
              <w:rPr>
                <w:rFonts w:eastAsia="仿宋" w:cs="仿宋" w:hint="eastAsia"/>
                <w:color w:val="000000" w:themeColor="text1"/>
                <w:sz w:val="24"/>
              </w:rPr>
              <w:t>、中国政府采购网</w:t>
            </w:r>
            <w:r w:rsidRPr="002F0846">
              <w:rPr>
                <w:rFonts w:eastAsia="仿宋" w:cs="仿宋" w:hint="eastAsia"/>
                <w:color w:val="000000" w:themeColor="text1"/>
                <w:sz w:val="24"/>
              </w:rPr>
              <w:t>(www.ccgp.gov.cn)</w:t>
            </w:r>
            <w:r w:rsidRPr="002F0846">
              <w:rPr>
                <w:rFonts w:eastAsia="仿宋" w:cs="仿宋" w:hint="eastAsia"/>
                <w:color w:val="000000" w:themeColor="text1"/>
                <w:sz w:val="24"/>
              </w:rPr>
              <w:t>。</w:t>
            </w:r>
          </w:p>
          <w:p w14:paraId="5F753B75"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信用查询截止时点：资格审查结束前</w:t>
            </w:r>
          </w:p>
          <w:p w14:paraId="2F76E0DB"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查询记录和证据留存方式：在查询网站中直接打印查询记录，打印材料作为评审资料保存。</w:t>
            </w:r>
          </w:p>
          <w:p w14:paraId="7E9D0ADF" w14:textId="77777777" w:rsidR="004513BF" w:rsidRPr="002F0846" w:rsidRDefault="00000000">
            <w:pPr>
              <w:snapToGrid w:val="0"/>
              <w:spacing w:line="360" w:lineRule="auto"/>
              <w:rPr>
                <w:rFonts w:eastAsia="仿宋" w:cs="仿宋" w:hint="eastAsia"/>
                <w:b/>
                <w:color w:val="000000" w:themeColor="text1"/>
                <w:sz w:val="24"/>
              </w:rPr>
            </w:pPr>
            <w:r w:rsidRPr="002F0846">
              <w:rPr>
                <w:rFonts w:eastAsia="仿宋" w:cs="仿宋" w:hint="eastAsia"/>
                <w:color w:val="000000" w:themeColor="text1"/>
                <w:sz w:val="24"/>
              </w:rPr>
              <w:t>信用信息使用规则：在“信用中国”网站</w:t>
            </w:r>
            <w:r w:rsidRPr="002F0846">
              <w:rPr>
                <w:rFonts w:eastAsia="仿宋" w:cs="仿宋" w:hint="eastAsia"/>
                <w:color w:val="000000" w:themeColor="text1"/>
                <w:sz w:val="24"/>
              </w:rPr>
              <w:t xml:space="preserve">(www.creditchina.gov.cn) </w:t>
            </w:r>
            <w:r w:rsidRPr="002F0846">
              <w:rPr>
                <w:rFonts w:eastAsia="仿宋" w:cs="仿宋" w:hint="eastAsia"/>
                <w:color w:val="000000" w:themeColor="text1"/>
                <w:sz w:val="24"/>
              </w:rPr>
              <w:t>被列入失信被执行人、重大税收违法失信主体、政府采购严重违法失信行为记录名单；中国政</w:t>
            </w:r>
            <w:r w:rsidRPr="002F0846">
              <w:rPr>
                <w:rFonts w:eastAsia="仿宋" w:cs="仿宋" w:hint="eastAsia"/>
                <w:color w:val="000000" w:themeColor="text1"/>
                <w:sz w:val="24"/>
              </w:rPr>
              <w:lastRenderedPageBreak/>
              <w:t>府采购网</w:t>
            </w:r>
            <w:r w:rsidRPr="002F0846">
              <w:rPr>
                <w:rFonts w:eastAsia="仿宋" w:cs="仿宋" w:hint="eastAsia"/>
                <w:color w:val="000000" w:themeColor="text1"/>
                <w:sz w:val="24"/>
              </w:rPr>
              <w:t>(www.ccgp.gov.cn)</w:t>
            </w:r>
            <w:r w:rsidRPr="002F0846">
              <w:rPr>
                <w:rFonts w:eastAsia="仿宋" w:cs="仿宋" w:hint="eastAsia"/>
                <w:color w:val="000000" w:themeColor="text1"/>
                <w:sz w:val="24"/>
              </w:rPr>
              <w:t>被列入政府采购严重违法失信行为记录名单及其他不符合《中华人民共和国政府采购法》第二十二条规定条件的供应商，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rsidR="004513BF" w:rsidRPr="002F0846" w14:paraId="1DC12D48"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2BB9E8CD" w14:textId="77777777" w:rsidR="004513BF" w:rsidRPr="002F0846" w:rsidRDefault="00000000">
            <w:pPr>
              <w:spacing w:line="360" w:lineRule="auto"/>
              <w:jc w:val="center"/>
              <w:rPr>
                <w:rFonts w:eastAsia="仿宋" w:cs="仿宋" w:hint="eastAsia"/>
                <w:color w:val="000000" w:themeColor="text1"/>
                <w:sz w:val="24"/>
              </w:rPr>
            </w:pPr>
            <w:bookmarkStart w:id="81" w:name="_26"/>
            <w:bookmarkEnd w:id="81"/>
            <w:r w:rsidRPr="002F0846">
              <w:rPr>
                <w:rFonts w:eastAsia="仿宋" w:cs="仿宋" w:hint="eastAsia"/>
                <w:color w:val="000000" w:themeColor="text1"/>
                <w:sz w:val="24"/>
              </w:rPr>
              <w:t>26</w:t>
            </w:r>
          </w:p>
        </w:tc>
        <w:tc>
          <w:tcPr>
            <w:tcW w:w="8606" w:type="dxa"/>
            <w:tcBorders>
              <w:top w:val="single" w:sz="4" w:space="0" w:color="auto"/>
              <w:left w:val="single" w:sz="4" w:space="0" w:color="auto"/>
              <w:bottom w:val="single" w:sz="4" w:space="0" w:color="auto"/>
              <w:right w:val="single" w:sz="4" w:space="0" w:color="auto"/>
            </w:tcBorders>
            <w:vAlign w:val="center"/>
          </w:tcPr>
          <w:p w14:paraId="1624D30C"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评标委员会的人数：</w:t>
            </w:r>
            <w:r w:rsidRPr="002F0846">
              <w:rPr>
                <w:rFonts w:eastAsia="仿宋" w:cs="仿宋" w:hint="eastAsia"/>
                <w:color w:val="000000" w:themeColor="text1"/>
                <w:sz w:val="24"/>
                <w:u w:val="single"/>
              </w:rPr>
              <w:t xml:space="preserve"> 5 </w:t>
            </w:r>
            <w:r w:rsidRPr="002F0846">
              <w:rPr>
                <w:rFonts w:eastAsia="仿宋" w:cs="仿宋" w:hint="eastAsia"/>
                <w:color w:val="000000" w:themeColor="text1"/>
                <w:sz w:val="24"/>
              </w:rPr>
              <w:t>人</w:t>
            </w:r>
          </w:p>
        </w:tc>
      </w:tr>
      <w:tr w:rsidR="004513BF" w:rsidRPr="002F0846" w14:paraId="774F1F37"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16F2E64B" w14:textId="77777777" w:rsidR="004513BF" w:rsidRPr="002F0846" w:rsidRDefault="00000000">
            <w:pPr>
              <w:spacing w:line="360" w:lineRule="auto"/>
              <w:jc w:val="center"/>
              <w:rPr>
                <w:rFonts w:eastAsia="仿宋" w:cs="仿宋" w:hint="eastAsia"/>
                <w:color w:val="000000" w:themeColor="text1"/>
                <w:sz w:val="24"/>
              </w:rPr>
            </w:pPr>
            <w:bookmarkStart w:id="82" w:name="_28.3"/>
            <w:bookmarkEnd w:id="82"/>
            <w:r w:rsidRPr="002F0846">
              <w:rPr>
                <w:rFonts w:eastAsia="仿宋" w:cs="仿宋" w:hint="eastAsia"/>
                <w:color w:val="000000" w:themeColor="text1"/>
                <w:sz w:val="24"/>
              </w:rPr>
              <w:t>30.1</w:t>
            </w:r>
          </w:p>
        </w:tc>
        <w:tc>
          <w:tcPr>
            <w:tcW w:w="8606" w:type="dxa"/>
            <w:tcBorders>
              <w:top w:val="single" w:sz="4" w:space="0" w:color="auto"/>
              <w:left w:val="single" w:sz="4" w:space="0" w:color="auto"/>
              <w:bottom w:val="single" w:sz="4" w:space="0" w:color="auto"/>
              <w:right w:val="single" w:sz="4" w:space="0" w:color="auto"/>
            </w:tcBorders>
            <w:vAlign w:val="center"/>
          </w:tcPr>
          <w:p w14:paraId="7F799B7E"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评标方法：</w:t>
            </w:r>
            <w:r w:rsidRPr="002F0846">
              <w:rPr>
                <w:rFonts w:eastAsia="仿宋" w:cs="仿宋" w:hint="eastAsia"/>
                <w:color w:val="000000" w:themeColor="text1"/>
                <w:sz w:val="24"/>
              </w:rPr>
              <w:t xml:space="preserve">    </w:t>
            </w:r>
            <w:r w:rsidRPr="002F0846">
              <w:rPr>
                <w:rFonts w:eastAsia="仿宋" w:cs="Segoe UI Symbol"/>
                <w:color w:val="000000" w:themeColor="text1"/>
                <w:sz w:val="24"/>
              </w:rPr>
              <w:t>☑</w:t>
            </w:r>
            <w:r w:rsidRPr="002F0846">
              <w:rPr>
                <w:rFonts w:eastAsia="仿宋" w:cs="仿宋" w:hint="eastAsia"/>
                <w:color w:val="000000" w:themeColor="text1"/>
                <w:sz w:val="24"/>
              </w:rPr>
              <w:t>综合评分法</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□最低评标价法</w:t>
            </w:r>
          </w:p>
        </w:tc>
      </w:tr>
      <w:tr w:rsidR="004513BF" w:rsidRPr="002F0846" w14:paraId="42E788A5"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316D774B"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hint="eastAsia"/>
                <w:color w:val="000000" w:themeColor="text1"/>
                <w:sz w:val="24"/>
              </w:rPr>
              <w:t>30.2</w:t>
            </w:r>
          </w:p>
        </w:tc>
        <w:tc>
          <w:tcPr>
            <w:tcW w:w="8606" w:type="dxa"/>
            <w:tcBorders>
              <w:top w:val="single" w:sz="4" w:space="0" w:color="auto"/>
              <w:left w:val="single" w:sz="4" w:space="0" w:color="auto"/>
              <w:bottom w:val="single" w:sz="4" w:space="0" w:color="auto"/>
              <w:right w:val="single" w:sz="4" w:space="0" w:color="auto"/>
            </w:tcBorders>
            <w:vAlign w:val="center"/>
          </w:tcPr>
          <w:p w14:paraId="4F864AE4" w14:textId="77777777" w:rsidR="004513BF" w:rsidRPr="002F0846" w:rsidRDefault="00000000">
            <w:pPr>
              <w:snapToGrid w:val="0"/>
              <w:spacing w:line="400" w:lineRule="exact"/>
              <w:rPr>
                <w:rFonts w:eastAsia="仿宋" w:cs="宋体" w:hint="eastAsia"/>
                <w:b/>
                <w:bCs/>
                <w:color w:val="000000" w:themeColor="text1"/>
                <w:sz w:val="24"/>
              </w:rPr>
            </w:pPr>
            <w:bookmarkStart w:id="83" w:name="_Hlk114740453"/>
            <w:r w:rsidRPr="002F0846">
              <w:rPr>
                <w:rFonts w:eastAsia="仿宋" w:cs="宋体" w:hint="eastAsia"/>
                <w:b/>
                <w:bCs/>
                <w:color w:val="000000" w:themeColor="text1"/>
                <w:sz w:val="24"/>
              </w:rPr>
              <w:t>商务条款</w:t>
            </w:r>
            <w:r w:rsidRPr="002F0846">
              <w:rPr>
                <w:rFonts w:eastAsia="仿宋" w:hint="eastAsia"/>
                <w:b/>
                <w:bCs/>
                <w:color w:val="000000" w:themeColor="text1"/>
                <w:sz w:val="24"/>
              </w:rPr>
              <w:t>评审中允许负偏离或漏项的</w:t>
            </w:r>
            <w:r w:rsidRPr="002F0846">
              <w:rPr>
                <w:rFonts w:eastAsia="仿宋" w:cs="宋体" w:hint="eastAsia"/>
                <w:b/>
                <w:bCs/>
                <w:color w:val="000000" w:themeColor="text1"/>
                <w:sz w:val="24"/>
              </w:rPr>
              <w:t>未标注“▲”</w:t>
            </w:r>
            <w:r w:rsidRPr="002F0846">
              <w:rPr>
                <w:rFonts w:eastAsia="仿宋" w:hint="eastAsia"/>
                <w:b/>
                <w:bCs/>
                <w:color w:val="000000" w:themeColor="text1"/>
                <w:sz w:val="24"/>
              </w:rPr>
              <w:t>条款数为</w:t>
            </w:r>
            <w:r w:rsidRPr="002F0846">
              <w:rPr>
                <w:rFonts w:eastAsia="仿宋" w:hint="eastAsia"/>
                <w:b/>
                <w:bCs/>
                <w:color w:val="000000" w:themeColor="text1"/>
                <w:sz w:val="24"/>
                <w:u w:val="single"/>
              </w:rPr>
              <w:t>0</w:t>
            </w:r>
            <w:r w:rsidRPr="002F0846">
              <w:rPr>
                <w:rFonts w:eastAsia="仿宋" w:hint="eastAsia"/>
                <w:b/>
                <w:bCs/>
                <w:color w:val="000000" w:themeColor="text1"/>
                <w:sz w:val="24"/>
              </w:rPr>
              <w:t>项。</w:t>
            </w:r>
          </w:p>
          <w:p w14:paraId="6DF3F414" w14:textId="468D0C45"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宋体" w:hint="eastAsia"/>
                <w:b/>
                <w:bCs/>
                <w:color w:val="000000" w:themeColor="text1"/>
                <w:sz w:val="24"/>
              </w:rPr>
              <w:t>技术条款</w:t>
            </w:r>
            <w:r w:rsidRPr="002F0846">
              <w:rPr>
                <w:rFonts w:eastAsia="仿宋" w:hint="eastAsia"/>
                <w:b/>
                <w:bCs/>
                <w:color w:val="000000" w:themeColor="text1"/>
                <w:sz w:val="24"/>
              </w:rPr>
              <w:t>评审中允许负偏离或漏项的</w:t>
            </w:r>
            <w:r w:rsidRPr="002F0846">
              <w:rPr>
                <w:rFonts w:eastAsia="仿宋" w:cs="宋体" w:hint="eastAsia"/>
                <w:b/>
                <w:bCs/>
                <w:color w:val="000000" w:themeColor="text1"/>
                <w:sz w:val="24"/>
              </w:rPr>
              <w:t>未标注“▲”</w:t>
            </w:r>
            <w:r w:rsidRPr="002F0846">
              <w:rPr>
                <w:rFonts w:eastAsia="仿宋" w:hint="eastAsia"/>
                <w:b/>
                <w:bCs/>
                <w:color w:val="000000" w:themeColor="text1"/>
                <w:sz w:val="24"/>
              </w:rPr>
              <w:t>条款数为</w:t>
            </w:r>
            <w:r w:rsidRPr="002F0846">
              <w:rPr>
                <w:rFonts w:eastAsia="仿宋" w:hint="eastAsia"/>
                <w:b/>
                <w:bCs/>
                <w:color w:val="000000" w:themeColor="text1"/>
                <w:sz w:val="24"/>
                <w:u w:val="single"/>
              </w:rPr>
              <w:t>15</w:t>
            </w:r>
            <w:r w:rsidRPr="002F0846">
              <w:rPr>
                <w:rFonts w:eastAsia="仿宋" w:hint="eastAsia"/>
                <w:b/>
                <w:bCs/>
                <w:color w:val="000000" w:themeColor="text1"/>
                <w:sz w:val="24"/>
              </w:rPr>
              <w:t>项。</w:t>
            </w:r>
            <w:bookmarkEnd w:id="83"/>
          </w:p>
        </w:tc>
      </w:tr>
      <w:tr w:rsidR="004513BF" w:rsidRPr="002F0846" w14:paraId="450C91D5"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771F2A4" w14:textId="77777777" w:rsidR="004513BF" w:rsidRPr="002F0846" w:rsidRDefault="00000000">
            <w:pPr>
              <w:spacing w:line="360" w:lineRule="auto"/>
              <w:jc w:val="center"/>
              <w:rPr>
                <w:rFonts w:eastAsia="仿宋" w:cs="仿宋" w:hint="eastAsia"/>
                <w:color w:val="000000" w:themeColor="text1"/>
                <w:sz w:val="24"/>
              </w:rPr>
            </w:pPr>
            <w:bookmarkStart w:id="84" w:name="_29.2.2（2）"/>
            <w:bookmarkEnd w:id="84"/>
            <w:r w:rsidRPr="002F0846">
              <w:rPr>
                <w:rFonts w:eastAsia="仿宋" w:cs="仿宋" w:hint="eastAsia"/>
                <w:color w:val="000000" w:themeColor="text1"/>
                <w:sz w:val="24"/>
              </w:rPr>
              <w:t>31.1</w:t>
            </w:r>
          </w:p>
        </w:tc>
        <w:tc>
          <w:tcPr>
            <w:tcW w:w="8606" w:type="dxa"/>
            <w:tcBorders>
              <w:top w:val="single" w:sz="4" w:space="0" w:color="auto"/>
              <w:left w:val="single" w:sz="4" w:space="0" w:color="auto"/>
              <w:bottom w:val="single" w:sz="4" w:space="0" w:color="auto"/>
              <w:right w:val="single" w:sz="4" w:space="0" w:color="auto"/>
            </w:tcBorders>
            <w:vAlign w:val="center"/>
          </w:tcPr>
          <w:p w14:paraId="7976491A"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采购人确定中标人时，出现中标候选人并列的情形，采购人按以下的方式确定中标人：</w:t>
            </w:r>
          </w:p>
          <w:p w14:paraId="49DF6E3E"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Segoe UI Symbol"/>
                <w:color w:val="000000" w:themeColor="text1"/>
                <w:sz w:val="24"/>
              </w:rPr>
              <w:t>☑</w:t>
            </w:r>
            <w:r w:rsidRPr="002F0846">
              <w:rPr>
                <w:rFonts w:eastAsia="仿宋" w:cs="仿宋" w:hint="eastAsia"/>
                <w:color w:val="000000" w:themeColor="text1"/>
                <w:sz w:val="24"/>
              </w:rPr>
              <w:t>政策分得分高的优先、技术评分高的优先、商务评分高的优先、项目质保期长优先、交货期短优先、故障响应时间短优先的顺序；</w:t>
            </w:r>
            <w:r w:rsidRPr="002F0846">
              <w:rPr>
                <w:rFonts w:eastAsia="仿宋" w:cs="仿宋" w:hint="eastAsia"/>
                <w:color w:val="000000" w:themeColor="text1"/>
                <w:sz w:val="24"/>
              </w:rPr>
              <w:t xml:space="preserve"> </w:t>
            </w:r>
          </w:p>
          <w:p w14:paraId="1B952DD9" w14:textId="77777777" w:rsidR="004513BF" w:rsidRPr="002F0846" w:rsidRDefault="00000000">
            <w:pPr>
              <w:snapToGrid w:val="0"/>
              <w:spacing w:line="360" w:lineRule="auto"/>
              <w:rPr>
                <w:rFonts w:eastAsia="仿宋" w:cs="仿宋" w:hint="eastAsia"/>
                <w:b/>
                <w:color w:val="000000" w:themeColor="text1"/>
                <w:sz w:val="24"/>
              </w:rPr>
            </w:pPr>
            <w:r w:rsidRPr="002F0846">
              <w:rPr>
                <w:rFonts w:eastAsia="仿宋" w:cs="仿宋" w:hint="eastAsia"/>
                <w:color w:val="000000" w:themeColor="text1"/>
                <w:sz w:val="24"/>
              </w:rPr>
              <w:t>□随机抽取</w:t>
            </w:r>
          </w:p>
        </w:tc>
      </w:tr>
      <w:tr w:rsidR="004513BF" w:rsidRPr="002F0846" w14:paraId="718CC51D" w14:textId="77777777">
        <w:trPr>
          <w:trHeight w:val="360"/>
          <w:jc w:val="center"/>
        </w:trPr>
        <w:tc>
          <w:tcPr>
            <w:tcW w:w="959" w:type="dxa"/>
            <w:tcBorders>
              <w:top w:val="single" w:sz="4" w:space="0" w:color="auto"/>
              <w:left w:val="single" w:sz="4" w:space="0" w:color="auto"/>
              <w:bottom w:val="single" w:sz="4" w:space="0" w:color="auto"/>
              <w:right w:val="single" w:sz="4" w:space="0" w:color="auto"/>
            </w:tcBorders>
            <w:vAlign w:val="center"/>
          </w:tcPr>
          <w:p w14:paraId="0E437478" w14:textId="77777777" w:rsidR="004513BF" w:rsidRPr="002F0846" w:rsidRDefault="00000000">
            <w:pPr>
              <w:spacing w:line="360" w:lineRule="auto"/>
              <w:jc w:val="center"/>
              <w:rPr>
                <w:rFonts w:eastAsia="仿宋" w:cs="仿宋" w:hint="eastAsia"/>
                <w:color w:val="000000" w:themeColor="text1"/>
                <w:sz w:val="24"/>
              </w:rPr>
            </w:pPr>
            <w:bookmarkStart w:id="85" w:name="_39.1"/>
            <w:bookmarkEnd w:id="85"/>
            <w:r w:rsidRPr="002F0846">
              <w:rPr>
                <w:rFonts w:eastAsia="仿宋" w:cs="仿宋" w:hint="eastAsia"/>
                <w:color w:val="000000" w:themeColor="text1"/>
                <w:sz w:val="24"/>
              </w:rPr>
              <w:t>36</w:t>
            </w:r>
          </w:p>
        </w:tc>
        <w:tc>
          <w:tcPr>
            <w:tcW w:w="8606" w:type="dxa"/>
            <w:tcBorders>
              <w:top w:val="single" w:sz="4" w:space="0" w:color="auto"/>
              <w:left w:val="single" w:sz="4" w:space="0" w:color="auto"/>
              <w:bottom w:val="single" w:sz="4" w:space="0" w:color="auto"/>
              <w:right w:val="single" w:sz="4" w:space="0" w:color="auto"/>
            </w:tcBorders>
            <w:vAlign w:val="center"/>
          </w:tcPr>
          <w:p w14:paraId="4CD7DC23"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履约保证金金额：按中标金额的</w:t>
            </w:r>
            <w:r w:rsidRPr="002F0846">
              <w:rPr>
                <w:rFonts w:eastAsia="仿宋" w:cs="仿宋" w:hint="eastAsia"/>
                <w:color w:val="000000" w:themeColor="text1"/>
                <w:sz w:val="24"/>
              </w:rPr>
              <w:t xml:space="preserve"> 5 %</w:t>
            </w:r>
            <w:r w:rsidRPr="002F0846">
              <w:rPr>
                <w:rFonts w:eastAsia="仿宋" w:cs="仿宋" w:hint="eastAsia"/>
                <w:color w:val="000000" w:themeColor="text1"/>
                <w:sz w:val="24"/>
              </w:rPr>
              <w:t>（如中标人为中小微企业，按中标金额的</w:t>
            </w:r>
            <w:r w:rsidRPr="002F0846">
              <w:rPr>
                <w:rFonts w:eastAsia="仿宋" w:cs="仿宋" w:hint="eastAsia"/>
                <w:color w:val="000000" w:themeColor="text1"/>
                <w:sz w:val="24"/>
              </w:rPr>
              <w:t>2%</w:t>
            </w:r>
            <w:r w:rsidRPr="002F0846">
              <w:rPr>
                <w:rFonts w:eastAsia="仿宋" w:cs="仿宋" w:hint="eastAsia"/>
                <w:color w:val="000000" w:themeColor="text1"/>
                <w:sz w:val="24"/>
              </w:rPr>
              <w:t>）。</w:t>
            </w:r>
          </w:p>
          <w:p w14:paraId="1024FB91"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履约保证金提交方式：银行转账、支票、汇票、本票或者金融、担保机构出具的保函、保险机构的保单等方式。</w:t>
            </w:r>
          </w:p>
          <w:p w14:paraId="75D39CC6"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履约保证金退付方式、时间及条件：自项目交付验收合格后，由中标人向采购人提供《广西壮族自治区政府采购项目合同验收书》（详见附件</w:t>
            </w:r>
            <w:r w:rsidRPr="002F0846">
              <w:rPr>
                <w:rFonts w:eastAsia="仿宋" w:cs="仿宋" w:hint="eastAsia"/>
                <w:color w:val="000000" w:themeColor="text1"/>
                <w:sz w:val="24"/>
              </w:rPr>
              <w:t>1</w:t>
            </w:r>
            <w:r w:rsidRPr="002F0846">
              <w:rPr>
                <w:rFonts w:eastAsia="仿宋" w:cs="仿宋" w:hint="eastAsia"/>
                <w:color w:val="000000" w:themeColor="text1"/>
                <w:sz w:val="24"/>
              </w:rPr>
              <w:t>）及《政府采购项目履约保证金退付意见书》（详见附件</w:t>
            </w:r>
            <w:r w:rsidRPr="002F0846">
              <w:rPr>
                <w:rFonts w:eastAsia="仿宋" w:cs="仿宋" w:hint="eastAsia"/>
                <w:color w:val="000000" w:themeColor="text1"/>
                <w:sz w:val="24"/>
              </w:rPr>
              <w:t>2</w:t>
            </w:r>
            <w:r w:rsidRPr="002F0846">
              <w:rPr>
                <w:rFonts w:eastAsia="仿宋" w:cs="仿宋" w:hint="eastAsia"/>
                <w:color w:val="000000" w:themeColor="text1"/>
                <w:sz w:val="24"/>
              </w:rPr>
              <w:t>），采购人在收到合格材料后无息退还。</w:t>
            </w:r>
          </w:p>
          <w:p w14:paraId="5232537C"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履约保证金指定账户：</w:t>
            </w:r>
          </w:p>
          <w:p w14:paraId="6FB9AA1D"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开户名称：广西壮族自治区合浦儒艮国家级自然保护区管理中心</w:t>
            </w:r>
          </w:p>
          <w:p w14:paraId="40C01438"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开户银行：中国工商银行股份有限公司北海市广东路银城绿洲支行</w:t>
            </w:r>
          </w:p>
          <w:p w14:paraId="23D48196"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银行账号：</w:t>
            </w:r>
            <w:r w:rsidRPr="002F0846">
              <w:rPr>
                <w:rFonts w:eastAsia="仿宋" w:cs="仿宋" w:hint="eastAsia"/>
                <w:color w:val="000000" w:themeColor="text1"/>
                <w:sz w:val="24"/>
              </w:rPr>
              <w:t>2107530009300184339</w:t>
            </w:r>
          </w:p>
          <w:p w14:paraId="2A7C17C8"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备注：</w:t>
            </w:r>
          </w:p>
          <w:p w14:paraId="75A927A6"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rPr>
              <w:t xml:space="preserve"> </w:t>
            </w:r>
            <w:bookmarkStart w:id="86" w:name="_Hlk166140633"/>
            <w:r w:rsidRPr="002F0846">
              <w:rPr>
                <w:rFonts w:eastAsia="仿宋" w:cs="仿宋" w:hint="eastAsia"/>
                <w:color w:val="000000" w:themeColor="text1"/>
                <w:sz w:val="24"/>
              </w:rPr>
              <w:t>符合《广西壮族自治区财政厅关于持续优化政府采购营商环境推动高质量发展的通知》桂财采〔</w:t>
            </w:r>
            <w:r w:rsidRPr="002F0846">
              <w:rPr>
                <w:rFonts w:eastAsia="仿宋" w:cs="仿宋" w:hint="eastAsia"/>
                <w:color w:val="000000" w:themeColor="text1"/>
                <w:sz w:val="24"/>
              </w:rPr>
              <w:t>2024</w:t>
            </w:r>
            <w:r w:rsidRPr="002F0846">
              <w:rPr>
                <w:rFonts w:eastAsia="仿宋" w:cs="仿宋" w:hint="eastAsia"/>
                <w:color w:val="000000" w:themeColor="text1"/>
                <w:sz w:val="24"/>
              </w:rPr>
              <w:t>〕</w:t>
            </w:r>
            <w:r w:rsidRPr="002F0846">
              <w:rPr>
                <w:rFonts w:eastAsia="仿宋" w:cs="仿宋" w:hint="eastAsia"/>
                <w:color w:val="000000" w:themeColor="text1"/>
                <w:sz w:val="24"/>
              </w:rPr>
              <w:t>55</w:t>
            </w:r>
            <w:r w:rsidRPr="002F0846">
              <w:rPr>
                <w:rFonts w:eastAsia="仿宋" w:cs="仿宋" w:hint="eastAsia"/>
                <w:color w:val="000000" w:themeColor="text1"/>
                <w:sz w:val="24"/>
              </w:rPr>
              <w:t>号</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文件要求的，按照相关要求执行（中小企业收取的履约保证金数额为中标金额的</w:t>
            </w:r>
            <w:r w:rsidRPr="002F0846">
              <w:rPr>
                <w:rFonts w:eastAsia="仿宋" w:cs="仿宋" w:hint="eastAsia"/>
                <w:color w:val="000000" w:themeColor="text1"/>
                <w:sz w:val="24"/>
              </w:rPr>
              <w:t>2%</w:t>
            </w:r>
            <w:r w:rsidRPr="002F0846">
              <w:rPr>
                <w:rFonts w:eastAsia="仿宋" w:cs="仿宋" w:hint="eastAsia"/>
                <w:color w:val="000000" w:themeColor="text1"/>
                <w:sz w:val="24"/>
              </w:rPr>
              <w:t>）</w:t>
            </w:r>
            <w:bookmarkEnd w:id="86"/>
            <w:r w:rsidRPr="002F0846">
              <w:rPr>
                <w:rFonts w:eastAsia="仿宋" w:cs="仿宋" w:hint="eastAsia"/>
                <w:color w:val="000000" w:themeColor="text1"/>
                <w:sz w:val="24"/>
              </w:rPr>
              <w:t>。</w:t>
            </w:r>
          </w:p>
          <w:p w14:paraId="7562FCE5" w14:textId="2C1C9500"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lastRenderedPageBreak/>
              <w:t xml:space="preserve">2. </w:t>
            </w:r>
            <w:r w:rsidRPr="002F0846">
              <w:rPr>
                <w:rFonts w:eastAsia="仿宋" w:cs="仿宋" w:hint="eastAsia"/>
                <w:color w:val="000000" w:themeColor="text1"/>
                <w:sz w:val="24"/>
              </w:rPr>
              <w:t>中标人在签订合同之前，乙方需把履约保证金足额交到甲方指定账户。未提交履约保证金的，不予签订本合同。履约保证金在项目最终验收合格、无质量争议，且乙方向甲方提供《广西壮族自治区政府采购项目合同验收书》及《政府采购项目履约保证金退付意见书》并经甲方审核无误、项目通过甲方主管部门竣工验收批复后</w:t>
            </w:r>
            <w:r w:rsidRPr="002F0846">
              <w:rPr>
                <w:rFonts w:eastAsia="仿宋" w:cs="仿宋" w:hint="eastAsia"/>
                <w:color w:val="000000" w:themeColor="text1"/>
                <w:sz w:val="24"/>
              </w:rPr>
              <w:t xml:space="preserve"> 15 </w:t>
            </w:r>
            <w:r w:rsidRPr="002F0846">
              <w:rPr>
                <w:rFonts w:eastAsia="仿宋" w:cs="仿宋" w:hint="eastAsia"/>
                <w:color w:val="000000" w:themeColor="text1"/>
                <w:sz w:val="24"/>
              </w:rPr>
              <w:t>个工作日内办理无息退还手续，将因违约等问题（如有）被扣除后剩余的履约保证金无息退还</w:t>
            </w:r>
            <w:r w:rsidR="00E7154A" w:rsidRPr="002F0846">
              <w:rPr>
                <w:rFonts w:eastAsia="仿宋" w:cs="仿宋" w:hint="eastAsia"/>
                <w:color w:val="000000" w:themeColor="text1"/>
                <w:kern w:val="1"/>
                <w:sz w:val="24"/>
              </w:rPr>
              <w:t>,</w:t>
            </w:r>
            <w:r w:rsidR="00E7154A" w:rsidRPr="002F0846">
              <w:rPr>
                <w:rFonts w:eastAsia="仿宋" w:cs="仿宋" w:hint="eastAsia"/>
                <w:color w:val="000000" w:themeColor="text1"/>
                <w:kern w:val="1"/>
                <w:sz w:val="24"/>
              </w:rPr>
              <w:t>逾期未退还的，</w:t>
            </w:r>
            <w:r w:rsidR="00E7154A" w:rsidRPr="002F0846">
              <w:rPr>
                <w:rFonts w:eastAsia="仿宋" w:cs="仿宋"/>
                <w:color w:val="000000" w:themeColor="text1"/>
                <w:kern w:val="1"/>
                <w:sz w:val="24"/>
              </w:rPr>
              <w:t>按同期贷款利率</w:t>
            </w:r>
            <w:r w:rsidR="00E7154A" w:rsidRPr="002F0846">
              <w:rPr>
                <w:rFonts w:eastAsia="仿宋" w:cs="仿宋"/>
                <w:color w:val="000000" w:themeColor="text1"/>
                <w:kern w:val="1"/>
                <w:sz w:val="24"/>
              </w:rPr>
              <w:t>1</w:t>
            </w:r>
            <w:r w:rsidR="00E7154A" w:rsidRPr="002F0846">
              <w:rPr>
                <w:rFonts w:eastAsia="仿宋" w:cs="仿宋"/>
                <w:color w:val="000000" w:themeColor="text1"/>
                <w:kern w:val="1"/>
                <w:sz w:val="24"/>
              </w:rPr>
              <w:t>倍计息</w:t>
            </w:r>
            <w:r w:rsidRPr="002F0846">
              <w:rPr>
                <w:rFonts w:eastAsia="仿宋" w:cs="仿宋" w:hint="eastAsia"/>
                <w:color w:val="000000" w:themeColor="text1"/>
                <w:sz w:val="24"/>
              </w:rPr>
              <w:t>。</w:t>
            </w:r>
          </w:p>
        </w:tc>
      </w:tr>
      <w:tr w:rsidR="004513BF" w:rsidRPr="002F0846" w14:paraId="77819164"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072E757" w14:textId="77777777" w:rsidR="004513BF" w:rsidRPr="002F0846" w:rsidRDefault="00000000">
            <w:pPr>
              <w:spacing w:line="360" w:lineRule="auto"/>
              <w:jc w:val="center"/>
              <w:rPr>
                <w:rFonts w:eastAsia="仿宋" w:cs="仿宋" w:hint="eastAsia"/>
                <w:color w:val="000000" w:themeColor="text1"/>
                <w:sz w:val="24"/>
              </w:rPr>
            </w:pPr>
            <w:bookmarkStart w:id="87" w:name="_40.1"/>
            <w:bookmarkEnd w:id="87"/>
            <w:r w:rsidRPr="002F0846">
              <w:rPr>
                <w:rFonts w:eastAsia="仿宋" w:cs="仿宋" w:hint="eastAsia"/>
                <w:color w:val="000000" w:themeColor="text1"/>
                <w:sz w:val="24"/>
              </w:rPr>
              <w:t>37.1</w:t>
            </w:r>
          </w:p>
        </w:tc>
        <w:tc>
          <w:tcPr>
            <w:tcW w:w="8606" w:type="dxa"/>
            <w:tcBorders>
              <w:top w:val="single" w:sz="4" w:space="0" w:color="auto"/>
              <w:left w:val="single" w:sz="4" w:space="0" w:color="auto"/>
              <w:bottom w:val="single" w:sz="4" w:space="0" w:color="auto"/>
              <w:right w:val="single" w:sz="4" w:space="0" w:color="auto"/>
            </w:tcBorders>
            <w:vAlign w:val="center"/>
          </w:tcPr>
          <w:p w14:paraId="1321CD8C"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签订合同携带的证明材料：</w:t>
            </w:r>
          </w:p>
          <w:p w14:paraId="12D73EA4"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委托代理人负责签订合同的，须携带授权委托书及委托代理人身份证原件等其他资格证件。</w:t>
            </w:r>
          </w:p>
          <w:p w14:paraId="668AD7B1"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法定代表人负责签订合同的，须携带法定代表人身份证明原件及身份证原件等其他证明材料。</w:t>
            </w:r>
          </w:p>
        </w:tc>
      </w:tr>
      <w:tr w:rsidR="004513BF" w:rsidRPr="002F0846" w14:paraId="06ED1402"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40B39F57"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38.2</w:t>
            </w:r>
          </w:p>
        </w:tc>
        <w:tc>
          <w:tcPr>
            <w:tcW w:w="8606" w:type="dxa"/>
            <w:tcBorders>
              <w:top w:val="single" w:sz="4" w:space="0" w:color="auto"/>
              <w:left w:val="single" w:sz="4" w:space="0" w:color="auto"/>
              <w:bottom w:val="single" w:sz="4" w:space="0" w:color="auto"/>
              <w:right w:val="single" w:sz="4" w:space="0" w:color="auto"/>
            </w:tcBorders>
            <w:vAlign w:val="center"/>
          </w:tcPr>
          <w:p w14:paraId="45F4A9BE"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接收质疑函方式：以书面形式</w:t>
            </w:r>
          </w:p>
          <w:p w14:paraId="5620AF65"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质疑联系部门及联系方式：公诚管理咨询有限公司；联系人：陈雅冰；联系电话：</w:t>
            </w:r>
            <w:r w:rsidRPr="002F0846">
              <w:rPr>
                <w:rFonts w:eastAsia="仿宋" w:cs="仿宋" w:hint="eastAsia"/>
                <w:color w:val="000000" w:themeColor="text1"/>
                <w:sz w:val="24"/>
              </w:rPr>
              <w:t>15078828204/0771-5583003</w:t>
            </w:r>
            <w:r w:rsidRPr="002F0846">
              <w:rPr>
                <w:rFonts w:eastAsia="仿宋" w:cs="仿宋" w:hint="eastAsia"/>
                <w:color w:val="000000" w:themeColor="text1"/>
                <w:sz w:val="24"/>
              </w:rPr>
              <w:t>；邮箱：</w:t>
            </w:r>
            <w:r w:rsidRPr="002F0846">
              <w:rPr>
                <w:rFonts w:eastAsia="仿宋" w:cs="仿宋" w:hint="eastAsia"/>
                <w:color w:val="000000" w:themeColor="text1"/>
                <w:sz w:val="24"/>
              </w:rPr>
              <w:t>gcgxjkzb@163.com</w:t>
            </w:r>
            <w:r w:rsidRPr="002F0846">
              <w:rPr>
                <w:rFonts w:eastAsia="仿宋" w:cs="仿宋" w:hint="eastAsia"/>
                <w:color w:val="000000" w:themeColor="text1"/>
                <w:sz w:val="24"/>
              </w:rPr>
              <w:t>。</w:t>
            </w:r>
          </w:p>
          <w:p w14:paraId="3EF59992"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通讯地址：广西南宁市青秀区金湖北路</w:t>
            </w:r>
            <w:r w:rsidRPr="002F0846">
              <w:rPr>
                <w:rFonts w:eastAsia="仿宋" w:cs="仿宋" w:hint="eastAsia"/>
                <w:color w:val="000000" w:themeColor="text1"/>
                <w:sz w:val="24"/>
              </w:rPr>
              <w:t>52-1</w:t>
            </w:r>
            <w:r w:rsidRPr="002F0846">
              <w:rPr>
                <w:rFonts w:eastAsia="仿宋" w:cs="仿宋" w:hint="eastAsia"/>
                <w:color w:val="000000" w:themeColor="text1"/>
                <w:sz w:val="24"/>
              </w:rPr>
              <w:t>号东方曼哈顿</w:t>
            </w:r>
            <w:r w:rsidRPr="002F0846">
              <w:rPr>
                <w:rFonts w:eastAsia="仿宋" w:cs="仿宋" w:hint="eastAsia"/>
                <w:color w:val="000000" w:themeColor="text1"/>
                <w:sz w:val="24"/>
              </w:rPr>
              <w:t>25</w:t>
            </w:r>
            <w:r w:rsidRPr="002F0846">
              <w:rPr>
                <w:rFonts w:eastAsia="仿宋" w:cs="仿宋" w:hint="eastAsia"/>
                <w:color w:val="000000" w:themeColor="text1"/>
                <w:sz w:val="24"/>
              </w:rPr>
              <w:t>楼</w:t>
            </w:r>
          </w:p>
          <w:p w14:paraId="6F1154BF" w14:textId="77777777" w:rsidR="004513BF" w:rsidRPr="002F0846" w:rsidRDefault="00000000">
            <w:pPr>
              <w:autoSpaceDE w:val="0"/>
              <w:autoSpaceDN w:val="0"/>
              <w:snapToGrid w:val="0"/>
              <w:spacing w:line="360" w:lineRule="auto"/>
              <w:textAlignment w:val="bottom"/>
              <w:rPr>
                <w:rFonts w:eastAsia="仿宋" w:cs="仿宋" w:hint="eastAsia"/>
                <w:color w:val="000000" w:themeColor="text1"/>
                <w:sz w:val="24"/>
              </w:rPr>
            </w:pPr>
            <w:r w:rsidRPr="002F0846">
              <w:rPr>
                <w:rFonts w:eastAsia="仿宋" w:cs="仿宋" w:hint="eastAsia"/>
                <w:color w:val="000000" w:themeColor="text1"/>
                <w:sz w:val="24"/>
              </w:rPr>
              <w:t>现场提交质疑办理业务时间：每天</w:t>
            </w:r>
            <w:r w:rsidRPr="002F0846">
              <w:rPr>
                <w:rFonts w:eastAsia="仿宋" w:cs="仿宋" w:hint="eastAsia"/>
                <w:color w:val="000000" w:themeColor="text1"/>
                <w:sz w:val="24"/>
              </w:rPr>
              <w:t>8</w:t>
            </w:r>
            <w:r w:rsidRPr="002F0846">
              <w:rPr>
                <w:rFonts w:eastAsia="仿宋" w:cs="仿宋" w:hint="eastAsia"/>
                <w:color w:val="000000" w:themeColor="text1"/>
                <w:sz w:val="24"/>
              </w:rPr>
              <w:t>时</w:t>
            </w:r>
            <w:r w:rsidRPr="002F0846">
              <w:rPr>
                <w:rFonts w:eastAsia="仿宋" w:cs="仿宋" w:hint="eastAsia"/>
                <w:color w:val="000000" w:themeColor="text1"/>
                <w:sz w:val="24"/>
              </w:rPr>
              <w:t>30</w:t>
            </w:r>
            <w:r w:rsidRPr="002F0846">
              <w:rPr>
                <w:rFonts w:eastAsia="仿宋" w:cs="仿宋" w:hint="eastAsia"/>
                <w:color w:val="000000" w:themeColor="text1"/>
                <w:sz w:val="24"/>
              </w:rPr>
              <w:t>分到</w:t>
            </w:r>
            <w:r w:rsidRPr="002F0846">
              <w:rPr>
                <w:rFonts w:eastAsia="仿宋" w:cs="仿宋" w:hint="eastAsia"/>
                <w:color w:val="000000" w:themeColor="text1"/>
                <w:sz w:val="24"/>
              </w:rPr>
              <w:t>12</w:t>
            </w:r>
            <w:r w:rsidRPr="002F0846">
              <w:rPr>
                <w:rFonts w:eastAsia="仿宋" w:cs="仿宋" w:hint="eastAsia"/>
                <w:color w:val="000000" w:themeColor="text1"/>
                <w:sz w:val="24"/>
              </w:rPr>
              <w:t>时</w:t>
            </w:r>
            <w:r w:rsidRPr="002F0846">
              <w:rPr>
                <w:rFonts w:eastAsia="仿宋" w:cs="仿宋" w:hint="eastAsia"/>
                <w:color w:val="000000" w:themeColor="text1"/>
                <w:sz w:val="24"/>
              </w:rPr>
              <w:t>00</w:t>
            </w:r>
            <w:r w:rsidRPr="002F0846">
              <w:rPr>
                <w:rFonts w:eastAsia="仿宋" w:cs="仿宋" w:hint="eastAsia"/>
                <w:color w:val="000000" w:themeColor="text1"/>
                <w:sz w:val="24"/>
              </w:rPr>
              <w:t>分，</w:t>
            </w:r>
            <w:r w:rsidRPr="002F0846">
              <w:rPr>
                <w:rFonts w:eastAsia="仿宋" w:cs="仿宋" w:hint="eastAsia"/>
                <w:color w:val="000000" w:themeColor="text1"/>
                <w:sz w:val="24"/>
              </w:rPr>
              <w:t>14</w:t>
            </w:r>
            <w:r w:rsidRPr="002F0846">
              <w:rPr>
                <w:rFonts w:eastAsia="仿宋" w:cs="仿宋" w:hint="eastAsia"/>
                <w:color w:val="000000" w:themeColor="text1"/>
                <w:sz w:val="24"/>
              </w:rPr>
              <w:t>时</w:t>
            </w:r>
            <w:r w:rsidRPr="002F0846">
              <w:rPr>
                <w:rFonts w:eastAsia="仿宋" w:cs="仿宋" w:hint="eastAsia"/>
                <w:color w:val="000000" w:themeColor="text1"/>
                <w:sz w:val="24"/>
              </w:rPr>
              <w:t>30</w:t>
            </w:r>
            <w:r w:rsidRPr="002F0846">
              <w:rPr>
                <w:rFonts w:eastAsia="仿宋" w:cs="仿宋" w:hint="eastAsia"/>
                <w:color w:val="000000" w:themeColor="text1"/>
                <w:sz w:val="24"/>
              </w:rPr>
              <w:t>分到</w:t>
            </w:r>
            <w:r w:rsidRPr="002F0846">
              <w:rPr>
                <w:rFonts w:eastAsia="仿宋" w:cs="仿宋" w:hint="eastAsia"/>
                <w:color w:val="000000" w:themeColor="text1"/>
                <w:sz w:val="24"/>
              </w:rPr>
              <w:t>18</w:t>
            </w:r>
            <w:r w:rsidRPr="002F0846">
              <w:rPr>
                <w:rFonts w:eastAsia="仿宋" w:cs="仿宋" w:hint="eastAsia"/>
                <w:color w:val="000000" w:themeColor="text1"/>
                <w:sz w:val="24"/>
              </w:rPr>
              <w:t>时</w:t>
            </w:r>
            <w:r w:rsidRPr="002F0846">
              <w:rPr>
                <w:rFonts w:eastAsia="仿宋" w:cs="仿宋" w:hint="eastAsia"/>
                <w:color w:val="000000" w:themeColor="text1"/>
                <w:sz w:val="24"/>
              </w:rPr>
              <w:t>00</w:t>
            </w:r>
            <w:r w:rsidRPr="002F0846">
              <w:rPr>
                <w:rFonts w:eastAsia="仿宋" w:cs="仿宋" w:hint="eastAsia"/>
                <w:color w:val="000000" w:themeColor="text1"/>
                <w:sz w:val="24"/>
              </w:rPr>
              <w:t>分，业务时间以外、双休日和法定节假日不办理业务。</w:t>
            </w:r>
          </w:p>
        </w:tc>
      </w:tr>
      <w:tr w:rsidR="004513BF" w:rsidRPr="002F0846" w14:paraId="297AB3F8"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50254480" w14:textId="77777777" w:rsidR="004513BF" w:rsidRPr="002F0846" w:rsidRDefault="00000000">
            <w:pPr>
              <w:spacing w:line="360" w:lineRule="auto"/>
              <w:jc w:val="center"/>
              <w:rPr>
                <w:rFonts w:eastAsia="仿宋" w:cs="仿宋" w:hint="eastAsia"/>
                <w:color w:val="000000" w:themeColor="text1"/>
                <w:sz w:val="24"/>
              </w:rPr>
            </w:pPr>
            <w:bookmarkStart w:id="88" w:name="_42"/>
            <w:bookmarkStart w:id="89" w:name="_41"/>
            <w:bookmarkEnd w:id="88"/>
            <w:bookmarkEnd w:id="89"/>
            <w:r w:rsidRPr="002F0846">
              <w:rPr>
                <w:rFonts w:eastAsia="仿宋" w:cs="仿宋" w:hint="eastAsia"/>
                <w:color w:val="000000" w:themeColor="text1"/>
                <w:sz w:val="24"/>
              </w:rPr>
              <w:t>40</w:t>
            </w:r>
          </w:p>
        </w:tc>
        <w:tc>
          <w:tcPr>
            <w:tcW w:w="8606" w:type="dxa"/>
            <w:tcBorders>
              <w:top w:val="single" w:sz="4" w:space="0" w:color="auto"/>
              <w:left w:val="single" w:sz="4" w:space="0" w:color="auto"/>
              <w:bottom w:val="single" w:sz="4" w:space="0" w:color="auto"/>
              <w:right w:val="single" w:sz="4" w:space="0" w:color="auto"/>
            </w:tcBorders>
            <w:vAlign w:val="center"/>
          </w:tcPr>
          <w:p w14:paraId="40C1D00C"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采购代理费支付方式：</w:t>
            </w:r>
          </w:p>
          <w:p w14:paraId="66572543"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Segoe UI Symbol"/>
                <w:color w:val="000000" w:themeColor="text1"/>
                <w:sz w:val="24"/>
                <w:szCs w:val="24"/>
              </w:rPr>
              <w:t>☑</w:t>
            </w:r>
            <w:r w:rsidRPr="002F0846">
              <w:rPr>
                <w:rFonts w:ascii="Times New Roman" w:eastAsia="仿宋" w:hAnsi="Times New Roman" w:cs="仿宋" w:hint="eastAsia"/>
                <w:color w:val="000000" w:themeColor="text1"/>
                <w:sz w:val="24"/>
                <w:szCs w:val="24"/>
              </w:rPr>
              <w:t>本项目代理服务费由</w:t>
            </w:r>
            <w:r w:rsidRPr="002F0846">
              <w:rPr>
                <w:rFonts w:ascii="Times New Roman" w:eastAsia="仿宋" w:hAnsi="Times New Roman" w:cs="仿宋" w:hint="eastAsia"/>
                <w:color w:val="000000" w:themeColor="text1"/>
                <w:sz w:val="24"/>
                <w:szCs w:val="24"/>
                <w:u w:val="single"/>
              </w:rPr>
              <w:t>中标人</w:t>
            </w:r>
            <w:r w:rsidRPr="002F0846">
              <w:rPr>
                <w:rFonts w:ascii="Times New Roman" w:eastAsia="仿宋" w:hAnsi="Times New Roman" w:cs="仿宋" w:hint="eastAsia"/>
                <w:color w:val="000000" w:themeColor="text1"/>
                <w:sz w:val="24"/>
                <w:szCs w:val="24"/>
              </w:rPr>
              <w:t>向采购代理机构支付。</w:t>
            </w:r>
          </w:p>
          <w:p w14:paraId="383D716D"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□采购人支付。</w:t>
            </w:r>
          </w:p>
          <w:p w14:paraId="283546A1"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采购代理费收取标准：</w:t>
            </w:r>
          </w:p>
          <w:p w14:paraId="1EE354C6"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采购代理机构向中标人收取代理服务费。以各标项项目中标金额为计费额，按</w:t>
            </w:r>
            <w:r w:rsidRPr="002F0846">
              <w:rPr>
                <w:rFonts w:ascii="Times New Roman" w:eastAsia="仿宋" w:hAnsi="Times New Roman" w:cs="仿宋" w:hint="eastAsia"/>
                <w:b/>
                <w:bCs/>
                <w:color w:val="000000" w:themeColor="text1"/>
                <w:sz w:val="24"/>
                <w:szCs w:val="24"/>
                <w:u w:val="single"/>
              </w:rPr>
              <w:t>货物类</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差额定率累进法计取，具体详见投标人须知正文</w:t>
            </w:r>
            <w:r w:rsidRPr="002F0846">
              <w:rPr>
                <w:rFonts w:ascii="Times New Roman" w:eastAsia="仿宋" w:hAnsi="Times New Roman" w:cs="仿宋" w:hint="eastAsia"/>
                <w:color w:val="000000" w:themeColor="text1"/>
                <w:sz w:val="24"/>
                <w:szCs w:val="24"/>
              </w:rPr>
              <w:t>40</w:t>
            </w:r>
            <w:r w:rsidRPr="002F0846">
              <w:rPr>
                <w:rFonts w:ascii="Times New Roman" w:eastAsia="仿宋" w:hAnsi="Times New Roman" w:cs="仿宋" w:hint="eastAsia"/>
                <w:color w:val="000000" w:themeColor="text1"/>
                <w:sz w:val="24"/>
                <w:szCs w:val="24"/>
              </w:rPr>
              <w:t>。</w:t>
            </w:r>
          </w:p>
          <w:p w14:paraId="1237F1F2" w14:textId="77777777" w:rsidR="004513BF" w:rsidRPr="002F0846" w:rsidRDefault="00000000">
            <w:pPr>
              <w:snapToGrid w:val="0"/>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开户名称：公诚管理咨询有限公司</w:t>
            </w:r>
          </w:p>
          <w:p w14:paraId="0749855E" w14:textId="77777777" w:rsidR="004513BF" w:rsidRPr="002F0846" w:rsidRDefault="00000000">
            <w:pPr>
              <w:snapToGrid w:val="0"/>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开户银行：中信银行广州花园支行</w:t>
            </w:r>
          </w:p>
          <w:p w14:paraId="2A8E2052"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kern w:val="2"/>
                <w:sz w:val="24"/>
                <w:szCs w:val="24"/>
              </w:rPr>
              <w:t>银行账号：</w:t>
            </w:r>
            <w:r w:rsidRPr="002F0846">
              <w:rPr>
                <w:rFonts w:ascii="Times New Roman" w:eastAsia="仿宋" w:hAnsi="Times New Roman" w:cs="仿宋" w:hint="eastAsia"/>
                <w:color w:val="000000" w:themeColor="text1"/>
                <w:sz w:val="24"/>
                <w:szCs w:val="24"/>
              </w:rPr>
              <w:t>3110910037672529176</w:t>
            </w:r>
          </w:p>
        </w:tc>
      </w:tr>
      <w:tr w:rsidR="004513BF" w:rsidRPr="002F0846" w14:paraId="26CE5B5E"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63570430"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41.1</w:t>
            </w:r>
          </w:p>
        </w:tc>
        <w:tc>
          <w:tcPr>
            <w:tcW w:w="8606" w:type="dxa"/>
            <w:tcBorders>
              <w:top w:val="single" w:sz="4" w:space="0" w:color="auto"/>
              <w:left w:val="single" w:sz="4" w:space="0" w:color="auto"/>
              <w:bottom w:val="single" w:sz="4" w:space="0" w:color="auto"/>
              <w:right w:val="single" w:sz="4" w:space="0" w:color="auto"/>
            </w:tcBorders>
            <w:vAlign w:val="center"/>
          </w:tcPr>
          <w:p w14:paraId="1C489023"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解释：构成本招标文件的各个组成文件应互为解释，互为说明；除招标文件中有特别规定外，仅适用于招标投标阶段的规定，按更正公告（澄清公告）、招标公</w:t>
            </w:r>
            <w:r w:rsidRPr="002F0846">
              <w:rPr>
                <w:rFonts w:eastAsia="仿宋" w:cs="仿宋" w:hint="eastAsia"/>
                <w:color w:val="000000" w:themeColor="text1"/>
                <w:sz w:val="24"/>
              </w:rPr>
              <w:lastRenderedPageBreak/>
              <w:t>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rsidR="004513BF" w:rsidRPr="002F0846" w14:paraId="4BC41170"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5593F805"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41.2</w:t>
            </w:r>
          </w:p>
        </w:tc>
        <w:tc>
          <w:tcPr>
            <w:tcW w:w="8606" w:type="dxa"/>
            <w:tcBorders>
              <w:top w:val="single" w:sz="4" w:space="0" w:color="auto"/>
              <w:left w:val="single" w:sz="4" w:space="0" w:color="auto"/>
              <w:bottom w:val="single" w:sz="4" w:space="0" w:color="auto"/>
              <w:right w:val="single" w:sz="4" w:space="0" w:color="auto"/>
            </w:tcBorders>
            <w:vAlign w:val="center"/>
          </w:tcPr>
          <w:p w14:paraId="289EAD9C" w14:textId="77777777" w:rsidR="004513BF" w:rsidRPr="002F0846" w:rsidRDefault="00000000">
            <w:pPr>
              <w:pStyle w:val="a9"/>
              <w:numPr>
                <w:ilvl w:val="0"/>
                <w:numId w:val="5"/>
              </w:numPr>
              <w:adjustRightIn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A7712AF" w14:textId="77777777" w:rsidR="004513BF" w:rsidRPr="002F0846" w:rsidRDefault="00000000">
            <w:pPr>
              <w:pStyle w:val="a9"/>
              <w:numPr>
                <w:ilvl w:val="0"/>
                <w:numId w:val="5"/>
              </w:numPr>
              <w:adjustRightIn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本招标文件所称的“电子签章”、“电子签名”，是指经“政采云”平台认可的</w:t>
            </w:r>
            <w:r w:rsidRPr="002F0846">
              <w:rPr>
                <w:rFonts w:ascii="Times New Roman" w:eastAsia="仿宋" w:hAnsi="Times New Roman" w:cs="仿宋" w:hint="eastAsia"/>
                <w:b/>
                <w:color w:val="000000" w:themeColor="text1"/>
                <w:sz w:val="24"/>
                <w:szCs w:val="24"/>
              </w:rPr>
              <w:t>CA</w:t>
            </w:r>
            <w:r w:rsidRPr="002F0846">
              <w:rPr>
                <w:rFonts w:ascii="Times New Roman" w:eastAsia="仿宋" w:hAnsi="Times New Roman" w:cs="仿宋" w:hint="eastAsia"/>
                <w:b/>
                <w:color w:val="000000" w:themeColor="text1"/>
                <w:sz w:val="24"/>
                <w:szCs w:val="24"/>
              </w:rPr>
              <w:t>认证的电子签名数据为表现形式的印章，可用于签署电子投标文件，电子印章与实物印章具有同等法律效力，不因其采用电子化表现形式而否定其法律效力。</w:t>
            </w:r>
          </w:p>
          <w:p w14:paraId="7514BBAE" w14:textId="77777777" w:rsidR="004513BF" w:rsidRPr="002F0846" w:rsidRDefault="00000000">
            <w:pPr>
              <w:pStyle w:val="a9"/>
              <w:adjustRightIn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3.</w:t>
            </w:r>
            <w:r w:rsidRPr="002F0846">
              <w:rPr>
                <w:rFonts w:ascii="Times New Roman" w:eastAsia="仿宋" w:hAnsi="Times New Roman" w:cs="仿宋" w:hint="eastAsia"/>
                <w:b/>
                <w:color w:val="000000" w:themeColor="text1"/>
                <w:sz w:val="24"/>
                <w:szCs w:val="24"/>
              </w:rPr>
              <w:t>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w:t>
            </w:r>
            <w:r w:rsidRPr="002F0846">
              <w:rPr>
                <w:rFonts w:ascii="Times New Roman" w:eastAsia="仿宋" w:hAnsi="Times New Roman" w:cs="仿宋" w:hint="eastAsia"/>
                <w:b/>
                <w:color w:val="000000" w:themeColor="text1"/>
                <w:sz w:val="24"/>
                <w:szCs w:val="24"/>
              </w:rPr>
              <w:t>18</w:t>
            </w:r>
            <w:r w:rsidRPr="002F0846">
              <w:rPr>
                <w:rFonts w:ascii="Times New Roman" w:eastAsia="仿宋" w:hAnsi="Times New Roman" w:cs="仿宋" w:hint="eastAsia"/>
                <w:b/>
                <w:color w:val="000000" w:themeColor="text1"/>
                <w:sz w:val="24"/>
                <w:szCs w:val="24"/>
              </w:rPr>
              <w:t>岁以上成年人（十六周岁以上的未成年人，以自己的劳动收入为主要生活来源的，视为完全民事行为能力人）。</w:t>
            </w:r>
          </w:p>
          <w:p w14:paraId="377108EF" w14:textId="77777777" w:rsidR="004513BF" w:rsidRPr="002F0846" w:rsidRDefault="00000000">
            <w:pPr>
              <w:pStyle w:val="a9"/>
              <w:snapToGri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4.</w:t>
            </w:r>
            <w:r w:rsidRPr="002F0846">
              <w:rPr>
                <w:rFonts w:ascii="Times New Roman" w:eastAsia="仿宋" w:hAnsi="Times New Roman" w:cs="仿宋" w:hint="eastAsia"/>
                <w:b/>
                <w:color w:val="000000" w:themeColor="text1"/>
                <w:sz w:val="24"/>
                <w:szCs w:val="24"/>
              </w:rPr>
              <w:t>自然人投标的，招标文件规定盖公章或电子签章处由自然人摁手指指印。</w:t>
            </w:r>
          </w:p>
          <w:p w14:paraId="06708315" w14:textId="77777777" w:rsidR="004513BF" w:rsidRPr="002F0846" w:rsidRDefault="00000000">
            <w:pPr>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5.</w:t>
            </w:r>
            <w:r w:rsidRPr="002F0846">
              <w:rPr>
                <w:rFonts w:eastAsia="仿宋" w:cs="仿宋" w:hint="eastAsia"/>
                <w:b/>
                <w:color w:val="000000" w:themeColor="text1"/>
                <w:sz w:val="24"/>
              </w:rPr>
              <w:t>本招标文件所称的“以上”“以下”“以内”“届满”，包括本数；所称的“不满”“超过”“以外”，不包括本数，法律、行政法规、管理办法等另有规定的，从其规定。</w:t>
            </w:r>
          </w:p>
          <w:p w14:paraId="25617055"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6.</w:t>
            </w:r>
            <w:r w:rsidRPr="002F0846">
              <w:rPr>
                <w:rFonts w:eastAsia="仿宋" w:cs="仿宋" w:hint="eastAsia"/>
                <w:color w:val="000000" w:themeColor="text1"/>
                <w:sz w:val="24"/>
              </w:rPr>
              <w:t>根据《关于印发中小企业划型标准规定的通知》（工信部联企业〔</w:t>
            </w:r>
            <w:r w:rsidRPr="002F0846">
              <w:rPr>
                <w:rFonts w:eastAsia="仿宋" w:cs="仿宋" w:hint="eastAsia"/>
                <w:color w:val="000000" w:themeColor="text1"/>
                <w:sz w:val="24"/>
              </w:rPr>
              <w:t>2011</w:t>
            </w:r>
            <w:r w:rsidRPr="002F0846">
              <w:rPr>
                <w:rFonts w:eastAsia="仿宋" w:cs="仿宋" w:hint="eastAsia"/>
                <w:color w:val="000000" w:themeColor="text1"/>
                <w:sz w:val="24"/>
              </w:rPr>
              <w:t>〕</w:t>
            </w:r>
            <w:r w:rsidRPr="002F0846">
              <w:rPr>
                <w:rFonts w:eastAsia="仿宋" w:cs="仿宋" w:hint="eastAsia"/>
                <w:color w:val="000000" w:themeColor="text1"/>
                <w:sz w:val="24"/>
              </w:rPr>
              <w:t>300</w:t>
            </w:r>
            <w:r w:rsidRPr="002F0846">
              <w:rPr>
                <w:rFonts w:eastAsia="仿宋" w:cs="仿宋" w:hint="eastAsia"/>
                <w:color w:val="000000" w:themeColor="text1"/>
                <w:sz w:val="24"/>
              </w:rPr>
              <w:t>号），</w:t>
            </w:r>
            <w:bookmarkStart w:id="90" w:name="_Hlk114736424"/>
            <w:r w:rsidRPr="002F0846">
              <w:rPr>
                <w:rFonts w:eastAsia="仿宋" w:cs="仿宋" w:hint="eastAsia"/>
                <w:color w:val="000000" w:themeColor="text1"/>
                <w:sz w:val="24"/>
              </w:rPr>
              <w:t>本项目所属行业：</w:t>
            </w:r>
            <w:r w:rsidRPr="002F0846">
              <w:rPr>
                <w:rFonts w:eastAsia="仿宋" w:cs="仿宋" w:hint="eastAsia"/>
                <w:b/>
                <w:bCs/>
                <w:color w:val="000000" w:themeColor="text1"/>
                <w:sz w:val="24"/>
                <w:u w:val="single"/>
              </w:rPr>
              <w:t>工业（包括采矿业，制造业，电力、热力、燃气及水生产和供应业）</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，行业划型标准为：</w:t>
            </w:r>
            <w:r w:rsidRPr="002F0846">
              <w:rPr>
                <w:rFonts w:eastAsia="仿宋" w:cs="仿宋" w:hint="eastAsia"/>
                <w:color w:val="000000" w:themeColor="text1"/>
                <w:sz w:val="24"/>
                <w:u w:val="single"/>
              </w:rPr>
              <w:t>从业人员</w:t>
            </w:r>
            <w:r w:rsidRPr="002F0846">
              <w:rPr>
                <w:rFonts w:eastAsia="仿宋" w:cs="仿宋" w:hint="eastAsia"/>
                <w:color w:val="000000" w:themeColor="text1"/>
                <w:sz w:val="24"/>
                <w:u w:val="single"/>
              </w:rPr>
              <w:t>1000</w:t>
            </w:r>
            <w:r w:rsidRPr="002F0846">
              <w:rPr>
                <w:rFonts w:eastAsia="仿宋" w:cs="仿宋" w:hint="eastAsia"/>
                <w:color w:val="000000" w:themeColor="text1"/>
                <w:sz w:val="24"/>
                <w:u w:val="single"/>
              </w:rPr>
              <w:t>人以下或营业收入</w:t>
            </w:r>
            <w:r w:rsidRPr="002F0846">
              <w:rPr>
                <w:rFonts w:eastAsia="仿宋" w:cs="仿宋" w:hint="eastAsia"/>
                <w:color w:val="000000" w:themeColor="text1"/>
                <w:sz w:val="24"/>
                <w:u w:val="single"/>
              </w:rPr>
              <w:t>40000</w:t>
            </w:r>
            <w:r w:rsidRPr="002F0846">
              <w:rPr>
                <w:rFonts w:eastAsia="仿宋" w:cs="仿宋" w:hint="eastAsia"/>
                <w:color w:val="000000" w:themeColor="text1"/>
                <w:sz w:val="24"/>
                <w:u w:val="single"/>
              </w:rPr>
              <w:t>万元以下的为中小微型企业。其中，从业人员</w:t>
            </w:r>
            <w:r w:rsidRPr="002F0846">
              <w:rPr>
                <w:rFonts w:eastAsia="仿宋" w:cs="仿宋" w:hint="eastAsia"/>
                <w:color w:val="000000" w:themeColor="text1"/>
                <w:sz w:val="24"/>
                <w:u w:val="single"/>
              </w:rPr>
              <w:t>300</w:t>
            </w:r>
            <w:r w:rsidRPr="002F0846">
              <w:rPr>
                <w:rFonts w:eastAsia="仿宋" w:cs="仿宋" w:hint="eastAsia"/>
                <w:color w:val="000000" w:themeColor="text1"/>
                <w:sz w:val="24"/>
                <w:u w:val="single"/>
              </w:rPr>
              <w:t>人及以上，且营业收入</w:t>
            </w:r>
            <w:r w:rsidRPr="002F0846">
              <w:rPr>
                <w:rFonts w:eastAsia="仿宋" w:cs="仿宋" w:hint="eastAsia"/>
                <w:color w:val="000000" w:themeColor="text1"/>
                <w:sz w:val="24"/>
                <w:u w:val="single"/>
              </w:rPr>
              <w:t>2000</w:t>
            </w:r>
            <w:r w:rsidRPr="002F0846">
              <w:rPr>
                <w:rFonts w:eastAsia="仿宋" w:cs="仿宋" w:hint="eastAsia"/>
                <w:color w:val="000000" w:themeColor="text1"/>
                <w:sz w:val="24"/>
                <w:u w:val="single"/>
              </w:rPr>
              <w:t>万元及以上的为中型企业；从业人员</w:t>
            </w:r>
            <w:r w:rsidRPr="002F0846">
              <w:rPr>
                <w:rFonts w:eastAsia="仿宋" w:cs="仿宋" w:hint="eastAsia"/>
                <w:color w:val="000000" w:themeColor="text1"/>
                <w:sz w:val="24"/>
                <w:u w:val="single"/>
              </w:rPr>
              <w:t>20</w:t>
            </w:r>
            <w:r w:rsidRPr="002F0846">
              <w:rPr>
                <w:rFonts w:eastAsia="仿宋" w:cs="仿宋" w:hint="eastAsia"/>
                <w:color w:val="000000" w:themeColor="text1"/>
                <w:sz w:val="24"/>
                <w:u w:val="single"/>
              </w:rPr>
              <w:t>人及以上，且营业收入</w:t>
            </w:r>
            <w:r w:rsidRPr="002F0846">
              <w:rPr>
                <w:rFonts w:eastAsia="仿宋" w:cs="仿宋" w:hint="eastAsia"/>
                <w:color w:val="000000" w:themeColor="text1"/>
                <w:sz w:val="24"/>
                <w:u w:val="single"/>
              </w:rPr>
              <w:t>300</w:t>
            </w:r>
            <w:r w:rsidRPr="002F0846">
              <w:rPr>
                <w:rFonts w:eastAsia="仿宋" w:cs="仿宋" w:hint="eastAsia"/>
                <w:color w:val="000000" w:themeColor="text1"/>
                <w:sz w:val="24"/>
                <w:u w:val="single"/>
              </w:rPr>
              <w:t>万元及以上</w:t>
            </w:r>
            <w:r w:rsidRPr="002F0846">
              <w:rPr>
                <w:rFonts w:eastAsia="仿宋" w:cs="仿宋" w:hint="eastAsia"/>
                <w:color w:val="000000" w:themeColor="text1"/>
                <w:sz w:val="24"/>
                <w:u w:val="single"/>
              </w:rPr>
              <w:lastRenderedPageBreak/>
              <w:t>的为小型企业；从业人员</w:t>
            </w:r>
            <w:r w:rsidRPr="002F0846">
              <w:rPr>
                <w:rFonts w:eastAsia="仿宋" w:cs="仿宋" w:hint="eastAsia"/>
                <w:color w:val="000000" w:themeColor="text1"/>
                <w:sz w:val="24"/>
                <w:u w:val="single"/>
              </w:rPr>
              <w:t>20</w:t>
            </w:r>
            <w:r w:rsidRPr="002F0846">
              <w:rPr>
                <w:rFonts w:eastAsia="仿宋" w:cs="仿宋" w:hint="eastAsia"/>
                <w:color w:val="000000" w:themeColor="text1"/>
                <w:sz w:val="24"/>
                <w:u w:val="single"/>
              </w:rPr>
              <w:t>人以下或营业收入</w:t>
            </w:r>
            <w:r w:rsidRPr="002F0846">
              <w:rPr>
                <w:rFonts w:eastAsia="仿宋" w:cs="仿宋" w:hint="eastAsia"/>
                <w:color w:val="000000" w:themeColor="text1"/>
                <w:sz w:val="24"/>
                <w:u w:val="single"/>
              </w:rPr>
              <w:t>300</w:t>
            </w:r>
            <w:r w:rsidRPr="002F0846">
              <w:rPr>
                <w:rFonts w:eastAsia="仿宋" w:cs="仿宋" w:hint="eastAsia"/>
                <w:color w:val="000000" w:themeColor="text1"/>
                <w:sz w:val="24"/>
                <w:u w:val="single"/>
              </w:rPr>
              <w:t>万元以下的为微型企业</w:t>
            </w:r>
            <w:r w:rsidRPr="002F0846">
              <w:rPr>
                <w:rFonts w:eastAsia="仿宋" w:cs="仿宋" w:hint="eastAsia"/>
                <w:color w:val="000000" w:themeColor="text1"/>
                <w:sz w:val="24"/>
              </w:rPr>
              <w:t>。</w:t>
            </w:r>
            <w:bookmarkEnd w:id="90"/>
          </w:p>
          <w:p w14:paraId="261F2D18" w14:textId="77777777" w:rsidR="004513BF" w:rsidRPr="002F0846" w:rsidRDefault="00000000">
            <w:pPr>
              <w:spacing w:line="360" w:lineRule="auto"/>
              <w:jc w:val="left"/>
              <w:rPr>
                <w:rFonts w:eastAsia="仿宋" w:cs="仿宋" w:hint="eastAsia"/>
                <w:b/>
                <w:bCs/>
                <w:color w:val="000000" w:themeColor="text1"/>
                <w:sz w:val="24"/>
              </w:rPr>
            </w:pPr>
            <w:r w:rsidRPr="002F0846">
              <w:rPr>
                <w:rFonts w:eastAsia="仿宋" w:cs="仿宋" w:hint="eastAsia"/>
                <w:b/>
                <w:bCs/>
                <w:color w:val="000000" w:themeColor="text1"/>
                <w:sz w:val="24"/>
              </w:rPr>
              <w:t>7.</w:t>
            </w:r>
            <w:r w:rsidRPr="002F0846">
              <w:rPr>
                <w:rFonts w:eastAsia="仿宋" w:cs="仿宋" w:hint="eastAsia"/>
                <w:b/>
                <w:bCs/>
                <w:color w:val="000000" w:themeColor="text1"/>
                <w:sz w:val="24"/>
              </w:rPr>
              <w:t>偏离认定说明</w:t>
            </w:r>
          </w:p>
          <w:p w14:paraId="1511BEBF"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投标人根据采购需求中技术参数为基准，填写响应表，对于响应表或证明材料与技术参数不符的，按如下规定：</w:t>
            </w:r>
          </w:p>
          <w:p w14:paraId="64CF74BC"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实质性参数要求提交证明材料的，证明材料没有体现响应表中响应的内容的或未提供证明材料的，视为无效响应。非实质性参数要求提交证明材料的，证明材料没有体现响应表中响应的内容的或未提供证明材料的，视为负偏离。</w:t>
            </w:r>
          </w:p>
          <w:p w14:paraId="05BE37DA"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）响应表中响应的内容与证明材料不一致的，以证明材料为准作为评审依据。</w:t>
            </w:r>
          </w:p>
          <w:p w14:paraId="6D715AB8"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3</w:t>
            </w:r>
            <w:r w:rsidRPr="002F0846">
              <w:rPr>
                <w:rFonts w:eastAsia="仿宋" w:cs="仿宋" w:hint="eastAsia"/>
                <w:color w:val="000000" w:themeColor="text1"/>
                <w:sz w:val="24"/>
              </w:rPr>
              <w:t>）同时出现以上两种情况的，按照（</w:t>
            </w:r>
            <w:r w:rsidRPr="002F0846">
              <w:rPr>
                <w:rFonts w:eastAsia="仿宋" w:cs="仿宋" w:hint="eastAsia"/>
                <w:color w:val="000000" w:themeColor="text1"/>
                <w:sz w:val="24"/>
              </w:rPr>
              <w:t>1</w:t>
            </w:r>
            <w:r w:rsidRPr="002F0846">
              <w:rPr>
                <w:rFonts w:eastAsia="仿宋" w:cs="仿宋" w:hint="eastAsia"/>
                <w:color w:val="000000" w:themeColor="text1"/>
                <w:sz w:val="24"/>
              </w:rPr>
              <w:t>）</w:t>
            </w:r>
            <w:r w:rsidRPr="002F0846">
              <w:rPr>
                <w:rFonts w:eastAsia="仿宋" w:cs="仿宋" w:hint="eastAsia"/>
                <w:color w:val="000000" w:themeColor="text1"/>
                <w:sz w:val="24"/>
              </w:rPr>
              <w:t>-</w:t>
            </w: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）顺序认定。</w:t>
            </w:r>
          </w:p>
          <w:p w14:paraId="30B22B59"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4</w:t>
            </w:r>
            <w:r w:rsidRPr="002F0846">
              <w:rPr>
                <w:rFonts w:eastAsia="仿宋" w:cs="仿宋" w:hint="eastAsia"/>
                <w:color w:val="000000" w:themeColor="text1"/>
                <w:sz w:val="24"/>
              </w:rPr>
              <w:t>）响应表与采购需求中技术参数比较有漏项的，如为实质性参数漏项，视为未响应；如为非实质性参数漏项，视为负偏离。</w:t>
            </w:r>
          </w:p>
          <w:p w14:paraId="3E35BB64"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5</w:t>
            </w:r>
            <w:r w:rsidRPr="002F0846">
              <w:rPr>
                <w:rFonts w:eastAsia="仿宋" w:cs="仿宋" w:hint="eastAsia"/>
                <w:color w:val="000000" w:themeColor="text1"/>
                <w:sz w:val="24"/>
              </w:rPr>
              <w:t>）一项技术参数有多条小项要求的，必须全部响应。如只响应部分参数，视为漏项，按照（</w:t>
            </w:r>
            <w:r w:rsidRPr="002F0846">
              <w:rPr>
                <w:rFonts w:eastAsia="仿宋" w:cs="仿宋" w:hint="eastAsia"/>
                <w:color w:val="000000" w:themeColor="text1"/>
                <w:sz w:val="24"/>
              </w:rPr>
              <w:t>4</w:t>
            </w:r>
            <w:r w:rsidRPr="002F0846">
              <w:rPr>
                <w:rFonts w:eastAsia="仿宋" w:cs="仿宋" w:hint="eastAsia"/>
                <w:color w:val="000000" w:themeColor="text1"/>
                <w:sz w:val="24"/>
              </w:rPr>
              <w:t>）判定。评审时以每一条技术参数为评审依据。</w:t>
            </w:r>
          </w:p>
          <w:p w14:paraId="2E62BECD"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6</w:t>
            </w:r>
            <w:r w:rsidRPr="002F0846">
              <w:rPr>
                <w:rFonts w:eastAsia="仿宋" w:cs="仿宋" w:hint="eastAsia"/>
                <w:color w:val="000000" w:themeColor="text1"/>
                <w:sz w:val="24"/>
              </w:rPr>
              <w:t>）对于区间涵盖值参数，例：电压“测量范围</w:t>
            </w:r>
            <w:r w:rsidRPr="002F0846">
              <w:rPr>
                <w:rFonts w:eastAsia="仿宋" w:cs="仿宋" w:hint="eastAsia"/>
                <w:color w:val="000000" w:themeColor="text1"/>
                <w:sz w:val="24"/>
              </w:rPr>
              <w:t>3V-5V</w:t>
            </w:r>
            <w:r w:rsidRPr="002F0846">
              <w:rPr>
                <w:rFonts w:eastAsia="仿宋" w:cs="仿宋" w:hint="eastAsia"/>
                <w:color w:val="000000" w:themeColor="text1"/>
                <w:sz w:val="24"/>
              </w:rPr>
              <w:t>”，同时满足下限值更低及上限值更高才视为正偏离，例：响应为“测量范围</w:t>
            </w:r>
            <w:r w:rsidRPr="002F0846">
              <w:rPr>
                <w:rFonts w:eastAsia="仿宋" w:cs="仿宋" w:hint="eastAsia"/>
                <w:color w:val="000000" w:themeColor="text1"/>
                <w:sz w:val="24"/>
              </w:rPr>
              <w:t>2V-6V</w:t>
            </w:r>
            <w:r w:rsidRPr="002F0846">
              <w:rPr>
                <w:rFonts w:eastAsia="仿宋" w:cs="仿宋" w:hint="eastAsia"/>
                <w:color w:val="000000" w:themeColor="text1"/>
                <w:sz w:val="24"/>
              </w:rPr>
              <w:t>”。如有一端负偏离，不管另一端如何，均视为负偏离，例：响应为“测量范围</w:t>
            </w:r>
            <w:r w:rsidRPr="002F0846">
              <w:rPr>
                <w:rFonts w:eastAsia="仿宋" w:cs="仿宋" w:hint="eastAsia"/>
                <w:color w:val="000000" w:themeColor="text1"/>
                <w:sz w:val="24"/>
              </w:rPr>
              <w:t>4V-6V</w:t>
            </w:r>
            <w:r w:rsidRPr="002F0846">
              <w:rPr>
                <w:rFonts w:eastAsia="仿宋" w:cs="仿宋" w:hint="eastAsia"/>
                <w:color w:val="000000" w:themeColor="text1"/>
                <w:sz w:val="24"/>
              </w:rPr>
              <w:t>”。</w:t>
            </w:r>
          </w:p>
          <w:p w14:paraId="1D3E7F4A"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7</w:t>
            </w:r>
            <w:r w:rsidRPr="002F0846">
              <w:rPr>
                <w:rFonts w:eastAsia="仿宋" w:cs="仿宋" w:hint="eastAsia"/>
                <w:color w:val="000000" w:themeColor="text1"/>
                <w:sz w:val="24"/>
              </w:rPr>
              <w:t>）对于区间任意值参数，例“</w:t>
            </w:r>
            <w:r w:rsidRPr="002F0846">
              <w:rPr>
                <w:rFonts w:eastAsia="仿宋" w:cs="仿宋" w:hint="eastAsia"/>
                <w:color w:val="000000" w:themeColor="text1"/>
                <w:sz w:val="24"/>
              </w:rPr>
              <w:t>5mm</w:t>
            </w:r>
            <w:r w:rsidRPr="002F0846">
              <w:rPr>
                <w:rFonts w:eastAsia="仿宋" w:cs="仿宋" w:hint="eastAsia"/>
                <w:color w:val="000000" w:themeColor="text1"/>
                <w:sz w:val="24"/>
              </w:rPr>
              <w:t>≤间距≤</w:t>
            </w:r>
            <w:r w:rsidRPr="002F0846">
              <w:rPr>
                <w:rFonts w:eastAsia="仿宋" w:cs="仿宋" w:hint="eastAsia"/>
                <w:color w:val="000000" w:themeColor="text1"/>
                <w:sz w:val="24"/>
              </w:rPr>
              <w:t>10mm</w:t>
            </w:r>
            <w:r w:rsidRPr="002F0846">
              <w:rPr>
                <w:rFonts w:eastAsia="仿宋" w:cs="仿宋" w:hint="eastAsia"/>
                <w:color w:val="000000" w:themeColor="text1"/>
                <w:sz w:val="24"/>
              </w:rPr>
              <w:t>”或“间距</w:t>
            </w:r>
            <w:r w:rsidRPr="002F0846">
              <w:rPr>
                <w:rFonts w:eastAsia="仿宋" w:cs="仿宋" w:hint="eastAsia"/>
                <w:color w:val="000000" w:themeColor="text1"/>
                <w:sz w:val="24"/>
              </w:rPr>
              <w:t>7.5</w:t>
            </w:r>
            <w:r w:rsidRPr="002F0846">
              <w:rPr>
                <w:rFonts w:eastAsia="仿宋" w:cs="仿宋" w:hint="eastAsia"/>
                <w:color w:val="000000" w:themeColor="text1"/>
                <w:sz w:val="24"/>
              </w:rPr>
              <w:t>±</w:t>
            </w:r>
            <w:r w:rsidRPr="002F0846">
              <w:rPr>
                <w:rFonts w:eastAsia="仿宋" w:cs="仿宋" w:hint="eastAsia"/>
                <w:color w:val="000000" w:themeColor="text1"/>
                <w:sz w:val="24"/>
              </w:rPr>
              <w:t>2.5mm</w:t>
            </w:r>
            <w:r w:rsidRPr="002F0846">
              <w:rPr>
                <w:rFonts w:eastAsia="仿宋" w:cs="仿宋" w:hint="eastAsia"/>
                <w:color w:val="000000" w:themeColor="text1"/>
                <w:sz w:val="24"/>
              </w:rPr>
              <w:t>”，若间距响应值为</w:t>
            </w:r>
            <w:r w:rsidRPr="002F0846">
              <w:rPr>
                <w:rFonts w:eastAsia="仿宋" w:cs="仿宋" w:hint="eastAsia"/>
                <w:color w:val="000000" w:themeColor="text1"/>
                <w:sz w:val="24"/>
              </w:rPr>
              <w:t>5mm-10mm</w:t>
            </w:r>
            <w:r w:rsidRPr="002F0846">
              <w:rPr>
                <w:rFonts w:eastAsia="仿宋" w:cs="仿宋" w:hint="eastAsia"/>
                <w:color w:val="000000" w:themeColor="text1"/>
                <w:sz w:val="24"/>
              </w:rPr>
              <w:t>中任意区间值或任意一个数值（含本数）时为无偏离，例：“</w:t>
            </w:r>
            <w:r w:rsidRPr="002F0846">
              <w:rPr>
                <w:rFonts w:eastAsia="仿宋" w:cs="仿宋" w:hint="eastAsia"/>
                <w:color w:val="000000" w:themeColor="text1"/>
                <w:sz w:val="24"/>
              </w:rPr>
              <w:t>6mm</w:t>
            </w:r>
            <w:r w:rsidRPr="002F0846">
              <w:rPr>
                <w:rFonts w:eastAsia="仿宋" w:cs="仿宋" w:hint="eastAsia"/>
                <w:color w:val="000000" w:themeColor="text1"/>
                <w:sz w:val="24"/>
              </w:rPr>
              <w:t>≤间距≤</w:t>
            </w:r>
            <w:r w:rsidRPr="002F0846">
              <w:rPr>
                <w:rFonts w:eastAsia="仿宋" w:cs="仿宋" w:hint="eastAsia"/>
                <w:color w:val="000000" w:themeColor="text1"/>
                <w:sz w:val="24"/>
              </w:rPr>
              <w:t>8mm</w:t>
            </w:r>
            <w:r w:rsidRPr="002F0846">
              <w:rPr>
                <w:rFonts w:eastAsia="仿宋" w:cs="仿宋" w:hint="eastAsia"/>
                <w:color w:val="000000" w:themeColor="text1"/>
                <w:sz w:val="24"/>
              </w:rPr>
              <w:t>”、“</w:t>
            </w:r>
            <w:r w:rsidRPr="002F0846">
              <w:rPr>
                <w:rFonts w:eastAsia="仿宋" w:cs="仿宋" w:hint="eastAsia"/>
                <w:color w:val="000000" w:themeColor="text1"/>
                <w:sz w:val="24"/>
              </w:rPr>
              <w:t>8</w:t>
            </w:r>
            <w:r w:rsidRPr="002F0846">
              <w:rPr>
                <w:rFonts w:eastAsia="仿宋" w:cs="仿宋" w:hint="eastAsia"/>
                <w:color w:val="000000" w:themeColor="text1"/>
                <w:sz w:val="24"/>
              </w:rPr>
              <w:t>±</w:t>
            </w:r>
            <w:r w:rsidRPr="002F0846">
              <w:rPr>
                <w:rFonts w:eastAsia="仿宋" w:cs="仿宋" w:hint="eastAsia"/>
                <w:color w:val="000000" w:themeColor="text1"/>
                <w:sz w:val="24"/>
              </w:rPr>
              <w:t>2mm</w:t>
            </w:r>
            <w:r w:rsidRPr="002F0846">
              <w:rPr>
                <w:rFonts w:eastAsia="仿宋" w:cs="仿宋" w:hint="eastAsia"/>
                <w:color w:val="000000" w:themeColor="text1"/>
                <w:sz w:val="24"/>
              </w:rPr>
              <w:t>”、“</w:t>
            </w:r>
            <w:r w:rsidRPr="002F0846">
              <w:rPr>
                <w:rFonts w:eastAsia="仿宋" w:cs="仿宋" w:hint="eastAsia"/>
                <w:color w:val="000000" w:themeColor="text1"/>
                <w:sz w:val="24"/>
              </w:rPr>
              <w:t>8mm</w:t>
            </w:r>
            <w:r w:rsidRPr="002F0846">
              <w:rPr>
                <w:rFonts w:eastAsia="仿宋" w:cs="仿宋" w:hint="eastAsia"/>
                <w:color w:val="000000" w:themeColor="text1"/>
                <w:sz w:val="24"/>
              </w:rPr>
              <w:t>”。超过区间范围视为负偏离，例：“</w:t>
            </w:r>
            <w:r w:rsidRPr="002F0846">
              <w:rPr>
                <w:rFonts w:eastAsia="仿宋" w:cs="仿宋" w:hint="eastAsia"/>
                <w:color w:val="000000" w:themeColor="text1"/>
                <w:sz w:val="24"/>
              </w:rPr>
              <w:t>3mm</w:t>
            </w:r>
            <w:r w:rsidRPr="002F0846">
              <w:rPr>
                <w:rFonts w:eastAsia="仿宋" w:cs="仿宋" w:hint="eastAsia"/>
                <w:color w:val="000000" w:themeColor="text1"/>
                <w:sz w:val="24"/>
              </w:rPr>
              <w:t>≤间距≤</w:t>
            </w:r>
            <w:r w:rsidRPr="002F0846">
              <w:rPr>
                <w:rFonts w:eastAsia="仿宋" w:cs="仿宋" w:hint="eastAsia"/>
                <w:color w:val="000000" w:themeColor="text1"/>
                <w:sz w:val="24"/>
              </w:rPr>
              <w:t>12mm</w:t>
            </w:r>
            <w:r w:rsidRPr="002F0846">
              <w:rPr>
                <w:rFonts w:eastAsia="仿宋" w:cs="仿宋" w:hint="eastAsia"/>
                <w:color w:val="000000" w:themeColor="text1"/>
                <w:sz w:val="24"/>
              </w:rPr>
              <w:t>”、“</w:t>
            </w:r>
            <w:r w:rsidRPr="002F0846">
              <w:rPr>
                <w:rFonts w:eastAsia="仿宋" w:cs="仿宋" w:hint="eastAsia"/>
                <w:color w:val="000000" w:themeColor="text1"/>
                <w:sz w:val="24"/>
              </w:rPr>
              <w:t>8</w:t>
            </w:r>
            <w:r w:rsidRPr="002F0846">
              <w:rPr>
                <w:rFonts w:eastAsia="仿宋" w:cs="仿宋" w:hint="eastAsia"/>
                <w:color w:val="000000" w:themeColor="text1"/>
                <w:sz w:val="24"/>
              </w:rPr>
              <w:t>±</w:t>
            </w:r>
            <w:r w:rsidRPr="002F0846">
              <w:rPr>
                <w:rFonts w:eastAsia="仿宋" w:cs="仿宋" w:hint="eastAsia"/>
                <w:color w:val="000000" w:themeColor="text1"/>
                <w:sz w:val="24"/>
              </w:rPr>
              <w:t>4mm</w:t>
            </w:r>
            <w:r w:rsidRPr="002F0846">
              <w:rPr>
                <w:rFonts w:eastAsia="仿宋" w:cs="仿宋" w:hint="eastAsia"/>
                <w:color w:val="000000" w:themeColor="text1"/>
                <w:sz w:val="24"/>
              </w:rPr>
              <w:t>”、“</w:t>
            </w:r>
            <w:r w:rsidRPr="002F0846">
              <w:rPr>
                <w:rFonts w:eastAsia="仿宋" w:cs="仿宋" w:hint="eastAsia"/>
                <w:color w:val="000000" w:themeColor="text1"/>
                <w:sz w:val="24"/>
              </w:rPr>
              <w:t>3-12mm</w:t>
            </w:r>
            <w:r w:rsidRPr="002F0846">
              <w:rPr>
                <w:rFonts w:eastAsia="仿宋" w:cs="仿宋" w:hint="eastAsia"/>
                <w:color w:val="000000" w:themeColor="text1"/>
                <w:sz w:val="24"/>
              </w:rPr>
              <w:t>”、“</w:t>
            </w:r>
            <w:r w:rsidRPr="002F0846">
              <w:rPr>
                <w:rFonts w:eastAsia="仿宋" w:cs="仿宋" w:hint="eastAsia"/>
                <w:color w:val="000000" w:themeColor="text1"/>
                <w:sz w:val="24"/>
              </w:rPr>
              <w:t>3mm</w:t>
            </w:r>
            <w:r w:rsidRPr="002F0846">
              <w:rPr>
                <w:rFonts w:eastAsia="仿宋" w:cs="仿宋" w:hint="eastAsia"/>
                <w:color w:val="000000" w:themeColor="text1"/>
                <w:sz w:val="24"/>
              </w:rPr>
              <w:t>”。此类参数不存在正偏离。</w:t>
            </w:r>
          </w:p>
          <w:p w14:paraId="01A5F1EF"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8</w:t>
            </w:r>
            <w:r w:rsidRPr="002F0846">
              <w:rPr>
                <w:rFonts w:eastAsia="仿宋" w:cs="仿宋" w:hint="eastAsia"/>
                <w:color w:val="000000" w:themeColor="text1"/>
                <w:sz w:val="24"/>
              </w:rPr>
              <w:t>）对于单边任意参数的要求，例“长度≥</w:t>
            </w:r>
            <w:r w:rsidRPr="002F0846">
              <w:rPr>
                <w:rFonts w:eastAsia="仿宋" w:cs="仿宋" w:hint="eastAsia"/>
                <w:color w:val="000000" w:themeColor="text1"/>
                <w:sz w:val="24"/>
              </w:rPr>
              <w:t>50cm</w:t>
            </w:r>
            <w:r w:rsidRPr="002F0846">
              <w:rPr>
                <w:rFonts w:eastAsia="仿宋" w:cs="仿宋" w:hint="eastAsia"/>
                <w:color w:val="000000" w:themeColor="text1"/>
                <w:sz w:val="24"/>
              </w:rPr>
              <w:t>”，若响应为</w:t>
            </w:r>
            <w:r w:rsidRPr="002F0846">
              <w:rPr>
                <w:rFonts w:eastAsia="仿宋" w:cs="仿宋" w:hint="eastAsia"/>
                <w:color w:val="000000" w:themeColor="text1"/>
                <w:sz w:val="24"/>
              </w:rPr>
              <w:t>50 cm</w:t>
            </w:r>
            <w:r w:rsidRPr="002F0846">
              <w:rPr>
                <w:rFonts w:eastAsia="仿宋" w:cs="仿宋" w:hint="eastAsia"/>
                <w:color w:val="000000" w:themeColor="text1"/>
                <w:sz w:val="24"/>
              </w:rPr>
              <w:t>均视为无偏离；若</w:t>
            </w:r>
            <w:r w:rsidRPr="002F0846">
              <w:rPr>
                <w:rFonts w:eastAsia="仿宋" w:cs="仿宋" w:hint="eastAsia"/>
                <w:color w:val="000000" w:themeColor="text1"/>
                <w:sz w:val="24"/>
              </w:rPr>
              <w:t>50cm</w:t>
            </w:r>
            <w:r w:rsidRPr="002F0846">
              <w:rPr>
                <w:rFonts w:eastAsia="仿宋" w:cs="仿宋" w:hint="eastAsia"/>
                <w:color w:val="000000" w:themeColor="text1"/>
                <w:sz w:val="24"/>
              </w:rPr>
              <w:t>以上任意一个数值，视为正偏离；若响应小于</w:t>
            </w:r>
            <w:r w:rsidRPr="002F0846">
              <w:rPr>
                <w:rFonts w:eastAsia="仿宋" w:cs="仿宋" w:hint="eastAsia"/>
                <w:color w:val="000000" w:themeColor="text1"/>
                <w:sz w:val="24"/>
              </w:rPr>
              <w:t>50cm</w:t>
            </w:r>
            <w:r w:rsidRPr="002F0846">
              <w:rPr>
                <w:rFonts w:eastAsia="仿宋" w:cs="仿宋" w:hint="eastAsia"/>
                <w:color w:val="000000" w:themeColor="text1"/>
                <w:sz w:val="24"/>
              </w:rPr>
              <w:t>，视为负偏离。</w:t>
            </w:r>
          </w:p>
          <w:p w14:paraId="563F0C34"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9</w:t>
            </w:r>
            <w:r w:rsidRPr="002F0846">
              <w:rPr>
                <w:rFonts w:eastAsia="仿宋" w:cs="仿宋" w:hint="eastAsia"/>
                <w:color w:val="000000" w:themeColor="text1"/>
                <w:sz w:val="24"/>
              </w:rPr>
              <w:t>）如采购需求中技术参数有特殊要求与上述说明不一致的，以特殊要求为准。</w:t>
            </w:r>
          </w:p>
        </w:tc>
      </w:tr>
      <w:tr w:rsidR="004513BF" w:rsidRPr="002F0846" w14:paraId="73A8F5B7"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tcPr>
          <w:p w14:paraId="3BDDE63B"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40.3</w:t>
            </w:r>
          </w:p>
        </w:tc>
        <w:tc>
          <w:tcPr>
            <w:tcW w:w="8606" w:type="dxa"/>
            <w:tcBorders>
              <w:top w:val="single" w:sz="4" w:space="0" w:color="auto"/>
              <w:left w:val="single" w:sz="4" w:space="0" w:color="auto"/>
              <w:bottom w:val="single" w:sz="4" w:space="0" w:color="auto"/>
              <w:right w:val="single" w:sz="4" w:space="0" w:color="auto"/>
            </w:tcBorders>
            <w:vAlign w:val="center"/>
          </w:tcPr>
          <w:p w14:paraId="4AD63887" w14:textId="77777777" w:rsidR="004513BF" w:rsidRPr="002F0846" w:rsidRDefault="00000000">
            <w:pPr>
              <w:pStyle w:val="a9"/>
              <w:tabs>
                <w:tab w:val="left" w:pos="312"/>
              </w:tabs>
              <w:adjustRightInd w:val="0"/>
              <w:spacing w:line="360" w:lineRule="auto"/>
              <w:rPr>
                <w:rFonts w:ascii="Times New Roman" w:eastAsia="仿宋" w:hAnsi="Times New Roman" w:cs="仿宋" w:hint="eastAsia"/>
                <w:b/>
                <w:bCs/>
                <w:color w:val="000000" w:themeColor="text1"/>
                <w:kern w:val="2"/>
                <w:sz w:val="24"/>
                <w:szCs w:val="24"/>
              </w:rPr>
            </w:pPr>
            <w:r w:rsidRPr="002F0846">
              <w:rPr>
                <w:rFonts w:ascii="Times New Roman" w:eastAsia="仿宋" w:hAnsi="Times New Roman" w:cs="仿宋" w:hint="eastAsia"/>
                <w:b/>
                <w:bCs/>
                <w:color w:val="000000" w:themeColor="text1"/>
                <w:kern w:val="2"/>
                <w:sz w:val="24"/>
                <w:szCs w:val="24"/>
              </w:rPr>
              <w:t>支持本国产品</w:t>
            </w:r>
          </w:p>
          <w:p w14:paraId="17437DBE" w14:textId="77777777" w:rsidR="004513BF" w:rsidRPr="002F0846" w:rsidRDefault="00000000">
            <w:pPr>
              <w:tabs>
                <w:tab w:val="left" w:pos="312"/>
              </w:tabs>
              <w:adjustRightInd w:val="0"/>
              <w:spacing w:line="360" w:lineRule="auto"/>
              <w:rPr>
                <w:rFonts w:eastAsia="仿宋" w:cs="仿宋" w:hint="eastAsia"/>
                <w:b/>
                <w:bCs/>
                <w:color w:val="000000" w:themeColor="text1"/>
                <w:sz w:val="24"/>
              </w:rPr>
            </w:pPr>
            <w:r w:rsidRPr="002F0846">
              <w:rPr>
                <w:rFonts w:eastAsia="仿宋" w:cs="Segoe UI Symbol"/>
                <w:b/>
                <w:bCs/>
                <w:color w:val="000000" w:themeColor="text1"/>
                <w:sz w:val="24"/>
              </w:rPr>
              <w:lastRenderedPageBreak/>
              <w:t>☑</w:t>
            </w:r>
            <w:r w:rsidRPr="002F0846">
              <w:rPr>
                <w:rFonts w:eastAsia="仿宋" w:cs="仿宋" w:hint="eastAsia"/>
                <w:b/>
                <w:bCs/>
                <w:color w:val="000000" w:themeColor="text1"/>
                <w:sz w:val="24"/>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33BAEAE" w14:textId="77777777" w:rsidR="004513BF" w:rsidRPr="002F0846" w:rsidRDefault="00000000">
            <w:pPr>
              <w:pStyle w:val="a9"/>
              <w:adjustRightIn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bCs/>
                <w:color w:val="000000" w:themeColor="text1"/>
                <w:sz w:val="24"/>
                <w:szCs w:val="24"/>
              </w:rPr>
              <w:t>□不适用</w:t>
            </w:r>
          </w:p>
        </w:tc>
      </w:tr>
    </w:tbl>
    <w:p w14:paraId="33E769A3" w14:textId="77777777" w:rsidR="004513BF" w:rsidRPr="002F0846" w:rsidRDefault="004513BF">
      <w:pPr>
        <w:snapToGrid w:val="0"/>
        <w:spacing w:line="360" w:lineRule="auto"/>
        <w:rPr>
          <w:rFonts w:eastAsia="仿宋" w:cs="仿宋" w:hint="eastAsia"/>
          <w:color w:val="000000" w:themeColor="text1"/>
          <w:sz w:val="24"/>
          <w:szCs w:val="20"/>
        </w:rPr>
      </w:pPr>
    </w:p>
    <w:p w14:paraId="4FCC6B4E" w14:textId="77777777" w:rsidR="004513BF" w:rsidRPr="002F0846" w:rsidRDefault="00000000">
      <w:pPr>
        <w:spacing w:line="360" w:lineRule="auto"/>
        <w:jc w:val="center"/>
        <w:outlineLvl w:val="1"/>
        <w:rPr>
          <w:rFonts w:eastAsia="仿宋" w:cs="仿宋" w:hint="eastAsia"/>
          <w:color w:val="000000" w:themeColor="text1"/>
        </w:rPr>
      </w:pPr>
      <w:r w:rsidRPr="002F0846">
        <w:rPr>
          <w:rFonts w:eastAsia="仿宋" w:cs="仿宋" w:hint="eastAsia"/>
          <w:color w:val="000000" w:themeColor="text1"/>
          <w:sz w:val="24"/>
          <w:szCs w:val="20"/>
        </w:rPr>
        <w:br w:type="page"/>
      </w:r>
      <w:bookmarkStart w:id="91" w:name="_Toc16218"/>
      <w:bookmarkStart w:id="92" w:name="_Toc11867"/>
      <w:bookmarkStart w:id="93" w:name="_Toc11898"/>
      <w:bookmarkStart w:id="94" w:name="_Toc1014"/>
      <w:bookmarkStart w:id="95" w:name="_Toc236664258"/>
      <w:r w:rsidRPr="002F0846">
        <w:rPr>
          <w:rFonts w:eastAsia="仿宋" w:cs="仿宋" w:hint="eastAsia"/>
          <w:color w:val="000000" w:themeColor="text1"/>
          <w:sz w:val="36"/>
          <w:szCs w:val="36"/>
        </w:rPr>
        <w:lastRenderedPageBreak/>
        <w:t>投标人须知正文</w:t>
      </w:r>
      <w:bookmarkEnd w:id="91"/>
      <w:bookmarkEnd w:id="92"/>
      <w:bookmarkEnd w:id="93"/>
      <w:bookmarkEnd w:id="94"/>
      <w:bookmarkEnd w:id="95"/>
    </w:p>
    <w:p w14:paraId="703D680C" w14:textId="77777777" w:rsidR="004513BF" w:rsidRPr="002F0846" w:rsidRDefault="00000000">
      <w:pPr>
        <w:pStyle w:val="30"/>
        <w:keepNext w:val="0"/>
        <w:keepLines w:val="0"/>
        <w:spacing w:before="0" w:after="0" w:line="360" w:lineRule="auto"/>
        <w:jc w:val="center"/>
        <w:rPr>
          <w:rFonts w:eastAsia="仿宋" w:cs="仿宋" w:hint="eastAsia"/>
          <w:color w:val="000000" w:themeColor="text1"/>
        </w:rPr>
      </w:pPr>
      <w:r w:rsidRPr="002F0846">
        <w:rPr>
          <w:rFonts w:eastAsia="仿宋" w:cs="仿宋" w:hint="eastAsia"/>
          <w:color w:val="000000" w:themeColor="text1"/>
        </w:rPr>
        <w:t>一、总</w:t>
      </w:r>
      <w:r w:rsidRPr="002F0846">
        <w:rPr>
          <w:rFonts w:eastAsia="仿宋" w:cs="仿宋" w:hint="eastAsia"/>
          <w:color w:val="000000" w:themeColor="text1"/>
        </w:rPr>
        <w:t xml:space="preserve">  </w:t>
      </w:r>
      <w:r w:rsidRPr="002F0846">
        <w:rPr>
          <w:rFonts w:eastAsia="仿宋" w:cs="仿宋" w:hint="eastAsia"/>
          <w:color w:val="000000" w:themeColor="text1"/>
        </w:rPr>
        <w:t>则</w:t>
      </w:r>
    </w:p>
    <w:p w14:paraId="7ECD96F5"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96" w:name="_Toc254970668"/>
      <w:bookmarkStart w:id="97" w:name="_Toc254970527"/>
      <w:r w:rsidRPr="002F0846">
        <w:rPr>
          <w:rFonts w:eastAsia="仿宋" w:cs="仿宋" w:hint="eastAsia"/>
          <w:color w:val="000000" w:themeColor="text1"/>
          <w:sz w:val="24"/>
        </w:rPr>
        <w:t>1.</w:t>
      </w:r>
      <w:r w:rsidRPr="002F0846">
        <w:rPr>
          <w:rFonts w:eastAsia="仿宋" w:cs="仿宋" w:hint="eastAsia"/>
          <w:color w:val="000000" w:themeColor="text1"/>
          <w:sz w:val="24"/>
        </w:rPr>
        <w:t>适用范围</w:t>
      </w:r>
      <w:bookmarkEnd w:id="96"/>
      <w:bookmarkEnd w:id="97"/>
    </w:p>
    <w:p w14:paraId="302525EC"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1.1</w:t>
      </w:r>
      <w:r w:rsidRPr="002F0846">
        <w:rPr>
          <w:rFonts w:eastAsia="仿宋" w:cs="仿宋" w:hint="eastAsia"/>
          <w:color w:val="000000" w:themeColor="text1"/>
          <w:sz w:val="24"/>
        </w:rPr>
        <w:t>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C2C9E63"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1.2</w:t>
      </w:r>
      <w:r w:rsidRPr="002F0846">
        <w:rPr>
          <w:rFonts w:eastAsia="仿宋" w:cs="仿宋" w:hint="eastAsia"/>
          <w:color w:val="000000" w:themeColor="text1"/>
          <w:sz w:val="24"/>
        </w:rPr>
        <w:t>本招标文件</w:t>
      </w:r>
      <w:r w:rsidRPr="002F0846">
        <w:rPr>
          <w:rFonts w:eastAsia="仿宋" w:cs="仿宋" w:hint="eastAsia"/>
          <w:color w:val="000000" w:themeColor="text1"/>
          <w:spacing w:val="-6"/>
          <w:sz w:val="24"/>
        </w:rPr>
        <w:t>适用于本项目的所有采购程序和环节（法律、法规另有规定的，从其规定）。</w:t>
      </w:r>
    </w:p>
    <w:p w14:paraId="76C4F2A9"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98" w:name="_Toc254970669"/>
      <w:bookmarkStart w:id="99" w:name="_Toc254970528"/>
      <w:r w:rsidRPr="002F0846">
        <w:rPr>
          <w:rFonts w:eastAsia="仿宋" w:cs="仿宋" w:hint="eastAsia"/>
          <w:color w:val="000000" w:themeColor="text1"/>
          <w:sz w:val="24"/>
        </w:rPr>
        <w:t>2.</w:t>
      </w:r>
      <w:r w:rsidRPr="002F0846">
        <w:rPr>
          <w:rFonts w:eastAsia="仿宋" w:cs="仿宋" w:hint="eastAsia"/>
          <w:color w:val="000000" w:themeColor="text1"/>
          <w:sz w:val="24"/>
        </w:rPr>
        <w:t>定义</w:t>
      </w:r>
      <w:bookmarkEnd w:id="98"/>
      <w:bookmarkEnd w:id="99"/>
    </w:p>
    <w:p w14:paraId="7C9E2E29"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r w:rsidRPr="002F0846">
        <w:rPr>
          <w:rFonts w:eastAsia="仿宋" w:cs="仿宋" w:hint="eastAsia"/>
          <w:b w:val="0"/>
          <w:color w:val="000000" w:themeColor="text1"/>
          <w:sz w:val="24"/>
        </w:rPr>
        <w:t>2.1</w:t>
      </w:r>
      <w:r w:rsidRPr="002F0846">
        <w:rPr>
          <w:rFonts w:eastAsia="仿宋" w:cs="仿宋" w:hint="eastAsia"/>
          <w:b w:val="0"/>
          <w:color w:val="000000" w:themeColor="text1"/>
          <w:sz w:val="24"/>
        </w:rPr>
        <w:t>“采购人”是指依法进行政府采购的国家机关、事业单位、团体组织。</w:t>
      </w:r>
    </w:p>
    <w:p w14:paraId="5B5DC2F8"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r w:rsidRPr="002F0846">
        <w:rPr>
          <w:rFonts w:eastAsia="仿宋" w:cs="仿宋" w:hint="eastAsia"/>
          <w:b w:val="0"/>
          <w:color w:val="000000" w:themeColor="text1"/>
          <w:sz w:val="24"/>
        </w:rPr>
        <w:t>2.2</w:t>
      </w:r>
      <w:r w:rsidRPr="002F0846">
        <w:rPr>
          <w:rFonts w:eastAsia="仿宋" w:cs="仿宋" w:hint="eastAsia"/>
          <w:b w:val="0"/>
          <w:color w:val="000000" w:themeColor="text1"/>
          <w:sz w:val="24"/>
        </w:rPr>
        <w:t>“采购代理机构”是指政府采购代理机构（以下简称采购代理机构）是指集中采购机构以外、受采购人委托从事政府采购代理业务的社会中介机构。</w:t>
      </w:r>
    </w:p>
    <w:p w14:paraId="370D8979"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r w:rsidRPr="002F0846">
        <w:rPr>
          <w:rFonts w:eastAsia="仿宋" w:cs="仿宋" w:hint="eastAsia"/>
          <w:b w:val="0"/>
          <w:color w:val="000000" w:themeColor="text1"/>
          <w:sz w:val="24"/>
        </w:rPr>
        <w:t>2.3</w:t>
      </w:r>
      <w:r w:rsidRPr="002F0846">
        <w:rPr>
          <w:rFonts w:eastAsia="仿宋" w:cs="仿宋" w:hint="eastAsia"/>
          <w:b w:val="0"/>
          <w:color w:val="000000" w:themeColor="text1"/>
          <w:sz w:val="24"/>
        </w:rPr>
        <w:t>“供应商”是指向采购人提供货物、工程或者服务的法人、其他组织或者自然人。</w:t>
      </w:r>
    </w:p>
    <w:p w14:paraId="1D5FB795" w14:textId="77777777" w:rsidR="004513BF" w:rsidRPr="002F0846" w:rsidRDefault="00000000">
      <w:pPr>
        <w:pStyle w:val="a0"/>
        <w:spacing w:line="360" w:lineRule="auto"/>
        <w:rPr>
          <w:rFonts w:eastAsia="仿宋" w:cs="仿宋" w:hint="eastAsia"/>
          <w:color w:val="000000" w:themeColor="text1"/>
          <w:sz w:val="24"/>
          <w:szCs w:val="24"/>
        </w:rPr>
      </w:pPr>
      <w:r w:rsidRPr="002F0846">
        <w:rPr>
          <w:rFonts w:eastAsia="仿宋" w:cs="仿宋" w:hint="eastAsia"/>
          <w:color w:val="000000" w:themeColor="text1"/>
          <w:sz w:val="24"/>
          <w:szCs w:val="24"/>
        </w:rPr>
        <w:t>2.4</w:t>
      </w:r>
      <w:r w:rsidRPr="002F0846">
        <w:rPr>
          <w:rFonts w:eastAsia="仿宋" w:cs="仿宋" w:hint="eastAsia"/>
          <w:color w:val="000000" w:themeColor="text1"/>
          <w:sz w:val="24"/>
          <w:szCs w:val="24"/>
        </w:rPr>
        <w:t>“投标人”是指响应招标、参加投标竞争的法人、非法人组织或者自然人。</w:t>
      </w:r>
    </w:p>
    <w:p w14:paraId="7C1293AF"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2.5</w:t>
      </w:r>
      <w:r w:rsidRPr="002F0846">
        <w:rPr>
          <w:rFonts w:eastAsia="仿宋" w:cs="仿宋" w:hint="eastAsia"/>
          <w:b w:val="0"/>
          <w:color w:val="000000" w:themeColor="text1"/>
          <w:sz w:val="24"/>
        </w:rPr>
        <w:t>“货物”是指各种形态和种类的物品，包括原材料、燃料、设备、产品等。</w:t>
      </w:r>
    </w:p>
    <w:p w14:paraId="6FB8A87E"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2.6</w:t>
      </w:r>
      <w:r w:rsidRPr="002F0846">
        <w:rPr>
          <w:rFonts w:eastAsia="仿宋" w:cs="仿宋" w:hint="eastAsia"/>
          <w:b w:val="0"/>
          <w:color w:val="000000" w:themeColor="text1"/>
          <w:sz w:val="24"/>
        </w:rPr>
        <w:t>“售后服务”</w:t>
      </w:r>
      <w:r w:rsidRPr="002F0846">
        <w:rPr>
          <w:rFonts w:eastAsia="仿宋" w:cs="仿宋" w:hint="eastAsia"/>
          <w:b w:val="0"/>
          <w:color w:val="000000" w:themeColor="text1"/>
          <w:sz w:val="24"/>
        </w:rPr>
        <w:t xml:space="preserve"> </w:t>
      </w:r>
      <w:r w:rsidRPr="002F0846">
        <w:rPr>
          <w:rFonts w:eastAsia="仿宋" w:cs="仿宋" w:hint="eastAsia"/>
          <w:b w:val="0"/>
          <w:color w:val="000000" w:themeColor="text1"/>
          <w:sz w:val="24"/>
        </w:rPr>
        <w:t>是指商品出售以后所提供的各种服务，包含但不限于投标人须承担的备品备件、包装、运输、装卸、保险、货到就位以及安装、调试、培训、保修以及其他各种服务。</w:t>
      </w:r>
    </w:p>
    <w:p w14:paraId="1A24D6CC" w14:textId="77777777" w:rsidR="004513BF" w:rsidRPr="002F0846" w:rsidRDefault="00000000">
      <w:pPr>
        <w:pStyle w:val="5"/>
        <w:keepNext w:val="0"/>
        <w:keepLines w:val="0"/>
        <w:numPr>
          <w:ilvl w:val="0"/>
          <w:numId w:val="0"/>
        </w:numPr>
        <w:spacing w:before="0" w:after="0" w:line="360" w:lineRule="auto"/>
        <w:ind w:firstLineChars="202" w:firstLine="485"/>
        <w:rPr>
          <w:rFonts w:eastAsia="仿宋" w:cs="仿宋" w:hint="eastAsia"/>
          <w:b w:val="0"/>
          <w:color w:val="000000" w:themeColor="text1"/>
          <w:sz w:val="24"/>
        </w:rPr>
      </w:pPr>
      <w:r w:rsidRPr="002F0846">
        <w:rPr>
          <w:rFonts w:eastAsia="仿宋" w:cs="仿宋" w:hint="eastAsia"/>
          <w:b w:val="0"/>
          <w:color w:val="000000" w:themeColor="text1"/>
          <w:sz w:val="24"/>
        </w:rPr>
        <w:t>2.7</w:t>
      </w:r>
      <w:r w:rsidRPr="002F0846">
        <w:rPr>
          <w:rFonts w:eastAsia="仿宋" w:cs="仿宋" w:hint="eastAsia"/>
          <w:b w:val="0"/>
          <w:color w:val="000000" w:themeColor="text1"/>
          <w:sz w:val="24"/>
        </w:rPr>
        <w:t>“书面形式”是指合同书、信件和数据电文（包括电报、电传、传真、电子数据交换和电子邮件）等可以有形地表现所载内容的形式。</w:t>
      </w:r>
    </w:p>
    <w:p w14:paraId="12510EAD"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2.8</w:t>
      </w:r>
      <w:r w:rsidRPr="002F0846">
        <w:rPr>
          <w:rFonts w:eastAsia="仿宋" w:cs="仿宋" w:hint="eastAsia"/>
          <w:b w:val="0"/>
          <w:color w:val="000000" w:themeColor="text1"/>
          <w:sz w:val="24"/>
        </w:rPr>
        <w:t>“实质性要求”是指招标文件中已经指明不满足则投标无效的条款，或者不能负偏离的条款，或者采购需求中带“▲”的条款。</w:t>
      </w:r>
    </w:p>
    <w:p w14:paraId="4AACD006"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 xml:space="preserve">2.9 </w:t>
      </w:r>
      <w:r w:rsidRPr="002F0846">
        <w:rPr>
          <w:rFonts w:eastAsia="仿宋" w:cs="仿宋" w:hint="eastAsia"/>
          <w:color w:val="000000" w:themeColor="text1"/>
          <w:sz w:val="24"/>
        </w:rPr>
        <w:t>“正偏离”，是指投标文件对招标文件“采购需求”中有关条款作出的响应优于条款基础要求并有利于采购人的情形。</w:t>
      </w:r>
    </w:p>
    <w:p w14:paraId="62B55377"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2.10</w:t>
      </w:r>
      <w:r w:rsidRPr="002F0846">
        <w:rPr>
          <w:rFonts w:eastAsia="仿宋" w:cs="仿宋" w:hint="eastAsia"/>
          <w:color w:val="000000" w:themeColor="text1"/>
          <w:sz w:val="24"/>
        </w:rPr>
        <w:t>“负偏离”，是指投标文件对招标文件“采购需求”中有关条款作出的响应不满足条款要求，导致采购人要求不能得到满足的情形。</w:t>
      </w:r>
    </w:p>
    <w:p w14:paraId="614FDB8A"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2.11</w:t>
      </w:r>
      <w:r w:rsidRPr="002F0846">
        <w:rPr>
          <w:rFonts w:eastAsia="仿宋" w:cs="仿宋" w:hint="eastAsia"/>
          <w:color w:val="000000" w:themeColor="text1"/>
          <w:sz w:val="24"/>
        </w:rPr>
        <w:t>“允许负偏离的条款”是指采购需求中的不属于“实质性要求”的条款。</w:t>
      </w:r>
      <w:bookmarkStart w:id="100" w:name="_Toc254970670"/>
      <w:bookmarkStart w:id="101" w:name="_Toc254970529"/>
    </w:p>
    <w:p w14:paraId="4FA618C5"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lastRenderedPageBreak/>
        <w:t>3.</w:t>
      </w:r>
      <w:bookmarkEnd w:id="100"/>
      <w:bookmarkEnd w:id="101"/>
      <w:r w:rsidRPr="002F0846">
        <w:rPr>
          <w:rFonts w:eastAsia="仿宋" w:cs="仿宋" w:hint="eastAsia"/>
          <w:color w:val="000000" w:themeColor="text1"/>
          <w:sz w:val="24"/>
        </w:rPr>
        <w:t>投标人的资格要求</w:t>
      </w:r>
    </w:p>
    <w:p w14:paraId="32111D07"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投标人的资格要求详见“投标人须知前附表”。</w:t>
      </w:r>
    </w:p>
    <w:p w14:paraId="559358C1"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02" w:name="_Toc254970530"/>
      <w:bookmarkStart w:id="103" w:name="_Toc254970671"/>
      <w:r w:rsidRPr="002F0846">
        <w:rPr>
          <w:rFonts w:eastAsia="仿宋" w:cs="仿宋" w:hint="eastAsia"/>
          <w:color w:val="000000" w:themeColor="text1"/>
          <w:sz w:val="24"/>
        </w:rPr>
        <w:t>4.</w:t>
      </w:r>
      <w:r w:rsidRPr="002F0846">
        <w:rPr>
          <w:rFonts w:eastAsia="仿宋" w:cs="仿宋" w:hint="eastAsia"/>
          <w:color w:val="000000" w:themeColor="text1"/>
          <w:sz w:val="24"/>
        </w:rPr>
        <w:t>投标委托</w:t>
      </w:r>
      <w:bookmarkEnd w:id="102"/>
      <w:bookmarkEnd w:id="103"/>
    </w:p>
    <w:p w14:paraId="10C0BB55"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投标人代表参加投标活动过程中必须持个人有效身份证件。如投标人代表不是法定代表人，须持有法定代表人授权委托书（按第六章要求格式填写）。</w:t>
      </w:r>
    </w:p>
    <w:p w14:paraId="4CDF6FD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04" w:name="_5.投标费用"/>
      <w:bookmarkStart w:id="105" w:name="_Toc254970531"/>
      <w:bookmarkStart w:id="106" w:name="_Toc254970672"/>
      <w:bookmarkEnd w:id="104"/>
      <w:r w:rsidRPr="002F0846">
        <w:rPr>
          <w:rFonts w:eastAsia="仿宋" w:cs="仿宋" w:hint="eastAsia"/>
          <w:color w:val="000000" w:themeColor="text1"/>
          <w:sz w:val="24"/>
        </w:rPr>
        <w:t>5.</w:t>
      </w:r>
      <w:r w:rsidRPr="002F0846">
        <w:rPr>
          <w:rFonts w:eastAsia="仿宋" w:cs="仿宋" w:hint="eastAsia"/>
          <w:color w:val="000000" w:themeColor="text1"/>
          <w:sz w:val="24"/>
        </w:rPr>
        <w:t>投标费用</w:t>
      </w:r>
      <w:bookmarkEnd w:id="105"/>
      <w:bookmarkEnd w:id="106"/>
    </w:p>
    <w:p w14:paraId="32D25B48"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投标费用：投标人应承担参与本次采购活动有关的所有费用，包括但不限于获取招标文件、勘查现场、编制和提交投标文件、参加澄清说明、签订合同等，不论投标结果如何，均应自行承担。</w:t>
      </w:r>
    </w:p>
    <w:p w14:paraId="4B049A45"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6.</w:t>
      </w:r>
      <w:r w:rsidRPr="002F0846">
        <w:rPr>
          <w:rFonts w:eastAsia="仿宋" w:cs="仿宋" w:hint="eastAsia"/>
          <w:color w:val="000000" w:themeColor="text1"/>
          <w:sz w:val="24"/>
        </w:rPr>
        <w:t>联合体投标</w:t>
      </w:r>
    </w:p>
    <w:p w14:paraId="0A9F1CFD"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6.1</w:t>
      </w:r>
      <w:r w:rsidRPr="002F0846">
        <w:rPr>
          <w:rFonts w:eastAsia="仿宋" w:cs="仿宋" w:hint="eastAsia"/>
          <w:color w:val="000000" w:themeColor="text1"/>
          <w:sz w:val="24"/>
        </w:rPr>
        <w:t>本项目是否接受联合体投标，详见“投标人须知前附表”。</w:t>
      </w:r>
    </w:p>
    <w:p w14:paraId="1527DA2C" w14:textId="77777777" w:rsidR="004513BF" w:rsidRPr="002F0846" w:rsidRDefault="00000000">
      <w:pPr>
        <w:snapToGrid w:val="0"/>
        <w:spacing w:line="360" w:lineRule="auto"/>
        <w:ind w:firstLineChars="200" w:firstLine="480"/>
        <w:jc w:val="left"/>
        <w:rPr>
          <w:rFonts w:eastAsia="仿宋" w:cs="仿宋" w:hint="eastAsia"/>
          <w:bCs/>
          <w:color w:val="000000" w:themeColor="text1"/>
          <w:sz w:val="24"/>
        </w:rPr>
      </w:pPr>
      <w:r w:rsidRPr="002F0846">
        <w:rPr>
          <w:rFonts w:eastAsia="仿宋" w:cs="仿宋" w:hint="eastAsia"/>
          <w:bCs/>
          <w:color w:val="000000" w:themeColor="text1"/>
          <w:sz w:val="24"/>
        </w:rPr>
        <w:t>6.2</w:t>
      </w:r>
      <w:r w:rsidRPr="002F0846">
        <w:rPr>
          <w:rFonts w:eastAsia="仿宋" w:cs="仿宋" w:hint="eastAsia"/>
          <w:bCs/>
          <w:color w:val="000000" w:themeColor="text1"/>
          <w:sz w:val="24"/>
        </w:rPr>
        <w:t>如接受联合体投标，联合体投标要求详见“投标人须知前附表”。</w:t>
      </w:r>
    </w:p>
    <w:p w14:paraId="34E98FAB"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bCs/>
          <w:color w:val="000000" w:themeColor="text1"/>
          <w:sz w:val="24"/>
        </w:rPr>
        <w:t>6.3</w:t>
      </w:r>
      <w:r w:rsidRPr="002F0846">
        <w:rPr>
          <w:rFonts w:eastAsia="仿宋" w:cs="仿宋" w:hint="eastAsia"/>
          <w:bCs/>
          <w:color w:val="000000" w:themeColor="text1"/>
          <w:sz w:val="24"/>
        </w:rPr>
        <w:t>根据《政府采购促进中小企业发展管理办法》以及广西壮族自治区财政厅关于贯彻落实政府采购支持中小企业发展政策的通知（桂财采〔</w:t>
      </w:r>
      <w:r w:rsidRPr="002F0846">
        <w:rPr>
          <w:rFonts w:eastAsia="仿宋" w:cs="仿宋" w:hint="eastAsia"/>
          <w:bCs/>
          <w:color w:val="000000" w:themeColor="text1"/>
          <w:sz w:val="24"/>
        </w:rPr>
        <w:t>2022</w:t>
      </w:r>
      <w:r w:rsidRPr="002F0846">
        <w:rPr>
          <w:rFonts w:eastAsia="仿宋" w:cs="仿宋" w:hint="eastAsia"/>
          <w:bCs/>
          <w:color w:val="000000" w:themeColor="text1"/>
          <w:sz w:val="24"/>
        </w:rPr>
        <w:t>〕</w:t>
      </w:r>
      <w:r w:rsidRPr="002F0846">
        <w:rPr>
          <w:rFonts w:eastAsia="仿宋" w:cs="仿宋" w:hint="eastAsia"/>
          <w:bCs/>
          <w:color w:val="000000" w:themeColor="text1"/>
          <w:sz w:val="24"/>
        </w:rPr>
        <w:t>31</w:t>
      </w:r>
      <w:r w:rsidRPr="002F0846">
        <w:rPr>
          <w:rFonts w:eastAsia="仿宋" w:cs="仿宋" w:hint="eastAsia"/>
          <w:bCs/>
          <w:color w:val="000000" w:themeColor="text1"/>
          <w:sz w:val="24"/>
        </w:rPr>
        <w:t>号）规定，“鼓励大中型企业和其他自然人、法人或者其他组织与小型、微型企业组成联合体共同参加非专门面向中小企业的政府采购活动。联合协议中约定，小型、微型企业的协议合同金额占到联合体协议合同总金额</w:t>
      </w:r>
      <w:r w:rsidRPr="002F0846">
        <w:rPr>
          <w:rFonts w:eastAsia="仿宋" w:cs="仿宋" w:hint="eastAsia"/>
          <w:bCs/>
          <w:color w:val="000000" w:themeColor="text1"/>
          <w:sz w:val="24"/>
        </w:rPr>
        <w:t>30%</w:t>
      </w:r>
      <w:r w:rsidRPr="002F0846">
        <w:rPr>
          <w:rFonts w:eastAsia="仿宋" w:cs="仿宋" w:hint="eastAsia"/>
          <w:bCs/>
          <w:color w:val="000000" w:themeColor="text1"/>
          <w:sz w:val="24"/>
        </w:rPr>
        <w:t>以上的，可给予联合体</w:t>
      </w:r>
      <w:r w:rsidRPr="002F0846">
        <w:rPr>
          <w:rFonts w:eastAsia="仿宋" w:cs="仿宋" w:hint="eastAsia"/>
          <w:bCs/>
          <w:color w:val="000000" w:themeColor="text1"/>
          <w:sz w:val="24"/>
        </w:rPr>
        <w:t>4%-6%</w:t>
      </w:r>
      <w:r w:rsidRPr="002F0846">
        <w:rPr>
          <w:rFonts w:eastAsia="仿宋" w:cs="仿宋" w:hint="eastAsia"/>
          <w:bCs/>
          <w:color w:val="000000" w:themeColor="text1"/>
          <w:sz w:val="24"/>
        </w:rPr>
        <w:t>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7F396A1C"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7.</w:t>
      </w:r>
      <w:r w:rsidRPr="002F0846">
        <w:rPr>
          <w:rFonts w:eastAsia="仿宋" w:cs="仿宋" w:hint="eastAsia"/>
          <w:color w:val="000000" w:themeColor="text1"/>
          <w:sz w:val="24"/>
        </w:rPr>
        <w:t>转包与分包</w:t>
      </w:r>
    </w:p>
    <w:p w14:paraId="58A8AFF4" w14:textId="77777777" w:rsidR="004513BF" w:rsidRPr="002F0846" w:rsidRDefault="00000000">
      <w:pPr>
        <w:spacing w:line="360" w:lineRule="auto"/>
        <w:ind w:firstLineChars="200" w:firstLine="480"/>
        <w:rPr>
          <w:rFonts w:eastAsia="仿宋" w:cs="仿宋" w:hint="eastAsia"/>
          <w:bCs/>
          <w:color w:val="000000" w:themeColor="text1"/>
          <w:sz w:val="24"/>
        </w:rPr>
      </w:pPr>
      <w:r w:rsidRPr="002F0846">
        <w:rPr>
          <w:rFonts w:eastAsia="仿宋" w:cs="仿宋" w:hint="eastAsia"/>
          <w:bCs/>
          <w:color w:val="000000" w:themeColor="text1"/>
          <w:sz w:val="24"/>
        </w:rPr>
        <w:t>7.1</w:t>
      </w:r>
      <w:r w:rsidRPr="002F0846">
        <w:rPr>
          <w:rFonts w:eastAsia="仿宋" w:cs="仿宋" w:hint="eastAsia"/>
          <w:bCs/>
          <w:color w:val="000000" w:themeColor="text1"/>
          <w:sz w:val="24"/>
        </w:rPr>
        <w:t>本项目不允许转包。</w:t>
      </w:r>
    </w:p>
    <w:p w14:paraId="5A73002D" w14:textId="77777777" w:rsidR="004513BF" w:rsidRPr="002F0846" w:rsidRDefault="00000000">
      <w:pPr>
        <w:spacing w:line="360" w:lineRule="auto"/>
        <w:ind w:firstLineChars="200" w:firstLine="480"/>
        <w:rPr>
          <w:rFonts w:eastAsia="仿宋" w:cs="仿宋" w:hint="eastAsia"/>
          <w:bCs/>
          <w:color w:val="000000" w:themeColor="text1"/>
          <w:sz w:val="24"/>
        </w:rPr>
      </w:pPr>
      <w:r w:rsidRPr="002F0846">
        <w:rPr>
          <w:rFonts w:eastAsia="仿宋" w:cs="仿宋" w:hint="eastAsia"/>
          <w:bCs/>
          <w:color w:val="000000" w:themeColor="text1"/>
          <w:sz w:val="24"/>
        </w:rPr>
        <w:t>7.2</w:t>
      </w:r>
      <w:r w:rsidRPr="002F0846">
        <w:rPr>
          <w:rFonts w:eastAsia="仿宋" w:cs="仿宋" w:hint="eastAsia"/>
          <w:bCs/>
          <w:color w:val="000000" w:themeColor="text1"/>
          <w:sz w:val="24"/>
        </w:rPr>
        <w:t>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08DAA4B4"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07" w:name="_Toc254970532"/>
      <w:bookmarkStart w:id="108" w:name="_Toc254970673"/>
      <w:r w:rsidRPr="002F0846">
        <w:rPr>
          <w:rFonts w:eastAsia="仿宋" w:cs="仿宋" w:hint="eastAsia"/>
          <w:color w:val="000000" w:themeColor="text1"/>
          <w:sz w:val="24"/>
        </w:rPr>
        <w:t>8.</w:t>
      </w:r>
      <w:r w:rsidRPr="002F0846">
        <w:rPr>
          <w:rFonts w:eastAsia="仿宋" w:cs="仿宋" w:hint="eastAsia"/>
          <w:color w:val="000000" w:themeColor="text1"/>
          <w:sz w:val="24"/>
        </w:rPr>
        <w:t>特别说明：</w:t>
      </w:r>
      <w:bookmarkEnd w:id="107"/>
      <w:bookmarkEnd w:id="108"/>
    </w:p>
    <w:bookmarkStart w:id="109" w:name="_8.1提供相同品牌产品且通过资格审查、符合性审查的不同投标人参加同一合"/>
    <w:bookmarkEnd w:id="109"/>
    <w:p w14:paraId="46ED4583"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fldChar w:fldCharType="begin"/>
      </w:r>
      <w:r w:rsidRPr="002F0846">
        <w:rPr>
          <w:rFonts w:eastAsia="仿宋" w:cs="仿宋" w:hint="eastAsia"/>
          <w:b/>
          <w:bCs/>
          <w:color w:val="000000" w:themeColor="text1"/>
          <w:sz w:val="24"/>
        </w:rPr>
        <w:instrText xml:space="preserve"> HYPERLINK  \l "_8.1" </w:instrText>
      </w:r>
      <w:r w:rsidRPr="002F0846">
        <w:rPr>
          <w:rFonts w:eastAsia="仿宋" w:cs="仿宋" w:hint="eastAsia"/>
          <w:b/>
          <w:bCs/>
          <w:color w:val="000000" w:themeColor="text1"/>
          <w:sz w:val="24"/>
        </w:rPr>
      </w:r>
      <w:r w:rsidRPr="002F0846">
        <w:rPr>
          <w:rFonts w:eastAsia="仿宋" w:cs="仿宋" w:hint="eastAsia"/>
          <w:b/>
          <w:bCs/>
          <w:color w:val="000000" w:themeColor="text1"/>
          <w:sz w:val="24"/>
        </w:rPr>
        <w:fldChar w:fldCharType="separate"/>
      </w:r>
      <w:r w:rsidRPr="002F0846">
        <w:rPr>
          <w:rStyle w:val="aff"/>
          <w:rFonts w:eastAsia="仿宋" w:cs="仿宋" w:hint="eastAsia"/>
          <w:b/>
          <w:bCs/>
          <w:color w:val="000000" w:themeColor="text1"/>
          <w:sz w:val="24"/>
          <w:u w:val="none"/>
        </w:rPr>
        <w:t>8.1</w:t>
      </w:r>
      <w:r w:rsidRPr="002F0846">
        <w:rPr>
          <w:rFonts w:eastAsia="仿宋" w:cs="仿宋" w:hint="eastAsia"/>
          <w:b/>
          <w:bCs/>
          <w:color w:val="000000" w:themeColor="text1"/>
          <w:sz w:val="24"/>
        </w:rPr>
        <w:fldChar w:fldCharType="end"/>
      </w:r>
      <w:r w:rsidRPr="002F0846">
        <w:rPr>
          <w:rFonts w:eastAsia="仿宋" w:cs="仿宋" w:hint="eastAsia"/>
          <w:b/>
          <w:bCs/>
          <w:color w:val="000000" w:themeColor="text1"/>
          <w:sz w:val="24"/>
        </w:rPr>
        <w:t>使用综合评分法的采购项目，提供相同品牌产品且通过资格审查、符合性审查的不同投标人参加同一合同项下投标的，按一家投标人计算，评审后得分最高的同品牌投标人</w:t>
      </w:r>
      <w:r w:rsidRPr="002F0846">
        <w:rPr>
          <w:rFonts w:eastAsia="仿宋" w:cs="仿宋" w:hint="eastAsia"/>
          <w:b/>
          <w:bCs/>
          <w:color w:val="000000" w:themeColor="text1"/>
          <w:sz w:val="24"/>
        </w:rPr>
        <w:lastRenderedPageBreak/>
        <w:t>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17908E4E"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非单一产品采购项目，多家投标人提供的核心产品品牌相同的，按前款规定处理。</w:t>
      </w:r>
    </w:p>
    <w:p w14:paraId="1FB00667"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8.2</w:t>
      </w:r>
      <w:r w:rsidRPr="002F0846">
        <w:rPr>
          <w:rFonts w:eastAsia="仿宋" w:cs="仿宋" w:hint="eastAsia"/>
          <w:b/>
          <w:bCs/>
          <w:color w:val="000000" w:themeColor="text1"/>
          <w:sz w:val="24"/>
        </w:rPr>
        <w:t>如果本招标文件要求投标人提供资格、信誉、荣誉、业绩与企业认证等材料的，则投标人所提供的以上材料必须为投标人所拥有。</w:t>
      </w:r>
    </w:p>
    <w:p w14:paraId="3EF25C82"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8.3</w:t>
      </w:r>
      <w:r w:rsidRPr="002F0846">
        <w:rPr>
          <w:rFonts w:eastAsia="仿宋" w:cs="仿宋" w:hint="eastAsia"/>
          <w:b/>
          <w:bCs/>
          <w:color w:val="000000" w:themeColor="text1"/>
          <w:sz w:val="24"/>
        </w:rPr>
        <w:t>投标人应仔细阅读招标文件的所有内容，按照招标文件的要求提交投标文件，并对所提供的全部资料的真实性承担法律责任。</w:t>
      </w:r>
    </w:p>
    <w:p w14:paraId="72D3BED1"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8.4</w:t>
      </w:r>
      <w:r w:rsidRPr="002F0846">
        <w:rPr>
          <w:rFonts w:eastAsia="仿宋" w:cs="仿宋" w:hint="eastAsia"/>
          <w:b/>
          <w:bCs/>
          <w:color w:val="000000" w:themeColor="text1"/>
          <w:sz w:val="24"/>
        </w:rPr>
        <w:t>投标人在投标活动中提供任何虚假材料，将报监管部门查处；中标后发现的，中标人须依照《中华人民共和国消费者权益保护法》规定赔偿采购人，且民事赔偿并不免除违法投标人的行政与刑事责任。</w:t>
      </w:r>
    </w:p>
    <w:p w14:paraId="404C3EBA"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9.</w:t>
      </w:r>
      <w:r w:rsidRPr="002F0846">
        <w:rPr>
          <w:rFonts w:eastAsia="仿宋" w:cs="仿宋" w:hint="eastAsia"/>
          <w:color w:val="000000" w:themeColor="text1"/>
          <w:sz w:val="24"/>
        </w:rPr>
        <w:t>回避与串通投标</w:t>
      </w:r>
    </w:p>
    <w:p w14:paraId="480F4780" w14:textId="77777777" w:rsidR="004513BF" w:rsidRPr="002F0846" w:rsidRDefault="00000000">
      <w:pPr>
        <w:pStyle w:val="5"/>
        <w:keepNext w:val="0"/>
        <w:keepLines w:val="0"/>
        <w:spacing w:before="0" w:after="0" w:line="360" w:lineRule="auto"/>
        <w:ind w:firstLineChars="175" w:firstLine="422"/>
        <w:rPr>
          <w:rFonts w:eastAsia="仿宋" w:cs="仿宋" w:hint="eastAsia"/>
          <w:color w:val="000000" w:themeColor="text1"/>
          <w:sz w:val="24"/>
        </w:rPr>
      </w:pPr>
      <w:r w:rsidRPr="002F0846">
        <w:rPr>
          <w:rFonts w:eastAsia="仿宋" w:cs="仿宋" w:hint="eastAsia"/>
          <w:color w:val="000000" w:themeColor="text1"/>
          <w:sz w:val="24"/>
        </w:rPr>
        <w:t>9.1</w:t>
      </w:r>
      <w:r w:rsidRPr="002F0846">
        <w:rPr>
          <w:rFonts w:eastAsia="仿宋" w:cs="仿宋" w:hint="eastAsia"/>
          <w:color w:val="000000" w:themeColor="text1"/>
          <w:sz w:val="24"/>
        </w:rPr>
        <w:t>在政府采购活动中，采购人员及相关人员与供应商有下列利害关系之一的，应当回避：</w:t>
      </w:r>
    </w:p>
    <w:p w14:paraId="0D36E2DA"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1</w:t>
      </w:r>
      <w:r w:rsidRPr="002F0846">
        <w:rPr>
          <w:rFonts w:ascii="Times New Roman" w:eastAsia="仿宋" w:hAnsi="Times New Roman" w:cs="仿宋" w:hint="eastAsia"/>
          <w:b/>
          <w:color w:val="000000" w:themeColor="text1"/>
          <w:kern w:val="2"/>
          <w:sz w:val="24"/>
          <w:szCs w:val="24"/>
        </w:rPr>
        <w:t>）参加采购活动前</w:t>
      </w:r>
      <w:r w:rsidRPr="002F0846">
        <w:rPr>
          <w:rFonts w:ascii="Times New Roman" w:eastAsia="仿宋" w:hAnsi="Times New Roman" w:cs="仿宋" w:hint="eastAsia"/>
          <w:b/>
          <w:color w:val="000000" w:themeColor="text1"/>
          <w:kern w:val="2"/>
          <w:sz w:val="24"/>
          <w:szCs w:val="24"/>
        </w:rPr>
        <w:t>3</w:t>
      </w:r>
      <w:r w:rsidRPr="002F0846">
        <w:rPr>
          <w:rFonts w:ascii="Times New Roman" w:eastAsia="仿宋" w:hAnsi="Times New Roman" w:cs="仿宋" w:hint="eastAsia"/>
          <w:b/>
          <w:color w:val="000000" w:themeColor="text1"/>
          <w:kern w:val="2"/>
          <w:sz w:val="24"/>
          <w:szCs w:val="24"/>
        </w:rPr>
        <w:t>年内与供应商存在劳动关系；</w:t>
      </w:r>
    </w:p>
    <w:p w14:paraId="0DA98783"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2</w:t>
      </w:r>
      <w:r w:rsidRPr="002F0846">
        <w:rPr>
          <w:rFonts w:ascii="Times New Roman" w:eastAsia="仿宋" w:hAnsi="Times New Roman" w:cs="仿宋" w:hint="eastAsia"/>
          <w:b/>
          <w:color w:val="000000" w:themeColor="text1"/>
          <w:kern w:val="2"/>
          <w:sz w:val="24"/>
          <w:szCs w:val="24"/>
        </w:rPr>
        <w:t>）参加采购活动前</w:t>
      </w:r>
      <w:r w:rsidRPr="002F0846">
        <w:rPr>
          <w:rFonts w:ascii="Times New Roman" w:eastAsia="仿宋" w:hAnsi="Times New Roman" w:cs="仿宋" w:hint="eastAsia"/>
          <w:b/>
          <w:color w:val="000000" w:themeColor="text1"/>
          <w:kern w:val="2"/>
          <w:sz w:val="24"/>
          <w:szCs w:val="24"/>
        </w:rPr>
        <w:t>3</w:t>
      </w:r>
      <w:r w:rsidRPr="002F0846">
        <w:rPr>
          <w:rFonts w:ascii="Times New Roman" w:eastAsia="仿宋" w:hAnsi="Times New Roman" w:cs="仿宋" w:hint="eastAsia"/>
          <w:b/>
          <w:color w:val="000000" w:themeColor="text1"/>
          <w:kern w:val="2"/>
          <w:sz w:val="24"/>
          <w:szCs w:val="24"/>
        </w:rPr>
        <w:t>年内担任供应商的董事、监事；</w:t>
      </w:r>
    </w:p>
    <w:p w14:paraId="3BC0568D"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3</w:t>
      </w:r>
      <w:r w:rsidRPr="002F0846">
        <w:rPr>
          <w:rFonts w:ascii="Times New Roman" w:eastAsia="仿宋" w:hAnsi="Times New Roman" w:cs="仿宋" w:hint="eastAsia"/>
          <w:b/>
          <w:color w:val="000000" w:themeColor="text1"/>
          <w:kern w:val="2"/>
          <w:sz w:val="24"/>
          <w:szCs w:val="24"/>
        </w:rPr>
        <w:t>）参加采购活动前</w:t>
      </w:r>
      <w:r w:rsidRPr="002F0846">
        <w:rPr>
          <w:rFonts w:ascii="Times New Roman" w:eastAsia="仿宋" w:hAnsi="Times New Roman" w:cs="仿宋" w:hint="eastAsia"/>
          <w:b/>
          <w:color w:val="000000" w:themeColor="text1"/>
          <w:kern w:val="2"/>
          <w:sz w:val="24"/>
          <w:szCs w:val="24"/>
        </w:rPr>
        <w:t>3</w:t>
      </w:r>
      <w:r w:rsidRPr="002F0846">
        <w:rPr>
          <w:rFonts w:ascii="Times New Roman" w:eastAsia="仿宋" w:hAnsi="Times New Roman" w:cs="仿宋" w:hint="eastAsia"/>
          <w:b/>
          <w:color w:val="000000" w:themeColor="text1"/>
          <w:kern w:val="2"/>
          <w:sz w:val="24"/>
          <w:szCs w:val="24"/>
        </w:rPr>
        <w:t>年内是供应商的控股股东或者实际控制人；</w:t>
      </w:r>
    </w:p>
    <w:p w14:paraId="5CC52E45"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4</w:t>
      </w:r>
      <w:r w:rsidRPr="002F0846">
        <w:rPr>
          <w:rFonts w:ascii="Times New Roman" w:eastAsia="仿宋" w:hAnsi="Times New Roman" w:cs="仿宋" w:hint="eastAsia"/>
          <w:b/>
          <w:color w:val="000000" w:themeColor="text1"/>
          <w:kern w:val="2"/>
          <w:sz w:val="24"/>
          <w:szCs w:val="24"/>
        </w:rPr>
        <w:t>）与供应商的法定代表人或者负责人有夫妻、直系血亲、三代以内旁系血亲或者近姻亲关系；</w:t>
      </w:r>
    </w:p>
    <w:p w14:paraId="138CFF1C"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5</w:t>
      </w:r>
      <w:r w:rsidRPr="002F0846">
        <w:rPr>
          <w:rFonts w:ascii="Times New Roman" w:eastAsia="仿宋" w:hAnsi="Times New Roman" w:cs="仿宋" w:hint="eastAsia"/>
          <w:b/>
          <w:color w:val="000000" w:themeColor="text1"/>
          <w:kern w:val="2"/>
          <w:sz w:val="24"/>
          <w:szCs w:val="24"/>
        </w:rPr>
        <w:t>）与供应商有其他可能影响政府采购活动公平、公正进行的关系。</w:t>
      </w:r>
    </w:p>
    <w:p w14:paraId="23239A2F"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7DEBBB7" w14:textId="77777777" w:rsidR="004513BF" w:rsidRPr="002F0846" w:rsidRDefault="00000000">
      <w:pPr>
        <w:pStyle w:val="5"/>
        <w:keepNext w:val="0"/>
        <w:keepLines w:val="0"/>
        <w:spacing w:before="0" w:after="0" w:line="360" w:lineRule="auto"/>
        <w:ind w:firstLineChars="200" w:firstLine="482"/>
        <w:rPr>
          <w:rFonts w:eastAsia="仿宋" w:cs="仿宋" w:hint="eastAsia"/>
          <w:color w:val="000000" w:themeColor="text1"/>
          <w:sz w:val="24"/>
        </w:rPr>
      </w:pPr>
      <w:r w:rsidRPr="002F0846">
        <w:rPr>
          <w:rFonts w:eastAsia="仿宋" w:cs="仿宋" w:hint="eastAsia"/>
          <w:color w:val="000000" w:themeColor="text1"/>
          <w:sz w:val="24"/>
        </w:rPr>
        <w:t>9.2</w:t>
      </w:r>
      <w:r w:rsidRPr="002F0846">
        <w:rPr>
          <w:rFonts w:eastAsia="仿宋" w:cs="仿宋" w:hint="eastAsia"/>
          <w:color w:val="000000" w:themeColor="text1"/>
          <w:sz w:val="24"/>
        </w:rPr>
        <w:t>有下列情形之一的视为投标人相互串通投标，投标文件将被视为无效：</w:t>
      </w:r>
    </w:p>
    <w:p w14:paraId="26D42FA0"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1</w:t>
      </w:r>
      <w:r w:rsidRPr="002F0846">
        <w:rPr>
          <w:rFonts w:ascii="Times New Roman" w:eastAsia="仿宋" w:hAnsi="Times New Roman" w:cs="仿宋" w:hint="eastAsia"/>
          <w:b/>
          <w:color w:val="000000" w:themeColor="text1"/>
          <w:kern w:val="2"/>
          <w:sz w:val="24"/>
          <w:szCs w:val="24"/>
        </w:rPr>
        <w:t>）不同投标人的投标文件由同一单位或者个人编制；或者不同投标人报名的</w:t>
      </w:r>
      <w:r w:rsidRPr="002F0846">
        <w:rPr>
          <w:rFonts w:ascii="Times New Roman" w:eastAsia="仿宋" w:hAnsi="Times New Roman" w:cs="仿宋" w:hint="eastAsia"/>
          <w:b/>
          <w:color w:val="000000" w:themeColor="text1"/>
          <w:kern w:val="2"/>
          <w:sz w:val="24"/>
          <w:szCs w:val="24"/>
        </w:rPr>
        <w:t>IP</w:t>
      </w:r>
      <w:r w:rsidRPr="002F0846">
        <w:rPr>
          <w:rFonts w:ascii="Times New Roman" w:eastAsia="仿宋" w:hAnsi="Times New Roman" w:cs="仿宋" w:hint="eastAsia"/>
          <w:b/>
          <w:color w:val="000000" w:themeColor="text1"/>
          <w:kern w:val="2"/>
          <w:sz w:val="24"/>
          <w:szCs w:val="24"/>
        </w:rPr>
        <w:t>地址一致的；或者编制标书硬件设备</w:t>
      </w:r>
      <w:r w:rsidRPr="002F0846">
        <w:rPr>
          <w:rFonts w:ascii="Times New Roman" w:eastAsia="仿宋" w:hAnsi="Times New Roman" w:cs="仿宋" w:hint="eastAsia"/>
          <w:b/>
          <w:color w:val="000000" w:themeColor="text1"/>
          <w:kern w:val="2"/>
          <w:sz w:val="24"/>
          <w:szCs w:val="24"/>
        </w:rPr>
        <w:t>CPU</w:t>
      </w:r>
      <w:r w:rsidRPr="002F0846">
        <w:rPr>
          <w:rFonts w:ascii="Times New Roman" w:eastAsia="仿宋" w:hAnsi="Times New Roman" w:cs="仿宋" w:hint="eastAsia"/>
          <w:b/>
          <w:color w:val="000000" w:themeColor="text1"/>
          <w:kern w:val="2"/>
          <w:sz w:val="24"/>
          <w:szCs w:val="24"/>
        </w:rPr>
        <w:t>编号、硬盘编号、网卡地址一致的情况；</w:t>
      </w:r>
    </w:p>
    <w:p w14:paraId="3533E64A"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2</w:t>
      </w:r>
      <w:r w:rsidRPr="002F0846">
        <w:rPr>
          <w:rFonts w:ascii="Times New Roman" w:eastAsia="仿宋" w:hAnsi="Times New Roman" w:cs="仿宋" w:hint="eastAsia"/>
          <w:b/>
          <w:color w:val="000000" w:themeColor="text1"/>
          <w:kern w:val="2"/>
          <w:sz w:val="24"/>
          <w:szCs w:val="24"/>
        </w:rPr>
        <w:t>）不同投标人委托同一单位或者个人办理投标事宜；</w:t>
      </w:r>
    </w:p>
    <w:p w14:paraId="23168491"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3</w:t>
      </w:r>
      <w:r w:rsidRPr="002F0846">
        <w:rPr>
          <w:rFonts w:ascii="Times New Roman" w:eastAsia="仿宋" w:hAnsi="Times New Roman" w:cs="仿宋" w:hint="eastAsia"/>
          <w:b/>
          <w:color w:val="000000" w:themeColor="text1"/>
          <w:kern w:val="2"/>
          <w:sz w:val="24"/>
          <w:szCs w:val="24"/>
        </w:rPr>
        <w:t>）不同的投标人的投标文件载明的项目管理员为同一个人；</w:t>
      </w:r>
    </w:p>
    <w:p w14:paraId="31E886CB"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4</w:t>
      </w:r>
      <w:r w:rsidRPr="002F0846">
        <w:rPr>
          <w:rFonts w:ascii="Times New Roman" w:eastAsia="仿宋" w:hAnsi="Times New Roman" w:cs="仿宋" w:hint="eastAsia"/>
          <w:b/>
          <w:color w:val="000000" w:themeColor="text1"/>
          <w:kern w:val="2"/>
          <w:sz w:val="24"/>
          <w:szCs w:val="24"/>
        </w:rPr>
        <w:t>）不同投标人的投标文件异常一致或者投标报价呈规律性差异；</w:t>
      </w:r>
    </w:p>
    <w:p w14:paraId="4087E49A"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lastRenderedPageBreak/>
        <w:t>（</w:t>
      </w:r>
      <w:r w:rsidRPr="002F0846">
        <w:rPr>
          <w:rFonts w:ascii="Times New Roman" w:eastAsia="仿宋" w:hAnsi="Times New Roman" w:cs="仿宋" w:hint="eastAsia"/>
          <w:b/>
          <w:color w:val="000000" w:themeColor="text1"/>
          <w:kern w:val="2"/>
          <w:sz w:val="24"/>
          <w:szCs w:val="24"/>
        </w:rPr>
        <w:t>5</w:t>
      </w:r>
      <w:r w:rsidRPr="002F0846">
        <w:rPr>
          <w:rFonts w:ascii="Times New Roman" w:eastAsia="仿宋" w:hAnsi="Times New Roman" w:cs="仿宋" w:hint="eastAsia"/>
          <w:b/>
          <w:color w:val="000000" w:themeColor="text1"/>
          <w:kern w:val="2"/>
          <w:sz w:val="24"/>
          <w:szCs w:val="24"/>
        </w:rPr>
        <w:t>）不同投标人的投标文件相互混装；</w:t>
      </w:r>
    </w:p>
    <w:p w14:paraId="3859AD08"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6</w:t>
      </w:r>
      <w:r w:rsidRPr="002F0846">
        <w:rPr>
          <w:rFonts w:ascii="Times New Roman" w:eastAsia="仿宋" w:hAnsi="Times New Roman" w:cs="仿宋" w:hint="eastAsia"/>
          <w:b/>
          <w:color w:val="000000" w:themeColor="text1"/>
          <w:kern w:val="2"/>
          <w:sz w:val="24"/>
          <w:szCs w:val="24"/>
        </w:rPr>
        <w:t>）不同投标人的投标保证金从同一单位或者个人账户转出。</w:t>
      </w:r>
    </w:p>
    <w:p w14:paraId="634FD183" w14:textId="77777777" w:rsidR="004513BF" w:rsidRPr="002F0846" w:rsidRDefault="00000000">
      <w:pPr>
        <w:pStyle w:val="5"/>
        <w:keepNext w:val="0"/>
        <w:keepLines w:val="0"/>
        <w:spacing w:before="0" w:after="0" w:line="360" w:lineRule="auto"/>
        <w:ind w:firstLineChars="200" w:firstLine="482"/>
        <w:rPr>
          <w:rFonts w:eastAsia="仿宋" w:cs="仿宋" w:hint="eastAsia"/>
          <w:color w:val="000000" w:themeColor="text1"/>
          <w:sz w:val="24"/>
        </w:rPr>
      </w:pPr>
      <w:r w:rsidRPr="002F0846">
        <w:rPr>
          <w:rFonts w:eastAsia="仿宋" w:cs="仿宋" w:hint="eastAsia"/>
          <w:color w:val="000000" w:themeColor="text1"/>
          <w:sz w:val="24"/>
        </w:rPr>
        <w:t>9.3</w:t>
      </w:r>
      <w:r w:rsidRPr="002F0846">
        <w:rPr>
          <w:rFonts w:eastAsia="仿宋" w:cs="仿宋" w:hint="eastAsia"/>
          <w:color w:val="000000" w:themeColor="text1"/>
          <w:sz w:val="24"/>
        </w:rPr>
        <w:t>供应商有下列情形之一的，属于恶意串通行为，将报同级监督管理部门：</w:t>
      </w:r>
    </w:p>
    <w:p w14:paraId="082584FB"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1</w:t>
      </w:r>
      <w:r w:rsidRPr="002F0846">
        <w:rPr>
          <w:rFonts w:ascii="Times New Roman" w:eastAsia="仿宋" w:hAnsi="Times New Roman" w:cs="仿宋" w:hint="eastAsia"/>
          <w:b/>
          <w:color w:val="000000" w:themeColor="text1"/>
          <w:kern w:val="2"/>
          <w:sz w:val="24"/>
          <w:szCs w:val="24"/>
        </w:rPr>
        <w:t>）供应商直接或者间接从采购人或者采购代理机构处获得其他供应商的相关信息并修改其投标文件或者响应文件；</w:t>
      </w:r>
    </w:p>
    <w:p w14:paraId="226B445D"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2</w:t>
      </w:r>
      <w:r w:rsidRPr="002F0846">
        <w:rPr>
          <w:rFonts w:ascii="Times New Roman" w:eastAsia="仿宋" w:hAnsi="Times New Roman" w:cs="仿宋" w:hint="eastAsia"/>
          <w:b/>
          <w:color w:val="000000" w:themeColor="text1"/>
          <w:kern w:val="2"/>
          <w:sz w:val="24"/>
          <w:szCs w:val="24"/>
        </w:rPr>
        <w:t>）供应商按照采购人或者采购代理机构的授意撤换、修改投标文件或者响应文件；</w:t>
      </w:r>
    </w:p>
    <w:p w14:paraId="082A5996"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3</w:t>
      </w:r>
      <w:r w:rsidRPr="002F0846">
        <w:rPr>
          <w:rFonts w:ascii="Times New Roman" w:eastAsia="仿宋" w:hAnsi="Times New Roman" w:cs="仿宋" w:hint="eastAsia"/>
          <w:b/>
          <w:color w:val="000000" w:themeColor="text1"/>
          <w:kern w:val="2"/>
          <w:sz w:val="24"/>
          <w:szCs w:val="24"/>
        </w:rPr>
        <w:t>）供应商之间协商报价、技术方案等投标文件或者响应文件的实质性内容；</w:t>
      </w:r>
    </w:p>
    <w:p w14:paraId="5BBB9300"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4</w:t>
      </w:r>
      <w:r w:rsidRPr="002F0846">
        <w:rPr>
          <w:rFonts w:ascii="Times New Roman" w:eastAsia="仿宋" w:hAnsi="Times New Roman" w:cs="仿宋" w:hint="eastAsia"/>
          <w:b/>
          <w:color w:val="000000" w:themeColor="text1"/>
          <w:kern w:val="2"/>
          <w:sz w:val="24"/>
          <w:szCs w:val="24"/>
        </w:rPr>
        <w:t>）属于同一集团、协会、商会等组织成员的供应商按照该组织要求协同参加政府采购活动；</w:t>
      </w:r>
    </w:p>
    <w:p w14:paraId="46035A17"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5</w:t>
      </w:r>
      <w:r w:rsidRPr="002F0846">
        <w:rPr>
          <w:rFonts w:ascii="Times New Roman" w:eastAsia="仿宋" w:hAnsi="Times New Roman" w:cs="仿宋" w:hint="eastAsia"/>
          <w:b/>
          <w:color w:val="000000" w:themeColor="text1"/>
          <w:kern w:val="2"/>
          <w:sz w:val="24"/>
          <w:szCs w:val="24"/>
        </w:rPr>
        <w:t>）供应商之间事先约定一致抬高或者压低投标报价，或者在招标项目中事先约定轮流以高价位或者低价位中标，或者事先约定由某一特定供应商中标，然后再参加投标；</w:t>
      </w:r>
    </w:p>
    <w:p w14:paraId="09A3FE33"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6</w:t>
      </w:r>
      <w:r w:rsidRPr="002F0846">
        <w:rPr>
          <w:rFonts w:ascii="Times New Roman" w:eastAsia="仿宋" w:hAnsi="Times New Roman" w:cs="仿宋" w:hint="eastAsia"/>
          <w:b/>
          <w:color w:val="000000" w:themeColor="text1"/>
          <w:kern w:val="2"/>
          <w:sz w:val="24"/>
          <w:szCs w:val="24"/>
        </w:rPr>
        <w:t>）供应商之间商定部分供应商放弃参加政府采购活动或者放弃中标；</w:t>
      </w:r>
    </w:p>
    <w:p w14:paraId="735B95D5"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w:t>
      </w:r>
      <w:r w:rsidRPr="002F0846">
        <w:rPr>
          <w:rFonts w:ascii="Times New Roman" w:eastAsia="仿宋" w:hAnsi="Times New Roman" w:cs="仿宋" w:hint="eastAsia"/>
          <w:b/>
          <w:color w:val="000000" w:themeColor="text1"/>
          <w:kern w:val="2"/>
          <w:sz w:val="24"/>
          <w:szCs w:val="24"/>
        </w:rPr>
        <w:t>7</w:t>
      </w:r>
      <w:r w:rsidRPr="002F0846">
        <w:rPr>
          <w:rFonts w:ascii="Times New Roman" w:eastAsia="仿宋" w:hAnsi="Times New Roman" w:cs="仿宋" w:hint="eastAsia"/>
          <w:b/>
          <w:color w:val="000000" w:themeColor="text1"/>
          <w:kern w:val="2"/>
          <w:sz w:val="24"/>
          <w:szCs w:val="24"/>
        </w:rPr>
        <w:t>）供应商与采购人或者采购代理机构之间、供应商相互之间，为谋求特定供应商中标或者排斥其他供应商的其他串通行为。</w:t>
      </w:r>
    </w:p>
    <w:p w14:paraId="1B900C22"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br w:type="column"/>
      </w:r>
    </w:p>
    <w:p w14:paraId="002E42A8"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bookmarkStart w:id="110" w:name="_Toc254970675"/>
      <w:bookmarkStart w:id="111" w:name="_Toc254970534"/>
      <w:r w:rsidRPr="002F0846">
        <w:rPr>
          <w:rFonts w:eastAsia="仿宋" w:cs="仿宋" w:hint="eastAsia"/>
          <w:color w:val="000000" w:themeColor="text1"/>
          <w:sz w:val="24"/>
          <w:szCs w:val="24"/>
        </w:rPr>
        <w:t>二、招标文件</w:t>
      </w:r>
      <w:bookmarkEnd w:id="110"/>
      <w:bookmarkEnd w:id="111"/>
    </w:p>
    <w:p w14:paraId="09BFD364"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10.</w:t>
      </w:r>
      <w:r w:rsidRPr="002F0846">
        <w:rPr>
          <w:rFonts w:eastAsia="仿宋" w:cs="仿宋" w:hint="eastAsia"/>
          <w:color w:val="000000" w:themeColor="text1"/>
          <w:sz w:val="24"/>
        </w:rPr>
        <w:t>招标文件的组成</w:t>
      </w:r>
    </w:p>
    <w:p w14:paraId="1F1D6B30"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10.1</w:t>
      </w:r>
      <w:r w:rsidRPr="002F0846">
        <w:rPr>
          <w:rFonts w:eastAsia="仿宋" w:cs="仿宋" w:hint="eastAsia"/>
          <w:color w:val="000000" w:themeColor="text1"/>
          <w:sz w:val="24"/>
        </w:rPr>
        <w:t>招标公告；</w:t>
      </w:r>
    </w:p>
    <w:p w14:paraId="46A5D9B5"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10.2</w:t>
      </w:r>
      <w:r w:rsidRPr="002F0846">
        <w:rPr>
          <w:rFonts w:eastAsia="仿宋" w:cs="仿宋" w:hint="eastAsia"/>
          <w:color w:val="000000" w:themeColor="text1"/>
          <w:sz w:val="24"/>
        </w:rPr>
        <w:t>采购需求；</w:t>
      </w:r>
      <w:r w:rsidRPr="002F0846">
        <w:rPr>
          <w:rFonts w:eastAsia="仿宋" w:cs="仿宋" w:hint="eastAsia"/>
          <w:color w:val="000000" w:themeColor="text1"/>
          <w:sz w:val="24"/>
        </w:rPr>
        <w:t xml:space="preserve"> </w:t>
      </w:r>
    </w:p>
    <w:p w14:paraId="639DD812"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10.3</w:t>
      </w:r>
      <w:r w:rsidRPr="002F0846">
        <w:rPr>
          <w:rFonts w:eastAsia="仿宋" w:cs="仿宋" w:hint="eastAsia"/>
          <w:color w:val="000000" w:themeColor="text1"/>
          <w:sz w:val="24"/>
        </w:rPr>
        <w:t>投标人须知；</w:t>
      </w:r>
    </w:p>
    <w:p w14:paraId="39770E7E"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10.4</w:t>
      </w:r>
      <w:r w:rsidRPr="002F0846">
        <w:rPr>
          <w:rFonts w:eastAsia="仿宋" w:cs="仿宋" w:hint="eastAsia"/>
          <w:color w:val="000000" w:themeColor="text1"/>
          <w:sz w:val="24"/>
        </w:rPr>
        <w:t>评标方法及评标标准；</w:t>
      </w:r>
    </w:p>
    <w:p w14:paraId="2773DD74"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10.5</w:t>
      </w:r>
      <w:r w:rsidRPr="002F0846">
        <w:rPr>
          <w:rFonts w:eastAsia="仿宋" w:cs="仿宋" w:hint="eastAsia"/>
          <w:color w:val="000000" w:themeColor="text1"/>
          <w:sz w:val="24"/>
        </w:rPr>
        <w:t>拟签订的合同文本；</w:t>
      </w:r>
    </w:p>
    <w:p w14:paraId="23037147"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10.6</w:t>
      </w:r>
      <w:r w:rsidRPr="002F0846">
        <w:rPr>
          <w:rFonts w:eastAsia="仿宋" w:cs="仿宋" w:hint="eastAsia"/>
          <w:color w:val="000000" w:themeColor="text1"/>
          <w:sz w:val="24"/>
        </w:rPr>
        <w:t>投标文件格式。</w:t>
      </w:r>
    </w:p>
    <w:p w14:paraId="561D64DE"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11.</w:t>
      </w:r>
      <w:r w:rsidRPr="002F0846">
        <w:rPr>
          <w:rFonts w:eastAsia="仿宋" w:cs="仿宋" w:hint="eastAsia"/>
          <w:color w:val="000000" w:themeColor="text1"/>
          <w:sz w:val="24"/>
        </w:rPr>
        <w:t>招标文件的澄清、修改</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、现场考察和答疑会</w:t>
      </w:r>
    </w:p>
    <w:p w14:paraId="40B37BB4"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11.1</w:t>
      </w:r>
      <w:r w:rsidRPr="002F0846">
        <w:rPr>
          <w:rFonts w:eastAsia="仿宋" w:cs="仿宋" w:hint="eastAsia"/>
          <w:color w:val="000000" w:themeColor="text1"/>
          <w:sz w:val="24"/>
        </w:rPr>
        <w:t>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409D872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11.2</w:t>
      </w:r>
      <w:r w:rsidRPr="002F0846">
        <w:rPr>
          <w:rFonts w:eastAsia="仿宋" w:cs="仿宋" w:hint="eastAsia"/>
          <w:color w:val="000000" w:themeColor="text1"/>
          <w:sz w:val="24"/>
        </w:rPr>
        <w:t>澄清或者修改的内容可能影响投标文件编制的，采购人或者采购代理机构应当在投标截止时间至少</w:t>
      </w:r>
      <w:r w:rsidRPr="002F0846">
        <w:rPr>
          <w:rFonts w:eastAsia="仿宋" w:cs="仿宋" w:hint="eastAsia"/>
          <w:color w:val="000000" w:themeColor="text1"/>
          <w:sz w:val="24"/>
        </w:rPr>
        <w:t>15</w:t>
      </w:r>
      <w:r w:rsidRPr="002F0846">
        <w:rPr>
          <w:rFonts w:eastAsia="仿宋" w:cs="仿宋" w:hint="eastAsia"/>
          <w:color w:val="000000" w:themeColor="text1"/>
          <w:sz w:val="24"/>
        </w:rPr>
        <w:t>日前，以书面形式通知所有获取招标文件的潜在投标人；不足</w:t>
      </w:r>
      <w:r w:rsidRPr="002F0846">
        <w:rPr>
          <w:rFonts w:eastAsia="仿宋" w:cs="仿宋" w:hint="eastAsia"/>
          <w:color w:val="000000" w:themeColor="text1"/>
          <w:sz w:val="24"/>
        </w:rPr>
        <w:t>15</w:t>
      </w:r>
      <w:r w:rsidRPr="002F0846">
        <w:rPr>
          <w:rFonts w:eastAsia="仿宋" w:cs="仿宋" w:hint="eastAsia"/>
          <w:color w:val="000000" w:themeColor="text1"/>
          <w:sz w:val="24"/>
        </w:rPr>
        <w:t>日的，采购人或者采购代理机构应当顺延提交投标文件的截止时间。投标人应当按照桂财采【</w:t>
      </w:r>
      <w:r w:rsidRPr="002F0846">
        <w:rPr>
          <w:rFonts w:eastAsia="仿宋" w:cs="仿宋" w:hint="eastAsia"/>
          <w:color w:val="000000" w:themeColor="text1"/>
          <w:sz w:val="24"/>
        </w:rPr>
        <w:t>2007</w:t>
      </w:r>
      <w:r w:rsidRPr="002F0846">
        <w:rPr>
          <w:rFonts w:eastAsia="仿宋" w:cs="仿宋" w:hint="eastAsia"/>
          <w:color w:val="000000" w:themeColor="text1"/>
          <w:sz w:val="24"/>
        </w:rPr>
        <w:t>】</w:t>
      </w:r>
      <w:r w:rsidRPr="002F0846">
        <w:rPr>
          <w:rFonts w:eastAsia="仿宋" w:cs="仿宋" w:hint="eastAsia"/>
          <w:color w:val="000000" w:themeColor="text1"/>
          <w:sz w:val="24"/>
        </w:rPr>
        <w:t>65</w:t>
      </w:r>
      <w:r w:rsidRPr="002F0846">
        <w:rPr>
          <w:rFonts w:eastAsia="仿宋" w:cs="仿宋" w:hint="eastAsia"/>
          <w:color w:val="000000" w:themeColor="text1"/>
          <w:sz w:val="24"/>
        </w:rPr>
        <w:t>号文件第二十九条规定，在澄清或者修改通知发出后</w:t>
      </w:r>
      <w:r w:rsidRPr="002F0846">
        <w:rPr>
          <w:rFonts w:eastAsia="仿宋" w:cs="仿宋" w:hint="eastAsia"/>
          <w:color w:val="000000" w:themeColor="text1"/>
          <w:sz w:val="24"/>
        </w:rPr>
        <w:t>24</w:t>
      </w:r>
      <w:r w:rsidRPr="002F0846">
        <w:rPr>
          <w:rFonts w:eastAsia="仿宋" w:cs="仿宋" w:hint="eastAsia"/>
          <w:color w:val="000000" w:themeColor="text1"/>
          <w:sz w:val="24"/>
        </w:rPr>
        <w:t>小时内以书面形式进行确认（采用网上下载招标文件形式的除外），否则视为已经收到。</w:t>
      </w:r>
    </w:p>
    <w:p w14:paraId="76579A91"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11.</w:t>
      </w:r>
      <w:bookmarkStart w:id="112" w:name="_Hlk53134511"/>
      <w:r w:rsidRPr="002F0846">
        <w:rPr>
          <w:rFonts w:eastAsia="仿宋" w:cs="仿宋" w:hint="eastAsia"/>
          <w:color w:val="000000" w:themeColor="text1"/>
          <w:sz w:val="24"/>
        </w:rPr>
        <w:t>3</w:t>
      </w:r>
      <w:r w:rsidRPr="002F0846">
        <w:rPr>
          <w:rFonts w:eastAsia="仿宋" w:cs="仿宋" w:hint="eastAsia"/>
          <w:color w:val="000000" w:themeColor="text1"/>
          <w:sz w:val="24"/>
        </w:rPr>
        <w:t>采购人或者采购代理机构可以在招标文件提供期限截止后，组织已获取招标文件的潜在投标人现场考察或者召开开标前答疑会，具体详见“投标人须知前附表”。</w:t>
      </w:r>
    </w:p>
    <w:p w14:paraId="19D1A8FC"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br w:type="column"/>
      </w:r>
    </w:p>
    <w:p w14:paraId="1B4C8C36"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bookmarkStart w:id="113" w:name="_Toc254970535"/>
      <w:bookmarkStart w:id="114" w:name="_Toc254970676"/>
      <w:bookmarkEnd w:id="112"/>
      <w:r w:rsidRPr="002F0846">
        <w:rPr>
          <w:rFonts w:eastAsia="仿宋" w:cs="仿宋" w:hint="eastAsia"/>
          <w:color w:val="000000" w:themeColor="text1"/>
          <w:sz w:val="24"/>
          <w:szCs w:val="24"/>
        </w:rPr>
        <w:t>三、投标文件的编制</w:t>
      </w:r>
      <w:bookmarkEnd w:id="113"/>
      <w:bookmarkEnd w:id="114"/>
    </w:p>
    <w:p w14:paraId="62ABC41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15" w:name="_Toc254970677"/>
      <w:bookmarkStart w:id="116" w:name="_Toc254970536"/>
      <w:bookmarkStart w:id="117" w:name="_Toc254970685"/>
      <w:bookmarkStart w:id="118" w:name="_Toc254970544"/>
      <w:r w:rsidRPr="002F0846">
        <w:rPr>
          <w:rFonts w:eastAsia="仿宋" w:cs="仿宋" w:hint="eastAsia"/>
          <w:color w:val="000000" w:themeColor="text1"/>
          <w:sz w:val="24"/>
        </w:rPr>
        <w:t>12.</w:t>
      </w:r>
      <w:r w:rsidRPr="002F0846">
        <w:rPr>
          <w:rFonts w:eastAsia="仿宋" w:cs="仿宋" w:hint="eastAsia"/>
          <w:color w:val="000000" w:themeColor="text1"/>
          <w:sz w:val="24"/>
        </w:rPr>
        <w:t>投标文件的编制原则</w:t>
      </w:r>
    </w:p>
    <w:p w14:paraId="728E8357"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投标人必须按照招标文件的要求编制投标文件。投标文件必须对招标文件提出的要求和条件作出明确响应。</w:t>
      </w:r>
    </w:p>
    <w:p w14:paraId="60518A6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13.</w:t>
      </w:r>
      <w:r w:rsidRPr="002F0846">
        <w:rPr>
          <w:rFonts w:eastAsia="仿宋" w:cs="仿宋" w:hint="eastAsia"/>
          <w:color w:val="000000" w:themeColor="text1"/>
          <w:sz w:val="24"/>
        </w:rPr>
        <w:t>投标文件的组成</w:t>
      </w:r>
      <w:bookmarkEnd w:id="115"/>
      <w:bookmarkEnd w:id="116"/>
    </w:p>
    <w:p w14:paraId="33377D8A"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投标文件由报价文件、资格证明文件、商务文件、技术文件四部分组成。</w:t>
      </w:r>
    </w:p>
    <w:p w14:paraId="72D7F517"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bookmarkStart w:id="119" w:name="_13.1报价文件:_具体材料见“投标人须知前附表”。"/>
      <w:bookmarkEnd w:id="119"/>
      <w:r w:rsidRPr="002F0846">
        <w:rPr>
          <w:rFonts w:eastAsia="仿宋" w:cs="仿宋" w:hint="eastAsia"/>
          <w:b w:val="0"/>
          <w:color w:val="000000" w:themeColor="text1"/>
          <w:sz w:val="24"/>
        </w:rPr>
        <w:t>（</w:t>
      </w:r>
      <w:r w:rsidRPr="002F0846">
        <w:rPr>
          <w:rFonts w:eastAsia="仿宋" w:cs="仿宋" w:hint="eastAsia"/>
          <w:b w:val="0"/>
          <w:color w:val="000000" w:themeColor="text1"/>
          <w:sz w:val="24"/>
        </w:rPr>
        <w:t>1</w:t>
      </w:r>
      <w:r w:rsidRPr="002F0846">
        <w:rPr>
          <w:rFonts w:eastAsia="仿宋" w:cs="仿宋" w:hint="eastAsia"/>
          <w:b w:val="0"/>
          <w:color w:val="000000" w:themeColor="text1"/>
          <w:sz w:val="24"/>
        </w:rPr>
        <w:t>）报价文件：具体材料见“投标人须知前附表”。</w:t>
      </w:r>
    </w:p>
    <w:p w14:paraId="61E26B04"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bookmarkStart w:id="120" w:name="_13.2资格证明文件：具体材料见“投标人须知前附表”。"/>
      <w:bookmarkEnd w:id="120"/>
      <w:r w:rsidRPr="002F0846">
        <w:rPr>
          <w:rFonts w:eastAsia="仿宋" w:cs="仿宋" w:hint="eastAsia"/>
          <w:b w:val="0"/>
          <w:color w:val="000000" w:themeColor="text1"/>
          <w:sz w:val="24"/>
        </w:rPr>
        <w:t>（</w:t>
      </w:r>
      <w:r w:rsidRPr="002F0846">
        <w:rPr>
          <w:rFonts w:eastAsia="仿宋" w:cs="仿宋" w:hint="eastAsia"/>
          <w:b w:val="0"/>
          <w:color w:val="000000" w:themeColor="text1"/>
          <w:sz w:val="24"/>
        </w:rPr>
        <w:t>2</w:t>
      </w:r>
      <w:r w:rsidRPr="002F0846">
        <w:rPr>
          <w:rFonts w:eastAsia="仿宋" w:cs="仿宋" w:hint="eastAsia"/>
          <w:b w:val="0"/>
          <w:color w:val="000000" w:themeColor="text1"/>
          <w:sz w:val="24"/>
        </w:rPr>
        <w:t>）资格证明文件：具体材料见“投标人须知前附表”。</w:t>
      </w:r>
    </w:p>
    <w:p w14:paraId="46305570"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bookmarkStart w:id="121" w:name="_13.3商务文件:_具体材料见“投标人须知前附表”。"/>
      <w:bookmarkEnd w:id="121"/>
      <w:r w:rsidRPr="002F0846">
        <w:rPr>
          <w:rFonts w:eastAsia="仿宋" w:cs="仿宋" w:hint="eastAsia"/>
          <w:b w:val="0"/>
          <w:color w:val="000000" w:themeColor="text1"/>
          <w:sz w:val="24"/>
        </w:rPr>
        <w:t>（</w:t>
      </w:r>
      <w:r w:rsidRPr="002F0846">
        <w:rPr>
          <w:rFonts w:eastAsia="仿宋" w:cs="仿宋" w:hint="eastAsia"/>
          <w:b w:val="0"/>
          <w:color w:val="000000" w:themeColor="text1"/>
          <w:sz w:val="24"/>
        </w:rPr>
        <w:t>3</w:t>
      </w:r>
      <w:r w:rsidRPr="002F0846">
        <w:rPr>
          <w:rFonts w:eastAsia="仿宋" w:cs="仿宋" w:hint="eastAsia"/>
          <w:b w:val="0"/>
          <w:color w:val="000000" w:themeColor="text1"/>
          <w:sz w:val="24"/>
        </w:rPr>
        <w:t>）商务文件：具体材料见“投标人须知前附表”。</w:t>
      </w:r>
    </w:p>
    <w:p w14:paraId="474A937C" w14:textId="77777777" w:rsidR="004513BF" w:rsidRPr="002F0846" w:rsidRDefault="00000000">
      <w:pPr>
        <w:pStyle w:val="5"/>
        <w:keepNext w:val="0"/>
        <w:keepLines w:val="0"/>
        <w:spacing w:before="0" w:after="0" w:line="360" w:lineRule="auto"/>
        <w:rPr>
          <w:rFonts w:eastAsia="仿宋" w:cs="仿宋" w:hint="eastAsia"/>
          <w:b w:val="0"/>
          <w:color w:val="000000" w:themeColor="text1"/>
          <w:sz w:val="24"/>
        </w:rPr>
      </w:pPr>
      <w:bookmarkStart w:id="122" w:name="_13.4技术文件：具体材料见“投标人须知前附表”。"/>
      <w:bookmarkEnd w:id="122"/>
      <w:r w:rsidRPr="002F0846">
        <w:rPr>
          <w:rFonts w:eastAsia="仿宋" w:cs="仿宋" w:hint="eastAsia"/>
          <w:b w:val="0"/>
          <w:color w:val="000000" w:themeColor="text1"/>
          <w:sz w:val="24"/>
        </w:rPr>
        <w:t>（</w:t>
      </w:r>
      <w:r w:rsidRPr="002F0846">
        <w:rPr>
          <w:rFonts w:eastAsia="仿宋" w:cs="仿宋" w:hint="eastAsia"/>
          <w:b w:val="0"/>
          <w:color w:val="000000" w:themeColor="text1"/>
          <w:sz w:val="24"/>
        </w:rPr>
        <w:t>4</w:t>
      </w:r>
      <w:r w:rsidRPr="002F0846">
        <w:rPr>
          <w:rFonts w:eastAsia="仿宋" w:cs="仿宋" w:hint="eastAsia"/>
          <w:b w:val="0"/>
          <w:color w:val="000000" w:themeColor="text1"/>
          <w:sz w:val="24"/>
        </w:rPr>
        <w:t>）技术文件：具体材料见“投标人须知前附表”。</w:t>
      </w:r>
    </w:p>
    <w:p w14:paraId="1308E82C"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23" w:name="_13.5投标文件电子版：具体材料见“投标人须知前附表”。"/>
      <w:bookmarkStart w:id="124" w:name="_Toc254970537"/>
      <w:bookmarkStart w:id="125" w:name="_Toc254970678"/>
      <w:bookmarkEnd w:id="123"/>
      <w:r w:rsidRPr="002F0846">
        <w:rPr>
          <w:rFonts w:eastAsia="仿宋" w:cs="仿宋" w:hint="eastAsia"/>
          <w:color w:val="000000" w:themeColor="text1"/>
          <w:sz w:val="24"/>
        </w:rPr>
        <w:t>14.</w:t>
      </w:r>
      <w:r w:rsidRPr="002F0846">
        <w:rPr>
          <w:rFonts w:eastAsia="仿宋" w:cs="仿宋" w:hint="eastAsia"/>
          <w:color w:val="000000" w:themeColor="text1"/>
          <w:sz w:val="24"/>
        </w:rPr>
        <w:t>投标文件的语言及计量</w:t>
      </w:r>
      <w:bookmarkEnd w:id="124"/>
      <w:bookmarkEnd w:id="125"/>
    </w:p>
    <w:p w14:paraId="57BF9794"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14.1</w:t>
      </w:r>
      <w:r w:rsidRPr="002F0846">
        <w:rPr>
          <w:rFonts w:eastAsia="仿宋" w:cs="仿宋" w:hint="eastAsia"/>
          <w:b w:val="0"/>
          <w:color w:val="000000" w:themeColor="text1"/>
          <w:sz w:val="24"/>
        </w:rPr>
        <w:t>语言文字</w:t>
      </w:r>
    </w:p>
    <w:p w14:paraId="6C27006C"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2F483283"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14.2</w:t>
      </w:r>
      <w:r w:rsidRPr="002F0846">
        <w:rPr>
          <w:rFonts w:eastAsia="仿宋" w:cs="仿宋" w:hint="eastAsia"/>
          <w:b w:val="0"/>
          <w:color w:val="000000" w:themeColor="text1"/>
          <w:sz w:val="24"/>
        </w:rPr>
        <w:t>投标计量单位</w:t>
      </w:r>
    </w:p>
    <w:p w14:paraId="7FC6880E" w14:textId="77777777" w:rsidR="004513BF" w:rsidRPr="002F0846" w:rsidRDefault="00000000">
      <w:pPr>
        <w:spacing w:line="360" w:lineRule="auto"/>
        <w:ind w:firstLineChars="200" w:firstLine="480"/>
        <w:rPr>
          <w:rFonts w:eastAsia="仿宋" w:cs="仿宋" w:hint="eastAsia"/>
          <w:b/>
          <w:color w:val="000000" w:themeColor="text1"/>
          <w:sz w:val="24"/>
        </w:rPr>
      </w:pPr>
      <w:r w:rsidRPr="002F0846">
        <w:rPr>
          <w:rFonts w:eastAsia="仿宋" w:cs="仿宋" w:hint="eastAsia"/>
          <w:color w:val="000000" w:themeColor="text1"/>
          <w:sz w:val="24"/>
        </w:rPr>
        <w:t>招标文件已有明确规定的，使用招标文件规定的计量单位；招标文件没有规定的，应采用中华人民共和国法定计量单位，货币种类为人民币，否则视同未响应。</w:t>
      </w:r>
    </w:p>
    <w:p w14:paraId="7E5E7153"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15.</w:t>
      </w:r>
      <w:r w:rsidRPr="002F0846">
        <w:rPr>
          <w:rFonts w:eastAsia="仿宋" w:cs="仿宋" w:hint="eastAsia"/>
          <w:color w:val="000000" w:themeColor="text1"/>
          <w:sz w:val="24"/>
        </w:rPr>
        <w:t>投标的风险</w:t>
      </w:r>
    </w:p>
    <w:p w14:paraId="082E8141" w14:textId="77777777" w:rsidR="004513BF" w:rsidRPr="002F0846" w:rsidRDefault="00000000">
      <w:pPr>
        <w:pStyle w:val="a9"/>
        <w:snapToGrid w:val="0"/>
        <w:spacing w:line="360" w:lineRule="auto"/>
        <w:ind w:firstLineChars="200" w:firstLine="480"/>
        <w:jc w:val="left"/>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投标人没有按照招标文件要求提供全部资料，或者投标人没有对招标文件作出实质性响应是投标人的风险，并可能导致其投标被拒绝。</w:t>
      </w:r>
    </w:p>
    <w:p w14:paraId="7B215714"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26" w:name="_Toc254970679"/>
      <w:bookmarkStart w:id="127" w:name="_Toc254970538"/>
      <w:r w:rsidRPr="002F0846">
        <w:rPr>
          <w:rFonts w:eastAsia="仿宋" w:cs="仿宋" w:hint="eastAsia"/>
          <w:color w:val="000000" w:themeColor="text1"/>
          <w:sz w:val="24"/>
        </w:rPr>
        <w:t>16.</w:t>
      </w:r>
      <w:r w:rsidRPr="002F0846">
        <w:rPr>
          <w:rFonts w:eastAsia="仿宋" w:cs="仿宋" w:hint="eastAsia"/>
          <w:color w:val="000000" w:themeColor="text1"/>
          <w:sz w:val="24"/>
        </w:rPr>
        <w:t>投标报价</w:t>
      </w:r>
      <w:bookmarkEnd w:id="126"/>
      <w:bookmarkEnd w:id="127"/>
    </w:p>
    <w:p w14:paraId="49168A82"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16.1</w:t>
      </w:r>
      <w:r w:rsidRPr="002F0846">
        <w:rPr>
          <w:rFonts w:eastAsia="仿宋" w:cs="仿宋" w:hint="eastAsia"/>
          <w:b w:val="0"/>
          <w:color w:val="000000" w:themeColor="text1"/>
          <w:sz w:val="24"/>
        </w:rPr>
        <w:t>投标报价应按“第六章　投标文件格式”中“开标一览表”格式填写。</w:t>
      </w:r>
    </w:p>
    <w:p w14:paraId="00CC7AF7"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bookmarkStart w:id="128" w:name="_16.2投标报价具体定义见投标人须知前附表。"/>
      <w:bookmarkEnd w:id="128"/>
      <w:r w:rsidRPr="002F0846">
        <w:rPr>
          <w:rFonts w:eastAsia="仿宋" w:cs="仿宋" w:hint="eastAsia"/>
          <w:b w:val="0"/>
          <w:color w:val="000000" w:themeColor="text1"/>
          <w:sz w:val="24"/>
        </w:rPr>
        <w:t>16.2</w:t>
      </w:r>
      <w:r w:rsidRPr="002F0846">
        <w:rPr>
          <w:rFonts w:eastAsia="仿宋" w:cs="仿宋" w:hint="eastAsia"/>
          <w:b w:val="0"/>
          <w:color w:val="000000" w:themeColor="text1"/>
          <w:sz w:val="24"/>
        </w:rPr>
        <w:t>投标报价具体包括内容详见“投标人须知前附表”。</w:t>
      </w:r>
    </w:p>
    <w:p w14:paraId="3F96121F"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16.3</w:t>
      </w:r>
      <w:r w:rsidRPr="002F0846">
        <w:rPr>
          <w:rFonts w:eastAsia="仿宋" w:cs="仿宋" w:hint="eastAsia"/>
          <w:b w:val="0"/>
          <w:color w:val="000000" w:themeColor="text1"/>
          <w:sz w:val="24"/>
        </w:rPr>
        <w:t>投标人必须就所投每个分标的全部内容分别作完整唯一总价报价，不得存在漏项报价；投标人必须就所投分标的单项内容作唯一报价。</w:t>
      </w:r>
    </w:p>
    <w:p w14:paraId="7B421889"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lastRenderedPageBreak/>
        <w:t>17.</w:t>
      </w:r>
      <w:r w:rsidRPr="002F0846">
        <w:rPr>
          <w:rFonts w:eastAsia="仿宋" w:cs="仿宋" w:hint="eastAsia"/>
          <w:color w:val="000000" w:themeColor="text1"/>
          <w:sz w:val="24"/>
        </w:rPr>
        <w:t>投标有效期</w:t>
      </w:r>
    </w:p>
    <w:p w14:paraId="31B42CF1"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bookmarkStart w:id="129" w:name="_17.1投标有效期应按“投标人须知中的前附表”规定的期限。"/>
      <w:bookmarkEnd w:id="129"/>
      <w:r w:rsidRPr="002F0846">
        <w:rPr>
          <w:rFonts w:eastAsia="仿宋" w:cs="仿宋" w:hint="eastAsia"/>
          <w:b w:val="0"/>
          <w:color w:val="000000" w:themeColor="text1"/>
          <w:sz w:val="24"/>
        </w:rPr>
        <w:t>17.1</w:t>
      </w:r>
      <w:r w:rsidRPr="002F0846">
        <w:rPr>
          <w:rFonts w:eastAsia="仿宋" w:cs="仿宋" w:hint="eastAsia"/>
          <w:b w:val="0"/>
          <w:color w:val="000000" w:themeColor="text1"/>
          <w:sz w:val="24"/>
        </w:rPr>
        <w:t>投标有效期是指为保证采购人有足够的时间在开标后完成评标、定标、合同签订等工作而要求投标人提交的投标文件在一定时间内保持有效的期限。</w:t>
      </w:r>
    </w:p>
    <w:p w14:paraId="682CE60D"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17.2</w:t>
      </w:r>
      <w:bookmarkStart w:id="130" w:name="_Toc254970540"/>
      <w:bookmarkStart w:id="131" w:name="_Toc254970681"/>
      <w:r w:rsidRPr="002F0846">
        <w:rPr>
          <w:rFonts w:eastAsia="仿宋" w:cs="仿宋" w:hint="eastAsia"/>
          <w:b w:val="0"/>
          <w:color w:val="000000" w:themeColor="text1"/>
          <w:sz w:val="24"/>
        </w:rPr>
        <w:t xml:space="preserve"> </w:t>
      </w:r>
      <w:r w:rsidRPr="002F0846">
        <w:rPr>
          <w:rFonts w:eastAsia="仿宋" w:cs="仿宋" w:hint="eastAsia"/>
          <w:b w:val="0"/>
          <w:color w:val="000000" w:themeColor="text1"/>
          <w:sz w:val="24"/>
        </w:rPr>
        <w:t>投标有效期应按规定的期限作出承诺，具体详见“投标人须知前附表”。</w:t>
      </w:r>
    </w:p>
    <w:p w14:paraId="1D826C06"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17.3</w:t>
      </w:r>
      <w:r w:rsidRPr="002F0846">
        <w:rPr>
          <w:rFonts w:eastAsia="仿宋" w:cs="仿宋" w:hint="eastAsia"/>
          <w:b w:val="0"/>
          <w:color w:val="000000" w:themeColor="text1"/>
          <w:sz w:val="24"/>
        </w:rPr>
        <w:t>投标人的投标文件在投标有效期内均保持有效。</w:t>
      </w:r>
      <w:bookmarkEnd w:id="130"/>
      <w:bookmarkEnd w:id="131"/>
    </w:p>
    <w:p w14:paraId="2F76D9DA"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32" w:name="_18.投标保证金"/>
      <w:bookmarkStart w:id="133" w:name="_Toc254970682"/>
      <w:bookmarkStart w:id="134" w:name="_Toc254970541"/>
      <w:bookmarkEnd w:id="132"/>
      <w:r w:rsidRPr="002F0846">
        <w:rPr>
          <w:rFonts w:eastAsia="仿宋" w:cs="仿宋" w:hint="eastAsia"/>
          <w:color w:val="000000" w:themeColor="text1"/>
          <w:sz w:val="24"/>
        </w:rPr>
        <w:t>18.</w:t>
      </w:r>
      <w:r w:rsidRPr="002F0846">
        <w:rPr>
          <w:rFonts w:eastAsia="仿宋" w:cs="仿宋" w:hint="eastAsia"/>
          <w:color w:val="000000" w:themeColor="text1"/>
          <w:sz w:val="24"/>
        </w:rPr>
        <w:t>投标保证金</w:t>
      </w:r>
      <w:bookmarkEnd w:id="133"/>
      <w:bookmarkEnd w:id="134"/>
    </w:p>
    <w:p w14:paraId="7D905875"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18.1</w:t>
      </w:r>
      <w:r w:rsidRPr="002F0846">
        <w:rPr>
          <w:rFonts w:eastAsia="仿宋" w:cs="仿宋" w:hint="eastAsia"/>
          <w:b w:val="0"/>
          <w:color w:val="000000" w:themeColor="text1"/>
          <w:sz w:val="24"/>
        </w:rPr>
        <w:t>投标人须按“投标人须知前附表”</w:t>
      </w:r>
      <w:r w:rsidRPr="002F0846">
        <w:rPr>
          <w:rFonts w:eastAsia="仿宋" w:cs="仿宋" w:hint="eastAsia"/>
          <w:b w:val="0"/>
          <w:color w:val="000000" w:themeColor="text1"/>
          <w:sz w:val="24"/>
        </w:rPr>
        <w:t xml:space="preserve"> </w:t>
      </w:r>
      <w:r w:rsidRPr="002F0846">
        <w:rPr>
          <w:rFonts w:eastAsia="仿宋" w:cs="仿宋" w:hint="eastAsia"/>
          <w:b w:val="0"/>
          <w:color w:val="000000" w:themeColor="text1"/>
          <w:sz w:val="24"/>
        </w:rPr>
        <w:t>的规定提交投标保证金。</w:t>
      </w:r>
    </w:p>
    <w:p w14:paraId="259E7FA9"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18.2</w:t>
      </w:r>
      <w:r w:rsidRPr="002F0846">
        <w:rPr>
          <w:rFonts w:eastAsia="仿宋" w:cs="仿宋" w:hint="eastAsia"/>
          <w:b w:val="0"/>
          <w:color w:val="000000" w:themeColor="text1"/>
          <w:sz w:val="24"/>
        </w:rPr>
        <w:t>投标保证金的退还</w:t>
      </w:r>
    </w:p>
    <w:p w14:paraId="4C943350"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18.2.1</w:t>
      </w:r>
      <w:r w:rsidRPr="002F0846">
        <w:rPr>
          <w:rFonts w:eastAsia="仿宋" w:cs="仿宋" w:hint="eastAsia"/>
          <w:b w:val="0"/>
          <w:color w:val="000000" w:themeColor="text1"/>
          <w:sz w:val="24"/>
        </w:rPr>
        <w:t>未中标人的投标保证金自中标通知书发出之日起</w:t>
      </w:r>
      <w:r w:rsidRPr="002F0846">
        <w:rPr>
          <w:rFonts w:eastAsia="仿宋" w:cs="仿宋" w:hint="eastAsia"/>
          <w:b w:val="0"/>
          <w:color w:val="000000" w:themeColor="text1"/>
          <w:sz w:val="24"/>
        </w:rPr>
        <w:t>5</w:t>
      </w:r>
      <w:r w:rsidRPr="002F0846">
        <w:rPr>
          <w:rFonts w:eastAsia="仿宋" w:cs="仿宋" w:hint="eastAsia"/>
          <w:b w:val="0"/>
          <w:color w:val="000000" w:themeColor="text1"/>
          <w:sz w:val="24"/>
        </w:rPr>
        <w:t>个工作日内退还，退还方式如下：</w:t>
      </w:r>
    </w:p>
    <w:p w14:paraId="6C815163"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b w:val="0"/>
          <w:bCs/>
          <w:color w:val="000000" w:themeColor="text1"/>
          <w:sz w:val="24"/>
        </w:rPr>
      </w:pPr>
      <w:r w:rsidRPr="002F0846">
        <w:rPr>
          <w:rFonts w:eastAsia="仿宋" w:cs="仿宋" w:hint="eastAsia"/>
          <w:b w:val="0"/>
          <w:bCs/>
          <w:color w:val="000000" w:themeColor="text1"/>
          <w:sz w:val="24"/>
        </w:rPr>
        <w:t>（</w:t>
      </w:r>
      <w:r w:rsidRPr="002F0846">
        <w:rPr>
          <w:rFonts w:eastAsia="仿宋" w:cs="仿宋" w:hint="eastAsia"/>
          <w:b w:val="0"/>
          <w:bCs/>
          <w:color w:val="000000" w:themeColor="text1"/>
          <w:sz w:val="24"/>
        </w:rPr>
        <w:t>1</w:t>
      </w:r>
      <w:r w:rsidRPr="002F0846">
        <w:rPr>
          <w:rFonts w:eastAsia="仿宋" w:cs="仿宋" w:hint="eastAsia"/>
          <w:b w:val="0"/>
          <w:bCs/>
          <w:color w:val="000000" w:themeColor="text1"/>
          <w:sz w:val="24"/>
        </w:rPr>
        <w:t>）采用银行转账方式的，以转账方式退回到投标人银行账户。</w:t>
      </w:r>
    </w:p>
    <w:p w14:paraId="381C2E30"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b w:val="0"/>
          <w:bCs/>
          <w:color w:val="000000" w:themeColor="text1"/>
          <w:sz w:val="24"/>
        </w:rPr>
      </w:pPr>
      <w:r w:rsidRPr="002F0846">
        <w:rPr>
          <w:rFonts w:eastAsia="仿宋" w:cs="仿宋" w:hint="eastAsia"/>
          <w:b w:val="0"/>
          <w:bCs/>
          <w:color w:val="000000" w:themeColor="text1"/>
          <w:sz w:val="24"/>
        </w:rPr>
        <w:t>（</w:t>
      </w:r>
      <w:r w:rsidRPr="002F0846">
        <w:rPr>
          <w:rFonts w:eastAsia="仿宋" w:cs="仿宋" w:hint="eastAsia"/>
          <w:b w:val="0"/>
          <w:bCs/>
          <w:color w:val="000000" w:themeColor="text1"/>
          <w:sz w:val="24"/>
        </w:rPr>
        <w:t>2</w:t>
      </w:r>
      <w:r w:rsidRPr="002F0846">
        <w:rPr>
          <w:rFonts w:eastAsia="仿宋" w:cs="仿宋" w:hint="eastAsia"/>
          <w:b w:val="0"/>
          <w:bCs/>
          <w:color w:val="000000" w:themeColor="text1"/>
          <w:sz w:val="24"/>
        </w:rPr>
        <w:t>）采用支票、汇票、本票或者金融、担保机构出具的保函方式的，由投标人代表持相关授权证明材料至采购人或者采购代理机构办理支票、汇票、本票或者金融、担保机构出具的保函、保险机构的保单原件退还手续。</w:t>
      </w:r>
    </w:p>
    <w:p w14:paraId="2C24BE95"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18.2.2</w:t>
      </w:r>
      <w:r w:rsidRPr="002F0846">
        <w:rPr>
          <w:rFonts w:eastAsia="仿宋" w:cs="仿宋" w:hint="eastAsia"/>
          <w:b w:val="0"/>
          <w:color w:val="000000" w:themeColor="text1"/>
          <w:sz w:val="24"/>
        </w:rPr>
        <w:t>中标人的投标保证金自采购合同签订之日起</w:t>
      </w:r>
      <w:r w:rsidRPr="002F0846">
        <w:rPr>
          <w:rFonts w:eastAsia="仿宋" w:cs="仿宋" w:hint="eastAsia"/>
          <w:b w:val="0"/>
          <w:color w:val="000000" w:themeColor="text1"/>
          <w:sz w:val="24"/>
        </w:rPr>
        <w:t>5</w:t>
      </w:r>
      <w:r w:rsidRPr="002F0846">
        <w:rPr>
          <w:rFonts w:eastAsia="仿宋" w:cs="仿宋" w:hint="eastAsia"/>
          <w:b w:val="0"/>
          <w:color w:val="000000" w:themeColor="text1"/>
          <w:sz w:val="24"/>
        </w:rPr>
        <w:t>个工作日内退还，退还方式同本须知正文第</w:t>
      </w:r>
      <w:r w:rsidRPr="002F0846">
        <w:rPr>
          <w:rFonts w:eastAsia="仿宋" w:cs="仿宋" w:hint="eastAsia"/>
          <w:b w:val="0"/>
          <w:color w:val="000000" w:themeColor="text1"/>
          <w:sz w:val="24"/>
        </w:rPr>
        <w:t>18.2.1</w:t>
      </w:r>
      <w:r w:rsidRPr="002F0846">
        <w:rPr>
          <w:rFonts w:eastAsia="仿宋" w:cs="仿宋" w:hint="eastAsia"/>
          <w:b w:val="0"/>
          <w:color w:val="000000" w:themeColor="text1"/>
          <w:sz w:val="24"/>
        </w:rPr>
        <w:t>。</w:t>
      </w:r>
      <w:r w:rsidRPr="002F0846">
        <w:rPr>
          <w:rFonts w:eastAsia="仿宋" w:cs="仿宋" w:hint="eastAsia"/>
          <w:b w:val="0"/>
          <w:color w:val="000000" w:themeColor="text1"/>
          <w:sz w:val="24"/>
        </w:rPr>
        <w:t xml:space="preserve"> </w:t>
      </w:r>
    </w:p>
    <w:p w14:paraId="18B01720"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color w:val="000000" w:themeColor="text1"/>
          <w:sz w:val="24"/>
        </w:rPr>
      </w:pPr>
      <w:r w:rsidRPr="002F0846">
        <w:rPr>
          <w:rFonts w:eastAsia="仿宋" w:cs="仿宋" w:hint="eastAsia"/>
          <w:b w:val="0"/>
          <w:bCs/>
          <w:color w:val="000000" w:themeColor="text1"/>
          <w:sz w:val="24"/>
        </w:rPr>
        <w:t>18.3</w:t>
      </w:r>
      <w:r w:rsidRPr="002F0846">
        <w:rPr>
          <w:rFonts w:eastAsia="仿宋" w:cs="仿宋" w:hint="eastAsia"/>
          <w:b w:val="0"/>
          <w:bCs/>
          <w:color w:val="000000" w:themeColor="text1"/>
          <w:sz w:val="24"/>
        </w:rPr>
        <w:t>除逾期退还投标保证金和终止招标的情形以外，投标保证金采用银行转账缴纳方式的按银行同期存款利息计息退还。</w:t>
      </w:r>
    </w:p>
    <w:p w14:paraId="3673D48F"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18.4</w:t>
      </w:r>
      <w:r w:rsidRPr="002F0846">
        <w:rPr>
          <w:rFonts w:eastAsia="仿宋" w:cs="仿宋" w:hint="eastAsia"/>
          <w:b w:val="0"/>
          <w:color w:val="000000" w:themeColor="text1"/>
          <w:sz w:val="24"/>
        </w:rPr>
        <w:t>投标人有下列情形之一的，投标保证金将不予退还：</w:t>
      </w:r>
      <w:r w:rsidRPr="002F0846">
        <w:rPr>
          <w:rFonts w:eastAsia="仿宋" w:cs="仿宋" w:hint="eastAsia"/>
          <w:b w:val="0"/>
          <w:color w:val="000000" w:themeColor="text1"/>
          <w:sz w:val="24"/>
        </w:rPr>
        <w:t xml:space="preserve"> </w:t>
      </w:r>
    </w:p>
    <w:p w14:paraId="14AE32B1"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）投标人在投标有效期内撤销投标文件的；</w:t>
      </w:r>
    </w:p>
    <w:p w14:paraId="79DB6160"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）未按规定提交履约保证金的；</w:t>
      </w:r>
    </w:p>
    <w:p w14:paraId="70339F1A"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3</w:t>
      </w:r>
      <w:r w:rsidRPr="002F0846">
        <w:rPr>
          <w:rFonts w:eastAsia="仿宋" w:cs="仿宋" w:hint="eastAsia"/>
          <w:color w:val="000000" w:themeColor="text1"/>
          <w:sz w:val="24"/>
        </w:rPr>
        <w:t>）投标人在投标过程中弄虚作假，提供虚假材料的；</w:t>
      </w:r>
    </w:p>
    <w:p w14:paraId="076B92C6" w14:textId="77777777" w:rsidR="004513BF" w:rsidRPr="002F0846" w:rsidRDefault="00000000">
      <w:pPr>
        <w:snapToGrid w:val="0"/>
        <w:spacing w:line="360" w:lineRule="auto"/>
        <w:ind w:firstLineChars="196" w:firstLine="47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4</w:t>
      </w:r>
      <w:r w:rsidRPr="002F0846">
        <w:rPr>
          <w:rFonts w:eastAsia="仿宋" w:cs="仿宋" w:hint="eastAsia"/>
          <w:color w:val="000000" w:themeColor="text1"/>
          <w:sz w:val="24"/>
        </w:rPr>
        <w:t>）中标人无正当理由不与采购人签订合同的；</w:t>
      </w:r>
    </w:p>
    <w:p w14:paraId="44EA5FD1" w14:textId="77777777" w:rsidR="004513BF" w:rsidRPr="002F0846" w:rsidRDefault="00000000">
      <w:pPr>
        <w:snapToGrid w:val="0"/>
        <w:spacing w:line="360" w:lineRule="auto"/>
        <w:ind w:firstLineChars="200" w:firstLine="480"/>
        <w:rPr>
          <w:rFonts w:eastAsia="仿宋" w:cs="仿宋" w:hint="eastAsia"/>
          <w:color w:val="000000" w:themeColor="text1"/>
          <w:sz w:val="24"/>
        </w:rPr>
      </w:pPr>
      <w:bookmarkStart w:id="135" w:name="_Toc254970542"/>
      <w:bookmarkStart w:id="136" w:name="_Toc254970683"/>
      <w:r w:rsidRPr="002F0846">
        <w:rPr>
          <w:rFonts w:eastAsia="仿宋" w:cs="仿宋" w:hint="eastAsia"/>
          <w:color w:val="000000" w:themeColor="text1"/>
          <w:sz w:val="24"/>
        </w:rPr>
        <w:t>（</w:t>
      </w:r>
      <w:r w:rsidRPr="002F0846">
        <w:rPr>
          <w:rFonts w:eastAsia="仿宋" w:cs="仿宋" w:hint="eastAsia"/>
          <w:color w:val="000000" w:themeColor="text1"/>
          <w:sz w:val="24"/>
        </w:rPr>
        <w:t>5</w:t>
      </w:r>
      <w:r w:rsidRPr="002F0846">
        <w:rPr>
          <w:rFonts w:eastAsia="仿宋" w:cs="仿宋" w:hint="eastAsia"/>
          <w:color w:val="000000" w:themeColor="text1"/>
          <w:sz w:val="24"/>
        </w:rPr>
        <w:t>）投标人出现本章第</w:t>
      </w:r>
      <w:r w:rsidRPr="002F0846">
        <w:rPr>
          <w:rFonts w:eastAsia="仿宋" w:cs="仿宋" w:hint="eastAsia"/>
          <w:color w:val="000000" w:themeColor="text1"/>
          <w:sz w:val="24"/>
        </w:rPr>
        <w:t>9.2</w:t>
      </w:r>
      <w:r w:rsidRPr="002F0846">
        <w:rPr>
          <w:rFonts w:eastAsia="仿宋" w:cs="仿宋" w:hint="eastAsia"/>
          <w:color w:val="000000" w:themeColor="text1"/>
          <w:sz w:val="24"/>
        </w:rPr>
        <w:t>、</w:t>
      </w:r>
      <w:r w:rsidRPr="002F0846">
        <w:rPr>
          <w:rFonts w:eastAsia="仿宋" w:cs="仿宋" w:hint="eastAsia"/>
          <w:color w:val="000000" w:themeColor="text1"/>
          <w:sz w:val="24"/>
        </w:rPr>
        <w:t>9.3</w:t>
      </w:r>
      <w:r w:rsidRPr="002F0846">
        <w:rPr>
          <w:rFonts w:eastAsia="仿宋" w:cs="仿宋" w:hint="eastAsia"/>
          <w:color w:val="000000" w:themeColor="text1"/>
          <w:sz w:val="24"/>
        </w:rPr>
        <w:t>情形的；</w:t>
      </w:r>
    </w:p>
    <w:p w14:paraId="6E6A9D01"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6</w:t>
      </w:r>
      <w:r w:rsidRPr="002F0846">
        <w:rPr>
          <w:rFonts w:eastAsia="仿宋" w:cs="仿宋" w:hint="eastAsia"/>
          <w:color w:val="000000" w:themeColor="text1"/>
          <w:sz w:val="24"/>
        </w:rPr>
        <w:t>）其他严重扰乱招投标程序的。</w:t>
      </w:r>
    </w:p>
    <w:p w14:paraId="0B16258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19.</w:t>
      </w:r>
      <w:r w:rsidRPr="002F0846">
        <w:rPr>
          <w:rFonts w:eastAsia="仿宋" w:cs="仿宋" w:hint="eastAsia"/>
          <w:color w:val="000000" w:themeColor="text1"/>
          <w:sz w:val="24"/>
        </w:rPr>
        <w:t>投标文件的</w:t>
      </w:r>
      <w:bookmarkEnd w:id="135"/>
      <w:bookmarkEnd w:id="136"/>
      <w:r w:rsidRPr="002F0846">
        <w:rPr>
          <w:rFonts w:eastAsia="仿宋" w:cs="仿宋" w:hint="eastAsia"/>
          <w:color w:val="000000" w:themeColor="text1"/>
          <w:sz w:val="24"/>
        </w:rPr>
        <w:t>编制</w:t>
      </w:r>
    </w:p>
    <w:p w14:paraId="6BAA70C0" w14:textId="77777777" w:rsidR="004513BF" w:rsidRPr="002F0846" w:rsidRDefault="00000000">
      <w:pPr>
        <w:pStyle w:val="5"/>
        <w:keepNext w:val="0"/>
        <w:keepLines w:val="0"/>
        <w:spacing w:before="0" w:after="0" w:line="360" w:lineRule="auto"/>
        <w:ind w:firstLineChars="202" w:firstLine="485"/>
        <w:rPr>
          <w:rFonts w:eastAsia="仿宋" w:cs="仿宋" w:hint="eastAsia"/>
          <w:b w:val="0"/>
          <w:color w:val="000000" w:themeColor="text1"/>
          <w:sz w:val="24"/>
        </w:rPr>
      </w:pPr>
      <w:r w:rsidRPr="002F0846">
        <w:rPr>
          <w:rFonts w:eastAsia="仿宋" w:cs="仿宋" w:hint="eastAsia"/>
          <w:b w:val="0"/>
          <w:color w:val="000000" w:themeColor="text1"/>
          <w:sz w:val="24"/>
        </w:rPr>
        <w:t xml:space="preserve"> 19.1</w:t>
      </w:r>
      <w:r w:rsidRPr="002F0846">
        <w:rPr>
          <w:rFonts w:eastAsia="仿宋" w:cs="仿宋" w:hint="eastAsia"/>
          <w:b w:val="0"/>
          <w:color w:val="000000" w:themeColor="text1"/>
          <w:sz w:val="24"/>
        </w:rPr>
        <w:t>投标人应按本招标文件规定的格式和顺序编制投标文件并标注页码，投标文件内容不完整、编排混乱导致投标文件被误读、漏读或者查找不到相关内容的，由此引发的后果由投标人承担。</w:t>
      </w:r>
    </w:p>
    <w:p w14:paraId="04B4653F"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bookmarkStart w:id="137" w:name="_19.2投标文件应按报价文件、资格证明文件、商务文件、技术文件分别编制"/>
      <w:bookmarkEnd w:id="137"/>
      <w:r w:rsidRPr="002F0846">
        <w:rPr>
          <w:rFonts w:eastAsia="仿宋" w:cs="仿宋" w:hint="eastAsia"/>
          <w:b w:val="0"/>
          <w:color w:val="000000" w:themeColor="text1"/>
          <w:sz w:val="24"/>
        </w:rPr>
        <w:lastRenderedPageBreak/>
        <w:t xml:space="preserve"> 19.2</w:t>
      </w:r>
      <w:r w:rsidRPr="002F0846">
        <w:rPr>
          <w:rFonts w:eastAsia="仿宋" w:cs="仿宋" w:hint="eastAsia"/>
          <w:b w:val="0"/>
          <w:color w:val="000000" w:themeColor="text1"/>
          <w:sz w:val="24"/>
        </w:rPr>
        <w:t>投标文件按照招标文件第六章格式要求在规定位置进行签署、盖章。投标人的投标文件未按照招标文件要求签署、盖章的，</w:t>
      </w:r>
      <w:r w:rsidRPr="002F0846">
        <w:rPr>
          <w:rFonts w:eastAsia="仿宋" w:cs="仿宋" w:hint="eastAsia"/>
          <w:bCs/>
          <w:color w:val="000000" w:themeColor="text1"/>
          <w:sz w:val="24"/>
        </w:rPr>
        <w:t>其投标无效</w:t>
      </w:r>
      <w:r w:rsidRPr="002F0846">
        <w:rPr>
          <w:rFonts w:eastAsia="仿宋" w:cs="仿宋" w:hint="eastAsia"/>
          <w:b w:val="0"/>
          <w:color w:val="000000" w:themeColor="text1"/>
          <w:sz w:val="24"/>
        </w:rPr>
        <w:t>。招标文件要求法定代表人或委托代理人签字的部分应使用</w:t>
      </w:r>
      <w:r w:rsidRPr="002F0846">
        <w:rPr>
          <w:rFonts w:eastAsia="仿宋" w:cs="仿宋" w:hint="eastAsia"/>
          <w:b w:val="0"/>
          <w:color w:val="000000" w:themeColor="text1"/>
          <w:sz w:val="24"/>
        </w:rPr>
        <w:t>CA</w:t>
      </w:r>
      <w:r w:rsidRPr="002F0846">
        <w:rPr>
          <w:rFonts w:eastAsia="仿宋" w:cs="仿宋" w:hint="eastAsia"/>
          <w:b w:val="0"/>
          <w:color w:val="000000" w:themeColor="text1"/>
          <w:sz w:val="24"/>
        </w:rPr>
        <w:t>签章；如法定代表人或委托代理人未办理</w:t>
      </w:r>
      <w:r w:rsidRPr="002F0846">
        <w:rPr>
          <w:rFonts w:eastAsia="仿宋" w:cs="仿宋" w:hint="eastAsia"/>
          <w:b w:val="0"/>
          <w:color w:val="000000" w:themeColor="text1"/>
          <w:sz w:val="24"/>
        </w:rPr>
        <w:t>CA</w:t>
      </w:r>
      <w:r w:rsidRPr="002F0846">
        <w:rPr>
          <w:rFonts w:eastAsia="仿宋" w:cs="仿宋" w:hint="eastAsia"/>
          <w:b w:val="0"/>
          <w:color w:val="000000" w:themeColor="text1"/>
          <w:sz w:val="24"/>
        </w:rPr>
        <w:t>锁的，可以打印手写签字后扫描或者拍照做成</w:t>
      </w:r>
      <w:r w:rsidRPr="002F0846">
        <w:rPr>
          <w:rFonts w:eastAsia="仿宋" w:cs="仿宋" w:hint="eastAsia"/>
          <w:b w:val="0"/>
          <w:color w:val="000000" w:themeColor="text1"/>
          <w:sz w:val="24"/>
        </w:rPr>
        <w:t>PDF</w:t>
      </w:r>
      <w:r w:rsidRPr="002F0846">
        <w:rPr>
          <w:rFonts w:eastAsia="仿宋" w:cs="仿宋" w:hint="eastAsia"/>
          <w:b w:val="0"/>
          <w:color w:val="000000" w:themeColor="text1"/>
          <w:sz w:val="24"/>
        </w:rPr>
        <w:t>格式上传，无签字的作无效投标处理。骑缝盖公章不视为在规定位置盖章。</w:t>
      </w:r>
    </w:p>
    <w:p w14:paraId="179CE028" w14:textId="77777777" w:rsidR="004513BF" w:rsidRPr="002F0846" w:rsidRDefault="00000000">
      <w:pPr>
        <w:pStyle w:val="5"/>
        <w:keepNext w:val="0"/>
        <w:keepLines w:val="0"/>
        <w:spacing w:before="0" w:after="0" w:line="360" w:lineRule="auto"/>
        <w:ind w:firstLineChars="150" w:firstLine="360"/>
        <w:rPr>
          <w:rFonts w:eastAsia="仿宋" w:cs="仿宋" w:hint="eastAsia"/>
          <w:b w:val="0"/>
          <w:color w:val="000000" w:themeColor="text1"/>
          <w:sz w:val="24"/>
        </w:rPr>
      </w:pPr>
      <w:r w:rsidRPr="002F0846">
        <w:rPr>
          <w:rFonts w:eastAsia="仿宋" w:cs="仿宋" w:hint="eastAsia"/>
          <w:b w:val="0"/>
          <w:color w:val="000000" w:themeColor="text1"/>
          <w:sz w:val="24"/>
        </w:rPr>
        <w:t xml:space="preserve"> 19.3</w:t>
      </w:r>
      <w:r w:rsidRPr="002F0846">
        <w:rPr>
          <w:rFonts w:eastAsia="仿宋" w:cs="仿宋" w:hint="eastAsia"/>
          <w:b w:val="0"/>
          <w:color w:val="000000" w:themeColor="text1"/>
          <w:sz w:val="24"/>
        </w:rPr>
        <w:t>为确保网上操作合法、有效和安全，投标人应当在投标截止时间前完成在广西政府采购云平台的身份认证，确保在电子投标过程中能够对相关数据电文进行加密和使用电子签章。</w:t>
      </w:r>
    </w:p>
    <w:p w14:paraId="78500FD5" w14:textId="77777777" w:rsidR="004513BF" w:rsidRPr="002F0846" w:rsidRDefault="00000000">
      <w:pPr>
        <w:pStyle w:val="5"/>
        <w:keepNext w:val="0"/>
        <w:keepLines w:val="0"/>
        <w:spacing w:before="0" w:after="0" w:line="360" w:lineRule="auto"/>
        <w:ind w:firstLineChars="150" w:firstLine="360"/>
        <w:rPr>
          <w:rFonts w:eastAsia="仿宋" w:cs="仿宋" w:hint="eastAsia"/>
          <w:b w:val="0"/>
          <w:color w:val="000000" w:themeColor="text1"/>
          <w:sz w:val="24"/>
        </w:rPr>
      </w:pPr>
      <w:r w:rsidRPr="002F0846">
        <w:rPr>
          <w:rFonts w:eastAsia="仿宋" w:cs="仿宋" w:hint="eastAsia"/>
          <w:b w:val="0"/>
          <w:color w:val="000000" w:themeColor="text1"/>
          <w:sz w:val="24"/>
        </w:rPr>
        <w:t xml:space="preserve"> 19.4</w:t>
      </w:r>
      <w:r w:rsidRPr="002F0846">
        <w:rPr>
          <w:rFonts w:eastAsia="仿宋" w:cs="仿宋" w:hint="eastAsia"/>
          <w:b w:val="0"/>
          <w:color w:val="000000" w:themeColor="text1"/>
          <w:sz w:val="24"/>
        </w:rPr>
        <w:t>投标文件中标注的投标人名称应与主体资格证明（如营业执照、事业单位法人证书、执业许可证、自然人身份证等）及公章（或电子签章）一致，并与广西政府采购云平台中获取招标文件的投标人名称一致，投标人为自然人的，标注的投标人名称应与身份证姓名及签名一致，</w:t>
      </w:r>
      <w:r w:rsidRPr="002F0846">
        <w:rPr>
          <w:rFonts w:eastAsia="仿宋" w:cs="仿宋" w:hint="eastAsia"/>
          <w:color w:val="000000" w:themeColor="text1"/>
          <w:sz w:val="24"/>
        </w:rPr>
        <w:t>否则按无效投标处理</w:t>
      </w:r>
      <w:r w:rsidRPr="002F0846">
        <w:rPr>
          <w:rFonts w:eastAsia="仿宋" w:cs="仿宋" w:hint="eastAsia"/>
          <w:b w:val="0"/>
          <w:color w:val="000000" w:themeColor="text1"/>
          <w:sz w:val="24"/>
        </w:rPr>
        <w:t>。</w:t>
      </w:r>
    </w:p>
    <w:p w14:paraId="327C4C26" w14:textId="77777777" w:rsidR="004513BF" w:rsidRPr="002F0846" w:rsidRDefault="00000000">
      <w:pPr>
        <w:pStyle w:val="5"/>
        <w:keepNext w:val="0"/>
        <w:keepLines w:val="0"/>
        <w:spacing w:before="0" w:after="0" w:line="360" w:lineRule="auto"/>
        <w:ind w:firstLineChars="150" w:firstLine="360"/>
        <w:rPr>
          <w:rFonts w:eastAsia="仿宋" w:cs="仿宋" w:hint="eastAsia"/>
          <w:b w:val="0"/>
          <w:color w:val="000000" w:themeColor="text1"/>
          <w:sz w:val="24"/>
        </w:rPr>
      </w:pPr>
      <w:r w:rsidRPr="002F0846">
        <w:rPr>
          <w:rFonts w:eastAsia="仿宋" w:cs="仿宋" w:hint="eastAsia"/>
          <w:b w:val="0"/>
          <w:color w:val="000000" w:themeColor="text1"/>
          <w:sz w:val="24"/>
        </w:rPr>
        <w:t xml:space="preserve"> 19.5</w:t>
      </w:r>
      <w:r w:rsidRPr="002F0846">
        <w:rPr>
          <w:rFonts w:eastAsia="仿宋" w:cs="仿宋" w:hint="eastAsia"/>
          <w:b w:val="0"/>
          <w:color w:val="000000" w:themeColor="text1"/>
          <w:sz w:val="24"/>
        </w:rPr>
        <w:t>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5822BB0" w14:textId="77777777" w:rsidR="004513BF" w:rsidRPr="002F0846" w:rsidRDefault="00000000">
      <w:pPr>
        <w:pStyle w:val="5"/>
        <w:keepNext w:val="0"/>
        <w:keepLines w:val="0"/>
        <w:spacing w:before="0" w:after="0" w:line="360" w:lineRule="auto"/>
        <w:ind w:firstLineChars="150" w:firstLine="360"/>
        <w:rPr>
          <w:rFonts w:eastAsia="仿宋" w:cs="仿宋" w:hint="eastAsia"/>
          <w:b w:val="0"/>
          <w:color w:val="000000" w:themeColor="text1"/>
          <w:sz w:val="24"/>
        </w:rPr>
      </w:pPr>
      <w:r w:rsidRPr="002F0846">
        <w:rPr>
          <w:rFonts w:eastAsia="仿宋" w:cs="仿宋" w:hint="eastAsia"/>
          <w:b w:val="0"/>
          <w:color w:val="000000" w:themeColor="text1"/>
          <w:sz w:val="24"/>
        </w:rPr>
        <w:t xml:space="preserve"> 19.6</w:t>
      </w:r>
      <w:r w:rsidRPr="002F0846">
        <w:rPr>
          <w:rFonts w:eastAsia="仿宋" w:cs="仿宋" w:hint="eastAsia"/>
          <w:b w:val="0"/>
          <w:color w:val="000000" w:themeColor="text1"/>
          <w:sz w:val="24"/>
        </w:rPr>
        <w:t>对招标文件的实质性要求和条件作出响应是指投标人必须对招标文件中标注为实质性要求和条件的服务内容及要求、商务条款及其它内容作出满足或者优于原要求和条件的承诺。</w:t>
      </w:r>
    </w:p>
    <w:p w14:paraId="4DD2EFA1"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20.</w:t>
      </w:r>
      <w:r w:rsidRPr="002F0846">
        <w:rPr>
          <w:rFonts w:eastAsia="仿宋" w:cs="仿宋" w:hint="eastAsia"/>
          <w:color w:val="000000" w:themeColor="text1"/>
          <w:sz w:val="24"/>
        </w:rPr>
        <w:t>备份投标文件</w:t>
      </w:r>
    </w:p>
    <w:p w14:paraId="303FD486"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详见在“投标人须知前附表”</w:t>
      </w:r>
    </w:p>
    <w:p w14:paraId="1BC8D4C6" w14:textId="77777777" w:rsidR="004513BF" w:rsidRPr="002F0846" w:rsidRDefault="00000000">
      <w:pPr>
        <w:pStyle w:val="5"/>
        <w:keepNext w:val="0"/>
        <w:keepLines w:val="0"/>
        <w:spacing w:before="0" w:after="0" w:line="360" w:lineRule="auto"/>
        <w:ind w:firstLineChars="200" w:firstLine="480"/>
        <w:rPr>
          <w:rFonts w:eastAsia="仿宋" w:cs="仿宋" w:hint="eastAsia"/>
          <w:b w:val="0"/>
          <w:bCs/>
          <w:color w:val="000000" w:themeColor="text1"/>
          <w:sz w:val="24"/>
        </w:rPr>
      </w:pPr>
      <w:r w:rsidRPr="002F0846">
        <w:rPr>
          <w:rFonts w:eastAsia="仿宋" w:cs="仿宋" w:hint="eastAsia"/>
          <w:b w:val="0"/>
          <w:bCs/>
          <w:color w:val="000000" w:themeColor="text1"/>
          <w:sz w:val="24"/>
        </w:rPr>
        <w:t>20.1.</w:t>
      </w:r>
      <w:r w:rsidRPr="002F0846">
        <w:rPr>
          <w:rFonts w:eastAsia="仿宋" w:cs="仿宋" w:hint="eastAsia"/>
          <w:b w:val="0"/>
          <w:bCs/>
          <w:color w:val="000000" w:themeColor="text1"/>
          <w:sz w:val="24"/>
        </w:rPr>
        <w:t>投标人如提交电子备份文件的，应将电子备份投标文件装入到一个投标文件袋内加以密封（要求文件袋无明显缝隙露出袋内文件）；电子备份投标文件袋在每一封贴处密封签章【公章、密封章、法定代表人（负责人）、委托代理人签字等均可】。</w:t>
      </w:r>
    </w:p>
    <w:p w14:paraId="02977D56"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电子备份投标文件袋的包装封面上应注明投标人名称、投标人地址、投标文件名称（电子备份投标文件）、投标项目名称、项目编号、并加盖投标人公章，并注明“开标时才能启封”。</w:t>
      </w:r>
    </w:p>
    <w:p w14:paraId="08AFF1B6" w14:textId="77777777" w:rsidR="004513BF" w:rsidRPr="002F0846" w:rsidRDefault="00000000">
      <w:pPr>
        <w:pStyle w:val="5"/>
        <w:keepNext w:val="0"/>
        <w:keepLines w:val="0"/>
        <w:spacing w:before="0" w:after="0" w:line="360" w:lineRule="auto"/>
        <w:ind w:firstLineChars="200" w:firstLine="480"/>
        <w:rPr>
          <w:rFonts w:eastAsia="仿宋" w:cs="仿宋" w:hint="eastAsia"/>
          <w:b w:val="0"/>
          <w:bCs/>
          <w:color w:val="000000" w:themeColor="text1"/>
          <w:sz w:val="24"/>
        </w:rPr>
      </w:pPr>
      <w:r w:rsidRPr="002F0846">
        <w:rPr>
          <w:rFonts w:eastAsia="仿宋" w:cs="仿宋" w:hint="eastAsia"/>
          <w:b w:val="0"/>
          <w:bCs/>
          <w:color w:val="000000" w:themeColor="text1"/>
          <w:sz w:val="24"/>
        </w:rPr>
        <w:t>20.2</w:t>
      </w:r>
      <w:r w:rsidRPr="002F0846">
        <w:rPr>
          <w:rFonts w:eastAsia="仿宋" w:cs="仿宋" w:hint="eastAsia"/>
          <w:b w:val="0"/>
          <w:bCs/>
          <w:color w:val="000000" w:themeColor="text1"/>
          <w:sz w:val="24"/>
        </w:rPr>
        <w:t>逾期送达或者未按照招标文件要求密封的电子备份投标文件将被拒绝，由此造成电子备份投标文件被误投或提前拆封的风险由投标人承担。</w:t>
      </w:r>
    </w:p>
    <w:p w14:paraId="60D87FB3" w14:textId="77777777" w:rsidR="004513BF" w:rsidRPr="002F0846" w:rsidRDefault="00000000">
      <w:pPr>
        <w:pStyle w:val="5"/>
        <w:keepNext w:val="0"/>
        <w:keepLines w:val="0"/>
        <w:spacing w:before="0" w:after="0" w:line="360" w:lineRule="auto"/>
        <w:ind w:firstLineChars="200" w:firstLine="480"/>
        <w:rPr>
          <w:rFonts w:eastAsia="仿宋" w:cs="仿宋" w:hint="eastAsia"/>
          <w:color w:val="000000" w:themeColor="text1"/>
          <w:sz w:val="24"/>
        </w:rPr>
      </w:pPr>
      <w:r w:rsidRPr="002F0846">
        <w:rPr>
          <w:rFonts w:eastAsia="仿宋" w:cs="仿宋" w:hint="eastAsia"/>
          <w:b w:val="0"/>
          <w:bCs/>
          <w:color w:val="000000" w:themeColor="text1"/>
          <w:sz w:val="24"/>
        </w:rPr>
        <w:t>20.3</w:t>
      </w:r>
      <w:r w:rsidRPr="002F0846">
        <w:rPr>
          <w:rFonts w:eastAsia="仿宋" w:cs="仿宋" w:hint="eastAsia"/>
          <w:b w:val="0"/>
          <w:bCs/>
          <w:color w:val="000000" w:themeColor="text1"/>
          <w:sz w:val="24"/>
        </w:rPr>
        <w:t>投标人在投标截止时间之前，可以对已提交的电子备份投标文件进行修改或撤回，</w:t>
      </w:r>
      <w:r w:rsidRPr="002F0846">
        <w:rPr>
          <w:rFonts w:eastAsia="仿宋" w:cs="仿宋" w:hint="eastAsia"/>
          <w:b w:val="0"/>
          <w:bCs/>
          <w:color w:val="000000" w:themeColor="text1"/>
          <w:sz w:val="24"/>
        </w:rPr>
        <w:lastRenderedPageBreak/>
        <w:t>并书面通知采购人；投标截止时间后，投标人不得撤回、修改电子备份投标文件。修改后重新递交的电子备份投标文件应当按本招标文件的要求签署、盖章和密封。</w:t>
      </w:r>
    </w:p>
    <w:p w14:paraId="6CA7E9C8"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21.</w:t>
      </w:r>
      <w:r w:rsidRPr="002F0846">
        <w:rPr>
          <w:rFonts w:eastAsia="仿宋" w:cs="仿宋" w:hint="eastAsia"/>
          <w:color w:val="000000" w:themeColor="text1"/>
          <w:sz w:val="24"/>
        </w:rPr>
        <w:t>投标文件的密封</w:t>
      </w:r>
    </w:p>
    <w:p w14:paraId="00C08091"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投标文件必须在“投标人须知前附表”规定的投标文件提交截止时间和提交地点提交电子投标文件。电子投标文件应在制作完成后，在投标文件提交截止时间前通过有效数字证书（</w:t>
      </w:r>
      <w:r w:rsidRPr="002F0846">
        <w:rPr>
          <w:rFonts w:eastAsia="仿宋" w:cs="仿宋" w:hint="eastAsia"/>
          <w:b w:val="0"/>
          <w:color w:val="000000" w:themeColor="text1"/>
          <w:sz w:val="24"/>
        </w:rPr>
        <w:t>CA</w:t>
      </w:r>
      <w:r w:rsidRPr="002F0846">
        <w:rPr>
          <w:rFonts w:eastAsia="仿宋" w:cs="仿宋" w:hint="eastAsia"/>
          <w:b w:val="0"/>
          <w:color w:val="000000" w:themeColor="text1"/>
          <w:sz w:val="24"/>
        </w:rPr>
        <w:t>认证锁）进行电子签章、加密，然后通过网络将加密的电子投标文件递交至广西政府采购云平台（</w:t>
      </w:r>
      <w:r w:rsidRPr="002F0846">
        <w:rPr>
          <w:rFonts w:eastAsia="仿宋" w:cs="仿宋" w:hint="eastAsia"/>
          <w:b w:val="0"/>
          <w:color w:val="000000" w:themeColor="text1"/>
          <w:sz w:val="24"/>
        </w:rPr>
        <w:t>https://www.gcy.zfcg.gxzf.gov.cn/</w:t>
      </w:r>
      <w:r w:rsidRPr="002F0846">
        <w:rPr>
          <w:rFonts w:eastAsia="仿宋" w:cs="仿宋" w:hint="eastAsia"/>
          <w:b w:val="0"/>
          <w:color w:val="000000" w:themeColor="text1"/>
          <w:sz w:val="24"/>
        </w:rPr>
        <w:t>）。</w:t>
      </w:r>
      <w:r w:rsidRPr="002F0846">
        <w:rPr>
          <w:rFonts w:eastAsia="仿宋" w:cs="仿宋" w:hint="eastAsia"/>
          <w:b w:val="0"/>
          <w:color w:val="000000" w:themeColor="text1"/>
          <w:sz w:val="24"/>
        </w:rPr>
        <w:t xml:space="preserve"> </w:t>
      </w:r>
    </w:p>
    <w:p w14:paraId="7410E528"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22.</w:t>
      </w:r>
      <w:r w:rsidRPr="002F0846">
        <w:rPr>
          <w:rFonts w:eastAsia="仿宋" w:cs="仿宋" w:hint="eastAsia"/>
          <w:color w:val="000000" w:themeColor="text1"/>
          <w:sz w:val="24"/>
        </w:rPr>
        <w:t>投标文件的提交</w:t>
      </w:r>
    </w:p>
    <w:p w14:paraId="47342F5C"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b w:val="0"/>
          <w:color w:val="000000" w:themeColor="text1"/>
          <w:sz w:val="24"/>
        </w:rPr>
      </w:pPr>
      <w:bookmarkStart w:id="138" w:name="_21.1投标人必须在“投标人须知中的前附表”规定的投标文件接收时间和投"/>
      <w:bookmarkEnd w:id="138"/>
      <w:r w:rsidRPr="002F0846">
        <w:rPr>
          <w:rFonts w:eastAsia="仿宋" w:cs="仿宋" w:hint="eastAsia"/>
          <w:b w:val="0"/>
          <w:color w:val="000000" w:themeColor="text1"/>
          <w:sz w:val="24"/>
        </w:rPr>
        <w:t>22.1</w:t>
      </w:r>
      <w:r w:rsidRPr="002F0846">
        <w:rPr>
          <w:rFonts w:eastAsia="仿宋" w:cs="仿宋" w:hint="eastAsia"/>
          <w:b w:val="0"/>
          <w:color w:val="000000" w:themeColor="text1"/>
          <w:sz w:val="24"/>
        </w:rPr>
        <w:t>投标人必须在“投标人须知前附表”规定的投标文件接收时间和投标地点提交投标文件。</w:t>
      </w:r>
    </w:p>
    <w:p w14:paraId="3809BD28"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22.2</w:t>
      </w:r>
      <w:r w:rsidRPr="002F0846">
        <w:rPr>
          <w:rFonts w:eastAsia="仿宋" w:cs="仿宋" w:hint="eastAsia"/>
          <w:b w:val="0"/>
          <w:color w:val="000000" w:themeColor="text1"/>
          <w:sz w:val="24"/>
        </w:rPr>
        <w:t>采购代理机构工作人员收到投标文件后，应当如实记载投标文件的送达时间和密封情况，签收保存，并向投标人出具签收回执。</w:t>
      </w:r>
    </w:p>
    <w:p w14:paraId="68AA6E1D"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color w:val="000000" w:themeColor="text1"/>
          <w:sz w:val="24"/>
        </w:rPr>
      </w:pPr>
      <w:r w:rsidRPr="002F0846">
        <w:rPr>
          <w:rFonts w:eastAsia="仿宋" w:cs="仿宋" w:hint="eastAsia"/>
          <w:b w:val="0"/>
          <w:color w:val="000000" w:themeColor="text1"/>
          <w:sz w:val="24"/>
        </w:rPr>
        <w:t>22.3</w:t>
      </w:r>
      <w:r w:rsidRPr="002F0846">
        <w:rPr>
          <w:rFonts w:eastAsia="仿宋" w:cs="仿宋" w:hint="eastAsia"/>
          <w:b w:val="0"/>
          <w:color w:val="000000" w:themeColor="text1"/>
          <w:sz w:val="24"/>
        </w:rPr>
        <w:t>未在规定时间内提交或者未按照招标文件要求密封或者标记的电子投标文件，将予以拒收。</w:t>
      </w:r>
    </w:p>
    <w:p w14:paraId="6D4F2C6B"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23.</w:t>
      </w:r>
      <w:r w:rsidRPr="002F0846">
        <w:rPr>
          <w:rFonts w:eastAsia="仿宋" w:cs="仿宋" w:hint="eastAsia"/>
          <w:color w:val="000000" w:themeColor="text1"/>
          <w:sz w:val="24"/>
        </w:rPr>
        <w:t>投标文件的补充、修改、撤回与退回</w:t>
      </w:r>
    </w:p>
    <w:p w14:paraId="1167F591" w14:textId="77777777" w:rsidR="004513BF" w:rsidRPr="002F0846" w:rsidRDefault="00000000">
      <w:pPr>
        <w:snapToGrid w:val="0"/>
        <w:spacing w:line="360" w:lineRule="auto"/>
        <w:ind w:firstLine="420"/>
        <w:jc w:val="left"/>
        <w:rPr>
          <w:rFonts w:eastAsia="仿宋" w:cs="仿宋" w:hint="eastAsia"/>
          <w:color w:val="000000" w:themeColor="text1"/>
          <w:sz w:val="24"/>
        </w:rPr>
      </w:pPr>
      <w:bookmarkStart w:id="139" w:name="_Toc254970543"/>
      <w:bookmarkStart w:id="140" w:name="_Toc254970684"/>
      <w:r w:rsidRPr="002F0846">
        <w:rPr>
          <w:rFonts w:eastAsia="仿宋" w:cs="仿宋" w:hint="eastAsia"/>
          <w:color w:val="000000" w:themeColor="text1"/>
          <w:sz w:val="24"/>
        </w:rPr>
        <w:t>23.1</w:t>
      </w:r>
      <w:r w:rsidRPr="002F0846">
        <w:rPr>
          <w:rFonts w:eastAsia="仿宋" w:cs="仿宋" w:hint="eastAsia"/>
          <w:color w:val="000000" w:themeColor="text1"/>
          <w:sz w:val="24"/>
        </w:rPr>
        <w:t>投标人在投标截止时间之前，可以对已提交的投标文件进行补充、修改或者撤回，并书面通知采购人或者采购代理机构。补充、修改的内容必须按照本须知前附表第</w:t>
      </w:r>
      <w:r w:rsidRPr="002F0846">
        <w:rPr>
          <w:rFonts w:eastAsia="仿宋" w:cs="仿宋" w:hint="eastAsia"/>
          <w:color w:val="000000" w:themeColor="text1"/>
          <w:sz w:val="24"/>
        </w:rPr>
        <w:t>19.2</w:t>
      </w:r>
      <w:r w:rsidRPr="002F0846">
        <w:rPr>
          <w:rFonts w:eastAsia="仿宋" w:cs="仿宋" w:hint="eastAsia"/>
          <w:color w:val="000000" w:themeColor="text1"/>
          <w:sz w:val="24"/>
        </w:rPr>
        <w:t>条签署、盖章，并按照本须知正文第</w:t>
      </w:r>
      <w:r w:rsidRPr="002F0846">
        <w:rPr>
          <w:rFonts w:eastAsia="仿宋" w:cs="仿宋" w:hint="eastAsia"/>
          <w:color w:val="000000" w:themeColor="text1"/>
          <w:sz w:val="24"/>
        </w:rPr>
        <w:t>21</w:t>
      </w:r>
      <w:r w:rsidRPr="002F0846">
        <w:rPr>
          <w:rFonts w:eastAsia="仿宋" w:cs="仿宋" w:hint="eastAsia"/>
          <w:color w:val="000000" w:themeColor="text1"/>
          <w:sz w:val="24"/>
        </w:rPr>
        <w:t>条密封后，作为投标文件的组成部分</w:t>
      </w:r>
      <w:r w:rsidRPr="002F0846">
        <w:rPr>
          <w:rFonts w:eastAsia="仿宋" w:cs="仿宋" w:hint="eastAsia"/>
          <w:b/>
          <w:color w:val="000000" w:themeColor="text1"/>
          <w:sz w:val="24"/>
        </w:rPr>
        <w:t>。</w:t>
      </w:r>
    </w:p>
    <w:bookmarkEnd w:id="139"/>
    <w:bookmarkEnd w:id="140"/>
    <w:p w14:paraId="5C447658"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23.2</w:t>
      </w:r>
      <w:r w:rsidRPr="002F0846">
        <w:rPr>
          <w:rFonts w:eastAsia="仿宋" w:cs="仿宋" w:hint="eastAsia"/>
          <w:color w:val="000000" w:themeColor="text1"/>
          <w:sz w:val="24"/>
        </w:rPr>
        <w:t>在投标截止时间止提交投标文件的投标人不足</w:t>
      </w:r>
      <w:r w:rsidRPr="002F0846">
        <w:rPr>
          <w:rFonts w:eastAsia="仿宋" w:cs="仿宋" w:hint="eastAsia"/>
          <w:color w:val="000000" w:themeColor="text1"/>
          <w:sz w:val="24"/>
        </w:rPr>
        <w:t>3</w:t>
      </w:r>
      <w:r w:rsidRPr="002F0846">
        <w:rPr>
          <w:rFonts w:eastAsia="仿宋" w:cs="仿宋" w:hint="eastAsia"/>
          <w:color w:val="000000" w:themeColor="text1"/>
          <w:sz w:val="24"/>
        </w:rPr>
        <w:t>家时，应当由投标人签字领回投标文件（如需提交纸质投标文件时），除此之外采购人和采购代理机构对已提交的投标文件概不退回。</w:t>
      </w:r>
    </w:p>
    <w:p w14:paraId="497CF06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23.3 </w:t>
      </w:r>
      <w:r w:rsidRPr="002F0846">
        <w:rPr>
          <w:rFonts w:eastAsia="仿宋" w:cs="仿宋" w:hint="eastAsia"/>
          <w:color w:val="000000" w:themeColor="text1"/>
          <w:sz w:val="24"/>
        </w:rPr>
        <w:t>投标人在投标截止时间后向采购人、采购代理机构书面申请撤回投标文件的，将根据本须知正文</w:t>
      </w:r>
      <w:r w:rsidRPr="002F0846">
        <w:rPr>
          <w:rFonts w:eastAsia="仿宋" w:cs="仿宋" w:hint="eastAsia"/>
          <w:color w:val="000000" w:themeColor="text1"/>
          <w:sz w:val="24"/>
        </w:rPr>
        <w:t>18.4</w:t>
      </w:r>
      <w:r w:rsidRPr="002F0846">
        <w:rPr>
          <w:rFonts w:eastAsia="仿宋" w:cs="仿宋" w:hint="eastAsia"/>
          <w:color w:val="000000" w:themeColor="text1"/>
          <w:sz w:val="24"/>
        </w:rPr>
        <w:t>的规定不予退还其投标保证金。</w:t>
      </w:r>
    </w:p>
    <w:p w14:paraId="592052FF"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br w:type="column"/>
      </w:r>
    </w:p>
    <w:p w14:paraId="481CF2D4"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r w:rsidRPr="002F0846">
        <w:rPr>
          <w:rFonts w:eastAsia="仿宋" w:cs="仿宋" w:hint="eastAsia"/>
          <w:color w:val="000000" w:themeColor="text1"/>
          <w:sz w:val="24"/>
          <w:szCs w:val="24"/>
        </w:rPr>
        <w:t>四、开</w:t>
      </w:r>
      <w:r w:rsidRPr="002F0846">
        <w:rPr>
          <w:rFonts w:eastAsia="仿宋" w:cs="仿宋" w:hint="eastAsia"/>
          <w:color w:val="000000" w:themeColor="text1"/>
          <w:sz w:val="24"/>
          <w:szCs w:val="24"/>
        </w:rPr>
        <w:t xml:space="preserve">    </w:t>
      </w:r>
      <w:r w:rsidRPr="002F0846">
        <w:rPr>
          <w:rFonts w:eastAsia="仿宋" w:cs="仿宋" w:hint="eastAsia"/>
          <w:color w:val="000000" w:themeColor="text1"/>
          <w:sz w:val="24"/>
          <w:szCs w:val="24"/>
        </w:rPr>
        <w:t>标</w:t>
      </w:r>
      <w:bookmarkEnd w:id="117"/>
      <w:bookmarkEnd w:id="118"/>
    </w:p>
    <w:p w14:paraId="199C81F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41" w:name="_23.开标时间和地点"/>
      <w:bookmarkEnd w:id="141"/>
      <w:r w:rsidRPr="002F0846">
        <w:rPr>
          <w:rFonts w:eastAsia="仿宋" w:cs="仿宋" w:hint="eastAsia"/>
          <w:color w:val="000000" w:themeColor="text1"/>
          <w:sz w:val="24"/>
        </w:rPr>
        <w:t>24.</w:t>
      </w:r>
      <w:r w:rsidRPr="002F0846">
        <w:rPr>
          <w:rFonts w:eastAsia="仿宋" w:cs="仿宋" w:hint="eastAsia"/>
          <w:color w:val="000000" w:themeColor="text1"/>
          <w:sz w:val="24"/>
        </w:rPr>
        <w:t>开标时间和地点</w:t>
      </w:r>
    </w:p>
    <w:p w14:paraId="2432972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24.1</w:t>
      </w:r>
      <w:r w:rsidRPr="002F0846">
        <w:rPr>
          <w:rFonts w:ascii="Times New Roman" w:eastAsia="仿宋" w:hAnsi="Times New Roman" w:cs="仿宋" w:hint="eastAsia"/>
          <w:bCs/>
          <w:color w:val="000000" w:themeColor="text1"/>
          <w:sz w:val="24"/>
          <w:szCs w:val="24"/>
        </w:rPr>
        <w:t>开标时间及地点详见“投标人须知前附表”</w:t>
      </w:r>
    </w:p>
    <w:p w14:paraId="43DCA1E2"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24.2</w:t>
      </w:r>
      <w:r w:rsidRPr="002F0846">
        <w:rPr>
          <w:rFonts w:ascii="Times New Roman" w:eastAsia="仿宋" w:hAnsi="Times New Roman" w:cs="仿宋" w:hint="eastAsia"/>
          <w:bCs/>
          <w:color w:val="000000" w:themeColor="text1"/>
          <w:sz w:val="24"/>
          <w:szCs w:val="24"/>
        </w:rPr>
        <w:t>如投标人成功解密投标文件，但未在广西政府采购云平台电子开标大厅参加开标的，视同认可开标过程和结果，由此产生的后果由投标人自行负责。投标人不足</w:t>
      </w:r>
      <w:r w:rsidRPr="002F0846">
        <w:rPr>
          <w:rFonts w:ascii="Times New Roman" w:eastAsia="仿宋" w:hAnsi="Times New Roman" w:cs="仿宋" w:hint="eastAsia"/>
          <w:bCs/>
          <w:color w:val="000000" w:themeColor="text1"/>
          <w:sz w:val="24"/>
          <w:szCs w:val="24"/>
        </w:rPr>
        <w:t>3</w:t>
      </w:r>
      <w:r w:rsidRPr="002F0846">
        <w:rPr>
          <w:rFonts w:ascii="Times New Roman" w:eastAsia="仿宋" w:hAnsi="Times New Roman" w:cs="仿宋" w:hint="eastAsia"/>
          <w:bCs/>
          <w:color w:val="000000" w:themeColor="text1"/>
          <w:sz w:val="24"/>
          <w:szCs w:val="24"/>
        </w:rPr>
        <w:t>家的，不得开标。</w:t>
      </w:r>
    </w:p>
    <w:p w14:paraId="023B2D3A"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25.</w:t>
      </w:r>
      <w:r w:rsidRPr="002F0846">
        <w:rPr>
          <w:rFonts w:eastAsia="仿宋" w:cs="仿宋" w:hint="eastAsia"/>
          <w:color w:val="000000" w:themeColor="text1"/>
          <w:sz w:val="24"/>
        </w:rPr>
        <w:t>开标程序</w:t>
      </w:r>
    </w:p>
    <w:p w14:paraId="3342C08B"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25.1</w:t>
      </w:r>
      <w:r w:rsidRPr="002F0846">
        <w:rPr>
          <w:rFonts w:eastAsia="仿宋" w:cs="仿宋" w:hint="eastAsia"/>
          <w:color w:val="000000" w:themeColor="text1"/>
          <w:sz w:val="24"/>
        </w:rPr>
        <w:t>开标形式：</w:t>
      </w:r>
    </w:p>
    <w:p w14:paraId="22E1705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）开标的准备工作由采购代理机构负责落实，采购人或采购代理机构必须基于</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选取评审专家，如采购人或采购代理机构未按规定选取专家的，视为本次开评标无效，应当重新采购；</w:t>
      </w:r>
    </w:p>
    <w:p w14:paraId="3DA05E6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）采购人或采购代理机构将按照招标文件规定的时间通过</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C534FBE"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25.2</w:t>
      </w:r>
      <w:r w:rsidRPr="002F0846">
        <w:rPr>
          <w:rFonts w:eastAsia="仿宋" w:cs="仿宋" w:hint="eastAsia"/>
          <w:color w:val="000000" w:themeColor="text1"/>
          <w:sz w:val="24"/>
        </w:rPr>
        <w:t>开标程序：</w:t>
      </w:r>
    </w:p>
    <w:p w14:paraId="3327053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）解密电子投标文件。</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按开标时间自动提取所有投标文件。采购代理机构依托</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向各投标人发出电子加密投标文件【开始解密】通知，由投标人按招标文件规定的时间内自行进行投标文件解密。投标人的法定代表人或其委托代理人须携带加密时所用的</w:t>
      </w:r>
      <w:r w:rsidRPr="002F0846">
        <w:rPr>
          <w:rFonts w:eastAsia="仿宋" w:cs="仿宋" w:hint="eastAsia"/>
          <w:color w:val="000000" w:themeColor="text1"/>
          <w:sz w:val="24"/>
        </w:rPr>
        <w:t>CA</w:t>
      </w:r>
      <w:r w:rsidRPr="002F0846">
        <w:rPr>
          <w:rFonts w:eastAsia="仿宋" w:cs="仿宋" w:hint="eastAsia"/>
          <w:color w:val="000000" w:themeColor="text1"/>
          <w:sz w:val="24"/>
        </w:rPr>
        <w:t>锁准时登录到</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电子开标大厅签到并对电子投标文件解密，在线解密时间为</w:t>
      </w:r>
      <w:r w:rsidRPr="002F0846">
        <w:rPr>
          <w:rFonts w:eastAsia="仿宋" w:cs="仿宋" w:hint="eastAsia"/>
          <w:color w:val="000000" w:themeColor="text1"/>
          <w:sz w:val="24"/>
        </w:rPr>
        <w:t>30</w:t>
      </w:r>
      <w:r w:rsidRPr="002F0846">
        <w:rPr>
          <w:rFonts w:eastAsia="仿宋" w:cs="仿宋" w:hint="eastAsia"/>
          <w:color w:val="000000" w:themeColor="text1"/>
          <w:sz w:val="24"/>
        </w:rPr>
        <w:t>分钟。开标后</w:t>
      </w:r>
      <w:r w:rsidRPr="002F0846">
        <w:rPr>
          <w:rFonts w:eastAsia="仿宋" w:cs="仿宋" w:hint="eastAsia"/>
          <w:color w:val="000000" w:themeColor="text1"/>
          <w:sz w:val="24"/>
        </w:rPr>
        <w:t>5</w:t>
      </w:r>
      <w:r w:rsidRPr="002F0846">
        <w:rPr>
          <w:rFonts w:eastAsia="仿宋" w:cs="仿宋" w:hint="eastAsia"/>
          <w:color w:val="000000" w:themeColor="text1"/>
          <w:sz w:val="24"/>
        </w:rPr>
        <w:t>分钟投标人还未进行解密的，代理机构要通知投标人。通知后，投标文件仍未按时解密，或者投标人没预留联系方式或预留联系方式无效，导致代理机构无法联系到投标人进行解密的，均视为无效投标。</w:t>
      </w:r>
    </w:p>
    <w:p w14:paraId="7AFEE21E"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（解密异常情况处理：详见本章</w:t>
      </w:r>
      <w:r w:rsidRPr="002F0846">
        <w:rPr>
          <w:rFonts w:eastAsia="仿宋" w:cs="仿宋" w:hint="eastAsia"/>
          <w:color w:val="000000" w:themeColor="text1"/>
          <w:sz w:val="24"/>
        </w:rPr>
        <w:t xml:space="preserve">30.3 </w:t>
      </w:r>
      <w:r w:rsidRPr="002F0846">
        <w:rPr>
          <w:rFonts w:eastAsia="仿宋" w:cs="仿宋" w:hint="eastAsia"/>
          <w:color w:val="000000" w:themeColor="text1"/>
          <w:sz w:val="24"/>
        </w:rPr>
        <w:t>电子交易活动的中止。）</w:t>
      </w:r>
    </w:p>
    <w:p w14:paraId="1F359761"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）电子唱标。投标文件解密结束，各投标人报价均在</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远程不见面开标大厅展示；</w:t>
      </w:r>
    </w:p>
    <w:p w14:paraId="65FD2F17"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3</w:t>
      </w:r>
      <w:r w:rsidRPr="002F0846">
        <w:rPr>
          <w:rFonts w:eastAsia="仿宋" w:cs="仿宋" w:hint="eastAsia"/>
          <w:color w:val="000000" w:themeColor="text1"/>
          <w:sz w:val="24"/>
        </w:rPr>
        <w:t>）签署电子《政府采购活动现场确认声明书》。通过邮件形式在远程不见面开标大厅发送各投标人签署电子《政府采购活动现场确认声明书》。</w:t>
      </w:r>
    </w:p>
    <w:p w14:paraId="3D0470CE"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lastRenderedPageBreak/>
        <w:t>（</w:t>
      </w:r>
      <w:r w:rsidRPr="002F0846">
        <w:rPr>
          <w:rFonts w:eastAsia="仿宋" w:cs="仿宋" w:hint="eastAsia"/>
          <w:color w:val="000000" w:themeColor="text1"/>
          <w:sz w:val="24"/>
        </w:rPr>
        <w:t>4</w:t>
      </w:r>
      <w:r w:rsidRPr="002F0846">
        <w:rPr>
          <w:rFonts w:eastAsia="仿宋" w:cs="仿宋" w:hint="eastAsia"/>
          <w:color w:val="000000" w:themeColor="text1"/>
          <w:sz w:val="24"/>
        </w:rPr>
        <w:t>）开标过程由采购代理机构如实记录，并电子留痕，由参加电子开标的各投标人代表对电子开标记录在开标记录公布后</w:t>
      </w:r>
      <w:r w:rsidRPr="002F0846">
        <w:rPr>
          <w:rFonts w:eastAsia="仿宋" w:cs="仿宋" w:hint="eastAsia"/>
          <w:color w:val="000000" w:themeColor="text1"/>
          <w:sz w:val="24"/>
        </w:rPr>
        <w:t>15</w:t>
      </w:r>
      <w:r w:rsidRPr="002F0846">
        <w:rPr>
          <w:rFonts w:eastAsia="仿宋" w:cs="仿宋" w:hint="eastAsia"/>
          <w:color w:val="000000" w:themeColor="text1"/>
          <w:sz w:val="24"/>
        </w:rPr>
        <w:t>分钟内进行当场校核及勘误，并线上确认，未确认的视同认可开标结果。</w:t>
      </w:r>
    </w:p>
    <w:p w14:paraId="6E685471"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5</w:t>
      </w:r>
      <w:r w:rsidRPr="002F0846">
        <w:rPr>
          <w:rFonts w:eastAsia="仿宋" w:cs="仿宋" w:hint="eastAsia"/>
          <w:color w:val="000000" w:themeColor="text1"/>
          <w:sz w:val="24"/>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37C697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6</w:t>
      </w:r>
      <w:r w:rsidRPr="002F0846">
        <w:rPr>
          <w:rFonts w:eastAsia="仿宋" w:cs="仿宋" w:hint="eastAsia"/>
          <w:color w:val="000000" w:themeColor="text1"/>
          <w:sz w:val="24"/>
        </w:rPr>
        <w:t>）开标结束。</w:t>
      </w:r>
    </w:p>
    <w:p w14:paraId="46E5C73A"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特别说明：如遇</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电子化开标或评审程序调整的，按调整后执行。</w:t>
      </w:r>
    </w:p>
    <w:p w14:paraId="7818D83B" w14:textId="77777777" w:rsidR="004513BF" w:rsidRPr="002F0846" w:rsidRDefault="004513BF">
      <w:pPr>
        <w:pStyle w:val="30"/>
        <w:keepNext w:val="0"/>
        <w:keepLines w:val="0"/>
        <w:spacing w:before="0" w:after="0" w:line="360" w:lineRule="auto"/>
        <w:jc w:val="center"/>
        <w:rPr>
          <w:rFonts w:ascii="仿宋" w:eastAsia="仿宋" w:hAnsi="仿宋" w:cs="仿宋" w:hint="eastAsia"/>
          <w:color w:val="000000" w:themeColor="text1"/>
          <w:sz w:val="24"/>
          <w:szCs w:val="24"/>
        </w:rPr>
        <w:sectPr w:rsidR="004513BF" w:rsidRPr="002F0846">
          <w:headerReference w:type="default" r:id="rId15"/>
          <w:footerReference w:type="default" r:id="rId16"/>
          <w:headerReference w:type="first" r:id="rId17"/>
          <w:footerReference w:type="first" r:id="rId18"/>
          <w:pgSz w:w="11906" w:h="16838"/>
          <w:pgMar w:top="1134" w:right="1247" w:bottom="1559" w:left="1247" w:header="851" w:footer="992" w:gutter="0"/>
          <w:pgNumType w:start="1"/>
          <w:cols w:space="720"/>
          <w:docGrid w:linePitch="312"/>
        </w:sectPr>
      </w:pPr>
    </w:p>
    <w:p w14:paraId="6C2C394E"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r w:rsidRPr="002F0846">
        <w:rPr>
          <w:rFonts w:eastAsia="仿宋" w:cs="仿宋" w:hint="eastAsia"/>
          <w:color w:val="000000" w:themeColor="text1"/>
          <w:sz w:val="24"/>
          <w:szCs w:val="24"/>
        </w:rPr>
        <w:lastRenderedPageBreak/>
        <w:t>五、资格审查</w:t>
      </w:r>
    </w:p>
    <w:p w14:paraId="779F587F"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26.</w:t>
      </w:r>
      <w:r w:rsidRPr="002F0846">
        <w:rPr>
          <w:rFonts w:eastAsia="仿宋" w:cs="仿宋" w:hint="eastAsia"/>
          <w:color w:val="000000" w:themeColor="text1"/>
          <w:sz w:val="24"/>
        </w:rPr>
        <w:t>资格审查</w:t>
      </w:r>
    </w:p>
    <w:p w14:paraId="37130762" w14:textId="77777777" w:rsidR="004513BF" w:rsidRPr="002F0846" w:rsidRDefault="00000000">
      <w:pPr>
        <w:pStyle w:val="5"/>
        <w:keepNext w:val="0"/>
        <w:keepLines w:val="0"/>
        <w:spacing w:before="0" w:after="0" w:line="360" w:lineRule="auto"/>
        <w:ind w:firstLineChars="150" w:firstLine="360"/>
        <w:rPr>
          <w:rFonts w:eastAsia="仿宋" w:cs="仿宋" w:hint="eastAsia"/>
          <w:b w:val="0"/>
          <w:color w:val="000000" w:themeColor="text1"/>
          <w:sz w:val="24"/>
        </w:rPr>
      </w:pPr>
      <w:r w:rsidRPr="002F0846">
        <w:rPr>
          <w:rFonts w:eastAsia="仿宋" w:cs="仿宋" w:hint="eastAsia"/>
          <w:b w:val="0"/>
          <w:color w:val="000000" w:themeColor="text1"/>
          <w:sz w:val="24"/>
        </w:rPr>
        <w:t xml:space="preserve"> 26.1</w:t>
      </w:r>
      <w:r w:rsidRPr="002F0846">
        <w:rPr>
          <w:rFonts w:eastAsia="仿宋" w:cs="仿宋" w:hint="eastAsia"/>
          <w:b w:val="0"/>
          <w:color w:val="000000" w:themeColor="text1"/>
          <w:sz w:val="24"/>
        </w:rPr>
        <w:t>开标结束后，</w:t>
      </w:r>
      <w:r w:rsidRPr="002F0846">
        <w:rPr>
          <w:rFonts w:eastAsia="仿宋" w:cs="仿宋" w:hint="eastAsia"/>
          <w:bCs/>
          <w:color w:val="000000" w:themeColor="text1"/>
          <w:sz w:val="24"/>
        </w:rPr>
        <w:t>采购人或采购代理机构依法通过电子投标文件对投标人的资格进行线上审查</w:t>
      </w:r>
      <w:r w:rsidRPr="002F0846">
        <w:rPr>
          <w:rFonts w:eastAsia="仿宋" w:cs="仿宋" w:hint="eastAsia"/>
          <w:b w:val="0"/>
          <w:color w:val="000000" w:themeColor="text1"/>
          <w:sz w:val="24"/>
        </w:rPr>
        <w:t>。</w:t>
      </w:r>
    </w:p>
    <w:p w14:paraId="700F0F31" w14:textId="77777777" w:rsidR="004513BF" w:rsidRPr="002F0846" w:rsidRDefault="00000000">
      <w:pPr>
        <w:pStyle w:val="5"/>
        <w:keepNext w:val="0"/>
        <w:keepLines w:val="0"/>
        <w:spacing w:before="0" w:after="0" w:line="360" w:lineRule="auto"/>
        <w:ind w:firstLineChars="150" w:firstLine="360"/>
        <w:rPr>
          <w:rFonts w:eastAsia="仿宋" w:cs="仿宋" w:hint="eastAsia"/>
          <w:b w:val="0"/>
          <w:color w:val="000000" w:themeColor="text1"/>
          <w:sz w:val="24"/>
        </w:rPr>
      </w:pPr>
      <w:r w:rsidRPr="002F0846">
        <w:rPr>
          <w:rFonts w:eastAsia="仿宋" w:cs="仿宋" w:hint="eastAsia"/>
          <w:b w:val="0"/>
          <w:color w:val="000000" w:themeColor="text1"/>
          <w:sz w:val="24"/>
        </w:rPr>
        <w:t xml:space="preserve"> 26.2</w:t>
      </w:r>
      <w:r w:rsidRPr="002F0846">
        <w:rPr>
          <w:rFonts w:eastAsia="仿宋" w:cs="仿宋" w:hint="eastAsia"/>
          <w:b w:val="0"/>
          <w:color w:val="000000" w:themeColor="text1"/>
          <w:sz w:val="24"/>
        </w:rPr>
        <w:t>采购人或采购代理机构依据法律法规和招标文件的规定，对投标人的基本资格条件、特定资格条件进行审查。</w:t>
      </w:r>
    </w:p>
    <w:p w14:paraId="0CC6CDC7" w14:textId="77777777" w:rsidR="004513BF" w:rsidRPr="002F0846" w:rsidRDefault="00000000">
      <w:pPr>
        <w:pStyle w:val="a0"/>
        <w:spacing w:line="360" w:lineRule="auto"/>
        <w:rPr>
          <w:rFonts w:eastAsia="仿宋" w:cs="仿宋" w:hint="eastAsia"/>
          <w:color w:val="000000" w:themeColor="text1"/>
          <w:sz w:val="24"/>
          <w:szCs w:val="24"/>
        </w:rPr>
      </w:pPr>
      <w:r w:rsidRPr="002F0846">
        <w:rPr>
          <w:rFonts w:eastAsia="仿宋" w:cs="仿宋" w:hint="eastAsia"/>
          <w:color w:val="000000" w:themeColor="text1"/>
          <w:sz w:val="24"/>
          <w:szCs w:val="24"/>
        </w:rPr>
        <w:t>26.3</w:t>
      </w:r>
      <w:r w:rsidRPr="002F0846">
        <w:rPr>
          <w:rFonts w:eastAsia="仿宋" w:cs="仿宋" w:hint="eastAsia"/>
          <w:color w:val="000000" w:themeColor="text1"/>
          <w:sz w:val="24"/>
          <w:szCs w:val="24"/>
        </w:rPr>
        <w:t>资格审查标准为详见“第四章</w:t>
      </w:r>
      <w:r w:rsidRPr="002F0846">
        <w:rPr>
          <w:rFonts w:eastAsia="仿宋" w:cs="仿宋" w:hint="eastAsia"/>
          <w:color w:val="000000" w:themeColor="text1"/>
          <w:sz w:val="24"/>
          <w:szCs w:val="24"/>
        </w:rPr>
        <w:t xml:space="preserve"> </w:t>
      </w:r>
      <w:r w:rsidRPr="002F0846">
        <w:rPr>
          <w:rFonts w:eastAsia="仿宋" w:cs="仿宋" w:hint="eastAsia"/>
          <w:color w:val="000000" w:themeColor="text1"/>
          <w:sz w:val="24"/>
          <w:szCs w:val="24"/>
        </w:rPr>
        <w:t>评标方法及评标标准”。本项目资格审查采用合格制，凡符合招标文件规定的投标人资格要求的投标人均通过资格审查。</w:t>
      </w:r>
    </w:p>
    <w:p w14:paraId="41D11240" w14:textId="77777777" w:rsidR="004513BF" w:rsidRPr="002F0846" w:rsidRDefault="00000000">
      <w:pPr>
        <w:pStyle w:val="5"/>
        <w:keepNext w:val="0"/>
        <w:keepLines w:val="0"/>
        <w:numPr>
          <w:ilvl w:val="0"/>
          <w:numId w:val="0"/>
        </w:numPr>
        <w:spacing w:before="0" w:after="0" w:line="360" w:lineRule="auto"/>
        <w:ind w:firstLineChars="200" w:firstLine="482"/>
        <w:rPr>
          <w:rFonts w:eastAsia="仿宋" w:cs="仿宋" w:hint="eastAsia"/>
          <w:color w:val="000000" w:themeColor="text1"/>
          <w:sz w:val="24"/>
        </w:rPr>
      </w:pPr>
      <w:bookmarkStart w:id="142" w:name="_25.3_投标人有下列情形之一的，资格审查不通过而导致其投标无效："/>
      <w:bookmarkEnd w:id="142"/>
      <w:r w:rsidRPr="002F0846">
        <w:rPr>
          <w:rFonts w:eastAsia="仿宋" w:cs="仿宋" w:hint="eastAsia"/>
          <w:color w:val="000000" w:themeColor="text1"/>
          <w:sz w:val="24"/>
        </w:rPr>
        <w:t xml:space="preserve">26.4 </w:t>
      </w:r>
      <w:r w:rsidRPr="002F0846">
        <w:rPr>
          <w:rFonts w:eastAsia="仿宋" w:cs="仿宋" w:hint="eastAsia"/>
          <w:color w:val="000000" w:themeColor="text1"/>
          <w:sz w:val="24"/>
        </w:rPr>
        <w:t>投标人有下列情形之一的，资格审查不通过，作无效投标处理：</w:t>
      </w:r>
    </w:p>
    <w:p w14:paraId="0CB5FB9E"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w:t>
      </w:r>
      <w:r w:rsidRPr="002F0846">
        <w:rPr>
          <w:rFonts w:ascii="Times New Roman" w:eastAsia="仿宋" w:hAnsi="Times New Roman" w:cs="仿宋" w:hint="eastAsia"/>
          <w:b/>
          <w:color w:val="000000" w:themeColor="text1"/>
          <w:sz w:val="24"/>
          <w:szCs w:val="24"/>
        </w:rPr>
        <w:t>1</w:t>
      </w:r>
      <w:r w:rsidRPr="002F0846">
        <w:rPr>
          <w:rFonts w:ascii="Times New Roman" w:eastAsia="仿宋" w:hAnsi="Times New Roman" w:cs="仿宋" w:hint="eastAsia"/>
          <w:b/>
          <w:color w:val="000000" w:themeColor="text1"/>
          <w:sz w:val="24"/>
          <w:szCs w:val="24"/>
        </w:rPr>
        <w:t>）未按招标文件规定的方式获取本招标文件的投标人；</w:t>
      </w:r>
    </w:p>
    <w:p w14:paraId="3C82921F"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w:t>
      </w:r>
      <w:r w:rsidRPr="002F0846">
        <w:rPr>
          <w:rFonts w:ascii="Times New Roman" w:eastAsia="仿宋" w:hAnsi="Times New Roman" w:cs="仿宋" w:hint="eastAsia"/>
          <w:b/>
          <w:color w:val="000000" w:themeColor="text1"/>
          <w:sz w:val="24"/>
          <w:szCs w:val="24"/>
        </w:rPr>
        <w:t>2</w:t>
      </w:r>
      <w:r w:rsidRPr="002F0846">
        <w:rPr>
          <w:rFonts w:ascii="Times New Roman" w:eastAsia="仿宋" w:hAnsi="Times New Roman" w:cs="仿宋" w:hint="eastAsia"/>
          <w:b/>
          <w:color w:val="000000" w:themeColor="text1"/>
          <w:sz w:val="24"/>
          <w:szCs w:val="24"/>
        </w:rPr>
        <w:t>）不具备招标文件中规定的资格要求的；（注：其中信用查询规则见“投标人须知前附表”）</w:t>
      </w:r>
    </w:p>
    <w:p w14:paraId="782C922A"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w:t>
      </w:r>
      <w:r w:rsidRPr="002F0846">
        <w:rPr>
          <w:rFonts w:ascii="Times New Roman" w:eastAsia="仿宋" w:hAnsi="Times New Roman" w:cs="仿宋" w:hint="eastAsia"/>
          <w:b/>
          <w:color w:val="000000" w:themeColor="text1"/>
          <w:sz w:val="24"/>
          <w:szCs w:val="24"/>
        </w:rPr>
        <w:t>3</w:t>
      </w:r>
      <w:r w:rsidRPr="002F0846">
        <w:rPr>
          <w:rFonts w:ascii="Times New Roman" w:eastAsia="仿宋" w:hAnsi="Times New Roman" w:cs="仿宋" w:hint="eastAsia"/>
          <w:b/>
          <w:color w:val="000000" w:themeColor="text1"/>
          <w:sz w:val="24"/>
          <w:szCs w:val="24"/>
        </w:rPr>
        <w:t>）投标文件未提供任一项“投标人须知前附表”资格证明文件规定的“必须提供”的文件资料的；</w:t>
      </w:r>
    </w:p>
    <w:p w14:paraId="60F04C78"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w:t>
      </w:r>
      <w:r w:rsidRPr="002F0846">
        <w:rPr>
          <w:rFonts w:ascii="Times New Roman" w:eastAsia="仿宋" w:hAnsi="Times New Roman" w:cs="仿宋" w:hint="eastAsia"/>
          <w:b/>
          <w:color w:val="000000" w:themeColor="text1"/>
          <w:sz w:val="24"/>
          <w:szCs w:val="24"/>
        </w:rPr>
        <w:t>4</w:t>
      </w:r>
      <w:r w:rsidRPr="002F0846">
        <w:rPr>
          <w:rFonts w:ascii="Times New Roman" w:eastAsia="仿宋" w:hAnsi="Times New Roman" w:cs="仿宋" w:hint="eastAsia"/>
          <w:b/>
          <w:color w:val="000000" w:themeColor="text1"/>
          <w:sz w:val="24"/>
          <w:szCs w:val="24"/>
        </w:rPr>
        <w:t>）投标文件提供的资格证明文件出现任一项不符合“投标人须知前附表”资格证明文件规定的“必须提供”的文件资料要求或者无效的。</w:t>
      </w:r>
    </w:p>
    <w:p w14:paraId="7DB27121" w14:textId="77777777" w:rsidR="004513BF" w:rsidRPr="002F0846" w:rsidRDefault="00000000">
      <w:pPr>
        <w:pStyle w:val="5"/>
        <w:keepNext w:val="0"/>
        <w:keepLines w:val="0"/>
        <w:spacing w:before="0" w:after="0" w:line="360" w:lineRule="auto"/>
        <w:ind w:firstLineChars="200" w:firstLine="482"/>
        <w:rPr>
          <w:rFonts w:eastAsia="仿宋" w:cs="仿宋" w:hint="eastAsia"/>
          <w:color w:val="000000" w:themeColor="text1"/>
          <w:sz w:val="24"/>
        </w:rPr>
      </w:pPr>
      <w:r w:rsidRPr="002F0846">
        <w:rPr>
          <w:rFonts w:eastAsia="仿宋" w:cs="仿宋" w:hint="eastAsia"/>
          <w:color w:val="000000" w:themeColor="text1"/>
          <w:sz w:val="24"/>
        </w:rPr>
        <w:t>26.5</w:t>
      </w:r>
      <w:r w:rsidRPr="002F0846">
        <w:rPr>
          <w:rFonts w:eastAsia="仿宋" w:cs="仿宋" w:hint="eastAsia"/>
          <w:color w:val="000000" w:themeColor="text1"/>
          <w:sz w:val="24"/>
        </w:rPr>
        <w:t>资格审查的合格投标人不足</w:t>
      </w:r>
      <w:r w:rsidRPr="002F0846">
        <w:rPr>
          <w:rFonts w:eastAsia="仿宋" w:cs="仿宋" w:hint="eastAsia"/>
          <w:color w:val="000000" w:themeColor="text1"/>
          <w:sz w:val="24"/>
        </w:rPr>
        <w:t>3</w:t>
      </w:r>
      <w:r w:rsidRPr="002F0846">
        <w:rPr>
          <w:rFonts w:eastAsia="仿宋" w:cs="仿宋" w:hint="eastAsia"/>
          <w:color w:val="000000" w:themeColor="text1"/>
          <w:sz w:val="24"/>
        </w:rPr>
        <w:t>家的，不得评标。</w:t>
      </w:r>
    </w:p>
    <w:p w14:paraId="41AB0183"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br w:type="column"/>
      </w:r>
    </w:p>
    <w:p w14:paraId="5865E89D"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r w:rsidRPr="002F0846">
        <w:rPr>
          <w:rFonts w:eastAsia="仿宋" w:cs="仿宋" w:hint="eastAsia"/>
          <w:color w:val="000000" w:themeColor="text1"/>
          <w:sz w:val="24"/>
          <w:szCs w:val="24"/>
        </w:rPr>
        <w:t>六、评</w:t>
      </w:r>
      <w:r w:rsidRPr="002F0846">
        <w:rPr>
          <w:rFonts w:eastAsia="仿宋" w:cs="仿宋" w:hint="eastAsia"/>
          <w:color w:val="000000" w:themeColor="text1"/>
          <w:sz w:val="24"/>
          <w:szCs w:val="24"/>
        </w:rPr>
        <w:t xml:space="preserve">   </w:t>
      </w:r>
      <w:r w:rsidRPr="002F0846">
        <w:rPr>
          <w:rFonts w:eastAsia="仿宋" w:cs="仿宋" w:hint="eastAsia"/>
          <w:color w:val="000000" w:themeColor="text1"/>
          <w:sz w:val="24"/>
          <w:szCs w:val="24"/>
        </w:rPr>
        <w:t>标</w:t>
      </w:r>
    </w:p>
    <w:p w14:paraId="5899A9B2"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43" w:name="_26.组建评标委员会"/>
      <w:bookmarkStart w:id="144" w:name="_Toc254970687"/>
      <w:bookmarkStart w:id="145" w:name="_Toc254970546"/>
      <w:bookmarkEnd w:id="143"/>
      <w:r w:rsidRPr="002F0846">
        <w:rPr>
          <w:rFonts w:eastAsia="仿宋" w:cs="仿宋" w:hint="eastAsia"/>
          <w:color w:val="000000" w:themeColor="text1"/>
          <w:sz w:val="24"/>
        </w:rPr>
        <w:t>27.</w:t>
      </w:r>
      <w:r w:rsidRPr="002F0846">
        <w:rPr>
          <w:rFonts w:eastAsia="仿宋" w:cs="仿宋" w:hint="eastAsia"/>
          <w:color w:val="000000" w:themeColor="text1"/>
          <w:sz w:val="24"/>
        </w:rPr>
        <w:t>组建评标委员会</w:t>
      </w:r>
    </w:p>
    <w:p w14:paraId="1A1009A0"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评标委员会由采购人代表和评审专家组成，具体人数详见“投标人须知前附表”，其中评审专家不得少于成员总数的三分之二。</w:t>
      </w:r>
    </w:p>
    <w:p w14:paraId="744E118B"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参加过采购项目前期咨询论证的专家，不得参加该采购项目的评审活动。</w:t>
      </w:r>
    </w:p>
    <w:p w14:paraId="7203FA34"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28.</w:t>
      </w:r>
      <w:r w:rsidRPr="002F0846">
        <w:rPr>
          <w:rFonts w:eastAsia="仿宋" w:cs="仿宋" w:hint="eastAsia"/>
          <w:color w:val="000000" w:themeColor="text1"/>
          <w:sz w:val="24"/>
        </w:rPr>
        <w:t>评标的依据</w:t>
      </w:r>
    </w:p>
    <w:p w14:paraId="1DA28EB6"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评标委员会以招标文件为依据对投标文件进行评审，“第四章</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评标方法和评标标准”没有规定的方法、评审因素和标准，不作为评标依据。</w:t>
      </w:r>
    </w:p>
    <w:p w14:paraId="00498C4D"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29.</w:t>
      </w:r>
      <w:r w:rsidRPr="002F0846">
        <w:rPr>
          <w:rFonts w:eastAsia="仿宋" w:cs="仿宋" w:hint="eastAsia"/>
          <w:color w:val="000000" w:themeColor="text1"/>
          <w:sz w:val="24"/>
        </w:rPr>
        <w:t>评标原则</w:t>
      </w:r>
    </w:p>
    <w:p w14:paraId="20981195"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29.1</w:t>
      </w:r>
      <w:r w:rsidRPr="002F0846">
        <w:rPr>
          <w:rFonts w:ascii="Times New Roman" w:eastAsia="仿宋" w:hAnsi="Times New Roman" w:cs="仿宋" w:hint="eastAsia"/>
          <w:color w:val="000000" w:themeColor="text1"/>
          <w:sz w:val="24"/>
          <w:szCs w:val="24"/>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4E75009"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29.2</w:t>
      </w:r>
      <w:r w:rsidRPr="002F0846">
        <w:rPr>
          <w:rFonts w:ascii="Times New Roman" w:eastAsia="仿宋" w:hAnsi="Times New Roman" w:cs="仿宋" w:hint="eastAsia"/>
          <w:color w:val="000000" w:themeColor="text1"/>
          <w:sz w:val="24"/>
          <w:szCs w:val="24"/>
        </w:rPr>
        <w:t>评委表决。在评标过程中出现法律法规和招标文件均没有明确规定的情形时，由评标委员会现场协商解决，协商不一致的，由全体评委投票表决，以得票率二分之一以上专家的意见为准。</w:t>
      </w:r>
      <w:bookmarkStart w:id="146" w:name="_28.3评标方法。本项目将按须知前附表规定的评标办法进行评标，具体评标"/>
      <w:bookmarkEnd w:id="146"/>
    </w:p>
    <w:p w14:paraId="38F60F09"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29.3</w:t>
      </w:r>
      <w:r w:rsidRPr="002F0846">
        <w:rPr>
          <w:rFonts w:ascii="Times New Roman" w:eastAsia="仿宋" w:hAnsi="Times New Roman" w:cs="仿宋" w:hint="eastAsia"/>
          <w:color w:val="000000" w:themeColor="text1"/>
          <w:sz w:val="24"/>
          <w:szCs w:val="24"/>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2AB94B9"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29.4</w:t>
      </w:r>
      <w:r w:rsidRPr="002F0846">
        <w:rPr>
          <w:rFonts w:ascii="Times New Roman" w:eastAsia="仿宋" w:hAnsi="Times New Roman" w:cs="仿宋" w:hint="eastAsia"/>
          <w:color w:val="000000" w:themeColor="text1"/>
          <w:sz w:val="24"/>
          <w:szCs w:val="24"/>
        </w:rPr>
        <w:t>评标过程的监控。本项目评标过程实行全程录音、录像监控，投标人在评标过程中所进行的试图影响评标结果的不公正活动，可能导致其投标按无效处理。</w:t>
      </w:r>
    </w:p>
    <w:p w14:paraId="1B756FDA"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30.</w:t>
      </w:r>
      <w:r w:rsidRPr="002F0846">
        <w:rPr>
          <w:rFonts w:eastAsia="仿宋" w:cs="仿宋" w:hint="eastAsia"/>
          <w:color w:val="000000" w:themeColor="text1"/>
          <w:sz w:val="24"/>
        </w:rPr>
        <w:t>评标方法及评标标准</w:t>
      </w:r>
    </w:p>
    <w:p w14:paraId="0350AE3A"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30.1</w:t>
      </w:r>
      <w:r w:rsidRPr="002F0846">
        <w:rPr>
          <w:rFonts w:ascii="Times New Roman" w:eastAsia="仿宋" w:hAnsi="Times New Roman" w:cs="仿宋" w:hint="eastAsia"/>
          <w:color w:val="000000" w:themeColor="text1"/>
          <w:sz w:val="24"/>
          <w:szCs w:val="24"/>
        </w:rPr>
        <w:t>本项目的评标方法详见“投标人须知前附表”。</w:t>
      </w:r>
    </w:p>
    <w:p w14:paraId="4938AB1B"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 xml:space="preserve">30.2 </w:t>
      </w:r>
      <w:r w:rsidRPr="002F0846">
        <w:rPr>
          <w:rFonts w:ascii="Times New Roman" w:eastAsia="仿宋" w:hAnsi="Times New Roman" w:cs="仿宋" w:hint="eastAsia"/>
          <w:color w:val="000000" w:themeColor="text1"/>
          <w:sz w:val="24"/>
          <w:szCs w:val="24"/>
        </w:rPr>
        <w:t>评标委员会按照“第四章</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评标方法和评标标准”规定的方法、评审因素、标准和程序对投标文件进行评审。</w:t>
      </w:r>
    </w:p>
    <w:p w14:paraId="1E0901F4"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 xml:space="preserve">30.3 </w:t>
      </w:r>
      <w:r w:rsidRPr="002F0846">
        <w:rPr>
          <w:rFonts w:ascii="Times New Roman" w:eastAsia="仿宋" w:hAnsi="Times New Roman" w:cs="仿宋" w:hint="eastAsia"/>
          <w:color w:val="000000" w:themeColor="text1"/>
          <w:sz w:val="24"/>
          <w:szCs w:val="24"/>
        </w:rPr>
        <w:t>电子交易活动的中止。采购过程中出现以下情形，导致电子交易平台无法正常运行，或者无法保证电子交易的公平、公正和安全时，采购代理机构可中止电子交易活</w:t>
      </w:r>
      <w:r w:rsidRPr="002F0846">
        <w:rPr>
          <w:rFonts w:ascii="Times New Roman" w:eastAsia="仿宋" w:hAnsi="Times New Roman" w:cs="仿宋" w:hint="eastAsia"/>
          <w:color w:val="000000" w:themeColor="text1"/>
          <w:sz w:val="24"/>
          <w:szCs w:val="24"/>
        </w:rPr>
        <w:lastRenderedPageBreak/>
        <w:t>动：</w:t>
      </w:r>
    </w:p>
    <w:p w14:paraId="5A9CC1A2"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）电子交易平台发生故障而无法登录访问的；</w:t>
      </w:r>
      <w:r w:rsidRPr="002F0846">
        <w:rPr>
          <w:rFonts w:ascii="Times New Roman" w:eastAsia="仿宋" w:hAnsi="Times New Roman" w:cs="仿宋" w:hint="eastAsia"/>
          <w:color w:val="000000" w:themeColor="text1"/>
          <w:sz w:val="24"/>
          <w:szCs w:val="24"/>
        </w:rPr>
        <w:t xml:space="preserve"> </w:t>
      </w:r>
    </w:p>
    <w:p w14:paraId="4ABD557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）电子交易平台应用或数据库出现错误，不能进行正常操作的；</w:t>
      </w:r>
    </w:p>
    <w:p w14:paraId="5C83B7FA"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）电子交易平台发现严重安全漏洞，有潜在泄密危险的；</w:t>
      </w:r>
    </w:p>
    <w:p w14:paraId="4435C930"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4</w:t>
      </w:r>
      <w:r w:rsidRPr="002F0846">
        <w:rPr>
          <w:rFonts w:ascii="Times New Roman" w:eastAsia="仿宋" w:hAnsi="Times New Roman" w:cs="仿宋" w:hint="eastAsia"/>
          <w:color w:val="000000" w:themeColor="text1"/>
          <w:sz w:val="24"/>
          <w:szCs w:val="24"/>
        </w:rPr>
        <w:t>）病毒发作导致不能进行正常操作的；</w:t>
      </w:r>
      <w:r w:rsidRPr="002F0846">
        <w:rPr>
          <w:rFonts w:ascii="Times New Roman" w:eastAsia="仿宋" w:hAnsi="Times New Roman" w:cs="仿宋" w:hint="eastAsia"/>
          <w:color w:val="000000" w:themeColor="text1"/>
          <w:sz w:val="24"/>
          <w:szCs w:val="24"/>
        </w:rPr>
        <w:t xml:space="preserve"> </w:t>
      </w:r>
    </w:p>
    <w:p w14:paraId="5E740855"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4</w:t>
      </w:r>
      <w:r w:rsidRPr="002F0846">
        <w:rPr>
          <w:rFonts w:ascii="Times New Roman" w:eastAsia="仿宋" w:hAnsi="Times New Roman" w:cs="仿宋" w:hint="eastAsia"/>
          <w:color w:val="000000" w:themeColor="text1"/>
          <w:sz w:val="24"/>
          <w:szCs w:val="24"/>
        </w:rPr>
        <w:t>）其他无法保证电子交易的公平、公正和安全的情况。</w:t>
      </w:r>
    </w:p>
    <w:p w14:paraId="2470932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30.4</w:t>
      </w:r>
      <w:r w:rsidRPr="002F0846">
        <w:rPr>
          <w:rFonts w:ascii="Times New Roman" w:eastAsia="仿宋" w:hAnsi="Times New Roman" w:cs="仿宋" w:hint="eastAsia"/>
          <w:color w:val="000000" w:themeColor="text1"/>
          <w:sz w:val="24"/>
          <w:szCs w:val="24"/>
        </w:rPr>
        <w:t>出现以上情形，不影响采购公平、公正性的，采购组织机构可以待上述情形消除后继续组织电子交易活动；影响或可能影响采购公平、公正性的，应当重新采购。采购代理机构必须对原有的资料及信息作出妥善保密处理，并报财政部门备案。</w:t>
      </w:r>
    </w:p>
    <w:p w14:paraId="0DCAE737"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br w:type="column"/>
      </w:r>
    </w:p>
    <w:p w14:paraId="3C14CF7F"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r w:rsidRPr="002F0846">
        <w:rPr>
          <w:rFonts w:eastAsia="仿宋" w:cs="仿宋" w:hint="eastAsia"/>
          <w:color w:val="000000" w:themeColor="text1"/>
          <w:sz w:val="24"/>
          <w:szCs w:val="24"/>
        </w:rPr>
        <w:t>七、</w:t>
      </w:r>
      <w:bookmarkEnd w:id="144"/>
      <w:bookmarkEnd w:id="145"/>
      <w:r w:rsidRPr="002F0846">
        <w:rPr>
          <w:rFonts w:eastAsia="仿宋" w:cs="仿宋" w:hint="eastAsia"/>
          <w:color w:val="000000" w:themeColor="text1"/>
          <w:sz w:val="24"/>
          <w:szCs w:val="24"/>
        </w:rPr>
        <w:t>中标和合同</w:t>
      </w:r>
    </w:p>
    <w:p w14:paraId="0568FC8E"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47" w:name="_八、其他事项"/>
      <w:bookmarkEnd w:id="147"/>
      <w:r w:rsidRPr="002F0846">
        <w:rPr>
          <w:rFonts w:eastAsia="仿宋" w:cs="仿宋" w:hint="eastAsia"/>
          <w:color w:val="000000" w:themeColor="text1"/>
          <w:sz w:val="24"/>
        </w:rPr>
        <w:t xml:space="preserve">31 </w:t>
      </w:r>
      <w:r w:rsidRPr="002F0846">
        <w:rPr>
          <w:rFonts w:eastAsia="仿宋" w:cs="仿宋" w:hint="eastAsia"/>
          <w:color w:val="000000" w:themeColor="text1"/>
          <w:sz w:val="24"/>
        </w:rPr>
        <w:t>确定中标人</w:t>
      </w:r>
    </w:p>
    <w:p w14:paraId="27AD76A7"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31.1</w:t>
      </w:r>
      <w:r w:rsidRPr="002F0846">
        <w:rPr>
          <w:rFonts w:eastAsia="仿宋" w:cs="仿宋" w:hint="eastAsia"/>
          <w:b w:val="0"/>
          <w:color w:val="000000" w:themeColor="text1"/>
          <w:sz w:val="24"/>
        </w:rPr>
        <w:t>采购代理机构在评标结束之日起</w:t>
      </w:r>
      <w:r w:rsidRPr="002F0846">
        <w:rPr>
          <w:rFonts w:eastAsia="仿宋" w:cs="仿宋" w:hint="eastAsia"/>
          <w:b w:val="0"/>
          <w:color w:val="000000" w:themeColor="text1"/>
          <w:sz w:val="24"/>
        </w:rPr>
        <w:t>2</w:t>
      </w:r>
      <w:r w:rsidRPr="002F0846">
        <w:rPr>
          <w:rFonts w:eastAsia="仿宋" w:cs="仿宋" w:hint="eastAsia"/>
          <w:b w:val="0"/>
          <w:color w:val="000000" w:themeColor="text1"/>
          <w:sz w:val="24"/>
        </w:rPr>
        <w:t>个工作日内将评标报告送采购人，采购人在收到评标报告之日起</w:t>
      </w:r>
      <w:r w:rsidRPr="002F0846">
        <w:rPr>
          <w:rFonts w:eastAsia="仿宋" w:cs="仿宋" w:hint="eastAsia"/>
          <w:b w:val="0"/>
          <w:color w:val="000000" w:themeColor="text1"/>
          <w:sz w:val="24"/>
        </w:rPr>
        <w:t>5</w:t>
      </w:r>
      <w:r w:rsidRPr="002F0846">
        <w:rPr>
          <w:rFonts w:eastAsia="仿宋" w:cs="仿宋" w:hint="eastAsia"/>
          <w:b w:val="0"/>
          <w:color w:val="000000" w:themeColor="text1"/>
          <w:sz w:val="24"/>
        </w:rPr>
        <w:t>个工作日内，在评标报告确定的中标候选人名单中按顺序确定中标人。中标候选人并列的，按照“投标人须知前附表”规定的方式确定中标人。采购人也可以事先授权评标委员会直接确定中标人。</w:t>
      </w:r>
    </w:p>
    <w:p w14:paraId="44ADBECF"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31.2</w:t>
      </w:r>
      <w:r w:rsidRPr="002F0846">
        <w:rPr>
          <w:rFonts w:eastAsia="仿宋" w:cs="仿宋" w:hint="eastAsia"/>
          <w:color w:val="000000" w:themeColor="text1"/>
          <w:sz w:val="24"/>
        </w:rPr>
        <w:t>采购人在收到评标报告</w:t>
      </w:r>
      <w:r w:rsidRPr="002F0846">
        <w:rPr>
          <w:rFonts w:eastAsia="仿宋" w:cs="仿宋" w:hint="eastAsia"/>
          <w:color w:val="000000" w:themeColor="text1"/>
          <w:sz w:val="24"/>
        </w:rPr>
        <w:t>5</w:t>
      </w:r>
      <w:r w:rsidRPr="002F0846">
        <w:rPr>
          <w:rFonts w:eastAsia="仿宋" w:cs="仿宋" w:hint="eastAsia"/>
          <w:color w:val="000000" w:themeColor="text1"/>
          <w:sz w:val="24"/>
        </w:rPr>
        <w:t>个工作日内未按评标报告推荐的中标候选人顺序确定中标人，又不能说明合法理由的，视同按评标报告推荐的顺序确定排名第一的中标候选人为中标人。</w:t>
      </w:r>
    </w:p>
    <w:p w14:paraId="587DD261"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31.3</w:t>
      </w:r>
      <w:r w:rsidRPr="002F0846">
        <w:rPr>
          <w:rFonts w:eastAsia="仿宋" w:cs="仿宋" w:hint="eastAsia"/>
          <w:color w:val="000000" w:themeColor="text1"/>
          <w:sz w:val="24"/>
        </w:rPr>
        <w:t>采购人、采购代理机构认为投标人对采购过程、中标结果提出的质疑成立且影响或者可能影响中标结果的，合格投标人符合法定数量时，可以从合格的中标候选人中另行确定中标人的，应当依法另行确定中标人；否则应当重新开展采购活动。</w:t>
      </w:r>
    </w:p>
    <w:p w14:paraId="6DFCC281"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31.4</w:t>
      </w:r>
      <w:r w:rsidRPr="002F0846">
        <w:rPr>
          <w:rFonts w:eastAsia="仿宋" w:cs="仿宋" w:hint="eastAsia"/>
          <w:color w:val="000000" w:themeColor="text1"/>
          <w:sz w:val="24"/>
        </w:rPr>
        <w:t>排名第一的中标候选人放弃中标、因不可抗力提出不能履行合同，采购人可以确定排名第二的中标候选人为中标人。排名第二的中标候选人因前款规定的同样原因不能签订合同的，采购人可以确定排名第三的中标候选人为中标人，以此类推。</w:t>
      </w:r>
    </w:p>
    <w:p w14:paraId="14BEC4F4"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32.</w:t>
      </w:r>
      <w:r w:rsidRPr="002F0846">
        <w:rPr>
          <w:rFonts w:eastAsia="仿宋" w:cs="仿宋" w:hint="eastAsia"/>
          <w:color w:val="000000" w:themeColor="text1"/>
          <w:sz w:val="24"/>
        </w:rPr>
        <w:t>结果公告</w:t>
      </w:r>
    </w:p>
    <w:p w14:paraId="7596824E"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32.1</w:t>
      </w:r>
      <w:r w:rsidRPr="002F0846">
        <w:rPr>
          <w:rFonts w:eastAsia="仿宋" w:cs="仿宋" w:hint="eastAsia"/>
          <w:b w:val="0"/>
          <w:color w:val="000000" w:themeColor="text1"/>
          <w:sz w:val="24"/>
        </w:rPr>
        <w:t>中标人确定后，于中标人确定之日起</w:t>
      </w:r>
      <w:r w:rsidRPr="002F0846">
        <w:rPr>
          <w:rFonts w:eastAsia="仿宋" w:cs="仿宋" w:hint="eastAsia"/>
          <w:b w:val="0"/>
          <w:color w:val="000000" w:themeColor="text1"/>
          <w:sz w:val="24"/>
        </w:rPr>
        <w:t>2</w:t>
      </w:r>
      <w:r w:rsidRPr="002F0846">
        <w:rPr>
          <w:rFonts w:eastAsia="仿宋" w:cs="仿宋" w:hint="eastAsia"/>
          <w:b w:val="0"/>
          <w:color w:val="000000" w:themeColor="text1"/>
          <w:sz w:val="24"/>
        </w:rPr>
        <w:t>个工作日内，中标结果将在招标公告发布媒体上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w:t>
      </w:r>
    </w:p>
    <w:p w14:paraId="2A11D6FC"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排名第二的中标候选人因前款规定的同样原因被取消中标资格的，采购人可以确定排名第三的中标候选人为中标人，以此类推。</w:t>
      </w:r>
    </w:p>
    <w:p w14:paraId="097143B6"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以上信息查询记录及相关证据与采购文件一并保存。</w:t>
      </w:r>
    </w:p>
    <w:p w14:paraId="593F5F81"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中小企业在政府采购活动过程中，请根据企业的真实情况出具《中小企业声明函》。依法享受中小企业优惠政策的，采购人或者采购代理机构在公告中标结果时，同时公告其《中小企业声明函》，接受社会监督。</w:t>
      </w:r>
    </w:p>
    <w:p w14:paraId="6F3FAF27"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政府采购活动过程中，请根据投标产品的真实情况出具《关于符合本国产品标准的声明函》。依法享受本国产品优惠政策的，采购人或者采购代理机构在公告中标结果时，</w:t>
      </w:r>
      <w:r w:rsidRPr="002F0846">
        <w:rPr>
          <w:rFonts w:eastAsia="仿宋" w:cs="仿宋" w:hint="eastAsia"/>
          <w:color w:val="000000" w:themeColor="text1"/>
          <w:sz w:val="24"/>
        </w:rPr>
        <w:lastRenderedPageBreak/>
        <w:t>同时公告中标供应商提供的《关于符合本国产品标准的声明函》或有关证明文件，接受社会监督。</w:t>
      </w:r>
    </w:p>
    <w:p w14:paraId="792F5C75"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33.</w:t>
      </w:r>
      <w:r w:rsidRPr="002F0846">
        <w:rPr>
          <w:rFonts w:eastAsia="仿宋" w:cs="仿宋" w:hint="eastAsia"/>
          <w:color w:val="000000" w:themeColor="text1"/>
          <w:sz w:val="24"/>
        </w:rPr>
        <w:t>发出中标通知书</w:t>
      </w:r>
    </w:p>
    <w:p w14:paraId="28FAE6EC"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在发布中标公告的同时，采购代理机构向中标人发出中标通知书。对未通过资格审查的投标人，应当告知其未通过的原因；采用综合评分办法评审的，还应当告知未中标人本人的评审得分与排序。</w:t>
      </w:r>
    </w:p>
    <w:p w14:paraId="3C79AD4C"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34.</w:t>
      </w:r>
      <w:r w:rsidRPr="002F0846">
        <w:rPr>
          <w:rFonts w:eastAsia="仿宋" w:cs="仿宋" w:hint="eastAsia"/>
          <w:color w:val="000000" w:themeColor="text1"/>
          <w:sz w:val="24"/>
        </w:rPr>
        <w:t>无义务解释未中标原因</w:t>
      </w:r>
    </w:p>
    <w:p w14:paraId="22FA13FA"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采购代理机构无义务向未中标的投标人解释未中标原因和退还投标文件。</w:t>
      </w:r>
    </w:p>
    <w:p w14:paraId="6EDD2FB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35.</w:t>
      </w:r>
      <w:r w:rsidRPr="002F0846">
        <w:rPr>
          <w:rFonts w:eastAsia="仿宋" w:cs="仿宋" w:hint="eastAsia"/>
          <w:color w:val="000000" w:themeColor="text1"/>
          <w:sz w:val="24"/>
        </w:rPr>
        <w:t>合同授予标准</w:t>
      </w:r>
    </w:p>
    <w:p w14:paraId="367C6DC7"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合同将授予被确定实质上响应招标文件要求，具备履行合同能力的中标人（招标文件另有约定多名中标人的除外）。</w:t>
      </w:r>
    </w:p>
    <w:p w14:paraId="5E8C2D27"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36.</w:t>
      </w:r>
      <w:r w:rsidRPr="002F0846">
        <w:rPr>
          <w:rFonts w:eastAsia="仿宋" w:cs="仿宋" w:hint="eastAsia"/>
          <w:color w:val="000000" w:themeColor="text1"/>
          <w:sz w:val="24"/>
        </w:rPr>
        <w:t>履约保证金</w:t>
      </w:r>
    </w:p>
    <w:p w14:paraId="42AD2468" w14:textId="77777777" w:rsidR="004513BF" w:rsidRPr="002F0846" w:rsidRDefault="00000000">
      <w:pPr>
        <w:spacing w:line="360" w:lineRule="auto"/>
        <w:ind w:firstLineChars="200" w:firstLine="480"/>
        <w:rPr>
          <w:rFonts w:eastAsia="仿宋" w:cs="仿宋" w:hint="eastAsia"/>
          <w:color w:val="000000" w:themeColor="text1"/>
          <w:sz w:val="24"/>
        </w:rPr>
      </w:pPr>
      <w:bookmarkStart w:id="148" w:name="_39.1中标人须于签订合同前按本须知前附表规定的金额转账或电汇到指定账"/>
      <w:bookmarkEnd w:id="148"/>
      <w:r w:rsidRPr="002F0846">
        <w:rPr>
          <w:rFonts w:eastAsia="仿宋" w:cs="仿宋" w:hint="eastAsia"/>
          <w:color w:val="000000" w:themeColor="text1"/>
          <w:sz w:val="24"/>
        </w:rPr>
        <w:t>详见须知前附表。</w:t>
      </w:r>
    </w:p>
    <w:p w14:paraId="075A9190"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37.</w:t>
      </w:r>
      <w:r w:rsidRPr="002F0846">
        <w:rPr>
          <w:rFonts w:eastAsia="仿宋" w:cs="仿宋" w:hint="eastAsia"/>
          <w:color w:val="000000" w:themeColor="text1"/>
          <w:sz w:val="24"/>
        </w:rPr>
        <w:t>签订合同</w:t>
      </w:r>
    </w:p>
    <w:p w14:paraId="388EE461"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bookmarkStart w:id="149" w:name="_40.1投标人接到中标通知书后，按须知前附表规定向采购人出示相关资格证"/>
      <w:bookmarkEnd w:id="149"/>
      <w:r w:rsidRPr="002F0846">
        <w:rPr>
          <w:rFonts w:eastAsia="仿宋" w:cs="仿宋" w:hint="eastAsia"/>
          <w:b w:val="0"/>
          <w:color w:val="000000" w:themeColor="text1"/>
          <w:sz w:val="24"/>
        </w:rPr>
        <w:t>37.1</w:t>
      </w:r>
      <w:r w:rsidRPr="002F0846">
        <w:rPr>
          <w:rFonts w:eastAsia="仿宋" w:cs="仿宋" w:hint="eastAsia"/>
          <w:b w:val="0"/>
          <w:color w:val="000000" w:themeColor="text1"/>
          <w:sz w:val="24"/>
        </w:rPr>
        <w:t>投标人领取电子中标通知书后，按“投标人须知前附表”规定向采购人出示相关证明材料，经采购人核验合格后方可签订合同。</w:t>
      </w:r>
    </w:p>
    <w:p w14:paraId="5CDC3760" w14:textId="77777777" w:rsidR="004513BF" w:rsidRPr="002F0846" w:rsidRDefault="00000000">
      <w:pPr>
        <w:pStyle w:val="5"/>
        <w:keepNext w:val="0"/>
        <w:keepLines w:val="0"/>
        <w:numPr>
          <w:ilvl w:val="0"/>
          <w:numId w:val="0"/>
        </w:numPr>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37.2</w:t>
      </w:r>
      <w:r w:rsidRPr="002F0846">
        <w:rPr>
          <w:rFonts w:eastAsia="仿宋" w:cs="仿宋" w:hint="eastAsia"/>
          <w:b w:val="0"/>
          <w:color w:val="000000" w:themeColor="text1"/>
          <w:sz w:val="24"/>
        </w:rPr>
        <w:t>签订合同时间：按中标通知书规定的时间与采购人签订合同（最长不能超过</w:t>
      </w:r>
      <w:r w:rsidRPr="002F0846">
        <w:rPr>
          <w:rFonts w:eastAsia="仿宋" w:cs="仿宋" w:hint="eastAsia"/>
          <w:b w:val="0"/>
          <w:color w:val="000000" w:themeColor="text1"/>
          <w:sz w:val="24"/>
        </w:rPr>
        <w:t>25</w:t>
      </w:r>
      <w:r w:rsidRPr="002F0846">
        <w:rPr>
          <w:rFonts w:eastAsia="仿宋" w:cs="仿宋" w:hint="eastAsia"/>
          <w:b w:val="0"/>
          <w:color w:val="000000" w:themeColor="text1"/>
          <w:sz w:val="24"/>
        </w:rPr>
        <w:t>日）。</w:t>
      </w:r>
    </w:p>
    <w:p w14:paraId="07454B6D"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37.3</w:t>
      </w:r>
      <w:r w:rsidRPr="002F0846">
        <w:rPr>
          <w:rFonts w:eastAsia="仿宋" w:cs="仿宋" w:hint="eastAsia"/>
          <w:b w:val="0"/>
          <w:color w:val="000000" w:themeColor="text1"/>
          <w:sz w:val="24"/>
        </w:rPr>
        <w:t>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086B3725"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37.4</w:t>
      </w:r>
      <w:r w:rsidRPr="002F0846">
        <w:rPr>
          <w:rFonts w:eastAsia="仿宋" w:cs="仿宋" w:hint="eastAsia"/>
          <w:color w:val="000000" w:themeColor="text1"/>
          <w:sz w:val="24"/>
        </w:rPr>
        <w:t>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42F2FCE"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37.5</w:t>
      </w:r>
      <w:r w:rsidRPr="002F0846">
        <w:rPr>
          <w:rFonts w:eastAsia="仿宋" w:cs="仿宋" w:hint="eastAsia"/>
          <w:color w:val="000000" w:themeColor="text1"/>
          <w:sz w:val="24"/>
        </w:rPr>
        <w:t>采购人或中标人不得单方面向合同另一方提出任何招标文件没有约定的条件或不合理的要求，作为签订合同的条件；也不得协商另行订立背离招标文件和合同实质性内容的协议。</w:t>
      </w:r>
    </w:p>
    <w:p w14:paraId="7149AF8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lastRenderedPageBreak/>
        <w:t>37.6</w:t>
      </w:r>
      <w:r w:rsidRPr="002F0846">
        <w:rPr>
          <w:rFonts w:eastAsia="仿宋" w:cs="仿宋" w:hint="eastAsia"/>
          <w:color w:val="000000" w:themeColor="text1"/>
          <w:sz w:val="24"/>
        </w:rPr>
        <w:t>如签订合同并生效后，供应商无故拒绝或延期，除按照合同条款处理外，将承担相应的法律责任。</w:t>
      </w:r>
    </w:p>
    <w:p w14:paraId="32DEAE26"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37.7</w:t>
      </w:r>
      <w:r w:rsidRPr="002F0846">
        <w:rPr>
          <w:rFonts w:eastAsia="仿宋" w:cs="仿宋" w:hint="eastAsia"/>
          <w:color w:val="000000" w:themeColor="text1"/>
          <w:sz w:val="24"/>
        </w:rPr>
        <w:t>采购人需追加与合同标的相同的货物或者服务的，在不改变原合同条款且已报财政部门批准落实资金的前提下，可从原中标人处添购，所签订的补充添置合同的采购资金总额不超过原采购合同金额的</w:t>
      </w:r>
      <w:r w:rsidRPr="002F0846">
        <w:rPr>
          <w:rFonts w:eastAsia="仿宋" w:cs="仿宋" w:hint="eastAsia"/>
          <w:color w:val="000000" w:themeColor="text1"/>
          <w:sz w:val="24"/>
        </w:rPr>
        <w:t>10%</w:t>
      </w:r>
      <w:r w:rsidRPr="002F0846">
        <w:rPr>
          <w:rFonts w:eastAsia="仿宋" w:cs="仿宋" w:hint="eastAsia"/>
          <w:color w:val="000000" w:themeColor="text1"/>
          <w:sz w:val="24"/>
        </w:rPr>
        <w:t>。</w:t>
      </w:r>
    </w:p>
    <w:p w14:paraId="23CBA9F8"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bookmarkStart w:id="150" w:name="_41.政府采购合同公告"/>
      <w:bookmarkEnd w:id="150"/>
      <w:r w:rsidRPr="002F0846">
        <w:rPr>
          <w:rFonts w:eastAsia="仿宋" w:cs="仿宋" w:hint="eastAsia"/>
          <w:color w:val="000000" w:themeColor="text1"/>
          <w:sz w:val="24"/>
        </w:rPr>
        <w:t>38.</w:t>
      </w:r>
      <w:r w:rsidRPr="002F0846">
        <w:rPr>
          <w:rFonts w:eastAsia="仿宋" w:cs="仿宋" w:hint="eastAsia"/>
          <w:color w:val="000000" w:themeColor="text1"/>
          <w:sz w:val="24"/>
        </w:rPr>
        <w:t>政府采购合同公告</w:t>
      </w:r>
    </w:p>
    <w:p w14:paraId="5744517B"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采购人或者受托采购代理机构应当自政府采购合同签订之日起</w:t>
      </w: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个工作日内，将政府采购合同在以下媒体上发布“广西壮族自治区政府采购网”（</w:t>
      </w:r>
      <w:r w:rsidRPr="002F0846">
        <w:rPr>
          <w:rFonts w:ascii="Times New Roman" w:eastAsia="仿宋" w:hAnsi="Times New Roman" w:cs="仿宋" w:hint="eastAsia"/>
          <w:color w:val="000000" w:themeColor="text1"/>
          <w:sz w:val="24"/>
          <w:szCs w:val="24"/>
        </w:rPr>
        <w:t>http://zfcg.gxzf.gov.cn</w:t>
      </w:r>
      <w:r w:rsidRPr="002F0846">
        <w:rPr>
          <w:rFonts w:ascii="Times New Roman" w:eastAsia="仿宋" w:hAnsi="Times New Roman" w:cs="仿宋" w:hint="eastAsia"/>
          <w:color w:val="000000" w:themeColor="text1"/>
          <w:sz w:val="24"/>
          <w:szCs w:val="24"/>
        </w:rPr>
        <w:t>）上公告，但政府采购合同中涉及国家秘密、商业秘密的内容除外。</w:t>
      </w:r>
    </w:p>
    <w:p w14:paraId="72F6B2F9"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39.</w:t>
      </w:r>
      <w:r w:rsidRPr="002F0846">
        <w:rPr>
          <w:rFonts w:eastAsia="仿宋" w:cs="仿宋" w:hint="eastAsia"/>
          <w:color w:val="000000" w:themeColor="text1"/>
          <w:sz w:val="24"/>
        </w:rPr>
        <w:t>询问、质疑和投诉</w:t>
      </w:r>
    </w:p>
    <w:p w14:paraId="7D3CEBBF" w14:textId="77777777" w:rsidR="004513BF" w:rsidRPr="002F0846" w:rsidRDefault="00000000">
      <w:pPr>
        <w:pStyle w:val="a0"/>
        <w:spacing w:line="360" w:lineRule="auto"/>
        <w:ind w:firstLineChars="200" w:firstLine="480"/>
        <w:rPr>
          <w:rFonts w:eastAsia="仿宋" w:cs="仿宋" w:hint="eastAsia"/>
          <w:color w:val="000000" w:themeColor="text1"/>
          <w:sz w:val="24"/>
          <w:szCs w:val="24"/>
        </w:rPr>
      </w:pPr>
      <w:r w:rsidRPr="002F0846">
        <w:rPr>
          <w:rFonts w:eastAsia="仿宋" w:cs="仿宋" w:hint="eastAsia"/>
          <w:color w:val="000000" w:themeColor="text1"/>
          <w:sz w:val="24"/>
          <w:szCs w:val="24"/>
        </w:rPr>
        <w:t>39.1</w:t>
      </w:r>
      <w:r w:rsidRPr="002F0846">
        <w:rPr>
          <w:rFonts w:eastAsia="仿宋" w:cs="仿宋" w:hint="eastAsia"/>
          <w:color w:val="000000" w:themeColor="text1"/>
          <w:sz w:val="24"/>
          <w:szCs w:val="24"/>
        </w:rPr>
        <w:t>供应商对政府采购活动事项有疑问的，可以向采购人提出询问，采购人应当及时作出答复，但答复的内容不得涉及商业秘密。</w:t>
      </w:r>
    </w:p>
    <w:p w14:paraId="252CF0CE"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39.2</w:t>
      </w:r>
      <w:r w:rsidRPr="002F0846">
        <w:rPr>
          <w:rFonts w:eastAsia="仿宋" w:cs="仿宋" w:hint="eastAsia"/>
          <w:b w:val="0"/>
          <w:color w:val="000000" w:themeColor="text1"/>
          <w:sz w:val="24"/>
        </w:rPr>
        <w:t>供应商认为招标文件、采购过程或者中标结果使自己的合法权益受到损害的，必须在知道或者应知其权益受到损害之日起</w:t>
      </w:r>
      <w:r w:rsidRPr="002F0846">
        <w:rPr>
          <w:rFonts w:eastAsia="仿宋" w:cs="仿宋" w:hint="eastAsia"/>
          <w:b w:val="0"/>
          <w:color w:val="000000" w:themeColor="text1"/>
          <w:sz w:val="24"/>
        </w:rPr>
        <w:t>7</w:t>
      </w:r>
      <w:r w:rsidRPr="002F0846">
        <w:rPr>
          <w:rFonts w:eastAsia="仿宋" w:cs="仿宋" w:hint="eastAsia"/>
          <w:b w:val="0"/>
          <w:color w:val="000000" w:themeColor="text1"/>
          <w:sz w:val="24"/>
        </w:rPr>
        <w:t>个工作日内，以书面形式向采购人、采购代理机构提出质疑。采购人、采购代理机构接收质疑函的方式、联系部门、联系电话和通讯地址等信息详见“投标人须知前附表”。具体质疑起算时间如下：</w:t>
      </w:r>
    </w:p>
    <w:p w14:paraId="481ED066"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）对可以质疑的招标文件提出质疑的，为收到招标文件之日或者招标文件公告期限届满之日；</w:t>
      </w:r>
    </w:p>
    <w:p w14:paraId="612DB06B"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）对采购过程提出质疑的，为各采购程序环节结束之日；</w:t>
      </w:r>
    </w:p>
    <w:p w14:paraId="30D5F122"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）对中标结果提出质疑的，为中标结果公告期限届满之日。</w:t>
      </w:r>
    </w:p>
    <w:p w14:paraId="1A906D49"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color w:val="000000" w:themeColor="text1"/>
          <w:sz w:val="24"/>
          <w:szCs w:val="24"/>
        </w:rPr>
        <w:t>供应商对采购人、采购代理机构的质疑答复不满意，或者采购人、采购代理机构未在规定时间内作出答复的，可以在答复期满后十五个工作日内向同级政府采购监管部门投诉。</w:t>
      </w:r>
    </w:p>
    <w:p w14:paraId="31BD4B62"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bookmarkStart w:id="151" w:name="_9.2质疑、投诉应当采用书面形式，质疑函、投诉书均应明确阐述招标文件、"/>
      <w:bookmarkEnd w:id="151"/>
      <w:r w:rsidRPr="002F0846">
        <w:rPr>
          <w:rFonts w:eastAsia="仿宋" w:cs="仿宋" w:hint="eastAsia"/>
          <w:b w:val="0"/>
          <w:color w:val="000000" w:themeColor="text1"/>
          <w:sz w:val="24"/>
        </w:rPr>
        <w:t>39.3</w:t>
      </w:r>
      <w:r w:rsidRPr="002F0846">
        <w:rPr>
          <w:rFonts w:eastAsia="仿宋" w:cs="仿宋" w:hint="eastAsia"/>
          <w:bCs/>
          <w:color w:val="000000" w:themeColor="text1"/>
          <w:sz w:val="24"/>
        </w:rPr>
        <w:t>供应商提出质疑应当提交质疑函和必要的证明材料，针对同一采购程序环节的质疑必须在法定质疑期内一次性提出。质疑函应当包括下列内容（质疑函格式后附）：</w:t>
      </w:r>
    </w:p>
    <w:p w14:paraId="4601BB7A"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1</w:t>
      </w:r>
      <w:r w:rsidRPr="002F0846">
        <w:rPr>
          <w:rFonts w:ascii="Times New Roman" w:eastAsia="仿宋" w:hAnsi="Times New Roman" w:cs="仿宋" w:hint="eastAsia"/>
          <w:bCs/>
          <w:color w:val="000000" w:themeColor="text1"/>
          <w:sz w:val="24"/>
          <w:szCs w:val="24"/>
        </w:rPr>
        <w:t>）供应商的姓名或者名称、地址、邮编、联系人及联系电话；</w:t>
      </w:r>
    </w:p>
    <w:p w14:paraId="4B821F18"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2</w:t>
      </w:r>
      <w:r w:rsidRPr="002F0846">
        <w:rPr>
          <w:rFonts w:ascii="Times New Roman" w:eastAsia="仿宋" w:hAnsi="Times New Roman" w:cs="仿宋" w:hint="eastAsia"/>
          <w:bCs/>
          <w:color w:val="000000" w:themeColor="text1"/>
          <w:sz w:val="24"/>
          <w:szCs w:val="24"/>
        </w:rPr>
        <w:t>）质疑项目的名称、编号；</w:t>
      </w:r>
    </w:p>
    <w:p w14:paraId="59EFCB83"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3</w:t>
      </w:r>
      <w:r w:rsidRPr="002F0846">
        <w:rPr>
          <w:rFonts w:ascii="Times New Roman" w:eastAsia="仿宋" w:hAnsi="Times New Roman" w:cs="仿宋" w:hint="eastAsia"/>
          <w:bCs/>
          <w:color w:val="000000" w:themeColor="text1"/>
          <w:sz w:val="24"/>
          <w:szCs w:val="24"/>
        </w:rPr>
        <w:t>）具体、明确的质疑事项和与质疑事项相关的请求；</w:t>
      </w:r>
    </w:p>
    <w:p w14:paraId="5F5F3ABA"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4</w:t>
      </w:r>
      <w:r w:rsidRPr="002F0846">
        <w:rPr>
          <w:rFonts w:ascii="Times New Roman" w:eastAsia="仿宋" w:hAnsi="Times New Roman" w:cs="仿宋" w:hint="eastAsia"/>
          <w:bCs/>
          <w:color w:val="000000" w:themeColor="text1"/>
          <w:sz w:val="24"/>
          <w:szCs w:val="24"/>
        </w:rPr>
        <w:t>）事实依据；</w:t>
      </w:r>
    </w:p>
    <w:p w14:paraId="635CDF1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lastRenderedPageBreak/>
        <w:t>（</w:t>
      </w:r>
      <w:r w:rsidRPr="002F0846">
        <w:rPr>
          <w:rFonts w:ascii="Times New Roman" w:eastAsia="仿宋" w:hAnsi="Times New Roman" w:cs="仿宋" w:hint="eastAsia"/>
          <w:bCs/>
          <w:color w:val="000000" w:themeColor="text1"/>
          <w:sz w:val="24"/>
          <w:szCs w:val="24"/>
        </w:rPr>
        <w:t>5</w:t>
      </w:r>
      <w:r w:rsidRPr="002F0846">
        <w:rPr>
          <w:rFonts w:ascii="Times New Roman" w:eastAsia="仿宋" w:hAnsi="Times New Roman" w:cs="仿宋" w:hint="eastAsia"/>
          <w:bCs/>
          <w:color w:val="000000" w:themeColor="text1"/>
          <w:sz w:val="24"/>
          <w:szCs w:val="24"/>
        </w:rPr>
        <w:t>）必要的法律依据；</w:t>
      </w:r>
    </w:p>
    <w:p w14:paraId="7CE84AC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6</w:t>
      </w:r>
      <w:r w:rsidRPr="002F0846">
        <w:rPr>
          <w:rFonts w:ascii="Times New Roman" w:eastAsia="仿宋" w:hAnsi="Times New Roman" w:cs="仿宋" w:hint="eastAsia"/>
          <w:bCs/>
          <w:color w:val="000000" w:themeColor="text1"/>
          <w:sz w:val="24"/>
          <w:szCs w:val="24"/>
        </w:rPr>
        <w:t>）提出质疑的日期。</w:t>
      </w:r>
    </w:p>
    <w:p w14:paraId="768A908E"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供应商为自然人的，应当由本人签字；供应商为法人或者其他组织的，应当由法定代表人、主要负责人，或者其委托代理人签字或者盖章，并加盖公章。</w:t>
      </w:r>
    </w:p>
    <w:p w14:paraId="3CD8A1FB" w14:textId="77777777" w:rsidR="004513BF" w:rsidRPr="002F0846" w:rsidRDefault="00000000">
      <w:pPr>
        <w:pStyle w:val="5"/>
        <w:keepNext w:val="0"/>
        <w:keepLines w:val="0"/>
        <w:snapToGrid w:val="0"/>
        <w:spacing w:before="0" w:after="0" w:line="360" w:lineRule="auto"/>
        <w:ind w:firstLineChars="200" w:firstLine="482"/>
        <w:rPr>
          <w:rFonts w:eastAsia="仿宋" w:cs="仿宋" w:hint="eastAsia"/>
          <w:bCs/>
          <w:color w:val="000000" w:themeColor="text1"/>
          <w:sz w:val="24"/>
        </w:rPr>
      </w:pPr>
      <w:r w:rsidRPr="002F0846">
        <w:rPr>
          <w:rFonts w:eastAsia="仿宋" w:cs="仿宋" w:hint="eastAsia"/>
          <w:color w:val="000000" w:themeColor="text1"/>
          <w:sz w:val="24"/>
        </w:rPr>
        <w:t>3</w:t>
      </w:r>
      <w:r w:rsidRPr="002F0846">
        <w:rPr>
          <w:rFonts w:eastAsia="仿宋" w:cs="仿宋" w:hint="eastAsia"/>
          <w:bCs/>
          <w:color w:val="000000" w:themeColor="text1"/>
          <w:sz w:val="24"/>
        </w:rPr>
        <w:t>9.4</w:t>
      </w:r>
      <w:r w:rsidRPr="002F0846">
        <w:rPr>
          <w:rFonts w:eastAsia="仿宋" w:cs="仿宋" w:hint="eastAsia"/>
          <w:bCs/>
          <w:color w:val="000000" w:themeColor="text1"/>
          <w:sz w:val="24"/>
        </w:rPr>
        <w:t>采购人、采购代理机构认为供应商质疑不成立，或者成立但未对中标结果构成影响的，继续开展采购活动；认为供应商质疑成立且影响或者可能影响中标结果的，按照下列情况处理：</w:t>
      </w:r>
    </w:p>
    <w:p w14:paraId="5DCAE08A" w14:textId="77777777" w:rsidR="004513BF" w:rsidRPr="002F0846" w:rsidRDefault="00000000">
      <w:pPr>
        <w:pStyle w:val="a9"/>
        <w:snapToGrid w:val="0"/>
        <w:spacing w:line="360" w:lineRule="auto"/>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 xml:space="preserve">　　（一）对招标文件提出的质疑，依法通过澄清或者修改可以继续开展采购活动的，澄清或者修改招标文件后继续开展采购活动；否则应当修改招标文件后重新开展采购活动。</w:t>
      </w:r>
    </w:p>
    <w:p w14:paraId="4B14FD7A" w14:textId="77777777" w:rsidR="004513BF" w:rsidRPr="002F0846" w:rsidRDefault="00000000">
      <w:pPr>
        <w:pStyle w:val="a9"/>
        <w:snapToGrid w:val="0"/>
        <w:spacing w:line="360" w:lineRule="auto"/>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 xml:space="preserve">　　（二）对采购过程、中标结果提出的质疑，合格供应商符合法定数量时，可以从合格的中标候选人中另行确定中标人的，应当依法另行确定中标人；否则应当重新开展采购活动。</w:t>
      </w:r>
    </w:p>
    <w:p w14:paraId="7F4D0802" w14:textId="77777777" w:rsidR="004513BF" w:rsidRPr="002F0846" w:rsidRDefault="00000000">
      <w:pPr>
        <w:pStyle w:val="a9"/>
        <w:snapToGrid w:val="0"/>
        <w:spacing w:line="360" w:lineRule="auto"/>
        <w:ind w:firstLine="42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质疑答复导致中标结果改变的，采购人或者采购代理机构应当将有关情况书面报告本级财政部门。</w:t>
      </w:r>
    </w:p>
    <w:p w14:paraId="49393AFF"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color w:val="000000" w:themeColor="text1"/>
          <w:sz w:val="24"/>
          <w:szCs w:val="24"/>
        </w:rPr>
        <w:t>39.5</w:t>
      </w:r>
      <w:r w:rsidRPr="002F0846">
        <w:rPr>
          <w:rFonts w:ascii="Times New Roman" w:eastAsia="仿宋" w:hAnsi="Times New Roman" w:cs="仿宋" w:hint="eastAsia"/>
          <w:b/>
          <w:color w:val="000000" w:themeColor="text1"/>
          <w:sz w:val="24"/>
          <w:szCs w:val="24"/>
        </w:rPr>
        <w:t>投诉的权利。质疑供应商对采购人、采购代理机构的答复不满意，或者采购人、采购代理机构未在规定时间内作出答复的，可以在答复期满后</w:t>
      </w:r>
      <w:r w:rsidRPr="002F0846">
        <w:rPr>
          <w:rFonts w:ascii="Times New Roman" w:eastAsia="仿宋" w:hAnsi="Times New Roman" w:cs="仿宋" w:hint="eastAsia"/>
          <w:b/>
          <w:color w:val="000000" w:themeColor="text1"/>
          <w:sz w:val="24"/>
          <w:szCs w:val="24"/>
        </w:rPr>
        <w:t>15</w:t>
      </w:r>
      <w:r w:rsidRPr="002F0846">
        <w:rPr>
          <w:rFonts w:ascii="Times New Roman" w:eastAsia="仿宋" w:hAnsi="Times New Roman" w:cs="仿宋" w:hint="eastAsia"/>
          <w:b/>
          <w:color w:val="000000" w:themeColor="text1"/>
          <w:sz w:val="24"/>
          <w:szCs w:val="24"/>
        </w:rPr>
        <w:t>个工作日内向《政府采购质疑和投诉办法》（财政部令第</w:t>
      </w:r>
      <w:r w:rsidRPr="002F0846">
        <w:rPr>
          <w:rFonts w:ascii="Times New Roman" w:eastAsia="仿宋" w:hAnsi="Times New Roman" w:cs="仿宋" w:hint="eastAsia"/>
          <w:b/>
          <w:color w:val="000000" w:themeColor="text1"/>
          <w:sz w:val="24"/>
          <w:szCs w:val="24"/>
        </w:rPr>
        <w:t>94</w:t>
      </w:r>
      <w:r w:rsidRPr="002F0846">
        <w:rPr>
          <w:rFonts w:ascii="Times New Roman" w:eastAsia="仿宋" w:hAnsi="Times New Roman" w:cs="仿宋" w:hint="eastAsia"/>
          <w:b/>
          <w:color w:val="000000" w:themeColor="text1"/>
          <w:sz w:val="24"/>
          <w:szCs w:val="24"/>
        </w:rPr>
        <w:t>号）第六条规定的财政部门提起投诉（投诉书格式后附）。</w:t>
      </w:r>
    </w:p>
    <w:p w14:paraId="339935A9" w14:textId="77777777" w:rsidR="004513BF" w:rsidRPr="002F0846" w:rsidRDefault="00000000">
      <w:pPr>
        <w:pStyle w:val="a9"/>
        <w:snapToGrid w:val="0"/>
        <w:spacing w:line="360" w:lineRule="auto"/>
        <w:ind w:firstLineChars="200" w:firstLine="482"/>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
          <w:color w:val="000000" w:themeColor="text1"/>
          <w:sz w:val="24"/>
          <w:szCs w:val="24"/>
        </w:rPr>
        <w:br w:type="column"/>
      </w:r>
    </w:p>
    <w:p w14:paraId="17AC52E3" w14:textId="77777777" w:rsidR="004513BF" w:rsidRPr="002F0846" w:rsidRDefault="00000000">
      <w:pPr>
        <w:pStyle w:val="30"/>
        <w:keepNext w:val="0"/>
        <w:keepLines w:val="0"/>
        <w:spacing w:before="0" w:after="0" w:line="360" w:lineRule="auto"/>
        <w:jc w:val="center"/>
        <w:rPr>
          <w:rFonts w:eastAsia="仿宋" w:cs="仿宋" w:hint="eastAsia"/>
          <w:color w:val="000000" w:themeColor="text1"/>
          <w:sz w:val="24"/>
          <w:szCs w:val="24"/>
        </w:rPr>
      </w:pPr>
      <w:r w:rsidRPr="002F0846">
        <w:rPr>
          <w:rFonts w:eastAsia="仿宋" w:cs="仿宋" w:hint="eastAsia"/>
          <w:color w:val="000000" w:themeColor="text1"/>
          <w:sz w:val="24"/>
          <w:szCs w:val="24"/>
        </w:rPr>
        <w:t>八、其他事项</w:t>
      </w:r>
    </w:p>
    <w:p w14:paraId="48F494AC" w14:textId="77777777" w:rsidR="004513BF" w:rsidRPr="002F0846" w:rsidRDefault="00000000">
      <w:pPr>
        <w:pStyle w:val="5"/>
        <w:keepNext w:val="0"/>
        <w:keepLines w:val="0"/>
        <w:spacing w:before="0" w:after="0" w:line="360" w:lineRule="auto"/>
        <w:ind w:firstLineChars="200" w:firstLine="482"/>
        <w:rPr>
          <w:rFonts w:eastAsia="仿宋" w:cs="仿宋" w:hint="eastAsia"/>
          <w:color w:val="000000" w:themeColor="text1"/>
          <w:sz w:val="24"/>
        </w:rPr>
      </w:pPr>
      <w:bookmarkStart w:id="152" w:name="_42.代理服务费"/>
      <w:bookmarkEnd w:id="152"/>
      <w:r w:rsidRPr="002F0846">
        <w:rPr>
          <w:rFonts w:eastAsia="仿宋" w:cs="仿宋" w:hint="eastAsia"/>
          <w:color w:val="000000" w:themeColor="text1"/>
          <w:sz w:val="24"/>
        </w:rPr>
        <w:t>40.</w:t>
      </w:r>
      <w:r w:rsidRPr="002F0846">
        <w:rPr>
          <w:rFonts w:eastAsia="仿宋" w:cs="仿宋" w:hint="eastAsia"/>
          <w:color w:val="000000" w:themeColor="text1"/>
          <w:sz w:val="24"/>
        </w:rPr>
        <w:t>代理服务费</w:t>
      </w:r>
    </w:p>
    <w:p w14:paraId="69F86BE4"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40.1</w:t>
      </w:r>
      <w:r w:rsidRPr="002F0846">
        <w:rPr>
          <w:rFonts w:eastAsia="仿宋" w:cs="仿宋" w:hint="eastAsia"/>
          <w:b w:val="0"/>
          <w:color w:val="000000" w:themeColor="text1"/>
          <w:sz w:val="24"/>
        </w:rPr>
        <w:t>代理服务收费标准及缴费账户详见“投标人须知前附表”，投标人为联合体的，可以由联合体中的一方或者多方共同交纳代理服务费。</w:t>
      </w:r>
    </w:p>
    <w:p w14:paraId="7A4FE8C2"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40.2</w:t>
      </w:r>
      <w:r w:rsidRPr="002F0846">
        <w:rPr>
          <w:rFonts w:eastAsia="仿宋" w:cs="仿宋" w:hint="eastAsia"/>
          <w:b w:val="0"/>
          <w:color w:val="000000" w:themeColor="text1"/>
          <w:sz w:val="24"/>
        </w:rPr>
        <w:t>代理服务收费标准：</w:t>
      </w:r>
    </w:p>
    <w:tbl>
      <w:tblPr>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687"/>
        <w:gridCol w:w="1659"/>
      </w:tblGrid>
      <w:tr w:rsidR="004513BF" w:rsidRPr="002F0846" w14:paraId="5136ED2F" w14:textId="77777777">
        <w:trPr>
          <w:trHeight w:val="675"/>
          <w:jc w:val="center"/>
        </w:trPr>
        <w:tc>
          <w:tcPr>
            <w:tcW w:w="3472" w:type="dxa"/>
            <w:tcBorders>
              <w:tl2br w:val="single" w:sz="4" w:space="0" w:color="auto"/>
            </w:tcBorders>
            <w:vAlign w:val="center"/>
          </w:tcPr>
          <w:p w14:paraId="66A15FFF"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费率</w:t>
            </w:r>
          </w:p>
          <w:p w14:paraId="57ECADD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中标金额</w:t>
            </w:r>
          </w:p>
        </w:tc>
        <w:tc>
          <w:tcPr>
            <w:tcW w:w="1659" w:type="dxa"/>
            <w:vAlign w:val="center"/>
          </w:tcPr>
          <w:p w14:paraId="2DD6537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货物招标</w:t>
            </w:r>
          </w:p>
        </w:tc>
        <w:tc>
          <w:tcPr>
            <w:tcW w:w="1687" w:type="dxa"/>
            <w:vAlign w:val="center"/>
          </w:tcPr>
          <w:p w14:paraId="124D032E"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服务招标</w:t>
            </w:r>
          </w:p>
        </w:tc>
        <w:tc>
          <w:tcPr>
            <w:tcW w:w="1659" w:type="dxa"/>
            <w:vAlign w:val="center"/>
          </w:tcPr>
          <w:p w14:paraId="2F7FB45C"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工程招标</w:t>
            </w:r>
          </w:p>
        </w:tc>
      </w:tr>
      <w:tr w:rsidR="004513BF" w:rsidRPr="002F0846" w14:paraId="7E29EE96" w14:textId="77777777">
        <w:trPr>
          <w:jc w:val="center"/>
        </w:trPr>
        <w:tc>
          <w:tcPr>
            <w:tcW w:w="3472" w:type="dxa"/>
            <w:vAlign w:val="center"/>
          </w:tcPr>
          <w:p w14:paraId="4336140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100</w:t>
            </w:r>
            <w:r w:rsidRPr="002F0846">
              <w:rPr>
                <w:rFonts w:eastAsia="仿宋" w:cs="仿宋" w:hint="eastAsia"/>
                <w:color w:val="000000" w:themeColor="text1"/>
                <w:sz w:val="24"/>
              </w:rPr>
              <w:t>万元以下</w:t>
            </w:r>
          </w:p>
        </w:tc>
        <w:tc>
          <w:tcPr>
            <w:tcW w:w="1659" w:type="dxa"/>
            <w:vAlign w:val="center"/>
          </w:tcPr>
          <w:p w14:paraId="0CAAC588"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1.5%</w:t>
            </w:r>
          </w:p>
        </w:tc>
        <w:tc>
          <w:tcPr>
            <w:tcW w:w="1687" w:type="dxa"/>
            <w:vAlign w:val="center"/>
          </w:tcPr>
          <w:p w14:paraId="0E68B15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1.5%</w:t>
            </w:r>
          </w:p>
        </w:tc>
        <w:tc>
          <w:tcPr>
            <w:tcW w:w="1659" w:type="dxa"/>
            <w:vAlign w:val="center"/>
          </w:tcPr>
          <w:p w14:paraId="61686CFC"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1.0%</w:t>
            </w:r>
          </w:p>
        </w:tc>
      </w:tr>
      <w:tr w:rsidR="004513BF" w:rsidRPr="002F0846" w14:paraId="56613075" w14:textId="77777777">
        <w:trPr>
          <w:jc w:val="center"/>
        </w:trPr>
        <w:tc>
          <w:tcPr>
            <w:tcW w:w="3472" w:type="dxa"/>
            <w:vAlign w:val="center"/>
          </w:tcPr>
          <w:p w14:paraId="29B2F80A"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100</w:t>
            </w:r>
            <w:r w:rsidRPr="002F0846">
              <w:rPr>
                <w:rFonts w:eastAsia="仿宋" w:cs="仿宋" w:hint="eastAsia"/>
                <w:color w:val="000000" w:themeColor="text1"/>
                <w:sz w:val="24"/>
              </w:rPr>
              <w:t>～</w:t>
            </w:r>
            <w:r w:rsidRPr="002F0846">
              <w:rPr>
                <w:rFonts w:eastAsia="仿宋" w:cs="仿宋" w:hint="eastAsia"/>
                <w:color w:val="000000" w:themeColor="text1"/>
                <w:sz w:val="24"/>
              </w:rPr>
              <w:t>500</w:t>
            </w:r>
            <w:r w:rsidRPr="002F0846">
              <w:rPr>
                <w:rFonts w:eastAsia="仿宋" w:cs="仿宋" w:hint="eastAsia"/>
                <w:color w:val="000000" w:themeColor="text1"/>
                <w:sz w:val="24"/>
              </w:rPr>
              <w:t>万元</w:t>
            </w:r>
          </w:p>
        </w:tc>
        <w:tc>
          <w:tcPr>
            <w:tcW w:w="1659" w:type="dxa"/>
            <w:vAlign w:val="center"/>
          </w:tcPr>
          <w:p w14:paraId="51E261BC"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1.1%</w:t>
            </w:r>
          </w:p>
        </w:tc>
        <w:tc>
          <w:tcPr>
            <w:tcW w:w="1687" w:type="dxa"/>
            <w:vAlign w:val="center"/>
          </w:tcPr>
          <w:p w14:paraId="74CC5BC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0.8%</w:t>
            </w:r>
          </w:p>
        </w:tc>
        <w:tc>
          <w:tcPr>
            <w:tcW w:w="1659" w:type="dxa"/>
            <w:vAlign w:val="center"/>
          </w:tcPr>
          <w:p w14:paraId="5EEA1CD6"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0.7%</w:t>
            </w:r>
          </w:p>
        </w:tc>
      </w:tr>
      <w:tr w:rsidR="004513BF" w:rsidRPr="002F0846" w14:paraId="6374FAE2" w14:textId="77777777">
        <w:trPr>
          <w:jc w:val="center"/>
        </w:trPr>
        <w:tc>
          <w:tcPr>
            <w:tcW w:w="3472" w:type="dxa"/>
            <w:vAlign w:val="center"/>
          </w:tcPr>
          <w:p w14:paraId="698CD5DD"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500</w:t>
            </w:r>
            <w:r w:rsidRPr="002F0846">
              <w:rPr>
                <w:rFonts w:eastAsia="仿宋" w:cs="仿宋" w:hint="eastAsia"/>
                <w:color w:val="000000" w:themeColor="text1"/>
                <w:sz w:val="24"/>
              </w:rPr>
              <w:t>～</w:t>
            </w:r>
            <w:r w:rsidRPr="002F0846">
              <w:rPr>
                <w:rFonts w:eastAsia="仿宋" w:cs="仿宋" w:hint="eastAsia"/>
                <w:color w:val="000000" w:themeColor="text1"/>
                <w:sz w:val="24"/>
              </w:rPr>
              <w:t>1000</w:t>
            </w:r>
            <w:r w:rsidRPr="002F0846">
              <w:rPr>
                <w:rFonts w:eastAsia="仿宋" w:cs="仿宋" w:hint="eastAsia"/>
                <w:color w:val="000000" w:themeColor="text1"/>
                <w:sz w:val="24"/>
              </w:rPr>
              <w:t>万元</w:t>
            </w:r>
          </w:p>
        </w:tc>
        <w:tc>
          <w:tcPr>
            <w:tcW w:w="1659" w:type="dxa"/>
            <w:vAlign w:val="center"/>
          </w:tcPr>
          <w:p w14:paraId="5AF56590"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0.8%</w:t>
            </w:r>
          </w:p>
        </w:tc>
        <w:tc>
          <w:tcPr>
            <w:tcW w:w="1687" w:type="dxa"/>
            <w:vAlign w:val="center"/>
          </w:tcPr>
          <w:p w14:paraId="13461CD5"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0.45%</w:t>
            </w:r>
          </w:p>
        </w:tc>
        <w:tc>
          <w:tcPr>
            <w:tcW w:w="1659" w:type="dxa"/>
            <w:vAlign w:val="center"/>
          </w:tcPr>
          <w:p w14:paraId="03CCD0DA"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0.55%</w:t>
            </w:r>
          </w:p>
        </w:tc>
      </w:tr>
      <w:tr w:rsidR="004513BF" w:rsidRPr="002F0846" w14:paraId="4DE7D3FE" w14:textId="77777777">
        <w:trPr>
          <w:jc w:val="center"/>
        </w:trPr>
        <w:tc>
          <w:tcPr>
            <w:tcW w:w="3472" w:type="dxa"/>
            <w:vAlign w:val="center"/>
          </w:tcPr>
          <w:p w14:paraId="19C9991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1000</w:t>
            </w:r>
            <w:r w:rsidRPr="002F0846">
              <w:rPr>
                <w:rFonts w:eastAsia="仿宋" w:cs="仿宋" w:hint="eastAsia"/>
                <w:color w:val="000000" w:themeColor="text1"/>
                <w:sz w:val="24"/>
              </w:rPr>
              <w:t>～</w:t>
            </w:r>
            <w:r w:rsidRPr="002F0846">
              <w:rPr>
                <w:rFonts w:eastAsia="仿宋" w:cs="仿宋" w:hint="eastAsia"/>
                <w:color w:val="000000" w:themeColor="text1"/>
                <w:sz w:val="24"/>
              </w:rPr>
              <w:t>5000</w:t>
            </w:r>
            <w:r w:rsidRPr="002F0846">
              <w:rPr>
                <w:rFonts w:eastAsia="仿宋" w:cs="仿宋" w:hint="eastAsia"/>
                <w:color w:val="000000" w:themeColor="text1"/>
                <w:sz w:val="24"/>
              </w:rPr>
              <w:t>万元</w:t>
            </w:r>
          </w:p>
        </w:tc>
        <w:tc>
          <w:tcPr>
            <w:tcW w:w="1659" w:type="dxa"/>
            <w:vAlign w:val="center"/>
          </w:tcPr>
          <w:p w14:paraId="66025A1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0.5%</w:t>
            </w:r>
          </w:p>
        </w:tc>
        <w:tc>
          <w:tcPr>
            <w:tcW w:w="1687" w:type="dxa"/>
            <w:vAlign w:val="center"/>
          </w:tcPr>
          <w:p w14:paraId="0347560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0.25%</w:t>
            </w:r>
          </w:p>
        </w:tc>
        <w:tc>
          <w:tcPr>
            <w:tcW w:w="1659" w:type="dxa"/>
            <w:vAlign w:val="center"/>
          </w:tcPr>
          <w:p w14:paraId="62BB7E4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0.35%</w:t>
            </w:r>
          </w:p>
        </w:tc>
      </w:tr>
      <w:tr w:rsidR="004513BF" w:rsidRPr="002F0846" w14:paraId="38DA65AB" w14:textId="77777777">
        <w:trPr>
          <w:jc w:val="center"/>
        </w:trPr>
        <w:tc>
          <w:tcPr>
            <w:tcW w:w="3472" w:type="dxa"/>
            <w:vAlign w:val="center"/>
          </w:tcPr>
          <w:p w14:paraId="51BC873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5000</w:t>
            </w:r>
            <w:r w:rsidRPr="002F0846">
              <w:rPr>
                <w:rFonts w:eastAsia="仿宋" w:cs="仿宋" w:hint="eastAsia"/>
                <w:color w:val="000000" w:themeColor="text1"/>
                <w:sz w:val="24"/>
              </w:rPr>
              <w:t>万元～</w:t>
            </w:r>
            <w:r w:rsidRPr="002F0846">
              <w:rPr>
                <w:rFonts w:eastAsia="仿宋" w:cs="仿宋" w:hint="eastAsia"/>
                <w:color w:val="000000" w:themeColor="text1"/>
                <w:sz w:val="24"/>
              </w:rPr>
              <w:t>1</w:t>
            </w:r>
            <w:r w:rsidRPr="002F0846">
              <w:rPr>
                <w:rFonts w:eastAsia="仿宋" w:cs="仿宋" w:hint="eastAsia"/>
                <w:color w:val="000000" w:themeColor="text1"/>
                <w:sz w:val="24"/>
              </w:rPr>
              <w:t>亿元</w:t>
            </w:r>
          </w:p>
        </w:tc>
        <w:tc>
          <w:tcPr>
            <w:tcW w:w="1659" w:type="dxa"/>
            <w:vAlign w:val="center"/>
          </w:tcPr>
          <w:p w14:paraId="489C6847"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0.25%</w:t>
            </w:r>
          </w:p>
        </w:tc>
        <w:tc>
          <w:tcPr>
            <w:tcW w:w="1687" w:type="dxa"/>
            <w:vAlign w:val="center"/>
          </w:tcPr>
          <w:p w14:paraId="33594C1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0.1%</w:t>
            </w:r>
          </w:p>
        </w:tc>
        <w:tc>
          <w:tcPr>
            <w:tcW w:w="1659" w:type="dxa"/>
            <w:vAlign w:val="center"/>
          </w:tcPr>
          <w:p w14:paraId="03C85E68"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kern w:val="0"/>
                <w:sz w:val="24"/>
              </w:rPr>
              <w:t>0.2%</w:t>
            </w:r>
          </w:p>
        </w:tc>
      </w:tr>
      <w:tr w:rsidR="004513BF" w:rsidRPr="002F0846" w14:paraId="1703F916" w14:textId="77777777">
        <w:trPr>
          <w:jc w:val="center"/>
        </w:trPr>
        <w:tc>
          <w:tcPr>
            <w:tcW w:w="3472" w:type="dxa"/>
            <w:vAlign w:val="center"/>
          </w:tcPr>
          <w:p w14:paraId="2D7B193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w:t>
            </w:r>
            <w:r w:rsidRPr="002F0846">
              <w:rPr>
                <w:rFonts w:eastAsia="仿宋" w:cs="仿宋" w:hint="eastAsia"/>
                <w:color w:val="000000" w:themeColor="text1"/>
                <w:sz w:val="24"/>
              </w:rPr>
              <w:t>5</w:t>
            </w:r>
            <w:r w:rsidRPr="002F0846">
              <w:rPr>
                <w:rFonts w:eastAsia="仿宋" w:cs="仿宋" w:hint="eastAsia"/>
                <w:color w:val="000000" w:themeColor="text1"/>
                <w:sz w:val="24"/>
              </w:rPr>
              <w:t>亿元</w:t>
            </w:r>
          </w:p>
        </w:tc>
        <w:tc>
          <w:tcPr>
            <w:tcW w:w="1659" w:type="dxa"/>
            <w:vAlign w:val="center"/>
          </w:tcPr>
          <w:p w14:paraId="6682AFB0"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0.05%</w:t>
            </w:r>
          </w:p>
        </w:tc>
        <w:tc>
          <w:tcPr>
            <w:tcW w:w="1687" w:type="dxa"/>
            <w:vAlign w:val="center"/>
          </w:tcPr>
          <w:p w14:paraId="3E9ADDEF"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0.05%</w:t>
            </w:r>
          </w:p>
        </w:tc>
        <w:tc>
          <w:tcPr>
            <w:tcW w:w="1659" w:type="dxa"/>
            <w:vAlign w:val="center"/>
          </w:tcPr>
          <w:p w14:paraId="5641025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0.05%</w:t>
            </w:r>
          </w:p>
        </w:tc>
      </w:tr>
      <w:tr w:rsidR="004513BF" w:rsidRPr="002F0846" w14:paraId="295A1246" w14:textId="77777777">
        <w:trPr>
          <w:jc w:val="center"/>
        </w:trPr>
        <w:tc>
          <w:tcPr>
            <w:tcW w:w="3472" w:type="dxa"/>
            <w:vAlign w:val="center"/>
          </w:tcPr>
          <w:p w14:paraId="0E7771EC"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w:t>
            </w:r>
            <w:r w:rsidRPr="002F0846">
              <w:rPr>
                <w:rFonts w:eastAsia="仿宋" w:cs="仿宋" w:hint="eastAsia"/>
                <w:color w:val="000000" w:themeColor="text1"/>
                <w:sz w:val="24"/>
              </w:rPr>
              <w:t>10</w:t>
            </w:r>
            <w:r w:rsidRPr="002F0846">
              <w:rPr>
                <w:rFonts w:eastAsia="仿宋" w:cs="仿宋" w:hint="eastAsia"/>
                <w:color w:val="000000" w:themeColor="text1"/>
                <w:sz w:val="24"/>
              </w:rPr>
              <w:t>亿元</w:t>
            </w:r>
          </w:p>
        </w:tc>
        <w:tc>
          <w:tcPr>
            <w:tcW w:w="1659" w:type="dxa"/>
            <w:vAlign w:val="center"/>
          </w:tcPr>
          <w:p w14:paraId="175A35AA"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0.035%</w:t>
            </w:r>
          </w:p>
        </w:tc>
        <w:tc>
          <w:tcPr>
            <w:tcW w:w="1687" w:type="dxa"/>
            <w:vAlign w:val="center"/>
          </w:tcPr>
          <w:p w14:paraId="7AC986CF"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0.035%</w:t>
            </w:r>
          </w:p>
        </w:tc>
        <w:tc>
          <w:tcPr>
            <w:tcW w:w="1659" w:type="dxa"/>
            <w:vAlign w:val="center"/>
          </w:tcPr>
          <w:p w14:paraId="20459B0D"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0.035%</w:t>
            </w:r>
          </w:p>
        </w:tc>
      </w:tr>
      <w:tr w:rsidR="004513BF" w:rsidRPr="002F0846" w14:paraId="7AA33ACE" w14:textId="77777777">
        <w:trPr>
          <w:jc w:val="center"/>
        </w:trPr>
        <w:tc>
          <w:tcPr>
            <w:tcW w:w="3472" w:type="dxa"/>
            <w:vAlign w:val="center"/>
          </w:tcPr>
          <w:p w14:paraId="7F7BC50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10</w:t>
            </w:r>
            <w:r w:rsidRPr="002F0846">
              <w:rPr>
                <w:rFonts w:eastAsia="仿宋" w:cs="仿宋" w:hint="eastAsia"/>
                <w:color w:val="000000" w:themeColor="text1"/>
                <w:sz w:val="24"/>
              </w:rPr>
              <w:t>～</w:t>
            </w:r>
            <w:r w:rsidRPr="002F0846">
              <w:rPr>
                <w:rFonts w:eastAsia="仿宋" w:cs="仿宋" w:hint="eastAsia"/>
                <w:color w:val="000000" w:themeColor="text1"/>
                <w:sz w:val="24"/>
              </w:rPr>
              <w:t>50</w:t>
            </w:r>
            <w:r w:rsidRPr="002F0846">
              <w:rPr>
                <w:rFonts w:eastAsia="仿宋" w:cs="仿宋" w:hint="eastAsia"/>
                <w:color w:val="000000" w:themeColor="text1"/>
                <w:sz w:val="24"/>
              </w:rPr>
              <w:t>亿元</w:t>
            </w:r>
          </w:p>
        </w:tc>
        <w:tc>
          <w:tcPr>
            <w:tcW w:w="1659" w:type="dxa"/>
            <w:vAlign w:val="center"/>
          </w:tcPr>
          <w:p w14:paraId="4A42367E"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0.008%</w:t>
            </w:r>
          </w:p>
        </w:tc>
        <w:tc>
          <w:tcPr>
            <w:tcW w:w="1687" w:type="dxa"/>
            <w:vAlign w:val="center"/>
          </w:tcPr>
          <w:p w14:paraId="69316C58"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0.008%</w:t>
            </w:r>
          </w:p>
        </w:tc>
        <w:tc>
          <w:tcPr>
            <w:tcW w:w="1659" w:type="dxa"/>
            <w:vAlign w:val="center"/>
          </w:tcPr>
          <w:p w14:paraId="28164D61"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0.008%</w:t>
            </w:r>
          </w:p>
        </w:tc>
      </w:tr>
      <w:tr w:rsidR="004513BF" w:rsidRPr="002F0846" w14:paraId="7D0B798A" w14:textId="77777777">
        <w:trPr>
          <w:jc w:val="center"/>
        </w:trPr>
        <w:tc>
          <w:tcPr>
            <w:tcW w:w="3472" w:type="dxa"/>
            <w:vAlign w:val="center"/>
          </w:tcPr>
          <w:p w14:paraId="6313F65B"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50</w:t>
            </w:r>
            <w:r w:rsidRPr="002F0846">
              <w:rPr>
                <w:rFonts w:eastAsia="仿宋" w:cs="仿宋" w:hint="eastAsia"/>
                <w:color w:val="000000" w:themeColor="text1"/>
                <w:sz w:val="24"/>
              </w:rPr>
              <w:t>～</w:t>
            </w:r>
            <w:r w:rsidRPr="002F0846">
              <w:rPr>
                <w:rFonts w:eastAsia="仿宋" w:cs="仿宋" w:hint="eastAsia"/>
                <w:color w:val="000000" w:themeColor="text1"/>
                <w:sz w:val="24"/>
              </w:rPr>
              <w:t>100</w:t>
            </w:r>
            <w:r w:rsidRPr="002F0846">
              <w:rPr>
                <w:rFonts w:eastAsia="仿宋" w:cs="仿宋" w:hint="eastAsia"/>
                <w:color w:val="000000" w:themeColor="text1"/>
                <w:sz w:val="24"/>
              </w:rPr>
              <w:t>亿元</w:t>
            </w:r>
          </w:p>
        </w:tc>
        <w:tc>
          <w:tcPr>
            <w:tcW w:w="1659" w:type="dxa"/>
            <w:vAlign w:val="center"/>
          </w:tcPr>
          <w:p w14:paraId="0FDEF547"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0.006%</w:t>
            </w:r>
          </w:p>
        </w:tc>
        <w:tc>
          <w:tcPr>
            <w:tcW w:w="1687" w:type="dxa"/>
            <w:vAlign w:val="center"/>
          </w:tcPr>
          <w:p w14:paraId="77744DB3"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0.006%</w:t>
            </w:r>
          </w:p>
        </w:tc>
        <w:tc>
          <w:tcPr>
            <w:tcW w:w="1659" w:type="dxa"/>
            <w:vAlign w:val="center"/>
          </w:tcPr>
          <w:p w14:paraId="43D5D2F9"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0.006%</w:t>
            </w:r>
          </w:p>
        </w:tc>
      </w:tr>
      <w:tr w:rsidR="004513BF" w:rsidRPr="002F0846" w14:paraId="2DFCBAD1" w14:textId="77777777">
        <w:trPr>
          <w:jc w:val="center"/>
        </w:trPr>
        <w:tc>
          <w:tcPr>
            <w:tcW w:w="3472" w:type="dxa"/>
            <w:vAlign w:val="center"/>
          </w:tcPr>
          <w:p w14:paraId="3C42903B"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100</w:t>
            </w:r>
            <w:r w:rsidRPr="002F0846">
              <w:rPr>
                <w:rFonts w:eastAsia="仿宋" w:cs="仿宋" w:hint="eastAsia"/>
                <w:color w:val="000000" w:themeColor="text1"/>
                <w:sz w:val="24"/>
              </w:rPr>
              <w:t>亿以上</w:t>
            </w:r>
          </w:p>
        </w:tc>
        <w:tc>
          <w:tcPr>
            <w:tcW w:w="1659" w:type="dxa"/>
            <w:vAlign w:val="center"/>
          </w:tcPr>
          <w:p w14:paraId="60A3ECE4"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0.004%</w:t>
            </w:r>
          </w:p>
        </w:tc>
        <w:tc>
          <w:tcPr>
            <w:tcW w:w="1687" w:type="dxa"/>
            <w:vAlign w:val="center"/>
          </w:tcPr>
          <w:p w14:paraId="0BC3CF48"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0.004%</w:t>
            </w:r>
          </w:p>
        </w:tc>
        <w:tc>
          <w:tcPr>
            <w:tcW w:w="1659" w:type="dxa"/>
            <w:vAlign w:val="center"/>
          </w:tcPr>
          <w:p w14:paraId="71F3B892"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0.004%</w:t>
            </w:r>
          </w:p>
        </w:tc>
      </w:tr>
    </w:tbl>
    <w:p w14:paraId="5397AE7B" w14:textId="77777777" w:rsidR="004513BF" w:rsidRPr="002F0846" w:rsidRDefault="00000000">
      <w:pPr>
        <w:adjustRightInd w:val="0"/>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注</w:t>
      </w:r>
      <w:r w:rsidRPr="002F0846">
        <w:rPr>
          <w:rFonts w:eastAsia="仿宋" w:cs="仿宋" w:hint="eastAsia"/>
          <w:color w:val="000000" w:themeColor="text1"/>
          <w:sz w:val="24"/>
        </w:rPr>
        <w:t>:</w:t>
      </w:r>
    </w:p>
    <w:p w14:paraId="7D0D7441" w14:textId="77777777" w:rsidR="004513BF" w:rsidRPr="002F0846" w:rsidRDefault="00000000">
      <w:pPr>
        <w:adjustRightInd w:val="0"/>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）按本表费率计算的收费为采购代理的收费基准价格；</w:t>
      </w:r>
    </w:p>
    <w:p w14:paraId="0831DE13" w14:textId="77777777" w:rsidR="004513BF" w:rsidRPr="002F0846" w:rsidRDefault="00000000">
      <w:pPr>
        <w:adjustRightInd w:val="0"/>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）采购代理收费按差额定率累进法计算。</w:t>
      </w:r>
    </w:p>
    <w:p w14:paraId="7C212723"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例如：某服务采购代理业务中标金额或者暂定价为</w:t>
      </w:r>
      <w:r w:rsidRPr="002F0846">
        <w:rPr>
          <w:rFonts w:eastAsia="仿宋" w:cs="仿宋" w:hint="eastAsia"/>
          <w:color w:val="000000" w:themeColor="text1"/>
          <w:sz w:val="24"/>
        </w:rPr>
        <w:t>150</w:t>
      </w:r>
      <w:r w:rsidRPr="002F0846">
        <w:rPr>
          <w:rFonts w:eastAsia="仿宋" w:cs="仿宋" w:hint="eastAsia"/>
          <w:color w:val="000000" w:themeColor="text1"/>
          <w:sz w:val="24"/>
        </w:rPr>
        <w:t>万元，下浮</w:t>
      </w:r>
      <w:r w:rsidRPr="002F0846">
        <w:rPr>
          <w:rFonts w:eastAsia="仿宋" w:cs="仿宋" w:hint="eastAsia"/>
          <w:color w:val="000000" w:themeColor="text1"/>
          <w:sz w:val="24"/>
        </w:rPr>
        <w:t>20%</w:t>
      </w:r>
      <w:r w:rsidRPr="002F0846">
        <w:rPr>
          <w:rFonts w:eastAsia="仿宋" w:cs="仿宋" w:hint="eastAsia"/>
          <w:color w:val="000000" w:themeColor="text1"/>
          <w:sz w:val="24"/>
        </w:rPr>
        <w:t>计取，计算采购代理收费额如下：</w:t>
      </w:r>
    </w:p>
    <w:p w14:paraId="1EE7585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100</w:t>
      </w:r>
      <w:r w:rsidRPr="002F0846">
        <w:rPr>
          <w:rFonts w:eastAsia="仿宋" w:cs="仿宋" w:hint="eastAsia"/>
          <w:color w:val="000000" w:themeColor="text1"/>
          <w:sz w:val="24"/>
        </w:rPr>
        <w:t>万元×</w:t>
      </w:r>
      <w:r w:rsidRPr="002F0846">
        <w:rPr>
          <w:rFonts w:eastAsia="仿宋" w:cs="仿宋" w:hint="eastAsia"/>
          <w:color w:val="000000" w:themeColor="text1"/>
          <w:sz w:val="24"/>
        </w:rPr>
        <w:t>l.5</w:t>
      </w:r>
      <w:r w:rsidRPr="002F0846">
        <w:rPr>
          <w:rFonts w:eastAsia="仿宋" w:cs="仿宋" w:hint="eastAsia"/>
          <w:color w:val="000000" w:themeColor="text1"/>
          <w:sz w:val="24"/>
        </w:rPr>
        <w:t>％＝</w:t>
      </w:r>
      <w:r w:rsidRPr="002F0846">
        <w:rPr>
          <w:rFonts w:eastAsia="仿宋" w:cs="仿宋" w:hint="eastAsia"/>
          <w:color w:val="000000" w:themeColor="text1"/>
          <w:sz w:val="24"/>
        </w:rPr>
        <w:t>1.5</w:t>
      </w:r>
      <w:r w:rsidRPr="002F0846">
        <w:rPr>
          <w:rFonts w:eastAsia="仿宋" w:cs="仿宋" w:hint="eastAsia"/>
          <w:color w:val="000000" w:themeColor="text1"/>
          <w:sz w:val="24"/>
        </w:rPr>
        <w:t>万元</w:t>
      </w:r>
    </w:p>
    <w:p w14:paraId="2C33AC7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150</w:t>
      </w:r>
      <w:r w:rsidRPr="002F0846">
        <w:rPr>
          <w:rFonts w:eastAsia="仿宋" w:cs="仿宋" w:hint="eastAsia"/>
          <w:color w:val="000000" w:themeColor="text1"/>
          <w:sz w:val="24"/>
        </w:rPr>
        <w:t>－</w:t>
      </w:r>
      <w:r w:rsidRPr="002F0846">
        <w:rPr>
          <w:rFonts w:eastAsia="仿宋" w:cs="仿宋" w:hint="eastAsia"/>
          <w:color w:val="000000" w:themeColor="text1"/>
          <w:sz w:val="24"/>
        </w:rPr>
        <w:t>100</w:t>
      </w:r>
      <w:r w:rsidRPr="002F0846">
        <w:rPr>
          <w:rFonts w:eastAsia="仿宋" w:cs="仿宋" w:hint="eastAsia"/>
          <w:color w:val="000000" w:themeColor="text1"/>
          <w:sz w:val="24"/>
        </w:rPr>
        <w:t>）万元×</w:t>
      </w:r>
      <w:r w:rsidRPr="002F0846">
        <w:rPr>
          <w:rFonts w:eastAsia="仿宋" w:cs="仿宋" w:hint="eastAsia"/>
          <w:color w:val="000000" w:themeColor="text1"/>
          <w:sz w:val="24"/>
        </w:rPr>
        <w:t>0.8</w:t>
      </w:r>
      <w:r w:rsidRPr="002F0846">
        <w:rPr>
          <w:rFonts w:eastAsia="仿宋" w:cs="仿宋" w:hint="eastAsia"/>
          <w:color w:val="000000" w:themeColor="text1"/>
          <w:sz w:val="24"/>
        </w:rPr>
        <w:t>％＝</w:t>
      </w:r>
      <w:r w:rsidRPr="002F0846">
        <w:rPr>
          <w:rFonts w:eastAsia="仿宋" w:cs="仿宋" w:hint="eastAsia"/>
          <w:color w:val="000000" w:themeColor="text1"/>
          <w:sz w:val="24"/>
        </w:rPr>
        <w:t>0.4</w:t>
      </w:r>
      <w:r w:rsidRPr="002F0846">
        <w:rPr>
          <w:rFonts w:eastAsia="仿宋" w:cs="仿宋" w:hint="eastAsia"/>
          <w:color w:val="000000" w:themeColor="text1"/>
          <w:sz w:val="24"/>
        </w:rPr>
        <w:t>万元</w:t>
      </w:r>
    </w:p>
    <w:p w14:paraId="556B0114"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合计收费＝（</w:t>
      </w:r>
      <w:r w:rsidRPr="002F0846">
        <w:rPr>
          <w:rFonts w:eastAsia="仿宋" w:cs="仿宋" w:hint="eastAsia"/>
          <w:color w:val="000000" w:themeColor="text1"/>
          <w:sz w:val="24"/>
        </w:rPr>
        <w:t>1.5</w:t>
      </w:r>
      <w:r w:rsidRPr="002F0846">
        <w:rPr>
          <w:rFonts w:eastAsia="仿宋" w:cs="仿宋" w:hint="eastAsia"/>
          <w:color w:val="000000" w:themeColor="text1"/>
          <w:sz w:val="24"/>
        </w:rPr>
        <w:t>＋</w:t>
      </w:r>
      <w:r w:rsidRPr="002F0846">
        <w:rPr>
          <w:rFonts w:eastAsia="仿宋" w:cs="仿宋" w:hint="eastAsia"/>
          <w:color w:val="000000" w:themeColor="text1"/>
          <w:sz w:val="24"/>
        </w:rPr>
        <w:t>0.4</w:t>
      </w:r>
      <w:r w:rsidRPr="002F0846">
        <w:rPr>
          <w:rFonts w:eastAsia="仿宋" w:cs="仿宋" w:hint="eastAsia"/>
          <w:color w:val="000000" w:themeColor="text1"/>
          <w:sz w:val="24"/>
        </w:rPr>
        <w:t>）×</w:t>
      </w:r>
      <w:r w:rsidRPr="002F0846">
        <w:rPr>
          <w:rFonts w:eastAsia="仿宋" w:cs="仿宋" w:hint="eastAsia"/>
          <w:color w:val="000000" w:themeColor="text1"/>
          <w:sz w:val="24"/>
        </w:rPr>
        <w:t>80%</w:t>
      </w:r>
      <w:r w:rsidRPr="002F0846">
        <w:rPr>
          <w:rFonts w:eastAsia="仿宋" w:cs="仿宋" w:hint="eastAsia"/>
          <w:color w:val="000000" w:themeColor="text1"/>
          <w:sz w:val="24"/>
        </w:rPr>
        <w:t>＝</w:t>
      </w:r>
      <w:r w:rsidRPr="002F0846">
        <w:rPr>
          <w:rFonts w:eastAsia="仿宋" w:cs="仿宋" w:hint="eastAsia"/>
          <w:color w:val="000000" w:themeColor="text1"/>
          <w:sz w:val="24"/>
        </w:rPr>
        <w:t>1.52</w:t>
      </w:r>
      <w:r w:rsidRPr="002F0846">
        <w:rPr>
          <w:rFonts w:eastAsia="仿宋" w:cs="仿宋" w:hint="eastAsia"/>
          <w:color w:val="000000" w:themeColor="text1"/>
          <w:sz w:val="24"/>
        </w:rPr>
        <w:t>万元</w:t>
      </w:r>
    </w:p>
    <w:p w14:paraId="0515458B" w14:textId="77777777" w:rsidR="004513BF" w:rsidRPr="002F0846" w:rsidRDefault="00000000">
      <w:pPr>
        <w:pStyle w:val="5"/>
        <w:keepNext w:val="0"/>
        <w:keepLines w:val="0"/>
        <w:numPr>
          <w:ilvl w:val="255"/>
          <w:numId w:val="0"/>
        </w:numPr>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41.</w:t>
      </w:r>
      <w:r w:rsidRPr="002F0846">
        <w:rPr>
          <w:rFonts w:eastAsia="仿宋" w:cs="仿宋" w:hint="eastAsia"/>
          <w:color w:val="000000" w:themeColor="text1"/>
          <w:sz w:val="24"/>
        </w:rPr>
        <w:t>需要补充的其他内容</w:t>
      </w:r>
    </w:p>
    <w:p w14:paraId="1C19A0D8"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41.1</w:t>
      </w:r>
      <w:r w:rsidRPr="002F0846">
        <w:rPr>
          <w:rFonts w:ascii="Times New Roman" w:eastAsia="仿宋" w:hAnsi="Times New Roman" w:cs="仿宋" w:hint="eastAsia"/>
          <w:color w:val="000000" w:themeColor="text1"/>
          <w:sz w:val="24"/>
          <w:szCs w:val="24"/>
        </w:rPr>
        <w:t>本招标文件解释规则详见“投标人须知前附表”。</w:t>
      </w:r>
    </w:p>
    <w:p w14:paraId="1E3C2C8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41.2</w:t>
      </w:r>
      <w:r w:rsidRPr="002F0846">
        <w:rPr>
          <w:rFonts w:ascii="Times New Roman" w:eastAsia="仿宋" w:hAnsi="Times New Roman" w:cs="仿宋" w:hint="eastAsia"/>
          <w:color w:val="000000" w:themeColor="text1"/>
          <w:sz w:val="24"/>
          <w:szCs w:val="24"/>
        </w:rPr>
        <w:t>其他事项详见“投标人须知前附表”。</w:t>
      </w:r>
    </w:p>
    <w:p w14:paraId="0585EBE7"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lastRenderedPageBreak/>
        <w:t>41.3</w:t>
      </w:r>
      <w:r w:rsidRPr="002F0846">
        <w:rPr>
          <w:rFonts w:ascii="Times New Roman" w:eastAsia="仿宋" w:hAnsi="Times New Roman" w:cs="仿宋" w:hint="eastAsia"/>
          <w:color w:val="000000" w:themeColor="text1"/>
          <w:sz w:val="24"/>
          <w:szCs w:val="24"/>
        </w:rPr>
        <w:t>支持本国产品</w:t>
      </w:r>
    </w:p>
    <w:p w14:paraId="7DB7A5C0"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根据国务院办公厅关于在政府采购中实施本国产品标准及相关政策的通知（国办发〔</w:t>
      </w:r>
      <w:r w:rsidRPr="002F0846">
        <w:rPr>
          <w:rFonts w:ascii="Times New Roman" w:eastAsia="仿宋" w:hAnsi="Times New Roman" w:cs="仿宋" w:hint="eastAsia"/>
          <w:color w:val="000000" w:themeColor="text1"/>
          <w:sz w:val="24"/>
          <w:szCs w:val="24"/>
        </w:rPr>
        <w:t>2025</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34</w:t>
      </w:r>
      <w:r w:rsidRPr="002F0846">
        <w:rPr>
          <w:rFonts w:ascii="Times New Roman" w:eastAsia="仿宋" w:hAnsi="Times New Roman" w:cs="仿宋" w:hint="eastAsia"/>
          <w:color w:val="000000" w:themeColor="text1"/>
          <w:sz w:val="24"/>
          <w:szCs w:val="24"/>
        </w:rPr>
        <w:t>号）要求，政府采购活动中既有本国产品又有非本国产品参与竞争的，依法对本国产品给予价格评审优惠，对本国产品的报价给予</w:t>
      </w:r>
      <w:r w:rsidRPr="002F0846">
        <w:rPr>
          <w:rFonts w:ascii="Times New Roman" w:eastAsia="仿宋" w:hAnsi="Times New Roman" w:cs="仿宋" w:hint="eastAsia"/>
          <w:color w:val="000000" w:themeColor="text1"/>
          <w:sz w:val="24"/>
          <w:szCs w:val="24"/>
        </w:rPr>
        <w:t>20%</w:t>
      </w:r>
      <w:r w:rsidRPr="002F0846">
        <w:rPr>
          <w:rFonts w:ascii="Times New Roman" w:eastAsia="仿宋" w:hAnsi="Times New Roman" w:cs="仿宋" w:hint="eastAsia"/>
          <w:color w:val="000000" w:themeColor="text1"/>
          <w:sz w:val="24"/>
          <w:szCs w:val="24"/>
        </w:rPr>
        <w:t>的价格扣除，用扣除后的价格参与评审。当采购项目或者采购包中含有多种产品，供应商为该采购项目或者采购包提供的符合本国产品标准的产品成本之和占该供应商提供的全部产品成本之和的比例达到</w:t>
      </w:r>
      <w:r w:rsidRPr="002F0846">
        <w:rPr>
          <w:rFonts w:ascii="Times New Roman" w:eastAsia="仿宋" w:hAnsi="Times New Roman" w:cs="仿宋" w:hint="eastAsia"/>
          <w:color w:val="000000" w:themeColor="text1"/>
          <w:sz w:val="24"/>
          <w:szCs w:val="24"/>
        </w:rPr>
        <w:t>80%</w:t>
      </w:r>
      <w:r w:rsidRPr="002F0846">
        <w:rPr>
          <w:rFonts w:ascii="Times New Roman" w:eastAsia="仿宋" w:hAnsi="Times New Roman" w:cs="仿宋" w:hint="eastAsia"/>
          <w:color w:val="000000" w:themeColor="text1"/>
          <w:sz w:val="24"/>
          <w:szCs w:val="24"/>
        </w:rPr>
        <w:t>以上时，依法对该供应商提供的全部产品给予价格评审优惠，即对该供应商提供的全部产品的总报价给予</w:t>
      </w:r>
      <w:r w:rsidRPr="002F0846">
        <w:rPr>
          <w:rFonts w:ascii="Times New Roman" w:eastAsia="仿宋" w:hAnsi="Times New Roman" w:cs="仿宋" w:hint="eastAsia"/>
          <w:color w:val="000000" w:themeColor="text1"/>
          <w:sz w:val="24"/>
          <w:szCs w:val="24"/>
        </w:rPr>
        <w:t>20%</w:t>
      </w:r>
      <w:r w:rsidRPr="002F0846">
        <w:rPr>
          <w:rFonts w:ascii="Times New Roman" w:eastAsia="仿宋" w:hAnsi="Times New Roman" w:cs="仿宋" w:hint="eastAsia"/>
          <w:color w:val="000000" w:themeColor="text1"/>
          <w:sz w:val="24"/>
          <w:szCs w:val="24"/>
        </w:rPr>
        <w:t>的价格扣除，用扣除后的价格参与评审。供应商对其提供的产品出具《关于符合本国产品标准的声明函》（格式详见第六章</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投标文件格式）或财政部会同有关部门规定的有关证明文件，《声明函》或有关证明文件符合要求的，该产品视为本国产品。本项目适用情形详见“投标人须知前附表”的规定。</w:t>
      </w:r>
      <w:r w:rsidRPr="002F0846">
        <w:rPr>
          <w:rFonts w:ascii="Times New Roman" w:eastAsia="仿宋" w:hAnsi="Times New Roman" w:cs="仿宋" w:hint="eastAsia"/>
          <w:color w:val="000000" w:themeColor="text1"/>
          <w:sz w:val="24"/>
          <w:szCs w:val="24"/>
        </w:rPr>
        <w:br w:type="page"/>
      </w:r>
      <w:r w:rsidRPr="002F0846">
        <w:rPr>
          <w:rFonts w:ascii="Times New Roman" w:eastAsia="仿宋" w:hAnsi="Times New Roman" w:cs="仿宋" w:hint="eastAsia"/>
          <w:color w:val="000000" w:themeColor="text1"/>
          <w:sz w:val="24"/>
          <w:szCs w:val="24"/>
        </w:rPr>
        <w:lastRenderedPageBreak/>
        <w:t>附件</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w:t>
      </w:r>
    </w:p>
    <w:p w14:paraId="095EB6BB" w14:textId="77777777" w:rsidR="004513BF" w:rsidRPr="002F0846" w:rsidRDefault="00000000">
      <w:pPr>
        <w:shd w:val="clear" w:color="auto" w:fill="FFFFFF"/>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广西壮族自治区政府采购项目合同验收书（格式）</w:t>
      </w:r>
    </w:p>
    <w:p w14:paraId="1194E0B4" w14:textId="77777777" w:rsidR="004513BF" w:rsidRPr="002F0846" w:rsidRDefault="00000000">
      <w:pPr>
        <w:shd w:val="clear" w:color="auto" w:fill="FFFFFF"/>
        <w:snapToGrid w:val="0"/>
        <w:spacing w:line="360" w:lineRule="auto"/>
        <w:ind w:firstLine="480"/>
        <w:rPr>
          <w:rFonts w:eastAsia="仿宋" w:cs="仿宋" w:hint="eastAsia"/>
          <w:color w:val="000000" w:themeColor="text1"/>
          <w:kern w:val="0"/>
          <w:sz w:val="24"/>
        </w:rPr>
      </w:pPr>
      <w:r w:rsidRPr="002F0846">
        <w:rPr>
          <w:rFonts w:eastAsia="仿宋" w:cs="仿宋" w:hint="eastAsia"/>
          <w:color w:val="000000" w:themeColor="text1"/>
          <w:kern w:val="0"/>
          <w:sz w:val="24"/>
        </w:rPr>
        <w:t>根据政府采购项目（</w:t>
      </w:r>
      <w:r w:rsidRPr="002F0846">
        <w:rPr>
          <w:rFonts w:eastAsia="仿宋" w:cs="仿宋" w:hint="eastAsia"/>
          <w:color w:val="000000" w:themeColor="text1"/>
          <w:kern w:val="0"/>
          <w:sz w:val="24"/>
          <w:u w:val="single"/>
        </w:rPr>
        <w:t>采购合同编号：</w:t>
      </w:r>
      <w:r w:rsidRPr="002F0846">
        <w:rPr>
          <w:rFonts w:eastAsia="仿宋" w:cs="仿宋" w:hint="eastAsia"/>
          <w:color w:val="000000" w:themeColor="text1"/>
          <w:kern w:val="0"/>
          <w:sz w:val="24"/>
          <w:u w:val="single"/>
        </w:rPr>
        <w:softHyphen/>
        <w:t xml:space="preserve"> </w:t>
      </w:r>
      <w:r w:rsidRPr="002F0846">
        <w:rPr>
          <w:rFonts w:eastAsia="仿宋" w:cs="仿宋" w:hint="eastAsia"/>
          <w:color w:val="000000" w:themeColor="text1"/>
          <w:kern w:val="0"/>
          <w:sz w:val="24"/>
        </w:rPr>
        <w:t>）的约定，我单位对（</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u w:val="single"/>
        </w:rPr>
        <w:t>项目名称</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rPr>
        <w:t>）政府采购项目中标（或者成交）投标人（</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u w:val="single"/>
        </w:rPr>
        <w:t>公司名称</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提供的货物（或者工程、服务）进行了验收，验收情况如下：</w:t>
      </w:r>
    </w:p>
    <w:tbl>
      <w:tblPr>
        <w:tblW w:w="9371" w:type="dxa"/>
        <w:jc w:val="center"/>
        <w:tblLayout w:type="fixed"/>
        <w:tblCellMar>
          <w:left w:w="0" w:type="dxa"/>
          <w:right w:w="0" w:type="dxa"/>
        </w:tblCellMar>
        <w:tblLook w:val="04A0" w:firstRow="1" w:lastRow="0" w:firstColumn="1" w:lastColumn="0" w:noHBand="0" w:noVBand="1"/>
      </w:tblPr>
      <w:tblGrid>
        <w:gridCol w:w="1569"/>
        <w:gridCol w:w="1683"/>
        <w:gridCol w:w="798"/>
        <w:gridCol w:w="102"/>
        <w:gridCol w:w="2180"/>
        <w:gridCol w:w="685"/>
        <w:gridCol w:w="2354"/>
      </w:tblGrid>
      <w:tr w:rsidR="004513BF" w:rsidRPr="002F0846" w14:paraId="06E151CC" w14:textId="77777777">
        <w:trPr>
          <w:trHeight w:val="497"/>
          <w:jc w:val="center"/>
        </w:trPr>
        <w:tc>
          <w:tcPr>
            <w:tcW w:w="3252" w:type="dxa"/>
            <w:gridSpan w:val="2"/>
            <w:tcBorders>
              <w:top w:val="single" w:sz="8" w:space="0" w:color="auto"/>
              <w:left w:val="single" w:sz="8" w:space="0" w:color="auto"/>
              <w:bottom w:val="single" w:sz="8" w:space="0" w:color="auto"/>
              <w:right w:val="single" w:sz="8" w:space="0" w:color="auto"/>
            </w:tcBorders>
            <w:vAlign w:val="center"/>
          </w:tcPr>
          <w:p w14:paraId="177D18C8" w14:textId="77777777" w:rsidR="004513BF" w:rsidRPr="002F0846" w:rsidRDefault="00000000">
            <w:pPr>
              <w:snapToGrid w:val="0"/>
              <w:ind w:firstLine="5"/>
              <w:jc w:val="center"/>
              <w:rPr>
                <w:rFonts w:eastAsia="仿宋" w:cs="仿宋" w:hint="eastAsia"/>
                <w:color w:val="000000" w:themeColor="text1"/>
                <w:kern w:val="0"/>
                <w:sz w:val="24"/>
              </w:rPr>
            </w:pPr>
            <w:r w:rsidRPr="002F0846">
              <w:rPr>
                <w:rFonts w:eastAsia="仿宋" w:cs="仿宋" w:hint="eastAsia"/>
                <w:color w:val="000000" w:themeColor="text1"/>
                <w:kern w:val="0"/>
                <w:sz w:val="24"/>
              </w:rPr>
              <w:t>验收方式：</w:t>
            </w:r>
          </w:p>
        </w:tc>
        <w:tc>
          <w:tcPr>
            <w:tcW w:w="6119" w:type="dxa"/>
            <w:gridSpan w:val="5"/>
            <w:tcBorders>
              <w:top w:val="single" w:sz="8" w:space="0" w:color="auto"/>
              <w:left w:val="nil"/>
              <w:bottom w:val="single" w:sz="8" w:space="0" w:color="auto"/>
              <w:right w:val="single" w:sz="8" w:space="0" w:color="auto"/>
            </w:tcBorders>
            <w:vAlign w:val="center"/>
          </w:tcPr>
          <w:p w14:paraId="352C7DC2" w14:textId="77777777" w:rsidR="004513BF" w:rsidRPr="002F0846" w:rsidRDefault="00000000">
            <w:pPr>
              <w:snapToGrid w:val="0"/>
              <w:ind w:firstLine="480"/>
              <w:jc w:val="center"/>
              <w:rPr>
                <w:rFonts w:eastAsia="仿宋" w:cs="仿宋" w:hint="eastAsia"/>
                <w:color w:val="000000" w:themeColor="text1"/>
                <w:kern w:val="0"/>
                <w:sz w:val="24"/>
              </w:rPr>
            </w:pPr>
            <w:r w:rsidRPr="002F0846">
              <w:rPr>
                <w:rFonts w:eastAsia="仿宋" w:cs="仿宋" w:hint="eastAsia"/>
                <w:color w:val="000000" w:themeColor="text1"/>
                <w:kern w:val="0"/>
                <w:sz w:val="24"/>
              </w:rPr>
              <w:t>□自行验收</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□委托验收</w:t>
            </w:r>
          </w:p>
        </w:tc>
      </w:tr>
      <w:tr w:rsidR="004513BF" w:rsidRPr="002F0846" w14:paraId="336BE5E6" w14:textId="77777777">
        <w:trPr>
          <w:trHeight w:val="622"/>
          <w:jc w:val="center"/>
        </w:trPr>
        <w:tc>
          <w:tcPr>
            <w:tcW w:w="1569" w:type="dxa"/>
            <w:tcBorders>
              <w:top w:val="nil"/>
              <w:left w:val="single" w:sz="8" w:space="0" w:color="auto"/>
              <w:bottom w:val="single" w:sz="8" w:space="0" w:color="auto"/>
              <w:right w:val="single" w:sz="8" w:space="0" w:color="auto"/>
            </w:tcBorders>
            <w:vAlign w:val="center"/>
          </w:tcPr>
          <w:p w14:paraId="0D0BBC2E" w14:textId="77777777" w:rsidR="004513BF" w:rsidRPr="002F0846" w:rsidRDefault="00000000">
            <w:pPr>
              <w:snapToGrid w:val="0"/>
              <w:ind w:firstLine="2"/>
              <w:jc w:val="center"/>
              <w:rPr>
                <w:rFonts w:eastAsia="仿宋" w:cs="仿宋" w:hint="eastAsia"/>
                <w:color w:val="000000" w:themeColor="text1"/>
                <w:kern w:val="0"/>
                <w:sz w:val="24"/>
              </w:rPr>
            </w:pPr>
            <w:r w:rsidRPr="002F0846">
              <w:rPr>
                <w:rFonts w:eastAsia="仿宋" w:cs="仿宋" w:hint="eastAsia"/>
                <w:color w:val="000000" w:themeColor="text1"/>
                <w:kern w:val="0"/>
                <w:sz w:val="24"/>
              </w:rPr>
              <w:t>序号</w:t>
            </w:r>
          </w:p>
        </w:tc>
        <w:tc>
          <w:tcPr>
            <w:tcW w:w="1683" w:type="dxa"/>
            <w:tcBorders>
              <w:top w:val="nil"/>
              <w:left w:val="nil"/>
              <w:bottom w:val="single" w:sz="8" w:space="0" w:color="auto"/>
              <w:right w:val="single" w:sz="8" w:space="0" w:color="auto"/>
            </w:tcBorders>
            <w:vAlign w:val="center"/>
          </w:tcPr>
          <w:p w14:paraId="163EE59D" w14:textId="77777777" w:rsidR="004513BF" w:rsidRPr="002F0846" w:rsidRDefault="00000000">
            <w:pPr>
              <w:snapToGrid w:val="0"/>
              <w:ind w:firstLine="2"/>
              <w:jc w:val="center"/>
              <w:rPr>
                <w:rFonts w:eastAsia="仿宋" w:cs="仿宋" w:hint="eastAsia"/>
                <w:color w:val="000000" w:themeColor="text1"/>
                <w:kern w:val="0"/>
                <w:sz w:val="24"/>
              </w:rPr>
            </w:pPr>
            <w:r w:rsidRPr="002F0846">
              <w:rPr>
                <w:rFonts w:eastAsia="仿宋" w:cs="仿宋" w:hint="eastAsia"/>
                <w:color w:val="000000" w:themeColor="text1"/>
                <w:kern w:val="0"/>
                <w:sz w:val="24"/>
              </w:rPr>
              <w:t>名</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称</w:t>
            </w:r>
          </w:p>
        </w:tc>
        <w:tc>
          <w:tcPr>
            <w:tcW w:w="3080" w:type="dxa"/>
            <w:gridSpan w:val="3"/>
            <w:tcBorders>
              <w:top w:val="nil"/>
              <w:left w:val="nil"/>
              <w:bottom w:val="single" w:sz="8" w:space="0" w:color="auto"/>
              <w:right w:val="single" w:sz="8" w:space="0" w:color="auto"/>
            </w:tcBorders>
            <w:vAlign w:val="center"/>
          </w:tcPr>
          <w:p w14:paraId="05FB74A8" w14:textId="77777777" w:rsidR="004513BF" w:rsidRPr="002F0846" w:rsidRDefault="00000000">
            <w:pPr>
              <w:snapToGrid w:val="0"/>
              <w:ind w:firstLine="2"/>
              <w:jc w:val="center"/>
              <w:rPr>
                <w:rFonts w:eastAsia="仿宋" w:cs="仿宋" w:hint="eastAsia"/>
                <w:color w:val="000000" w:themeColor="text1"/>
                <w:kern w:val="0"/>
                <w:sz w:val="24"/>
              </w:rPr>
            </w:pPr>
            <w:r w:rsidRPr="002F0846">
              <w:rPr>
                <w:rFonts w:eastAsia="仿宋" w:cs="仿宋" w:hint="eastAsia"/>
                <w:color w:val="000000" w:themeColor="text1"/>
                <w:kern w:val="0"/>
                <w:sz w:val="24"/>
              </w:rPr>
              <w:t>货物型号规格、标准及配置等（或者服务内容、标准）</w:t>
            </w:r>
          </w:p>
        </w:tc>
        <w:tc>
          <w:tcPr>
            <w:tcW w:w="685" w:type="dxa"/>
            <w:tcBorders>
              <w:top w:val="nil"/>
              <w:left w:val="nil"/>
              <w:bottom w:val="single" w:sz="8" w:space="0" w:color="auto"/>
              <w:right w:val="single" w:sz="8" w:space="0" w:color="auto"/>
            </w:tcBorders>
            <w:vAlign w:val="center"/>
          </w:tcPr>
          <w:p w14:paraId="1AB7027D" w14:textId="77777777" w:rsidR="004513BF" w:rsidRPr="002F0846" w:rsidRDefault="00000000">
            <w:pPr>
              <w:snapToGrid w:val="0"/>
              <w:jc w:val="center"/>
              <w:rPr>
                <w:rFonts w:eastAsia="仿宋" w:cs="仿宋" w:hint="eastAsia"/>
                <w:color w:val="000000" w:themeColor="text1"/>
                <w:kern w:val="0"/>
                <w:sz w:val="24"/>
              </w:rPr>
            </w:pPr>
            <w:r w:rsidRPr="002F0846">
              <w:rPr>
                <w:rFonts w:eastAsia="仿宋" w:cs="仿宋" w:hint="eastAsia"/>
                <w:color w:val="000000" w:themeColor="text1"/>
                <w:kern w:val="0"/>
                <w:sz w:val="24"/>
              </w:rPr>
              <w:t>数量</w:t>
            </w:r>
          </w:p>
        </w:tc>
        <w:tc>
          <w:tcPr>
            <w:tcW w:w="2354" w:type="dxa"/>
            <w:tcBorders>
              <w:top w:val="nil"/>
              <w:left w:val="nil"/>
              <w:bottom w:val="single" w:sz="8" w:space="0" w:color="auto"/>
              <w:right w:val="single" w:sz="8" w:space="0" w:color="auto"/>
            </w:tcBorders>
            <w:vAlign w:val="center"/>
          </w:tcPr>
          <w:p w14:paraId="79E72463" w14:textId="77777777" w:rsidR="004513BF" w:rsidRPr="002F0846" w:rsidRDefault="00000000">
            <w:pPr>
              <w:snapToGrid w:val="0"/>
              <w:ind w:firstLine="2"/>
              <w:jc w:val="center"/>
              <w:rPr>
                <w:rFonts w:eastAsia="仿宋" w:cs="仿宋" w:hint="eastAsia"/>
                <w:color w:val="000000" w:themeColor="text1"/>
                <w:kern w:val="0"/>
                <w:sz w:val="24"/>
              </w:rPr>
            </w:pPr>
            <w:r w:rsidRPr="002F0846">
              <w:rPr>
                <w:rFonts w:eastAsia="仿宋" w:cs="仿宋" w:hint="eastAsia"/>
                <w:color w:val="000000" w:themeColor="text1"/>
                <w:kern w:val="0"/>
                <w:sz w:val="24"/>
              </w:rPr>
              <w:t>金</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额</w:t>
            </w:r>
          </w:p>
        </w:tc>
      </w:tr>
      <w:tr w:rsidR="004513BF" w:rsidRPr="002F0846" w14:paraId="75249387" w14:textId="77777777">
        <w:trPr>
          <w:trHeight w:val="487"/>
          <w:jc w:val="center"/>
        </w:trPr>
        <w:tc>
          <w:tcPr>
            <w:tcW w:w="1569" w:type="dxa"/>
            <w:tcBorders>
              <w:top w:val="nil"/>
              <w:left w:val="single" w:sz="8" w:space="0" w:color="auto"/>
              <w:bottom w:val="single" w:sz="8" w:space="0" w:color="auto"/>
              <w:right w:val="single" w:sz="8" w:space="0" w:color="auto"/>
            </w:tcBorders>
            <w:vAlign w:val="center"/>
          </w:tcPr>
          <w:p w14:paraId="4D5F6CD0" w14:textId="77777777" w:rsidR="004513BF" w:rsidRPr="002F0846" w:rsidRDefault="004513BF">
            <w:pPr>
              <w:jc w:val="center"/>
              <w:rPr>
                <w:rFonts w:eastAsia="仿宋" w:cs="仿宋" w:hint="eastAsia"/>
                <w:color w:val="000000" w:themeColor="text1"/>
                <w:kern w:val="0"/>
                <w:sz w:val="24"/>
              </w:rPr>
            </w:pPr>
          </w:p>
        </w:tc>
        <w:tc>
          <w:tcPr>
            <w:tcW w:w="1683" w:type="dxa"/>
            <w:tcBorders>
              <w:top w:val="nil"/>
              <w:left w:val="nil"/>
              <w:bottom w:val="single" w:sz="8" w:space="0" w:color="auto"/>
              <w:right w:val="single" w:sz="8" w:space="0" w:color="auto"/>
            </w:tcBorders>
            <w:vAlign w:val="center"/>
          </w:tcPr>
          <w:p w14:paraId="60DE539B" w14:textId="77777777" w:rsidR="004513BF" w:rsidRPr="002F0846" w:rsidRDefault="004513BF">
            <w:pPr>
              <w:jc w:val="center"/>
              <w:rPr>
                <w:rFonts w:eastAsia="仿宋" w:cs="仿宋" w:hint="eastAsia"/>
                <w:color w:val="000000" w:themeColor="text1"/>
                <w:kern w:val="0"/>
                <w:sz w:val="24"/>
              </w:rPr>
            </w:pPr>
          </w:p>
        </w:tc>
        <w:tc>
          <w:tcPr>
            <w:tcW w:w="3080" w:type="dxa"/>
            <w:gridSpan w:val="3"/>
            <w:tcBorders>
              <w:top w:val="nil"/>
              <w:left w:val="nil"/>
              <w:bottom w:val="single" w:sz="8" w:space="0" w:color="auto"/>
              <w:right w:val="single" w:sz="8" w:space="0" w:color="auto"/>
            </w:tcBorders>
            <w:vAlign w:val="center"/>
          </w:tcPr>
          <w:p w14:paraId="4C3A5EAA" w14:textId="77777777" w:rsidR="004513BF" w:rsidRPr="002F0846" w:rsidRDefault="004513BF">
            <w:pPr>
              <w:jc w:val="center"/>
              <w:rPr>
                <w:rFonts w:eastAsia="仿宋" w:cs="仿宋" w:hint="eastAsia"/>
                <w:color w:val="000000" w:themeColor="text1"/>
                <w:kern w:val="0"/>
                <w:sz w:val="24"/>
              </w:rPr>
            </w:pPr>
          </w:p>
        </w:tc>
        <w:tc>
          <w:tcPr>
            <w:tcW w:w="685" w:type="dxa"/>
            <w:tcBorders>
              <w:top w:val="nil"/>
              <w:left w:val="nil"/>
              <w:bottom w:val="single" w:sz="8" w:space="0" w:color="auto"/>
              <w:right w:val="single" w:sz="8" w:space="0" w:color="auto"/>
            </w:tcBorders>
            <w:vAlign w:val="center"/>
          </w:tcPr>
          <w:p w14:paraId="764E752C" w14:textId="77777777" w:rsidR="004513BF" w:rsidRPr="002F0846" w:rsidRDefault="004513BF">
            <w:pPr>
              <w:jc w:val="center"/>
              <w:rPr>
                <w:rFonts w:eastAsia="仿宋" w:cs="仿宋" w:hint="eastAsia"/>
                <w:color w:val="000000" w:themeColor="text1"/>
                <w:kern w:val="0"/>
                <w:sz w:val="24"/>
              </w:rPr>
            </w:pPr>
          </w:p>
        </w:tc>
        <w:tc>
          <w:tcPr>
            <w:tcW w:w="2354" w:type="dxa"/>
            <w:tcBorders>
              <w:top w:val="nil"/>
              <w:left w:val="nil"/>
              <w:bottom w:val="single" w:sz="8" w:space="0" w:color="auto"/>
              <w:right w:val="single" w:sz="8" w:space="0" w:color="auto"/>
            </w:tcBorders>
            <w:vAlign w:val="center"/>
          </w:tcPr>
          <w:p w14:paraId="3AF21BE2" w14:textId="77777777" w:rsidR="004513BF" w:rsidRPr="002F0846" w:rsidRDefault="004513BF">
            <w:pPr>
              <w:jc w:val="center"/>
              <w:rPr>
                <w:rFonts w:eastAsia="仿宋" w:cs="仿宋" w:hint="eastAsia"/>
                <w:color w:val="000000" w:themeColor="text1"/>
                <w:kern w:val="0"/>
                <w:sz w:val="24"/>
              </w:rPr>
            </w:pPr>
          </w:p>
        </w:tc>
      </w:tr>
      <w:tr w:rsidR="004513BF" w:rsidRPr="002F0846" w14:paraId="441CCE78" w14:textId="77777777">
        <w:trPr>
          <w:trHeight w:val="487"/>
          <w:jc w:val="center"/>
        </w:trPr>
        <w:tc>
          <w:tcPr>
            <w:tcW w:w="1569" w:type="dxa"/>
            <w:tcBorders>
              <w:top w:val="nil"/>
              <w:left w:val="single" w:sz="8" w:space="0" w:color="auto"/>
              <w:bottom w:val="single" w:sz="8" w:space="0" w:color="auto"/>
              <w:right w:val="single" w:sz="8" w:space="0" w:color="auto"/>
            </w:tcBorders>
            <w:vAlign w:val="center"/>
          </w:tcPr>
          <w:p w14:paraId="173C8780" w14:textId="77777777" w:rsidR="004513BF" w:rsidRPr="002F0846" w:rsidRDefault="004513BF">
            <w:pPr>
              <w:jc w:val="center"/>
              <w:rPr>
                <w:rFonts w:eastAsia="仿宋" w:cs="仿宋" w:hint="eastAsia"/>
                <w:color w:val="000000" w:themeColor="text1"/>
                <w:kern w:val="0"/>
                <w:sz w:val="24"/>
              </w:rPr>
            </w:pPr>
          </w:p>
        </w:tc>
        <w:tc>
          <w:tcPr>
            <w:tcW w:w="1683" w:type="dxa"/>
            <w:tcBorders>
              <w:top w:val="nil"/>
              <w:left w:val="nil"/>
              <w:bottom w:val="single" w:sz="8" w:space="0" w:color="auto"/>
              <w:right w:val="single" w:sz="8" w:space="0" w:color="auto"/>
            </w:tcBorders>
            <w:vAlign w:val="center"/>
          </w:tcPr>
          <w:p w14:paraId="0826EAE2" w14:textId="77777777" w:rsidR="004513BF" w:rsidRPr="002F0846" w:rsidRDefault="004513BF">
            <w:pPr>
              <w:jc w:val="center"/>
              <w:rPr>
                <w:rFonts w:eastAsia="仿宋" w:cs="仿宋" w:hint="eastAsia"/>
                <w:color w:val="000000" w:themeColor="text1"/>
                <w:kern w:val="0"/>
                <w:sz w:val="24"/>
              </w:rPr>
            </w:pPr>
          </w:p>
        </w:tc>
        <w:tc>
          <w:tcPr>
            <w:tcW w:w="3080" w:type="dxa"/>
            <w:gridSpan w:val="3"/>
            <w:tcBorders>
              <w:top w:val="nil"/>
              <w:left w:val="nil"/>
              <w:bottom w:val="single" w:sz="8" w:space="0" w:color="auto"/>
              <w:right w:val="single" w:sz="8" w:space="0" w:color="auto"/>
            </w:tcBorders>
            <w:vAlign w:val="center"/>
          </w:tcPr>
          <w:p w14:paraId="580D881D" w14:textId="77777777" w:rsidR="004513BF" w:rsidRPr="002F0846" w:rsidRDefault="004513BF">
            <w:pPr>
              <w:jc w:val="center"/>
              <w:rPr>
                <w:rFonts w:eastAsia="仿宋" w:cs="仿宋" w:hint="eastAsia"/>
                <w:color w:val="000000" w:themeColor="text1"/>
                <w:kern w:val="0"/>
                <w:sz w:val="24"/>
              </w:rPr>
            </w:pPr>
          </w:p>
        </w:tc>
        <w:tc>
          <w:tcPr>
            <w:tcW w:w="685" w:type="dxa"/>
            <w:tcBorders>
              <w:top w:val="nil"/>
              <w:left w:val="nil"/>
              <w:bottom w:val="single" w:sz="8" w:space="0" w:color="auto"/>
              <w:right w:val="single" w:sz="8" w:space="0" w:color="auto"/>
            </w:tcBorders>
            <w:vAlign w:val="center"/>
          </w:tcPr>
          <w:p w14:paraId="1A2B9A3A" w14:textId="77777777" w:rsidR="004513BF" w:rsidRPr="002F0846" w:rsidRDefault="004513BF">
            <w:pPr>
              <w:jc w:val="center"/>
              <w:rPr>
                <w:rFonts w:eastAsia="仿宋" w:cs="仿宋" w:hint="eastAsia"/>
                <w:color w:val="000000" w:themeColor="text1"/>
                <w:kern w:val="0"/>
                <w:sz w:val="24"/>
              </w:rPr>
            </w:pPr>
          </w:p>
        </w:tc>
        <w:tc>
          <w:tcPr>
            <w:tcW w:w="2354" w:type="dxa"/>
            <w:tcBorders>
              <w:top w:val="nil"/>
              <w:left w:val="nil"/>
              <w:bottom w:val="single" w:sz="8" w:space="0" w:color="auto"/>
              <w:right w:val="single" w:sz="8" w:space="0" w:color="auto"/>
            </w:tcBorders>
            <w:vAlign w:val="center"/>
          </w:tcPr>
          <w:p w14:paraId="15C866CF" w14:textId="77777777" w:rsidR="004513BF" w:rsidRPr="002F0846" w:rsidRDefault="004513BF">
            <w:pPr>
              <w:jc w:val="center"/>
              <w:rPr>
                <w:rFonts w:eastAsia="仿宋" w:cs="仿宋" w:hint="eastAsia"/>
                <w:color w:val="000000" w:themeColor="text1"/>
                <w:kern w:val="0"/>
                <w:sz w:val="24"/>
              </w:rPr>
            </w:pPr>
          </w:p>
        </w:tc>
      </w:tr>
      <w:tr w:rsidR="004513BF" w:rsidRPr="002F0846" w14:paraId="485E0F34" w14:textId="77777777">
        <w:trPr>
          <w:trHeight w:val="487"/>
          <w:jc w:val="center"/>
        </w:trPr>
        <w:tc>
          <w:tcPr>
            <w:tcW w:w="1569" w:type="dxa"/>
            <w:tcBorders>
              <w:top w:val="nil"/>
              <w:left w:val="single" w:sz="8" w:space="0" w:color="auto"/>
              <w:bottom w:val="single" w:sz="8" w:space="0" w:color="auto"/>
              <w:right w:val="single" w:sz="8" w:space="0" w:color="auto"/>
            </w:tcBorders>
            <w:vAlign w:val="center"/>
          </w:tcPr>
          <w:p w14:paraId="20299F12" w14:textId="77777777" w:rsidR="004513BF" w:rsidRPr="002F0846" w:rsidRDefault="004513BF">
            <w:pPr>
              <w:jc w:val="center"/>
              <w:rPr>
                <w:rFonts w:eastAsia="仿宋" w:cs="仿宋" w:hint="eastAsia"/>
                <w:color w:val="000000" w:themeColor="text1"/>
                <w:kern w:val="0"/>
                <w:sz w:val="24"/>
              </w:rPr>
            </w:pPr>
          </w:p>
        </w:tc>
        <w:tc>
          <w:tcPr>
            <w:tcW w:w="1683" w:type="dxa"/>
            <w:tcBorders>
              <w:top w:val="nil"/>
              <w:left w:val="nil"/>
              <w:bottom w:val="single" w:sz="8" w:space="0" w:color="auto"/>
              <w:right w:val="single" w:sz="8" w:space="0" w:color="auto"/>
            </w:tcBorders>
            <w:vAlign w:val="center"/>
          </w:tcPr>
          <w:p w14:paraId="77C84855" w14:textId="77777777" w:rsidR="004513BF" w:rsidRPr="002F0846" w:rsidRDefault="004513BF">
            <w:pPr>
              <w:jc w:val="center"/>
              <w:rPr>
                <w:rFonts w:eastAsia="仿宋" w:cs="仿宋" w:hint="eastAsia"/>
                <w:color w:val="000000" w:themeColor="text1"/>
                <w:kern w:val="0"/>
                <w:sz w:val="24"/>
              </w:rPr>
            </w:pPr>
          </w:p>
        </w:tc>
        <w:tc>
          <w:tcPr>
            <w:tcW w:w="3080" w:type="dxa"/>
            <w:gridSpan w:val="3"/>
            <w:tcBorders>
              <w:top w:val="nil"/>
              <w:left w:val="nil"/>
              <w:bottom w:val="single" w:sz="8" w:space="0" w:color="auto"/>
              <w:right w:val="single" w:sz="8" w:space="0" w:color="auto"/>
            </w:tcBorders>
            <w:vAlign w:val="center"/>
          </w:tcPr>
          <w:p w14:paraId="598BDA11" w14:textId="77777777" w:rsidR="004513BF" w:rsidRPr="002F0846" w:rsidRDefault="004513BF">
            <w:pPr>
              <w:jc w:val="center"/>
              <w:rPr>
                <w:rFonts w:eastAsia="仿宋" w:cs="仿宋" w:hint="eastAsia"/>
                <w:color w:val="000000" w:themeColor="text1"/>
                <w:kern w:val="0"/>
                <w:sz w:val="24"/>
              </w:rPr>
            </w:pPr>
          </w:p>
        </w:tc>
        <w:tc>
          <w:tcPr>
            <w:tcW w:w="685" w:type="dxa"/>
            <w:tcBorders>
              <w:top w:val="nil"/>
              <w:left w:val="nil"/>
              <w:bottom w:val="single" w:sz="8" w:space="0" w:color="auto"/>
              <w:right w:val="single" w:sz="8" w:space="0" w:color="auto"/>
            </w:tcBorders>
            <w:vAlign w:val="center"/>
          </w:tcPr>
          <w:p w14:paraId="65399B4F" w14:textId="77777777" w:rsidR="004513BF" w:rsidRPr="002F0846" w:rsidRDefault="004513BF">
            <w:pPr>
              <w:jc w:val="center"/>
              <w:rPr>
                <w:rFonts w:eastAsia="仿宋" w:cs="仿宋" w:hint="eastAsia"/>
                <w:color w:val="000000" w:themeColor="text1"/>
                <w:kern w:val="0"/>
                <w:sz w:val="24"/>
              </w:rPr>
            </w:pPr>
          </w:p>
        </w:tc>
        <w:tc>
          <w:tcPr>
            <w:tcW w:w="2354" w:type="dxa"/>
            <w:tcBorders>
              <w:top w:val="nil"/>
              <w:left w:val="nil"/>
              <w:bottom w:val="single" w:sz="8" w:space="0" w:color="auto"/>
              <w:right w:val="single" w:sz="8" w:space="0" w:color="auto"/>
            </w:tcBorders>
            <w:vAlign w:val="center"/>
          </w:tcPr>
          <w:p w14:paraId="6E081D6F" w14:textId="77777777" w:rsidR="004513BF" w:rsidRPr="002F0846" w:rsidRDefault="004513BF">
            <w:pPr>
              <w:jc w:val="center"/>
              <w:rPr>
                <w:rFonts w:eastAsia="仿宋" w:cs="仿宋" w:hint="eastAsia"/>
                <w:color w:val="000000" w:themeColor="text1"/>
                <w:kern w:val="0"/>
                <w:sz w:val="24"/>
              </w:rPr>
            </w:pPr>
          </w:p>
        </w:tc>
      </w:tr>
      <w:tr w:rsidR="004513BF" w:rsidRPr="002F0846" w14:paraId="2EE777B6" w14:textId="77777777">
        <w:trPr>
          <w:trHeight w:val="487"/>
          <w:jc w:val="center"/>
        </w:trPr>
        <w:tc>
          <w:tcPr>
            <w:tcW w:w="6332" w:type="dxa"/>
            <w:gridSpan w:val="5"/>
            <w:tcBorders>
              <w:top w:val="nil"/>
              <w:left w:val="single" w:sz="8" w:space="0" w:color="auto"/>
              <w:bottom w:val="single" w:sz="8" w:space="0" w:color="auto"/>
              <w:right w:val="single" w:sz="8" w:space="0" w:color="auto"/>
            </w:tcBorders>
            <w:vAlign w:val="center"/>
          </w:tcPr>
          <w:p w14:paraId="5B7A1CAC" w14:textId="77777777" w:rsidR="004513BF" w:rsidRPr="002F0846" w:rsidRDefault="00000000">
            <w:pPr>
              <w:snapToGrid w:val="0"/>
              <w:ind w:firstLine="5"/>
              <w:jc w:val="center"/>
              <w:rPr>
                <w:rFonts w:eastAsia="仿宋" w:cs="仿宋" w:hint="eastAsia"/>
                <w:color w:val="000000" w:themeColor="text1"/>
                <w:kern w:val="0"/>
                <w:sz w:val="24"/>
              </w:rPr>
            </w:pPr>
            <w:r w:rsidRPr="002F0846">
              <w:rPr>
                <w:rFonts w:eastAsia="仿宋" w:cs="仿宋" w:hint="eastAsia"/>
                <w:color w:val="000000" w:themeColor="text1"/>
                <w:kern w:val="0"/>
                <w:sz w:val="24"/>
              </w:rPr>
              <w:t>合</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计</w:t>
            </w:r>
          </w:p>
        </w:tc>
        <w:tc>
          <w:tcPr>
            <w:tcW w:w="685" w:type="dxa"/>
            <w:tcBorders>
              <w:top w:val="nil"/>
              <w:left w:val="nil"/>
              <w:bottom w:val="single" w:sz="8" w:space="0" w:color="auto"/>
              <w:right w:val="single" w:sz="8" w:space="0" w:color="auto"/>
            </w:tcBorders>
            <w:vAlign w:val="center"/>
          </w:tcPr>
          <w:p w14:paraId="76AAEA11" w14:textId="77777777" w:rsidR="004513BF" w:rsidRPr="002F0846" w:rsidRDefault="004513BF">
            <w:pPr>
              <w:jc w:val="center"/>
              <w:rPr>
                <w:rFonts w:eastAsia="仿宋" w:cs="仿宋" w:hint="eastAsia"/>
                <w:color w:val="000000" w:themeColor="text1"/>
                <w:kern w:val="0"/>
                <w:sz w:val="24"/>
              </w:rPr>
            </w:pPr>
          </w:p>
        </w:tc>
        <w:tc>
          <w:tcPr>
            <w:tcW w:w="2354" w:type="dxa"/>
            <w:tcBorders>
              <w:top w:val="nil"/>
              <w:left w:val="nil"/>
              <w:bottom w:val="single" w:sz="8" w:space="0" w:color="auto"/>
              <w:right w:val="single" w:sz="8" w:space="0" w:color="auto"/>
            </w:tcBorders>
            <w:vAlign w:val="center"/>
          </w:tcPr>
          <w:p w14:paraId="15E28A7C" w14:textId="77777777" w:rsidR="004513BF" w:rsidRPr="002F0846" w:rsidRDefault="004513BF">
            <w:pPr>
              <w:jc w:val="center"/>
              <w:rPr>
                <w:rFonts w:eastAsia="仿宋" w:cs="仿宋" w:hint="eastAsia"/>
                <w:color w:val="000000" w:themeColor="text1"/>
                <w:kern w:val="0"/>
                <w:sz w:val="24"/>
              </w:rPr>
            </w:pPr>
          </w:p>
        </w:tc>
      </w:tr>
      <w:tr w:rsidR="004513BF" w:rsidRPr="002F0846" w14:paraId="6B8EEAD7" w14:textId="77777777">
        <w:trPr>
          <w:trHeight w:val="641"/>
          <w:jc w:val="center"/>
        </w:trPr>
        <w:tc>
          <w:tcPr>
            <w:tcW w:w="9371" w:type="dxa"/>
            <w:gridSpan w:val="7"/>
            <w:tcBorders>
              <w:top w:val="nil"/>
              <w:left w:val="single" w:sz="8" w:space="0" w:color="auto"/>
              <w:bottom w:val="single" w:sz="8" w:space="0" w:color="auto"/>
              <w:right w:val="single" w:sz="8" w:space="0" w:color="auto"/>
            </w:tcBorders>
            <w:vAlign w:val="center"/>
          </w:tcPr>
          <w:p w14:paraId="00E85198" w14:textId="77777777" w:rsidR="004513BF" w:rsidRPr="002F0846" w:rsidRDefault="00000000">
            <w:pPr>
              <w:snapToGrid w:val="0"/>
              <w:ind w:firstLine="2"/>
              <w:jc w:val="left"/>
              <w:rPr>
                <w:rFonts w:eastAsia="仿宋" w:cs="仿宋" w:hint="eastAsia"/>
                <w:color w:val="000000" w:themeColor="text1"/>
                <w:kern w:val="0"/>
                <w:sz w:val="24"/>
              </w:rPr>
            </w:pPr>
            <w:r w:rsidRPr="002F0846">
              <w:rPr>
                <w:rFonts w:eastAsia="仿宋" w:cs="仿宋" w:hint="eastAsia"/>
                <w:color w:val="000000" w:themeColor="text1"/>
                <w:kern w:val="0"/>
                <w:sz w:val="24"/>
              </w:rPr>
              <w:t>合计大写金额：</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亿</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仟</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佰</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拾</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万</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仟</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佰</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拾</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元</w:t>
            </w:r>
          </w:p>
        </w:tc>
      </w:tr>
      <w:tr w:rsidR="004513BF" w:rsidRPr="002F0846" w14:paraId="6C7A662A" w14:textId="77777777">
        <w:trPr>
          <w:trHeight w:val="641"/>
          <w:jc w:val="center"/>
        </w:trPr>
        <w:tc>
          <w:tcPr>
            <w:tcW w:w="1569" w:type="dxa"/>
            <w:tcBorders>
              <w:top w:val="nil"/>
              <w:left w:val="single" w:sz="8" w:space="0" w:color="auto"/>
              <w:bottom w:val="single" w:sz="8" w:space="0" w:color="auto"/>
              <w:right w:val="single" w:sz="8" w:space="0" w:color="auto"/>
            </w:tcBorders>
            <w:vAlign w:val="center"/>
          </w:tcPr>
          <w:p w14:paraId="64D423E7" w14:textId="77777777" w:rsidR="004513BF" w:rsidRPr="002F0846" w:rsidRDefault="00000000">
            <w:pPr>
              <w:snapToGrid w:val="0"/>
              <w:ind w:firstLine="2"/>
              <w:jc w:val="center"/>
              <w:rPr>
                <w:rFonts w:eastAsia="仿宋" w:cs="仿宋" w:hint="eastAsia"/>
                <w:color w:val="000000" w:themeColor="text1"/>
                <w:kern w:val="0"/>
                <w:sz w:val="24"/>
              </w:rPr>
            </w:pPr>
            <w:r w:rsidRPr="002F0846">
              <w:rPr>
                <w:rFonts w:eastAsia="仿宋" w:cs="仿宋" w:hint="eastAsia"/>
                <w:color w:val="000000" w:themeColor="text1"/>
                <w:kern w:val="0"/>
                <w:sz w:val="24"/>
              </w:rPr>
              <w:t>实际供货日期</w:t>
            </w:r>
          </w:p>
        </w:tc>
        <w:tc>
          <w:tcPr>
            <w:tcW w:w="2481" w:type="dxa"/>
            <w:gridSpan w:val="2"/>
            <w:tcBorders>
              <w:top w:val="nil"/>
              <w:left w:val="nil"/>
              <w:bottom w:val="single" w:sz="8" w:space="0" w:color="auto"/>
              <w:right w:val="single" w:sz="8" w:space="0" w:color="auto"/>
            </w:tcBorders>
            <w:vAlign w:val="center"/>
          </w:tcPr>
          <w:p w14:paraId="39724C94" w14:textId="77777777" w:rsidR="004513BF" w:rsidRPr="002F0846" w:rsidRDefault="004513BF">
            <w:pPr>
              <w:jc w:val="center"/>
              <w:rPr>
                <w:rFonts w:eastAsia="仿宋" w:cs="仿宋" w:hint="eastAsia"/>
                <w:color w:val="000000" w:themeColor="text1"/>
                <w:kern w:val="0"/>
                <w:sz w:val="24"/>
              </w:rPr>
            </w:pPr>
          </w:p>
        </w:tc>
        <w:tc>
          <w:tcPr>
            <w:tcW w:w="2282" w:type="dxa"/>
            <w:gridSpan w:val="2"/>
            <w:tcBorders>
              <w:top w:val="nil"/>
              <w:left w:val="nil"/>
              <w:bottom w:val="single" w:sz="8" w:space="0" w:color="auto"/>
              <w:right w:val="single" w:sz="8" w:space="0" w:color="auto"/>
            </w:tcBorders>
            <w:vAlign w:val="center"/>
          </w:tcPr>
          <w:p w14:paraId="70F0A6AD" w14:textId="77777777" w:rsidR="004513BF" w:rsidRPr="002F0846" w:rsidRDefault="00000000">
            <w:pPr>
              <w:snapToGrid w:val="0"/>
              <w:ind w:firstLine="46"/>
              <w:jc w:val="center"/>
              <w:rPr>
                <w:rFonts w:eastAsia="仿宋" w:cs="仿宋" w:hint="eastAsia"/>
                <w:color w:val="000000" w:themeColor="text1"/>
                <w:kern w:val="0"/>
                <w:sz w:val="24"/>
              </w:rPr>
            </w:pPr>
            <w:r w:rsidRPr="002F0846">
              <w:rPr>
                <w:rFonts w:eastAsia="仿宋" w:cs="仿宋" w:hint="eastAsia"/>
                <w:color w:val="000000" w:themeColor="text1"/>
                <w:kern w:val="0"/>
                <w:sz w:val="24"/>
              </w:rPr>
              <w:t>合同交货验收日期</w:t>
            </w:r>
          </w:p>
        </w:tc>
        <w:tc>
          <w:tcPr>
            <w:tcW w:w="3039" w:type="dxa"/>
            <w:gridSpan w:val="2"/>
            <w:tcBorders>
              <w:top w:val="nil"/>
              <w:left w:val="nil"/>
              <w:bottom w:val="single" w:sz="8" w:space="0" w:color="auto"/>
              <w:right w:val="single" w:sz="8" w:space="0" w:color="auto"/>
            </w:tcBorders>
            <w:vAlign w:val="center"/>
          </w:tcPr>
          <w:p w14:paraId="5B371DAD" w14:textId="77777777" w:rsidR="004513BF" w:rsidRPr="002F0846" w:rsidRDefault="004513BF">
            <w:pPr>
              <w:jc w:val="center"/>
              <w:rPr>
                <w:rFonts w:eastAsia="仿宋" w:cs="仿宋" w:hint="eastAsia"/>
                <w:color w:val="000000" w:themeColor="text1"/>
                <w:kern w:val="0"/>
                <w:sz w:val="24"/>
              </w:rPr>
            </w:pPr>
          </w:p>
        </w:tc>
      </w:tr>
      <w:tr w:rsidR="004513BF" w:rsidRPr="002F0846" w14:paraId="4E56069C" w14:textId="77777777">
        <w:trPr>
          <w:trHeight w:val="693"/>
          <w:jc w:val="center"/>
        </w:trPr>
        <w:tc>
          <w:tcPr>
            <w:tcW w:w="15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AE3DD0" w14:textId="77777777" w:rsidR="004513BF" w:rsidRPr="002F0846" w:rsidRDefault="00000000">
            <w:pPr>
              <w:snapToGrid w:val="0"/>
              <w:jc w:val="center"/>
              <w:rPr>
                <w:rFonts w:eastAsia="仿宋" w:cs="仿宋" w:hint="eastAsia"/>
                <w:color w:val="000000" w:themeColor="text1"/>
                <w:kern w:val="0"/>
                <w:sz w:val="24"/>
              </w:rPr>
            </w:pPr>
            <w:r w:rsidRPr="002F0846">
              <w:rPr>
                <w:rFonts w:eastAsia="仿宋" w:cs="仿宋" w:hint="eastAsia"/>
                <w:color w:val="000000" w:themeColor="text1"/>
                <w:kern w:val="0"/>
                <w:sz w:val="24"/>
              </w:rPr>
              <w:t>验收具体内容</w:t>
            </w:r>
          </w:p>
        </w:tc>
        <w:tc>
          <w:tcPr>
            <w:tcW w:w="7802" w:type="dxa"/>
            <w:gridSpan w:val="6"/>
            <w:tcBorders>
              <w:top w:val="nil"/>
              <w:left w:val="nil"/>
              <w:bottom w:val="single" w:sz="8" w:space="0" w:color="auto"/>
              <w:right w:val="single" w:sz="8" w:space="0" w:color="auto"/>
            </w:tcBorders>
            <w:tcMar>
              <w:top w:w="0" w:type="dxa"/>
              <w:left w:w="108" w:type="dxa"/>
              <w:bottom w:w="0" w:type="dxa"/>
              <w:right w:w="108" w:type="dxa"/>
            </w:tcMar>
            <w:vAlign w:val="center"/>
          </w:tcPr>
          <w:p w14:paraId="6D862568" w14:textId="77777777" w:rsidR="004513BF" w:rsidRPr="002F0846" w:rsidRDefault="00000000">
            <w:pPr>
              <w:snapToGrid w:val="0"/>
              <w:jc w:val="left"/>
              <w:rPr>
                <w:rFonts w:eastAsia="仿宋" w:cs="仿宋" w:hint="eastAsia"/>
                <w:color w:val="000000" w:themeColor="text1"/>
                <w:kern w:val="0"/>
                <w:sz w:val="24"/>
              </w:rPr>
            </w:pPr>
            <w:r w:rsidRPr="002F0846">
              <w:rPr>
                <w:rFonts w:eastAsia="仿宋" w:cs="仿宋" w:hint="eastAsia"/>
                <w:color w:val="000000" w:themeColor="text1"/>
                <w:kern w:val="0"/>
                <w:sz w:val="24"/>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r w:rsidRPr="002F0846">
              <w:rPr>
                <w:rFonts w:eastAsia="仿宋" w:cs="仿宋" w:hint="eastAsia"/>
                <w:color w:val="000000" w:themeColor="text1"/>
                <w:kern w:val="0"/>
                <w:sz w:val="24"/>
              </w:rPr>
              <w:t>)</w:t>
            </w:r>
          </w:p>
        </w:tc>
      </w:tr>
      <w:tr w:rsidR="004513BF" w:rsidRPr="002F0846" w14:paraId="71138149" w14:textId="77777777">
        <w:trPr>
          <w:trHeight w:val="781"/>
          <w:jc w:val="center"/>
        </w:trPr>
        <w:tc>
          <w:tcPr>
            <w:tcW w:w="15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486404" w14:textId="77777777" w:rsidR="004513BF" w:rsidRPr="002F0846" w:rsidRDefault="00000000">
            <w:pPr>
              <w:jc w:val="center"/>
              <w:rPr>
                <w:rFonts w:eastAsia="仿宋" w:cs="仿宋" w:hint="eastAsia"/>
                <w:color w:val="000000" w:themeColor="text1"/>
                <w:kern w:val="0"/>
                <w:sz w:val="24"/>
              </w:rPr>
            </w:pPr>
            <w:r w:rsidRPr="002F0846">
              <w:rPr>
                <w:rFonts w:eastAsia="仿宋" w:cs="仿宋" w:hint="eastAsia"/>
                <w:color w:val="000000" w:themeColor="text1"/>
                <w:kern w:val="0"/>
                <w:sz w:val="24"/>
              </w:rPr>
              <w:t>验收小组意见</w:t>
            </w:r>
          </w:p>
        </w:tc>
        <w:tc>
          <w:tcPr>
            <w:tcW w:w="7802" w:type="dxa"/>
            <w:gridSpan w:val="6"/>
            <w:tcBorders>
              <w:top w:val="nil"/>
              <w:left w:val="nil"/>
              <w:bottom w:val="single" w:sz="8" w:space="0" w:color="auto"/>
              <w:right w:val="single" w:sz="8" w:space="0" w:color="auto"/>
            </w:tcBorders>
            <w:vAlign w:val="center"/>
          </w:tcPr>
          <w:p w14:paraId="5531C305" w14:textId="77777777" w:rsidR="004513BF" w:rsidRPr="002F0846" w:rsidRDefault="00000000">
            <w:pPr>
              <w:ind w:firstLine="96"/>
              <w:jc w:val="left"/>
              <w:rPr>
                <w:rFonts w:eastAsia="仿宋" w:cs="仿宋" w:hint="eastAsia"/>
                <w:color w:val="000000" w:themeColor="text1"/>
                <w:kern w:val="0"/>
                <w:sz w:val="24"/>
              </w:rPr>
            </w:pPr>
            <w:r w:rsidRPr="002F0846">
              <w:rPr>
                <w:rFonts w:eastAsia="仿宋" w:cs="仿宋" w:hint="eastAsia"/>
                <w:color w:val="000000" w:themeColor="text1"/>
                <w:kern w:val="0"/>
                <w:sz w:val="24"/>
              </w:rPr>
              <w:t>验收结论性意见：</w:t>
            </w:r>
          </w:p>
        </w:tc>
      </w:tr>
      <w:tr w:rsidR="004513BF" w:rsidRPr="002F0846" w14:paraId="2C01A3EC" w14:textId="77777777">
        <w:trPr>
          <w:trHeight w:val="607"/>
          <w:jc w:val="center"/>
        </w:trPr>
        <w:tc>
          <w:tcPr>
            <w:tcW w:w="1569" w:type="dxa"/>
            <w:vMerge/>
            <w:tcBorders>
              <w:top w:val="nil"/>
              <w:left w:val="single" w:sz="8" w:space="0" w:color="auto"/>
              <w:bottom w:val="single" w:sz="8" w:space="0" w:color="auto"/>
              <w:right w:val="single" w:sz="8" w:space="0" w:color="auto"/>
            </w:tcBorders>
            <w:vAlign w:val="center"/>
          </w:tcPr>
          <w:p w14:paraId="1453D1FF" w14:textId="77777777" w:rsidR="004513BF" w:rsidRPr="002F0846" w:rsidRDefault="004513BF">
            <w:pPr>
              <w:jc w:val="center"/>
              <w:rPr>
                <w:rFonts w:eastAsia="仿宋" w:cs="仿宋" w:hint="eastAsia"/>
                <w:color w:val="000000" w:themeColor="text1"/>
                <w:kern w:val="0"/>
                <w:sz w:val="24"/>
              </w:rPr>
            </w:pPr>
          </w:p>
        </w:tc>
        <w:tc>
          <w:tcPr>
            <w:tcW w:w="7802" w:type="dxa"/>
            <w:gridSpan w:val="6"/>
            <w:tcBorders>
              <w:top w:val="nil"/>
              <w:left w:val="nil"/>
              <w:bottom w:val="single" w:sz="8" w:space="0" w:color="auto"/>
              <w:right w:val="single" w:sz="8" w:space="0" w:color="auto"/>
            </w:tcBorders>
            <w:vAlign w:val="center"/>
          </w:tcPr>
          <w:p w14:paraId="6EABDC81" w14:textId="77777777" w:rsidR="004513BF" w:rsidRPr="002F0846" w:rsidRDefault="00000000">
            <w:pPr>
              <w:ind w:firstLine="96"/>
              <w:jc w:val="left"/>
              <w:rPr>
                <w:rFonts w:eastAsia="仿宋" w:cs="仿宋" w:hint="eastAsia"/>
                <w:color w:val="000000" w:themeColor="text1"/>
                <w:kern w:val="0"/>
                <w:sz w:val="24"/>
              </w:rPr>
            </w:pPr>
            <w:r w:rsidRPr="002F0846">
              <w:rPr>
                <w:rFonts w:eastAsia="仿宋" w:cs="仿宋" w:hint="eastAsia"/>
                <w:color w:val="000000" w:themeColor="text1"/>
                <w:kern w:val="0"/>
                <w:sz w:val="24"/>
              </w:rPr>
              <w:t>有异议的意见和说明理由：</w:t>
            </w:r>
          </w:p>
          <w:p w14:paraId="52373BE5" w14:textId="77777777" w:rsidR="004513BF" w:rsidRPr="002F0846" w:rsidRDefault="00000000">
            <w:pPr>
              <w:ind w:firstLine="96"/>
              <w:jc w:val="left"/>
              <w:rPr>
                <w:rFonts w:eastAsia="仿宋" w:cs="仿宋" w:hint="eastAsia"/>
                <w:color w:val="000000" w:themeColor="text1"/>
                <w:kern w:val="0"/>
                <w:sz w:val="24"/>
              </w:rPr>
            </w:pPr>
            <w:r w:rsidRPr="002F0846">
              <w:rPr>
                <w:rFonts w:eastAsia="仿宋" w:cs="仿宋" w:hint="eastAsia"/>
                <w:color w:val="000000" w:themeColor="text1"/>
                <w:kern w:val="0"/>
                <w:sz w:val="24"/>
              </w:rPr>
              <w:t>签字：</w:t>
            </w:r>
          </w:p>
        </w:tc>
      </w:tr>
      <w:tr w:rsidR="004513BF" w:rsidRPr="002F0846" w14:paraId="0214FEBA" w14:textId="77777777">
        <w:trPr>
          <w:trHeight w:val="507"/>
          <w:jc w:val="center"/>
        </w:trPr>
        <w:tc>
          <w:tcPr>
            <w:tcW w:w="937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FA6582" w14:textId="77777777" w:rsidR="004513BF" w:rsidRPr="002F0846" w:rsidRDefault="00000000">
            <w:pPr>
              <w:jc w:val="left"/>
              <w:rPr>
                <w:rFonts w:eastAsia="仿宋" w:cs="仿宋" w:hint="eastAsia"/>
                <w:color w:val="000000" w:themeColor="text1"/>
                <w:kern w:val="0"/>
                <w:sz w:val="24"/>
              </w:rPr>
            </w:pPr>
            <w:r w:rsidRPr="002F0846">
              <w:rPr>
                <w:rFonts w:eastAsia="仿宋" w:cs="仿宋" w:hint="eastAsia"/>
                <w:color w:val="000000" w:themeColor="text1"/>
                <w:kern w:val="0"/>
                <w:sz w:val="24"/>
              </w:rPr>
              <w:t>验收小组成员签字：</w:t>
            </w:r>
          </w:p>
        </w:tc>
      </w:tr>
      <w:tr w:rsidR="004513BF" w:rsidRPr="002F0846" w14:paraId="56200510" w14:textId="77777777">
        <w:trPr>
          <w:trHeight w:val="736"/>
          <w:jc w:val="center"/>
        </w:trPr>
        <w:tc>
          <w:tcPr>
            <w:tcW w:w="937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7CD885" w14:textId="77777777" w:rsidR="004513BF" w:rsidRPr="002F0846" w:rsidRDefault="00000000">
            <w:pPr>
              <w:jc w:val="left"/>
              <w:rPr>
                <w:rFonts w:eastAsia="仿宋" w:cs="仿宋" w:hint="eastAsia"/>
                <w:color w:val="000000" w:themeColor="text1"/>
                <w:kern w:val="0"/>
                <w:sz w:val="24"/>
              </w:rPr>
            </w:pPr>
            <w:r w:rsidRPr="002F0846">
              <w:rPr>
                <w:rFonts w:eastAsia="仿宋" w:cs="仿宋" w:hint="eastAsia"/>
                <w:color w:val="000000" w:themeColor="text1"/>
                <w:kern w:val="0"/>
                <w:sz w:val="24"/>
              </w:rPr>
              <w:t>监督人员或者其他相关人员签字：</w:t>
            </w:r>
          </w:p>
          <w:p w14:paraId="228B53F1" w14:textId="77777777" w:rsidR="004513BF" w:rsidRPr="002F0846" w:rsidRDefault="00000000">
            <w:pPr>
              <w:ind w:firstLine="74"/>
              <w:jc w:val="left"/>
              <w:rPr>
                <w:rFonts w:eastAsia="仿宋" w:cs="仿宋" w:hint="eastAsia"/>
                <w:color w:val="000000" w:themeColor="text1"/>
                <w:kern w:val="0"/>
                <w:sz w:val="24"/>
              </w:rPr>
            </w:pPr>
            <w:r w:rsidRPr="002F0846">
              <w:rPr>
                <w:rFonts w:eastAsia="仿宋" w:cs="仿宋" w:hint="eastAsia"/>
                <w:color w:val="000000" w:themeColor="text1"/>
                <w:kern w:val="0"/>
                <w:sz w:val="24"/>
              </w:rPr>
              <w:t>或者受邀机构的意见（盖章）：</w:t>
            </w:r>
          </w:p>
        </w:tc>
      </w:tr>
      <w:tr w:rsidR="004513BF" w:rsidRPr="002F0846" w14:paraId="5CDDBA63" w14:textId="77777777">
        <w:trPr>
          <w:trHeight w:val="758"/>
          <w:jc w:val="center"/>
        </w:trPr>
        <w:tc>
          <w:tcPr>
            <w:tcW w:w="4152" w:type="dxa"/>
            <w:gridSpan w:val="4"/>
            <w:tcBorders>
              <w:top w:val="nil"/>
              <w:left w:val="single" w:sz="8" w:space="0" w:color="auto"/>
              <w:bottom w:val="single" w:sz="8" w:space="0" w:color="auto"/>
              <w:right w:val="nil"/>
            </w:tcBorders>
            <w:tcMar>
              <w:top w:w="0" w:type="dxa"/>
              <w:left w:w="108" w:type="dxa"/>
              <w:bottom w:w="0" w:type="dxa"/>
              <w:right w:w="108" w:type="dxa"/>
            </w:tcMar>
            <w:vAlign w:val="center"/>
          </w:tcPr>
          <w:p w14:paraId="256F1FB7" w14:textId="77777777" w:rsidR="004513BF" w:rsidRPr="002F0846" w:rsidRDefault="00000000">
            <w:pPr>
              <w:ind w:firstLine="74"/>
              <w:jc w:val="left"/>
              <w:rPr>
                <w:rFonts w:eastAsia="仿宋" w:cs="仿宋" w:hint="eastAsia"/>
                <w:color w:val="000000" w:themeColor="text1"/>
                <w:kern w:val="0"/>
                <w:sz w:val="24"/>
              </w:rPr>
            </w:pPr>
            <w:r w:rsidRPr="002F0846">
              <w:rPr>
                <w:rFonts w:eastAsia="仿宋" w:cs="仿宋" w:hint="eastAsia"/>
                <w:color w:val="000000" w:themeColor="text1"/>
                <w:kern w:val="0"/>
                <w:sz w:val="24"/>
              </w:rPr>
              <w:t>中标或者成交人负责人签字</w:t>
            </w:r>
          </w:p>
          <w:p w14:paraId="33206E59" w14:textId="77777777" w:rsidR="004513BF" w:rsidRPr="002F0846" w:rsidRDefault="00000000">
            <w:pPr>
              <w:ind w:firstLine="74"/>
              <w:jc w:val="left"/>
              <w:rPr>
                <w:rFonts w:eastAsia="仿宋" w:cs="仿宋" w:hint="eastAsia"/>
                <w:color w:val="000000" w:themeColor="text1"/>
                <w:kern w:val="0"/>
                <w:sz w:val="24"/>
              </w:rPr>
            </w:pPr>
            <w:r w:rsidRPr="002F0846">
              <w:rPr>
                <w:rFonts w:eastAsia="仿宋" w:cs="仿宋" w:hint="eastAsia"/>
                <w:color w:val="000000" w:themeColor="text1"/>
                <w:kern w:val="0"/>
                <w:sz w:val="24"/>
              </w:rPr>
              <w:t>或者盖章：</w:t>
            </w:r>
          </w:p>
          <w:p w14:paraId="7E360F04" w14:textId="77777777" w:rsidR="004513BF" w:rsidRPr="002F0846" w:rsidRDefault="004513BF">
            <w:pPr>
              <w:ind w:firstLine="74"/>
              <w:jc w:val="left"/>
              <w:rPr>
                <w:rFonts w:eastAsia="仿宋" w:cs="仿宋" w:hint="eastAsia"/>
                <w:color w:val="000000" w:themeColor="text1"/>
                <w:kern w:val="0"/>
                <w:sz w:val="24"/>
              </w:rPr>
            </w:pPr>
          </w:p>
          <w:p w14:paraId="7AEAFF9D" w14:textId="77777777" w:rsidR="004513BF" w:rsidRPr="002F0846" w:rsidRDefault="00000000">
            <w:pPr>
              <w:jc w:val="left"/>
              <w:rPr>
                <w:rFonts w:eastAsia="仿宋" w:cs="仿宋" w:hint="eastAsia"/>
                <w:color w:val="000000" w:themeColor="text1"/>
                <w:kern w:val="0"/>
                <w:sz w:val="24"/>
              </w:rPr>
            </w:pPr>
            <w:r w:rsidRPr="002F0846">
              <w:rPr>
                <w:rFonts w:eastAsia="仿宋" w:cs="仿宋" w:hint="eastAsia"/>
                <w:color w:val="000000" w:themeColor="text1"/>
                <w:kern w:val="0"/>
                <w:sz w:val="24"/>
              </w:rPr>
              <w:t>联系电话：</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年</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月</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日</w:t>
            </w:r>
          </w:p>
        </w:tc>
        <w:tc>
          <w:tcPr>
            <w:tcW w:w="5219" w:type="dxa"/>
            <w:gridSpan w:val="3"/>
            <w:tcBorders>
              <w:top w:val="nil"/>
              <w:left w:val="nil"/>
              <w:bottom w:val="single" w:sz="8" w:space="0" w:color="auto"/>
              <w:right w:val="single" w:sz="8" w:space="0" w:color="auto"/>
            </w:tcBorders>
            <w:vAlign w:val="center"/>
          </w:tcPr>
          <w:p w14:paraId="245D3148" w14:textId="77777777" w:rsidR="004513BF" w:rsidRPr="002F0846" w:rsidRDefault="00000000">
            <w:pPr>
              <w:jc w:val="left"/>
              <w:rPr>
                <w:rFonts w:eastAsia="仿宋" w:cs="仿宋" w:hint="eastAsia"/>
                <w:color w:val="000000" w:themeColor="text1"/>
                <w:kern w:val="0"/>
                <w:sz w:val="24"/>
              </w:rPr>
            </w:pPr>
            <w:r w:rsidRPr="002F0846">
              <w:rPr>
                <w:rFonts w:eastAsia="仿宋" w:cs="仿宋" w:hint="eastAsia"/>
                <w:color w:val="000000" w:themeColor="text1"/>
                <w:kern w:val="0"/>
                <w:sz w:val="24"/>
              </w:rPr>
              <w:t>采购人或者受托机构的意见</w:t>
            </w:r>
          </w:p>
          <w:p w14:paraId="26386BC1" w14:textId="77777777" w:rsidR="004513BF" w:rsidRPr="002F0846" w:rsidRDefault="00000000">
            <w:pPr>
              <w:jc w:val="left"/>
              <w:rPr>
                <w:rFonts w:eastAsia="仿宋" w:cs="仿宋" w:hint="eastAsia"/>
                <w:color w:val="000000" w:themeColor="text1"/>
                <w:kern w:val="0"/>
                <w:sz w:val="24"/>
              </w:rPr>
            </w:pPr>
            <w:r w:rsidRPr="002F0846">
              <w:rPr>
                <w:rFonts w:eastAsia="仿宋" w:cs="仿宋" w:hint="eastAsia"/>
                <w:color w:val="000000" w:themeColor="text1"/>
                <w:kern w:val="0"/>
                <w:sz w:val="24"/>
              </w:rPr>
              <w:t>（盖章）：</w:t>
            </w:r>
          </w:p>
          <w:p w14:paraId="5D8A815C" w14:textId="77777777" w:rsidR="004513BF" w:rsidRPr="002F0846" w:rsidRDefault="004513BF">
            <w:pPr>
              <w:jc w:val="left"/>
              <w:rPr>
                <w:rFonts w:eastAsia="仿宋" w:cs="仿宋" w:hint="eastAsia"/>
                <w:color w:val="000000" w:themeColor="text1"/>
                <w:kern w:val="0"/>
                <w:sz w:val="24"/>
              </w:rPr>
            </w:pPr>
          </w:p>
          <w:p w14:paraId="259193BF" w14:textId="77777777" w:rsidR="004513BF" w:rsidRPr="002F0846" w:rsidRDefault="00000000">
            <w:pPr>
              <w:jc w:val="left"/>
              <w:rPr>
                <w:rFonts w:eastAsia="仿宋" w:cs="仿宋" w:hint="eastAsia"/>
                <w:color w:val="000000" w:themeColor="text1"/>
                <w:kern w:val="0"/>
                <w:sz w:val="24"/>
              </w:rPr>
            </w:pPr>
            <w:r w:rsidRPr="002F0846">
              <w:rPr>
                <w:rFonts w:eastAsia="仿宋" w:cs="仿宋" w:hint="eastAsia"/>
                <w:color w:val="000000" w:themeColor="text1"/>
                <w:kern w:val="0"/>
                <w:sz w:val="24"/>
              </w:rPr>
              <w:t>联系电话：</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年</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月</w:t>
            </w:r>
            <w:r w:rsidRPr="002F0846">
              <w:rPr>
                <w:rFonts w:eastAsia="仿宋" w:cs="仿宋" w:hint="eastAsia"/>
                <w:color w:val="000000" w:themeColor="text1"/>
                <w:kern w:val="0"/>
                <w:sz w:val="24"/>
              </w:rPr>
              <w:t xml:space="preserve">   </w:t>
            </w:r>
            <w:r w:rsidRPr="002F0846">
              <w:rPr>
                <w:rFonts w:eastAsia="仿宋" w:cs="仿宋" w:hint="eastAsia"/>
                <w:color w:val="000000" w:themeColor="text1"/>
                <w:kern w:val="0"/>
                <w:sz w:val="24"/>
              </w:rPr>
              <w:t>日</w:t>
            </w:r>
          </w:p>
        </w:tc>
      </w:tr>
    </w:tbl>
    <w:p w14:paraId="4144440D"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br w:type="page"/>
      </w:r>
      <w:r w:rsidRPr="002F0846">
        <w:rPr>
          <w:rFonts w:eastAsia="仿宋" w:cs="仿宋" w:hint="eastAsia"/>
          <w:color w:val="000000" w:themeColor="text1"/>
          <w:sz w:val="24"/>
        </w:rPr>
        <w:lastRenderedPageBreak/>
        <w:t>附件</w:t>
      </w:r>
      <w:r w:rsidRPr="002F0846">
        <w:rPr>
          <w:rFonts w:eastAsia="仿宋" w:cs="仿宋" w:hint="eastAsia"/>
          <w:color w:val="000000" w:themeColor="text1"/>
          <w:sz w:val="24"/>
        </w:rPr>
        <w:t>2</w:t>
      </w:r>
      <w:r w:rsidRPr="002F0846">
        <w:rPr>
          <w:rFonts w:eastAsia="仿宋" w:cs="仿宋" w:hint="eastAsia"/>
          <w:color w:val="000000" w:themeColor="text1"/>
          <w:sz w:val="24"/>
        </w:rPr>
        <w:t>：</w:t>
      </w:r>
    </w:p>
    <w:p w14:paraId="72F389A0" w14:textId="77777777" w:rsidR="004513BF" w:rsidRPr="002F0846" w:rsidRDefault="00000000">
      <w:pPr>
        <w:shd w:val="clear" w:color="auto" w:fill="FFFFFF"/>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政府采购项目履约保证金退付意见书（参考）</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456"/>
      </w:tblGrid>
      <w:tr w:rsidR="004513BF" w:rsidRPr="002F0846" w14:paraId="076527D3" w14:textId="77777777">
        <w:trPr>
          <w:trHeight w:val="615"/>
          <w:jc w:val="center"/>
        </w:trPr>
        <w:tc>
          <w:tcPr>
            <w:tcW w:w="1008" w:type="dxa"/>
            <w:vMerge w:val="restart"/>
            <w:vAlign w:val="center"/>
          </w:tcPr>
          <w:p w14:paraId="03F3B657"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供</w:t>
            </w:r>
          </w:p>
          <w:p w14:paraId="37A6DAC8"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应</w:t>
            </w:r>
          </w:p>
          <w:p w14:paraId="172406D2"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商</w:t>
            </w:r>
          </w:p>
          <w:p w14:paraId="5C2669CC"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申</w:t>
            </w:r>
          </w:p>
          <w:p w14:paraId="48B5AA33"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请</w:t>
            </w:r>
          </w:p>
        </w:tc>
        <w:tc>
          <w:tcPr>
            <w:tcW w:w="8456" w:type="dxa"/>
            <w:vAlign w:val="center"/>
          </w:tcPr>
          <w:p w14:paraId="7C4F405D"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项目编号：</w:t>
            </w:r>
          </w:p>
        </w:tc>
      </w:tr>
      <w:tr w:rsidR="004513BF" w:rsidRPr="002F0846" w14:paraId="673A8138" w14:textId="77777777">
        <w:trPr>
          <w:trHeight w:val="608"/>
          <w:jc w:val="center"/>
        </w:trPr>
        <w:tc>
          <w:tcPr>
            <w:tcW w:w="1008" w:type="dxa"/>
            <w:vMerge/>
            <w:vAlign w:val="center"/>
          </w:tcPr>
          <w:p w14:paraId="4EB57CD4" w14:textId="77777777" w:rsidR="004513BF" w:rsidRPr="002F0846" w:rsidRDefault="004513BF">
            <w:pPr>
              <w:spacing w:line="360" w:lineRule="auto"/>
              <w:rPr>
                <w:rFonts w:eastAsia="仿宋" w:cs="仿宋" w:hint="eastAsia"/>
                <w:color w:val="000000" w:themeColor="text1"/>
                <w:sz w:val="24"/>
              </w:rPr>
            </w:pPr>
          </w:p>
        </w:tc>
        <w:tc>
          <w:tcPr>
            <w:tcW w:w="8456" w:type="dxa"/>
            <w:vAlign w:val="center"/>
          </w:tcPr>
          <w:p w14:paraId="2382AD2E"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项目名称：</w:t>
            </w:r>
          </w:p>
        </w:tc>
      </w:tr>
      <w:tr w:rsidR="004513BF" w:rsidRPr="002F0846" w14:paraId="607CDD0B" w14:textId="77777777">
        <w:trPr>
          <w:jc w:val="center"/>
        </w:trPr>
        <w:tc>
          <w:tcPr>
            <w:tcW w:w="1008" w:type="dxa"/>
            <w:vMerge/>
            <w:vAlign w:val="center"/>
          </w:tcPr>
          <w:p w14:paraId="4A7C346F" w14:textId="77777777" w:rsidR="004513BF" w:rsidRPr="002F0846" w:rsidRDefault="004513BF">
            <w:pPr>
              <w:spacing w:line="360" w:lineRule="auto"/>
              <w:rPr>
                <w:rFonts w:eastAsia="仿宋" w:cs="仿宋" w:hint="eastAsia"/>
                <w:color w:val="000000" w:themeColor="text1"/>
                <w:sz w:val="24"/>
              </w:rPr>
            </w:pPr>
          </w:p>
        </w:tc>
        <w:tc>
          <w:tcPr>
            <w:tcW w:w="8456" w:type="dxa"/>
            <w:vAlign w:val="center"/>
          </w:tcPr>
          <w:p w14:paraId="19F4602A"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p>
          <w:p w14:paraId="4F19FCEE"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该项目已于</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日验收并交付使用。根据合同规定，该项目的履约保证金期限于</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日已满，请将履约保证金</w:t>
            </w:r>
          </w:p>
          <w:p w14:paraId="33090FDA"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（大写）￥</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（小写）退付到达以下帐户。</w:t>
            </w:r>
          </w:p>
          <w:p w14:paraId="7DB1EC6B" w14:textId="77777777" w:rsidR="004513BF" w:rsidRPr="002F0846" w:rsidRDefault="00000000">
            <w:pPr>
              <w:spacing w:line="360" w:lineRule="auto"/>
              <w:ind w:firstLine="705"/>
              <w:rPr>
                <w:rFonts w:eastAsia="仿宋" w:cs="仿宋" w:hint="eastAsia"/>
                <w:color w:val="000000" w:themeColor="text1"/>
                <w:sz w:val="24"/>
              </w:rPr>
            </w:pPr>
            <w:r w:rsidRPr="002F0846">
              <w:rPr>
                <w:rFonts w:eastAsia="仿宋" w:cs="仿宋" w:hint="eastAsia"/>
                <w:color w:val="000000" w:themeColor="text1"/>
                <w:sz w:val="24"/>
              </w:rPr>
              <w:t>单位名称：</w:t>
            </w:r>
          </w:p>
          <w:p w14:paraId="2DC7B6FD" w14:textId="77777777" w:rsidR="004513BF" w:rsidRPr="002F0846" w:rsidRDefault="00000000">
            <w:pPr>
              <w:spacing w:line="360" w:lineRule="auto"/>
              <w:ind w:firstLine="705"/>
              <w:rPr>
                <w:rFonts w:eastAsia="仿宋" w:cs="仿宋" w:hint="eastAsia"/>
                <w:color w:val="000000" w:themeColor="text1"/>
                <w:sz w:val="24"/>
              </w:rPr>
            </w:pPr>
            <w:r w:rsidRPr="002F0846">
              <w:rPr>
                <w:rFonts w:eastAsia="仿宋" w:cs="仿宋" w:hint="eastAsia"/>
                <w:color w:val="000000" w:themeColor="text1"/>
                <w:sz w:val="24"/>
              </w:rPr>
              <w:t>开户银行：</w:t>
            </w:r>
          </w:p>
          <w:p w14:paraId="61C3D3F6" w14:textId="77777777" w:rsidR="004513BF" w:rsidRPr="002F0846" w:rsidRDefault="00000000">
            <w:pPr>
              <w:spacing w:line="360" w:lineRule="auto"/>
              <w:ind w:firstLine="705"/>
              <w:rPr>
                <w:rFonts w:eastAsia="仿宋" w:cs="仿宋" w:hint="eastAsia"/>
                <w:color w:val="000000" w:themeColor="text1"/>
                <w:sz w:val="24"/>
              </w:rPr>
            </w:pPr>
            <w:r w:rsidRPr="002F0846">
              <w:rPr>
                <w:rFonts w:eastAsia="仿宋" w:cs="仿宋" w:hint="eastAsia"/>
                <w:color w:val="000000" w:themeColor="text1"/>
                <w:sz w:val="24"/>
              </w:rPr>
              <w:t>帐</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号：</w:t>
            </w:r>
          </w:p>
          <w:p w14:paraId="30A76C38"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联系人及电话：</w:t>
            </w:r>
          </w:p>
          <w:p w14:paraId="21EF70BE" w14:textId="77777777" w:rsidR="004513BF" w:rsidRPr="002F0846" w:rsidRDefault="004513BF">
            <w:pPr>
              <w:spacing w:line="360" w:lineRule="auto"/>
              <w:rPr>
                <w:rFonts w:eastAsia="仿宋" w:cs="仿宋" w:hint="eastAsia"/>
                <w:color w:val="000000" w:themeColor="text1"/>
                <w:sz w:val="24"/>
              </w:rPr>
            </w:pPr>
          </w:p>
          <w:p w14:paraId="79C4FF0A"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投标人签章：</w:t>
            </w:r>
          </w:p>
          <w:p w14:paraId="1579108E"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tc>
      </w:tr>
      <w:tr w:rsidR="004513BF" w:rsidRPr="002F0846" w14:paraId="71AEA285" w14:textId="77777777">
        <w:trPr>
          <w:trHeight w:val="3426"/>
          <w:jc w:val="center"/>
        </w:trPr>
        <w:tc>
          <w:tcPr>
            <w:tcW w:w="1008" w:type="dxa"/>
            <w:vAlign w:val="center"/>
          </w:tcPr>
          <w:p w14:paraId="3138D773"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采</w:t>
            </w:r>
          </w:p>
          <w:p w14:paraId="6CAE1231"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购</w:t>
            </w:r>
          </w:p>
          <w:p w14:paraId="6CFCE393"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人</w:t>
            </w:r>
          </w:p>
          <w:p w14:paraId="3CB36F52"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意</w:t>
            </w:r>
          </w:p>
          <w:p w14:paraId="4AC26C70"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见</w:t>
            </w:r>
          </w:p>
        </w:tc>
        <w:tc>
          <w:tcPr>
            <w:tcW w:w="8456" w:type="dxa"/>
            <w:vAlign w:val="center"/>
          </w:tcPr>
          <w:p w14:paraId="1FC6E1C0" w14:textId="77777777" w:rsidR="004513BF" w:rsidRPr="002F0846" w:rsidRDefault="004513BF">
            <w:pPr>
              <w:spacing w:line="360" w:lineRule="auto"/>
              <w:rPr>
                <w:rFonts w:eastAsia="仿宋" w:cs="仿宋" w:hint="eastAsia"/>
                <w:color w:val="000000" w:themeColor="text1"/>
                <w:sz w:val="24"/>
              </w:rPr>
            </w:pPr>
          </w:p>
          <w:p w14:paraId="2BCF4D28"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退付意见：（是否同意退付履约保证金及退付金额）</w:t>
            </w:r>
          </w:p>
          <w:p w14:paraId="4ACFB92B" w14:textId="77777777" w:rsidR="004513BF" w:rsidRPr="002F0846" w:rsidRDefault="004513BF">
            <w:pPr>
              <w:spacing w:line="360" w:lineRule="auto"/>
              <w:rPr>
                <w:rFonts w:eastAsia="仿宋" w:cs="仿宋" w:hint="eastAsia"/>
                <w:color w:val="000000" w:themeColor="text1"/>
                <w:sz w:val="24"/>
              </w:rPr>
            </w:pPr>
          </w:p>
          <w:p w14:paraId="1DFF84F5" w14:textId="77777777" w:rsidR="004513BF" w:rsidRPr="002F0846" w:rsidRDefault="004513BF">
            <w:pPr>
              <w:spacing w:line="360" w:lineRule="auto"/>
              <w:rPr>
                <w:rFonts w:eastAsia="仿宋" w:cs="仿宋" w:hint="eastAsia"/>
                <w:color w:val="000000" w:themeColor="text1"/>
                <w:sz w:val="24"/>
              </w:rPr>
            </w:pPr>
          </w:p>
          <w:p w14:paraId="6E9C78C7" w14:textId="77777777" w:rsidR="004513BF" w:rsidRPr="002F0846" w:rsidRDefault="004513BF">
            <w:pPr>
              <w:spacing w:line="360" w:lineRule="auto"/>
              <w:rPr>
                <w:rFonts w:eastAsia="仿宋" w:cs="仿宋" w:hint="eastAsia"/>
                <w:color w:val="000000" w:themeColor="text1"/>
                <w:sz w:val="24"/>
              </w:rPr>
            </w:pPr>
          </w:p>
          <w:p w14:paraId="03D258F7" w14:textId="77777777" w:rsidR="004513BF" w:rsidRPr="002F0846" w:rsidRDefault="004513BF">
            <w:pPr>
              <w:spacing w:line="360" w:lineRule="auto"/>
              <w:rPr>
                <w:rFonts w:eastAsia="仿宋" w:cs="仿宋" w:hint="eastAsia"/>
                <w:color w:val="000000" w:themeColor="text1"/>
                <w:sz w:val="24"/>
              </w:rPr>
            </w:pPr>
          </w:p>
          <w:p w14:paraId="37ABBA26"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联系人及电话：</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采购人签章</w:t>
            </w:r>
          </w:p>
          <w:p w14:paraId="5211030B"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tc>
      </w:tr>
      <w:tr w:rsidR="004513BF" w:rsidRPr="002F0846" w14:paraId="5155FD27" w14:textId="77777777">
        <w:trPr>
          <w:trHeight w:val="1225"/>
          <w:jc w:val="center"/>
        </w:trPr>
        <w:tc>
          <w:tcPr>
            <w:tcW w:w="1008" w:type="dxa"/>
            <w:vAlign w:val="center"/>
          </w:tcPr>
          <w:p w14:paraId="539DCD3D"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备注</w:t>
            </w:r>
          </w:p>
        </w:tc>
        <w:tc>
          <w:tcPr>
            <w:tcW w:w="8456" w:type="dxa"/>
            <w:vAlign w:val="center"/>
          </w:tcPr>
          <w:p w14:paraId="67D77FFD" w14:textId="77777777" w:rsidR="004513BF" w:rsidRPr="002F0846" w:rsidRDefault="004513BF">
            <w:pPr>
              <w:spacing w:line="360" w:lineRule="auto"/>
              <w:rPr>
                <w:rFonts w:eastAsia="仿宋" w:cs="仿宋" w:hint="eastAsia"/>
                <w:color w:val="000000" w:themeColor="text1"/>
                <w:sz w:val="24"/>
              </w:rPr>
            </w:pPr>
          </w:p>
        </w:tc>
      </w:tr>
    </w:tbl>
    <w:p w14:paraId="6ADD9EC0" w14:textId="77777777" w:rsidR="004513BF" w:rsidRPr="002F0846" w:rsidRDefault="00000000">
      <w:pPr>
        <w:pStyle w:val="a7"/>
        <w:spacing w:line="360" w:lineRule="auto"/>
        <w:ind w:left="241" w:hangingChars="100" w:hanging="241"/>
        <w:rPr>
          <w:rFonts w:eastAsia="仿宋" w:cs="仿宋" w:hint="eastAsia"/>
          <w:b/>
          <w:bCs/>
          <w:color w:val="000000" w:themeColor="text1"/>
        </w:rPr>
      </w:pPr>
      <w:r w:rsidRPr="002F0846">
        <w:rPr>
          <w:rFonts w:eastAsia="仿宋" w:cs="仿宋" w:hint="eastAsia"/>
          <w:b/>
          <w:bCs/>
          <w:color w:val="000000" w:themeColor="text1"/>
        </w:rPr>
        <w:t>注：投标人凭经采购人审批的退付意见书到保证金收取单位办理履约保证金退付事宜。</w:t>
      </w:r>
    </w:p>
    <w:p w14:paraId="532026EE" w14:textId="77777777" w:rsidR="004513BF" w:rsidRPr="002F0846" w:rsidRDefault="00000000">
      <w:pPr>
        <w:pStyle w:val="a9"/>
        <w:snapToGrid w:val="0"/>
        <w:spacing w:line="360" w:lineRule="auto"/>
        <w:ind w:firstLineChars="200" w:firstLine="400"/>
        <w:rPr>
          <w:rFonts w:ascii="Times New Roman" w:eastAsia="仿宋" w:hAnsi="Times New Roman" w:cs="仿宋" w:hint="eastAsia"/>
          <w:color w:val="000000" w:themeColor="text1"/>
          <w:sz w:val="36"/>
          <w:szCs w:val="36"/>
        </w:rPr>
      </w:pPr>
      <w:r w:rsidRPr="002F0846">
        <w:rPr>
          <w:rFonts w:ascii="Times New Roman" w:eastAsia="仿宋" w:hAnsi="Times New Roman" w:cs="仿宋" w:hint="eastAsia"/>
          <w:color w:val="000000" w:themeColor="text1"/>
        </w:rPr>
        <w:lastRenderedPageBreak/>
        <w:br w:type="page"/>
      </w:r>
      <w:bookmarkStart w:id="153" w:name="_Toc330456896"/>
      <w:bookmarkStart w:id="154" w:name="_Toc19686832"/>
      <w:bookmarkStart w:id="155" w:name="_Toc254970548"/>
      <w:bookmarkStart w:id="156" w:name="_Toc254970689"/>
    </w:p>
    <w:p w14:paraId="138269FB" w14:textId="77777777" w:rsidR="004513BF" w:rsidRPr="002F0846" w:rsidRDefault="00000000">
      <w:pPr>
        <w:spacing w:line="360" w:lineRule="auto"/>
        <w:jc w:val="center"/>
        <w:outlineLvl w:val="1"/>
        <w:rPr>
          <w:rFonts w:eastAsia="仿宋" w:cs="仿宋" w:hint="eastAsia"/>
          <w:color w:val="000000" w:themeColor="text1"/>
          <w:sz w:val="36"/>
          <w:szCs w:val="36"/>
        </w:rPr>
      </w:pPr>
      <w:bookmarkStart w:id="157" w:name="_Toc419"/>
      <w:bookmarkStart w:id="158" w:name="_Toc236664259"/>
      <w:r w:rsidRPr="002F0846">
        <w:rPr>
          <w:rFonts w:eastAsia="仿宋" w:cs="仿宋" w:hint="eastAsia"/>
          <w:color w:val="000000" w:themeColor="text1"/>
          <w:sz w:val="36"/>
          <w:szCs w:val="36"/>
        </w:rPr>
        <w:lastRenderedPageBreak/>
        <w:t>第四章</w:t>
      </w:r>
      <w:r w:rsidRPr="002F0846">
        <w:rPr>
          <w:rFonts w:eastAsia="仿宋" w:cs="仿宋" w:hint="eastAsia"/>
          <w:color w:val="000000" w:themeColor="text1"/>
          <w:sz w:val="36"/>
          <w:szCs w:val="36"/>
        </w:rPr>
        <w:t xml:space="preserve">  </w:t>
      </w:r>
      <w:r w:rsidRPr="002F0846">
        <w:rPr>
          <w:rFonts w:eastAsia="仿宋" w:cs="仿宋" w:hint="eastAsia"/>
          <w:color w:val="000000" w:themeColor="text1"/>
          <w:sz w:val="36"/>
          <w:szCs w:val="36"/>
        </w:rPr>
        <w:t>评标方法及评标标准</w:t>
      </w:r>
      <w:bookmarkEnd w:id="153"/>
      <w:bookmarkEnd w:id="154"/>
      <w:bookmarkEnd w:id="155"/>
      <w:bookmarkEnd w:id="156"/>
      <w:bookmarkEnd w:id="157"/>
      <w:bookmarkEnd w:id="158"/>
    </w:p>
    <w:p w14:paraId="0D287CC8" w14:textId="77777777" w:rsidR="004513BF" w:rsidRPr="002F0846" w:rsidRDefault="00000000">
      <w:pPr>
        <w:pStyle w:val="30"/>
        <w:keepNext w:val="0"/>
        <w:keepLines w:val="0"/>
        <w:spacing w:before="0" w:after="0" w:line="360" w:lineRule="auto"/>
        <w:jc w:val="center"/>
        <w:rPr>
          <w:rFonts w:eastAsia="仿宋" w:cs="仿宋" w:hint="eastAsia"/>
          <w:color w:val="000000" w:themeColor="text1"/>
        </w:rPr>
      </w:pPr>
      <w:r w:rsidRPr="002F0846">
        <w:rPr>
          <w:rFonts w:eastAsia="仿宋" w:cs="仿宋" w:hint="eastAsia"/>
          <w:color w:val="000000" w:themeColor="text1"/>
        </w:rPr>
        <w:t>一、评标方法</w:t>
      </w:r>
    </w:p>
    <w:p w14:paraId="6547B9C7" w14:textId="77777777" w:rsidR="004513BF" w:rsidRPr="002F0846" w:rsidRDefault="00000000">
      <w:pPr>
        <w:pStyle w:val="a9"/>
        <w:spacing w:line="360" w:lineRule="auto"/>
        <w:ind w:firstLine="42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综合评分法，是指投标文件满足招标文件全部实质性要求，且按照评审因素的量化指标评审得分最高的投标人为中标候选人的评标方法。</w:t>
      </w:r>
    </w:p>
    <w:p w14:paraId="0BAEFF2F" w14:textId="77777777" w:rsidR="004513BF" w:rsidRPr="002F0846" w:rsidRDefault="00000000">
      <w:pPr>
        <w:pStyle w:val="a9"/>
        <w:spacing w:line="360" w:lineRule="auto"/>
        <w:ind w:firstLine="42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最低评标价法，是指投标文件满足招标文件全部实质性要求，且投标报价最低的投标人为中标候选人的评标方法。</w:t>
      </w:r>
    </w:p>
    <w:p w14:paraId="5380532A" w14:textId="77777777" w:rsidR="004513BF" w:rsidRPr="002F0846" w:rsidRDefault="00000000">
      <w:pPr>
        <w:pStyle w:val="30"/>
        <w:keepNext w:val="0"/>
        <w:keepLines w:val="0"/>
        <w:spacing w:before="0" w:after="0" w:line="360" w:lineRule="auto"/>
        <w:jc w:val="center"/>
        <w:rPr>
          <w:rFonts w:eastAsia="仿宋" w:cs="仿宋" w:hint="eastAsia"/>
          <w:color w:val="000000" w:themeColor="text1"/>
        </w:rPr>
      </w:pPr>
      <w:r w:rsidRPr="002F0846">
        <w:rPr>
          <w:rFonts w:eastAsia="仿宋" w:cs="仿宋" w:hint="eastAsia"/>
          <w:color w:val="000000" w:themeColor="text1"/>
        </w:rPr>
        <w:t>二、评标程序</w:t>
      </w:r>
    </w:p>
    <w:p w14:paraId="7D0348B9"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符合性审查</w:t>
      </w:r>
    </w:p>
    <w:p w14:paraId="0209D294" w14:textId="77777777" w:rsidR="004513BF" w:rsidRPr="002F0846" w:rsidRDefault="00000000">
      <w:pPr>
        <w:pStyle w:val="a9"/>
        <w:snapToGrid w:val="0"/>
        <w:spacing w:line="360" w:lineRule="auto"/>
        <w:ind w:firstLine="420"/>
        <w:rPr>
          <w:rFonts w:ascii="Times New Roman" w:eastAsia="仿宋" w:hAnsi="Times New Roman" w:cs="仿宋" w:hint="eastAsia"/>
          <w:b/>
          <w:color w:val="000000" w:themeColor="text1"/>
          <w:kern w:val="2"/>
          <w:sz w:val="24"/>
          <w:szCs w:val="24"/>
        </w:rPr>
      </w:pPr>
      <w:r w:rsidRPr="002F0846">
        <w:rPr>
          <w:rFonts w:ascii="Times New Roman" w:eastAsia="仿宋" w:hAnsi="Times New Roman" w:cs="仿宋" w:hint="eastAsia"/>
          <w:b/>
          <w:color w:val="000000" w:themeColor="text1"/>
          <w:kern w:val="2"/>
          <w:sz w:val="24"/>
          <w:szCs w:val="24"/>
        </w:rPr>
        <w:t>评标委员会应当对符合资格的投标人的投标文件进行投标报价、商务、技术等实质性内容符合性审查，以确定其是否满足招标文件的实质性要求。</w:t>
      </w:r>
    </w:p>
    <w:p w14:paraId="4DE0247F"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符合性审查不通过而导致投标无效的情形</w:t>
      </w:r>
    </w:p>
    <w:p w14:paraId="2AE506D7" w14:textId="77777777" w:rsidR="004513BF" w:rsidRPr="002F0846" w:rsidRDefault="00000000">
      <w:p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投标人的投标文件中存在对招标文件的任何实质性要求和条件的负偏离，将被视为投标无效。</w:t>
      </w:r>
    </w:p>
    <w:p w14:paraId="2F442366"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2.1</w:t>
      </w:r>
      <w:r w:rsidRPr="002F0846">
        <w:rPr>
          <w:rFonts w:eastAsia="仿宋" w:cs="仿宋" w:hint="eastAsia"/>
          <w:color w:val="000000" w:themeColor="text1"/>
          <w:sz w:val="24"/>
        </w:rPr>
        <w:t>在报价评审时，如发现下列情形之一的，将被视为投标无效：</w:t>
      </w:r>
    </w:p>
    <w:p w14:paraId="640EC9DB" w14:textId="77777777" w:rsidR="004513BF" w:rsidRPr="002F0846" w:rsidRDefault="00000000">
      <w:pPr>
        <w:pStyle w:val="a0"/>
        <w:numPr>
          <w:ilvl w:val="0"/>
          <w:numId w:val="6"/>
        </w:numPr>
        <w:spacing w:line="360" w:lineRule="auto"/>
        <w:ind w:firstLineChars="200" w:firstLine="482"/>
        <w:rPr>
          <w:rFonts w:eastAsia="仿宋" w:cs="仿宋" w:hint="eastAsia"/>
          <w:b/>
          <w:color w:val="000000" w:themeColor="text1"/>
          <w:sz w:val="24"/>
          <w:szCs w:val="24"/>
        </w:rPr>
      </w:pPr>
      <w:r w:rsidRPr="002F0846">
        <w:rPr>
          <w:rFonts w:eastAsia="仿宋" w:cs="仿宋" w:hint="eastAsia"/>
          <w:b/>
          <w:color w:val="000000" w:themeColor="text1"/>
          <w:sz w:val="24"/>
          <w:szCs w:val="24"/>
        </w:rPr>
        <w:t>投标文件未提供“投标人须知前附表”第</w:t>
      </w:r>
      <w:r w:rsidRPr="002F0846">
        <w:rPr>
          <w:rFonts w:eastAsia="仿宋" w:cs="仿宋" w:hint="eastAsia"/>
          <w:b/>
          <w:color w:val="000000" w:themeColor="text1"/>
          <w:sz w:val="24"/>
          <w:szCs w:val="24"/>
        </w:rPr>
        <w:t>13.1</w:t>
      </w:r>
      <w:r w:rsidRPr="002F0846">
        <w:rPr>
          <w:rFonts w:eastAsia="仿宋" w:cs="仿宋" w:hint="eastAsia"/>
          <w:b/>
          <w:color w:val="000000" w:themeColor="text1"/>
          <w:sz w:val="24"/>
          <w:szCs w:val="24"/>
        </w:rPr>
        <w:t>条规定中“必须提供”的文件资料的</w:t>
      </w:r>
      <w:r w:rsidRPr="002F0846">
        <w:rPr>
          <w:rFonts w:eastAsia="仿宋" w:cs="仿宋" w:hint="eastAsia"/>
          <w:b/>
          <w:color w:val="000000" w:themeColor="text1"/>
          <w:sz w:val="24"/>
          <w:szCs w:val="24"/>
        </w:rPr>
        <w:t>;</w:t>
      </w:r>
    </w:p>
    <w:p w14:paraId="2662D38A" w14:textId="77777777" w:rsidR="004513BF" w:rsidRPr="002F0846" w:rsidRDefault="00000000">
      <w:pPr>
        <w:pStyle w:val="a0"/>
        <w:numPr>
          <w:ilvl w:val="0"/>
          <w:numId w:val="6"/>
        </w:numPr>
        <w:spacing w:line="360" w:lineRule="auto"/>
        <w:ind w:firstLineChars="200" w:firstLine="482"/>
        <w:rPr>
          <w:rFonts w:eastAsia="仿宋" w:cs="仿宋" w:hint="eastAsia"/>
          <w:b/>
          <w:color w:val="000000" w:themeColor="text1"/>
          <w:sz w:val="24"/>
          <w:szCs w:val="24"/>
        </w:rPr>
      </w:pPr>
      <w:r w:rsidRPr="002F0846">
        <w:rPr>
          <w:rFonts w:eastAsia="仿宋" w:cs="仿宋" w:hint="eastAsia"/>
          <w:b/>
          <w:color w:val="000000" w:themeColor="text1"/>
          <w:sz w:val="24"/>
          <w:szCs w:val="24"/>
        </w:rPr>
        <w:t>未采用人民币报价或者未按照招标文件标明的币种报价的；</w:t>
      </w:r>
    </w:p>
    <w:p w14:paraId="385A2E13" w14:textId="77777777" w:rsidR="004513BF" w:rsidRPr="002F0846" w:rsidRDefault="00000000">
      <w:pPr>
        <w:pStyle w:val="a0"/>
        <w:numPr>
          <w:ilvl w:val="0"/>
          <w:numId w:val="6"/>
        </w:numPr>
        <w:spacing w:line="360" w:lineRule="auto"/>
        <w:ind w:firstLineChars="200" w:firstLine="482"/>
        <w:rPr>
          <w:rFonts w:eastAsia="仿宋" w:cs="仿宋" w:hint="eastAsia"/>
          <w:b/>
          <w:color w:val="000000" w:themeColor="text1"/>
          <w:sz w:val="24"/>
          <w:szCs w:val="24"/>
        </w:rPr>
      </w:pPr>
      <w:r w:rsidRPr="002F0846">
        <w:rPr>
          <w:rFonts w:eastAsia="仿宋" w:cs="仿宋" w:hint="eastAsia"/>
          <w:b/>
          <w:color w:val="000000" w:themeColor="text1"/>
          <w:sz w:val="24"/>
          <w:szCs w:val="24"/>
        </w:rPr>
        <w:t>报价超出招标文件规定最高限价，或者超出采购预算金额的；</w:t>
      </w:r>
    </w:p>
    <w:p w14:paraId="76A659AE" w14:textId="77777777" w:rsidR="004513BF" w:rsidRPr="002F0846" w:rsidRDefault="00000000">
      <w:pPr>
        <w:pStyle w:val="a0"/>
        <w:numPr>
          <w:ilvl w:val="0"/>
          <w:numId w:val="6"/>
        </w:numPr>
        <w:spacing w:line="360" w:lineRule="auto"/>
        <w:ind w:firstLineChars="200" w:firstLine="482"/>
        <w:rPr>
          <w:rFonts w:eastAsia="仿宋" w:cs="仿宋" w:hint="eastAsia"/>
          <w:b/>
          <w:color w:val="000000" w:themeColor="text1"/>
          <w:sz w:val="24"/>
          <w:szCs w:val="24"/>
        </w:rPr>
      </w:pPr>
      <w:r w:rsidRPr="002F0846">
        <w:rPr>
          <w:rFonts w:eastAsia="仿宋" w:cs="仿宋" w:hint="eastAsia"/>
          <w:b/>
          <w:color w:val="000000" w:themeColor="text1"/>
          <w:sz w:val="24"/>
          <w:szCs w:val="24"/>
        </w:rPr>
        <w:t>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66CB4CB0" w14:textId="77777777" w:rsidR="004513BF" w:rsidRPr="002F0846" w:rsidRDefault="00000000">
      <w:pPr>
        <w:pStyle w:val="a0"/>
        <w:numPr>
          <w:ilvl w:val="0"/>
          <w:numId w:val="6"/>
        </w:numPr>
        <w:spacing w:line="360" w:lineRule="auto"/>
        <w:ind w:firstLineChars="200" w:firstLine="482"/>
        <w:rPr>
          <w:rFonts w:eastAsia="仿宋" w:cs="仿宋" w:hint="eastAsia"/>
          <w:b/>
          <w:color w:val="000000" w:themeColor="text1"/>
          <w:sz w:val="24"/>
          <w:szCs w:val="24"/>
        </w:rPr>
      </w:pPr>
      <w:r w:rsidRPr="002F0846">
        <w:rPr>
          <w:rFonts w:eastAsia="仿宋" w:cs="仿宋" w:hint="eastAsia"/>
          <w:b/>
          <w:color w:val="000000" w:themeColor="text1"/>
          <w:sz w:val="24"/>
          <w:szCs w:val="24"/>
        </w:rPr>
        <w:t>修正后的报价，投标人不确认的；</w:t>
      </w:r>
    </w:p>
    <w:p w14:paraId="2049EC1B" w14:textId="77777777" w:rsidR="004513BF" w:rsidRPr="002F0846" w:rsidRDefault="00000000">
      <w:pPr>
        <w:pStyle w:val="a0"/>
        <w:numPr>
          <w:ilvl w:val="0"/>
          <w:numId w:val="6"/>
        </w:numPr>
        <w:spacing w:line="360" w:lineRule="auto"/>
        <w:ind w:firstLineChars="200" w:firstLine="482"/>
        <w:rPr>
          <w:rFonts w:eastAsia="仿宋" w:cs="仿宋" w:hint="eastAsia"/>
          <w:b/>
          <w:color w:val="000000" w:themeColor="text1"/>
          <w:sz w:val="24"/>
          <w:szCs w:val="24"/>
        </w:rPr>
      </w:pPr>
      <w:r w:rsidRPr="002F0846">
        <w:rPr>
          <w:rFonts w:eastAsia="仿宋" w:cs="仿宋" w:hint="eastAsia"/>
          <w:b/>
          <w:color w:val="000000" w:themeColor="text1"/>
          <w:sz w:val="24"/>
          <w:szCs w:val="24"/>
        </w:rPr>
        <w:t>投标人属于本章第</w:t>
      </w:r>
      <w:r w:rsidRPr="002F0846">
        <w:rPr>
          <w:rFonts w:eastAsia="仿宋" w:cs="仿宋" w:hint="eastAsia"/>
          <w:b/>
          <w:color w:val="000000" w:themeColor="text1"/>
          <w:sz w:val="24"/>
          <w:szCs w:val="24"/>
        </w:rPr>
        <w:t>5</w:t>
      </w:r>
      <w:r w:rsidRPr="002F0846">
        <w:rPr>
          <w:rFonts w:eastAsia="仿宋" w:cs="仿宋" w:hint="eastAsia"/>
          <w:b/>
          <w:color w:val="000000" w:themeColor="text1"/>
          <w:sz w:val="24"/>
          <w:szCs w:val="24"/>
        </w:rPr>
        <w:t>条第（</w:t>
      </w:r>
      <w:r w:rsidRPr="002F0846">
        <w:rPr>
          <w:rFonts w:eastAsia="仿宋" w:cs="仿宋" w:hint="eastAsia"/>
          <w:b/>
          <w:color w:val="000000" w:themeColor="text1"/>
          <w:sz w:val="24"/>
          <w:szCs w:val="24"/>
        </w:rPr>
        <w:t>2</w:t>
      </w:r>
      <w:r w:rsidRPr="002F0846">
        <w:rPr>
          <w:rFonts w:eastAsia="仿宋" w:cs="仿宋" w:hint="eastAsia"/>
          <w:b/>
          <w:color w:val="000000" w:themeColor="text1"/>
          <w:sz w:val="24"/>
          <w:szCs w:val="24"/>
        </w:rPr>
        <w:t>）项情形的。</w:t>
      </w:r>
    </w:p>
    <w:p w14:paraId="4EF39E6D"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2.2</w:t>
      </w:r>
      <w:r w:rsidRPr="002F0846">
        <w:rPr>
          <w:rFonts w:eastAsia="仿宋" w:cs="仿宋" w:hint="eastAsia"/>
          <w:color w:val="000000" w:themeColor="text1"/>
          <w:sz w:val="24"/>
        </w:rPr>
        <w:t>在商务评审时，如发现下列情形之一的，将被视为投标无效：</w:t>
      </w:r>
    </w:p>
    <w:p w14:paraId="73119489"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投标文件未按招标文件要求签署、盖章的；</w:t>
      </w:r>
    </w:p>
    <w:p w14:paraId="047C3CEA"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委托代理人未能出具有效身份证明或者出具的身份证明与授权委托书中的信息不符的；</w:t>
      </w:r>
      <w:r w:rsidRPr="002F0846">
        <w:rPr>
          <w:rFonts w:eastAsia="仿宋" w:cs="仿宋" w:hint="eastAsia"/>
          <w:b/>
          <w:color w:val="000000" w:themeColor="text1"/>
          <w:sz w:val="24"/>
        </w:rPr>
        <w:t xml:space="preserve"> </w:t>
      </w:r>
    </w:p>
    <w:p w14:paraId="2D399B46"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为无效投标保证金的或者未按照招标文件的规定提交投标保证金的；</w:t>
      </w:r>
    </w:p>
    <w:p w14:paraId="1606A419"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lastRenderedPageBreak/>
        <w:t>投标文件未提供“投标人须知前附表”第</w:t>
      </w:r>
      <w:r w:rsidRPr="002F0846">
        <w:rPr>
          <w:rFonts w:eastAsia="仿宋" w:cs="仿宋" w:hint="eastAsia"/>
          <w:b/>
          <w:color w:val="000000" w:themeColor="text1"/>
          <w:sz w:val="24"/>
        </w:rPr>
        <w:t>13.1</w:t>
      </w:r>
      <w:r w:rsidRPr="002F0846">
        <w:rPr>
          <w:rFonts w:eastAsia="仿宋" w:cs="仿宋" w:hint="eastAsia"/>
          <w:b/>
          <w:color w:val="000000" w:themeColor="text1"/>
          <w:sz w:val="24"/>
        </w:rPr>
        <w:t>条规定中“必须提供”或者“委托时必须提供”的文件资料的</w:t>
      </w:r>
      <w:r w:rsidRPr="002F0846">
        <w:rPr>
          <w:rFonts w:eastAsia="仿宋" w:cs="仿宋" w:hint="eastAsia"/>
          <w:b/>
          <w:color w:val="000000" w:themeColor="text1"/>
          <w:sz w:val="24"/>
        </w:rPr>
        <w:t>;</w:t>
      </w:r>
    </w:p>
    <w:p w14:paraId="17D21A7E"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投标有效期、项目完成时间（交货时间、服务完成时间或者服务期等）、质保期、售后服务等招标文件中标“▲”的商务条款发生负偏离的；</w:t>
      </w:r>
    </w:p>
    <w:p w14:paraId="724F0B38"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商务条款评审允许负偏离的条款数超过“投标人须知前附表”规定项数的（如有）。</w:t>
      </w:r>
    </w:p>
    <w:p w14:paraId="5D6E4D11"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投标文件的实质性内容未使用中文表述、使用计量单位不符合招标文件要求的；</w:t>
      </w:r>
    </w:p>
    <w:p w14:paraId="6B8F6A67"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投标文件中的文件资料因填写不齐全或者内容虚假或者出现其他情形而导致被评标委员会认定无效的；</w:t>
      </w:r>
    </w:p>
    <w:p w14:paraId="77F1DA77"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投标文件含有采购人不能接受的附加条件的；</w:t>
      </w:r>
    </w:p>
    <w:p w14:paraId="1456FA8C"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未响应招标文件实质性要求的；</w:t>
      </w:r>
    </w:p>
    <w:p w14:paraId="67D69550"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属于投标人须知正文第</w:t>
      </w:r>
      <w:r w:rsidRPr="002F0846">
        <w:rPr>
          <w:rFonts w:eastAsia="仿宋" w:cs="仿宋" w:hint="eastAsia"/>
          <w:b/>
          <w:color w:val="000000" w:themeColor="text1"/>
          <w:sz w:val="24"/>
        </w:rPr>
        <w:t>9.2</w:t>
      </w:r>
      <w:r w:rsidRPr="002F0846">
        <w:rPr>
          <w:rFonts w:eastAsia="仿宋" w:cs="仿宋" w:hint="eastAsia"/>
          <w:b/>
          <w:color w:val="000000" w:themeColor="text1"/>
          <w:sz w:val="24"/>
        </w:rPr>
        <w:t>条情形的；</w:t>
      </w:r>
    </w:p>
    <w:p w14:paraId="2E2B10B4" w14:textId="77777777" w:rsidR="004513BF" w:rsidRPr="002F0846" w:rsidRDefault="00000000">
      <w:pPr>
        <w:numPr>
          <w:ilvl w:val="0"/>
          <w:numId w:val="7"/>
        </w:num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法律、法规和招标文件规定的其他无效情形。</w:t>
      </w:r>
    </w:p>
    <w:p w14:paraId="452C9FC8"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2.3</w:t>
      </w:r>
      <w:r w:rsidRPr="002F0846">
        <w:rPr>
          <w:rFonts w:eastAsia="仿宋" w:cs="仿宋" w:hint="eastAsia"/>
          <w:color w:val="000000" w:themeColor="text1"/>
          <w:sz w:val="24"/>
        </w:rPr>
        <w:t>在技术评审时，如发现下列情形之一的，将被视为投标无效：</w:t>
      </w:r>
    </w:p>
    <w:p w14:paraId="5BFAA60E" w14:textId="77777777" w:rsidR="004513BF" w:rsidRPr="002F0846" w:rsidRDefault="00000000">
      <w:pPr>
        <w:pStyle w:val="a8"/>
        <w:snapToGrid w:val="0"/>
        <w:spacing w:line="360" w:lineRule="auto"/>
        <w:ind w:firstLineChars="196" w:firstLine="472"/>
        <w:rPr>
          <w:rFonts w:ascii="Times New Roman" w:eastAsia="仿宋" w:cs="仿宋" w:hint="eastAsia"/>
          <w:b/>
          <w:color w:val="000000" w:themeColor="text1"/>
          <w:kern w:val="2"/>
          <w:sz w:val="24"/>
          <w:szCs w:val="24"/>
        </w:rPr>
      </w:pPr>
      <w:r w:rsidRPr="002F0846">
        <w:rPr>
          <w:rFonts w:ascii="Times New Roman" w:eastAsia="仿宋" w:cs="仿宋" w:hint="eastAsia"/>
          <w:b/>
          <w:color w:val="000000" w:themeColor="text1"/>
          <w:kern w:val="2"/>
          <w:sz w:val="24"/>
          <w:szCs w:val="24"/>
        </w:rPr>
        <w:t>（</w:t>
      </w:r>
      <w:r w:rsidRPr="002F0846">
        <w:rPr>
          <w:rFonts w:ascii="Times New Roman" w:eastAsia="仿宋" w:cs="仿宋" w:hint="eastAsia"/>
          <w:b/>
          <w:color w:val="000000" w:themeColor="text1"/>
          <w:kern w:val="2"/>
          <w:sz w:val="24"/>
          <w:szCs w:val="24"/>
        </w:rPr>
        <w:t>1</w:t>
      </w:r>
      <w:r w:rsidRPr="002F0846">
        <w:rPr>
          <w:rFonts w:ascii="Times New Roman" w:eastAsia="仿宋" w:cs="仿宋" w:hint="eastAsia"/>
          <w:b/>
          <w:color w:val="000000" w:themeColor="text1"/>
          <w:kern w:val="2"/>
          <w:sz w:val="24"/>
          <w:szCs w:val="24"/>
        </w:rPr>
        <w:t>）明显不满足招标文件要求的技术规格、安全、质量标准，或者与招标文件中标“▲”的技术需求发生负偏离的；</w:t>
      </w:r>
    </w:p>
    <w:p w14:paraId="39C13E3A" w14:textId="77777777" w:rsidR="004513BF" w:rsidRPr="002F0846" w:rsidRDefault="00000000">
      <w:pPr>
        <w:pStyle w:val="a8"/>
        <w:snapToGrid w:val="0"/>
        <w:spacing w:line="360" w:lineRule="auto"/>
        <w:ind w:firstLineChars="196" w:firstLine="472"/>
        <w:rPr>
          <w:rFonts w:ascii="Times New Roman" w:eastAsia="仿宋" w:cs="仿宋" w:hint="eastAsia"/>
          <w:b/>
          <w:color w:val="000000" w:themeColor="text1"/>
          <w:kern w:val="2"/>
          <w:sz w:val="24"/>
          <w:szCs w:val="24"/>
        </w:rPr>
      </w:pPr>
      <w:r w:rsidRPr="002F0846">
        <w:rPr>
          <w:rFonts w:ascii="Times New Roman" w:eastAsia="仿宋" w:cs="仿宋" w:hint="eastAsia"/>
          <w:b/>
          <w:color w:val="000000" w:themeColor="text1"/>
          <w:kern w:val="2"/>
          <w:sz w:val="24"/>
          <w:szCs w:val="24"/>
        </w:rPr>
        <w:t>（</w:t>
      </w:r>
      <w:r w:rsidRPr="002F0846">
        <w:rPr>
          <w:rFonts w:ascii="Times New Roman" w:eastAsia="仿宋" w:cs="仿宋" w:hint="eastAsia"/>
          <w:b/>
          <w:color w:val="000000" w:themeColor="text1"/>
          <w:kern w:val="2"/>
          <w:sz w:val="24"/>
          <w:szCs w:val="24"/>
        </w:rPr>
        <w:t>2</w:t>
      </w:r>
      <w:r w:rsidRPr="002F0846">
        <w:rPr>
          <w:rFonts w:ascii="Times New Roman" w:eastAsia="仿宋" w:cs="仿宋" w:hint="eastAsia"/>
          <w:b/>
          <w:color w:val="000000" w:themeColor="text1"/>
          <w:kern w:val="2"/>
          <w:sz w:val="24"/>
          <w:szCs w:val="24"/>
        </w:rPr>
        <w:t>）技术需求评审允许负偏离的条款数超过“投标人须知前附表”规定项数的</w:t>
      </w:r>
      <w:r w:rsidRPr="002F0846">
        <w:rPr>
          <w:rFonts w:ascii="Times New Roman" w:eastAsia="仿宋" w:cs="仿宋" w:hint="eastAsia"/>
          <w:b/>
          <w:color w:val="000000" w:themeColor="text1"/>
          <w:sz w:val="24"/>
        </w:rPr>
        <w:t>（如有）</w:t>
      </w:r>
      <w:r w:rsidRPr="002F0846">
        <w:rPr>
          <w:rFonts w:ascii="Times New Roman" w:eastAsia="仿宋" w:cs="仿宋" w:hint="eastAsia"/>
          <w:b/>
          <w:color w:val="000000" w:themeColor="text1"/>
          <w:kern w:val="2"/>
          <w:sz w:val="24"/>
          <w:szCs w:val="24"/>
        </w:rPr>
        <w:t>；</w:t>
      </w:r>
    </w:p>
    <w:p w14:paraId="457D1A6D" w14:textId="77777777" w:rsidR="004513BF" w:rsidRPr="002F0846" w:rsidRDefault="00000000">
      <w:pPr>
        <w:pStyle w:val="a8"/>
        <w:snapToGrid w:val="0"/>
        <w:spacing w:line="360" w:lineRule="auto"/>
        <w:ind w:firstLineChars="196" w:firstLine="472"/>
        <w:rPr>
          <w:rFonts w:ascii="Times New Roman" w:eastAsia="仿宋" w:cs="仿宋" w:hint="eastAsia"/>
          <w:b/>
          <w:color w:val="000000" w:themeColor="text1"/>
          <w:kern w:val="2"/>
          <w:sz w:val="24"/>
          <w:szCs w:val="24"/>
        </w:rPr>
      </w:pPr>
      <w:r w:rsidRPr="002F0846">
        <w:rPr>
          <w:rFonts w:ascii="Times New Roman" w:eastAsia="仿宋" w:cs="仿宋" w:hint="eastAsia"/>
          <w:b/>
          <w:color w:val="000000" w:themeColor="text1"/>
          <w:kern w:val="2"/>
          <w:sz w:val="24"/>
          <w:szCs w:val="24"/>
        </w:rPr>
        <w:t>（</w:t>
      </w:r>
      <w:r w:rsidRPr="002F0846">
        <w:rPr>
          <w:rFonts w:ascii="Times New Roman" w:eastAsia="仿宋" w:cs="仿宋" w:hint="eastAsia"/>
          <w:b/>
          <w:color w:val="000000" w:themeColor="text1"/>
          <w:kern w:val="2"/>
          <w:sz w:val="24"/>
          <w:szCs w:val="24"/>
        </w:rPr>
        <w:t>3</w:t>
      </w:r>
      <w:r w:rsidRPr="002F0846">
        <w:rPr>
          <w:rFonts w:ascii="Times New Roman" w:eastAsia="仿宋" w:cs="仿宋" w:hint="eastAsia"/>
          <w:b/>
          <w:color w:val="000000" w:themeColor="text1"/>
          <w:kern w:val="2"/>
          <w:sz w:val="24"/>
          <w:szCs w:val="24"/>
        </w:rPr>
        <w:t>）投标文件未提供“投标人须知前附表”第</w:t>
      </w:r>
      <w:r w:rsidRPr="002F0846">
        <w:rPr>
          <w:rFonts w:ascii="Times New Roman" w:eastAsia="仿宋" w:cs="仿宋" w:hint="eastAsia"/>
          <w:b/>
          <w:color w:val="000000" w:themeColor="text1"/>
          <w:kern w:val="2"/>
          <w:sz w:val="24"/>
          <w:szCs w:val="24"/>
        </w:rPr>
        <w:t>13.1</w:t>
      </w:r>
      <w:r w:rsidRPr="002F0846">
        <w:rPr>
          <w:rFonts w:ascii="Times New Roman" w:eastAsia="仿宋" w:cs="仿宋" w:hint="eastAsia"/>
          <w:b/>
          <w:color w:val="000000" w:themeColor="text1"/>
          <w:kern w:val="2"/>
          <w:sz w:val="24"/>
          <w:szCs w:val="24"/>
        </w:rPr>
        <w:t>条规定中“必须提供”的文件资料的</w:t>
      </w:r>
      <w:r w:rsidRPr="002F0846">
        <w:rPr>
          <w:rFonts w:ascii="Times New Roman" w:eastAsia="仿宋" w:cs="仿宋" w:hint="eastAsia"/>
          <w:b/>
          <w:color w:val="000000" w:themeColor="text1"/>
          <w:kern w:val="2"/>
          <w:sz w:val="24"/>
          <w:szCs w:val="24"/>
        </w:rPr>
        <w:t>;</w:t>
      </w:r>
    </w:p>
    <w:p w14:paraId="6B6B9BE4" w14:textId="77777777" w:rsidR="004513BF" w:rsidRPr="002F0846" w:rsidRDefault="00000000">
      <w:pPr>
        <w:pStyle w:val="a8"/>
        <w:snapToGrid w:val="0"/>
        <w:spacing w:line="360" w:lineRule="auto"/>
        <w:ind w:firstLineChars="196" w:firstLine="472"/>
        <w:rPr>
          <w:rFonts w:ascii="Times New Roman" w:eastAsia="仿宋" w:cs="仿宋" w:hint="eastAsia"/>
          <w:b/>
          <w:color w:val="000000" w:themeColor="text1"/>
          <w:kern w:val="2"/>
          <w:sz w:val="24"/>
          <w:szCs w:val="24"/>
        </w:rPr>
      </w:pPr>
      <w:r w:rsidRPr="002F0846">
        <w:rPr>
          <w:rFonts w:ascii="Times New Roman" w:eastAsia="仿宋" w:cs="仿宋" w:hint="eastAsia"/>
          <w:b/>
          <w:color w:val="000000" w:themeColor="text1"/>
          <w:kern w:val="2"/>
          <w:sz w:val="24"/>
          <w:szCs w:val="24"/>
        </w:rPr>
        <w:t>（</w:t>
      </w:r>
      <w:r w:rsidRPr="002F0846">
        <w:rPr>
          <w:rFonts w:ascii="Times New Roman" w:eastAsia="仿宋" w:cs="仿宋" w:hint="eastAsia"/>
          <w:b/>
          <w:color w:val="000000" w:themeColor="text1"/>
          <w:kern w:val="2"/>
          <w:sz w:val="24"/>
          <w:szCs w:val="24"/>
        </w:rPr>
        <w:t>4</w:t>
      </w:r>
      <w:r w:rsidRPr="002F0846">
        <w:rPr>
          <w:rFonts w:ascii="Times New Roman" w:eastAsia="仿宋" w:cs="仿宋" w:hint="eastAsia"/>
          <w:b/>
          <w:color w:val="000000" w:themeColor="text1"/>
          <w:kern w:val="2"/>
          <w:sz w:val="24"/>
          <w:szCs w:val="24"/>
        </w:rPr>
        <w:t>）虚假投标，或者出现其他情形而导致被评标委员会认定无效的；</w:t>
      </w:r>
    </w:p>
    <w:p w14:paraId="1A4860EF" w14:textId="77777777" w:rsidR="004513BF" w:rsidRPr="002F0846" w:rsidRDefault="00000000">
      <w:pPr>
        <w:pStyle w:val="a8"/>
        <w:snapToGrid w:val="0"/>
        <w:spacing w:line="360" w:lineRule="auto"/>
        <w:ind w:firstLineChars="196" w:firstLine="472"/>
        <w:rPr>
          <w:rFonts w:ascii="Times New Roman" w:eastAsia="仿宋" w:cs="仿宋" w:hint="eastAsia"/>
          <w:color w:val="000000" w:themeColor="text1"/>
          <w:sz w:val="24"/>
          <w:szCs w:val="24"/>
        </w:rPr>
      </w:pPr>
      <w:r w:rsidRPr="002F0846">
        <w:rPr>
          <w:rFonts w:ascii="Times New Roman" w:eastAsia="仿宋" w:cs="仿宋" w:hint="eastAsia"/>
          <w:b/>
          <w:color w:val="000000" w:themeColor="text1"/>
          <w:kern w:val="2"/>
          <w:sz w:val="24"/>
          <w:szCs w:val="24"/>
        </w:rPr>
        <w:t>（</w:t>
      </w:r>
      <w:r w:rsidRPr="002F0846">
        <w:rPr>
          <w:rFonts w:ascii="Times New Roman" w:eastAsia="仿宋" w:cs="仿宋" w:hint="eastAsia"/>
          <w:b/>
          <w:color w:val="000000" w:themeColor="text1"/>
          <w:kern w:val="2"/>
          <w:sz w:val="24"/>
          <w:szCs w:val="24"/>
        </w:rPr>
        <w:t>5</w:t>
      </w:r>
      <w:r w:rsidRPr="002F0846">
        <w:rPr>
          <w:rFonts w:ascii="Times New Roman" w:eastAsia="仿宋" w:cs="仿宋" w:hint="eastAsia"/>
          <w:b/>
          <w:color w:val="000000" w:themeColor="text1"/>
          <w:kern w:val="2"/>
          <w:sz w:val="24"/>
          <w:szCs w:val="24"/>
        </w:rPr>
        <w:t>）投标技术方案不明确，招标文件未允许但存在一个或者一个以上备选（替代）投标方案的。</w:t>
      </w:r>
    </w:p>
    <w:p w14:paraId="65BB61E6"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澄清补正</w:t>
      </w:r>
    </w:p>
    <w:p w14:paraId="60A7B3C8"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对投标文件中含义不明确、同类问题表述不一致或者有明显文字和计算错误的内容，评标委员会应在</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发布电子澄清函，要求投标人在规定时间内作出必要的澄清、说明或者补正。投标人在</w:t>
      </w:r>
      <w:r w:rsidRPr="002F0846">
        <w:rPr>
          <w:rFonts w:eastAsia="仿宋" w:cs="仿宋" w:hint="eastAsia"/>
          <w:bCs/>
          <w:color w:val="000000" w:themeColor="text1"/>
          <w:sz w:val="24"/>
        </w:rPr>
        <w:t>广西政府采购云平台</w:t>
      </w:r>
      <w:r w:rsidRPr="002F0846">
        <w:rPr>
          <w:rFonts w:eastAsia="仿宋" w:cs="仿宋" w:hint="eastAsia"/>
          <w:color w:val="000000" w:themeColor="text1"/>
          <w:sz w:val="24"/>
        </w:rPr>
        <w:t>接收到电子澄清函后根据澄清函内容上传</w:t>
      </w:r>
      <w:r w:rsidRPr="002F0846">
        <w:rPr>
          <w:rFonts w:eastAsia="仿宋" w:cs="仿宋" w:hint="eastAsia"/>
          <w:color w:val="000000" w:themeColor="text1"/>
          <w:sz w:val="24"/>
        </w:rPr>
        <w:t>PDF</w:t>
      </w:r>
      <w:r w:rsidRPr="002F0846">
        <w:rPr>
          <w:rFonts w:eastAsia="仿宋" w:cs="仿宋" w:hint="eastAsia"/>
          <w:color w:val="000000" w:themeColor="text1"/>
          <w:sz w:val="24"/>
        </w:rPr>
        <w:t>格式回函，电子澄清答复函使用</w:t>
      </w:r>
      <w:r w:rsidRPr="002F0846">
        <w:rPr>
          <w:rFonts w:eastAsia="仿宋" w:cs="仿宋" w:hint="eastAsia"/>
          <w:color w:val="000000" w:themeColor="text1"/>
          <w:sz w:val="24"/>
        </w:rPr>
        <w:t>CA</w:t>
      </w:r>
      <w:r w:rsidRPr="002F0846">
        <w:rPr>
          <w:rFonts w:eastAsia="仿宋" w:cs="仿宋" w:hint="eastAsia"/>
          <w:color w:val="000000" w:themeColor="text1"/>
          <w:sz w:val="24"/>
        </w:rPr>
        <w:t>证书加盖投标人电子签章后在线</w:t>
      </w:r>
      <w:r w:rsidRPr="002F0846">
        <w:rPr>
          <w:rFonts w:eastAsia="仿宋" w:cs="仿宋" w:hint="eastAsia"/>
          <w:color w:val="000000" w:themeColor="text1"/>
          <w:sz w:val="24"/>
        </w:rPr>
        <w:lastRenderedPageBreak/>
        <w:t>上传至评标委员会。投标人的澄清、说明或者补正不得超出投标文件的范围或者改变投标文件的实质性内容。</w:t>
      </w:r>
    </w:p>
    <w:p w14:paraId="1CA8E9D5"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71F529E"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投标人的澄清、说明或者补正不得超出投标文件的范围或者改变投标文件的实质性内容。</w:t>
      </w:r>
    </w:p>
    <w:p w14:paraId="27B140C1"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投标文件修正</w:t>
      </w:r>
    </w:p>
    <w:p w14:paraId="560DFF48" w14:textId="77777777" w:rsidR="004513BF" w:rsidRPr="002F0846" w:rsidRDefault="00000000">
      <w:pPr>
        <w:pStyle w:val="5"/>
        <w:keepNext w:val="0"/>
        <w:keepLines w:val="0"/>
        <w:spacing w:before="0" w:after="0" w:line="360" w:lineRule="auto"/>
        <w:ind w:firstLineChars="200" w:firstLine="480"/>
        <w:rPr>
          <w:rFonts w:eastAsia="仿宋" w:cs="仿宋" w:hint="eastAsia"/>
          <w:b w:val="0"/>
          <w:color w:val="000000" w:themeColor="text1"/>
          <w:sz w:val="24"/>
        </w:rPr>
      </w:pPr>
      <w:r w:rsidRPr="002F0846">
        <w:rPr>
          <w:rFonts w:eastAsia="仿宋" w:cs="仿宋" w:hint="eastAsia"/>
          <w:b w:val="0"/>
          <w:color w:val="000000" w:themeColor="text1"/>
          <w:sz w:val="24"/>
        </w:rPr>
        <w:t>4.1</w:t>
      </w:r>
      <w:r w:rsidRPr="002F0846">
        <w:rPr>
          <w:rFonts w:eastAsia="仿宋" w:cs="仿宋" w:hint="eastAsia"/>
          <w:b w:val="0"/>
          <w:color w:val="000000" w:themeColor="text1"/>
          <w:sz w:val="24"/>
        </w:rPr>
        <w:t>投标文件报价出现前后不一致的，按照下列规定修正：</w:t>
      </w:r>
      <w:r w:rsidRPr="002F0846">
        <w:rPr>
          <w:rFonts w:eastAsia="仿宋" w:cs="仿宋" w:hint="eastAsia"/>
          <w:b w:val="0"/>
          <w:color w:val="000000" w:themeColor="text1"/>
          <w:sz w:val="24"/>
        </w:rPr>
        <w:t xml:space="preserve"> </w:t>
      </w:r>
    </w:p>
    <w:p w14:paraId="72075ED2"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）投标文件中开标一览表（报价表）内容与投标文件中相应内容不一致的，以开标一览表（报价表）为准；</w:t>
      </w:r>
    </w:p>
    <w:p w14:paraId="1FCD8D2F"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）大写金额和小写金额不一致的，以大写金额为准；</w:t>
      </w:r>
    </w:p>
    <w:p w14:paraId="2BAE1752"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）单价金额小数点或者百分比有明显错位的，以开标一览表的总价为准，并修改单价；</w:t>
      </w:r>
    </w:p>
    <w:p w14:paraId="50C1770F"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4</w:t>
      </w:r>
      <w:r w:rsidRPr="002F0846">
        <w:rPr>
          <w:rFonts w:ascii="Times New Roman" w:eastAsia="仿宋" w:hAnsi="Times New Roman" w:cs="仿宋" w:hint="eastAsia"/>
          <w:color w:val="000000" w:themeColor="text1"/>
          <w:sz w:val="24"/>
          <w:szCs w:val="24"/>
        </w:rPr>
        <w:t>）总价金额与按单价汇总金额不一致的，以单价金额计算结果为准。</w:t>
      </w:r>
    </w:p>
    <w:p w14:paraId="29016539"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同时出现两种以上不一致的，按照以上（</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4</w:t>
      </w:r>
      <w:r w:rsidRPr="002F0846">
        <w:rPr>
          <w:rFonts w:ascii="Times New Roman" w:eastAsia="仿宋" w:hAnsi="Times New Roman" w:cs="仿宋" w:hint="eastAsia"/>
          <w:color w:val="000000" w:themeColor="text1"/>
          <w:sz w:val="24"/>
          <w:szCs w:val="24"/>
        </w:rPr>
        <w:t>）规定的顺序修正。修正后的报价经投标人确认后产生约束力，投标人不确认的，</w:t>
      </w:r>
      <w:r w:rsidRPr="002F0846">
        <w:rPr>
          <w:rFonts w:ascii="Times New Roman" w:eastAsia="仿宋" w:hAnsi="Times New Roman" w:cs="仿宋" w:hint="eastAsia"/>
          <w:b/>
          <w:color w:val="000000" w:themeColor="text1"/>
          <w:kern w:val="2"/>
          <w:sz w:val="24"/>
          <w:szCs w:val="24"/>
        </w:rPr>
        <w:t>其投标无效</w:t>
      </w:r>
      <w:r w:rsidRPr="002F0846">
        <w:rPr>
          <w:rFonts w:ascii="Times New Roman" w:eastAsia="仿宋" w:hAnsi="Times New Roman" w:cs="仿宋" w:hint="eastAsia"/>
          <w:color w:val="000000" w:themeColor="text1"/>
          <w:sz w:val="24"/>
          <w:szCs w:val="24"/>
        </w:rPr>
        <w:t>。</w:t>
      </w:r>
    </w:p>
    <w:p w14:paraId="35950F54" w14:textId="77777777" w:rsidR="004513BF" w:rsidRPr="002F0846" w:rsidRDefault="00000000">
      <w:pPr>
        <w:pStyle w:val="5"/>
        <w:keepNext w:val="0"/>
        <w:keepLines w:val="0"/>
        <w:spacing w:before="0" w:after="0" w:line="360" w:lineRule="auto"/>
        <w:ind w:firstLineChars="200" w:firstLine="480"/>
        <w:rPr>
          <w:rFonts w:eastAsia="仿宋" w:cs="仿宋" w:hint="eastAsia"/>
          <w:color w:val="000000" w:themeColor="text1"/>
          <w:sz w:val="24"/>
        </w:rPr>
      </w:pPr>
      <w:r w:rsidRPr="002F0846">
        <w:rPr>
          <w:rFonts w:eastAsia="仿宋" w:cs="仿宋" w:hint="eastAsia"/>
          <w:b w:val="0"/>
          <w:bCs/>
          <w:color w:val="000000" w:themeColor="text1"/>
          <w:sz w:val="24"/>
        </w:rPr>
        <w:t>4.2</w:t>
      </w:r>
      <w:r w:rsidRPr="002F0846">
        <w:rPr>
          <w:rFonts w:eastAsia="仿宋" w:cs="仿宋" w:hint="eastAsia"/>
          <w:b w:val="0"/>
          <w:bCs/>
          <w:color w:val="000000" w:themeColor="text1"/>
          <w:sz w:val="24"/>
        </w:rPr>
        <w:t>经投标人确认修正后的报价若超过采购预算金额或者最高限价，投标人的投标文件</w:t>
      </w:r>
      <w:r w:rsidRPr="002F0846">
        <w:rPr>
          <w:rFonts w:eastAsia="仿宋" w:cs="仿宋" w:hint="eastAsia"/>
          <w:color w:val="000000" w:themeColor="text1"/>
          <w:sz w:val="24"/>
        </w:rPr>
        <w:t>作无效投标处理。</w:t>
      </w:r>
    </w:p>
    <w:p w14:paraId="3279D844" w14:textId="77777777" w:rsidR="004513BF" w:rsidRPr="002F0846" w:rsidRDefault="00000000">
      <w:pPr>
        <w:snapToGrid w:val="0"/>
        <w:spacing w:line="360" w:lineRule="auto"/>
        <w:ind w:firstLineChars="200" w:firstLine="482"/>
        <w:rPr>
          <w:rFonts w:eastAsia="仿宋" w:cs="仿宋" w:hint="eastAsia"/>
          <w:color w:val="000000" w:themeColor="text1"/>
          <w:sz w:val="24"/>
        </w:rPr>
      </w:pPr>
      <w:r w:rsidRPr="002F0846">
        <w:rPr>
          <w:rFonts w:eastAsia="仿宋" w:cs="仿宋" w:hint="eastAsia"/>
          <w:b/>
          <w:color w:val="000000" w:themeColor="text1"/>
          <w:sz w:val="24"/>
        </w:rPr>
        <w:t>4.3</w:t>
      </w:r>
      <w:r w:rsidRPr="002F0846">
        <w:rPr>
          <w:rFonts w:eastAsia="仿宋" w:cs="仿宋" w:hint="eastAsia"/>
          <w:b/>
          <w:color w:val="000000" w:themeColor="text1"/>
          <w:sz w:val="24"/>
        </w:rPr>
        <w:t>经投标人确认修正后的报价作为签订合同的依据，并以此报价计算价格分。</w:t>
      </w:r>
    </w:p>
    <w:p w14:paraId="076A7EE0" w14:textId="77777777" w:rsidR="004513BF" w:rsidRPr="002F0846" w:rsidRDefault="00000000">
      <w:pPr>
        <w:pStyle w:val="5"/>
        <w:keepNext w:val="0"/>
        <w:keepLines w:val="0"/>
        <w:spacing w:before="0" w:after="0" w:line="360" w:lineRule="auto"/>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比较与评价</w:t>
      </w:r>
    </w:p>
    <w:p w14:paraId="1B920682"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）评标委员会按照招标文件中规定的评标方法和评标标准，对符合性审查合格的投标文件进行商务和技术评估，综合比较与评价。</w:t>
      </w:r>
    </w:p>
    <w:p w14:paraId="4C10665E"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）评标委员会独立对每个投标人的投标文件进行评价，并汇总每个投标人的得分：</w:t>
      </w:r>
    </w:p>
    <w:p w14:paraId="2C340662"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异常低价说明</w:t>
      </w:r>
    </w:p>
    <w:p w14:paraId="62E59618"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根据《关于推动解决政府采购异常低价问题的通知》财库〔</w:t>
      </w:r>
      <w:r w:rsidRPr="002F0846">
        <w:rPr>
          <w:rFonts w:ascii="Times New Roman" w:eastAsia="仿宋" w:hAnsi="Times New Roman" w:cs="仿宋" w:hint="eastAsia"/>
          <w:color w:val="000000" w:themeColor="text1"/>
          <w:sz w:val="24"/>
          <w:szCs w:val="24"/>
        </w:rPr>
        <w:t>2026</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号要求，政府采购评审中出现下列情形之一的，评标委员会应当启动异常低价响应审查程序：</w:t>
      </w:r>
    </w:p>
    <w:p w14:paraId="1CBC1546"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lastRenderedPageBreak/>
        <w:t>①投标报价低于全部通过符合性审查供应商投标报价平均值</w:t>
      </w:r>
      <w:r w:rsidRPr="002F0846">
        <w:rPr>
          <w:rFonts w:ascii="Times New Roman" w:eastAsia="仿宋" w:hAnsi="Times New Roman" w:cs="仿宋" w:hint="eastAsia"/>
          <w:color w:val="000000" w:themeColor="text1"/>
          <w:sz w:val="24"/>
          <w:szCs w:val="24"/>
        </w:rPr>
        <w:t>50%</w:t>
      </w:r>
      <w:r w:rsidRPr="002F0846">
        <w:rPr>
          <w:rFonts w:ascii="Times New Roman" w:eastAsia="仿宋" w:hAnsi="Times New Roman" w:cs="仿宋" w:hint="eastAsia"/>
          <w:color w:val="000000" w:themeColor="text1"/>
          <w:sz w:val="24"/>
          <w:szCs w:val="24"/>
        </w:rPr>
        <w:t>的，即投标报价</w:t>
      </w:r>
      <w:r w:rsidRPr="002F0846">
        <w:rPr>
          <w:rFonts w:ascii="Times New Roman" w:eastAsia="仿宋" w:hAnsi="Times New Roman" w:cs="仿宋" w:hint="eastAsia"/>
          <w:color w:val="000000" w:themeColor="text1"/>
          <w:sz w:val="24"/>
          <w:szCs w:val="24"/>
        </w:rPr>
        <w:t>&lt;</w:t>
      </w:r>
      <w:r w:rsidRPr="002F0846">
        <w:rPr>
          <w:rFonts w:ascii="Times New Roman" w:eastAsia="仿宋" w:hAnsi="Times New Roman" w:cs="仿宋" w:hint="eastAsia"/>
          <w:color w:val="000000" w:themeColor="text1"/>
          <w:sz w:val="24"/>
          <w:szCs w:val="24"/>
        </w:rPr>
        <w:t>全部通过符合性审查供应商投标报价平均值×</w:t>
      </w:r>
      <w:r w:rsidRPr="002F0846">
        <w:rPr>
          <w:rFonts w:ascii="Times New Roman" w:eastAsia="仿宋" w:hAnsi="Times New Roman" w:cs="仿宋" w:hint="eastAsia"/>
          <w:color w:val="000000" w:themeColor="text1"/>
          <w:sz w:val="24"/>
          <w:szCs w:val="24"/>
        </w:rPr>
        <w:t>50%</w:t>
      </w:r>
      <w:r w:rsidRPr="002F0846">
        <w:rPr>
          <w:rFonts w:ascii="Times New Roman" w:eastAsia="仿宋" w:hAnsi="Times New Roman" w:cs="仿宋" w:hint="eastAsia"/>
          <w:color w:val="000000" w:themeColor="text1"/>
          <w:sz w:val="24"/>
          <w:szCs w:val="24"/>
        </w:rPr>
        <w:t>；</w:t>
      </w:r>
    </w:p>
    <w:p w14:paraId="7688F040"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②投标报价低于通过符合性审查的次低报价供应商投标报价</w:t>
      </w:r>
      <w:r w:rsidRPr="002F0846">
        <w:rPr>
          <w:rFonts w:ascii="Times New Roman" w:eastAsia="仿宋" w:hAnsi="Times New Roman" w:cs="仿宋" w:hint="eastAsia"/>
          <w:color w:val="000000" w:themeColor="text1"/>
          <w:sz w:val="24"/>
          <w:szCs w:val="24"/>
        </w:rPr>
        <w:t>50%</w:t>
      </w:r>
      <w:r w:rsidRPr="002F0846">
        <w:rPr>
          <w:rFonts w:ascii="Times New Roman" w:eastAsia="仿宋" w:hAnsi="Times New Roman" w:cs="仿宋" w:hint="eastAsia"/>
          <w:color w:val="000000" w:themeColor="text1"/>
          <w:sz w:val="24"/>
          <w:szCs w:val="24"/>
        </w:rPr>
        <w:t>的，即投标报价</w:t>
      </w:r>
      <w:r w:rsidRPr="002F0846">
        <w:rPr>
          <w:rFonts w:ascii="Times New Roman" w:eastAsia="仿宋" w:hAnsi="Times New Roman" w:cs="仿宋" w:hint="eastAsia"/>
          <w:color w:val="000000" w:themeColor="text1"/>
          <w:sz w:val="24"/>
          <w:szCs w:val="24"/>
        </w:rPr>
        <w:t>&lt;</w:t>
      </w:r>
      <w:r w:rsidRPr="002F0846">
        <w:rPr>
          <w:rFonts w:ascii="Times New Roman" w:eastAsia="仿宋" w:hAnsi="Times New Roman" w:cs="仿宋" w:hint="eastAsia"/>
          <w:color w:val="000000" w:themeColor="text1"/>
          <w:sz w:val="24"/>
          <w:szCs w:val="24"/>
        </w:rPr>
        <w:t>通过符合性审查的次低报价供应商投标（响应）报价×</w:t>
      </w:r>
      <w:r w:rsidRPr="002F0846">
        <w:rPr>
          <w:rFonts w:ascii="Times New Roman" w:eastAsia="仿宋" w:hAnsi="Times New Roman" w:cs="仿宋" w:hint="eastAsia"/>
          <w:color w:val="000000" w:themeColor="text1"/>
          <w:sz w:val="24"/>
          <w:szCs w:val="24"/>
        </w:rPr>
        <w:t>50%</w:t>
      </w:r>
      <w:r w:rsidRPr="002F0846">
        <w:rPr>
          <w:rFonts w:ascii="Times New Roman" w:eastAsia="仿宋" w:hAnsi="Times New Roman" w:cs="仿宋" w:hint="eastAsia"/>
          <w:color w:val="000000" w:themeColor="text1"/>
          <w:sz w:val="24"/>
          <w:szCs w:val="24"/>
        </w:rPr>
        <w:t>；</w:t>
      </w:r>
    </w:p>
    <w:p w14:paraId="7E75AE93"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③投标报价低于采购项目最高限价</w:t>
      </w:r>
      <w:r w:rsidRPr="002F0846">
        <w:rPr>
          <w:rFonts w:ascii="Times New Roman" w:eastAsia="仿宋" w:hAnsi="Times New Roman" w:cs="仿宋" w:hint="eastAsia"/>
          <w:color w:val="000000" w:themeColor="text1"/>
          <w:sz w:val="24"/>
          <w:szCs w:val="24"/>
        </w:rPr>
        <w:t>45%</w:t>
      </w:r>
      <w:r w:rsidRPr="002F0846">
        <w:rPr>
          <w:rFonts w:ascii="Times New Roman" w:eastAsia="仿宋" w:hAnsi="Times New Roman" w:cs="仿宋" w:hint="eastAsia"/>
          <w:color w:val="000000" w:themeColor="text1"/>
          <w:sz w:val="24"/>
          <w:szCs w:val="24"/>
        </w:rPr>
        <w:t>的，即投标报价</w:t>
      </w:r>
      <w:r w:rsidRPr="002F0846">
        <w:rPr>
          <w:rFonts w:ascii="Times New Roman" w:eastAsia="仿宋" w:hAnsi="Times New Roman" w:cs="仿宋" w:hint="eastAsia"/>
          <w:color w:val="000000" w:themeColor="text1"/>
          <w:sz w:val="24"/>
          <w:szCs w:val="24"/>
        </w:rPr>
        <w:t>&lt;</w:t>
      </w:r>
      <w:r w:rsidRPr="002F0846">
        <w:rPr>
          <w:rFonts w:ascii="Times New Roman" w:eastAsia="仿宋" w:hAnsi="Times New Roman" w:cs="仿宋" w:hint="eastAsia"/>
          <w:color w:val="000000" w:themeColor="text1"/>
          <w:sz w:val="24"/>
          <w:szCs w:val="24"/>
        </w:rPr>
        <w:t>采购项目最高限价×</w:t>
      </w:r>
      <w:r w:rsidRPr="002F0846">
        <w:rPr>
          <w:rFonts w:ascii="Times New Roman" w:eastAsia="仿宋" w:hAnsi="Times New Roman" w:cs="仿宋" w:hint="eastAsia"/>
          <w:color w:val="000000" w:themeColor="text1"/>
          <w:sz w:val="24"/>
          <w:szCs w:val="24"/>
        </w:rPr>
        <w:t>45%</w:t>
      </w:r>
      <w:r w:rsidRPr="002F0846">
        <w:rPr>
          <w:rFonts w:ascii="Times New Roman" w:eastAsia="仿宋" w:hAnsi="Times New Roman" w:cs="仿宋" w:hint="eastAsia"/>
          <w:color w:val="000000" w:themeColor="text1"/>
          <w:sz w:val="24"/>
          <w:szCs w:val="24"/>
        </w:rPr>
        <w:t>；</w:t>
      </w:r>
    </w:p>
    <w:p w14:paraId="03B729D4"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④评标委员会基于专业判断，认为供应商报价过低，有可能影响产品质量或者不能诚信履约的其他情形。</w:t>
      </w:r>
    </w:p>
    <w:p w14:paraId="24CC5733"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2.</w:t>
      </w:r>
      <w:r w:rsidRPr="002F0846">
        <w:rPr>
          <w:rFonts w:ascii="Times New Roman" w:eastAsia="仿宋" w:hAnsi="Times New Roman" w:cs="仿宋" w:hint="eastAsia"/>
          <w:color w:val="000000" w:themeColor="text1"/>
          <w:sz w:val="24"/>
          <w:szCs w:val="24"/>
        </w:rPr>
        <w:t>评标委员会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sidRPr="002F0846">
        <w:rPr>
          <w:rFonts w:ascii="Times New Roman" w:eastAsia="仿宋" w:hAnsi="Times New Roman" w:cs="仿宋" w:hint="eastAsia"/>
          <w:color w:val="000000" w:themeColor="text1"/>
          <w:sz w:val="24"/>
          <w:szCs w:val="24"/>
        </w:rPr>
        <w:t>30</w:t>
      </w:r>
      <w:r w:rsidRPr="002F0846">
        <w:rPr>
          <w:rFonts w:ascii="Times New Roman" w:eastAsia="仿宋" w:hAnsi="Times New Roman" w:cs="仿宋" w:hint="eastAsia"/>
          <w:color w:val="000000" w:themeColor="text1"/>
          <w:sz w:val="24"/>
          <w:szCs w:val="24"/>
        </w:rPr>
        <w:t>分钟。其中，属于第</w:t>
      </w: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项情形，供应商已随投标文件一并提交相关书面说明及必要的证明材料的，在评审现场可不再重复提交。</w:t>
      </w:r>
    </w:p>
    <w:p w14:paraId="4E3A074F"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评标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标委员会应当将其作为无效响应处理。</w:t>
      </w:r>
    </w:p>
    <w:p w14:paraId="23373BF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4.</w:t>
      </w:r>
      <w:r w:rsidRPr="002F0846">
        <w:rPr>
          <w:rFonts w:ascii="Times New Roman" w:eastAsia="仿宋" w:hAnsi="Times New Roman" w:cs="仿宋" w:hint="eastAsia"/>
          <w:color w:val="000000" w:themeColor="text1"/>
          <w:sz w:val="24"/>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r w:rsidRPr="002F0846">
        <w:rPr>
          <w:rFonts w:ascii="Times New Roman" w:eastAsia="仿宋" w:hAnsi="Times New Roman" w:cs="仿宋" w:hint="eastAsia"/>
          <w:color w:val="000000" w:themeColor="text1"/>
          <w:sz w:val="24"/>
          <w:szCs w:val="24"/>
        </w:rPr>
        <w:t xml:space="preserve"> </w:t>
      </w:r>
    </w:p>
    <w:p w14:paraId="19052E08"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5.</w:t>
      </w:r>
      <w:r w:rsidRPr="002F0846">
        <w:rPr>
          <w:rFonts w:ascii="Times New Roman" w:eastAsia="仿宋" w:hAnsi="Times New Roman" w:cs="仿宋" w:hint="eastAsia"/>
          <w:color w:val="000000" w:themeColor="text1"/>
          <w:sz w:val="24"/>
          <w:szCs w:val="24"/>
        </w:rPr>
        <w:t>异常低价投标（响应）审查的启动原因、审查意见和审查结果应当在评审报告中记录，并随供应商提供的相关书面说明及证明材料，以及评标委员会有关互联网浏览、查询历史一并归档。。</w:t>
      </w:r>
    </w:p>
    <w:p w14:paraId="76C3A99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）评标委员会按照招标文件中规定的评标方法和标准计算各投标人的报价得分。在计算过程中，不得去掉最高报价或者最低报价。</w:t>
      </w:r>
    </w:p>
    <w:p w14:paraId="4B4D1683"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4</w:t>
      </w:r>
      <w:r w:rsidRPr="002F0846">
        <w:rPr>
          <w:rFonts w:ascii="Times New Roman" w:eastAsia="仿宋" w:hAnsi="Times New Roman" w:cs="仿宋" w:hint="eastAsia"/>
          <w:color w:val="000000" w:themeColor="text1"/>
          <w:sz w:val="24"/>
          <w:szCs w:val="24"/>
        </w:rPr>
        <w:t>）各投标人的得分为所有评委的有效评分的算术平均数。</w:t>
      </w:r>
    </w:p>
    <w:p w14:paraId="67657CB9"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5</w:t>
      </w:r>
      <w:r w:rsidRPr="002F0846">
        <w:rPr>
          <w:rFonts w:ascii="Times New Roman" w:eastAsia="仿宋" w:hAnsi="Times New Roman" w:cs="仿宋" w:hint="eastAsia"/>
          <w:color w:val="000000" w:themeColor="text1"/>
          <w:sz w:val="24"/>
          <w:szCs w:val="24"/>
        </w:rPr>
        <w:t>）评标委员会按照招标文件中的规定推荐中标候选人。</w:t>
      </w:r>
    </w:p>
    <w:p w14:paraId="3B6EBCF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color w:val="000000" w:themeColor="text1"/>
          <w:sz w:val="21"/>
        </w:rPr>
      </w:pP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color w:val="000000" w:themeColor="text1"/>
          <w:sz w:val="24"/>
          <w:szCs w:val="24"/>
        </w:rPr>
        <w:t>6</w:t>
      </w:r>
      <w:r w:rsidRPr="002F0846">
        <w:rPr>
          <w:rFonts w:ascii="Times New Roman" w:eastAsia="仿宋" w:hAnsi="Times New Roman" w:cs="仿宋" w:hint="eastAsia"/>
          <w:color w:val="000000" w:themeColor="text1"/>
          <w:sz w:val="24"/>
          <w:szCs w:val="24"/>
        </w:rPr>
        <w:t>）起草并签署评标报告。评标委员会根据评标委员会成员签字的原始评标记录</w:t>
      </w:r>
      <w:r w:rsidRPr="002F0846">
        <w:rPr>
          <w:rFonts w:ascii="Times New Roman" w:eastAsia="仿宋" w:hAnsi="Times New Roman" w:cs="仿宋" w:hint="eastAsia"/>
          <w:color w:val="000000" w:themeColor="text1"/>
          <w:sz w:val="24"/>
          <w:szCs w:val="24"/>
        </w:rPr>
        <w:lastRenderedPageBreak/>
        <w:t>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22534D6F" w14:textId="77777777" w:rsidR="004513BF" w:rsidRPr="002F0846" w:rsidRDefault="00000000">
      <w:pPr>
        <w:pStyle w:val="30"/>
        <w:keepNext w:val="0"/>
        <w:keepLines w:val="0"/>
        <w:spacing w:before="0" w:after="0" w:line="360" w:lineRule="auto"/>
        <w:rPr>
          <w:rFonts w:eastAsia="仿宋" w:cs="仿宋" w:hint="eastAsia"/>
          <w:b w:val="0"/>
          <w:bCs w:val="0"/>
          <w:color w:val="000000" w:themeColor="text1"/>
          <w:sz w:val="24"/>
        </w:rPr>
      </w:pPr>
      <w:bookmarkStart w:id="159" w:name="_Hlk114737820"/>
      <w:r w:rsidRPr="002F0846">
        <w:rPr>
          <w:rFonts w:eastAsia="仿宋" w:cs="仿宋" w:hint="eastAsia"/>
          <w:color w:val="000000" w:themeColor="text1"/>
          <w:sz w:val="30"/>
          <w:szCs w:val="30"/>
        </w:rPr>
        <w:t>三、评标标准（综合评分法，计分方法按四舍五入取至百分位）</w:t>
      </w:r>
      <w:r w:rsidRPr="002F0846">
        <w:rPr>
          <w:rFonts w:eastAsia="仿宋" w:cs="仿宋" w:hint="eastAsia"/>
          <w:b w:val="0"/>
          <w:bCs w:val="0"/>
          <w:color w:val="000000" w:themeColor="text1"/>
          <w:sz w:val="24"/>
        </w:rPr>
        <w:t xml:space="preserve"> </w:t>
      </w:r>
    </w:p>
    <w:p w14:paraId="70CE53AB" w14:textId="77777777" w:rsidR="004513BF" w:rsidRPr="002F0846" w:rsidRDefault="00000000">
      <w:pPr>
        <w:pStyle w:val="30"/>
        <w:keepNext w:val="0"/>
        <w:keepLines w:val="0"/>
        <w:spacing w:before="0" w:after="0" w:line="400" w:lineRule="exact"/>
        <w:rPr>
          <w:rFonts w:eastAsia="仿宋" w:cs="仿宋" w:hint="eastAsia"/>
          <w:color w:val="000000" w:themeColor="text1"/>
          <w:sz w:val="24"/>
          <w:szCs w:val="24"/>
        </w:rPr>
      </w:pPr>
      <w:r w:rsidRPr="002F0846">
        <w:rPr>
          <w:rFonts w:eastAsia="仿宋" w:cs="仿宋" w:hint="eastAsia"/>
          <w:color w:val="000000" w:themeColor="text1"/>
          <w:sz w:val="24"/>
          <w:szCs w:val="24"/>
        </w:rPr>
        <w:t>标项一：</w:t>
      </w:r>
      <w:r w:rsidRPr="002F0846">
        <w:rPr>
          <w:rFonts w:eastAsia="仿宋" w:cs="仿宋" w:hint="eastAsia"/>
          <w:color w:val="000000" w:themeColor="text1"/>
          <w:sz w:val="24"/>
          <w:szCs w:val="24"/>
        </w:rPr>
        <w:t>2026</w:t>
      </w:r>
      <w:r w:rsidRPr="002F0846">
        <w:rPr>
          <w:rFonts w:eastAsia="仿宋" w:cs="仿宋" w:hint="eastAsia"/>
          <w:color w:val="000000" w:themeColor="text1"/>
          <w:sz w:val="24"/>
          <w:szCs w:val="24"/>
        </w:rPr>
        <w:t>年度中央财政林业草原生态保护恢复资金——广西合浦儒艮国家级自然保护区保护设施设备购置维护、专项监测及宣传教育项目（广西儒艮保护区海洋生物多样性科普展馆展陈设备—数字化沙盘设备）：</w:t>
      </w:r>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282"/>
        <w:gridCol w:w="1276"/>
        <w:gridCol w:w="5972"/>
      </w:tblGrid>
      <w:tr w:rsidR="004513BF" w:rsidRPr="002F0846" w14:paraId="4FB437F0" w14:textId="77777777">
        <w:trPr>
          <w:jc w:val="center"/>
        </w:trPr>
        <w:tc>
          <w:tcPr>
            <w:tcW w:w="556" w:type="dxa"/>
            <w:vAlign w:val="center"/>
          </w:tcPr>
          <w:p w14:paraId="366CB7BD" w14:textId="77777777" w:rsidR="004513BF" w:rsidRPr="002F0846" w:rsidRDefault="00000000">
            <w:pPr>
              <w:adjustRightInd w:val="0"/>
              <w:spacing w:line="360" w:lineRule="auto"/>
              <w:jc w:val="center"/>
              <w:textAlignment w:val="baseline"/>
              <w:rPr>
                <w:rFonts w:eastAsia="仿宋" w:cs="仿宋" w:hint="eastAsia"/>
                <w:color w:val="000000" w:themeColor="text1"/>
                <w:sz w:val="24"/>
              </w:rPr>
            </w:pPr>
            <w:bookmarkStart w:id="160" w:name="_Hlk117257734"/>
            <w:r w:rsidRPr="002F0846">
              <w:rPr>
                <w:rFonts w:eastAsia="仿宋" w:cs="仿宋" w:hint="eastAsia"/>
                <w:b/>
                <w:color w:val="000000" w:themeColor="text1"/>
                <w:sz w:val="24"/>
              </w:rPr>
              <w:t>序号</w:t>
            </w:r>
          </w:p>
        </w:tc>
        <w:tc>
          <w:tcPr>
            <w:tcW w:w="2558" w:type="dxa"/>
            <w:gridSpan w:val="2"/>
            <w:vAlign w:val="center"/>
          </w:tcPr>
          <w:p w14:paraId="03D1A7CE" w14:textId="77777777" w:rsidR="004513BF" w:rsidRPr="002F0846" w:rsidRDefault="00000000">
            <w:pPr>
              <w:adjustRightInd w:val="0"/>
              <w:spacing w:line="360" w:lineRule="auto"/>
              <w:jc w:val="center"/>
              <w:textAlignment w:val="baseline"/>
              <w:rPr>
                <w:rFonts w:eastAsia="仿宋" w:cs="仿宋" w:hint="eastAsia"/>
                <w:color w:val="000000" w:themeColor="text1"/>
                <w:sz w:val="24"/>
              </w:rPr>
            </w:pPr>
            <w:r w:rsidRPr="002F0846">
              <w:rPr>
                <w:rFonts w:eastAsia="仿宋" w:cs="仿宋" w:hint="eastAsia"/>
                <w:b/>
                <w:color w:val="000000" w:themeColor="text1"/>
                <w:sz w:val="24"/>
              </w:rPr>
              <w:t>评审因素</w:t>
            </w:r>
          </w:p>
        </w:tc>
        <w:tc>
          <w:tcPr>
            <w:tcW w:w="5972" w:type="dxa"/>
            <w:vAlign w:val="center"/>
          </w:tcPr>
          <w:p w14:paraId="1D1F2AA8" w14:textId="77777777" w:rsidR="004513BF" w:rsidRPr="002F0846" w:rsidRDefault="00000000">
            <w:pPr>
              <w:adjustRightInd w:val="0"/>
              <w:spacing w:line="360" w:lineRule="auto"/>
              <w:jc w:val="center"/>
              <w:textAlignment w:val="baseline"/>
              <w:rPr>
                <w:rFonts w:eastAsia="仿宋" w:cs="仿宋" w:hint="eastAsia"/>
                <w:color w:val="000000" w:themeColor="text1"/>
                <w:sz w:val="24"/>
              </w:rPr>
            </w:pPr>
            <w:r w:rsidRPr="002F0846">
              <w:rPr>
                <w:rFonts w:eastAsia="仿宋" w:cs="仿宋" w:hint="eastAsia"/>
                <w:b/>
                <w:color w:val="000000" w:themeColor="text1"/>
                <w:sz w:val="24"/>
              </w:rPr>
              <w:t>评标标准</w:t>
            </w:r>
          </w:p>
        </w:tc>
      </w:tr>
      <w:tr w:rsidR="004513BF" w:rsidRPr="002F0846" w14:paraId="6C34CE1E" w14:textId="77777777">
        <w:trPr>
          <w:jc w:val="center"/>
        </w:trPr>
        <w:tc>
          <w:tcPr>
            <w:tcW w:w="556" w:type="dxa"/>
            <w:vAlign w:val="center"/>
          </w:tcPr>
          <w:p w14:paraId="4FD2C1E9"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1</w:t>
            </w:r>
          </w:p>
        </w:tc>
        <w:tc>
          <w:tcPr>
            <w:tcW w:w="1282" w:type="dxa"/>
            <w:vAlign w:val="center"/>
          </w:tcPr>
          <w:p w14:paraId="6365EBAC"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价格分</w:t>
            </w:r>
          </w:p>
          <w:p w14:paraId="580F1221"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（满分</w:t>
            </w:r>
            <w:r w:rsidRPr="002F0846">
              <w:rPr>
                <w:rFonts w:eastAsia="仿宋" w:cs="仿宋" w:hint="eastAsia"/>
                <w:b/>
                <w:color w:val="000000" w:themeColor="text1"/>
                <w:sz w:val="24"/>
                <w:u w:val="single"/>
              </w:rPr>
              <w:t>30</w:t>
            </w:r>
            <w:r w:rsidRPr="002F0846">
              <w:rPr>
                <w:rFonts w:eastAsia="仿宋" w:cs="仿宋" w:hint="eastAsia"/>
                <w:b/>
                <w:color w:val="000000" w:themeColor="text1"/>
                <w:sz w:val="24"/>
              </w:rPr>
              <w:t>分）</w:t>
            </w:r>
          </w:p>
        </w:tc>
        <w:tc>
          <w:tcPr>
            <w:tcW w:w="1276" w:type="dxa"/>
            <w:vAlign w:val="center"/>
          </w:tcPr>
          <w:p w14:paraId="5537645D"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投标报价</w:t>
            </w:r>
          </w:p>
        </w:tc>
        <w:tc>
          <w:tcPr>
            <w:tcW w:w="5972" w:type="dxa"/>
            <w:vAlign w:val="center"/>
          </w:tcPr>
          <w:p w14:paraId="49121E99" w14:textId="77777777" w:rsidR="004513BF" w:rsidRPr="002F0846" w:rsidRDefault="00000000">
            <w:pPr>
              <w:snapToGrid w:val="0"/>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1</w:t>
            </w:r>
            <w:r w:rsidRPr="002F0846">
              <w:rPr>
                <w:rFonts w:eastAsia="仿宋" w:cs="仿宋" w:hint="eastAsia"/>
                <w:bCs/>
                <w:color w:val="000000" w:themeColor="text1"/>
                <w:sz w:val="24"/>
              </w:rPr>
              <w:t>）评标报价为投标人的投标报价进行政策性扣除后的价格，评标报价只是作为评标时使用。最终中标人的中标金额等于投标报价。</w:t>
            </w:r>
          </w:p>
          <w:p w14:paraId="572CB31D" w14:textId="77777777" w:rsidR="004513BF" w:rsidRPr="002F0846" w:rsidRDefault="00000000">
            <w:pPr>
              <w:snapToGrid w:val="0"/>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2</w:t>
            </w:r>
            <w:r w:rsidRPr="002F0846">
              <w:rPr>
                <w:rFonts w:eastAsia="仿宋" w:cs="仿宋" w:hint="eastAsia"/>
                <w:bCs/>
                <w:color w:val="000000" w:themeColor="text1"/>
                <w:sz w:val="24"/>
              </w:rPr>
              <w:t>）既有本国产品又有非本国产品参与竞争的，依法对本国产品给予价格评审优惠，对本国产品的报价给予</w:t>
            </w:r>
            <w:r w:rsidRPr="002F0846">
              <w:rPr>
                <w:rFonts w:eastAsia="仿宋" w:cs="仿宋" w:hint="eastAsia"/>
                <w:bCs/>
                <w:color w:val="000000" w:themeColor="text1"/>
                <w:sz w:val="24"/>
              </w:rPr>
              <w:t>20%</w:t>
            </w:r>
            <w:r w:rsidRPr="002F0846">
              <w:rPr>
                <w:rFonts w:eastAsia="仿宋" w:cs="仿宋" w:hint="eastAsia"/>
                <w:bCs/>
                <w:color w:val="000000" w:themeColor="text1"/>
                <w:sz w:val="24"/>
              </w:rPr>
              <w:t>的价格扣除，用扣除后的价格参与评审，即评标报价</w:t>
            </w:r>
            <w:r w:rsidRPr="002F0846">
              <w:rPr>
                <w:rFonts w:eastAsia="仿宋" w:cs="仿宋" w:hint="eastAsia"/>
                <w:bCs/>
                <w:color w:val="000000" w:themeColor="text1"/>
                <w:sz w:val="24"/>
              </w:rPr>
              <w:t>=</w:t>
            </w:r>
            <w:r w:rsidRPr="002F0846">
              <w:rPr>
                <w:rFonts w:eastAsia="仿宋" w:cs="仿宋" w:hint="eastAsia"/>
                <w:bCs/>
                <w:color w:val="000000" w:themeColor="text1"/>
                <w:sz w:val="24"/>
              </w:rPr>
              <w:t>投标报价×（</w:t>
            </w:r>
            <w:r w:rsidRPr="002F0846">
              <w:rPr>
                <w:rFonts w:eastAsia="仿宋" w:cs="仿宋" w:hint="eastAsia"/>
                <w:bCs/>
                <w:color w:val="000000" w:themeColor="text1"/>
                <w:sz w:val="24"/>
              </w:rPr>
              <w:t>1-20%</w:t>
            </w:r>
            <w:r w:rsidRPr="002F0846">
              <w:rPr>
                <w:rFonts w:eastAsia="仿宋" w:cs="仿宋" w:hint="eastAsia"/>
                <w:bCs/>
                <w:color w:val="000000" w:themeColor="text1"/>
                <w:sz w:val="24"/>
              </w:rPr>
              <w:t>）。当采购项目或者采购包中含有多种产品，供应商为该采购项目或者采购包提供的符合本国产品标准的产品成本之和占该供应商提供的全部产品成本之和的比例达到</w:t>
            </w:r>
            <w:r w:rsidRPr="002F0846">
              <w:rPr>
                <w:rFonts w:eastAsia="仿宋" w:cs="仿宋" w:hint="eastAsia"/>
                <w:bCs/>
                <w:color w:val="000000" w:themeColor="text1"/>
                <w:sz w:val="24"/>
              </w:rPr>
              <w:t>80%</w:t>
            </w:r>
            <w:r w:rsidRPr="002F0846">
              <w:rPr>
                <w:rFonts w:eastAsia="仿宋" w:cs="仿宋" w:hint="eastAsia"/>
                <w:bCs/>
                <w:color w:val="000000" w:themeColor="text1"/>
                <w:sz w:val="24"/>
              </w:rPr>
              <w:t>以上时，依法对该供应商提供的全部产品给予价格评审优惠，即对该供应商提供的全部产品的总报价给予</w:t>
            </w:r>
            <w:r w:rsidRPr="002F0846">
              <w:rPr>
                <w:rFonts w:eastAsia="仿宋" w:cs="仿宋" w:hint="eastAsia"/>
                <w:bCs/>
                <w:color w:val="000000" w:themeColor="text1"/>
                <w:sz w:val="24"/>
              </w:rPr>
              <w:t>20%</w:t>
            </w:r>
            <w:r w:rsidRPr="002F0846">
              <w:rPr>
                <w:rFonts w:eastAsia="仿宋" w:cs="仿宋" w:hint="eastAsia"/>
                <w:bCs/>
                <w:color w:val="000000" w:themeColor="text1"/>
                <w:sz w:val="24"/>
              </w:rPr>
              <w:t>的价格扣除，用扣除后的价格参与评审，未达到</w:t>
            </w:r>
            <w:r w:rsidRPr="002F0846">
              <w:rPr>
                <w:rFonts w:eastAsia="仿宋" w:cs="仿宋" w:hint="eastAsia"/>
                <w:bCs/>
                <w:color w:val="000000" w:themeColor="text1"/>
                <w:sz w:val="24"/>
              </w:rPr>
              <w:t>80%</w:t>
            </w:r>
            <w:r w:rsidRPr="002F0846">
              <w:rPr>
                <w:rFonts w:eastAsia="仿宋" w:cs="仿宋" w:hint="eastAsia"/>
                <w:bCs/>
                <w:color w:val="000000" w:themeColor="text1"/>
                <w:sz w:val="24"/>
              </w:rPr>
              <w:t>，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68E05013" w14:textId="77777777" w:rsidR="004513BF" w:rsidRPr="002F0846" w:rsidRDefault="00000000">
            <w:pPr>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3</w:t>
            </w:r>
            <w:r w:rsidRPr="002F0846">
              <w:rPr>
                <w:rFonts w:eastAsia="仿宋" w:cs="仿宋" w:hint="eastAsia"/>
                <w:bCs/>
                <w:color w:val="000000" w:themeColor="text1"/>
                <w:sz w:val="24"/>
              </w:rPr>
              <w:t>）满足招标文件要求且评标报价最低的评标报价为评标基准价，基准价报价得分为</w:t>
            </w:r>
            <w:r w:rsidRPr="002F0846">
              <w:rPr>
                <w:rFonts w:eastAsia="仿宋" w:cs="仿宋" w:hint="eastAsia"/>
                <w:bCs/>
                <w:color w:val="000000" w:themeColor="text1"/>
                <w:sz w:val="24"/>
              </w:rPr>
              <w:t>30</w:t>
            </w:r>
            <w:r w:rsidRPr="002F0846">
              <w:rPr>
                <w:rFonts w:eastAsia="仿宋" w:cs="仿宋" w:hint="eastAsia"/>
                <w:bCs/>
                <w:color w:val="000000" w:themeColor="text1"/>
                <w:sz w:val="24"/>
              </w:rPr>
              <w:t>分。</w:t>
            </w:r>
          </w:p>
          <w:p w14:paraId="006CE25E" w14:textId="77777777" w:rsidR="004513BF" w:rsidRPr="002F0846" w:rsidRDefault="00000000">
            <w:pPr>
              <w:spacing w:line="360" w:lineRule="auto"/>
              <w:rPr>
                <w:rFonts w:eastAsia="仿宋" w:cs="仿宋" w:hint="eastAsia"/>
                <w:bCs/>
                <w:color w:val="000000" w:themeColor="text1"/>
                <w:sz w:val="24"/>
              </w:rPr>
            </w:pPr>
            <w:r w:rsidRPr="002F0846">
              <w:rPr>
                <w:rFonts w:eastAsia="仿宋" w:cs="仿宋" w:hint="eastAsia"/>
                <w:bCs/>
                <w:color w:val="000000" w:themeColor="text1"/>
                <w:sz w:val="24"/>
              </w:rPr>
              <w:lastRenderedPageBreak/>
              <w:t>（</w:t>
            </w:r>
            <w:r w:rsidRPr="002F0846">
              <w:rPr>
                <w:rFonts w:eastAsia="仿宋" w:cs="仿宋" w:hint="eastAsia"/>
                <w:bCs/>
                <w:color w:val="000000" w:themeColor="text1"/>
                <w:sz w:val="24"/>
              </w:rPr>
              <w:t>4</w:t>
            </w:r>
            <w:r w:rsidRPr="002F0846">
              <w:rPr>
                <w:rFonts w:eastAsia="仿宋" w:cs="仿宋" w:hint="eastAsia"/>
                <w:bCs/>
                <w:color w:val="000000" w:themeColor="text1"/>
                <w:sz w:val="24"/>
              </w:rPr>
              <w:t>）价格分计算公式：价格分</w:t>
            </w:r>
            <w:r w:rsidRPr="002F0846">
              <w:rPr>
                <w:rFonts w:eastAsia="仿宋" w:cs="仿宋" w:hint="eastAsia"/>
                <w:bCs/>
                <w:color w:val="000000" w:themeColor="text1"/>
                <w:sz w:val="24"/>
              </w:rPr>
              <w:t>=(</w:t>
            </w:r>
            <w:r w:rsidRPr="002F0846">
              <w:rPr>
                <w:rFonts w:eastAsia="仿宋" w:cs="仿宋" w:hint="eastAsia"/>
                <w:bCs/>
                <w:color w:val="000000" w:themeColor="text1"/>
                <w:sz w:val="24"/>
              </w:rPr>
              <w:t>评标基准价／评标报价</w:t>
            </w:r>
            <w:r w:rsidRPr="002F0846">
              <w:rPr>
                <w:rFonts w:eastAsia="仿宋" w:cs="仿宋" w:hint="eastAsia"/>
                <w:bCs/>
                <w:color w:val="000000" w:themeColor="text1"/>
                <w:sz w:val="24"/>
              </w:rPr>
              <w:t>)</w:t>
            </w:r>
            <w:r w:rsidRPr="002F0846">
              <w:rPr>
                <w:rFonts w:eastAsia="仿宋" w:cs="仿宋" w:hint="eastAsia"/>
                <w:bCs/>
                <w:color w:val="000000" w:themeColor="text1"/>
                <w:sz w:val="24"/>
              </w:rPr>
              <w:t>×</w:t>
            </w:r>
            <w:r w:rsidRPr="002F0846">
              <w:rPr>
                <w:rFonts w:eastAsia="仿宋" w:cs="仿宋" w:hint="eastAsia"/>
                <w:bCs/>
                <w:color w:val="000000" w:themeColor="text1"/>
                <w:sz w:val="24"/>
                <w:u w:val="single"/>
              </w:rPr>
              <w:t>30</w:t>
            </w:r>
            <w:r w:rsidRPr="002F0846">
              <w:rPr>
                <w:rFonts w:eastAsia="仿宋" w:cs="仿宋" w:hint="eastAsia"/>
                <w:bCs/>
                <w:color w:val="000000" w:themeColor="text1"/>
                <w:sz w:val="24"/>
              </w:rPr>
              <w:t>分。</w:t>
            </w:r>
          </w:p>
        </w:tc>
      </w:tr>
      <w:tr w:rsidR="004513BF" w:rsidRPr="002F0846" w14:paraId="5367A403" w14:textId="77777777">
        <w:trPr>
          <w:trHeight w:val="1667"/>
          <w:jc w:val="center"/>
        </w:trPr>
        <w:tc>
          <w:tcPr>
            <w:tcW w:w="556" w:type="dxa"/>
            <w:vMerge w:val="restart"/>
            <w:vAlign w:val="center"/>
          </w:tcPr>
          <w:p w14:paraId="40D447EA"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2</w:t>
            </w:r>
          </w:p>
        </w:tc>
        <w:tc>
          <w:tcPr>
            <w:tcW w:w="1282" w:type="dxa"/>
            <w:vMerge w:val="restart"/>
            <w:vAlign w:val="center"/>
          </w:tcPr>
          <w:p w14:paraId="2AD7BA7E" w14:textId="77777777" w:rsidR="004513BF" w:rsidRPr="002F0846" w:rsidRDefault="00000000">
            <w:pPr>
              <w:adjustRightInd w:val="0"/>
              <w:spacing w:line="360" w:lineRule="auto"/>
              <w:jc w:val="center"/>
              <w:textAlignment w:val="baseline"/>
              <w:rPr>
                <w:rFonts w:eastAsia="仿宋" w:cs="仿宋" w:hint="eastAsia"/>
                <w:b/>
                <w:bCs/>
                <w:color w:val="000000" w:themeColor="text1"/>
                <w:sz w:val="24"/>
              </w:rPr>
            </w:pPr>
            <w:r w:rsidRPr="002F0846">
              <w:rPr>
                <w:rFonts w:eastAsia="仿宋" w:cs="仿宋" w:hint="eastAsia"/>
                <w:b/>
                <w:bCs/>
                <w:color w:val="000000" w:themeColor="text1"/>
                <w:sz w:val="24"/>
              </w:rPr>
              <w:t>技术分</w:t>
            </w:r>
          </w:p>
          <w:p w14:paraId="311A4F7D" w14:textId="77777777" w:rsidR="004513BF" w:rsidRPr="002F0846" w:rsidRDefault="00000000">
            <w:pPr>
              <w:adjustRightInd w:val="0"/>
              <w:spacing w:line="360" w:lineRule="auto"/>
              <w:jc w:val="center"/>
              <w:textAlignment w:val="baseline"/>
              <w:rPr>
                <w:rFonts w:eastAsia="仿宋" w:cs="仿宋" w:hint="eastAsia"/>
                <w:b/>
                <w:bCs/>
                <w:color w:val="000000" w:themeColor="text1"/>
                <w:sz w:val="24"/>
              </w:rPr>
            </w:pP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60</w:t>
            </w:r>
            <w:r w:rsidRPr="002F0846">
              <w:rPr>
                <w:rFonts w:eastAsia="仿宋" w:cs="仿宋" w:hint="eastAsia"/>
                <w:b/>
                <w:bCs/>
                <w:color w:val="000000" w:themeColor="text1"/>
                <w:sz w:val="24"/>
              </w:rPr>
              <w:t>）</w:t>
            </w:r>
          </w:p>
        </w:tc>
        <w:tc>
          <w:tcPr>
            <w:tcW w:w="1276" w:type="dxa"/>
            <w:vAlign w:val="center"/>
          </w:tcPr>
          <w:p w14:paraId="59682E79" w14:textId="77777777" w:rsidR="004513BF" w:rsidRPr="002F0846" w:rsidRDefault="00000000">
            <w:pPr>
              <w:spacing w:line="360" w:lineRule="auto"/>
              <w:jc w:val="center"/>
              <w:rPr>
                <w:rFonts w:eastAsia="仿宋" w:cs="仿宋" w:hint="eastAsia"/>
                <w:b/>
                <w:bCs/>
                <w:color w:val="000000" w:themeColor="text1"/>
                <w:kern w:val="1"/>
                <w:sz w:val="24"/>
              </w:rPr>
            </w:pPr>
            <w:r w:rsidRPr="002F0846">
              <w:rPr>
                <w:rFonts w:eastAsia="仿宋" w:cs="仿宋" w:hint="eastAsia"/>
                <w:b/>
                <w:bCs/>
                <w:color w:val="000000" w:themeColor="text1"/>
                <w:kern w:val="1"/>
                <w:sz w:val="24"/>
              </w:rPr>
              <w:t>技术性能</w:t>
            </w:r>
          </w:p>
          <w:p w14:paraId="0CCBBD6A" w14:textId="77777777" w:rsidR="004513BF" w:rsidRPr="002F0846" w:rsidRDefault="00000000">
            <w:pPr>
              <w:spacing w:line="360" w:lineRule="auto"/>
              <w:jc w:val="center"/>
              <w:rPr>
                <w:rFonts w:eastAsia="仿宋" w:cs="仿宋" w:hint="eastAsia"/>
                <w:b/>
                <w:bCs/>
                <w:color w:val="000000" w:themeColor="text1"/>
                <w:kern w:val="1"/>
                <w:sz w:val="24"/>
              </w:rPr>
            </w:pPr>
            <w:r w:rsidRPr="002F0846">
              <w:rPr>
                <w:rFonts w:eastAsia="仿宋" w:cs="仿宋" w:hint="eastAsia"/>
                <w:b/>
                <w:bCs/>
                <w:color w:val="000000" w:themeColor="text1"/>
                <w:kern w:val="1"/>
                <w:sz w:val="24"/>
              </w:rPr>
              <w:t>（满分</w:t>
            </w:r>
            <w:r w:rsidRPr="002F0846">
              <w:rPr>
                <w:rFonts w:eastAsia="仿宋" w:cs="仿宋" w:hint="eastAsia"/>
                <w:b/>
                <w:bCs/>
                <w:color w:val="000000" w:themeColor="text1"/>
                <w:kern w:val="1"/>
                <w:sz w:val="24"/>
                <w:u w:val="single"/>
              </w:rPr>
              <w:t>30</w:t>
            </w:r>
            <w:r w:rsidRPr="002F0846">
              <w:rPr>
                <w:rFonts w:eastAsia="仿宋" w:cs="仿宋" w:hint="eastAsia"/>
                <w:b/>
                <w:bCs/>
                <w:color w:val="000000" w:themeColor="text1"/>
                <w:kern w:val="1"/>
                <w:sz w:val="24"/>
              </w:rPr>
              <w:t>分）</w:t>
            </w:r>
          </w:p>
        </w:tc>
        <w:tc>
          <w:tcPr>
            <w:tcW w:w="5972" w:type="dxa"/>
            <w:vAlign w:val="center"/>
          </w:tcPr>
          <w:p w14:paraId="7F2E3CBB" w14:textId="77777777" w:rsidR="004513BF" w:rsidRPr="002F0846" w:rsidRDefault="00000000">
            <w:pPr>
              <w:numPr>
                <w:ilvl w:val="255"/>
                <w:numId w:val="0"/>
              </w:numPr>
              <w:spacing w:line="360" w:lineRule="auto"/>
              <w:rPr>
                <w:rFonts w:eastAsia="仿宋" w:cs="仿宋"/>
                <w:color w:val="000000" w:themeColor="text1"/>
                <w:sz w:val="24"/>
                <w:lang w:bidi="ar"/>
              </w:rPr>
            </w:pPr>
            <w:r w:rsidRPr="002F0846">
              <w:rPr>
                <w:rFonts w:eastAsia="仿宋" w:cs="仿宋"/>
                <w:color w:val="000000" w:themeColor="text1"/>
                <w:sz w:val="24"/>
                <w:lang w:bidi="ar"/>
              </w:rPr>
              <w:t>1.</w:t>
            </w:r>
            <w:r w:rsidRPr="002F0846">
              <w:rPr>
                <w:rFonts w:eastAsia="仿宋" w:cs="仿宋" w:hint="eastAsia"/>
                <w:color w:val="000000" w:themeColor="text1"/>
                <w:sz w:val="24"/>
                <w:lang w:bidi="ar"/>
              </w:rPr>
              <w:t>重要技术指标（招标文件第二章</w:t>
            </w:r>
            <w:r w:rsidRPr="002F0846">
              <w:rPr>
                <w:rFonts w:eastAsia="仿宋" w:cs="仿宋"/>
                <w:color w:val="000000" w:themeColor="text1"/>
                <w:sz w:val="24"/>
                <w:lang w:bidi="ar"/>
              </w:rPr>
              <w:t xml:space="preserve"> </w:t>
            </w:r>
            <w:r w:rsidRPr="002F0846">
              <w:rPr>
                <w:rFonts w:eastAsia="仿宋" w:cs="仿宋" w:hint="eastAsia"/>
                <w:color w:val="000000" w:themeColor="text1"/>
                <w:sz w:val="24"/>
                <w:lang w:bidi="ar"/>
              </w:rPr>
              <w:t>标项一二的采购需求中“技术指标要求”标注“◆”的技术指标）每有一项满足招标文件要求得</w:t>
            </w:r>
            <w:r w:rsidRPr="002F0846">
              <w:rPr>
                <w:rFonts w:eastAsia="仿宋" w:cs="仿宋"/>
                <w:color w:val="000000" w:themeColor="text1"/>
                <w:sz w:val="24"/>
                <w:lang w:bidi="ar"/>
              </w:rPr>
              <w:t>2</w:t>
            </w:r>
            <w:r w:rsidRPr="002F0846">
              <w:rPr>
                <w:rFonts w:eastAsia="仿宋" w:cs="仿宋" w:hint="eastAsia"/>
                <w:color w:val="000000" w:themeColor="text1"/>
                <w:sz w:val="24"/>
                <w:lang w:bidi="ar"/>
              </w:rPr>
              <w:t>分（负偏离或漏项不得分），满分</w:t>
            </w:r>
            <w:r w:rsidRPr="002F0846">
              <w:rPr>
                <w:rFonts w:eastAsia="仿宋" w:cs="仿宋"/>
                <w:color w:val="000000" w:themeColor="text1"/>
                <w:sz w:val="24"/>
                <w:lang w:bidi="ar"/>
              </w:rPr>
              <w:t>30</w:t>
            </w:r>
            <w:r w:rsidRPr="002F0846">
              <w:rPr>
                <w:rFonts w:eastAsia="仿宋" w:cs="仿宋" w:hint="eastAsia"/>
                <w:color w:val="000000" w:themeColor="text1"/>
                <w:sz w:val="24"/>
                <w:lang w:bidi="ar"/>
              </w:rPr>
              <w:t>分。</w:t>
            </w:r>
          </w:p>
          <w:p w14:paraId="2BDCDF1A" w14:textId="77777777" w:rsidR="004513BF" w:rsidRPr="002F0846" w:rsidRDefault="00000000">
            <w:pPr>
              <w:numPr>
                <w:ilvl w:val="255"/>
                <w:numId w:val="0"/>
              </w:numPr>
              <w:spacing w:line="360" w:lineRule="auto"/>
              <w:rPr>
                <w:rFonts w:eastAsia="仿宋" w:cs="仿宋" w:hint="eastAsia"/>
                <w:color w:val="000000" w:themeColor="text1"/>
                <w:sz w:val="24"/>
                <w:lang w:bidi="ar"/>
              </w:rPr>
            </w:pPr>
            <w:r w:rsidRPr="002F0846">
              <w:rPr>
                <w:rFonts w:eastAsia="仿宋" w:cs="仿宋" w:hint="eastAsia"/>
                <w:color w:val="000000" w:themeColor="text1"/>
                <w:sz w:val="24"/>
                <w:lang w:bidi="ar"/>
              </w:rPr>
              <w:t>注：需在投标文件中提供技术支持资料。技术支持资料以投标货物生产厂家公开发布的印刷资料或检测机构出具的检测报告或招标文件中允许的其它形式，未提供不得分。</w:t>
            </w:r>
          </w:p>
        </w:tc>
      </w:tr>
      <w:tr w:rsidR="004513BF" w:rsidRPr="002F0846" w14:paraId="3D27DA41" w14:textId="77777777">
        <w:trPr>
          <w:trHeight w:val="416"/>
          <w:jc w:val="center"/>
        </w:trPr>
        <w:tc>
          <w:tcPr>
            <w:tcW w:w="556" w:type="dxa"/>
            <w:vMerge/>
            <w:vAlign w:val="center"/>
          </w:tcPr>
          <w:p w14:paraId="4A0BF070" w14:textId="77777777" w:rsidR="004513BF" w:rsidRPr="002F0846" w:rsidRDefault="004513BF">
            <w:pPr>
              <w:adjustRightInd w:val="0"/>
              <w:spacing w:line="360" w:lineRule="auto"/>
              <w:jc w:val="center"/>
              <w:textAlignment w:val="baseline"/>
              <w:rPr>
                <w:rFonts w:eastAsia="仿宋" w:cs="仿宋" w:hint="eastAsia"/>
                <w:b/>
                <w:color w:val="000000" w:themeColor="text1"/>
                <w:sz w:val="24"/>
              </w:rPr>
            </w:pPr>
          </w:p>
        </w:tc>
        <w:tc>
          <w:tcPr>
            <w:tcW w:w="1282" w:type="dxa"/>
            <w:vMerge/>
            <w:vAlign w:val="center"/>
          </w:tcPr>
          <w:p w14:paraId="4713E15D" w14:textId="77777777" w:rsidR="004513BF" w:rsidRPr="002F0846" w:rsidRDefault="004513BF">
            <w:pPr>
              <w:adjustRightInd w:val="0"/>
              <w:spacing w:line="360" w:lineRule="auto"/>
              <w:jc w:val="center"/>
              <w:textAlignment w:val="baseline"/>
              <w:rPr>
                <w:rFonts w:eastAsia="仿宋" w:cs="仿宋" w:hint="eastAsia"/>
                <w:b/>
                <w:bCs/>
                <w:color w:val="000000" w:themeColor="text1"/>
                <w:spacing w:val="-18"/>
                <w:sz w:val="24"/>
              </w:rPr>
            </w:pPr>
          </w:p>
        </w:tc>
        <w:tc>
          <w:tcPr>
            <w:tcW w:w="1276" w:type="dxa"/>
            <w:vAlign w:val="center"/>
          </w:tcPr>
          <w:p w14:paraId="60B97D1B" w14:textId="5F8CE3FC" w:rsidR="004513BF" w:rsidRPr="002F0846" w:rsidRDefault="00000000">
            <w:pPr>
              <w:spacing w:line="360" w:lineRule="auto"/>
              <w:jc w:val="center"/>
              <w:rPr>
                <w:rFonts w:eastAsia="仿宋" w:cs="仿宋" w:hint="eastAsia"/>
                <w:b/>
                <w:bCs/>
                <w:color w:val="000000" w:themeColor="text1"/>
                <w:sz w:val="24"/>
                <w:u w:val="single"/>
              </w:rPr>
            </w:pPr>
            <w:r w:rsidRPr="002F0846">
              <w:rPr>
                <w:rFonts w:eastAsia="仿宋" w:cs="仿宋" w:hint="eastAsia"/>
                <w:b/>
                <w:bCs/>
                <w:color w:val="000000" w:themeColor="text1"/>
                <w:kern w:val="1"/>
                <w:sz w:val="24"/>
              </w:rPr>
              <w:t>项目实施方案</w:t>
            </w: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1</w:t>
            </w:r>
            <w:r w:rsidRPr="002F0846">
              <w:rPr>
                <w:rFonts w:eastAsia="仿宋" w:cs="仿宋"/>
                <w:b/>
                <w:bCs/>
                <w:color w:val="000000" w:themeColor="text1"/>
                <w:sz w:val="24"/>
                <w:u w:val="single"/>
              </w:rPr>
              <w:t>7</w:t>
            </w:r>
            <w:r w:rsidRPr="002F0846">
              <w:rPr>
                <w:rFonts w:eastAsia="仿宋" w:cs="仿宋" w:hint="eastAsia"/>
                <w:b/>
                <w:bCs/>
                <w:color w:val="000000" w:themeColor="text1"/>
                <w:sz w:val="24"/>
              </w:rPr>
              <w:t>分）</w:t>
            </w:r>
          </w:p>
        </w:tc>
        <w:tc>
          <w:tcPr>
            <w:tcW w:w="5972" w:type="dxa"/>
            <w:vAlign w:val="center"/>
          </w:tcPr>
          <w:p w14:paraId="47016A39"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评委根据各投标人提供的项目实施方案（管理措施、具体实施流程、进度安排、质量保证措施、风险防范措施、安装调试等）进行评审。</w:t>
            </w:r>
          </w:p>
          <w:p w14:paraId="1C54D863" w14:textId="77777777" w:rsidR="004513BF" w:rsidRPr="002F0846" w:rsidRDefault="00000000">
            <w:pPr>
              <w:spacing w:line="360" w:lineRule="auto"/>
              <w:jc w:val="left"/>
              <w:rPr>
                <w:rFonts w:eastAsia="仿宋" w:cs="仿宋" w:hint="eastAsia"/>
                <w:bCs/>
                <w:color w:val="000000" w:themeColor="text1"/>
                <w:sz w:val="24"/>
              </w:rPr>
            </w:pPr>
            <w:r w:rsidRPr="002F0846">
              <w:rPr>
                <w:rFonts w:eastAsia="仿宋" w:cs="仿宋" w:hint="eastAsia"/>
                <w:bCs/>
                <w:color w:val="000000" w:themeColor="text1"/>
                <w:sz w:val="24"/>
              </w:rPr>
              <w:t>一档（</w:t>
            </w:r>
            <w:r w:rsidRPr="002F0846">
              <w:rPr>
                <w:rFonts w:eastAsia="仿宋" w:cs="仿宋" w:hint="eastAsia"/>
                <w:bCs/>
                <w:color w:val="000000" w:themeColor="text1"/>
                <w:sz w:val="24"/>
              </w:rPr>
              <w:t>3</w:t>
            </w:r>
            <w:r w:rsidRPr="002F0846">
              <w:rPr>
                <w:rFonts w:eastAsia="仿宋" w:cs="仿宋" w:hint="eastAsia"/>
                <w:bCs/>
                <w:color w:val="000000" w:themeColor="text1"/>
                <w:sz w:val="24"/>
              </w:rPr>
              <w:t>分）：提供的管理措施、实施流程、进度安排等方案内容简单，基本满足项目实施。</w:t>
            </w:r>
            <w:r w:rsidRPr="002F0846">
              <w:rPr>
                <w:rFonts w:eastAsia="仿宋" w:cs="仿宋" w:hint="eastAsia"/>
                <w:bCs/>
                <w:color w:val="000000" w:themeColor="text1"/>
                <w:sz w:val="24"/>
              </w:rPr>
              <w:t xml:space="preserve"> </w:t>
            </w:r>
          </w:p>
          <w:p w14:paraId="7DFE12F8" w14:textId="3B132339" w:rsidR="004513BF" w:rsidRPr="002F0846" w:rsidRDefault="00000000">
            <w:pPr>
              <w:spacing w:line="360" w:lineRule="auto"/>
              <w:jc w:val="left"/>
              <w:rPr>
                <w:rFonts w:eastAsia="仿宋" w:cs="仿宋" w:hint="eastAsia"/>
                <w:bCs/>
                <w:color w:val="000000" w:themeColor="text1"/>
                <w:sz w:val="24"/>
              </w:rPr>
            </w:pPr>
            <w:r w:rsidRPr="002F0846">
              <w:rPr>
                <w:rFonts w:eastAsia="仿宋" w:cs="仿宋" w:hint="eastAsia"/>
                <w:bCs/>
                <w:color w:val="000000" w:themeColor="text1"/>
                <w:sz w:val="24"/>
              </w:rPr>
              <w:t>二档（</w:t>
            </w:r>
            <w:r w:rsidRPr="002F0846">
              <w:rPr>
                <w:rFonts w:eastAsia="仿宋" w:cs="仿宋"/>
                <w:bCs/>
                <w:color w:val="000000" w:themeColor="text1"/>
                <w:sz w:val="24"/>
              </w:rPr>
              <w:t>10</w:t>
            </w:r>
            <w:r w:rsidRPr="002F0846">
              <w:rPr>
                <w:rFonts w:eastAsia="仿宋" w:cs="仿宋" w:hint="eastAsia"/>
                <w:bCs/>
                <w:color w:val="000000" w:themeColor="text1"/>
                <w:sz w:val="24"/>
              </w:rPr>
              <w:t>分）：提供的管理措施、实施流程、进度安排、质量保证措施、设备运输安装保障、应急方案等内容齐全，措施逻辑合理且满足项目实施。</w:t>
            </w:r>
          </w:p>
          <w:p w14:paraId="172ABF77" w14:textId="683B1207" w:rsidR="004513BF" w:rsidRPr="002F0846" w:rsidRDefault="00000000">
            <w:pPr>
              <w:pStyle w:val="a9"/>
              <w:spacing w:line="360" w:lineRule="auto"/>
              <w:rPr>
                <w:rFonts w:ascii="Times New Roman" w:eastAsia="仿宋" w:hAnsi="Times New Roman" w:cs="仿宋" w:hint="eastAsia"/>
                <w:bCs/>
                <w:color w:val="000000" w:themeColor="text1"/>
                <w:sz w:val="24"/>
              </w:rPr>
            </w:pPr>
            <w:r w:rsidRPr="002F0846">
              <w:rPr>
                <w:rFonts w:ascii="Times New Roman" w:eastAsia="仿宋" w:hAnsi="Times New Roman" w:cs="仿宋" w:hint="eastAsia"/>
                <w:bCs/>
                <w:color w:val="000000" w:themeColor="text1"/>
                <w:sz w:val="24"/>
              </w:rPr>
              <w:t>三档（</w:t>
            </w:r>
            <w:r w:rsidRPr="002F0846">
              <w:rPr>
                <w:rFonts w:ascii="Times New Roman" w:eastAsia="仿宋" w:hAnsi="Times New Roman" w:cs="仿宋" w:hint="eastAsia"/>
                <w:bCs/>
                <w:color w:val="000000" w:themeColor="text1"/>
                <w:sz w:val="24"/>
              </w:rPr>
              <w:t>1</w:t>
            </w:r>
            <w:r w:rsidRPr="002F0846">
              <w:rPr>
                <w:rFonts w:ascii="Times New Roman" w:eastAsia="仿宋" w:hAnsi="Times New Roman" w:cs="仿宋"/>
                <w:bCs/>
                <w:color w:val="000000" w:themeColor="text1"/>
                <w:sz w:val="24"/>
              </w:rPr>
              <w:t>7</w:t>
            </w:r>
            <w:r w:rsidRPr="002F0846">
              <w:rPr>
                <w:rFonts w:ascii="Times New Roman" w:eastAsia="仿宋" w:hAnsi="Times New Roman" w:cs="仿宋" w:hint="eastAsia"/>
                <w:bCs/>
                <w:color w:val="000000" w:themeColor="text1"/>
                <w:sz w:val="24"/>
              </w:rPr>
              <w:t>分）：提供的管理措施、实施流程、进度安排、质量保证措施、设备运输安装保障、应急方案、</w:t>
            </w:r>
            <w:r w:rsidRPr="002F0846">
              <w:rPr>
                <w:rFonts w:ascii="Times New Roman" w:eastAsia="仿宋" w:hAnsi="Times New Roman" w:cs="仿宋" w:hint="eastAsia"/>
                <w:color w:val="000000" w:themeColor="text1"/>
                <w:sz w:val="24"/>
              </w:rPr>
              <w:t>安装调试</w:t>
            </w:r>
            <w:r w:rsidRPr="002F0846">
              <w:rPr>
                <w:rFonts w:ascii="Times New Roman" w:eastAsia="仿宋" w:hAnsi="Times New Roman" w:cs="仿宋" w:hint="eastAsia"/>
                <w:bCs/>
                <w:color w:val="000000" w:themeColor="text1"/>
                <w:sz w:val="24"/>
              </w:rPr>
              <w:t>等内容齐全完善、措施逻辑合理清晰且贴合项目实施，安排严密，保障措施有力，实施进度及风险防范管理规范化程度高，更有利于项目的开展实施。</w:t>
            </w:r>
          </w:p>
          <w:p w14:paraId="5DFFE603" w14:textId="77777777" w:rsidR="004513BF" w:rsidRPr="002F0846" w:rsidRDefault="00000000">
            <w:pPr>
              <w:pStyle w:val="a9"/>
              <w:spacing w:line="360" w:lineRule="auto"/>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未提供实施方案或未达到一档要求的不得分。</w:t>
            </w:r>
          </w:p>
        </w:tc>
      </w:tr>
      <w:tr w:rsidR="004513BF" w:rsidRPr="002F0846" w14:paraId="31E56692" w14:textId="77777777">
        <w:trPr>
          <w:jc w:val="center"/>
        </w:trPr>
        <w:tc>
          <w:tcPr>
            <w:tcW w:w="556" w:type="dxa"/>
            <w:vMerge/>
            <w:vAlign w:val="center"/>
          </w:tcPr>
          <w:p w14:paraId="3CECCF4C" w14:textId="77777777" w:rsidR="004513BF" w:rsidRPr="002F0846" w:rsidRDefault="004513BF">
            <w:pPr>
              <w:adjustRightInd w:val="0"/>
              <w:spacing w:line="360" w:lineRule="auto"/>
              <w:jc w:val="center"/>
              <w:textAlignment w:val="baseline"/>
              <w:rPr>
                <w:rFonts w:eastAsia="仿宋" w:cs="仿宋" w:hint="eastAsia"/>
                <w:b/>
                <w:color w:val="000000" w:themeColor="text1"/>
                <w:sz w:val="24"/>
              </w:rPr>
            </w:pPr>
          </w:p>
        </w:tc>
        <w:tc>
          <w:tcPr>
            <w:tcW w:w="1282" w:type="dxa"/>
            <w:vMerge/>
            <w:vAlign w:val="center"/>
          </w:tcPr>
          <w:p w14:paraId="63D96EB9" w14:textId="77777777" w:rsidR="004513BF" w:rsidRPr="002F0846" w:rsidRDefault="004513BF">
            <w:pPr>
              <w:adjustRightInd w:val="0"/>
              <w:spacing w:line="360" w:lineRule="auto"/>
              <w:jc w:val="center"/>
              <w:textAlignment w:val="baseline"/>
              <w:rPr>
                <w:rFonts w:eastAsia="仿宋" w:cs="仿宋" w:hint="eastAsia"/>
                <w:color w:val="000000" w:themeColor="text1"/>
                <w:sz w:val="24"/>
              </w:rPr>
            </w:pPr>
          </w:p>
        </w:tc>
        <w:tc>
          <w:tcPr>
            <w:tcW w:w="1276" w:type="dxa"/>
            <w:tcMar>
              <w:left w:w="57" w:type="dxa"/>
              <w:right w:w="57" w:type="dxa"/>
            </w:tcMar>
            <w:vAlign w:val="center"/>
          </w:tcPr>
          <w:p w14:paraId="2779A06D" w14:textId="77777777" w:rsidR="004513BF" w:rsidRPr="002F0846" w:rsidRDefault="00000000">
            <w:pPr>
              <w:spacing w:line="360" w:lineRule="auto"/>
              <w:jc w:val="center"/>
              <w:rPr>
                <w:rFonts w:eastAsia="仿宋" w:cs="仿宋" w:hint="eastAsia"/>
                <w:b/>
                <w:bCs/>
                <w:color w:val="000000" w:themeColor="text1"/>
                <w:kern w:val="1"/>
                <w:sz w:val="24"/>
              </w:rPr>
            </w:pPr>
            <w:r w:rsidRPr="002F0846">
              <w:rPr>
                <w:rFonts w:eastAsia="仿宋" w:cs="仿宋" w:hint="eastAsia"/>
                <w:b/>
                <w:bCs/>
                <w:color w:val="000000" w:themeColor="text1"/>
                <w:kern w:val="1"/>
                <w:sz w:val="24"/>
              </w:rPr>
              <w:t>售后服务方案</w:t>
            </w:r>
          </w:p>
          <w:p w14:paraId="000C3AB0" w14:textId="3D2F8BF5" w:rsidR="004513BF" w:rsidRPr="002F0846" w:rsidRDefault="00000000">
            <w:pPr>
              <w:spacing w:line="360" w:lineRule="auto"/>
              <w:jc w:val="center"/>
              <w:rPr>
                <w:rFonts w:eastAsia="仿宋" w:cs="仿宋" w:hint="eastAsia"/>
                <w:bCs/>
                <w:color w:val="000000" w:themeColor="text1"/>
                <w:sz w:val="24"/>
              </w:rPr>
            </w:pP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1</w:t>
            </w:r>
            <w:r w:rsidRPr="002F0846">
              <w:rPr>
                <w:rFonts w:eastAsia="仿宋" w:cs="仿宋"/>
                <w:b/>
                <w:bCs/>
                <w:color w:val="000000" w:themeColor="text1"/>
                <w:sz w:val="24"/>
                <w:u w:val="single"/>
              </w:rPr>
              <w:t>7</w:t>
            </w:r>
            <w:r w:rsidRPr="002F0846">
              <w:rPr>
                <w:rFonts w:eastAsia="仿宋" w:cs="仿宋" w:hint="eastAsia"/>
                <w:b/>
                <w:bCs/>
                <w:color w:val="000000" w:themeColor="text1"/>
                <w:sz w:val="24"/>
              </w:rPr>
              <w:t>分）</w:t>
            </w:r>
          </w:p>
        </w:tc>
        <w:tc>
          <w:tcPr>
            <w:tcW w:w="5972" w:type="dxa"/>
            <w:vAlign w:val="center"/>
          </w:tcPr>
          <w:p w14:paraId="7034112E"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评委根据各投标人提供的售后服务方案（质保期、培训计划、售后服务承诺等）进行评审。</w:t>
            </w:r>
          </w:p>
          <w:p w14:paraId="1884081A" w14:textId="77777777" w:rsidR="004513BF" w:rsidRPr="002F0846" w:rsidRDefault="00000000">
            <w:pPr>
              <w:spacing w:line="360" w:lineRule="auto"/>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质保期（满分</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分）</w:t>
            </w:r>
          </w:p>
          <w:p w14:paraId="1C378E69" w14:textId="77777777" w:rsidR="004513BF" w:rsidRPr="002F0846" w:rsidRDefault="00000000">
            <w:pPr>
              <w:spacing w:line="360" w:lineRule="auto"/>
              <w:rPr>
                <w:rFonts w:eastAsia="仿宋" w:cs="仿宋" w:hint="eastAsia"/>
                <w:b/>
                <w:bCs/>
                <w:color w:val="000000" w:themeColor="text1"/>
                <w:kern w:val="0"/>
                <w:sz w:val="24"/>
              </w:rPr>
            </w:pPr>
            <w:r w:rsidRPr="002F0846">
              <w:rPr>
                <w:rFonts w:eastAsia="仿宋" w:hint="eastAsia"/>
                <w:color w:val="000000" w:themeColor="text1"/>
                <w:kern w:val="0"/>
                <w:sz w:val="24"/>
              </w:rPr>
              <w:t>在满足招标文件设备质保期限要求的前提下，质保期每延长半年得</w:t>
            </w:r>
            <w:r w:rsidRPr="002F0846">
              <w:rPr>
                <w:rFonts w:eastAsia="仿宋" w:hint="eastAsia"/>
                <w:color w:val="000000" w:themeColor="text1"/>
                <w:kern w:val="0"/>
                <w:sz w:val="24"/>
              </w:rPr>
              <w:t>0.5</w:t>
            </w:r>
            <w:r w:rsidRPr="002F0846">
              <w:rPr>
                <w:rFonts w:eastAsia="仿宋" w:hint="eastAsia"/>
                <w:color w:val="000000" w:themeColor="text1"/>
                <w:kern w:val="0"/>
                <w:sz w:val="24"/>
              </w:rPr>
              <w:t>分，满分</w:t>
            </w:r>
            <w:r w:rsidRPr="002F0846">
              <w:rPr>
                <w:rFonts w:eastAsia="仿宋" w:hint="eastAsia"/>
                <w:color w:val="000000" w:themeColor="text1"/>
                <w:kern w:val="0"/>
                <w:sz w:val="24"/>
              </w:rPr>
              <w:t>2</w:t>
            </w:r>
            <w:r w:rsidRPr="002F0846">
              <w:rPr>
                <w:rFonts w:eastAsia="仿宋" w:hint="eastAsia"/>
                <w:color w:val="000000" w:themeColor="text1"/>
                <w:kern w:val="0"/>
                <w:sz w:val="24"/>
              </w:rPr>
              <w:t>分。</w:t>
            </w:r>
          </w:p>
          <w:p w14:paraId="1A5F1821" w14:textId="641901AE" w:rsidR="004513BF" w:rsidRPr="002F0846" w:rsidRDefault="00000000">
            <w:pPr>
              <w:spacing w:line="360" w:lineRule="auto"/>
              <w:rPr>
                <w:rFonts w:eastAsia="仿宋" w:cs="仿宋" w:hint="eastAsia"/>
                <w:b/>
                <w:bCs/>
                <w:color w:val="000000" w:themeColor="text1"/>
                <w:kern w:val="0"/>
                <w:sz w:val="24"/>
              </w:rPr>
            </w:pPr>
            <w:r w:rsidRPr="002F0846">
              <w:rPr>
                <w:rFonts w:eastAsia="仿宋" w:cs="仿宋" w:hint="eastAsia"/>
                <w:b/>
                <w:bCs/>
                <w:color w:val="000000" w:themeColor="text1"/>
                <w:kern w:val="0"/>
                <w:sz w:val="24"/>
              </w:rPr>
              <w:lastRenderedPageBreak/>
              <w:t>2.</w:t>
            </w:r>
            <w:r w:rsidRPr="002F0846">
              <w:rPr>
                <w:rFonts w:eastAsia="仿宋" w:cs="仿宋" w:hint="eastAsia"/>
                <w:b/>
                <w:bCs/>
                <w:color w:val="000000" w:themeColor="text1"/>
                <w:kern w:val="0"/>
                <w:sz w:val="24"/>
              </w:rPr>
              <w:t>培训计划（满分</w:t>
            </w:r>
            <w:r w:rsidRPr="002F0846">
              <w:rPr>
                <w:rFonts w:eastAsia="仿宋" w:cs="仿宋"/>
                <w:b/>
                <w:bCs/>
                <w:color w:val="000000" w:themeColor="text1"/>
                <w:kern w:val="0"/>
                <w:sz w:val="24"/>
              </w:rPr>
              <w:t>7</w:t>
            </w:r>
            <w:r w:rsidRPr="002F0846">
              <w:rPr>
                <w:rFonts w:eastAsia="仿宋" w:cs="仿宋" w:hint="eastAsia"/>
                <w:b/>
                <w:bCs/>
                <w:color w:val="000000" w:themeColor="text1"/>
                <w:kern w:val="0"/>
                <w:sz w:val="24"/>
              </w:rPr>
              <w:t>分）</w:t>
            </w:r>
          </w:p>
          <w:p w14:paraId="4D2D767D" w14:textId="2E625B96" w:rsidR="004513BF" w:rsidRPr="002F0846" w:rsidRDefault="00000000">
            <w:pPr>
              <w:spacing w:line="360" w:lineRule="auto"/>
              <w:rPr>
                <w:rFonts w:eastAsia="仿宋" w:hint="eastAsia"/>
                <w:color w:val="000000" w:themeColor="text1"/>
                <w:sz w:val="24"/>
              </w:rPr>
            </w:pPr>
            <w:r w:rsidRPr="002F0846">
              <w:rPr>
                <w:rFonts w:eastAsia="仿宋" w:hint="eastAsia"/>
                <w:color w:val="000000" w:themeColor="text1"/>
                <w:kern w:val="0"/>
                <w:sz w:val="24"/>
              </w:rPr>
              <w:t>一档</w:t>
            </w:r>
            <w:r w:rsidRPr="002F0846">
              <w:rPr>
                <w:rFonts w:eastAsia="仿宋" w:hint="eastAsia"/>
                <w:color w:val="000000" w:themeColor="text1"/>
                <w:sz w:val="24"/>
              </w:rPr>
              <w:t>（</w:t>
            </w:r>
            <w:r w:rsidRPr="002F0846">
              <w:rPr>
                <w:rFonts w:eastAsia="仿宋"/>
                <w:color w:val="000000" w:themeColor="text1"/>
                <w:sz w:val="24"/>
              </w:rPr>
              <w:t>1</w:t>
            </w:r>
            <w:r w:rsidRPr="002F0846">
              <w:rPr>
                <w:rFonts w:eastAsia="仿宋" w:hint="eastAsia"/>
                <w:color w:val="000000" w:themeColor="text1"/>
                <w:sz w:val="24"/>
              </w:rPr>
              <w:t>分）培训计划满足招标文件基本要求，培训计划较简单，包括基本的人员培训计划。</w:t>
            </w:r>
          </w:p>
          <w:p w14:paraId="642784B5"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kern w:val="0"/>
                <w:sz w:val="24"/>
              </w:rPr>
              <w:t>二档</w:t>
            </w:r>
            <w:r w:rsidRPr="002F0846">
              <w:rPr>
                <w:rFonts w:eastAsia="仿宋" w:cs="仿宋" w:hint="eastAsia"/>
                <w:color w:val="000000" w:themeColor="text1"/>
                <w:sz w:val="24"/>
              </w:rPr>
              <w:t>（</w:t>
            </w:r>
            <w:r w:rsidRPr="002F0846">
              <w:rPr>
                <w:rFonts w:eastAsia="仿宋" w:cs="仿宋" w:hint="eastAsia"/>
                <w:color w:val="000000" w:themeColor="text1"/>
                <w:sz w:val="24"/>
              </w:rPr>
              <w:t>4</w:t>
            </w:r>
            <w:r w:rsidRPr="002F0846">
              <w:rPr>
                <w:rFonts w:eastAsia="仿宋" w:cs="仿宋" w:hint="eastAsia"/>
                <w:color w:val="000000" w:themeColor="text1"/>
                <w:sz w:val="24"/>
              </w:rPr>
              <w:t>分）：培训计划满足招标文件基本要求，具有较详细的培训计划（包括培训人员安排、培训方式、培训内容安排）。</w:t>
            </w:r>
          </w:p>
          <w:p w14:paraId="5B1AF1CA" w14:textId="0E604823"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三档（</w:t>
            </w:r>
            <w:r w:rsidRPr="002F0846">
              <w:rPr>
                <w:rFonts w:eastAsia="仿宋" w:cs="仿宋"/>
                <w:color w:val="000000" w:themeColor="text1"/>
                <w:sz w:val="24"/>
              </w:rPr>
              <w:t>7</w:t>
            </w:r>
            <w:r w:rsidRPr="002F0846">
              <w:rPr>
                <w:rFonts w:eastAsia="仿宋" w:cs="仿宋" w:hint="eastAsia"/>
                <w:color w:val="000000" w:themeColor="text1"/>
                <w:sz w:val="24"/>
              </w:rPr>
              <w:t>分）：培训计划优于招标文件基本要求，具有详细、完善的培训计划（包括培训人员安排、培训方式、培训内容安排，其中培训内容安排包括详细的设备功能理论培训计划、技术操作培训计划、设备常见问题的基本维修操作培训计划等）。</w:t>
            </w:r>
          </w:p>
          <w:p w14:paraId="33BAAAA6"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b/>
                <w:bCs/>
                <w:color w:val="000000" w:themeColor="text1"/>
                <w:sz w:val="24"/>
              </w:rPr>
              <w:t>未提供方案或未达到一档要求的不得分。</w:t>
            </w:r>
          </w:p>
          <w:p w14:paraId="1B317B19" w14:textId="1EBC1480"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3.</w:t>
            </w:r>
            <w:r w:rsidRPr="002F0846">
              <w:rPr>
                <w:rFonts w:eastAsia="仿宋" w:cs="仿宋" w:hint="eastAsia"/>
                <w:b/>
                <w:bCs/>
                <w:color w:val="000000" w:themeColor="text1"/>
                <w:sz w:val="24"/>
              </w:rPr>
              <w:t>售后服务承诺（满分</w:t>
            </w:r>
            <w:r w:rsidRPr="002F0846">
              <w:rPr>
                <w:rFonts w:eastAsia="仿宋" w:cs="仿宋"/>
                <w:b/>
                <w:bCs/>
                <w:color w:val="000000" w:themeColor="text1"/>
                <w:sz w:val="24"/>
              </w:rPr>
              <w:t>8</w:t>
            </w:r>
            <w:r w:rsidRPr="002F0846">
              <w:rPr>
                <w:rFonts w:eastAsia="仿宋" w:cs="仿宋" w:hint="eastAsia"/>
                <w:b/>
                <w:bCs/>
                <w:color w:val="000000" w:themeColor="text1"/>
                <w:sz w:val="24"/>
              </w:rPr>
              <w:t>分）</w:t>
            </w:r>
          </w:p>
          <w:p w14:paraId="544C2AEC" w14:textId="306B254D"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sz w:val="24"/>
              </w:rPr>
              <w:t>一档（</w:t>
            </w:r>
            <w:r w:rsidRPr="002F0846">
              <w:rPr>
                <w:rFonts w:eastAsia="仿宋" w:cs="仿宋"/>
                <w:color w:val="000000" w:themeColor="text1"/>
                <w:sz w:val="24"/>
              </w:rPr>
              <w:t>2</w:t>
            </w:r>
            <w:r w:rsidRPr="002F0846">
              <w:rPr>
                <w:rFonts w:eastAsia="仿宋" w:cs="仿宋" w:hint="eastAsia"/>
                <w:color w:val="000000" w:themeColor="text1"/>
                <w:sz w:val="24"/>
              </w:rPr>
              <w:t>分）：售后服务满足招标文件要求，且具有设备使用中的安全保障体系方案，回访计划。</w:t>
            </w:r>
          </w:p>
          <w:p w14:paraId="09178C76" w14:textId="1982DAA9"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kern w:val="0"/>
                <w:sz w:val="24"/>
              </w:rPr>
              <w:t>二档（</w:t>
            </w:r>
            <w:r w:rsidRPr="002F0846">
              <w:rPr>
                <w:rFonts w:eastAsia="仿宋" w:cs="仿宋"/>
                <w:color w:val="000000" w:themeColor="text1"/>
                <w:kern w:val="0"/>
                <w:sz w:val="24"/>
              </w:rPr>
              <w:t>5</w:t>
            </w:r>
            <w:r w:rsidRPr="002F0846">
              <w:rPr>
                <w:rFonts w:eastAsia="仿宋" w:cs="仿宋" w:hint="eastAsia"/>
                <w:color w:val="000000" w:themeColor="text1"/>
                <w:kern w:val="0"/>
                <w:sz w:val="24"/>
              </w:rPr>
              <w:t>分）：满足一档的基础上</w:t>
            </w:r>
            <w:r w:rsidRPr="002F0846">
              <w:rPr>
                <w:rFonts w:eastAsia="仿宋" w:cs="仿宋" w:hint="eastAsia"/>
                <w:color w:val="000000" w:themeColor="text1"/>
                <w:sz w:val="24"/>
              </w:rPr>
              <w:t>，售后技术支持能力较强，</w:t>
            </w:r>
            <w:r w:rsidRPr="002F0846">
              <w:rPr>
                <w:rFonts w:eastAsia="仿宋" w:cs="仿宋" w:hint="eastAsia"/>
                <w:color w:val="000000" w:themeColor="text1"/>
                <w:kern w:val="0"/>
                <w:sz w:val="24"/>
              </w:rPr>
              <w:t>售后响应迅速，</w:t>
            </w:r>
            <w:r w:rsidRPr="002F0846">
              <w:rPr>
                <w:rFonts w:eastAsia="仿宋" w:cs="仿宋" w:hint="eastAsia"/>
                <w:color w:val="000000" w:themeColor="text1"/>
                <w:sz w:val="24"/>
              </w:rPr>
              <w:t>具有完整的回访计划（包括回访时间计划、回访人员安排等</w:t>
            </w:r>
            <w:r w:rsidRPr="002F0846">
              <w:rPr>
                <w:rFonts w:eastAsia="仿宋" w:cs="仿宋" w:hint="eastAsia"/>
                <w:color w:val="000000" w:themeColor="text1"/>
                <w:kern w:val="0"/>
                <w:sz w:val="24"/>
              </w:rPr>
              <w:t>），有设备故障解决方案</w:t>
            </w:r>
            <w:r w:rsidRPr="002F0846">
              <w:rPr>
                <w:rFonts w:eastAsia="仿宋" w:cs="仿宋" w:hint="eastAsia"/>
                <w:color w:val="000000" w:themeColor="text1"/>
                <w:sz w:val="24"/>
              </w:rPr>
              <w:t>。</w:t>
            </w:r>
          </w:p>
          <w:p w14:paraId="67742D7B" w14:textId="654F77A8"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三档（</w:t>
            </w:r>
            <w:r w:rsidRPr="002F0846">
              <w:rPr>
                <w:rFonts w:eastAsia="仿宋" w:cs="仿宋"/>
                <w:color w:val="000000" w:themeColor="text1"/>
                <w:kern w:val="0"/>
                <w:sz w:val="24"/>
              </w:rPr>
              <w:t>8</w:t>
            </w:r>
            <w:r w:rsidRPr="002F0846">
              <w:rPr>
                <w:rFonts w:eastAsia="仿宋" w:cs="仿宋" w:hint="eastAsia"/>
                <w:color w:val="000000" w:themeColor="text1"/>
                <w:kern w:val="0"/>
                <w:sz w:val="24"/>
              </w:rPr>
              <w:t>分）：满足二档的基础上，售后</w:t>
            </w:r>
            <w:r w:rsidRPr="002F0846">
              <w:rPr>
                <w:rFonts w:eastAsia="仿宋" w:cs="仿宋" w:hint="eastAsia"/>
                <w:color w:val="000000" w:themeColor="text1"/>
                <w:sz w:val="24"/>
              </w:rPr>
              <w:t>服务保障体系及措施</w:t>
            </w:r>
            <w:r w:rsidRPr="002F0846">
              <w:rPr>
                <w:rFonts w:eastAsia="仿宋" w:cs="仿宋" w:hint="eastAsia"/>
                <w:color w:val="000000" w:themeColor="text1"/>
                <w:kern w:val="0"/>
                <w:sz w:val="24"/>
              </w:rPr>
              <w:t>优于招标文件要求，具有完整详细的回访计划（</w:t>
            </w:r>
            <w:r w:rsidRPr="002F0846">
              <w:rPr>
                <w:rFonts w:eastAsia="仿宋" w:cs="仿宋" w:hint="eastAsia"/>
                <w:color w:val="000000" w:themeColor="text1"/>
                <w:sz w:val="24"/>
              </w:rPr>
              <w:t>包括回访时间计划、回访人员安排等</w:t>
            </w:r>
            <w:r w:rsidRPr="002F0846">
              <w:rPr>
                <w:rFonts w:eastAsia="仿宋" w:cs="仿宋" w:hint="eastAsia"/>
                <w:color w:val="000000" w:themeColor="text1"/>
                <w:kern w:val="0"/>
                <w:sz w:val="24"/>
              </w:rPr>
              <w:t>），设备故障解决方案完善，可提供质保期内的原厂售后服务承诺，针对本项目类似设备的售后服务经验丰富，耗材和备品备件库存配备充足可及时供应。</w:t>
            </w:r>
          </w:p>
          <w:p w14:paraId="6F01C4BD"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b/>
                <w:bCs/>
                <w:color w:val="000000" w:themeColor="text1"/>
                <w:sz w:val="24"/>
              </w:rPr>
              <w:t>未提供承诺或未达到一档要求的不得分。</w:t>
            </w:r>
          </w:p>
        </w:tc>
      </w:tr>
      <w:tr w:rsidR="004513BF" w:rsidRPr="002F0846" w14:paraId="1A9D362A" w14:textId="77777777">
        <w:trPr>
          <w:jc w:val="center"/>
        </w:trPr>
        <w:tc>
          <w:tcPr>
            <w:tcW w:w="556" w:type="dxa"/>
            <w:vAlign w:val="center"/>
          </w:tcPr>
          <w:p w14:paraId="489CB5B2"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3</w:t>
            </w:r>
          </w:p>
        </w:tc>
        <w:tc>
          <w:tcPr>
            <w:tcW w:w="1282" w:type="dxa"/>
            <w:vAlign w:val="center"/>
          </w:tcPr>
          <w:p w14:paraId="3EF35285"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商务分</w:t>
            </w:r>
          </w:p>
          <w:p w14:paraId="17B17E87" w14:textId="34AE537B"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（满分</w:t>
            </w:r>
            <w:r w:rsidRPr="002F0846">
              <w:rPr>
                <w:rFonts w:eastAsia="仿宋" w:cs="仿宋"/>
                <w:b/>
                <w:color w:val="000000" w:themeColor="text1"/>
                <w:sz w:val="24"/>
                <w:u w:val="single"/>
              </w:rPr>
              <w:t>4</w:t>
            </w:r>
            <w:r w:rsidRPr="002F0846">
              <w:rPr>
                <w:rFonts w:eastAsia="仿宋" w:cs="仿宋" w:hint="eastAsia"/>
                <w:b/>
                <w:color w:val="000000" w:themeColor="text1"/>
                <w:sz w:val="24"/>
                <w:u w:val="single"/>
              </w:rPr>
              <w:t>分</w:t>
            </w:r>
            <w:r w:rsidRPr="002F0846">
              <w:rPr>
                <w:rFonts w:eastAsia="仿宋" w:cs="仿宋" w:hint="eastAsia"/>
                <w:b/>
                <w:color w:val="000000" w:themeColor="text1"/>
                <w:sz w:val="24"/>
              </w:rPr>
              <w:t>）</w:t>
            </w:r>
          </w:p>
        </w:tc>
        <w:tc>
          <w:tcPr>
            <w:tcW w:w="1276" w:type="dxa"/>
            <w:vAlign w:val="center"/>
          </w:tcPr>
          <w:p w14:paraId="0F4FBC17"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业绩</w:t>
            </w:r>
          </w:p>
          <w:p w14:paraId="00EF76EE" w14:textId="1EC55B4B"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（满分</w:t>
            </w:r>
            <w:r w:rsidRPr="002F0846">
              <w:rPr>
                <w:rFonts w:eastAsia="仿宋" w:cs="仿宋"/>
                <w:b/>
                <w:color w:val="000000" w:themeColor="text1"/>
                <w:sz w:val="24"/>
                <w:u w:val="single"/>
              </w:rPr>
              <w:t>4</w:t>
            </w:r>
            <w:r w:rsidRPr="002F0846">
              <w:rPr>
                <w:rFonts w:eastAsia="仿宋" w:cs="仿宋" w:hint="eastAsia"/>
                <w:b/>
                <w:color w:val="000000" w:themeColor="text1"/>
                <w:sz w:val="24"/>
              </w:rPr>
              <w:t>分）</w:t>
            </w:r>
          </w:p>
        </w:tc>
        <w:tc>
          <w:tcPr>
            <w:tcW w:w="5972" w:type="dxa"/>
            <w:tcMar>
              <w:left w:w="57" w:type="dxa"/>
              <w:right w:w="57" w:type="dxa"/>
            </w:tcMar>
            <w:vAlign w:val="center"/>
          </w:tcPr>
          <w:p w14:paraId="7DB24141" w14:textId="144C1C46"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类似项目业绩：投标人</w:t>
            </w:r>
            <w:r w:rsidRPr="002F0846">
              <w:rPr>
                <w:rFonts w:eastAsia="仿宋" w:cs="仿宋" w:hint="eastAsia"/>
                <w:color w:val="000000" w:themeColor="text1"/>
                <w:sz w:val="24"/>
              </w:rPr>
              <w:t>2023</w:t>
            </w:r>
            <w:r w:rsidRPr="002F0846">
              <w:rPr>
                <w:rFonts w:eastAsia="仿宋" w:cs="仿宋" w:hint="eastAsia"/>
                <w:color w:val="000000" w:themeColor="text1"/>
                <w:sz w:val="24"/>
              </w:rPr>
              <w:t>年</w:t>
            </w:r>
            <w:r w:rsidRPr="002F0846">
              <w:rPr>
                <w:rFonts w:eastAsia="仿宋" w:cs="仿宋" w:hint="eastAsia"/>
                <w:color w:val="000000" w:themeColor="text1"/>
                <w:sz w:val="24"/>
              </w:rPr>
              <w:t>1</w:t>
            </w:r>
            <w:r w:rsidRPr="002F0846">
              <w:rPr>
                <w:rFonts w:eastAsia="仿宋" w:cs="仿宋" w:hint="eastAsia"/>
                <w:color w:val="000000" w:themeColor="text1"/>
                <w:sz w:val="24"/>
              </w:rPr>
              <w:t>月</w:t>
            </w:r>
            <w:r w:rsidRPr="002F0846">
              <w:rPr>
                <w:rFonts w:eastAsia="仿宋" w:cs="仿宋" w:hint="eastAsia"/>
                <w:color w:val="000000" w:themeColor="text1"/>
                <w:sz w:val="24"/>
              </w:rPr>
              <w:t>1</w:t>
            </w:r>
            <w:r w:rsidRPr="002F0846">
              <w:rPr>
                <w:rFonts w:eastAsia="仿宋" w:cs="仿宋" w:hint="eastAsia"/>
                <w:color w:val="000000" w:themeColor="text1"/>
                <w:sz w:val="24"/>
              </w:rPr>
              <w:t>日至今（以合同签订日期为准）具有类似项目业绩的，每项得</w:t>
            </w:r>
            <w:r w:rsidRPr="002F0846">
              <w:rPr>
                <w:rFonts w:eastAsia="仿宋" w:cs="仿宋" w:hint="eastAsia"/>
                <w:color w:val="000000" w:themeColor="text1"/>
                <w:sz w:val="24"/>
              </w:rPr>
              <w:t>2</w:t>
            </w:r>
            <w:r w:rsidRPr="002F0846">
              <w:rPr>
                <w:rFonts w:eastAsia="仿宋" w:cs="仿宋" w:hint="eastAsia"/>
                <w:color w:val="000000" w:themeColor="text1"/>
                <w:sz w:val="24"/>
              </w:rPr>
              <w:t>分，满分</w:t>
            </w:r>
            <w:r w:rsidRPr="002F0846">
              <w:rPr>
                <w:rFonts w:eastAsia="仿宋" w:cs="仿宋"/>
                <w:color w:val="000000" w:themeColor="text1"/>
                <w:sz w:val="24"/>
              </w:rPr>
              <w:t>4</w:t>
            </w:r>
            <w:r w:rsidRPr="002F0846">
              <w:rPr>
                <w:rFonts w:eastAsia="仿宋" w:cs="仿宋" w:hint="eastAsia"/>
                <w:color w:val="000000" w:themeColor="text1"/>
                <w:sz w:val="24"/>
              </w:rPr>
              <w:t>分。</w:t>
            </w:r>
          </w:p>
          <w:p w14:paraId="3A7E4EAE"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（注：须提供合同关键页扫描件（包括但不限于合同名称</w:t>
            </w:r>
            <w:r w:rsidRPr="002F0846">
              <w:rPr>
                <w:rFonts w:eastAsia="仿宋" w:cs="仿宋" w:hint="eastAsia"/>
                <w:b/>
                <w:bCs/>
                <w:color w:val="000000" w:themeColor="text1"/>
                <w:sz w:val="24"/>
              </w:rPr>
              <w:lastRenderedPageBreak/>
              <w:t>页、合同主要内容页、合同签订日期页、合同双方签字盖章页）并加盖投标人公章，否则不得分。合同体现签订日期的，以合同签订日期为准；合同未体现签订日期的，但是合同履行期限能明显判断在</w:t>
            </w:r>
            <w:r w:rsidRPr="002F0846">
              <w:rPr>
                <w:rFonts w:eastAsia="仿宋" w:cs="仿宋" w:hint="eastAsia"/>
                <w:b/>
                <w:bCs/>
                <w:color w:val="000000" w:themeColor="text1"/>
                <w:sz w:val="24"/>
              </w:rPr>
              <w:t>2023</w:t>
            </w:r>
            <w:r w:rsidRPr="002F0846">
              <w:rPr>
                <w:rFonts w:eastAsia="仿宋" w:cs="仿宋" w:hint="eastAsia"/>
                <w:b/>
                <w:bCs/>
                <w:color w:val="000000" w:themeColor="text1"/>
                <w:sz w:val="24"/>
              </w:rPr>
              <w:t>年</w:t>
            </w:r>
            <w:r w:rsidRPr="002F0846">
              <w:rPr>
                <w:rFonts w:eastAsia="仿宋" w:cs="仿宋" w:hint="eastAsia"/>
                <w:b/>
                <w:bCs/>
                <w:color w:val="000000" w:themeColor="text1"/>
                <w:sz w:val="24"/>
              </w:rPr>
              <w:t>1</w:t>
            </w:r>
            <w:r w:rsidRPr="002F0846">
              <w:rPr>
                <w:rFonts w:eastAsia="仿宋" w:cs="仿宋" w:hint="eastAsia"/>
                <w:b/>
                <w:bCs/>
                <w:color w:val="000000" w:themeColor="text1"/>
                <w:sz w:val="24"/>
              </w:rPr>
              <w:t>月</w:t>
            </w:r>
            <w:r w:rsidRPr="002F0846">
              <w:rPr>
                <w:rFonts w:eastAsia="仿宋" w:cs="仿宋" w:hint="eastAsia"/>
                <w:b/>
                <w:bCs/>
                <w:color w:val="000000" w:themeColor="text1"/>
                <w:sz w:val="24"/>
              </w:rPr>
              <w:t>1</w:t>
            </w:r>
            <w:r w:rsidRPr="002F0846">
              <w:rPr>
                <w:rFonts w:eastAsia="仿宋" w:cs="仿宋" w:hint="eastAsia"/>
                <w:b/>
                <w:bCs/>
                <w:color w:val="000000" w:themeColor="text1"/>
                <w:sz w:val="24"/>
              </w:rPr>
              <w:t>日或之后开始实施的，该合同应予以认可。若合同无法体现具体内容的，可增加客户方提供的证明材料作为佐证材料，否则不得分。）</w:t>
            </w:r>
          </w:p>
        </w:tc>
      </w:tr>
      <w:tr w:rsidR="004513BF" w:rsidRPr="002F0846" w14:paraId="5F9F825F" w14:textId="77777777">
        <w:trPr>
          <w:jc w:val="center"/>
        </w:trPr>
        <w:tc>
          <w:tcPr>
            <w:tcW w:w="556" w:type="dxa"/>
            <w:vAlign w:val="center"/>
          </w:tcPr>
          <w:p w14:paraId="1C33B1A4"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4</w:t>
            </w:r>
          </w:p>
        </w:tc>
        <w:tc>
          <w:tcPr>
            <w:tcW w:w="1282" w:type="dxa"/>
            <w:vAlign w:val="center"/>
          </w:tcPr>
          <w:p w14:paraId="0632A5E4"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政策分</w:t>
            </w:r>
          </w:p>
          <w:p w14:paraId="6012CFFA" w14:textId="77777777" w:rsidR="004513BF" w:rsidRPr="002F0846" w:rsidRDefault="00000000">
            <w:pPr>
              <w:adjustRightInd w:val="0"/>
              <w:spacing w:line="360" w:lineRule="auto"/>
              <w:jc w:val="center"/>
              <w:textAlignment w:val="baseline"/>
              <w:rPr>
                <w:rFonts w:eastAsia="仿宋" w:cs="仿宋" w:hint="eastAsia"/>
                <w:b/>
                <w:bCs/>
                <w:color w:val="000000" w:themeColor="text1"/>
                <w:sz w:val="24"/>
              </w:rPr>
            </w:pP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2</w:t>
            </w:r>
            <w:r w:rsidRPr="002F0846">
              <w:rPr>
                <w:rFonts w:eastAsia="仿宋" w:cs="仿宋" w:hint="eastAsia"/>
                <w:b/>
                <w:bCs/>
                <w:color w:val="000000" w:themeColor="text1"/>
                <w:sz w:val="24"/>
              </w:rPr>
              <w:t>分）</w:t>
            </w:r>
          </w:p>
        </w:tc>
        <w:tc>
          <w:tcPr>
            <w:tcW w:w="1276" w:type="dxa"/>
            <w:vAlign w:val="center"/>
          </w:tcPr>
          <w:p w14:paraId="4CC193D8"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hint="eastAsia"/>
                <w:b/>
                <w:color w:val="000000" w:themeColor="text1"/>
                <w:sz w:val="24"/>
              </w:rPr>
              <w:t>节能、环境标志产品</w:t>
            </w:r>
            <w:r w:rsidRPr="002F0846">
              <w:rPr>
                <w:rFonts w:eastAsia="仿宋" w:hint="eastAsia"/>
                <w:b/>
                <w:bCs/>
                <w:color w:val="000000" w:themeColor="text1"/>
                <w:sz w:val="24"/>
              </w:rPr>
              <w:t>（满分</w:t>
            </w:r>
            <w:r w:rsidRPr="002F0846">
              <w:rPr>
                <w:rFonts w:eastAsia="仿宋" w:hint="eastAsia"/>
                <w:b/>
                <w:bCs/>
                <w:color w:val="000000" w:themeColor="text1"/>
                <w:sz w:val="24"/>
                <w:u w:val="single"/>
              </w:rPr>
              <w:t>2</w:t>
            </w:r>
            <w:r w:rsidRPr="002F0846">
              <w:rPr>
                <w:rFonts w:eastAsia="仿宋" w:hint="eastAsia"/>
                <w:b/>
                <w:bCs/>
                <w:color w:val="000000" w:themeColor="text1"/>
                <w:sz w:val="24"/>
              </w:rPr>
              <w:t>分）</w:t>
            </w:r>
          </w:p>
        </w:tc>
        <w:tc>
          <w:tcPr>
            <w:tcW w:w="5972" w:type="dxa"/>
            <w:vAlign w:val="center"/>
          </w:tcPr>
          <w:p w14:paraId="3951A022" w14:textId="77777777" w:rsidR="004513BF" w:rsidRPr="002F0846" w:rsidRDefault="00000000">
            <w:pPr>
              <w:pStyle w:val="a9"/>
              <w:spacing w:line="360" w:lineRule="auto"/>
              <w:rPr>
                <w:rFonts w:ascii="Times New Roman" w:eastAsia="仿宋" w:hAnsi="Times New Roman" w:cs="Courier New" w:hint="eastAsia"/>
                <w:bCs/>
                <w:color w:val="000000" w:themeColor="text1"/>
                <w:kern w:val="2"/>
                <w:sz w:val="24"/>
                <w:szCs w:val="24"/>
              </w:rPr>
            </w:pP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1</w:t>
            </w:r>
            <w:r w:rsidRPr="002F0846">
              <w:rPr>
                <w:rFonts w:ascii="Times New Roman" w:eastAsia="仿宋" w:hAnsi="Times New Roman" w:cs="Courier New" w:hint="eastAsia"/>
                <w:bCs/>
                <w:color w:val="000000" w:themeColor="text1"/>
                <w:kern w:val="2"/>
                <w:sz w:val="24"/>
                <w:szCs w:val="24"/>
              </w:rPr>
              <w:t>）属于财政部《节能产品政府采购品目清单》内优先采购（清单内未标注“★”的品目）的产品</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投标文件中提供有效的认证证书复印件及品目清单（标注出投标产品在品目清单中所属的品目），并加盖投标人公章</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，根据其所占项目分标预算金额比例得</w:t>
            </w:r>
            <w:r w:rsidRPr="002F0846">
              <w:rPr>
                <w:rFonts w:ascii="Times New Roman" w:eastAsia="仿宋" w:hAnsi="Times New Roman" w:cs="Courier New" w:hint="eastAsia"/>
                <w:bCs/>
                <w:color w:val="000000" w:themeColor="text1"/>
                <w:kern w:val="2"/>
                <w:sz w:val="24"/>
                <w:szCs w:val="24"/>
                <w:u w:val="single"/>
              </w:rPr>
              <w:t>0</w:t>
            </w:r>
            <w:r w:rsidRPr="002F0846">
              <w:rPr>
                <w:rFonts w:ascii="Times New Roman" w:eastAsia="仿宋" w:hAnsi="Times New Roman" w:cs="Courier New" w:hint="eastAsia"/>
                <w:bCs/>
                <w:color w:val="000000" w:themeColor="text1"/>
                <w:kern w:val="2"/>
                <w:sz w:val="24"/>
                <w:szCs w:val="24"/>
              </w:rPr>
              <w:t>至</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分，满分</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w:t>
            </w:r>
          </w:p>
          <w:p w14:paraId="0B7909F4" w14:textId="77777777" w:rsidR="004513BF" w:rsidRPr="002F0846" w:rsidRDefault="00000000">
            <w:pPr>
              <w:pStyle w:val="a9"/>
              <w:spacing w:line="360" w:lineRule="auto"/>
              <w:rPr>
                <w:rFonts w:ascii="Times New Roman" w:eastAsia="仿宋" w:hAnsi="Times New Roman" w:cs="Courier New" w:hint="eastAsia"/>
                <w:bCs/>
                <w:color w:val="000000" w:themeColor="text1"/>
                <w:kern w:val="2"/>
                <w:sz w:val="24"/>
                <w:szCs w:val="24"/>
              </w:rPr>
            </w:pP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2</w:t>
            </w:r>
            <w:r w:rsidRPr="002F0846">
              <w:rPr>
                <w:rFonts w:ascii="Times New Roman" w:eastAsia="仿宋" w:hAnsi="Times New Roman" w:cs="Courier New" w:hint="eastAsia"/>
                <w:bCs/>
                <w:color w:val="000000" w:themeColor="text1"/>
                <w:kern w:val="2"/>
                <w:sz w:val="24"/>
                <w:szCs w:val="24"/>
              </w:rPr>
              <w:t>）属于财政部《环境标志产品政府采购品目清单》内的产品</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投标文件中提供有效的认证证书复印件及品目清单（标注出投标产品在品目清单中所属的品目），并加盖投标人公章</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，根据其所占项目分标预算金额比例得</w:t>
            </w:r>
            <w:r w:rsidRPr="002F0846">
              <w:rPr>
                <w:rFonts w:ascii="Times New Roman" w:eastAsia="仿宋" w:hAnsi="Times New Roman" w:cs="Courier New" w:hint="eastAsia"/>
                <w:bCs/>
                <w:color w:val="000000" w:themeColor="text1"/>
                <w:kern w:val="2"/>
                <w:sz w:val="24"/>
                <w:szCs w:val="24"/>
                <w:u w:val="single"/>
              </w:rPr>
              <w:t>0</w:t>
            </w:r>
            <w:r w:rsidRPr="002F0846">
              <w:rPr>
                <w:rFonts w:ascii="Times New Roman" w:eastAsia="仿宋" w:hAnsi="Times New Roman" w:cs="Courier New" w:hint="eastAsia"/>
                <w:bCs/>
                <w:color w:val="000000" w:themeColor="text1"/>
                <w:kern w:val="2"/>
                <w:sz w:val="24"/>
                <w:szCs w:val="24"/>
              </w:rPr>
              <w:t>至</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分，满分</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w:t>
            </w:r>
          </w:p>
          <w:p w14:paraId="3D7F81B3" w14:textId="77777777" w:rsidR="004513BF" w:rsidRPr="002F0846" w:rsidRDefault="00000000">
            <w:pPr>
              <w:pStyle w:val="a9"/>
              <w:spacing w:line="360" w:lineRule="auto"/>
              <w:rPr>
                <w:rFonts w:ascii="Times New Roman" w:eastAsia="仿宋" w:hAnsi="Times New Roman" w:cs="仿宋" w:hint="eastAsia"/>
                <w:bCs/>
                <w:color w:val="000000" w:themeColor="text1"/>
                <w:kern w:val="2"/>
                <w:sz w:val="24"/>
                <w:szCs w:val="24"/>
              </w:rPr>
            </w:pP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3</w:t>
            </w:r>
            <w:r w:rsidRPr="002F0846">
              <w:rPr>
                <w:rFonts w:ascii="Times New Roman" w:eastAsia="仿宋" w:hAnsi="Times New Roman" w:cs="Courier New" w:hint="eastAsia"/>
                <w:bCs/>
                <w:color w:val="000000" w:themeColor="text1"/>
                <w:kern w:val="2"/>
                <w:sz w:val="24"/>
                <w:szCs w:val="24"/>
              </w:rPr>
              <w:t>）非节能、环境标志产品的不得分。</w:t>
            </w:r>
          </w:p>
        </w:tc>
      </w:tr>
      <w:tr w:rsidR="004513BF" w:rsidRPr="002F0846" w14:paraId="5201551D" w14:textId="77777777">
        <w:trPr>
          <w:jc w:val="center"/>
        </w:trPr>
        <w:tc>
          <w:tcPr>
            <w:tcW w:w="9086" w:type="dxa"/>
            <w:gridSpan w:val="4"/>
            <w:vAlign w:val="center"/>
          </w:tcPr>
          <w:p w14:paraId="05596842" w14:textId="77777777" w:rsidR="004513BF" w:rsidRPr="002F0846" w:rsidRDefault="00000000">
            <w:pPr>
              <w:pStyle w:val="a9"/>
              <w:spacing w:line="360" w:lineRule="auto"/>
              <w:rPr>
                <w:rFonts w:ascii="Times New Roman" w:eastAsia="仿宋" w:hAnsi="Times New Roman" w:cs="仿宋" w:hint="eastAsia"/>
                <w:bCs/>
                <w:color w:val="000000" w:themeColor="text1"/>
                <w:kern w:val="2"/>
                <w:sz w:val="24"/>
                <w:szCs w:val="24"/>
              </w:rPr>
            </w:pPr>
            <w:r w:rsidRPr="002F0846">
              <w:rPr>
                <w:rFonts w:ascii="Times New Roman" w:eastAsia="仿宋" w:hAnsi="Times New Roman" w:cs="仿宋" w:hint="eastAsia"/>
                <w:b/>
                <w:bCs/>
                <w:color w:val="000000" w:themeColor="text1"/>
                <w:kern w:val="2"/>
                <w:sz w:val="24"/>
                <w:szCs w:val="24"/>
              </w:rPr>
              <w:t>总得分</w:t>
            </w:r>
            <w:r w:rsidRPr="002F0846">
              <w:rPr>
                <w:rFonts w:ascii="Times New Roman" w:eastAsia="仿宋" w:hAnsi="Times New Roman" w:cs="仿宋" w:hint="eastAsia"/>
                <w:b/>
                <w:bCs/>
                <w:color w:val="000000" w:themeColor="text1"/>
                <w:kern w:val="2"/>
                <w:sz w:val="24"/>
                <w:szCs w:val="24"/>
              </w:rPr>
              <w:t>=1+2+3+4</w:t>
            </w:r>
            <w:r w:rsidRPr="002F0846">
              <w:rPr>
                <w:rFonts w:ascii="Times New Roman" w:eastAsia="仿宋" w:hAnsi="Times New Roman" w:cs="仿宋" w:hint="eastAsia"/>
                <w:b/>
                <w:bCs/>
                <w:color w:val="000000" w:themeColor="text1"/>
                <w:kern w:val="2"/>
                <w:sz w:val="24"/>
                <w:szCs w:val="24"/>
              </w:rPr>
              <w:t>。</w:t>
            </w:r>
          </w:p>
        </w:tc>
      </w:tr>
      <w:bookmarkEnd w:id="160"/>
    </w:tbl>
    <w:p w14:paraId="182B08AA" w14:textId="77777777" w:rsidR="004513BF" w:rsidRPr="002F0846" w:rsidRDefault="004513BF">
      <w:pPr>
        <w:pStyle w:val="a9"/>
        <w:spacing w:line="360" w:lineRule="auto"/>
        <w:ind w:firstLineChars="200" w:firstLine="480"/>
        <w:rPr>
          <w:rFonts w:ascii="Times New Roman" w:eastAsia="仿宋" w:hAnsi="Times New Roman" w:cs="仿宋" w:hint="eastAsia"/>
          <w:color w:val="000000" w:themeColor="text1"/>
          <w:sz w:val="24"/>
          <w:szCs w:val="24"/>
        </w:rPr>
      </w:pPr>
    </w:p>
    <w:p w14:paraId="45F80E0A" w14:textId="77777777" w:rsidR="004513BF" w:rsidRPr="002F0846" w:rsidRDefault="00000000">
      <w:pPr>
        <w:pStyle w:val="30"/>
        <w:keepNext w:val="0"/>
        <w:keepLines w:val="0"/>
        <w:spacing w:before="0" w:after="0" w:line="400" w:lineRule="exact"/>
        <w:rPr>
          <w:rFonts w:eastAsia="仿宋" w:cs="仿宋" w:hint="eastAsia"/>
          <w:b w:val="0"/>
          <w:bCs w:val="0"/>
          <w:color w:val="000000" w:themeColor="text1"/>
          <w:sz w:val="30"/>
          <w:szCs w:val="30"/>
        </w:rPr>
      </w:pPr>
      <w:r w:rsidRPr="002F0846">
        <w:rPr>
          <w:rFonts w:eastAsia="仿宋" w:cs="仿宋" w:hint="eastAsia"/>
          <w:color w:val="000000" w:themeColor="text1"/>
          <w:sz w:val="24"/>
          <w:szCs w:val="24"/>
        </w:rPr>
        <w:br w:type="column"/>
      </w:r>
      <w:r w:rsidRPr="002F0846">
        <w:rPr>
          <w:rFonts w:eastAsia="仿宋" w:cs="仿宋" w:hint="eastAsia"/>
          <w:color w:val="000000" w:themeColor="text1"/>
          <w:sz w:val="24"/>
          <w:szCs w:val="24"/>
        </w:rPr>
        <w:lastRenderedPageBreak/>
        <w:t>标项二：</w:t>
      </w:r>
      <w:r w:rsidRPr="002F0846">
        <w:rPr>
          <w:rFonts w:eastAsia="仿宋" w:cs="仿宋" w:hint="eastAsia"/>
          <w:color w:val="000000" w:themeColor="text1"/>
          <w:sz w:val="24"/>
          <w:szCs w:val="24"/>
        </w:rPr>
        <w:t>2026</w:t>
      </w:r>
      <w:r w:rsidRPr="002F0846">
        <w:rPr>
          <w:rFonts w:eastAsia="仿宋" w:cs="仿宋" w:hint="eastAsia"/>
          <w:color w:val="000000" w:themeColor="text1"/>
          <w:sz w:val="24"/>
          <w:szCs w:val="24"/>
        </w:rPr>
        <w:t>年度中央财政林业草原生态保护恢复资金——广西合浦儒艮国家级自然保护区保护设施设备购置维护、专项监测及宣传教育项目（广西儒艮保护区海洋生物多样性科普展馆展陈设备—交互式互动设备）：</w:t>
      </w:r>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1282"/>
        <w:gridCol w:w="1033"/>
        <w:gridCol w:w="6215"/>
      </w:tblGrid>
      <w:tr w:rsidR="004513BF" w:rsidRPr="002F0846" w14:paraId="79980541" w14:textId="77777777">
        <w:trPr>
          <w:jc w:val="center"/>
        </w:trPr>
        <w:tc>
          <w:tcPr>
            <w:tcW w:w="556" w:type="dxa"/>
            <w:vAlign w:val="center"/>
          </w:tcPr>
          <w:p w14:paraId="583F7CE2" w14:textId="77777777" w:rsidR="004513BF" w:rsidRPr="002F0846" w:rsidRDefault="00000000">
            <w:pPr>
              <w:adjustRightInd w:val="0"/>
              <w:spacing w:line="360" w:lineRule="auto"/>
              <w:jc w:val="center"/>
              <w:textAlignment w:val="baseline"/>
              <w:rPr>
                <w:rFonts w:eastAsia="仿宋" w:cs="仿宋" w:hint="eastAsia"/>
                <w:color w:val="000000" w:themeColor="text1"/>
                <w:sz w:val="24"/>
              </w:rPr>
            </w:pPr>
            <w:r w:rsidRPr="002F0846">
              <w:rPr>
                <w:rFonts w:eastAsia="仿宋" w:cs="仿宋" w:hint="eastAsia"/>
                <w:b/>
                <w:color w:val="000000" w:themeColor="text1"/>
                <w:sz w:val="24"/>
              </w:rPr>
              <w:t>序号</w:t>
            </w:r>
          </w:p>
        </w:tc>
        <w:tc>
          <w:tcPr>
            <w:tcW w:w="2315" w:type="dxa"/>
            <w:gridSpan w:val="2"/>
            <w:vAlign w:val="center"/>
          </w:tcPr>
          <w:p w14:paraId="16A6CF7B" w14:textId="77777777" w:rsidR="004513BF" w:rsidRPr="002F0846" w:rsidRDefault="00000000">
            <w:pPr>
              <w:adjustRightInd w:val="0"/>
              <w:spacing w:line="360" w:lineRule="auto"/>
              <w:jc w:val="center"/>
              <w:textAlignment w:val="baseline"/>
              <w:rPr>
                <w:rFonts w:eastAsia="仿宋" w:cs="仿宋" w:hint="eastAsia"/>
                <w:color w:val="000000" w:themeColor="text1"/>
                <w:sz w:val="24"/>
              </w:rPr>
            </w:pPr>
            <w:r w:rsidRPr="002F0846">
              <w:rPr>
                <w:rFonts w:eastAsia="仿宋" w:cs="仿宋" w:hint="eastAsia"/>
                <w:b/>
                <w:color w:val="000000" w:themeColor="text1"/>
                <w:sz w:val="24"/>
              </w:rPr>
              <w:t>评审因素</w:t>
            </w:r>
          </w:p>
        </w:tc>
        <w:tc>
          <w:tcPr>
            <w:tcW w:w="6215" w:type="dxa"/>
            <w:vAlign w:val="center"/>
          </w:tcPr>
          <w:p w14:paraId="1872724F" w14:textId="77777777" w:rsidR="004513BF" w:rsidRPr="002F0846" w:rsidRDefault="00000000">
            <w:pPr>
              <w:adjustRightInd w:val="0"/>
              <w:spacing w:line="360" w:lineRule="auto"/>
              <w:jc w:val="center"/>
              <w:textAlignment w:val="baseline"/>
              <w:rPr>
                <w:rFonts w:eastAsia="仿宋" w:cs="仿宋" w:hint="eastAsia"/>
                <w:color w:val="000000" w:themeColor="text1"/>
                <w:sz w:val="24"/>
              </w:rPr>
            </w:pPr>
            <w:r w:rsidRPr="002F0846">
              <w:rPr>
                <w:rFonts w:eastAsia="仿宋" w:cs="仿宋" w:hint="eastAsia"/>
                <w:b/>
                <w:color w:val="000000" w:themeColor="text1"/>
                <w:sz w:val="24"/>
              </w:rPr>
              <w:t>评标标准</w:t>
            </w:r>
          </w:p>
        </w:tc>
      </w:tr>
      <w:tr w:rsidR="004513BF" w:rsidRPr="002F0846" w14:paraId="5F2226ED" w14:textId="77777777">
        <w:trPr>
          <w:jc w:val="center"/>
        </w:trPr>
        <w:tc>
          <w:tcPr>
            <w:tcW w:w="556" w:type="dxa"/>
            <w:vAlign w:val="center"/>
          </w:tcPr>
          <w:p w14:paraId="580E9688"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1</w:t>
            </w:r>
          </w:p>
        </w:tc>
        <w:tc>
          <w:tcPr>
            <w:tcW w:w="1282" w:type="dxa"/>
            <w:vAlign w:val="center"/>
          </w:tcPr>
          <w:p w14:paraId="42B1CC6D"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价格分</w:t>
            </w:r>
          </w:p>
          <w:p w14:paraId="39FC5674"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（满分</w:t>
            </w:r>
            <w:r w:rsidRPr="002F0846">
              <w:rPr>
                <w:rFonts w:eastAsia="仿宋" w:cs="仿宋" w:hint="eastAsia"/>
                <w:b/>
                <w:color w:val="000000" w:themeColor="text1"/>
                <w:sz w:val="24"/>
                <w:u w:val="single"/>
              </w:rPr>
              <w:t>30</w:t>
            </w:r>
            <w:r w:rsidRPr="002F0846">
              <w:rPr>
                <w:rFonts w:eastAsia="仿宋" w:cs="仿宋" w:hint="eastAsia"/>
                <w:b/>
                <w:color w:val="000000" w:themeColor="text1"/>
                <w:sz w:val="24"/>
              </w:rPr>
              <w:t>分）</w:t>
            </w:r>
          </w:p>
        </w:tc>
        <w:tc>
          <w:tcPr>
            <w:tcW w:w="1033" w:type="dxa"/>
            <w:vAlign w:val="center"/>
          </w:tcPr>
          <w:p w14:paraId="208D665A"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投标报价</w:t>
            </w:r>
          </w:p>
        </w:tc>
        <w:tc>
          <w:tcPr>
            <w:tcW w:w="6215" w:type="dxa"/>
            <w:vAlign w:val="center"/>
          </w:tcPr>
          <w:p w14:paraId="6B9C45BD" w14:textId="77777777" w:rsidR="004513BF" w:rsidRPr="002F0846" w:rsidRDefault="00000000">
            <w:pPr>
              <w:snapToGrid w:val="0"/>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1</w:t>
            </w:r>
            <w:r w:rsidRPr="002F0846">
              <w:rPr>
                <w:rFonts w:eastAsia="仿宋" w:cs="仿宋" w:hint="eastAsia"/>
                <w:bCs/>
                <w:color w:val="000000" w:themeColor="text1"/>
                <w:sz w:val="24"/>
              </w:rPr>
              <w:t>）评标报价为投标人的投标报价进行政策性扣除后的价格，评标报价只是作为评标时使用。最终中标人的中标金额等于投标报价。</w:t>
            </w:r>
          </w:p>
          <w:p w14:paraId="652C4298" w14:textId="77777777" w:rsidR="004513BF" w:rsidRPr="002F0846" w:rsidRDefault="00000000">
            <w:pPr>
              <w:snapToGrid w:val="0"/>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2</w:t>
            </w:r>
            <w:r w:rsidRPr="002F0846">
              <w:rPr>
                <w:rFonts w:eastAsia="仿宋" w:cs="仿宋" w:hint="eastAsia"/>
                <w:bCs/>
                <w:color w:val="000000" w:themeColor="text1"/>
                <w:sz w:val="24"/>
              </w:rPr>
              <w:t>）既有本国产品又有非本国产品参与竞争的，依法对本国产品给予价格评审优惠，对本国产品的报价给予</w:t>
            </w:r>
            <w:r w:rsidRPr="002F0846">
              <w:rPr>
                <w:rFonts w:eastAsia="仿宋" w:cs="仿宋" w:hint="eastAsia"/>
                <w:bCs/>
                <w:color w:val="000000" w:themeColor="text1"/>
                <w:sz w:val="24"/>
              </w:rPr>
              <w:t>20%</w:t>
            </w:r>
            <w:r w:rsidRPr="002F0846">
              <w:rPr>
                <w:rFonts w:eastAsia="仿宋" w:cs="仿宋" w:hint="eastAsia"/>
                <w:bCs/>
                <w:color w:val="000000" w:themeColor="text1"/>
                <w:sz w:val="24"/>
              </w:rPr>
              <w:t>的价格扣除，用扣除后的价格参与评审，即评标报价</w:t>
            </w:r>
            <w:r w:rsidRPr="002F0846">
              <w:rPr>
                <w:rFonts w:eastAsia="仿宋" w:cs="仿宋" w:hint="eastAsia"/>
                <w:bCs/>
                <w:color w:val="000000" w:themeColor="text1"/>
                <w:sz w:val="24"/>
              </w:rPr>
              <w:t>=</w:t>
            </w:r>
            <w:r w:rsidRPr="002F0846">
              <w:rPr>
                <w:rFonts w:eastAsia="仿宋" w:cs="仿宋" w:hint="eastAsia"/>
                <w:bCs/>
                <w:color w:val="000000" w:themeColor="text1"/>
                <w:sz w:val="24"/>
              </w:rPr>
              <w:t>投标报价×（</w:t>
            </w:r>
            <w:r w:rsidRPr="002F0846">
              <w:rPr>
                <w:rFonts w:eastAsia="仿宋" w:cs="仿宋" w:hint="eastAsia"/>
                <w:bCs/>
                <w:color w:val="000000" w:themeColor="text1"/>
                <w:sz w:val="24"/>
              </w:rPr>
              <w:t>1-20%</w:t>
            </w:r>
            <w:r w:rsidRPr="002F0846">
              <w:rPr>
                <w:rFonts w:eastAsia="仿宋" w:cs="仿宋" w:hint="eastAsia"/>
                <w:bCs/>
                <w:color w:val="000000" w:themeColor="text1"/>
                <w:sz w:val="24"/>
              </w:rPr>
              <w:t>）。当采购项目或者采购包中含有多种产品，供应商为该采购项目或者采购包提供的符合本国产品标准的产品成本之和占该供应商提供的全部产品成本之和的比例达到</w:t>
            </w:r>
            <w:r w:rsidRPr="002F0846">
              <w:rPr>
                <w:rFonts w:eastAsia="仿宋" w:cs="仿宋" w:hint="eastAsia"/>
                <w:bCs/>
                <w:color w:val="000000" w:themeColor="text1"/>
                <w:sz w:val="24"/>
              </w:rPr>
              <w:t>80%</w:t>
            </w:r>
            <w:r w:rsidRPr="002F0846">
              <w:rPr>
                <w:rFonts w:eastAsia="仿宋" w:cs="仿宋" w:hint="eastAsia"/>
                <w:bCs/>
                <w:color w:val="000000" w:themeColor="text1"/>
                <w:sz w:val="24"/>
              </w:rPr>
              <w:t>以上时，依法对该供应商提供的全部产品给予价格评审优惠，即对该供应商提供的全部产品的总报价给予</w:t>
            </w:r>
            <w:r w:rsidRPr="002F0846">
              <w:rPr>
                <w:rFonts w:eastAsia="仿宋" w:cs="仿宋" w:hint="eastAsia"/>
                <w:bCs/>
                <w:color w:val="000000" w:themeColor="text1"/>
                <w:sz w:val="24"/>
              </w:rPr>
              <w:t>20%</w:t>
            </w:r>
            <w:r w:rsidRPr="002F0846">
              <w:rPr>
                <w:rFonts w:eastAsia="仿宋" w:cs="仿宋" w:hint="eastAsia"/>
                <w:bCs/>
                <w:color w:val="000000" w:themeColor="text1"/>
                <w:sz w:val="24"/>
              </w:rPr>
              <w:t>的价格扣除，用扣除后的价格参与评审，未达到</w:t>
            </w:r>
            <w:r w:rsidRPr="002F0846">
              <w:rPr>
                <w:rFonts w:eastAsia="仿宋" w:cs="仿宋" w:hint="eastAsia"/>
                <w:bCs/>
                <w:color w:val="000000" w:themeColor="text1"/>
                <w:sz w:val="24"/>
              </w:rPr>
              <w:t>80%</w:t>
            </w:r>
            <w:r w:rsidRPr="002F0846">
              <w:rPr>
                <w:rFonts w:eastAsia="仿宋" w:cs="仿宋" w:hint="eastAsia"/>
                <w:bCs/>
                <w:color w:val="000000" w:themeColor="text1"/>
                <w:sz w:val="24"/>
              </w:rPr>
              <w:t>，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6E03A073" w14:textId="77777777" w:rsidR="004513BF" w:rsidRPr="002F0846" w:rsidRDefault="00000000">
            <w:pPr>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3</w:t>
            </w:r>
            <w:r w:rsidRPr="002F0846">
              <w:rPr>
                <w:rFonts w:eastAsia="仿宋" w:cs="仿宋" w:hint="eastAsia"/>
                <w:bCs/>
                <w:color w:val="000000" w:themeColor="text1"/>
                <w:sz w:val="24"/>
              </w:rPr>
              <w:t>）满足招标文件要求且评标报价最低的评标报价为评标基准价，基准价报价得分为</w:t>
            </w:r>
            <w:r w:rsidRPr="002F0846">
              <w:rPr>
                <w:rFonts w:eastAsia="仿宋" w:cs="仿宋" w:hint="eastAsia"/>
                <w:bCs/>
                <w:color w:val="000000" w:themeColor="text1"/>
                <w:sz w:val="24"/>
              </w:rPr>
              <w:t>30</w:t>
            </w:r>
            <w:r w:rsidRPr="002F0846">
              <w:rPr>
                <w:rFonts w:eastAsia="仿宋" w:cs="仿宋" w:hint="eastAsia"/>
                <w:bCs/>
                <w:color w:val="000000" w:themeColor="text1"/>
                <w:sz w:val="24"/>
              </w:rPr>
              <w:t>分。</w:t>
            </w:r>
          </w:p>
          <w:p w14:paraId="1C2F56D0" w14:textId="77777777" w:rsidR="004513BF" w:rsidRPr="002F0846" w:rsidRDefault="00000000">
            <w:pPr>
              <w:spacing w:line="360" w:lineRule="auto"/>
              <w:rPr>
                <w:rFonts w:eastAsia="仿宋" w:cs="仿宋" w:hint="eastAsia"/>
                <w:bCs/>
                <w:color w:val="000000" w:themeColor="text1"/>
                <w:sz w:val="24"/>
              </w:rPr>
            </w:pPr>
            <w:r w:rsidRPr="002F0846">
              <w:rPr>
                <w:rFonts w:eastAsia="仿宋" w:cs="仿宋" w:hint="eastAsia"/>
                <w:bCs/>
                <w:color w:val="000000" w:themeColor="text1"/>
                <w:sz w:val="24"/>
              </w:rPr>
              <w:t>（</w:t>
            </w:r>
            <w:r w:rsidRPr="002F0846">
              <w:rPr>
                <w:rFonts w:eastAsia="仿宋" w:cs="仿宋" w:hint="eastAsia"/>
                <w:bCs/>
                <w:color w:val="000000" w:themeColor="text1"/>
                <w:sz w:val="24"/>
              </w:rPr>
              <w:t>4</w:t>
            </w:r>
            <w:r w:rsidRPr="002F0846">
              <w:rPr>
                <w:rFonts w:eastAsia="仿宋" w:cs="仿宋" w:hint="eastAsia"/>
                <w:bCs/>
                <w:color w:val="000000" w:themeColor="text1"/>
                <w:sz w:val="24"/>
              </w:rPr>
              <w:t>）价格分计算公式：价格分</w:t>
            </w:r>
            <w:r w:rsidRPr="002F0846">
              <w:rPr>
                <w:rFonts w:eastAsia="仿宋" w:cs="仿宋" w:hint="eastAsia"/>
                <w:bCs/>
                <w:color w:val="000000" w:themeColor="text1"/>
                <w:sz w:val="24"/>
              </w:rPr>
              <w:t>=(</w:t>
            </w:r>
            <w:r w:rsidRPr="002F0846">
              <w:rPr>
                <w:rFonts w:eastAsia="仿宋" w:cs="仿宋" w:hint="eastAsia"/>
                <w:bCs/>
                <w:color w:val="000000" w:themeColor="text1"/>
                <w:sz w:val="24"/>
              </w:rPr>
              <w:t>评标基准价／评标报价</w:t>
            </w:r>
            <w:r w:rsidRPr="002F0846">
              <w:rPr>
                <w:rFonts w:eastAsia="仿宋" w:cs="仿宋" w:hint="eastAsia"/>
                <w:bCs/>
                <w:color w:val="000000" w:themeColor="text1"/>
                <w:sz w:val="24"/>
              </w:rPr>
              <w:t>)</w:t>
            </w:r>
            <w:r w:rsidRPr="002F0846">
              <w:rPr>
                <w:rFonts w:eastAsia="仿宋" w:cs="仿宋" w:hint="eastAsia"/>
                <w:bCs/>
                <w:color w:val="000000" w:themeColor="text1"/>
                <w:sz w:val="24"/>
              </w:rPr>
              <w:t>×</w:t>
            </w:r>
            <w:r w:rsidRPr="002F0846">
              <w:rPr>
                <w:rFonts w:eastAsia="仿宋" w:cs="仿宋" w:hint="eastAsia"/>
                <w:bCs/>
                <w:color w:val="000000" w:themeColor="text1"/>
                <w:sz w:val="24"/>
                <w:u w:val="single"/>
              </w:rPr>
              <w:t>30</w:t>
            </w:r>
            <w:r w:rsidRPr="002F0846">
              <w:rPr>
                <w:rFonts w:eastAsia="仿宋" w:cs="仿宋" w:hint="eastAsia"/>
                <w:bCs/>
                <w:color w:val="000000" w:themeColor="text1"/>
                <w:sz w:val="24"/>
              </w:rPr>
              <w:t>分。</w:t>
            </w:r>
          </w:p>
        </w:tc>
      </w:tr>
      <w:tr w:rsidR="004513BF" w:rsidRPr="002F0846" w14:paraId="6CAC453A" w14:textId="77777777">
        <w:trPr>
          <w:trHeight w:val="1667"/>
          <w:jc w:val="center"/>
        </w:trPr>
        <w:tc>
          <w:tcPr>
            <w:tcW w:w="556" w:type="dxa"/>
            <w:vMerge w:val="restart"/>
            <w:vAlign w:val="center"/>
          </w:tcPr>
          <w:p w14:paraId="3C3C493C"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2</w:t>
            </w:r>
          </w:p>
        </w:tc>
        <w:tc>
          <w:tcPr>
            <w:tcW w:w="1282" w:type="dxa"/>
            <w:vMerge w:val="restart"/>
            <w:vAlign w:val="center"/>
          </w:tcPr>
          <w:p w14:paraId="6FD2554A" w14:textId="77777777" w:rsidR="004513BF" w:rsidRPr="002F0846" w:rsidRDefault="00000000">
            <w:pPr>
              <w:adjustRightInd w:val="0"/>
              <w:spacing w:line="360" w:lineRule="auto"/>
              <w:jc w:val="center"/>
              <w:textAlignment w:val="baseline"/>
              <w:rPr>
                <w:rFonts w:eastAsia="仿宋" w:cs="仿宋" w:hint="eastAsia"/>
                <w:b/>
                <w:bCs/>
                <w:color w:val="000000" w:themeColor="text1"/>
                <w:sz w:val="24"/>
              </w:rPr>
            </w:pPr>
            <w:r w:rsidRPr="002F0846">
              <w:rPr>
                <w:rFonts w:eastAsia="仿宋" w:cs="仿宋" w:hint="eastAsia"/>
                <w:b/>
                <w:bCs/>
                <w:color w:val="000000" w:themeColor="text1"/>
                <w:sz w:val="24"/>
              </w:rPr>
              <w:t>技术分</w:t>
            </w:r>
          </w:p>
          <w:p w14:paraId="731EF78F" w14:textId="77777777" w:rsidR="004513BF" w:rsidRPr="002F0846" w:rsidRDefault="00000000">
            <w:pPr>
              <w:adjustRightInd w:val="0"/>
              <w:spacing w:line="360" w:lineRule="auto"/>
              <w:jc w:val="center"/>
              <w:textAlignment w:val="baseline"/>
              <w:rPr>
                <w:rFonts w:eastAsia="仿宋" w:cs="仿宋" w:hint="eastAsia"/>
                <w:b/>
                <w:bCs/>
                <w:color w:val="000000" w:themeColor="text1"/>
                <w:sz w:val="24"/>
              </w:rPr>
            </w:pP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60</w:t>
            </w:r>
            <w:r w:rsidRPr="002F0846">
              <w:rPr>
                <w:rFonts w:eastAsia="仿宋" w:cs="仿宋" w:hint="eastAsia"/>
                <w:b/>
                <w:bCs/>
                <w:color w:val="000000" w:themeColor="text1"/>
                <w:sz w:val="24"/>
              </w:rPr>
              <w:t>）</w:t>
            </w:r>
          </w:p>
        </w:tc>
        <w:tc>
          <w:tcPr>
            <w:tcW w:w="1033" w:type="dxa"/>
            <w:vAlign w:val="center"/>
          </w:tcPr>
          <w:p w14:paraId="060C1693" w14:textId="77777777" w:rsidR="004513BF" w:rsidRPr="002F0846" w:rsidRDefault="00000000">
            <w:pPr>
              <w:spacing w:line="360" w:lineRule="auto"/>
              <w:jc w:val="center"/>
              <w:rPr>
                <w:rFonts w:eastAsia="仿宋" w:cs="仿宋" w:hint="eastAsia"/>
                <w:b/>
                <w:bCs/>
                <w:color w:val="000000" w:themeColor="text1"/>
                <w:kern w:val="1"/>
                <w:sz w:val="24"/>
              </w:rPr>
            </w:pPr>
            <w:r w:rsidRPr="002F0846">
              <w:rPr>
                <w:rFonts w:eastAsia="仿宋" w:cs="仿宋" w:hint="eastAsia"/>
                <w:b/>
                <w:bCs/>
                <w:color w:val="000000" w:themeColor="text1"/>
                <w:kern w:val="1"/>
                <w:sz w:val="24"/>
              </w:rPr>
              <w:t>技术性能</w:t>
            </w:r>
          </w:p>
          <w:p w14:paraId="18CAAEFE" w14:textId="77777777" w:rsidR="004513BF" w:rsidRPr="002F0846" w:rsidRDefault="00000000">
            <w:pPr>
              <w:spacing w:line="360" w:lineRule="auto"/>
              <w:jc w:val="center"/>
              <w:rPr>
                <w:rFonts w:eastAsia="仿宋" w:cs="仿宋" w:hint="eastAsia"/>
                <w:b/>
                <w:bCs/>
                <w:color w:val="000000" w:themeColor="text1"/>
                <w:kern w:val="1"/>
                <w:sz w:val="24"/>
              </w:rPr>
            </w:pPr>
            <w:r w:rsidRPr="002F0846">
              <w:rPr>
                <w:rFonts w:eastAsia="仿宋" w:cs="仿宋" w:hint="eastAsia"/>
                <w:b/>
                <w:bCs/>
                <w:color w:val="000000" w:themeColor="text1"/>
                <w:kern w:val="1"/>
                <w:sz w:val="24"/>
              </w:rPr>
              <w:t>（满分</w:t>
            </w:r>
            <w:r w:rsidRPr="002F0846">
              <w:rPr>
                <w:rFonts w:eastAsia="仿宋" w:cs="仿宋" w:hint="eastAsia"/>
                <w:b/>
                <w:bCs/>
                <w:color w:val="000000" w:themeColor="text1"/>
                <w:kern w:val="1"/>
                <w:sz w:val="24"/>
                <w:u w:val="single"/>
              </w:rPr>
              <w:lastRenderedPageBreak/>
              <w:t>36</w:t>
            </w:r>
            <w:r w:rsidRPr="002F0846">
              <w:rPr>
                <w:rFonts w:eastAsia="仿宋" w:cs="仿宋" w:hint="eastAsia"/>
                <w:b/>
                <w:bCs/>
                <w:color w:val="000000" w:themeColor="text1"/>
                <w:kern w:val="1"/>
                <w:sz w:val="24"/>
              </w:rPr>
              <w:t>分）</w:t>
            </w:r>
          </w:p>
        </w:tc>
        <w:tc>
          <w:tcPr>
            <w:tcW w:w="6215" w:type="dxa"/>
            <w:vAlign w:val="center"/>
          </w:tcPr>
          <w:p w14:paraId="32A7F27B" w14:textId="46E55C9B" w:rsidR="004513BF" w:rsidRPr="002F0846" w:rsidRDefault="00000000">
            <w:pPr>
              <w:numPr>
                <w:ilvl w:val="255"/>
                <w:numId w:val="0"/>
              </w:numPr>
              <w:spacing w:line="360" w:lineRule="auto"/>
              <w:rPr>
                <w:rFonts w:eastAsia="仿宋" w:cs="仿宋" w:hint="eastAsia"/>
                <w:color w:val="000000" w:themeColor="text1"/>
                <w:sz w:val="24"/>
                <w:lang w:bidi="ar"/>
              </w:rPr>
            </w:pPr>
            <w:r w:rsidRPr="002F0846">
              <w:rPr>
                <w:rFonts w:eastAsia="仿宋" w:cs="仿宋" w:hint="eastAsia"/>
                <w:color w:val="000000" w:themeColor="text1"/>
                <w:sz w:val="24"/>
                <w:lang w:bidi="ar"/>
              </w:rPr>
              <w:lastRenderedPageBreak/>
              <w:t>1.</w:t>
            </w:r>
            <w:r w:rsidRPr="002F0846">
              <w:rPr>
                <w:rFonts w:eastAsia="仿宋" w:cs="仿宋" w:hint="eastAsia"/>
                <w:color w:val="000000" w:themeColor="text1"/>
                <w:sz w:val="24"/>
              </w:rPr>
              <w:t>重要</w:t>
            </w:r>
            <w:r w:rsidRPr="002F0846">
              <w:rPr>
                <w:rFonts w:eastAsia="仿宋" w:cs="仿宋" w:hint="eastAsia"/>
                <w:color w:val="000000" w:themeColor="text1"/>
                <w:sz w:val="24"/>
                <w:lang w:bidi="ar"/>
              </w:rPr>
              <w:t>技术指标（招标文件第二章</w:t>
            </w:r>
            <w:r w:rsidRPr="002F0846">
              <w:rPr>
                <w:rFonts w:eastAsia="仿宋" w:cs="仿宋" w:hint="eastAsia"/>
                <w:color w:val="000000" w:themeColor="text1"/>
                <w:sz w:val="24"/>
                <w:lang w:bidi="ar"/>
              </w:rPr>
              <w:t xml:space="preserve"> </w:t>
            </w:r>
            <w:r w:rsidRPr="002F0846">
              <w:rPr>
                <w:rFonts w:eastAsia="仿宋" w:cs="仿宋" w:hint="eastAsia"/>
                <w:color w:val="000000" w:themeColor="text1"/>
                <w:sz w:val="24"/>
                <w:lang w:bidi="ar"/>
              </w:rPr>
              <w:t>标项二的采购需求中“</w:t>
            </w:r>
            <w:r w:rsidRPr="002F0846">
              <w:rPr>
                <w:rFonts w:eastAsia="仿宋" w:cs="仿宋" w:hint="eastAsia"/>
                <w:color w:val="000000" w:themeColor="text1"/>
                <w:sz w:val="24"/>
              </w:rPr>
              <w:t>技术指标要求</w:t>
            </w:r>
            <w:r w:rsidRPr="002F0846">
              <w:rPr>
                <w:rFonts w:eastAsia="仿宋" w:cs="仿宋" w:hint="eastAsia"/>
                <w:color w:val="000000" w:themeColor="text1"/>
                <w:sz w:val="24"/>
                <w:lang w:bidi="ar"/>
              </w:rPr>
              <w:t>”标注“</w:t>
            </w:r>
            <w:r w:rsidRPr="002F0846">
              <w:rPr>
                <w:rFonts w:eastAsia="仿宋" w:cs="仿宋" w:hint="eastAsia"/>
                <w:color w:val="000000" w:themeColor="text1"/>
                <w:sz w:val="24"/>
              </w:rPr>
              <w:t>◆</w:t>
            </w:r>
            <w:r w:rsidRPr="002F0846">
              <w:rPr>
                <w:rFonts w:eastAsia="仿宋" w:cs="仿宋" w:hint="eastAsia"/>
                <w:color w:val="000000" w:themeColor="text1"/>
                <w:sz w:val="24"/>
                <w:lang w:bidi="ar"/>
              </w:rPr>
              <w:t>”的技术指标）每有一项满足招标文件要求得</w:t>
            </w:r>
            <w:r w:rsidRPr="002F0846">
              <w:rPr>
                <w:rFonts w:eastAsia="仿宋" w:cs="仿宋" w:hint="eastAsia"/>
                <w:color w:val="000000" w:themeColor="text1"/>
                <w:sz w:val="24"/>
                <w:lang w:bidi="ar"/>
              </w:rPr>
              <w:t>1.5</w:t>
            </w:r>
            <w:r w:rsidRPr="002F0846">
              <w:rPr>
                <w:rFonts w:eastAsia="仿宋" w:cs="仿宋" w:hint="eastAsia"/>
                <w:color w:val="000000" w:themeColor="text1"/>
                <w:sz w:val="24"/>
                <w:lang w:bidi="ar"/>
              </w:rPr>
              <w:t>分（负偏离或漏项不得分），满分</w:t>
            </w:r>
            <w:r w:rsidRPr="002F0846">
              <w:rPr>
                <w:rFonts w:eastAsia="仿宋" w:cs="仿宋" w:hint="eastAsia"/>
                <w:color w:val="000000" w:themeColor="text1"/>
                <w:sz w:val="24"/>
                <w:lang w:bidi="ar"/>
              </w:rPr>
              <w:t>36</w:t>
            </w:r>
            <w:r w:rsidRPr="002F0846">
              <w:rPr>
                <w:rFonts w:eastAsia="仿宋" w:cs="仿宋" w:hint="eastAsia"/>
                <w:color w:val="000000" w:themeColor="text1"/>
                <w:sz w:val="24"/>
                <w:lang w:bidi="ar"/>
              </w:rPr>
              <w:lastRenderedPageBreak/>
              <w:t>分。</w:t>
            </w:r>
          </w:p>
          <w:p w14:paraId="700E38F7" w14:textId="77777777" w:rsidR="004513BF" w:rsidRPr="002F0846" w:rsidRDefault="00000000">
            <w:pPr>
              <w:numPr>
                <w:ilvl w:val="255"/>
                <w:numId w:val="0"/>
              </w:numPr>
              <w:spacing w:line="360" w:lineRule="auto"/>
              <w:rPr>
                <w:rFonts w:eastAsia="仿宋" w:cs="仿宋" w:hint="eastAsia"/>
                <w:color w:val="000000" w:themeColor="text1"/>
                <w:sz w:val="24"/>
                <w:lang w:bidi="ar"/>
              </w:rPr>
            </w:pPr>
            <w:r w:rsidRPr="002F0846">
              <w:rPr>
                <w:rFonts w:eastAsia="仿宋" w:cs="仿宋" w:hint="eastAsia"/>
                <w:color w:val="000000" w:themeColor="text1"/>
                <w:sz w:val="24"/>
                <w:lang w:bidi="ar"/>
              </w:rPr>
              <w:t>注：需在投标文件中提供技术支持资料。技术支持资料以投标货物生产厂家公开发布的印刷资料或检测机构出具的检测报告或招标文件中允许的其它形式，未提供不得分。</w:t>
            </w:r>
          </w:p>
        </w:tc>
      </w:tr>
      <w:tr w:rsidR="004513BF" w:rsidRPr="002F0846" w14:paraId="0C4AC941" w14:textId="77777777">
        <w:trPr>
          <w:trHeight w:val="416"/>
          <w:jc w:val="center"/>
        </w:trPr>
        <w:tc>
          <w:tcPr>
            <w:tcW w:w="556" w:type="dxa"/>
            <w:vMerge/>
            <w:vAlign w:val="center"/>
          </w:tcPr>
          <w:p w14:paraId="27E8B8AF" w14:textId="77777777" w:rsidR="004513BF" w:rsidRPr="002F0846" w:rsidRDefault="004513BF">
            <w:pPr>
              <w:adjustRightInd w:val="0"/>
              <w:spacing w:line="360" w:lineRule="auto"/>
              <w:jc w:val="center"/>
              <w:textAlignment w:val="baseline"/>
              <w:rPr>
                <w:rFonts w:eastAsia="仿宋" w:cs="仿宋" w:hint="eastAsia"/>
                <w:b/>
                <w:color w:val="000000" w:themeColor="text1"/>
                <w:sz w:val="24"/>
              </w:rPr>
            </w:pPr>
          </w:p>
        </w:tc>
        <w:tc>
          <w:tcPr>
            <w:tcW w:w="1282" w:type="dxa"/>
            <w:vMerge/>
            <w:vAlign w:val="center"/>
          </w:tcPr>
          <w:p w14:paraId="2601D9BB" w14:textId="77777777" w:rsidR="004513BF" w:rsidRPr="002F0846" w:rsidRDefault="004513BF">
            <w:pPr>
              <w:adjustRightInd w:val="0"/>
              <w:spacing w:line="360" w:lineRule="auto"/>
              <w:jc w:val="center"/>
              <w:textAlignment w:val="baseline"/>
              <w:rPr>
                <w:rFonts w:eastAsia="仿宋" w:cs="仿宋" w:hint="eastAsia"/>
                <w:b/>
                <w:bCs/>
                <w:color w:val="000000" w:themeColor="text1"/>
                <w:spacing w:val="-18"/>
                <w:sz w:val="24"/>
              </w:rPr>
            </w:pPr>
          </w:p>
        </w:tc>
        <w:tc>
          <w:tcPr>
            <w:tcW w:w="1033" w:type="dxa"/>
            <w:vAlign w:val="center"/>
          </w:tcPr>
          <w:p w14:paraId="300AB1B4" w14:textId="681E8278" w:rsidR="004513BF" w:rsidRPr="002F0846" w:rsidRDefault="00000000">
            <w:pPr>
              <w:spacing w:line="360" w:lineRule="auto"/>
              <w:jc w:val="center"/>
              <w:rPr>
                <w:rFonts w:eastAsia="仿宋" w:cs="仿宋" w:hint="eastAsia"/>
                <w:b/>
                <w:bCs/>
                <w:color w:val="000000" w:themeColor="text1"/>
                <w:sz w:val="24"/>
                <w:u w:val="single"/>
              </w:rPr>
            </w:pPr>
            <w:r w:rsidRPr="002F0846">
              <w:rPr>
                <w:rFonts w:eastAsia="仿宋" w:cs="仿宋" w:hint="eastAsia"/>
                <w:b/>
                <w:bCs/>
                <w:color w:val="000000" w:themeColor="text1"/>
                <w:kern w:val="1"/>
                <w:sz w:val="24"/>
              </w:rPr>
              <w:t>项目实施方案</w:t>
            </w: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1</w:t>
            </w:r>
            <w:r w:rsidRPr="002F0846">
              <w:rPr>
                <w:rFonts w:eastAsia="仿宋" w:cs="仿宋"/>
                <w:b/>
                <w:bCs/>
                <w:color w:val="000000" w:themeColor="text1"/>
                <w:sz w:val="24"/>
                <w:u w:val="single"/>
              </w:rPr>
              <w:t>4</w:t>
            </w:r>
            <w:r w:rsidRPr="002F0846">
              <w:rPr>
                <w:rFonts w:eastAsia="仿宋" w:cs="仿宋" w:hint="eastAsia"/>
                <w:b/>
                <w:bCs/>
                <w:color w:val="000000" w:themeColor="text1"/>
                <w:sz w:val="24"/>
              </w:rPr>
              <w:t>分）</w:t>
            </w:r>
          </w:p>
        </w:tc>
        <w:tc>
          <w:tcPr>
            <w:tcW w:w="6215" w:type="dxa"/>
            <w:vAlign w:val="center"/>
          </w:tcPr>
          <w:p w14:paraId="255006E8"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评委根据各投标人提供的项目实施方案（管理措施、具体实施流程、进度安排、质量保证措施、风险防范措施、安装调试等）进行评审。</w:t>
            </w:r>
          </w:p>
          <w:p w14:paraId="0A25B4D2" w14:textId="77777777" w:rsidR="004513BF" w:rsidRPr="002F0846" w:rsidRDefault="00000000">
            <w:pPr>
              <w:spacing w:line="360" w:lineRule="auto"/>
              <w:jc w:val="left"/>
              <w:rPr>
                <w:rFonts w:eastAsia="仿宋" w:cs="仿宋" w:hint="eastAsia"/>
                <w:bCs/>
                <w:color w:val="000000" w:themeColor="text1"/>
                <w:sz w:val="24"/>
              </w:rPr>
            </w:pPr>
            <w:r w:rsidRPr="002F0846">
              <w:rPr>
                <w:rFonts w:eastAsia="仿宋" w:cs="仿宋" w:hint="eastAsia"/>
                <w:bCs/>
                <w:color w:val="000000" w:themeColor="text1"/>
                <w:sz w:val="24"/>
              </w:rPr>
              <w:t>一档（</w:t>
            </w:r>
            <w:r w:rsidRPr="002F0846">
              <w:rPr>
                <w:rFonts w:eastAsia="仿宋" w:cs="仿宋" w:hint="eastAsia"/>
                <w:bCs/>
                <w:color w:val="000000" w:themeColor="text1"/>
                <w:sz w:val="24"/>
              </w:rPr>
              <w:t>2</w:t>
            </w:r>
            <w:r w:rsidRPr="002F0846">
              <w:rPr>
                <w:rFonts w:eastAsia="仿宋" w:cs="仿宋" w:hint="eastAsia"/>
                <w:bCs/>
                <w:color w:val="000000" w:themeColor="text1"/>
                <w:sz w:val="24"/>
              </w:rPr>
              <w:t>分）：提供的管理措施、实施流程、进度安排等方案内容简单，基本满足项目实施。</w:t>
            </w:r>
            <w:r w:rsidRPr="002F0846">
              <w:rPr>
                <w:rFonts w:eastAsia="仿宋" w:cs="仿宋" w:hint="eastAsia"/>
                <w:bCs/>
                <w:color w:val="000000" w:themeColor="text1"/>
                <w:sz w:val="24"/>
              </w:rPr>
              <w:t xml:space="preserve"> </w:t>
            </w:r>
          </w:p>
          <w:p w14:paraId="63969B27" w14:textId="75801F77" w:rsidR="004513BF" w:rsidRPr="002F0846" w:rsidRDefault="00000000">
            <w:pPr>
              <w:spacing w:line="360" w:lineRule="auto"/>
              <w:jc w:val="left"/>
              <w:rPr>
                <w:rFonts w:eastAsia="仿宋" w:cs="仿宋" w:hint="eastAsia"/>
                <w:bCs/>
                <w:color w:val="000000" w:themeColor="text1"/>
                <w:sz w:val="24"/>
              </w:rPr>
            </w:pPr>
            <w:r w:rsidRPr="002F0846">
              <w:rPr>
                <w:rFonts w:eastAsia="仿宋" w:cs="仿宋" w:hint="eastAsia"/>
                <w:bCs/>
                <w:color w:val="000000" w:themeColor="text1"/>
                <w:sz w:val="24"/>
              </w:rPr>
              <w:t>二档（</w:t>
            </w:r>
            <w:r w:rsidRPr="002F0846">
              <w:rPr>
                <w:rFonts w:eastAsia="仿宋" w:cs="仿宋"/>
                <w:bCs/>
                <w:color w:val="000000" w:themeColor="text1"/>
                <w:sz w:val="24"/>
              </w:rPr>
              <w:t>8</w:t>
            </w:r>
            <w:r w:rsidRPr="002F0846">
              <w:rPr>
                <w:rFonts w:eastAsia="仿宋" w:cs="仿宋" w:hint="eastAsia"/>
                <w:bCs/>
                <w:color w:val="000000" w:themeColor="text1"/>
                <w:sz w:val="24"/>
              </w:rPr>
              <w:t>分）：提供的管理措施、实施流程、进度安排、质量保证措施、设备运输安装保障、应急方案等内容齐全，措施逻辑合理且满足项目实施。</w:t>
            </w:r>
          </w:p>
          <w:p w14:paraId="23CB1038" w14:textId="4F440B52" w:rsidR="004513BF" w:rsidRPr="002F0846" w:rsidRDefault="00000000">
            <w:pPr>
              <w:pStyle w:val="a9"/>
              <w:spacing w:line="360" w:lineRule="auto"/>
              <w:rPr>
                <w:rFonts w:ascii="Times New Roman" w:eastAsia="仿宋" w:hAnsi="Times New Roman" w:cs="仿宋" w:hint="eastAsia"/>
                <w:bCs/>
                <w:color w:val="000000" w:themeColor="text1"/>
                <w:sz w:val="24"/>
              </w:rPr>
            </w:pPr>
            <w:r w:rsidRPr="002F0846">
              <w:rPr>
                <w:rFonts w:ascii="Times New Roman" w:eastAsia="仿宋" w:hAnsi="Times New Roman" w:cs="仿宋" w:hint="eastAsia"/>
                <w:bCs/>
                <w:color w:val="000000" w:themeColor="text1"/>
                <w:sz w:val="24"/>
              </w:rPr>
              <w:t>三档（</w:t>
            </w:r>
            <w:r w:rsidRPr="002F0846">
              <w:rPr>
                <w:rFonts w:ascii="Times New Roman" w:eastAsia="仿宋" w:hAnsi="Times New Roman" w:cs="仿宋" w:hint="eastAsia"/>
                <w:bCs/>
                <w:color w:val="000000" w:themeColor="text1"/>
                <w:sz w:val="24"/>
              </w:rPr>
              <w:t>1</w:t>
            </w:r>
            <w:r w:rsidRPr="002F0846">
              <w:rPr>
                <w:rFonts w:ascii="Times New Roman" w:eastAsia="仿宋" w:hAnsi="Times New Roman" w:cs="仿宋"/>
                <w:bCs/>
                <w:color w:val="000000" w:themeColor="text1"/>
                <w:sz w:val="24"/>
              </w:rPr>
              <w:t>4</w:t>
            </w:r>
            <w:r w:rsidRPr="002F0846">
              <w:rPr>
                <w:rFonts w:ascii="Times New Roman" w:eastAsia="仿宋" w:hAnsi="Times New Roman" w:cs="仿宋" w:hint="eastAsia"/>
                <w:bCs/>
                <w:color w:val="000000" w:themeColor="text1"/>
                <w:sz w:val="24"/>
              </w:rPr>
              <w:t>分）：提供的管理措施、实施流程、进度安排、质量保证措施、设备运输安装保障、应急方案、</w:t>
            </w:r>
            <w:r w:rsidRPr="002F0846">
              <w:rPr>
                <w:rFonts w:ascii="Times New Roman" w:eastAsia="仿宋" w:hAnsi="Times New Roman" w:cs="仿宋" w:hint="eastAsia"/>
                <w:color w:val="000000" w:themeColor="text1"/>
                <w:sz w:val="24"/>
              </w:rPr>
              <w:t>安装调试</w:t>
            </w:r>
            <w:r w:rsidRPr="002F0846">
              <w:rPr>
                <w:rFonts w:ascii="Times New Roman" w:eastAsia="仿宋" w:hAnsi="Times New Roman" w:cs="仿宋" w:hint="eastAsia"/>
                <w:bCs/>
                <w:color w:val="000000" w:themeColor="text1"/>
                <w:sz w:val="24"/>
              </w:rPr>
              <w:t>等内容齐全完善、措施逻辑合理清晰且贴合项目实施，安排严密，保障措施有力，实施进度及风险防范管理规范化程度高，更有利于项目的开展实施。</w:t>
            </w:r>
          </w:p>
          <w:p w14:paraId="403A0125" w14:textId="77777777" w:rsidR="004513BF" w:rsidRPr="002F0846" w:rsidRDefault="00000000">
            <w:pPr>
              <w:pStyle w:val="a9"/>
              <w:spacing w:line="360" w:lineRule="auto"/>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未提供实施方案或未达到一档要求的不得分。</w:t>
            </w:r>
          </w:p>
        </w:tc>
      </w:tr>
      <w:tr w:rsidR="004513BF" w:rsidRPr="002F0846" w14:paraId="25D89A87" w14:textId="77777777">
        <w:trPr>
          <w:jc w:val="center"/>
        </w:trPr>
        <w:tc>
          <w:tcPr>
            <w:tcW w:w="556" w:type="dxa"/>
            <w:vMerge/>
            <w:vAlign w:val="center"/>
          </w:tcPr>
          <w:p w14:paraId="2C1769CD" w14:textId="77777777" w:rsidR="004513BF" w:rsidRPr="002F0846" w:rsidRDefault="004513BF">
            <w:pPr>
              <w:adjustRightInd w:val="0"/>
              <w:spacing w:line="360" w:lineRule="auto"/>
              <w:jc w:val="center"/>
              <w:textAlignment w:val="baseline"/>
              <w:rPr>
                <w:rFonts w:eastAsia="仿宋" w:cs="仿宋" w:hint="eastAsia"/>
                <w:b/>
                <w:color w:val="000000" w:themeColor="text1"/>
                <w:sz w:val="24"/>
              </w:rPr>
            </w:pPr>
          </w:p>
        </w:tc>
        <w:tc>
          <w:tcPr>
            <w:tcW w:w="1282" w:type="dxa"/>
            <w:vMerge/>
            <w:vAlign w:val="center"/>
          </w:tcPr>
          <w:p w14:paraId="1942B73D" w14:textId="77777777" w:rsidR="004513BF" w:rsidRPr="002F0846" w:rsidRDefault="004513BF">
            <w:pPr>
              <w:adjustRightInd w:val="0"/>
              <w:spacing w:line="360" w:lineRule="auto"/>
              <w:jc w:val="center"/>
              <w:textAlignment w:val="baseline"/>
              <w:rPr>
                <w:rFonts w:eastAsia="仿宋" w:cs="仿宋" w:hint="eastAsia"/>
                <w:color w:val="000000" w:themeColor="text1"/>
                <w:sz w:val="24"/>
              </w:rPr>
            </w:pPr>
          </w:p>
        </w:tc>
        <w:tc>
          <w:tcPr>
            <w:tcW w:w="1033" w:type="dxa"/>
            <w:tcMar>
              <w:left w:w="57" w:type="dxa"/>
              <w:right w:w="57" w:type="dxa"/>
            </w:tcMar>
            <w:vAlign w:val="center"/>
          </w:tcPr>
          <w:p w14:paraId="2F7C69DD" w14:textId="77777777" w:rsidR="004513BF" w:rsidRPr="002F0846" w:rsidRDefault="00000000">
            <w:pPr>
              <w:spacing w:line="360" w:lineRule="auto"/>
              <w:jc w:val="center"/>
              <w:rPr>
                <w:rFonts w:eastAsia="仿宋" w:cs="仿宋" w:hint="eastAsia"/>
                <w:b/>
                <w:bCs/>
                <w:color w:val="000000" w:themeColor="text1"/>
                <w:kern w:val="1"/>
                <w:sz w:val="24"/>
              </w:rPr>
            </w:pPr>
            <w:r w:rsidRPr="002F0846">
              <w:rPr>
                <w:rFonts w:eastAsia="仿宋" w:cs="仿宋" w:hint="eastAsia"/>
                <w:b/>
                <w:bCs/>
                <w:color w:val="000000" w:themeColor="text1"/>
                <w:kern w:val="1"/>
                <w:sz w:val="24"/>
              </w:rPr>
              <w:t>售后服务方案</w:t>
            </w:r>
          </w:p>
          <w:p w14:paraId="52F620CB" w14:textId="007322A2" w:rsidR="004513BF" w:rsidRPr="002F0846" w:rsidRDefault="00000000">
            <w:pPr>
              <w:spacing w:line="360" w:lineRule="auto"/>
              <w:jc w:val="center"/>
              <w:rPr>
                <w:rFonts w:eastAsia="仿宋" w:cs="仿宋" w:hint="eastAsia"/>
                <w:bCs/>
                <w:color w:val="000000" w:themeColor="text1"/>
                <w:sz w:val="24"/>
              </w:rPr>
            </w:pP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1</w:t>
            </w:r>
            <w:r w:rsidRPr="002F0846">
              <w:rPr>
                <w:rFonts w:eastAsia="仿宋" w:cs="仿宋"/>
                <w:b/>
                <w:bCs/>
                <w:color w:val="000000" w:themeColor="text1"/>
                <w:sz w:val="24"/>
                <w:u w:val="single"/>
              </w:rPr>
              <w:t>4</w:t>
            </w:r>
            <w:r w:rsidRPr="002F0846">
              <w:rPr>
                <w:rFonts w:eastAsia="仿宋" w:cs="仿宋" w:hint="eastAsia"/>
                <w:b/>
                <w:bCs/>
                <w:color w:val="000000" w:themeColor="text1"/>
                <w:sz w:val="24"/>
              </w:rPr>
              <w:t>分）</w:t>
            </w:r>
          </w:p>
        </w:tc>
        <w:tc>
          <w:tcPr>
            <w:tcW w:w="6215" w:type="dxa"/>
            <w:vAlign w:val="center"/>
          </w:tcPr>
          <w:p w14:paraId="4754FFF6" w14:textId="77777777"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评委根据各投标人提供的售后服务方案（质保期、培训计划、售后服务承诺等）进行评审。</w:t>
            </w:r>
          </w:p>
          <w:p w14:paraId="22EC4FA5" w14:textId="77777777" w:rsidR="004513BF" w:rsidRPr="002F0846" w:rsidRDefault="00000000">
            <w:pPr>
              <w:spacing w:line="360" w:lineRule="auto"/>
              <w:jc w:val="left"/>
              <w:rPr>
                <w:rFonts w:eastAsia="仿宋" w:hint="eastAsia"/>
                <w:b/>
                <w:bCs/>
                <w:color w:val="000000" w:themeColor="text1"/>
                <w:kern w:val="0"/>
                <w:sz w:val="24"/>
              </w:rPr>
            </w:pPr>
            <w:r w:rsidRPr="002F0846">
              <w:rPr>
                <w:rFonts w:eastAsia="仿宋" w:hint="eastAsia"/>
                <w:b/>
                <w:bCs/>
                <w:color w:val="000000" w:themeColor="text1"/>
                <w:kern w:val="0"/>
                <w:sz w:val="24"/>
              </w:rPr>
              <w:t>1.</w:t>
            </w:r>
            <w:r w:rsidRPr="002F0846">
              <w:rPr>
                <w:rFonts w:eastAsia="仿宋" w:hint="eastAsia"/>
                <w:b/>
                <w:bCs/>
                <w:color w:val="000000" w:themeColor="text1"/>
                <w:kern w:val="0"/>
                <w:sz w:val="24"/>
              </w:rPr>
              <w:t>质保期（满分</w:t>
            </w:r>
            <w:r w:rsidRPr="002F0846">
              <w:rPr>
                <w:rFonts w:eastAsia="仿宋" w:hint="eastAsia"/>
                <w:b/>
                <w:bCs/>
                <w:color w:val="000000" w:themeColor="text1"/>
                <w:kern w:val="0"/>
                <w:sz w:val="24"/>
              </w:rPr>
              <w:t>2</w:t>
            </w:r>
            <w:r w:rsidRPr="002F0846">
              <w:rPr>
                <w:rFonts w:eastAsia="仿宋" w:hint="eastAsia"/>
                <w:b/>
                <w:bCs/>
                <w:color w:val="000000" w:themeColor="text1"/>
                <w:kern w:val="0"/>
                <w:sz w:val="24"/>
              </w:rPr>
              <w:t>分）</w:t>
            </w:r>
          </w:p>
          <w:p w14:paraId="5EB82729" w14:textId="77777777" w:rsidR="004513BF" w:rsidRPr="002F0846" w:rsidRDefault="00000000">
            <w:pPr>
              <w:spacing w:line="360" w:lineRule="auto"/>
              <w:rPr>
                <w:rFonts w:eastAsia="仿宋" w:cs="仿宋" w:hint="eastAsia"/>
                <w:b/>
                <w:bCs/>
                <w:color w:val="000000" w:themeColor="text1"/>
                <w:kern w:val="0"/>
                <w:sz w:val="24"/>
              </w:rPr>
            </w:pPr>
            <w:r w:rsidRPr="002F0846">
              <w:rPr>
                <w:rFonts w:eastAsia="仿宋" w:hint="eastAsia"/>
                <w:color w:val="000000" w:themeColor="text1"/>
                <w:kern w:val="0"/>
                <w:sz w:val="24"/>
              </w:rPr>
              <w:t>在满足招标文件设备质保期限要求的前提下，质保期每延长半年得</w:t>
            </w:r>
            <w:r w:rsidRPr="002F0846">
              <w:rPr>
                <w:rFonts w:eastAsia="仿宋" w:hint="eastAsia"/>
                <w:color w:val="000000" w:themeColor="text1"/>
                <w:kern w:val="0"/>
                <w:sz w:val="24"/>
              </w:rPr>
              <w:t>0.5</w:t>
            </w:r>
            <w:r w:rsidRPr="002F0846">
              <w:rPr>
                <w:rFonts w:eastAsia="仿宋" w:hint="eastAsia"/>
                <w:color w:val="000000" w:themeColor="text1"/>
                <w:kern w:val="0"/>
                <w:sz w:val="24"/>
              </w:rPr>
              <w:t>分，满分</w:t>
            </w:r>
            <w:r w:rsidRPr="002F0846">
              <w:rPr>
                <w:rFonts w:eastAsia="仿宋" w:hint="eastAsia"/>
                <w:color w:val="000000" w:themeColor="text1"/>
                <w:kern w:val="0"/>
                <w:sz w:val="24"/>
              </w:rPr>
              <w:t>2</w:t>
            </w:r>
            <w:r w:rsidRPr="002F0846">
              <w:rPr>
                <w:rFonts w:eastAsia="仿宋" w:hint="eastAsia"/>
                <w:color w:val="000000" w:themeColor="text1"/>
                <w:kern w:val="0"/>
                <w:sz w:val="24"/>
              </w:rPr>
              <w:t>分。</w:t>
            </w:r>
          </w:p>
          <w:p w14:paraId="59C32EE7" w14:textId="5C044C29" w:rsidR="004513BF" w:rsidRPr="002F0846" w:rsidRDefault="00000000">
            <w:pPr>
              <w:spacing w:line="360" w:lineRule="auto"/>
              <w:rPr>
                <w:rFonts w:eastAsia="仿宋" w:cs="仿宋" w:hint="eastAsia"/>
                <w:b/>
                <w:bCs/>
                <w:color w:val="000000" w:themeColor="text1"/>
                <w:kern w:val="0"/>
                <w:sz w:val="24"/>
              </w:rPr>
            </w:pPr>
            <w:r w:rsidRPr="002F0846">
              <w:rPr>
                <w:rFonts w:eastAsia="仿宋" w:cs="仿宋" w:hint="eastAsia"/>
                <w:b/>
                <w:bCs/>
                <w:color w:val="000000" w:themeColor="text1"/>
                <w:kern w:val="0"/>
                <w:sz w:val="24"/>
              </w:rPr>
              <w:t>2.</w:t>
            </w:r>
            <w:r w:rsidRPr="002F0846">
              <w:rPr>
                <w:rFonts w:eastAsia="仿宋" w:cs="仿宋" w:hint="eastAsia"/>
                <w:b/>
                <w:bCs/>
                <w:color w:val="000000" w:themeColor="text1"/>
                <w:kern w:val="0"/>
                <w:sz w:val="24"/>
              </w:rPr>
              <w:t>培训计划（满分</w:t>
            </w:r>
            <w:r w:rsidRPr="002F0846">
              <w:rPr>
                <w:rFonts w:eastAsia="仿宋" w:cs="仿宋"/>
                <w:b/>
                <w:bCs/>
                <w:color w:val="000000" w:themeColor="text1"/>
                <w:kern w:val="0"/>
                <w:sz w:val="24"/>
              </w:rPr>
              <w:t>6</w:t>
            </w:r>
            <w:r w:rsidRPr="002F0846">
              <w:rPr>
                <w:rFonts w:eastAsia="仿宋" w:cs="仿宋" w:hint="eastAsia"/>
                <w:b/>
                <w:bCs/>
                <w:color w:val="000000" w:themeColor="text1"/>
                <w:kern w:val="0"/>
                <w:sz w:val="24"/>
              </w:rPr>
              <w:t>分）</w:t>
            </w:r>
          </w:p>
          <w:p w14:paraId="2FEB3A0C" w14:textId="2BEA9A49" w:rsidR="004513BF" w:rsidRPr="002F0846" w:rsidRDefault="00000000">
            <w:pPr>
              <w:spacing w:line="360" w:lineRule="auto"/>
              <w:rPr>
                <w:rFonts w:eastAsia="仿宋" w:hint="eastAsia"/>
                <w:color w:val="000000" w:themeColor="text1"/>
                <w:sz w:val="24"/>
              </w:rPr>
            </w:pPr>
            <w:r w:rsidRPr="002F0846">
              <w:rPr>
                <w:rFonts w:eastAsia="仿宋" w:hint="eastAsia"/>
                <w:color w:val="000000" w:themeColor="text1"/>
                <w:kern w:val="0"/>
                <w:sz w:val="24"/>
              </w:rPr>
              <w:t>一档</w:t>
            </w:r>
            <w:r w:rsidRPr="002F0846">
              <w:rPr>
                <w:rFonts w:eastAsia="仿宋" w:hint="eastAsia"/>
                <w:color w:val="000000" w:themeColor="text1"/>
                <w:sz w:val="24"/>
              </w:rPr>
              <w:t>（</w:t>
            </w:r>
            <w:r w:rsidRPr="002F0846">
              <w:rPr>
                <w:rFonts w:eastAsia="仿宋"/>
                <w:color w:val="000000" w:themeColor="text1"/>
                <w:sz w:val="24"/>
              </w:rPr>
              <w:t>2</w:t>
            </w:r>
            <w:r w:rsidRPr="002F0846">
              <w:rPr>
                <w:rFonts w:eastAsia="仿宋" w:hint="eastAsia"/>
                <w:color w:val="000000" w:themeColor="text1"/>
                <w:sz w:val="24"/>
              </w:rPr>
              <w:t>分）培训计划满足招标文件基本要求，培训计划较简单，包括基本的人员培训计划。</w:t>
            </w:r>
          </w:p>
          <w:p w14:paraId="6E1EA7F0" w14:textId="622DBC35"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kern w:val="0"/>
                <w:sz w:val="24"/>
              </w:rPr>
              <w:t>二档</w:t>
            </w:r>
            <w:r w:rsidRPr="002F0846">
              <w:rPr>
                <w:rFonts w:eastAsia="仿宋" w:cs="仿宋" w:hint="eastAsia"/>
                <w:color w:val="000000" w:themeColor="text1"/>
                <w:sz w:val="24"/>
              </w:rPr>
              <w:t>（</w:t>
            </w:r>
            <w:r w:rsidRPr="002F0846">
              <w:rPr>
                <w:rFonts w:eastAsia="仿宋" w:cs="仿宋"/>
                <w:color w:val="000000" w:themeColor="text1"/>
                <w:sz w:val="24"/>
              </w:rPr>
              <w:t>4</w:t>
            </w:r>
            <w:r w:rsidRPr="002F0846">
              <w:rPr>
                <w:rFonts w:eastAsia="仿宋" w:cs="仿宋" w:hint="eastAsia"/>
                <w:color w:val="000000" w:themeColor="text1"/>
                <w:sz w:val="24"/>
              </w:rPr>
              <w:t>分）：培训计划满足招标文件基本要求，具有较详细的培训计划（包括培训人员安排、培训方式、培训内容</w:t>
            </w:r>
            <w:r w:rsidRPr="002F0846">
              <w:rPr>
                <w:rFonts w:eastAsia="仿宋" w:cs="仿宋" w:hint="eastAsia"/>
                <w:color w:val="000000" w:themeColor="text1"/>
                <w:sz w:val="24"/>
              </w:rPr>
              <w:lastRenderedPageBreak/>
              <w:t>安排）。</w:t>
            </w:r>
          </w:p>
          <w:p w14:paraId="291D8A44" w14:textId="0F9A275B"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三档（</w:t>
            </w:r>
            <w:r w:rsidRPr="002F0846">
              <w:rPr>
                <w:rFonts w:eastAsia="仿宋" w:cs="仿宋"/>
                <w:color w:val="000000" w:themeColor="text1"/>
                <w:sz w:val="24"/>
              </w:rPr>
              <w:t>6</w:t>
            </w:r>
            <w:r w:rsidRPr="002F0846">
              <w:rPr>
                <w:rFonts w:eastAsia="仿宋" w:cs="仿宋" w:hint="eastAsia"/>
                <w:color w:val="000000" w:themeColor="text1"/>
                <w:sz w:val="24"/>
              </w:rPr>
              <w:t>分）：培训计划优于招标文件基本要求，具有详细、完善的培训计划（包括培训人员安排、培训方式、培训内容安排，其中培训内容安排包括详细的设备功能理论培训计划、技术操作培训计划、设备常见问题的基本维修操作培训计划等）。</w:t>
            </w:r>
          </w:p>
          <w:p w14:paraId="6D4E11B7"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b/>
                <w:bCs/>
                <w:color w:val="000000" w:themeColor="text1"/>
                <w:sz w:val="24"/>
              </w:rPr>
              <w:t>未提供方案或未达到一档要求的不得分。</w:t>
            </w:r>
          </w:p>
          <w:p w14:paraId="670A9077" w14:textId="27E48954"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3.</w:t>
            </w:r>
            <w:r w:rsidRPr="002F0846">
              <w:rPr>
                <w:rFonts w:eastAsia="仿宋" w:cs="仿宋" w:hint="eastAsia"/>
                <w:b/>
                <w:bCs/>
                <w:color w:val="000000" w:themeColor="text1"/>
                <w:sz w:val="24"/>
              </w:rPr>
              <w:t>售后服务承诺（满分</w:t>
            </w:r>
            <w:r w:rsidRPr="002F0846">
              <w:rPr>
                <w:rFonts w:eastAsia="仿宋" w:cs="仿宋"/>
                <w:b/>
                <w:bCs/>
                <w:color w:val="000000" w:themeColor="text1"/>
                <w:sz w:val="24"/>
              </w:rPr>
              <w:t>6</w:t>
            </w:r>
            <w:r w:rsidRPr="002F0846">
              <w:rPr>
                <w:rFonts w:eastAsia="仿宋" w:cs="仿宋" w:hint="eastAsia"/>
                <w:b/>
                <w:bCs/>
                <w:color w:val="000000" w:themeColor="text1"/>
                <w:sz w:val="24"/>
              </w:rPr>
              <w:t>分）</w:t>
            </w:r>
          </w:p>
          <w:p w14:paraId="1B551028" w14:textId="057528FF"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sz w:val="24"/>
              </w:rPr>
              <w:t>一档（</w:t>
            </w:r>
            <w:r w:rsidRPr="002F0846">
              <w:rPr>
                <w:rFonts w:eastAsia="仿宋" w:cs="仿宋"/>
                <w:color w:val="000000" w:themeColor="text1"/>
                <w:sz w:val="24"/>
              </w:rPr>
              <w:t>2</w:t>
            </w:r>
            <w:r w:rsidRPr="002F0846">
              <w:rPr>
                <w:rFonts w:eastAsia="仿宋" w:cs="仿宋" w:hint="eastAsia"/>
                <w:color w:val="000000" w:themeColor="text1"/>
                <w:sz w:val="24"/>
              </w:rPr>
              <w:t>分）：售后服务满足招标文件要求，且具有设备使用中的安全保障体系方案，回访计划。</w:t>
            </w:r>
          </w:p>
          <w:p w14:paraId="295989BA" w14:textId="7AB26B11"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kern w:val="0"/>
                <w:sz w:val="24"/>
              </w:rPr>
              <w:t>二档（</w:t>
            </w:r>
            <w:r w:rsidRPr="002F0846">
              <w:rPr>
                <w:rFonts w:eastAsia="仿宋" w:cs="仿宋"/>
                <w:color w:val="000000" w:themeColor="text1"/>
                <w:kern w:val="0"/>
                <w:sz w:val="24"/>
              </w:rPr>
              <w:t>4</w:t>
            </w:r>
            <w:r w:rsidRPr="002F0846">
              <w:rPr>
                <w:rFonts w:eastAsia="仿宋" w:cs="仿宋" w:hint="eastAsia"/>
                <w:color w:val="000000" w:themeColor="text1"/>
                <w:kern w:val="0"/>
                <w:sz w:val="24"/>
              </w:rPr>
              <w:t>分）：满足一档的基础上</w:t>
            </w:r>
            <w:r w:rsidRPr="002F0846">
              <w:rPr>
                <w:rFonts w:eastAsia="仿宋" w:cs="仿宋" w:hint="eastAsia"/>
                <w:color w:val="000000" w:themeColor="text1"/>
                <w:sz w:val="24"/>
              </w:rPr>
              <w:t>，售后技术支持能力较强，</w:t>
            </w:r>
            <w:r w:rsidRPr="002F0846">
              <w:rPr>
                <w:rFonts w:eastAsia="仿宋" w:cs="仿宋" w:hint="eastAsia"/>
                <w:color w:val="000000" w:themeColor="text1"/>
                <w:kern w:val="0"/>
                <w:sz w:val="24"/>
              </w:rPr>
              <w:t>售后响应迅速，</w:t>
            </w:r>
            <w:r w:rsidRPr="002F0846">
              <w:rPr>
                <w:rFonts w:eastAsia="仿宋" w:cs="仿宋" w:hint="eastAsia"/>
                <w:color w:val="000000" w:themeColor="text1"/>
                <w:sz w:val="24"/>
              </w:rPr>
              <w:t>具有完整的回访计划（包括回访时间计划、回访人员安排等</w:t>
            </w:r>
            <w:r w:rsidRPr="002F0846">
              <w:rPr>
                <w:rFonts w:eastAsia="仿宋" w:cs="仿宋" w:hint="eastAsia"/>
                <w:color w:val="000000" w:themeColor="text1"/>
                <w:kern w:val="0"/>
                <w:sz w:val="24"/>
              </w:rPr>
              <w:t>），有设备故障解决方案</w:t>
            </w:r>
            <w:r w:rsidRPr="002F0846">
              <w:rPr>
                <w:rFonts w:eastAsia="仿宋" w:cs="仿宋" w:hint="eastAsia"/>
                <w:color w:val="000000" w:themeColor="text1"/>
                <w:sz w:val="24"/>
              </w:rPr>
              <w:t>。</w:t>
            </w:r>
          </w:p>
          <w:p w14:paraId="6B056B13" w14:textId="20F7ACEC" w:rsidR="004513BF" w:rsidRPr="002F0846" w:rsidRDefault="00000000">
            <w:pPr>
              <w:spacing w:line="360" w:lineRule="auto"/>
              <w:rPr>
                <w:rFonts w:eastAsia="仿宋" w:cs="仿宋" w:hint="eastAsia"/>
                <w:color w:val="000000" w:themeColor="text1"/>
                <w:kern w:val="0"/>
                <w:sz w:val="24"/>
              </w:rPr>
            </w:pPr>
            <w:r w:rsidRPr="002F0846">
              <w:rPr>
                <w:rFonts w:eastAsia="仿宋" w:cs="仿宋" w:hint="eastAsia"/>
                <w:color w:val="000000" w:themeColor="text1"/>
                <w:kern w:val="0"/>
                <w:sz w:val="24"/>
              </w:rPr>
              <w:t>三档（</w:t>
            </w:r>
            <w:r w:rsidRPr="002F0846">
              <w:rPr>
                <w:rFonts w:eastAsia="仿宋" w:cs="仿宋"/>
                <w:color w:val="000000" w:themeColor="text1"/>
                <w:kern w:val="0"/>
                <w:sz w:val="24"/>
              </w:rPr>
              <w:t>6</w:t>
            </w:r>
            <w:r w:rsidRPr="002F0846">
              <w:rPr>
                <w:rFonts w:eastAsia="仿宋" w:cs="仿宋" w:hint="eastAsia"/>
                <w:color w:val="000000" w:themeColor="text1"/>
                <w:kern w:val="0"/>
                <w:sz w:val="24"/>
              </w:rPr>
              <w:t>分）：满足二档的基础上，售后</w:t>
            </w:r>
            <w:r w:rsidRPr="002F0846">
              <w:rPr>
                <w:rFonts w:eastAsia="仿宋" w:cs="仿宋" w:hint="eastAsia"/>
                <w:color w:val="000000" w:themeColor="text1"/>
                <w:sz w:val="24"/>
              </w:rPr>
              <w:t>服务保障体系及措施</w:t>
            </w:r>
            <w:r w:rsidRPr="002F0846">
              <w:rPr>
                <w:rFonts w:eastAsia="仿宋" w:cs="仿宋" w:hint="eastAsia"/>
                <w:color w:val="000000" w:themeColor="text1"/>
                <w:kern w:val="0"/>
                <w:sz w:val="24"/>
              </w:rPr>
              <w:t>优于招标文件要求，具有完整详细的回访计划（</w:t>
            </w:r>
            <w:r w:rsidRPr="002F0846">
              <w:rPr>
                <w:rFonts w:eastAsia="仿宋" w:cs="仿宋" w:hint="eastAsia"/>
                <w:color w:val="000000" w:themeColor="text1"/>
                <w:sz w:val="24"/>
              </w:rPr>
              <w:t>包括回访时间计划、回访人员安排等</w:t>
            </w:r>
            <w:r w:rsidRPr="002F0846">
              <w:rPr>
                <w:rFonts w:eastAsia="仿宋" w:cs="仿宋" w:hint="eastAsia"/>
                <w:color w:val="000000" w:themeColor="text1"/>
                <w:kern w:val="0"/>
                <w:sz w:val="24"/>
              </w:rPr>
              <w:t>），设备故障解决方案完善，可提供质保期内的原厂售后服务承诺，针对本项目类似设备的售后服务经验丰富，耗材和备品备件库存配备充足可及时供应。</w:t>
            </w:r>
          </w:p>
          <w:p w14:paraId="49E9B52F"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b/>
                <w:bCs/>
                <w:color w:val="000000" w:themeColor="text1"/>
                <w:sz w:val="24"/>
              </w:rPr>
              <w:t>未提供承诺或未达到一档要求的不得分。</w:t>
            </w:r>
          </w:p>
        </w:tc>
      </w:tr>
      <w:tr w:rsidR="004513BF" w:rsidRPr="002F0846" w14:paraId="075C619B" w14:textId="77777777">
        <w:trPr>
          <w:jc w:val="center"/>
        </w:trPr>
        <w:tc>
          <w:tcPr>
            <w:tcW w:w="556" w:type="dxa"/>
            <w:vAlign w:val="center"/>
          </w:tcPr>
          <w:p w14:paraId="01ACE757"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3</w:t>
            </w:r>
          </w:p>
        </w:tc>
        <w:tc>
          <w:tcPr>
            <w:tcW w:w="1282" w:type="dxa"/>
            <w:vAlign w:val="center"/>
          </w:tcPr>
          <w:p w14:paraId="6133B438" w14:textId="77777777"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商务分</w:t>
            </w:r>
          </w:p>
          <w:p w14:paraId="1795AA5B" w14:textId="58B1AB1B"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（满分</w:t>
            </w:r>
            <w:r w:rsidRPr="002F0846">
              <w:rPr>
                <w:rFonts w:eastAsia="仿宋" w:cs="仿宋"/>
                <w:b/>
                <w:color w:val="000000" w:themeColor="text1"/>
                <w:sz w:val="24"/>
                <w:u w:val="single"/>
              </w:rPr>
              <w:t>4</w:t>
            </w:r>
            <w:r w:rsidRPr="002F0846">
              <w:rPr>
                <w:rFonts w:eastAsia="仿宋" w:cs="仿宋" w:hint="eastAsia"/>
                <w:b/>
                <w:color w:val="000000" w:themeColor="text1"/>
                <w:sz w:val="24"/>
                <w:u w:val="single"/>
              </w:rPr>
              <w:t>分</w:t>
            </w:r>
            <w:r w:rsidRPr="002F0846">
              <w:rPr>
                <w:rFonts w:eastAsia="仿宋" w:cs="仿宋" w:hint="eastAsia"/>
                <w:b/>
                <w:color w:val="000000" w:themeColor="text1"/>
                <w:sz w:val="24"/>
              </w:rPr>
              <w:t>）</w:t>
            </w:r>
          </w:p>
        </w:tc>
        <w:tc>
          <w:tcPr>
            <w:tcW w:w="1033" w:type="dxa"/>
            <w:vAlign w:val="center"/>
          </w:tcPr>
          <w:p w14:paraId="63B51FA7"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业绩</w:t>
            </w:r>
          </w:p>
          <w:p w14:paraId="368C2528" w14:textId="32FE0EB0" w:rsidR="004513BF" w:rsidRPr="002F0846" w:rsidRDefault="00000000">
            <w:pPr>
              <w:adjustRightInd w:val="0"/>
              <w:spacing w:line="360" w:lineRule="auto"/>
              <w:jc w:val="center"/>
              <w:textAlignment w:val="baseline"/>
              <w:rPr>
                <w:rFonts w:eastAsia="仿宋" w:cs="仿宋" w:hint="eastAsia"/>
                <w:b/>
                <w:color w:val="000000" w:themeColor="text1"/>
                <w:sz w:val="24"/>
              </w:rPr>
            </w:pPr>
            <w:r w:rsidRPr="002F0846">
              <w:rPr>
                <w:rFonts w:eastAsia="仿宋" w:cs="仿宋" w:hint="eastAsia"/>
                <w:b/>
                <w:color w:val="000000" w:themeColor="text1"/>
                <w:sz w:val="24"/>
              </w:rPr>
              <w:t>（满分</w:t>
            </w:r>
            <w:r w:rsidRPr="002F0846">
              <w:rPr>
                <w:rFonts w:eastAsia="仿宋" w:cs="仿宋"/>
                <w:b/>
                <w:color w:val="000000" w:themeColor="text1"/>
                <w:sz w:val="24"/>
                <w:u w:val="single"/>
              </w:rPr>
              <w:t>4</w:t>
            </w:r>
            <w:r w:rsidRPr="002F0846">
              <w:rPr>
                <w:rFonts w:eastAsia="仿宋" w:cs="仿宋" w:hint="eastAsia"/>
                <w:b/>
                <w:color w:val="000000" w:themeColor="text1"/>
                <w:sz w:val="24"/>
              </w:rPr>
              <w:t>分）</w:t>
            </w:r>
          </w:p>
        </w:tc>
        <w:tc>
          <w:tcPr>
            <w:tcW w:w="6215" w:type="dxa"/>
            <w:tcMar>
              <w:left w:w="57" w:type="dxa"/>
              <w:right w:w="57" w:type="dxa"/>
            </w:tcMar>
            <w:vAlign w:val="center"/>
          </w:tcPr>
          <w:p w14:paraId="397A410E" w14:textId="578654A5"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类似项目业绩：投标人</w:t>
            </w:r>
            <w:r w:rsidRPr="002F0846">
              <w:rPr>
                <w:rFonts w:eastAsia="仿宋" w:cs="仿宋" w:hint="eastAsia"/>
                <w:color w:val="000000" w:themeColor="text1"/>
                <w:sz w:val="24"/>
              </w:rPr>
              <w:t>2023</w:t>
            </w:r>
            <w:r w:rsidRPr="002F0846">
              <w:rPr>
                <w:rFonts w:eastAsia="仿宋" w:cs="仿宋" w:hint="eastAsia"/>
                <w:color w:val="000000" w:themeColor="text1"/>
                <w:sz w:val="24"/>
              </w:rPr>
              <w:t>年</w:t>
            </w:r>
            <w:r w:rsidRPr="002F0846">
              <w:rPr>
                <w:rFonts w:eastAsia="仿宋" w:cs="仿宋" w:hint="eastAsia"/>
                <w:color w:val="000000" w:themeColor="text1"/>
                <w:sz w:val="24"/>
              </w:rPr>
              <w:t>1</w:t>
            </w:r>
            <w:r w:rsidRPr="002F0846">
              <w:rPr>
                <w:rFonts w:eastAsia="仿宋" w:cs="仿宋" w:hint="eastAsia"/>
                <w:color w:val="000000" w:themeColor="text1"/>
                <w:sz w:val="24"/>
              </w:rPr>
              <w:t>月</w:t>
            </w:r>
            <w:r w:rsidRPr="002F0846">
              <w:rPr>
                <w:rFonts w:eastAsia="仿宋" w:cs="仿宋" w:hint="eastAsia"/>
                <w:color w:val="000000" w:themeColor="text1"/>
                <w:sz w:val="24"/>
              </w:rPr>
              <w:t>1</w:t>
            </w:r>
            <w:r w:rsidRPr="002F0846">
              <w:rPr>
                <w:rFonts w:eastAsia="仿宋" w:cs="仿宋" w:hint="eastAsia"/>
                <w:color w:val="000000" w:themeColor="text1"/>
                <w:sz w:val="24"/>
              </w:rPr>
              <w:t>日至今（以合同签订日期为准）具有类似项目业绩的，每项得</w:t>
            </w:r>
            <w:r w:rsidRPr="002F0846">
              <w:rPr>
                <w:rFonts w:eastAsia="仿宋" w:cs="仿宋" w:hint="eastAsia"/>
                <w:color w:val="000000" w:themeColor="text1"/>
                <w:sz w:val="24"/>
              </w:rPr>
              <w:t>2</w:t>
            </w:r>
            <w:r w:rsidRPr="002F0846">
              <w:rPr>
                <w:rFonts w:eastAsia="仿宋" w:cs="仿宋" w:hint="eastAsia"/>
                <w:color w:val="000000" w:themeColor="text1"/>
                <w:sz w:val="24"/>
              </w:rPr>
              <w:t>分，满分</w:t>
            </w:r>
            <w:r w:rsidRPr="002F0846">
              <w:rPr>
                <w:rFonts w:eastAsia="仿宋" w:cs="仿宋"/>
                <w:color w:val="000000" w:themeColor="text1"/>
                <w:sz w:val="24"/>
              </w:rPr>
              <w:t>4</w:t>
            </w:r>
            <w:r w:rsidRPr="002F0846">
              <w:rPr>
                <w:rFonts w:eastAsia="仿宋" w:cs="仿宋" w:hint="eastAsia"/>
                <w:color w:val="000000" w:themeColor="text1"/>
                <w:sz w:val="24"/>
              </w:rPr>
              <w:t>分。</w:t>
            </w:r>
          </w:p>
          <w:p w14:paraId="221E818A" w14:textId="77777777" w:rsidR="004513BF" w:rsidRPr="002F0846" w:rsidRDefault="00000000">
            <w:pPr>
              <w:spacing w:line="360" w:lineRule="auto"/>
              <w:rPr>
                <w:rFonts w:eastAsia="仿宋" w:cs="仿宋" w:hint="eastAsia"/>
                <w:b/>
                <w:bCs/>
                <w:color w:val="000000" w:themeColor="text1"/>
                <w:sz w:val="24"/>
              </w:rPr>
            </w:pPr>
            <w:r w:rsidRPr="002F0846">
              <w:rPr>
                <w:rFonts w:eastAsia="仿宋" w:cs="仿宋" w:hint="eastAsia"/>
                <w:b/>
                <w:bCs/>
                <w:color w:val="000000" w:themeColor="text1"/>
                <w:sz w:val="24"/>
              </w:rPr>
              <w:t>（注：须提供合同关键页扫描件（包括但不限于合同名称页、合同主要内容页、合同签订日期页、合同双方签字盖章页）并加盖投标人公章，否则不得分。合同体现签订日期的，以合同签订日期为准；合同未体现签订日期的，但是合同履行期限能明显判断在</w:t>
            </w:r>
            <w:r w:rsidRPr="002F0846">
              <w:rPr>
                <w:rFonts w:eastAsia="仿宋" w:cs="仿宋" w:hint="eastAsia"/>
                <w:b/>
                <w:bCs/>
                <w:color w:val="000000" w:themeColor="text1"/>
                <w:sz w:val="24"/>
              </w:rPr>
              <w:t>2023</w:t>
            </w:r>
            <w:r w:rsidRPr="002F0846">
              <w:rPr>
                <w:rFonts w:eastAsia="仿宋" w:cs="仿宋" w:hint="eastAsia"/>
                <w:b/>
                <w:bCs/>
                <w:color w:val="000000" w:themeColor="text1"/>
                <w:sz w:val="24"/>
              </w:rPr>
              <w:t>年</w:t>
            </w:r>
            <w:r w:rsidRPr="002F0846">
              <w:rPr>
                <w:rFonts w:eastAsia="仿宋" w:cs="仿宋" w:hint="eastAsia"/>
                <w:b/>
                <w:bCs/>
                <w:color w:val="000000" w:themeColor="text1"/>
                <w:sz w:val="24"/>
              </w:rPr>
              <w:t>1</w:t>
            </w:r>
            <w:r w:rsidRPr="002F0846">
              <w:rPr>
                <w:rFonts w:eastAsia="仿宋" w:cs="仿宋" w:hint="eastAsia"/>
                <w:b/>
                <w:bCs/>
                <w:color w:val="000000" w:themeColor="text1"/>
                <w:sz w:val="24"/>
              </w:rPr>
              <w:t>月</w:t>
            </w:r>
            <w:r w:rsidRPr="002F0846">
              <w:rPr>
                <w:rFonts w:eastAsia="仿宋" w:cs="仿宋" w:hint="eastAsia"/>
                <w:b/>
                <w:bCs/>
                <w:color w:val="000000" w:themeColor="text1"/>
                <w:sz w:val="24"/>
              </w:rPr>
              <w:t>1</w:t>
            </w:r>
            <w:r w:rsidRPr="002F0846">
              <w:rPr>
                <w:rFonts w:eastAsia="仿宋" w:cs="仿宋" w:hint="eastAsia"/>
                <w:b/>
                <w:bCs/>
                <w:color w:val="000000" w:themeColor="text1"/>
                <w:sz w:val="24"/>
              </w:rPr>
              <w:t>日或之后开始实施的，该合同应予以认可。若合同无法体现具体内容的，可增加客户方提供的证明材料作为佐证材料，否则不得分。）</w:t>
            </w:r>
          </w:p>
        </w:tc>
      </w:tr>
      <w:tr w:rsidR="004513BF" w:rsidRPr="002F0846" w14:paraId="042D9887" w14:textId="77777777">
        <w:trPr>
          <w:jc w:val="center"/>
        </w:trPr>
        <w:tc>
          <w:tcPr>
            <w:tcW w:w="556" w:type="dxa"/>
            <w:vAlign w:val="center"/>
          </w:tcPr>
          <w:p w14:paraId="7E191BF2"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lastRenderedPageBreak/>
              <w:t>4</w:t>
            </w:r>
          </w:p>
        </w:tc>
        <w:tc>
          <w:tcPr>
            <w:tcW w:w="1282" w:type="dxa"/>
            <w:vAlign w:val="center"/>
          </w:tcPr>
          <w:p w14:paraId="24520C4D"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政策分</w:t>
            </w:r>
          </w:p>
          <w:p w14:paraId="7AAEA356" w14:textId="77777777" w:rsidR="004513BF" w:rsidRPr="002F0846" w:rsidRDefault="00000000">
            <w:pPr>
              <w:adjustRightInd w:val="0"/>
              <w:spacing w:line="360" w:lineRule="auto"/>
              <w:jc w:val="center"/>
              <w:textAlignment w:val="baseline"/>
              <w:rPr>
                <w:rFonts w:eastAsia="仿宋" w:cs="仿宋" w:hint="eastAsia"/>
                <w:b/>
                <w:bCs/>
                <w:color w:val="000000" w:themeColor="text1"/>
                <w:sz w:val="24"/>
              </w:rPr>
            </w:pPr>
            <w:r w:rsidRPr="002F0846">
              <w:rPr>
                <w:rFonts w:eastAsia="仿宋" w:cs="仿宋" w:hint="eastAsia"/>
                <w:b/>
                <w:bCs/>
                <w:color w:val="000000" w:themeColor="text1"/>
                <w:sz w:val="24"/>
              </w:rPr>
              <w:t>（满分</w:t>
            </w:r>
            <w:r w:rsidRPr="002F0846">
              <w:rPr>
                <w:rFonts w:eastAsia="仿宋" w:cs="仿宋" w:hint="eastAsia"/>
                <w:b/>
                <w:bCs/>
                <w:color w:val="000000" w:themeColor="text1"/>
                <w:sz w:val="24"/>
                <w:u w:val="single"/>
              </w:rPr>
              <w:t>2</w:t>
            </w:r>
            <w:r w:rsidRPr="002F0846">
              <w:rPr>
                <w:rFonts w:eastAsia="仿宋" w:cs="仿宋" w:hint="eastAsia"/>
                <w:b/>
                <w:bCs/>
                <w:color w:val="000000" w:themeColor="text1"/>
                <w:sz w:val="24"/>
              </w:rPr>
              <w:t>分）</w:t>
            </w:r>
          </w:p>
        </w:tc>
        <w:tc>
          <w:tcPr>
            <w:tcW w:w="1033" w:type="dxa"/>
            <w:vAlign w:val="center"/>
          </w:tcPr>
          <w:p w14:paraId="18BD1162" w14:textId="77777777" w:rsidR="004513BF" w:rsidRPr="002F0846" w:rsidRDefault="00000000">
            <w:pPr>
              <w:spacing w:line="360" w:lineRule="auto"/>
              <w:jc w:val="center"/>
              <w:rPr>
                <w:rFonts w:eastAsia="仿宋" w:cs="仿宋" w:hint="eastAsia"/>
                <w:b/>
                <w:color w:val="000000" w:themeColor="text1"/>
                <w:sz w:val="24"/>
              </w:rPr>
            </w:pPr>
            <w:r w:rsidRPr="002F0846">
              <w:rPr>
                <w:rFonts w:eastAsia="仿宋" w:hint="eastAsia"/>
                <w:b/>
                <w:color w:val="000000" w:themeColor="text1"/>
                <w:sz w:val="24"/>
              </w:rPr>
              <w:t>节能、环境标志产品</w:t>
            </w:r>
            <w:r w:rsidRPr="002F0846">
              <w:rPr>
                <w:rFonts w:eastAsia="仿宋" w:hint="eastAsia"/>
                <w:b/>
                <w:bCs/>
                <w:color w:val="000000" w:themeColor="text1"/>
                <w:sz w:val="24"/>
              </w:rPr>
              <w:t>（满分</w:t>
            </w:r>
            <w:r w:rsidRPr="002F0846">
              <w:rPr>
                <w:rFonts w:eastAsia="仿宋" w:hint="eastAsia"/>
                <w:b/>
                <w:bCs/>
                <w:color w:val="000000" w:themeColor="text1"/>
                <w:sz w:val="24"/>
                <w:u w:val="single"/>
              </w:rPr>
              <w:t>2</w:t>
            </w:r>
            <w:r w:rsidRPr="002F0846">
              <w:rPr>
                <w:rFonts w:eastAsia="仿宋" w:hint="eastAsia"/>
                <w:b/>
                <w:bCs/>
                <w:color w:val="000000" w:themeColor="text1"/>
                <w:sz w:val="24"/>
              </w:rPr>
              <w:t>分）</w:t>
            </w:r>
          </w:p>
        </w:tc>
        <w:tc>
          <w:tcPr>
            <w:tcW w:w="6215" w:type="dxa"/>
            <w:vAlign w:val="center"/>
          </w:tcPr>
          <w:p w14:paraId="285088E3" w14:textId="77777777" w:rsidR="004513BF" w:rsidRPr="002F0846" w:rsidRDefault="00000000">
            <w:pPr>
              <w:pStyle w:val="a9"/>
              <w:spacing w:line="360" w:lineRule="auto"/>
              <w:rPr>
                <w:rFonts w:ascii="Times New Roman" w:eastAsia="仿宋" w:hAnsi="Times New Roman" w:cs="Courier New" w:hint="eastAsia"/>
                <w:bCs/>
                <w:color w:val="000000" w:themeColor="text1"/>
                <w:kern w:val="2"/>
                <w:sz w:val="24"/>
                <w:szCs w:val="24"/>
              </w:rPr>
            </w:pP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1</w:t>
            </w:r>
            <w:r w:rsidRPr="002F0846">
              <w:rPr>
                <w:rFonts w:ascii="Times New Roman" w:eastAsia="仿宋" w:hAnsi="Times New Roman" w:cs="Courier New" w:hint="eastAsia"/>
                <w:bCs/>
                <w:color w:val="000000" w:themeColor="text1"/>
                <w:kern w:val="2"/>
                <w:sz w:val="24"/>
                <w:szCs w:val="24"/>
              </w:rPr>
              <w:t>）属于财政部《节能产品政府采购品目清单》内优先采购（清单内未标注“★”的品目）的产品</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投标文件中提供有效的认证证书复印件及品目清单（标注出投标产品在品目清单中所属的品目），并加盖投标人公章</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，根据其所占项目分标预算金额比例得</w:t>
            </w:r>
            <w:r w:rsidRPr="002F0846">
              <w:rPr>
                <w:rFonts w:ascii="Times New Roman" w:eastAsia="仿宋" w:hAnsi="Times New Roman" w:cs="Courier New" w:hint="eastAsia"/>
                <w:bCs/>
                <w:color w:val="000000" w:themeColor="text1"/>
                <w:kern w:val="2"/>
                <w:sz w:val="24"/>
                <w:szCs w:val="24"/>
                <w:u w:val="single"/>
              </w:rPr>
              <w:t>0</w:t>
            </w:r>
            <w:r w:rsidRPr="002F0846">
              <w:rPr>
                <w:rFonts w:ascii="Times New Roman" w:eastAsia="仿宋" w:hAnsi="Times New Roman" w:cs="Courier New" w:hint="eastAsia"/>
                <w:bCs/>
                <w:color w:val="000000" w:themeColor="text1"/>
                <w:kern w:val="2"/>
                <w:sz w:val="24"/>
                <w:szCs w:val="24"/>
              </w:rPr>
              <w:t>至</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分，满分</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w:t>
            </w:r>
          </w:p>
          <w:p w14:paraId="34A02D5B" w14:textId="77777777" w:rsidR="004513BF" w:rsidRPr="002F0846" w:rsidRDefault="00000000">
            <w:pPr>
              <w:pStyle w:val="a9"/>
              <w:spacing w:line="360" w:lineRule="auto"/>
              <w:rPr>
                <w:rFonts w:ascii="Times New Roman" w:eastAsia="仿宋" w:hAnsi="Times New Roman" w:cs="Courier New" w:hint="eastAsia"/>
                <w:bCs/>
                <w:color w:val="000000" w:themeColor="text1"/>
                <w:kern w:val="2"/>
                <w:sz w:val="24"/>
                <w:szCs w:val="24"/>
              </w:rPr>
            </w:pP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2</w:t>
            </w:r>
            <w:r w:rsidRPr="002F0846">
              <w:rPr>
                <w:rFonts w:ascii="Times New Roman" w:eastAsia="仿宋" w:hAnsi="Times New Roman" w:cs="Courier New" w:hint="eastAsia"/>
                <w:bCs/>
                <w:color w:val="000000" w:themeColor="text1"/>
                <w:kern w:val="2"/>
                <w:sz w:val="24"/>
                <w:szCs w:val="24"/>
              </w:rPr>
              <w:t>）属于财政部《环境标志产品政府采购品目清单》内的产品</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投标文件中提供有效的认证证书复印件及品目清单（标注出投标产品在品目清单中所属的品目），并加盖投标人公章</w:t>
            </w: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，根据其所占项目分标预算金额比例得</w:t>
            </w:r>
            <w:r w:rsidRPr="002F0846">
              <w:rPr>
                <w:rFonts w:ascii="Times New Roman" w:eastAsia="仿宋" w:hAnsi="Times New Roman" w:cs="Courier New" w:hint="eastAsia"/>
                <w:bCs/>
                <w:color w:val="000000" w:themeColor="text1"/>
                <w:kern w:val="2"/>
                <w:sz w:val="24"/>
                <w:szCs w:val="24"/>
                <w:u w:val="single"/>
              </w:rPr>
              <w:t>0</w:t>
            </w:r>
            <w:r w:rsidRPr="002F0846">
              <w:rPr>
                <w:rFonts w:ascii="Times New Roman" w:eastAsia="仿宋" w:hAnsi="Times New Roman" w:cs="Courier New" w:hint="eastAsia"/>
                <w:bCs/>
                <w:color w:val="000000" w:themeColor="text1"/>
                <w:kern w:val="2"/>
                <w:sz w:val="24"/>
                <w:szCs w:val="24"/>
              </w:rPr>
              <w:t>至</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分，满分</w:t>
            </w:r>
            <w:r w:rsidRPr="002F0846">
              <w:rPr>
                <w:rFonts w:ascii="Times New Roman" w:eastAsia="仿宋" w:hAnsi="Times New Roman" w:cs="Courier New" w:hint="eastAsia"/>
                <w:bCs/>
                <w:color w:val="000000" w:themeColor="text1"/>
                <w:kern w:val="2"/>
                <w:sz w:val="24"/>
                <w:szCs w:val="24"/>
                <w:u w:val="single"/>
              </w:rPr>
              <w:t>1</w:t>
            </w:r>
            <w:r w:rsidRPr="002F0846">
              <w:rPr>
                <w:rFonts w:ascii="Times New Roman" w:eastAsia="仿宋" w:hAnsi="Times New Roman" w:cs="Courier New" w:hint="eastAsia"/>
                <w:bCs/>
                <w:color w:val="000000" w:themeColor="text1"/>
                <w:kern w:val="2"/>
                <w:sz w:val="24"/>
                <w:szCs w:val="24"/>
              </w:rPr>
              <w:t>分；</w:t>
            </w:r>
          </w:p>
          <w:p w14:paraId="7FF8BB12" w14:textId="77777777" w:rsidR="004513BF" w:rsidRPr="002F0846" w:rsidRDefault="00000000">
            <w:pPr>
              <w:pStyle w:val="a9"/>
              <w:spacing w:line="360" w:lineRule="auto"/>
              <w:rPr>
                <w:rFonts w:ascii="Times New Roman" w:eastAsia="仿宋" w:hAnsi="Times New Roman" w:cs="仿宋" w:hint="eastAsia"/>
                <w:bCs/>
                <w:color w:val="000000" w:themeColor="text1"/>
                <w:kern w:val="2"/>
                <w:sz w:val="24"/>
                <w:szCs w:val="24"/>
              </w:rPr>
            </w:pPr>
            <w:r w:rsidRPr="002F0846">
              <w:rPr>
                <w:rFonts w:ascii="Times New Roman" w:eastAsia="仿宋" w:hAnsi="Times New Roman" w:cs="Courier New" w:hint="eastAsia"/>
                <w:bCs/>
                <w:color w:val="000000" w:themeColor="text1"/>
                <w:kern w:val="2"/>
                <w:sz w:val="24"/>
                <w:szCs w:val="24"/>
              </w:rPr>
              <w:t>（</w:t>
            </w:r>
            <w:r w:rsidRPr="002F0846">
              <w:rPr>
                <w:rFonts w:ascii="Times New Roman" w:eastAsia="仿宋" w:hAnsi="Times New Roman" w:cs="Courier New" w:hint="eastAsia"/>
                <w:bCs/>
                <w:color w:val="000000" w:themeColor="text1"/>
                <w:kern w:val="2"/>
                <w:sz w:val="24"/>
                <w:szCs w:val="24"/>
              </w:rPr>
              <w:t>3</w:t>
            </w:r>
            <w:r w:rsidRPr="002F0846">
              <w:rPr>
                <w:rFonts w:ascii="Times New Roman" w:eastAsia="仿宋" w:hAnsi="Times New Roman" w:cs="Courier New" w:hint="eastAsia"/>
                <w:bCs/>
                <w:color w:val="000000" w:themeColor="text1"/>
                <w:kern w:val="2"/>
                <w:sz w:val="24"/>
                <w:szCs w:val="24"/>
              </w:rPr>
              <w:t>）非节能、环境标志产品的不得分。</w:t>
            </w:r>
          </w:p>
        </w:tc>
      </w:tr>
      <w:tr w:rsidR="004513BF" w:rsidRPr="002F0846" w14:paraId="34FEF081" w14:textId="77777777">
        <w:trPr>
          <w:jc w:val="center"/>
        </w:trPr>
        <w:tc>
          <w:tcPr>
            <w:tcW w:w="9086" w:type="dxa"/>
            <w:gridSpan w:val="4"/>
            <w:vAlign w:val="center"/>
          </w:tcPr>
          <w:p w14:paraId="6441379A" w14:textId="77777777" w:rsidR="004513BF" w:rsidRPr="002F0846" w:rsidRDefault="00000000">
            <w:pPr>
              <w:pStyle w:val="a9"/>
              <w:spacing w:line="360" w:lineRule="auto"/>
              <w:rPr>
                <w:rFonts w:ascii="Times New Roman" w:eastAsia="仿宋" w:hAnsi="Times New Roman" w:cs="仿宋" w:hint="eastAsia"/>
                <w:bCs/>
                <w:color w:val="000000" w:themeColor="text1"/>
                <w:kern w:val="2"/>
                <w:sz w:val="24"/>
                <w:szCs w:val="24"/>
              </w:rPr>
            </w:pPr>
            <w:r w:rsidRPr="002F0846">
              <w:rPr>
                <w:rFonts w:ascii="Times New Roman" w:eastAsia="仿宋" w:hAnsi="Times New Roman" w:cs="仿宋" w:hint="eastAsia"/>
                <w:b/>
                <w:bCs/>
                <w:color w:val="000000" w:themeColor="text1"/>
                <w:kern w:val="2"/>
                <w:sz w:val="24"/>
                <w:szCs w:val="24"/>
              </w:rPr>
              <w:t>总得分</w:t>
            </w:r>
            <w:r w:rsidRPr="002F0846">
              <w:rPr>
                <w:rFonts w:ascii="Times New Roman" w:eastAsia="仿宋" w:hAnsi="Times New Roman" w:cs="仿宋" w:hint="eastAsia"/>
                <w:b/>
                <w:bCs/>
                <w:color w:val="000000" w:themeColor="text1"/>
                <w:kern w:val="2"/>
                <w:sz w:val="24"/>
                <w:szCs w:val="24"/>
              </w:rPr>
              <w:t>=1+2+3+4</w:t>
            </w:r>
            <w:r w:rsidRPr="002F0846">
              <w:rPr>
                <w:rFonts w:ascii="Times New Roman" w:eastAsia="仿宋" w:hAnsi="Times New Roman" w:cs="仿宋" w:hint="eastAsia"/>
                <w:b/>
                <w:bCs/>
                <w:color w:val="000000" w:themeColor="text1"/>
                <w:kern w:val="2"/>
                <w:sz w:val="24"/>
                <w:szCs w:val="24"/>
              </w:rPr>
              <w:t>。</w:t>
            </w:r>
          </w:p>
        </w:tc>
      </w:tr>
    </w:tbl>
    <w:p w14:paraId="335D4B5F" w14:textId="77777777" w:rsidR="004513BF" w:rsidRPr="002F0846" w:rsidRDefault="004513BF">
      <w:pPr>
        <w:pStyle w:val="a9"/>
        <w:spacing w:line="360" w:lineRule="auto"/>
        <w:ind w:firstLineChars="200" w:firstLine="480"/>
        <w:rPr>
          <w:rFonts w:ascii="Times New Roman" w:eastAsia="仿宋" w:hAnsi="Times New Roman" w:cs="仿宋" w:hint="eastAsia"/>
          <w:color w:val="000000" w:themeColor="text1"/>
          <w:sz w:val="24"/>
          <w:szCs w:val="24"/>
        </w:rPr>
      </w:pPr>
    </w:p>
    <w:p w14:paraId="1D21526E" w14:textId="77777777" w:rsidR="004513BF" w:rsidRPr="002F0846" w:rsidRDefault="00000000">
      <w:pPr>
        <w:pStyle w:val="a9"/>
        <w:spacing w:line="360" w:lineRule="auto"/>
        <w:ind w:firstLineChars="200" w:firstLine="480"/>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评标委员会将根据总得分由高到低排列次序并推荐</w:t>
      </w:r>
      <w:r w:rsidRPr="002F0846">
        <w:rPr>
          <w:rFonts w:ascii="Times New Roman" w:eastAsia="仿宋" w:hAnsi="Times New Roman" w:cs="仿宋" w:hint="eastAsia"/>
          <w:color w:val="000000" w:themeColor="text1"/>
          <w:sz w:val="24"/>
          <w:szCs w:val="24"/>
        </w:rPr>
        <w:t>3</w:t>
      </w:r>
      <w:r w:rsidRPr="002F0846">
        <w:rPr>
          <w:rFonts w:ascii="Times New Roman" w:eastAsia="仿宋" w:hAnsi="Times New Roman" w:cs="仿宋" w:hint="eastAsia"/>
          <w:color w:val="000000" w:themeColor="text1"/>
          <w:sz w:val="24"/>
          <w:szCs w:val="24"/>
        </w:rPr>
        <w:t>名中标候选人。得分相同的，以投标报价由低到高顺序排列。得分相同且投标报价相同的并列，投标文件满足招标文件全部实质性要求，且按照评审因素的量化指标评审得分最高的投标人为排名第一的中标候选人。</w:t>
      </w:r>
      <w:bookmarkEnd w:id="159"/>
    </w:p>
    <w:p w14:paraId="2264146A" w14:textId="77777777" w:rsidR="004513BF" w:rsidRPr="002F0846" w:rsidRDefault="004513BF">
      <w:pPr>
        <w:pStyle w:val="a9"/>
        <w:spacing w:line="360" w:lineRule="auto"/>
        <w:ind w:firstLineChars="200" w:firstLine="480"/>
        <w:rPr>
          <w:rFonts w:ascii="Times New Roman" w:eastAsia="仿宋" w:hAnsi="Times New Roman" w:cs="仿宋" w:hint="eastAsia"/>
          <w:color w:val="000000" w:themeColor="text1"/>
          <w:sz w:val="24"/>
          <w:szCs w:val="24"/>
        </w:rPr>
      </w:pPr>
    </w:p>
    <w:p w14:paraId="746FE0CD" w14:textId="77777777" w:rsidR="004513BF" w:rsidRPr="002F0846" w:rsidRDefault="00000000">
      <w:pPr>
        <w:spacing w:line="360" w:lineRule="auto"/>
        <w:rPr>
          <w:rFonts w:eastAsia="仿宋" w:cs="仿宋" w:hint="eastAsia"/>
          <w:color w:val="000000" w:themeColor="text1"/>
        </w:rPr>
      </w:pPr>
      <w:r w:rsidRPr="002F0846">
        <w:rPr>
          <w:rFonts w:eastAsia="仿宋" w:cs="仿宋" w:hint="eastAsia"/>
          <w:color w:val="000000" w:themeColor="text1"/>
        </w:rPr>
        <w:br w:type="page"/>
      </w:r>
    </w:p>
    <w:p w14:paraId="030FFE74" w14:textId="77777777" w:rsidR="004513BF" w:rsidRPr="002F0846" w:rsidRDefault="004513BF">
      <w:pPr>
        <w:pStyle w:val="a9"/>
        <w:spacing w:line="360" w:lineRule="auto"/>
        <w:rPr>
          <w:rFonts w:ascii="Times New Roman" w:eastAsia="仿宋" w:hAnsi="Times New Roman" w:cs="仿宋" w:hint="eastAsia"/>
          <w:b/>
          <w:bCs/>
          <w:color w:val="000000" w:themeColor="text1"/>
          <w:sz w:val="24"/>
          <w:szCs w:val="24"/>
        </w:rPr>
      </w:pPr>
      <w:bookmarkStart w:id="161" w:name="_Toc19686833"/>
    </w:p>
    <w:p w14:paraId="17A163DC" w14:textId="77777777" w:rsidR="004513BF" w:rsidRPr="002F0846" w:rsidRDefault="00000000">
      <w:pPr>
        <w:spacing w:line="360" w:lineRule="auto"/>
        <w:jc w:val="center"/>
        <w:outlineLvl w:val="1"/>
        <w:rPr>
          <w:rFonts w:eastAsia="仿宋" w:cs="仿宋" w:hint="eastAsia"/>
          <w:color w:val="000000" w:themeColor="text1"/>
          <w:sz w:val="36"/>
          <w:szCs w:val="36"/>
        </w:rPr>
      </w:pPr>
      <w:bookmarkStart w:id="162" w:name="_Toc11983"/>
      <w:bookmarkStart w:id="163" w:name="_Toc236664260"/>
      <w:r w:rsidRPr="002F0846">
        <w:rPr>
          <w:rFonts w:eastAsia="仿宋" w:cs="仿宋" w:hint="eastAsia"/>
          <w:color w:val="000000" w:themeColor="text1"/>
          <w:sz w:val="36"/>
          <w:szCs w:val="36"/>
        </w:rPr>
        <w:t>第五章</w:t>
      </w:r>
      <w:r w:rsidRPr="002F0846">
        <w:rPr>
          <w:rFonts w:eastAsia="仿宋" w:cs="仿宋" w:hint="eastAsia"/>
          <w:color w:val="000000" w:themeColor="text1"/>
          <w:sz w:val="36"/>
          <w:szCs w:val="36"/>
        </w:rPr>
        <w:t xml:space="preserve">  </w:t>
      </w:r>
      <w:r w:rsidRPr="002F0846">
        <w:rPr>
          <w:rFonts w:eastAsia="仿宋" w:cs="仿宋" w:hint="eastAsia"/>
          <w:color w:val="000000" w:themeColor="text1"/>
          <w:sz w:val="36"/>
          <w:szCs w:val="36"/>
        </w:rPr>
        <w:t>拟签订的合同文本</w:t>
      </w:r>
      <w:bookmarkEnd w:id="161"/>
      <w:bookmarkEnd w:id="162"/>
      <w:bookmarkEnd w:id="163"/>
    </w:p>
    <w:p w14:paraId="2580BFD9" w14:textId="77777777" w:rsidR="004513BF" w:rsidRPr="002F0846" w:rsidRDefault="00000000">
      <w:pPr>
        <w:tabs>
          <w:tab w:val="left" w:pos="422"/>
          <w:tab w:val="center" w:pos="5198"/>
        </w:tabs>
        <w:spacing w:line="360" w:lineRule="auto"/>
        <w:ind w:firstLine="420"/>
        <w:jc w:val="center"/>
        <w:rPr>
          <w:rFonts w:eastAsia="仿宋" w:cs="仿宋" w:hint="eastAsia"/>
          <w:b/>
          <w:bCs/>
          <w:color w:val="000000" w:themeColor="text1"/>
          <w:sz w:val="28"/>
          <w:szCs w:val="28"/>
        </w:rPr>
      </w:pPr>
      <w:r w:rsidRPr="002F0846">
        <w:rPr>
          <w:rFonts w:eastAsia="仿宋" w:cs="仿宋" w:hint="eastAsia"/>
          <w:b/>
          <w:bCs/>
          <w:color w:val="000000" w:themeColor="text1"/>
          <w:sz w:val="28"/>
          <w:szCs w:val="28"/>
        </w:rPr>
        <w:t>（适用标项一、标项二）</w:t>
      </w:r>
    </w:p>
    <w:p w14:paraId="574CB8E7" w14:textId="77777777" w:rsidR="004513BF" w:rsidRPr="002F0846" w:rsidRDefault="004513BF">
      <w:pPr>
        <w:tabs>
          <w:tab w:val="left" w:pos="422"/>
          <w:tab w:val="center" w:pos="5198"/>
        </w:tabs>
        <w:spacing w:line="360" w:lineRule="auto"/>
        <w:ind w:firstLine="420"/>
        <w:jc w:val="center"/>
        <w:rPr>
          <w:rFonts w:eastAsia="仿宋" w:cs="仿宋" w:hint="eastAsia"/>
          <w:b/>
          <w:bCs/>
          <w:color w:val="000000" w:themeColor="text1"/>
          <w:sz w:val="72"/>
          <w:szCs w:val="20"/>
        </w:rPr>
      </w:pPr>
    </w:p>
    <w:p w14:paraId="355E644A" w14:textId="77777777" w:rsidR="004513BF" w:rsidRPr="002F0846" w:rsidRDefault="00000000">
      <w:pPr>
        <w:pStyle w:val="a9"/>
        <w:tabs>
          <w:tab w:val="left" w:pos="422"/>
          <w:tab w:val="center" w:pos="5198"/>
        </w:tabs>
        <w:jc w:val="center"/>
        <w:rPr>
          <w:rFonts w:ascii="Times New Roman" w:eastAsia="仿宋" w:hAnsi="Times New Roman" w:cs="仿宋" w:hint="eastAsia"/>
          <w:b/>
          <w:bCs/>
          <w:color w:val="000000" w:themeColor="text1"/>
          <w:sz w:val="72"/>
        </w:rPr>
      </w:pPr>
      <w:r w:rsidRPr="002F0846">
        <w:rPr>
          <w:rFonts w:ascii="Times New Roman" w:eastAsia="仿宋" w:hAnsi="Times New Roman" w:cs="仿宋" w:hint="eastAsia"/>
          <w:b/>
          <w:bCs/>
          <w:color w:val="000000" w:themeColor="text1"/>
          <w:sz w:val="72"/>
        </w:rPr>
        <w:t>政府采购合同书</w:t>
      </w:r>
    </w:p>
    <w:p w14:paraId="013A33B8" w14:textId="77777777" w:rsidR="004513BF" w:rsidRPr="002F0846" w:rsidRDefault="004513BF">
      <w:pPr>
        <w:pStyle w:val="a9"/>
        <w:tabs>
          <w:tab w:val="left" w:pos="422"/>
          <w:tab w:val="center" w:pos="5198"/>
        </w:tabs>
        <w:jc w:val="center"/>
        <w:rPr>
          <w:rFonts w:ascii="Times New Roman" w:eastAsia="仿宋" w:hAnsi="Times New Roman" w:cs="仿宋" w:hint="eastAsia"/>
          <w:b/>
          <w:bCs/>
          <w:color w:val="000000" w:themeColor="text1"/>
          <w:sz w:val="72"/>
        </w:rPr>
      </w:pPr>
    </w:p>
    <w:p w14:paraId="30DEBC3D" w14:textId="77777777" w:rsidR="004513BF" w:rsidRPr="002F0846" w:rsidRDefault="004513BF">
      <w:pPr>
        <w:pStyle w:val="a9"/>
        <w:tabs>
          <w:tab w:val="left" w:pos="422"/>
          <w:tab w:val="center" w:pos="5198"/>
        </w:tabs>
        <w:jc w:val="center"/>
        <w:rPr>
          <w:rFonts w:ascii="Times New Roman" w:eastAsia="仿宋" w:hAnsi="Times New Roman" w:cs="仿宋" w:hint="eastAsia"/>
          <w:b/>
          <w:bCs/>
          <w:color w:val="000000" w:themeColor="text1"/>
          <w:sz w:val="72"/>
        </w:rPr>
      </w:pPr>
    </w:p>
    <w:tbl>
      <w:tblPr>
        <w:tblStyle w:val="afb"/>
        <w:tblpPr w:leftFromText="180" w:rightFromText="180" w:vertAnchor="text" w:horzAnchor="page" w:tblpXSpec="center" w:tblpY="84"/>
        <w:tblOverlap w:val="never"/>
        <w:tblW w:w="75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8"/>
        <w:gridCol w:w="5239"/>
      </w:tblGrid>
      <w:tr w:rsidR="004513BF" w:rsidRPr="002F0846" w14:paraId="7F471C3A" w14:textId="77777777">
        <w:trPr>
          <w:trHeight w:val="500"/>
          <w:jc w:val="center"/>
        </w:trPr>
        <w:tc>
          <w:tcPr>
            <w:tcW w:w="2278" w:type="dxa"/>
            <w:vAlign w:val="center"/>
          </w:tcPr>
          <w:p w14:paraId="6BE831F2" w14:textId="77777777" w:rsidR="004513BF" w:rsidRPr="002F0846" w:rsidRDefault="00000000">
            <w:pPr>
              <w:pStyle w:val="a9"/>
              <w:spacing w:line="360" w:lineRule="auto"/>
              <w:jc w:val="center"/>
              <w:rPr>
                <w:rFonts w:ascii="Times New Roman" w:eastAsia="仿宋" w:hAnsi="Times New Roman" w:cs="仿宋" w:hint="eastAsia"/>
                <w:b/>
                <w:color w:val="000000" w:themeColor="text1"/>
                <w:spacing w:val="37"/>
                <w:sz w:val="30"/>
                <w:szCs w:val="30"/>
              </w:rPr>
            </w:pPr>
            <w:r w:rsidRPr="002F0846">
              <w:rPr>
                <w:rFonts w:ascii="Times New Roman" w:eastAsia="仿宋" w:hAnsi="Times New Roman" w:cs="仿宋" w:hint="eastAsia"/>
                <w:b/>
                <w:color w:val="000000" w:themeColor="text1"/>
                <w:spacing w:val="37"/>
                <w:sz w:val="30"/>
                <w:szCs w:val="30"/>
                <w:fitText w:val="1800" w:id="750277193"/>
              </w:rPr>
              <w:t>合同名称</w:t>
            </w:r>
            <w:r w:rsidRPr="002F0846">
              <w:rPr>
                <w:rFonts w:ascii="Times New Roman" w:eastAsia="仿宋" w:hAnsi="Times New Roman" w:cs="仿宋" w:hint="eastAsia"/>
                <w:b/>
                <w:color w:val="000000" w:themeColor="text1"/>
                <w:spacing w:val="2"/>
                <w:sz w:val="30"/>
                <w:szCs w:val="30"/>
                <w:fitText w:val="1800" w:id="750277193"/>
              </w:rPr>
              <w:t>：</w:t>
            </w:r>
          </w:p>
        </w:tc>
        <w:tc>
          <w:tcPr>
            <w:tcW w:w="5239" w:type="dxa"/>
            <w:tcBorders>
              <w:bottom w:val="nil"/>
            </w:tcBorders>
            <w:vAlign w:val="center"/>
          </w:tcPr>
          <w:p w14:paraId="45D108B0" w14:textId="77777777" w:rsidR="004513BF" w:rsidRPr="002F0846" w:rsidRDefault="004513BF">
            <w:pPr>
              <w:pStyle w:val="a9"/>
              <w:spacing w:line="360" w:lineRule="auto"/>
              <w:jc w:val="center"/>
              <w:rPr>
                <w:rFonts w:ascii="Times New Roman" w:eastAsia="仿宋" w:hAnsi="Times New Roman" w:cs="仿宋" w:hint="eastAsia"/>
                <w:b/>
                <w:color w:val="000000" w:themeColor="text1"/>
                <w:sz w:val="30"/>
                <w:szCs w:val="30"/>
              </w:rPr>
            </w:pPr>
          </w:p>
        </w:tc>
      </w:tr>
      <w:tr w:rsidR="004513BF" w:rsidRPr="002F0846" w14:paraId="1BEA2D7C" w14:textId="77777777">
        <w:trPr>
          <w:trHeight w:val="510"/>
          <w:jc w:val="center"/>
        </w:trPr>
        <w:tc>
          <w:tcPr>
            <w:tcW w:w="2278" w:type="dxa"/>
            <w:vAlign w:val="center"/>
          </w:tcPr>
          <w:p w14:paraId="6612EA88" w14:textId="77777777" w:rsidR="004513BF" w:rsidRPr="002F0846" w:rsidRDefault="00000000">
            <w:pPr>
              <w:pStyle w:val="a9"/>
              <w:spacing w:line="360" w:lineRule="auto"/>
              <w:jc w:val="center"/>
              <w:rPr>
                <w:rFonts w:ascii="Times New Roman" w:eastAsia="仿宋" w:hAnsi="Times New Roman" w:cs="仿宋" w:hint="eastAsia"/>
                <w:b/>
                <w:color w:val="000000" w:themeColor="text1"/>
                <w:sz w:val="30"/>
                <w:szCs w:val="30"/>
              </w:rPr>
            </w:pPr>
            <w:r w:rsidRPr="002F0846">
              <w:rPr>
                <w:rFonts w:ascii="Times New Roman" w:eastAsia="仿宋" w:hAnsi="Times New Roman" w:cs="仿宋" w:hint="eastAsia"/>
                <w:b/>
                <w:color w:val="000000" w:themeColor="text1"/>
                <w:spacing w:val="37"/>
                <w:sz w:val="30"/>
                <w:szCs w:val="30"/>
                <w:fitText w:val="1800" w:id="1"/>
              </w:rPr>
              <w:t>合同编号</w:t>
            </w:r>
            <w:r w:rsidRPr="002F0846">
              <w:rPr>
                <w:rFonts w:ascii="Times New Roman" w:eastAsia="仿宋" w:hAnsi="Times New Roman" w:cs="仿宋" w:hint="eastAsia"/>
                <w:b/>
                <w:color w:val="000000" w:themeColor="text1"/>
                <w:spacing w:val="2"/>
                <w:sz w:val="30"/>
                <w:szCs w:val="30"/>
                <w:fitText w:val="1800" w:id="1"/>
              </w:rPr>
              <w:t>：</w:t>
            </w:r>
          </w:p>
        </w:tc>
        <w:tc>
          <w:tcPr>
            <w:tcW w:w="5239" w:type="dxa"/>
            <w:tcBorders>
              <w:top w:val="nil"/>
              <w:bottom w:val="nil"/>
            </w:tcBorders>
            <w:vAlign w:val="center"/>
          </w:tcPr>
          <w:p w14:paraId="7EBC6135" w14:textId="77777777" w:rsidR="004513BF" w:rsidRPr="002F0846" w:rsidRDefault="004513BF">
            <w:pPr>
              <w:pStyle w:val="a9"/>
              <w:spacing w:line="360" w:lineRule="auto"/>
              <w:jc w:val="center"/>
              <w:rPr>
                <w:rFonts w:ascii="Times New Roman" w:eastAsia="仿宋" w:hAnsi="Times New Roman" w:cs="仿宋" w:hint="eastAsia"/>
                <w:b/>
                <w:color w:val="000000" w:themeColor="text1"/>
                <w:sz w:val="30"/>
                <w:szCs w:val="30"/>
              </w:rPr>
            </w:pPr>
          </w:p>
        </w:tc>
      </w:tr>
      <w:tr w:rsidR="004513BF" w:rsidRPr="002F0846" w14:paraId="54C316D4" w14:textId="77777777">
        <w:trPr>
          <w:trHeight w:val="510"/>
          <w:jc w:val="center"/>
        </w:trPr>
        <w:tc>
          <w:tcPr>
            <w:tcW w:w="2278" w:type="dxa"/>
            <w:vAlign w:val="center"/>
          </w:tcPr>
          <w:p w14:paraId="01DFB203" w14:textId="77777777" w:rsidR="004513BF" w:rsidRPr="002F0846" w:rsidRDefault="00000000">
            <w:pPr>
              <w:pStyle w:val="a9"/>
              <w:spacing w:line="360" w:lineRule="auto"/>
              <w:jc w:val="center"/>
              <w:rPr>
                <w:rFonts w:ascii="Times New Roman" w:eastAsia="仿宋" w:hAnsi="Times New Roman" w:cs="仿宋" w:hint="eastAsia"/>
                <w:b/>
                <w:color w:val="000000" w:themeColor="text1"/>
                <w:sz w:val="30"/>
                <w:szCs w:val="30"/>
              </w:rPr>
            </w:pPr>
            <w:r w:rsidRPr="002F0846">
              <w:rPr>
                <w:rFonts w:ascii="Times New Roman" w:eastAsia="仿宋" w:hAnsi="Times New Roman" w:cs="仿宋" w:hint="eastAsia"/>
                <w:b/>
                <w:color w:val="000000" w:themeColor="text1"/>
                <w:spacing w:val="10"/>
                <w:sz w:val="30"/>
                <w:szCs w:val="30"/>
                <w:fitText w:val="1800" w:id="2"/>
              </w:rPr>
              <w:t>需方</w:t>
            </w:r>
            <w:r w:rsidRPr="002F0846">
              <w:rPr>
                <w:rFonts w:ascii="Times New Roman" w:eastAsia="仿宋" w:hAnsi="Times New Roman" w:cs="仿宋" w:hint="eastAsia"/>
                <w:b/>
                <w:color w:val="000000" w:themeColor="text1"/>
                <w:spacing w:val="10"/>
                <w:sz w:val="30"/>
                <w:szCs w:val="30"/>
                <w:fitText w:val="1800" w:id="2"/>
              </w:rPr>
              <w:t>(</w:t>
            </w:r>
            <w:r w:rsidRPr="002F0846">
              <w:rPr>
                <w:rFonts w:ascii="Times New Roman" w:eastAsia="仿宋" w:hAnsi="Times New Roman" w:cs="仿宋" w:hint="eastAsia"/>
                <w:b/>
                <w:color w:val="000000" w:themeColor="text1"/>
                <w:spacing w:val="10"/>
                <w:sz w:val="30"/>
                <w:szCs w:val="30"/>
                <w:fitText w:val="1800" w:id="2"/>
              </w:rPr>
              <w:t>甲方</w:t>
            </w:r>
            <w:r w:rsidRPr="002F0846">
              <w:rPr>
                <w:rFonts w:ascii="Times New Roman" w:eastAsia="仿宋" w:hAnsi="Times New Roman" w:cs="仿宋" w:hint="eastAsia"/>
                <w:b/>
                <w:color w:val="000000" w:themeColor="text1"/>
                <w:spacing w:val="10"/>
                <w:sz w:val="30"/>
                <w:szCs w:val="30"/>
                <w:fitText w:val="1800" w:id="2"/>
              </w:rPr>
              <w:t>)</w:t>
            </w:r>
            <w:r w:rsidRPr="002F0846">
              <w:rPr>
                <w:rFonts w:ascii="Times New Roman" w:eastAsia="仿宋" w:hAnsi="Times New Roman" w:cs="仿宋" w:hint="eastAsia"/>
                <w:b/>
                <w:color w:val="000000" w:themeColor="text1"/>
                <w:sz w:val="30"/>
                <w:szCs w:val="30"/>
                <w:fitText w:val="1800" w:id="2"/>
              </w:rPr>
              <w:t>：</w:t>
            </w:r>
          </w:p>
        </w:tc>
        <w:tc>
          <w:tcPr>
            <w:tcW w:w="5239" w:type="dxa"/>
            <w:tcBorders>
              <w:top w:val="nil"/>
              <w:bottom w:val="nil"/>
            </w:tcBorders>
            <w:vAlign w:val="center"/>
          </w:tcPr>
          <w:p w14:paraId="7DBCC6E5" w14:textId="77777777" w:rsidR="004513BF" w:rsidRPr="002F0846" w:rsidRDefault="00000000">
            <w:pPr>
              <w:pStyle w:val="a9"/>
              <w:spacing w:line="360" w:lineRule="auto"/>
              <w:jc w:val="center"/>
              <w:rPr>
                <w:rFonts w:ascii="Times New Roman" w:eastAsia="仿宋" w:hAnsi="Times New Roman" w:cs="仿宋" w:hint="eastAsia"/>
                <w:b/>
                <w:color w:val="000000" w:themeColor="text1"/>
                <w:sz w:val="30"/>
                <w:szCs w:val="30"/>
              </w:rPr>
            </w:pPr>
            <w:r w:rsidRPr="002F0846">
              <w:rPr>
                <w:rFonts w:ascii="Times New Roman" w:eastAsia="仿宋" w:hAnsi="Times New Roman" w:cs="仿宋" w:hint="eastAsia"/>
                <w:b/>
                <w:color w:val="000000" w:themeColor="text1"/>
                <w:sz w:val="30"/>
                <w:szCs w:val="30"/>
              </w:rPr>
              <w:t>广西壮族自治区合浦儒艮国家级</w:t>
            </w:r>
          </w:p>
          <w:p w14:paraId="4E274D08" w14:textId="77777777" w:rsidR="004513BF" w:rsidRPr="002F0846" w:rsidRDefault="00000000">
            <w:pPr>
              <w:pStyle w:val="a9"/>
              <w:spacing w:line="360" w:lineRule="auto"/>
              <w:jc w:val="center"/>
              <w:rPr>
                <w:rFonts w:ascii="Times New Roman" w:eastAsia="仿宋" w:hAnsi="Times New Roman" w:cs="仿宋" w:hint="eastAsia"/>
                <w:b/>
                <w:color w:val="000000" w:themeColor="text1"/>
                <w:spacing w:val="37"/>
                <w:sz w:val="30"/>
                <w:szCs w:val="30"/>
              </w:rPr>
            </w:pPr>
            <w:r w:rsidRPr="002F0846">
              <w:rPr>
                <w:rFonts w:ascii="Times New Roman" w:eastAsia="仿宋" w:hAnsi="Times New Roman" w:cs="仿宋" w:hint="eastAsia"/>
                <w:b/>
                <w:color w:val="000000" w:themeColor="text1"/>
                <w:sz w:val="30"/>
                <w:szCs w:val="30"/>
              </w:rPr>
              <w:t>自然保护区管理中心</w:t>
            </w:r>
          </w:p>
        </w:tc>
      </w:tr>
      <w:tr w:rsidR="004513BF" w:rsidRPr="002F0846" w14:paraId="7ADDFE8F" w14:textId="77777777">
        <w:trPr>
          <w:trHeight w:val="510"/>
          <w:jc w:val="center"/>
        </w:trPr>
        <w:tc>
          <w:tcPr>
            <w:tcW w:w="2278" w:type="dxa"/>
            <w:vAlign w:val="center"/>
          </w:tcPr>
          <w:p w14:paraId="5B4FA492" w14:textId="77777777" w:rsidR="004513BF" w:rsidRPr="002F0846" w:rsidRDefault="00000000">
            <w:pPr>
              <w:pStyle w:val="a9"/>
              <w:spacing w:line="360" w:lineRule="auto"/>
              <w:jc w:val="center"/>
              <w:rPr>
                <w:rFonts w:ascii="Times New Roman" w:eastAsia="仿宋" w:hAnsi="Times New Roman" w:cs="仿宋" w:hint="eastAsia"/>
                <w:b/>
                <w:color w:val="000000" w:themeColor="text1"/>
                <w:spacing w:val="1500"/>
                <w:sz w:val="30"/>
                <w:szCs w:val="30"/>
              </w:rPr>
            </w:pPr>
            <w:r w:rsidRPr="002F0846">
              <w:rPr>
                <w:rFonts w:ascii="Times New Roman" w:eastAsia="仿宋" w:hAnsi="Times New Roman" w:cs="仿宋" w:hint="eastAsia"/>
                <w:b/>
                <w:color w:val="000000" w:themeColor="text1"/>
                <w:spacing w:val="10"/>
                <w:sz w:val="30"/>
                <w:szCs w:val="30"/>
                <w:fitText w:val="1800" w:id="3"/>
              </w:rPr>
              <w:t>供方</w:t>
            </w:r>
            <w:r w:rsidRPr="002F0846">
              <w:rPr>
                <w:rFonts w:ascii="Times New Roman" w:eastAsia="仿宋" w:hAnsi="Times New Roman" w:cs="仿宋" w:hint="eastAsia"/>
                <w:b/>
                <w:color w:val="000000" w:themeColor="text1"/>
                <w:spacing w:val="10"/>
                <w:sz w:val="30"/>
                <w:szCs w:val="30"/>
                <w:fitText w:val="1800" w:id="3"/>
              </w:rPr>
              <w:t>(</w:t>
            </w:r>
            <w:r w:rsidRPr="002F0846">
              <w:rPr>
                <w:rFonts w:ascii="Times New Roman" w:eastAsia="仿宋" w:hAnsi="Times New Roman" w:cs="仿宋" w:hint="eastAsia"/>
                <w:b/>
                <w:color w:val="000000" w:themeColor="text1"/>
                <w:spacing w:val="10"/>
                <w:sz w:val="30"/>
                <w:szCs w:val="30"/>
                <w:fitText w:val="1800" w:id="3"/>
              </w:rPr>
              <w:t>乙方</w:t>
            </w:r>
            <w:r w:rsidRPr="002F0846">
              <w:rPr>
                <w:rFonts w:ascii="Times New Roman" w:eastAsia="仿宋" w:hAnsi="Times New Roman" w:cs="仿宋" w:hint="eastAsia"/>
                <w:b/>
                <w:color w:val="000000" w:themeColor="text1"/>
                <w:spacing w:val="10"/>
                <w:sz w:val="30"/>
                <w:szCs w:val="30"/>
                <w:fitText w:val="1800" w:id="3"/>
              </w:rPr>
              <w:t>)</w:t>
            </w:r>
            <w:r w:rsidRPr="002F0846">
              <w:rPr>
                <w:rFonts w:ascii="Times New Roman" w:eastAsia="仿宋" w:hAnsi="Times New Roman" w:cs="仿宋" w:hint="eastAsia"/>
                <w:b/>
                <w:color w:val="000000" w:themeColor="text1"/>
                <w:sz w:val="30"/>
                <w:szCs w:val="30"/>
                <w:fitText w:val="1800" w:id="3"/>
              </w:rPr>
              <w:t>：</w:t>
            </w:r>
          </w:p>
        </w:tc>
        <w:tc>
          <w:tcPr>
            <w:tcW w:w="5239" w:type="dxa"/>
            <w:tcBorders>
              <w:top w:val="nil"/>
              <w:bottom w:val="nil"/>
            </w:tcBorders>
            <w:vAlign w:val="center"/>
          </w:tcPr>
          <w:p w14:paraId="196961EA" w14:textId="77777777" w:rsidR="004513BF" w:rsidRPr="002F0846" w:rsidRDefault="004513BF">
            <w:pPr>
              <w:pStyle w:val="a9"/>
              <w:spacing w:line="360" w:lineRule="auto"/>
              <w:jc w:val="center"/>
              <w:rPr>
                <w:rFonts w:ascii="Times New Roman" w:eastAsia="仿宋" w:hAnsi="Times New Roman" w:cs="仿宋" w:hint="eastAsia"/>
                <w:b/>
                <w:color w:val="000000" w:themeColor="text1"/>
                <w:sz w:val="30"/>
                <w:szCs w:val="30"/>
              </w:rPr>
            </w:pPr>
          </w:p>
        </w:tc>
      </w:tr>
      <w:tr w:rsidR="004513BF" w:rsidRPr="002F0846" w14:paraId="3642CAFC" w14:textId="77777777">
        <w:trPr>
          <w:trHeight w:val="510"/>
          <w:jc w:val="center"/>
        </w:trPr>
        <w:tc>
          <w:tcPr>
            <w:tcW w:w="2278" w:type="dxa"/>
            <w:vAlign w:val="center"/>
          </w:tcPr>
          <w:p w14:paraId="317BA8C3" w14:textId="77777777" w:rsidR="004513BF" w:rsidRPr="002F0846" w:rsidRDefault="00000000">
            <w:pPr>
              <w:pStyle w:val="a9"/>
              <w:spacing w:line="360" w:lineRule="auto"/>
              <w:jc w:val="center"/>
              <w:rPr>
                <w:rFonts w:ascii="Times New Roman" w:eastAsia="仿宋" w:hAnsi="Times New Roman" w:cs="仿宋" w:hint="eastAsia"/>
                <w:b/>
                <w:color w:val="000000" w:themeColor="text1"/>
                <w:spacing w:val="1500"/>
                <w:sz w:val="30"/>
                <w:szCs w:val="30"/>
              </w:rPr>
            </w:pPr>
            <w:r w:rsidRPr="002F0846">
              <w:rPr>
                <w:rFonts w:ascii="Times New Roman" w:eastAsia="仿宋" w:hAnsi="Times New Roman" w:cs="仿宋" w:hint="eastAsia"/>
                <w:b/>
                <w:color w:val="000000" w:themeColor="text1"/>
                <w:spacing w:val="37"/>
                <w:sz w:val="30"/>
                <w:szCs w:val="30"/>
                <w:fitText w:val="1800" w:id="4"/>
              </w:rPr>
              <w:t>签订地点</w:t>
            </w:r>
            <w:r w:rsidRPr="002F0846">
              <w:rPr>
                <w:rFonts w:ascii="Times New Roman" w:eastAsia="仿宋" w:hAnsi="Times New Roman" w:cs="仿宋" w:hint="eastAsia"/>
                <w:b/>
                <w:color w:val="000000" w:themeColor="text1"/>
                <w:spacing w:val="2"/>
                <w:sz w:val="30"/>
                <w:szCs w:val="30"/>
                <w:fitText w:val="1800" w:id="4"/>
              </w:rPr>
              <w:t>：</w:t>
            </w:r>
          </w:p>
        </w:tc>
        <w:tc>
          <w:tcPr>
            <w:tcW w:w="5239" w:type="dxa"/>
            <w:tcBorders>
              <w:top w:val="nil"/>
              <w:bottom w:val="nil"/>
            </w:tcBorders>
            <w:vAlign w:val="center"/>
          </w:tcPr>
          <w:p w14:paraId="70062192" w14:textId="77777777" w:rsidR="004513BF" w:rsidRPr="002F0846" w:rsidRDefault="004513BF">
            <w:pPr>
              <w:pStyle w:val="a9"/>
              <w:spacing w:line="360" w:lineRule="auto"/>
              <w:jc w:val="center"/>
              <w:rPr>
                <w:rFonts w:ascii="Times New Roman" w:eastAsia="仿宋" w:hAnsi="Times New Roman" w:cs="仿宋" w:hint="eastAsia"/>
                <w:b/>
                <w:color w:val="000000" w:themeColor="text1"/>
                <w:spacing w:val="37"/>
                <w:sz w:val="30"/>
                <w:szCs w:val="30"/>
              </w:rPr>
            </w:pPr>
          </w:p>
        </w:tc>
      </w:tr>
      <w:tr w:rsidR="004513BF" w:rsidRPr="002F0846" w14:paraId="4526527B" w14:textId="77777777">
        <w:trPr>
          <w:trHeight w:val="520"/>
          <w:jc w:val="center"/>
        </w:trPr>
        <w:tc>
          <w:tcPr>
            <w:tcW w:w="2278" w:type="dxa"/>
            <w:vAlign w:val="center"/>
          </w:tcPr>
          <w:p w14:paraId="3B720395" w14:textId="77777777" w:rsidR="004513BF" w:rsidRPr="002F0846" w:rsidRDefault="00000000">
            <w:pPr>
              <w:pStyle w:val="a9"/>
              <w:spacing w:line="360" w:lineRule="auto"/>
              <w:jc w:val="center"/>
              <w:rPr>
                <w:rFonts w:ascii="Times New Roman" w:eastAsia="仿宋" w:hAnsi="Times New Roman" w:cs="仿宋" w:hint="eastAsia"/>
                <w:b/>
                <w:color w:val="000000" w:themeColor="text1"/>
                <w:spacing w:val="1500"/>
                <w:sz w:val="30"/>
                <w:szCs w:val="30"/>
              </w:rPr>
            </w:pPr>
            <w:r w:rsidRPr="002F0846">
              <w:rPr>
                <w:rFonts w:ascii="Times New Roman" w:eastAsia="仿宋" w:hAnsi="Times New Roman" w:cs="仿宋" w:hint="eastAsia"/>
                <w:b/>
                <w:color w:val="000000" w:themeColor="text1"/>
                <w:spacing w:val="37"/>
                <w:sz w:val="30"/>
                <w:szCs w:val="30"/>
                <w:fitText w:val="1800" w:id="5"/>
              </w:rPr>
              <w:t>签订时间</w:t>
            </w:r>
            <w:r w:rsidRPr="002F0846">
              <w:rPr>
                <w:rFonts w:ascii="Times New Roman" w:eastAsia="仿宋" w:hAnsi="Times New Roman" w:cs="仿宋" w:hint="eastAsia"/>
                <w:b/>
                <w:color w:val="000000" w:themeColor="text1"/>
                <w:spacing w:val="2"/>
                <w:sz w:val="30"/>
                <w:szCs w:val="30"/>
                <w:fitText w:val="1800" w:id="5"/>
              </w:rPr>
              <w:t>：</w:t>
            </w:r>
          </w:p>
        </w:tc>
        <w:tc>
          <w:tcPr>
            <w:tcW w:w="5239" w:type="dxa"/>
            <w:tcBorders>
              <w:top w:val="nil"/>
              <w:bottom w:val="nil"/>
            </w:tcBorders>
            <w:vAlign w:val="center"/>
          </w:tcPr>
          <w:p w14:paraId="20004366" w14:textId="77777777" w:rsidR="004513BF" w:rsidRPr="002F0846" w:rsidRDefault="00000000">
            <w:pPr>
              <w:pStyle w:val="a9"/>
              <w:spacing w:line="360" w:lineRule="auto"/>
              <w:jc w:val="center"/>
              <w:rPr>
                <w:rFonts w:ascii="Times New Roman" w:eastAsia="仿宋" w:hAnsi="Times New Roman" w:cs="仿宋" w:hint="eastAsia"/>
                <w:b/>
                <w:color w:val="000000" w:themeColor="text1"/>
                <w:spacing w:val="37"/>
                <w:sz w:val="30"/>
                <w:szCs w:val="30"/>
              </w:rPr>
            </w:pPr>
            <w:r w:rsidRPr="002F0846">
              <w:rPr>
                <w:rFonts w:ascii="Times New Roman" w:eastAsia="仿宋" w:hAnsi="Times New Roman" w:cs="仿宋" w:hint="eastAsia"/>
                <w:b/>
                <w:color w:val="000000" w:themeColor="text1"/>
                <w:sz w:val="30"/>
                <w:szCs w:val="30"/>
              </w:rPr>
              <w:t>年</w:t>
            </w:r>
            <w:r w:rsidRPr="002F0846">
              <w:rPr>
                <w:rFonts w:ascii="Times New Roman" w:eastAsia="仿宋" w:hAnsi="Times New Roman" w:cs="仿宋" w:hint="eastAsia"/>
                <w:b/>
                <w:color w:val="000000" w:themeColor="text1"/>
                <w:sz w:val="30"/>
                <w:szCs w:val="30"/>
              </w:rPr>
              <w:t xml:space="preserve">   </w:t>
            </w:r>
            <w:r w:rsidRPr="002F0846">
              <w:rPr>
                <w:rFonts w:ascii="Times New Roman" w:eastAsia="仿宋" w:hAnsi="Times New Roman" w:cs="仿宋" w:hint="eastAsia"/>
                <w:b/>
                <w:color w:val="000000" w:themeColor="text1"/>
                <w:sz w:val="30"/>
                <w:szCs w:val="30"/>
              </w:rPr>
              <w:t>月</w:t>
            </w:r>
            <w:r w:rsidRPr="002F0846">
              <w:rPr>
                <w:rFonts w:ascii="Times New Roman" w:eastAsia="仿宋" w:hAnsi="Times New Roman" w:cs="仿宋" w:hint="eastAsia"/>
                <w:b/>
                <w:color w:val="000000" w:themeColor="text1"/>
                <w:sz w:val="30"/>
                <w:szCs w:val="30"/>
              </w:rPr>
              <w:t xml:space="preserve">   </w:t>
            </w:r>
            <w:r w:rsidRPr="002F0846">
              <w:rPr>
                <w:rFonts w:ascii="Times New Roman" w:eastAsia="仿宋" w:hAnsi="Times New Roman" w:cs="仿宋" w:hint="eastAsia"/>
                <w:b/>
                <w:color w:val="000000" w:themeColor="text1"/>
                <w:sz w:val="30"/>
                <w:szCs w:val="30"/>
              </w:rPr>
              <w:t>日</w:t>
            </w:r>
          </w:p>
        </w:tc>
      </w:tr>
    </w:tbl>
    <w:p w14:paraId="6A371BE3" w14:textId="77777777" w:rsidR="004513BF" w:rsidRPr="002F0846" w:rsidRDefault="004513BF">
      <w:pPr>
        <w:pStyle w:val="a9"/>
        <w:tabs>
          <w:tab w:val="left" w:pos="422"/>
          <w:tab w:val="center" w:pos="5198"/>
        </w:tabs>
        <w:jc w:val="center"/>
        <w:rPr>
          <w:rFonts w:ascii="Times New Roman" w:eastAsia="仿宋" w:hAnsi="Times New Roman" w:cs="仿宋" w:hint="eastAsia"/>
          <w:b/>
          <w:bCs/>
          <w:color w:val="000000" w:themeColor="text1"/>
          <w:sz w:val="72"/>
        </w:rPr>
      </w:pPr>
    </w:p>
    <w:p w14:paraId="5F35C02F" w14:textId="77777777" w:rsidR="004513BF" w:rsidRPr="002F0846" w:rsidRDefault="004513BF">
      <w:pPr>
        <w:snapToGrid w:val="0"/>
        <w:spacing w:line="360" w:lineRule="auto"/>
        <w:jc w:val="center"/>
        <w:rPr>
          <w:rFonts w:eastAsia="仿宋" w:cs="仿宋" w:hint="eastAsia"/>
          <w:b/>
          <w:color w:val="000000" w:themeColor="text1"/>
          <w:sz w:val="30"/>
          <w:szCs w:val="30"/>
        </w:rPr>
      </w:pPr>
    </w:p>
    <w:p w14:paraId="2C1ABA6B" w14:textId="77777777" w:rsidR="004513BF" w:rsidRPr="002F0846" w:rsidRDefault="004513BF">
      <w:pPr>
        <w:snapToGrid w:val="0"/>
        <w:spacing w:line="360" w:lineRule="auto"/>
        <w:jc w:val="center"/>
        <w:rPr>
          <w:rFonts w:ascii="仿宋" w:eastAsia="仿宋" w:hAnsi="仿宋" w:cs="仿宋" w:hint="eastAsia"/>
          <w:b/>
          <w:bCs/>
          <w:color w:val="000000" w:themeColor="text1"/>
          <w:sz w:val="32"/>
          <w:szCs w:val="32"/>
        </w:rPr>
        <w:sectPr w:rsidR="004513BF" w:rsidRPr="002F0846">
          <w:pgSz w:w="11906" w:h="16838"/>
          <w:pgMar w:top="1418" w:right="1418" w:bottom="1418" w:left="1418" w:header="851" w:footer="992" w:gutter="0"/>
          <w:cols w:space="720"/>
          <w:docGrid w:type="lines" w:linePitch="312"/>
        </w:sectPr>
      </w:pPr>
    </w:p>
    <w:p w14:paraId="186E7191" w14:textId="77777777" w:rsidR="004513BF" w:rsidRPr="002F0846" w:rsidRDefault="004513BF">
      <w:pPr>
        <w:snapToGrid w:val="0"/>
        <w:spacing w:line="360" w:lineRule="auto"/>
        <w:jc w:val="center"/>
        <w:rPr>
          <w:rFonts w:eastAsia="仿宋" w:cs="仿宋" w:hint="eastAsia"/>
          <w:b/>
          <w:bCs/>
          <w:color w:val="000000" w:themeColor="text1"/>
          <w:sz w:val="32"/>
          <w:szCs w:val="40"/>
        </w:rPr>
      </w:pPr>
    </w:p>
    <w:p w14:paraId="60078138" w14:textId="77777777" w:rsidR="004513BF" w:rsidRPr="002F0846" w:rsidRDefault="00000000">
      <w:pPr>
        <w:snapToGrid w:val="0"/>
        <w:spacing w:line="360" w:lineRule="auto"/>
        <w:jc w:val="center"/>
        <w:rPr>
          <w:rFonts w:eastAsia="仿宋" w:cs="仿宋" w:hint="eastAsia"/>
          <w:b/>
          <w:bCs/>
          <w:color w:val="000000" w:themeColor="text1"/>
          <w:sz w:val="32"/>
          <w:szCs w:val="40"/>
        </w:rPr>
      </w:pPr>
      <w:r w:rsidRPr="002F0846">
        <w:rPr>
          <w:rFonts w:eastAsia="仿宋" w:cs="仿宋" w:hint="eastAsia"/>
          <w:b/>
          <w:bCs/>
          <w:color w:val="000000" w:themeColor="text1"/>
          <w:sz w:val="32"/>
          <w:szCs w:val="40"/>
        </w:rPr>
        <w:t>目</w:t>
      </w:r>
      <w:r w:rsidRPr="002F0846">
        <w:rPr>
          <w:rFonts w:eastAsia="仿宋" w:cs="仿宋" w:hint="eastAsia"/>
          <w:b/>
          <w:bCs/>
          <w:color w:val="000000" w:themeColor="text1"/>
          <w:sz w:val="32"/>
          <w:szCs w:val="40"/>
        </w:rPr>
        <w:t xml:space="preserve">  </w:t>
      </w:r>
      <w:r w:rsidRPr="002F0846">
        <w:rPr>
          <w:rFonts w:eastAsia="仿宋" w:cs="仿宋" w:hint="eastAsia"/>
          <w:b/>
          <w:bCs/>
          <w:color w:val="000000" w:themeColor="text1"/>
          <w:sz w:val="32"/>
          <w:szCs w:val="40"/>
        </w:rPr>
        <w:t>录</w:t>
      </w:r>
    </w:p>
    <w:p w14:paraId="1AF52E5E" w14:textId="77777777" w:rsidR="004513BF" w:rsidRPr="002F0846" w:rsidRDefault="00000000">
      <w:pPr>
        <w:pStyle w:val="TOC1"/>
        <w:tabs>
          <w:tab w:val="clear" w:pos="8398"/>
          <w:tab w:val="right" w:leader="dot" w:pos="7980"/>
        </w:tabs>
        <w:spacing w:before="0" w:after="0" w:line="360" w:lineRule="auto"/>
        <w:ind w:firstLineChars="183" w:firstLine="404"/>
        <w:rPr>
          <w:rFonts w:ascii="Times New Roman" w:eastAsia="仿宋" w:hAnsi="Times New Roman" w:cs="仿宋" w:hint="eastAsia"/>
          <w:caps w:val="0"/>
          <w:color w:val="000000" w:themeColor="text1"/>
          <w:kern w:val="0"/>
          <w:szCs w:val="36"/>
          <w:lang w:bidi="ar"/>
        </w:rPr>
      </w:pPr>
      <w:r w:rsidRPr="002F0846">
        <w:rPr>
          <w:rFonts w:ascii="Times New Roman" w:eastAsia="仿宋" w:hAnsi="Times New Roman" w:cs="仿宋" w:hint="eastAsia"/>
          <w:caps w:val="0"/>
          <w:color w:val="000000" w:themeColor="text1"/>
          <w:sz w:val="22"/>
          <w:szCs w:val="28"/>
        </w:rPr>
        <w:fldChar w:fldCharType="begin"/>
      </w:r>
      <w:r w:rsidRPr="002F0846">
        <w:rPr>
          <w:rFonts w:ascii="Times New Roman" w:eastAsia="仿宋" w:hAnsi="Times New Roman" w:cs="仿宋" w:hint="eastAsia"/>
          <w:caps w:val="0"/>
          <w:color w:val="000000" w:themeColor="text1"/>
          <w:sz w:val="22"/>
          <w:szCs w:val="28"/>
        </w:rPr>
        <w:instrText xml:space="preserve">TOC \o "1-1" \h \u </w:instrText>
      </w:r>
      <w:r w:rsidRPr="002F0846">
        <w:rPr>
          <w:rFonts w:ascii="Times New Roman" w:eastAsia="仿宋" w:hAnsi="Times New Roman" w:cs="仿宋" w:hint="eastAsia"/>
          <w:caps w:val="0"/>
          <w:color w:val="000000" w:themeColor="text1"/>
          <w:sz w:val="22"/>
          <w:szCs w:val="28"/>
        </w:rPr>
        <w:fldChar w:fldCharType="separate"/>
      </w:r>
      <w:hyperlink w:anchor="_Toc24158" w:history="1">
        <w:r w:rsidRPr="002F0846">
          <w:rPr>
            <w:rFonts w:ascii="Times New Roman" w:eastAsia="仿宋" w:hAnsi="Times New Roman" w:cs="仿宋" w:hint="eastAsia"/>
            <w:caps w:val="0"/>
            <w:color w:val="000000" w:themeColor="text1"/>
            <w:kern w:val="0"/>
            <w:szCs w:val="36"/>
            <w:lang w:bidi="ar"/>
          </w:rPr>
          <w:t>采购合同书</w:t>
        </w:r>
        <w:r w:rsidRPr="002F0846">
          <w:rPr>
            <w:rFonts w:ascii="Times New Roman" w:eastAsia="仿宋" w:hAnsi="Times New Roman" w:cs="仿宋" w:hint="eastAsia"/>
            <w:caps w:val="0"/>
            <w:color w:val="000000" w:themeColor="text1"/>
            <w:kern w:val="0"/>
            <w:szCs w:val="36"/>
            <w:lang w:bidi="ar"/>
          </w:rPr>
          <w:tab/>
        </w:r>
      </w:hyperlink>
    </w:p>
    <w:p w14:paraId="4B008AA3"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17535" w:history="1">
        <w:r w:rsidRPr="002F0846">
          <w:rPr>
            <w:rFonts w:ascii="Times New Roman" w:eastAsia="仿宋" w:hAnsi="Times New Roman" w:cs="仿宋" w:hint="eastAsia"/>
            <w:caps w:val="0"/>
            <w:color w:val="000000" w:themeColor="text1"/>
            <w:kern w:val="0"/>
            <w:szCs w:val="36"/>
            <w:lang w:bidi="ar"/>
          </w:rPr>
          <w:t>合同附件：</w:t>
        </w:r>
        <w:r w:rsidRPr="002F0846">
          <w:rPr>
            <w:rFonts w:ascii="Times New Roman" w:eastAsia="仿宋" w:hAnsi="Times New Roman" w:cs="仿宋" w:hint="eastAsia"/>
            <w:caps w:val="0"/>
            <w:color w:val="000000" w:themeColor="text1"/>
            <w:kern w:val="0"/>
            <w:szCs w:val="36"/>
            <w:lang w:bidi="ar"/>
          </w:rPr>
          <w:tab/>
        </w:r>
      </w:hyperlink>
    </w:p>
    <w:p w14:paraId="6ED37BC9"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23927" w:history="1">
        <w:r w:rsidRPr="002F0846">
          <w:rPr>
            <w:rFonts w:ascii="Times New Roman" w:eastAsia="仿宋" w:hAnsi="Times New Roman" w:cs="仿宋" w:hint="eastAsia"/>
            <w:caps w:val="0"/>
            <w:color w:val="000000" w:themeColor="text1"/>
            <w:kern w:val="0"/>
            <w:szCs w:val="36"/>
            <w:lang w:bidi="ar"/>
          </w:rPr>
          <w:t>采购需求：</w:t>
        </w:r>
        <w:r w:rsidRPr="002F0846">
          <w:rPr>
            <w:rFonts w:ascii="Times New Roman" w:eastAsia="仿宋" w:hAnsi="Times New Roman" w:cs="仿宋" w:hint="eastAsia"/>
            <w:caps w:val="0"/>
            <w:color w:val="000000" w:themeColor="text1"/>
            <w:kern w:val="0"/>
            <w:szCs w:val="36"/>
            <w:lang w:bidi="ar"/>
          </w:rPr>
          <w:tab/>
        </w:r>
      </w:hyperlink>
    </w:p>
    <w:p w14:paraId="4240AF6D"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5055" w:history="1">
        <w:r w:rsidRPr="002F0846">
          <w:rPr>
            <w:rFonts w:ascii="Times New Roman" w:eastAsia="仿宋" w:hAnsi="Times New Roman" w:cs="仿宋" w:hint="eastAsia"/>
            <w:caps w:val="0"/>
            <w:color w:val="000000" w:themeColor="text1"/>
            <w:kern w:val="0"/>
            <w:szCs w:val="36"/>
            <w:lang w:bidi="ar"/>
          </w:rPr>
          <w:t>投标声明</w:t>
        </w:r>
        <w:r w:rsidRPr="002F0846">
          <w:rPr>
            <w:rFonts w:ascii="Times New Roman" w:eastAsia="仿宋" w:hAnsi="Times New Roman" w:cs="仿宋" w:hint="eastAsia"/>
            <w:caps w:val="0"/>
            <w:color w:val="000000" w:themeColor="text1"/>
            <w:kern w:val="0"/>
            <w:szCs w:val="36"/>
            <w:lang w:bidi="ar"/>
          </w:rPr>
          <w:tab/>
        </w:r>
      </w:hyperlink>
    </w:p>
    <w:p w14:paraId="4696C788"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7719" w:history="1">
        <w:r w:rsidRPr="002F0846">
          <w:rPr>
            <w:rFonts w:ascii="Times New Roman" w:eastAsia="仿宋" w:hAnsi="Times New Roman" w:cs="仿宋" w:hint="eastAsia"/>
            <w:caps w:val="0"/>
            <w:color w:val="000000" w:themeColor="text1"/>
            <w:kern w:val="0"/>
            <w:szCs w:val="36"/>
            <w:lang w:bidi="ar"/>
          </w:rPr>
          <w:t>技术需求偏离表</w:t>
        </w:r>
        <w:r w:rsidRPr="002F0846">
          <w:rPr>
            <w:rFonts w:ascii="Times New Roman" w:eastAsia="仿宋" w:hAnsi="Times New Roman" w:cs="仿宋" w:hint="eastAsia"/>
            <w:caps w:val="0"/>
            <w:color w:val="000000" w:themeColor="text1"/>
            <w:kern w:val="0"/>
            <w:szCs w:val="36"/>
            <w:lang w:bidi="ar"/>
          </w:rPr>
          <w:tab/>
        </w:r>
      </w:hyperlink>
    </w:p>
    <w:p w14:paraId="21718B91"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18425" w:history="1">
        <w:r w:rsidRPr="002F0846">
          <w:rPr>
            <w:rFonts w:ascii="Times New Roman" w:eastAsia="仿宋" w:hAnsi="Times New Roman" w:cs="仿宋" w:hint="eastAsia"/>
            <w:caps w:val="0"/>
            <w:color w:val="000000" w:themeColor="text1"/>
            <w:kern w:val="0"/>
            <w:szCs w:val="36"/>
            <w:lang w:bidi="ar"/>
          </w:rPr>
          <w:t>商务条款偏离表</w:t>
        </w:r>
        <w:r w:rsidRPr="002F0846">
          <w:rPr>
            <w:rFonts w:ascii="Times New Roman" w:eastAsia="仿宋" w:hAnsi="Times New Roman" w:cs="仿宋" w:hint="eastAsia"/>
            <w:caps w:val="0"/>
            <w:color w:val="000000" w:themeColor="text1"/>
            <w:kern w:val="0"/>
            <w:szCs w:val="36"/>
            <w:lang w:bidi="ar"/>
          </w:rPr>
          <w:tab/>
        </w:r>
      </w:hyperlink>
    </w:p>
    <w:p w14:paraId="1C040761"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23379" w:history="1">
        <w:r w:rsidRPr="002F0846">
          <w:rPr>
            <w:rFonts w:ascii="Times New Roman" w:eastAsia="仿宋" w:hAnsi="Times New Roman" w:cs="仿宋" w:hint="eastAsia"/>
            <w:caps w:val="0"/>
            <w:color w:val="000000" w:themeColor="text1"/>
            <w:kern w:val="0"/>
            <w:szCs w:val="36"/>
            <w:lang w:bidi="ar"/>
          </w:rPr>
          <w:t>产品技术参数表</w:t>
        </w:r>
        <w:r w:rsidRPr="002F0846">
          <w:rPr>
            <w:rFonts w:ascii="Times New Roman" w:eastAsia="仿宋" w:hAnsi="Times New Roman" w:cs="仿宋" w:hint="eastAsia"/>
            <w:caps w:val="0"/>
            <w:color w:val="000000" w:themeColor="text1"/>
            <w:kern w:val="0"/>
            <w:szCs w:val="36"/>
            <w:lang w:bidi="ar"/>
          </w:rPr>
          <w:tab/>
        </w:r>
      </w:hyperlink>
    </w:p>
    <w:p w14:paraId="619BD593"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27394" w:history="1">
        <w:r w:rsidRPr="002F0846">
          <w:rPr>
            <w:rFonts w:ascii="Times New Roman" w:eastAsia="仿宋" w:hAnsi="Times New Roman" w:cs="仿宋" w:hint="eastAsia"/>
            <w:caps w:val="0"/>
            <w:color w:val="000000" w:themeColor="text1"/>
            <w:kern w:val="0"/>
            <w:szCs w:val="36"/>
            <w:lang w:bidi="ar"/>
          </w:rPr>
          <w:t>设备配置清单</w:t>
        </w:r>
        <w:r w:rsidRPr="002F0846">
          <w:rPr>
            <w:rFonts w:ascii="Times New Roman" w:eastAsia="仿宋" w:hAnsi="Times New Roman" w:cs="仿宋" w:hint="eastAsia"/>
            <w:caps w:val="0"/>
            <w:color w:val="000000" w:themeColor="text1"/>
            <w:kern w:val="0"/>
            <w:szCs w:val="36"/>
            <w:lang w:bidi="ar"/>
          </w:rPr>
          <w:tab/>
        </w:r>
      </w:hyperlink>
    </w:p>
    <w:p w14:paraId="325D513A"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10800" w:history="1">
        <w:r w:rsidRPr="002F0846">
          <w:rPr>
            <w:rFonts w:ascii="Times New Roman" w:eastAsia="仿宋" w:hAnsi="Times New Roman" w:cs="仿宋" w:hint="eastAsia"/>
            <w:caps w:val="0"/>
            <w:color w:val="000000" w:themeColor="text1"/>
            <w:kern w:val="0"/>
            <w:szCs w:val="36"/>
            <w:lang w:bidi="ar"/>
          </w:rPr>
          <w:t>厂家售后服务承诺</w:t>
        </w:r>
        <w:r w:rsidRPr="002F0846">
          <w:rPr>
            <w:rFonts w:ascii="Times New Roman" w:eastAsia="仿宋" w:hAnsi="Times New Roman" w:cs="仿宋" w:hint="eastAsia"/>
            <w:caps w:val="0"/>
            <w:color w:val="000000" w:themeColor="text1"/>
            <w:kern w:val="0"/>
            <w:szCs w:val="36"/>
            <w:lang w:bidi="ar"/>
          </w:rPr>
          <w:tab/>
        </w:r>
      </w:hyperlink>
    </w:p>
    <w:p w14:paraId="4101FC55"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32675" w:history="1">
        <w:r w:rsidRPr="002F0846">
          <w:rPr>
            <w:rFonts w:ascii="Times New Roman" w:eastAsia="仿宋" w:hAnsi="Times New Roman" w:cs="仿宋" w:hint="eastAsia"/>
            <w:caps w:val="0"/>
            <w:color w:val="000000" w:themeColor="text1"/>
            <w:kern w:val="0"/>
            <w:szCs w:val="36"/>
            <w:lang w:bidi="ar"/>
          </w:rPr>
          <w:t>供应商售后服务承诺</w:t>
        </w:r>
        <w:r w:rsidRPr="002F0846">
          <w:rPr>
            <w:rFonts w:ascii="Times New Roman" w:eastAsia="仿宋" w:hAnsi="Times New Roman" w:cs="仿宋" w:hint="eastAsia"/>
            <w:caps w:val="0"/>
            <w:color w:val="000000" w:themeColor="text1"/>
            <w:kern w:val="0"/>
            <w:szCs w:val="36"/>
            <w:lang w:bidi="ar"/>
          </w:rPr>
          <w:tab/>
        </w:r>
      </w:hyperlink>
    </w:p>
    <w:p w14:paraId="043A0FB1"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pPr>
      <w:hyperlink w:anchor="_Toc9634" w:history="1">
        <w:r w:rsidRPr="002F0846">
          <w:rPr>
            <w:rFonts w:ascii="Times New Roman" w:eastAsia="仿宋" w:hAnsi="Times New Roman" w:cs="仿宋" w:hint="eastAsia"/>
            <w:caps w:val="0"/>
            <w:color w:val="000000" w:themeColor="text1"/>
            <w:kern w:val="0"/>
            <w:szCs w:val="36"/>
            <w:lang w:bidi="ar"/>
          </w:rPr>
          <w:t>中标通知书</w:t>
        </w:r>
        <w:r w:rsidRPr="002F0846">
          <w:rPr>
            <w:rFonts w:ascii="Times New Roman" w:eastAsia="仿宋" w:hAnsi="Times New Roman" w:cs="仿宋" w:hint="eastAsia"/>
            <w:caps w:val="0"/>
            <w:color w:val="000000" w:themeColor="text1"/>
            <w:kern w:val="0"/>
            <w:szCs w:val="36"/>
            <w:lang w:bidi="ar"/>
          </w:rPr>
          <w:tab/>
        </w:r>
      </w:hyperlink>
    </w:p>
    <w:p w14:paraId="42789F5D" w14:textId="77777777" w:rsidR="004513BF" w:rsidRPr="002F0846" w:rsidRDefault="00000000">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szCs w:val="28"/>
        </w:rPr>
      </w:pPr>
      <w:hyperlink w:anchor="_Toc22315" w:history="1">
        <w:r w:rsidRPr="002F0846">
          <w:rPr>
            <w:rFonts w:ascii="Times New Roman" w:eastAsia="仿宋" w:hAnsi="Times New Roman" w:cs="仿宋" w:hint="eastAsia"/>
            <w:caps w:val="0"/>
            <w:color w:val="000000" w:themeColor="text1"/>
            <w:kern w:val="0"/>
            <w:szCs w:val="36"/>
            <w:lang w:bidi="ar"/>
          </w:rPr>
          <w:t>履约保证金银行转账或电汇回单</w:t>
        </w:r>
        <w:r w:rsidRPr="002F0846">
          <w:rPr>
            <w:rFonts w:ascii="Times New Roman" w:eastAsia="仿宋" w:hAnsi="Times New Roman" w:cs="仿宋" w:hint="eastAsia"/>
            <w:caps w:val="0"/>
            <w:color w:val="000000" w:themeColor="text1"/>
            <w:kern w:val="0"/>
            <w:szCs w:val="36"/>
            <w:lang w:bidi="ar"/>
          </w:rPr>
          <w:tab/>
        </w:r>
      </w:hyperlink>
      <w:r w:rsidRPr="002F0846">
        <w:rPr>
          <w:rFonts w:ascii="Times New Roman" w:eastAsia="仿宋" w:hAnsi="Times New Roman" w:cs="仿宋" w:hint="eastAsia"/>
          <w:caps w:val="0"/>
          <w:color w:val="000000" w:themeColor="text1"/>
          <w:szCs w:val="28"/>
        </w:rPr>
        <w:fldChar w:fldCharType="end"/>
      </w:r>
    </w:p>
    <w:p w14:paraId="2886971E" w14:textId="77777777" w:rsidR="004513BF" w:rsidRPr="002F0846" w:rsidRDefault="004513BF">
      <w:pPr>
        <w:spacing w:line="360" w:lineRule="auto"/>
        <w:rPr>
          <w:rFonts w:eastAsia="仿宋" w:cs="仿宋" w:hint="eastAsia"/>
          <w:color w:val="000000" w:themeColor="text1"/>
        </w:rPr>
      </w:pPr>
    </w:p>
    <w:p w14:paraId="4E6015B1" w14:textId="77777777" w:rsidR="004513BF" w:rsidRPr="002F0846" w:rsidRDefault="004513BF">
      <w:pPr>
        <w:pStyle w:val="TOC1"/>
        <w:tabs>
          <w:tab w:val="clear" w:pos="8398"/>
          <w:tab w:val="right" w:leader="dot" w:pos="7980"/>
        </w:tabs>
        <w:spacing w:before="0" w:after="0" w:line="360" w:lineRule="auto"/>
        <w:ind w:firstLineChars="183" w:firstLine="441"/>
        <w:rPr>
          <w:rFonts w:ascii="Times New Roman" w:eastAsia="仿宋" w:hAnsi="Times New Roman" w:cs="仿宋" w:hint="eastAsia"/>
          <w:caps w:val="0"/>
          <w:color w:val="000000" w:themeColor="text1"/>
          <w:kern w:val="0"/>
          <w:szCs w:val="36"/>
          <w:lang w:bidi="ar"/>
        </w:rPr>
        <w:sectPr w:rsidR="004513BF" w:rsidRPr="002F0846">
          <w:footerReference w:type="default" r:id="rId19"/>
          <w:pgSz w:w="11906" w:h="16838"/>
          <w:pgMar w:top="1440" w:right="1800" w:bottom="1440" w:left="1800" w:header="851" w:footer="992" w:gutter="0"/>
          <w:cols w:space="720"/>
          <w:docGrid w:type="lines" w:linePitch="312"/>
        </w:sectPr>
      </w:pPr>
    </w:p>
    <w:p w14:paraId="572CFF31" w14:textId="77777777" w:rsidR="004513BF" w:rsidRPr="002F0846" w:rsidRDefault="004513BF">
      <w:pPr>
        <w:snapToGrid w:val="0"/>
        <w:spacing w:line="360" w:lineRule="auto"/>
        <w:jc w:val="center"/>
        <w:rPr>
          <w:rFonts w:eastAsia="仿宋" w:cs="仿宋" w:hint="eastAsia"/>
          <w:b/>
          <w:bCs/>
          <w:color w:val="000000" w:themeColor="text1"/>
          <w:sz w:val="24"/>
        </w:rPr>
      </w:pPr>
    </w:p>
    <w:p w14:paraId="7446D71C" w14:textId="77777777" w:rsidR="004513BF" w:rsidRPr="002F0846" w:rsidRDefault="00000000">
      <w:pPr>
        <w:snapToGrid w:val="0"/>
        <w:spacing w:line="360" w:lineRule="auto"/>
        <w:jc w:val="center"/>
        <w:rPr>
          <w:rFonts w:eastAsia="仿宋" w:cs="仿宋" w:hint="eastAsia"/>
          <w:b/>
          <w:bCs/>
          <w:color w:val="000000" w:themeColor="text1"/>
          <w:sz w:val="24"/>
        </w:rPr>
      </w:pPr>
      <w:r w:rsidRPr="002F0846">
        <w:rPr>
          <w:rFonts w:eastAsia="仿宋" w:cs="仿宋" w:hint="eastAsia"/>
          <w:b/>
          <w:bCs/>
          <w:color w:val="000000" w:themeColor="text1"/>
          <w:sz w:val="24"/>
        </w:rPr>
        <w:t>政府采购合同</w:t>
      </w:r>
    </w:p>
    <w:p w14:paraId="5CB744FB" w14:textId="77777777" w:rsidR="004513BF" w:rsidRPr="002F0846" w:rsidRDefault="004513BF">
      <w:pPr>
        <w:snapToGrid w:val="0"/>
        <w:spacing w:line="360" w:lineRule="auto"/>
        <w:jc w:val="center"/>
        <w:rPr>
          <w:rFonts w:eastAsia="仿宋" w:cs="仿宋" w:hint="eastAsia"/>
          <w:b/>
          <w:bCs/>
          <w:color w:val="000000" w:themeColor="text1"/>
          <w:sz w:val="24"/>
        </w:rPr>
      </w:pPr>
    </w:p>
    <w:p w14:paraId="7DDE3C1A"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采购单位（甲方）</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51B4B95D"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供</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应</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商（乙方）</w:t>
      </w:r>
      <w:r w:rsidRPr="002F0846">
        <w:rPr>
          <w:rFonts w:eastAsia="仿宋" w:cs="仿宋" w:hint="eastAsia"/>
          <w:color w:val="000000" w:themeColor="text1"/>
          <w:sz w:val="24"/>
          <w:u w:val="single"/>
        </w:rPr>
        <w:t xml:space="preserve">                         </w:t>
      </w:r>
    </w:p>
    <w:p w14:paraId="1D3811CF"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政府采购计划号</w:t>
      </w:r>
      <w:r w:rsidRPr="002F0846">
        <w:rPr>
          <w:rFonts w:eastAsia="仿宋" w:cs="仿宋" w:hint="eastAsia"/>
          <w:color w:val="000000" w:themeColor="text1"/>
          <w:sz w:val="24"/>
          <w:u w:val="single"/>
        </w:rPr>
        <w:t xml:space="preserve">                    </w:t>
      </w:r>
    </w:p>
    <w:p w14:paraId="0B0FF0B1"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同</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编</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号</w:t>
      </w:r>
      <w:r w:rsidRPr="002F0846">
        <w:rPr>
          <w:rFonts w:eastAsia="仿宋" w:cs="仿宋" w:hint="eastAsia"/>
          <w:color w:val="000000" w:themeColor="text1"/>
          <w:sz w:val="24"/>
          <w:u w:val="single"/>
        </w:rPr>
        <w:t xml:space="preserve">                    </w:t>
      </w:r>
    </w:p>
    <w:p w14:paraId="7D917C81"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签</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订</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地</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点</w:t>
      </w:r>
      <w:r w:rsidRPr="002F0846">
        <w:rPr>
          <w:rFonts w:eastAsia="仿宋" w:cs="仿宋" w:hint="eastAsia"/>
          <w:color w:val="000000" w:themeColor="text1"/>
          <w:sz w:val="24"/>
        </w:rPr>
        <w:t xml:space="preserve"> </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516268A2"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签</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订</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时</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年</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月</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日</w:t>
      </w:r>
      <w:r w:rsidRPr="002F0846">
        <w:rPr>
          <w:rFonts w:eastAsia="仿宋" w:cs="仿宋" w:hint="eastAsia"/>
          <w:color w:val="000000" w:themeColor="text1"/>
          <w:sz w:val="24"/>
          <w:u w:val="single"/>
        </w:rPr>
        <w:t xml:space="preserve"> </w:t>
      </w:r>
    </w:p>
    <w:p w14:paraId="4754EDC9" w14:textId="77777777" w:rsidR="004513BF" w:rsidRPr="002F0846" w:rsidRDefault="004513BF">
      <w:pPr>
        <w:snapToGrid w:val="0"/>
        <w:spacing w:line="360" w:lineRule="auto"/>
        <w:ind w:firstLineChars="200" w:firstLine="480"/>
        <w:rPr>
          <w:rFonts w:eastAsia="仿宋" w:cs="仿宋" w:hint="eastAsia"/>
          <w:color w:val="000000" w:themeColor="text1"/>
          <w:sz w:val="24"/>
        </w:rPr>
      </w:pPr>
    </w:p>
    <w:p w14:paraId="2033172E"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根据《中华人民共和国政府采购法》《中华人民共和国民法典》等法律法规规定，按照采购文件规定条款和中标供应商承诺，甲乙双方签订本合同。</w:t>
      </w:r>
    </w:p>
    <w:p w14:paraId="630D0D69"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第一条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合同标的</w:t>
      </w:r>
    </w:p>
    <w:p w14:paraId="06C85CD9"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kern w:val="1"/>
          <w:sz w:val="24"/>
        </w:rPr>
        <w:t xml:space="preserve">. </w:t>
      </w:r>
      <w:r w:rsidRPr="002F0846">
        <w:rPr>
          <w:rFonts w:eastAsia="仿宋" w:cs="仿宋" w:hint="eastAsia"/>
          <w:color w:val="000000" w:themeColor="text1"/>
          <w:sz w:val="24"/>
        </w:rPr>
        <w:t>供货一览表</w:t>
      </w:r>
    </w:p>
    <w:tbl>
      <w:tblPr>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050"/>
        <w:gridCol w:w="1100"/>
        <w:gridCol w:w="1091"/>
        <w:gridCol w:w="1211"/>
        <w:gridCol w:w="1235"/>
        <w:gridCol w:w="1138"/>
        <w:gridCol w:w="1250"/>
      </w:tblGrid>
      <w:tr w:rsidR="004513BF" w:rsidRPr="002F0846" w14:paraId="235D0739" w14:textId="77777777" w:rsidTr="002F0846">
        <w:trPr>
          <w:trHeight w:val="429"/>
        </w:trPr>
        <w:tc>
          <w:tcPr>
            <w:tcW w:w="724" w:type="dxa"/>
            <w:vAlign w:val="center"/>
          </w:tcPr>
          <w:p w14:paraId="4F9EB34B"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序号</w:t>
            </w:r>
          </w:p>
        </w:tc>
        <w:tc>
          <w:tcPr>
            <w:tcW w:w="1050" w:type="dxa"/>
            <w:vAlign w:val="center"/>
          </w:tcPr>
          <w:p w14:paraId="16512282" w14:textId="77777777" w:rsidR="004513BF" w:rsidRPr="002F0846" w:rsidRDefault="00000000">
            <w:pPr>
              <w:jc w:val="center"/>
              <w:rPr>
                <w:rFonts w:eastAsia="仿宋" w:cs="宋体"/>
                <w:color w:val="000000" w:themeColor="text1"/>
                <w:sz w:val="24"/>
              </w:rPr>
            </w:pPr>
            <w:r w:rsidRPr="002F0846">
              <w:rPr>
                <w:rFonts w:eastAsia="仿宋" w:cs="宋体" w:hint="eastAsia"/>
                <w:color w:val="000000" w:themeColor="text1"/>
                <w:sz w:val="24"/>
              </w:rPr>
              <w:t>产品</w:t>
            </w:r>
          </w:p>
          <w:p w14:paraId="41A59C09"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名称</w:t>
            </w:r>
          </w:p>
        </w:tc>
        <w:tc>
          <w:tcPr>
            <w:tcW w:w="1100" w:type="dxa"/>
            <w:vAlign w:val="center"/>
          </w:tcPr>
          <w:p w14:paraId="095FD1B3" w14:textId="77777777" w:rsidR="004513BF" w:rsidRPr="002F0846" w:rsidRDefault="00000000">
            <w:pPr>
              <w:jc w:val="center"/>
              <w:rPr>
                <w:rFonts w:eastAsia="仿宋" w:cs="宋体"/>
                <w:color w:val="000000" w:themeColor="text1"/>
                <w:sz w:val="24"/>
              </w:rPr>
            </w:pPr>
            <w:r w:rsidRPr="002F0846">
              <w:rPr>
                <w:rFonts w:eastAsia="仿宋" w:cs="宋体" w:hint="eastAsia"/>
                <w:color w:val="000000" w:themeColor="text1"/>
                <w:sz w:val="24"/>
              </w:rPr>
              <w:t>商标</w:t>
            </w:r>
          </w:p>
          <w:p w14:paraId="3BFC7DFE"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品牌</w:t>
            </w:r>
          </w:p>
        </w:tc>
        <w:tc>
          <w:tcPr>
            <w:tcW w:w="1091" w:type="dxa"/>
            <w:vAlign w:val="center"/>
          </w:tcPr>
          <w:p w14:paraId="607A5B6E" w14:textId="77777777" w:rsidR="004513BF" w:rsidRPr="002F0846" w:rsidRDefault="00000000">
            <w:pPr>
              <w:jc w:val="center"/>
              <w:rPr>
                <w:rFonts w:eastAsia="仿宋" w:cs="宋体"/>
                <w:color w:val="000000" w:themeColor="text1"/>
                <w:sz w:val="24"/>
              </w:rPr>
            </w:pPr>
            <w:r w:rsidRPr="002F0846">
              <w:rPr>
                <w:rFonts w:eastAsia="仿宋" w:cs="宋体" w:hint="eastAsia"/>
                <w:color w:val="000000" w:themeColor="text1"/>
                <w:sz w:val="24"/>
              </w:rPr>
              <w:t>规格</w:t>
            </w:r>
          </w:p>
          <w:p w14:paraId="511262DA"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型号</w:t>
            </w:r>
          </w:p>
        </w:tc>
        <w:tc>
          <w:tcPr>
            <w:tcW w:w="1211" w:type="dxa"/>
            <w:vAlign w:val="center"/>
          </w:tcPr>
          <w:p w14:paraId="49672182"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生产厂家</w:t>
            </w:r>
          </w:p>
        </w:tc>
        <w:tc>
          <w:tcPr>
            <w:tcW w:w="1235" w:type="dxa"/>
            <w:vAlign w:val="center"/>
          </w:tcPr>
          <w:p w14:paraId="147D49AD"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数量单位</w:t>
            </w:r>
          </w:p>
        </w:tc>
        <w:tc>
          <w:tcPr>
            <w:tcW w:w="1138" w:type="dxa"/>
            <w:vAlign w:val="center"/>
          </w:tcPr>
          <w:p w14:paraId="25803656"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单价</w:t>
            </w:r>
            <w:r w:rsidRPr="002F0846">
              <w:rPr>
                <w:rFonts w:eastAsia="仿宋" w:cs="宋体" w:hint="eastAsia"/>
                <w:color w:val="000000" w:themeColor="text1"/>
                <w:sz w:val="24"/>
              </w:rPr>
              <w:t>(</w:t>
            </w:r>
            <w:r w:rsidRPr="002F0846">
              <w:rPr>
                <w:rFonts w:eastAsia="仿宋" w:cs="宋体" w:hint="eastAsia"/>
                <w:color w:val="000000" w:themeColor="text1"/>
                <w:sz w:val="24"/>
              </w:rPr>
              <w:t>元</w:t>
            </w:r>
            <w:r w:rsidRPr="002F0846">
              <w:rPr>
                <w:rFonts w:eastAsia="仿宋" w:cs="宋体" w:hint="eastAsia"/>
                <w:color w:val="000000" w:themeColor="text1"/>
                <w:sz w:val="24"/>
              </w:rPr>
              <w:t>)</w:t>
            </w:r>
          </w:p>
        </w:tc>
        <w:tc>
          <w:tcPr>
            <w:tcW w:w="1250" w:type="dxa"/>
            <w:vAlign w:val="center"/>
          </w:tcPr>
          <w:p w14:paraId="42B13578"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金额</w:t>
            </w:r>
            <w:r w:rsidRPr="002F0846">
              <w:rPr>
                <w:rFonts w:eastAsia="仿宋" w:cs="宋体" w:hint="eastAsia"/>
                <w:color w:val="000000" w:themeColor="text1"/>
                <w:sz w:val="24"/>
              </w:rPr>
              <w:t>(</w:t>
            </w:r>
            <w:r w:rsidRPr="002F0846">
              <w:rPr>
                <w:rFonts w:eastAsia="仿宋" w:cs="宋体" w:hint="eastAsia"/>
                <w:color w:val="000000" w:themeColor="text1"/>
                <w:sz w:val="24"/>
              </w:rPr>
              <w:t>元</w:t>
            </w:r>
            <w:r w:rsidRPr="002F0846">
              <w:rPr>
                <w:rFonts w:eastAsia="仿宋" w:cs="宋体" w:hint="eastAsia"/>
                <w:color w:val="000000" w:themeColor="text1"/>
                <w:sz w:val="24"/>
              </w:rPr>
              <w:t>)</w:t>
            </w:r>
          </w:p>
        </w:tc>
      </w:tr>
      <w:tr w:rsidR="004513BF" w:rsidRPr="002F0846" w14:paraId="262AE04D" w14:textId="77777777" w:rsidTr="002F0846">
        <w:trPr>
          <w:trHeight w:val="937"/>
        </w:trPr>
        <w:tc>
          <w:tcPr>
            <w:tcW w:w="724" w:type="dxa"/>
            <w:vAlign w:val="center"/>
          </w:tcPr>
          <w:p w14:paraId="42EAEC40" w14:textId="77777777" w:rsidR="004513BF" w:rsidRPr="002F0846" w:rsidRDefault="00000000">
            <w:pPr>
              <w:jc w:val="center"/>
              <w:rPr>
                <w:rFonts w:eastAsia="仿宋" w:cs="宋体" w:hint="eastAsia"/>
                <w:color w:val="000000" w:themeColor="text1"/>
                <w:sz w:val="24"/>
              </w:rPr>
            </w:pPr>
            <w:r w:rsidRPr="002F0846">
              <w:rPr>
                <w:rFonts w:eastAsia="仿宋" w:cs="宋体" w:hint="eastAsia"/>
                <w:color w:val="000000" w:themeColor="text1"/>
                <w:sz w:val="24"/>
              </w:rPr>
              <w:t>1</w:t>
            </w:r>
          </w:p>
        </w:tc>
        <w:tc>
          <w:tcPr>
            <w:tcW w:w="1050" w:type="dxa"/>
            <w:vAlign w:val="center"/>
          </w:tcPr>
          <w:p w14:paraId="49762539" w14:textId="77777777" w:rsidR="004513BF" w:rsidRPr="002F0846" w:rsidRDefault="004513BF">
            <w:pPr>
              <w:jc w:val="center"/>
              <w:rPr>
                <w:rFonts w:eastAsia="仿宋" w:cs="宋体" w:hint="eastAsia"/>
                <w:color w:val="000000" w:themeColor="text1"/>
                <w:sz w:val="24"/>
              </w:rPr>
            </w:pPr>
          </w:p>
        </w:tc>
        <w:tc>
          <w:tcPr>
            <w:tcW w:w="1100" w:type="dxa"/>
            <w:vAlign w:val="center"/>
          </w:tcPr>
          <w:p w14:paraId="547ECA9B" w14:textId="77777777" w:rsidR="004513BF" w:rsidRPr="002F0846" w:rsidRDefault="004513BF">
            <w:pPr>
              <w:jc w:val="center"/>
              <w:rPr>
                <w:rFonts w:eastAsia="仿宋" w:cs="宋体" w:hint="eastAsia"/>
                <w:color w:val="000000" w:themeColor="text1"/>
                <w:sz w:val="24"/>
              </w:rPr>
            </w:pPr>
          </w:p>
        </w:tc>
        <w:tc>
          <w:tcPr>
            <w:tcW w:w="1091" w:type="dxa"/>
            <w:vAlign w:val="center"/>
          </w:tcPr>
          <w:p w14:paraId="1F2F806A" w14:textId="77777777" w:rsidR="004513BF" w:rsidRPr="002F0846" w:rsidRDefault="004513BF">
            <w:pPr>
              <w:jc w:val="center"/>
              <w:rPr>
                <w:rFonts w:eastAsia="仿宋" w:cs="宋体" w:hint="eastAsia"/>
                <w:color w:val="000000" w:themeColor="text1"/>
                <w:sz w:val="24"/>
              </w:rPr>
            </w:pPr>
          </w:p>
        </w:tc>
        <w:tc>
          <w:tcPr>
            <w:tcW w:w="1211" w:type="dxa"/>
            <w:vAlign w:val="center"/>
          </w:tcPr>
          <w:p w14:paraId="7C5E2FC1" w14:textId="77777777" w:rsidR="004513BF" w:rsidRPr="002F0846" w:rsidRDefault="004513BF">
            <w:pPr>
              <w:jc w:val="center"/>
              <w:rPr>
                <w:rFonts w:eastAsia="仿宋" w:cs="宋体" w:hint="eastAsia"/>
                <w:color w:val="000000" w:themeColor="text1"/>
                <w:sz w:val="24"/>
              </w:rPr>
            </w:pPr>
          </w:p>
        </w:tc>
        <w:tc>
          <w:tcPr>
            <w:tcW w:w="1235" w:type="dxa"/>
            <w:vAlign w:val="center"/>
          </w:tcPr>
          <w:p w14:paraId="445B09BB" w14:textId="77777777" w:rsidR="004513BF" w:rsidRPr="002F0846" w:rsidRDefault="004513BF">
            <w:pPr>
              <w:jc w:val="center"/>
              <w:rPr>
                <w:rFonts w:eastAsia="仿宋" w:cs="宋体" w:hint="eastAsia"/>
                <w:color w:val="000000" w:themeColor="text1"/>
                <w:sz w:val="24"/>
              </w:rPr>
            </w:pPr>
          </w:p>
        </w:tc>
        <w:tc>
          <w:tcPr>
            <w:tcW w:w="1138" w:type="dxa"/>
            <w:vAlign w:val="center"/>
          </w:tcPr>
          <w:p w14:paraId="73912645" w14:textId="77777777" w:rsidR="004513BF" w:rsidRPr="002F0846" w:rsidRDefault="004513BF">
            <w:pPr>
              <w:jc w:val="center"/>
              <w:rPr>
                <w:rFonts w:eastAsia="仿宋" w:cs="宋体" w:hint="eastAsia"/>
                <w:color w:val="000000" w:themeColor="text1"/>
                <w:sz w:val="24"/>
              </w:rPr>
            </w:pPr>
          </w:p>
        </w:tc>
        <w:tc>
          <w:tcPr>
            <w:tcW w:w="1250" w:type="dxa"/>
            <w:vAlign w:val="center"/>
          </w:tcPr>
          <w:p w14:paraId="22760F04" w14:textId="77777777" w:rsidR="004513BF" w:rsidRPr="002F0846" w:rsidRDefault="004513BF">
            <w:pPr>
              <w:jc w:val="center"/>
              <w:rPr>
                <w:rFonts w:eastAsia="仿宋" w:cs="宋体" w:hint="eastAsia"/>
                <w:color w:val="000000" w:themeColor="text1"/>
                <w:sz w:val="24"/>
              </w:rPr>
            </w:pPr>
          </w:p>
        </w:tc>
      </w:tr>
      <w:tr w:rsidR="004513BF" w:rsidRPr="002F0846" w14:paraId="4C7CA582" w14:textId="77777777" w:rsidTr="002F0846">
        <w:trPr>
          <w:trHeight w:val="429"/>
        </w:trPr>
        <w:tc>
          <w:tcPr>
            <w:tcW w:w="8799" w:type="dxa"/>
            <w:gridSpan w:val="8"/>
            <w:vAlign w:val="center"/>
          </w:tcPr>
          <w:p w14:paraId="55EBA743" w14:textId="77777777" w:rsidR="004513BF" w:rsidRPr="002F0846" w:rsidRDefault="00000000">
            <w:pPr>
              <w:snapToGrid w:val="0"/>
              <w:rPr>
                <w:rFonts w:eastAsia="仿宋" w:cs="仿宋" w:hint="eastAsia"/>
                <w:color w:val="000000" w:themeColor="text1"/>
                <w:kern w:val="1"/>
                <w:sz w:val="24"/>
              </w:rPr>
            </w:pPr>
            <w:r w:rsidRPr="002F0846">
              <w:rPr>
                <w:rFonts w:eastAsia="仿宋" w:cs="仿宋" w:hint="eastAsia"/>
                <w:color w:val="000000" w:themeColor="text1"/>
                <w:kern w:val="1"/>
                <w:sz w:val="24"/>
              </w:rPr>
              <w:t>合计总金额：</w:t>
            </w:r>
            <w:r w:rsidRPr="002F0846">
              <w:rPr>
                <w:rFonts w:eastAsia="仿宋" w:cs="仿宋" w:hint="eastAsia"/>
                <w:color w:val="000000" w:themeColor="text1"/>
                <w:kern w:val="1"/>
                <w:sz w:val="24"/>
                <w:u w:val="single"/>
              </w:rPr>
              <w:t>大写人民币（含税）</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元整（</w:t>
            </w:r>
            <w:r w:rsidRPr="002F0846">
              <w:rPr>
                <w:rFonts w:eastAsia="仿宋" w:cs="Calibri"/>
                <w:color w:val="000000" w:themeColor="text1"/>
                <w:kern w:val="1"/>
                <w:sz w:val="24"/>
                <w:u w:val="single"/>
              </w:rPr>
              <w:t>¥</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p>
        </w:tc>
      </w:tr>
      <w:tr w:rsidR="004513BF" w:rsidRPr="002F0846" w14:paraId="709F3168" w14:textId="77777777" w:rsidTr="002F0846">
        <w:trPr>
          <w:trHeight w:val="429"/>
        </w:trPr>
        <w:tc>
          <w:tcPr>
            <w:tcW w:w="8799" w:type="dxa"/>
            <w:gridSpan w:val="8"/>
            <w:vAlign w:val="center"/>
          </w:tcPr>
          <w:p w14:paraId="64E642D7" w14:textId="576A2E8F" w:rsidR="004513BF" w:rsidRPr="002F0846" w:rsidRDefault="00000000">
            <w:pPr>
              <w:snapToGrid w:val="0"/>
              <w:rPr>
                <w:rFonts w:eastAsia="仿宋" w:cs="仿宋" w:hint="eastAsia"/>
                <w:color w:val="000000" w:themeColor="text1"/>
                <w:kern w:val="1"/>
                <w:sz w:val="24"/>
              </w:rPr>
            </w:pPr>
            <w:r w:rsidRPr="002F0846">
              <w:rPr>
                <w:rFonts w:eastAsia="仿宋" w:cs="仿宋" w:hint="eastAsia"/>
                <w:color w:val="000000" w:themeColor="text1"/>
                <w:kern w:val="1"/>
                <w:sz w:val="24"/>
              </w:rPr>
              <w:t>注意：最终结算金额超过本项目采购预算金额时，以本项目采购预算金额支付合同款。无论何种原因，甲方支付给乙方的合同款项总额最高不超过本项目财政批复的采购预算金额，超过部分由乙方负担</w:t>
            </w:r>
            <w:r w:rsidRPr="002F0846">
              <w:rPr>
                <w:rFonts w:eastAsia="仿宋" w:cs="仿宋" w:hint="eastAsia"/>
                <w:color w:val="000000" w:themeColor="text1"/>
                <w:kern w:val="1"/>
                <w:sz w:val="24"/>
                <w:lang w:bidi="ar"/>
              </w:rPr>
              <w:t>。</w:t>
            </w:r>
          </w:p>
        </w:tc>
      </w:tr>
    </w:tbl>
    <w:p w14:paraId="263753ED" w14:textId="77777777" w:rsidR="004513BF" w:rsidRPr="002F0846" w:rsidRDefault="004513BF">
      <w:pPr>
        <w:snapToGrid w:val="0"/>
        <w:spacing w:line="360" w:lineRule="auto"/>
        <w:ind w:firstLineChars="200" w:firstLine="480"/>
        <w:rPr>
          <w:rFonts w:eastAsia="仿宋" w:cs="仿宋" w:hint="eastAsia"/>
          <w:color w:val="000000" w:themeColor="text1"/>
          <w:sz w:val="24"/>
        </w:rPr>
      </w:pPr>
    </w:p>
    <w:p w14:paraId="339B695D"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本合同合计金额包括但不限于满足本次招标全部采购需求所应提供的服务，以及伴随项目的服务成本、设计开发制作、布展、</w:t>
      </w:r>
      <w:r w:rsidRPr="002F0846">
        <w:rPr>
          <w:rFonts w:eastAsia="仿宋" w:cs="仿宋" w:hint="eastAsia"/>
          <w:color w:val="000000" w:themeColor="text1"/>
          <w:sz w:val="24"/>
        </w:rPr>
        <w:t>备件、专用工具、安装、调试、检验、技术培训及技术资料和包装、运输、搬卸、交通、通讯、维修、验收、培训、质保期内服务、软件升级及质保期满后的故障维修人工费、保险、税费、利润等与完成本项目相关的可预见及不可预见的一切成本和费用的总和。除本项目合同价款及甲方认可的特殊情况外，甲方不再对本项目另付任何其他费用给乙方。本项目招标文件另有规定</w:t>
      </w:r>
      <w:r w:rsidRPr="002F0846">
        <w:rPr>
          <w:rStyle w:val="alphacontractreviewappendcommentd8f7ff5465614fe5a72ff1daba179c05"/>
          <w:rFonts w:eastAsia="仿宋" w:cs="仿宋" w:hint="eastAsia"/>
          <w:color w:val="000000" w:themeColor="text1"/>
          <w:sz w:val="24"/>
        </w:rPr>
        <w:t>且不与本合同约定冲突</w:t>
      </w:r>
      <w:r w:rsidRPr="002F0846">
        <w:rPr>
          <w:rFonts w:eastAsia="仿宋" w:cs="仿宋" w:hint="eastAsia"/>
          <w:color w:val="000000" w:themeColor="text1"/>
          <w:sz w:val="24"/>
        </w:rPr>
        <w:t>的，从其规定。</w:t>
      </w:r>
    </w:p>
    <w:p w14:paraId="6C25EC73"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第二条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质量保证</w:t>
      </w:r>
    </w:p>
    <w:p w14:paraId="05ECE58D"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乙方所提供的货物型号、技术规格、技术参数等应符合</w:t>
      </w:r>
      <w:r w:rsidRPr="002F0846">
        <w:rPr>
          <w:rFonts w:eastAsia="仿宋" w:cs="仿宋" w:hint="eastAsia"/>
          <w:color w:val="000000" w:themeColor="text1"/>
          <w:sz w:val="24"/>
          <w:lang w:eastAsia="zh-Hans"/>
        </w:rPr>
        <w:t>国家标准、行业标</w:t>
      </w:r>
      <w:r w:rsidRPr="002F0846">
        <w:rPr>
          <w:rFonts w:eastAsia="仿宋" w:cs="仿宋" w:hint="eastAsia"/>
          <w:color w:val="000000" w:themeColor="text1"/>
          <w:sz w:val="24"/>
          <w:lang w:eastAsia="zh-Hans"/>
        </w:rPr>
        <w:lastRenderedPageBreak/>
        <w:t>准、地方标准等标准、规范（上述标准、规范有出入的，以较严格为准）</w:t>
      </w:r>
      <w:r w:rsidRPr="002F0846">
        <w:rPr>
          <w:rFonts w:eastAsia="仿宋" w:cs="仿宋" w:hint="eastAsia"/>
          <w:color w:val="000000" w:themeColor="text1"/>
          <w:sz w:val="24"/>
        </w:rPr>
        <w:t>，并与公告规定、采购文件及投标文件承诺的质量相一致，以确保使用过程的安全有效</w:t>
      </w:r>
      <w:r w:rsidRPr="002F0846">
        <w:rPr>
          <w:rFonts w:eastAsia="仿宋" w:cs="仿宋" w:hint="eastAsia"/>
          <w:color w:val="000000" w:themeColor="text1"/>
          <w:sz w:val="24"/>
          <w:lang w:eastAsia="zh-Hans"/>
        </w:rPr>
        <w:t>，如采购文件中明确对货物提出更高的技术要求的，乙方还应当确保符合采购文件提出的技术要求</w:t>
      </w:r>
      <w:r w:rsidRPr="002F0846">
        <w:rPr>
          <w:rFonts w:eastAsia="仿宋" w:cs="仿宋" w:hint="eastAsia"/>
          <w:color w:val="000000" w:themeColor="text1"/>
          <w:sz w:val="24"/>
        </w:rPr>
        <w:t>。</w:t>
      </w:r>
    </w:p>
    <w:p w14:paraId="6C2F09BE"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乙方所提供的货物必须是全新、未使用的原装产品，且在正常安装、使用和保养条件下，其使用寿命期内各项指标均达到公告规定、采购文件或投标文件承诺的质量要求。</w:t>
      </w:r>
    </w:p>
    <w:p w14:paraId="6395AEB7"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第三条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权利保证</w:t>
      </w:r>
    </w:p>
    <w:p w14:paraId="005C8384"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甲方有权随时向乙方了解服务进度和对服务资金使用情况进行监督、检查，并要求乙方提供相关资料。</w:t>
      </w:r>
    </w:p>
    <w:p w14:paraId="782E1B0B"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甲方有权按照合同约定或有关法律法规、政府管理的相关职能规定，对乙方服务进行监督和检查，有权要求乙方按照监督检查情况制定相应措施并加以整改。甲方不因行使该监督和检查权而承担任何责任，也不因此而减轻或免除乙方根据合同约定或相关法律法规规定应承担的任何义务或责任。</w:t>
      </w:r>
    </w:p>
    <w:p w14:paraId="1BD068C4"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乙方应保证所提供服务在使用时不会侵犯任何第三方的专利权、商标权、工业设计权等知识产权及其他合法权利，且所有权、处分权等没有受到任何限制。</w:t>
      </w:r>
    </w:p>
    <w:p w14:paraId="254FDB21"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没有甲方事先书面同意，乙方不得将由甲方提供的有关合同或者任何合同条文、规格、计划、图纸、样品或者资料提供给与履行本合同无关的任何其他人。即使向履行合同有关的人员提供，也应注意保密并限于履行合同的必需范围。乙方</w:t>
      </w:r>
      <w:r w:rsidRPr="002F0846">
        <w:rPr>
          <w:rStyle w:val="alphacontractreviewappendcomment020dd62d14934ad289bf7c7c8969ebd8"/>
          <w:rFonts w:eastAsia="仿宋" w:cs="仿宋" w:hint="eastAsia"/>
          <w:color w:val="000000" w:themeColor="text1"/>
          <w:sz w:val="24"/>
        </w:rPr>
        <w:t>不得将因本合同获知</w:t>
      </w:r>
      <w:r w:rsidRPr="002F0846">
        <w:rPr>
          <w:rStyle w:val="contractReviewCommentRevision020dd62d14934ad289bf7c7c8969ebd8"/>
          <w:rFonts w:eastAsia="仿宋" w:cs="仿宋" w:hint="eastAsia"/>
          <w:color w:val="000000" w:themeColor="text1"/>
          <w:sz w:val="24"/>
        </w:rPr>
        <w:t>的</w:t>
      </w:r>
      <w:r w:rsidRPr="002F0846">
        <w:rPr>
          <w:rStyle w:val="alphacontractreviewappendcomment020dd62d14934ad289bf7c7c8969ebd8"/>
          <w:rFonts w:eastAsia="仿宋" w:cs="仿宋" w:hint="eastAsia"/>
          <w:color w:val="000000" w:themeColor="text1"/>
          <w:sz w:val="24"/>
        </w:rPr>
        <w:t>甲方涉密信息、项目数据、内部管理信息等用于本次合作之外的任何用途，且应对前述信息采取严格的</w:t>
      </w:r>
      <w:r w:rsidRPr="002F0846">
        <w:rPr>
          <w:rStyle w:val="contractReviewCommentRevision020dd62d14934ad289bf7c7c8969ebd8"/>
          <w:rFonts w:eastAsia="仿宋" w:cs="仿宋" w:hint="eastAsia"/>
          <w:color w:val="000000" w:themeColor="text1"/>
          <w:sz w:val="24"/>
        </w:rPr>
        <w:t>保密</w:t>
      </w:r>
      <w:r w:rsidRPr="002F0846">
        <w:rPr>
          <w:rStyle w:val="alphacontractreviewappendcomment020dd62d14934ad289bf7c7c8969ebd8"/>
          <w:rFonts w:eastAsia="仿宋" w:cs="仿宋" w:hint="eastAsia"/>
          <w:color w:val="000000" w:themeColor="text1"/>
          <w:sz w:val="24"/>
        </w:rPr>
        <w:t>及脱敏处理措施，不得向任何无关第三方泄露。乙方的保密</w:t>
      </w:r>
      <w:r w:rsidRPr="002F0846">
        <w:rPr>
          <w:rStyle w:val="contractReviewCommentRevision020dd62d14934ad289bf7c7c8969ebd8"/>
          <w:rFonts w:eastAsia="仿宋" w:cs="仿宋" w:hint="eastAsia"/>
          <w:color w:val="000000" w:themeColor="text1"/>
          <w:sz w:val="24"/>
        </w:rPr>
        <w:t>义务持续有效，不因为本合同履行终止、解除或者无效而解除。</w:t>
      </w:r>
    </w:p>
    <w:p w14:paraId="0396561C"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乙方保证所交付的服务成果的所有权完全属于乙方且无任何抵押、质押、查封等产权瑕疵。如乙方所交付服务成果有产权瑕疵的，视为乙方违约。但在已经全部支付完合同款后才发现有产权瑕疵的，乙方除了支付违约金，还应负担甲方由此产生的一切损失。</w:t>
      </w:r>
    </w:p>
    <w:p w14:paraId="397230D6"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6.</w:t>
      </w:r>
      <w:r w:rsidRPr="002F0846">
        <w:rPr>
          <w:rStyle w:val="alphacontractreviewappendcommenta9d8570c9d994fdea8411928ebcf3e67"/>
          <w:rFonts w:eastAsia="仿宋" w:cs="仿宋" w:hint="eastAsia"/>
          <w:color w:val="000000" w:themeColor="text1"/>
          <w:sz w:val="24"/>
        </w:rPr>
        <w:t>甲方有权对乙方交付的货物及提供的服务进行随机抽检，抽检不合格的，乙方应当承担全部抽检费用并及时予以整改或更换。</w:t>
      </w:r>
    </w:p>
    <w:p w14:paraId="6CC85236" w14:textId="77777777" w:rsidR="004513BF" w:rsidRPr="002F0846" w:rsidRDefault="00000000">
      <w:pPr>
        <w:spacing w:line="360" w:lineRule="auto"/>
        <w:ind w:firstLineChars="200" w:firstLine="480"/>
        <w:rPr>
          <w:rFonts w:eastAsia="仿宋" w:cs="仿宋" w:hint="eastAsia"/>
          <w:b/>
          <w:bCs/>
          <w:color w:val="000000" w:themeColor="text1"/>
          <w:sz w:val="24"/>
        </w:rPr>
      </w:pPr>
      <w:r w:rsidRPr="002F0846">
        <w:rPr>
          <w:rFonts w:eastAsia="仿宋" w:cs="仿宋" w:hint="eastAsia"/>
          <w:color w:val="000000" w:themeColor="text1"/>
          <w:sz w:val="24"/>
        </w:rPr>
        <w:lastRenderedPageBreak/>
        <w:t>7.</w:t>
      </w:r>
      <w:r w:rsidRPr="002F0846">
        <w:rPr>
          <w:rFonts w:eastAsia="仿宋" w:cs="仿宋" w:hint="eastAsia"/>
          <w:color w:val="000000" w:themeColor="text1"/>
          <w:sz w:val="24"/>
        </w:rPr>
        <w:t>乙方在项目服务期间是安全生产工作第一责任人，在此期间有关人员出现人身意外、财产损失等事故，由乙方承担全部责任，与甲方无关。</w:t>
      </w:r>
    </w:p>
    <w:p w14:paraId="5C06E4F7"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第四条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包装和运输</w:t>
      </w:r>
    </w:p>
    <w:p w14:paraId="0F8AC19C"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乙方提供的货物均应按照公告规定、采购文件或投标文件承诺的包装材料、包装标准、包装方式进行包装，每一包装单元内应附详细的装箱单和质量合格证。</w:t>
      </w:r>
    </w:p>
    <w:p w14:paraId="59322409"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kern w:val="1"/>
          <w:sz w:val="24"/>
        </w:rPr>
        <w:t>.</w:t>
      </w:r>
      <w:r w:rsidRPr="002F0846">
        <w:rPr>
          <w:rFonts w:eastAsia="仿宋" w:cs="仿宋" w:hint="eastAsia"/>
          <w:color w:val="000000" w:themeColor="text1"/>
          <w:sz w:val="24"/>
        </w:rPr>
        <w:t>货物的运输方式：</w:t>
      </w:r>
      <w:r w:rsidRPr="002F0846">
        <w:rPr>
          <w:rStyle w:val="alphacontractreviewappendcomment84523b14879d4a35b0938fdf32b1e901"/>
          <w:rFonts w:eastAsia="仿宋" w:cs="仿宋" w:hint="eastAsia"/>
          <w:color w:val="000000" w:themeColor="text1"/>
          <w:sz w:val="24"/>
        </w:rPr>
        <w:t>由乙方自行选择，需满足货物安全、及时运抵甲方指定地点的要求，运输相关全部责任及费用由乙方承担</w:t>
      </w:r>
      <w:r w:rsidRPr="002F0846">
        <w:rPr>
          <w:rFonts w:eastAsia="仿宋" w:cs="仿宋" w:hint="eastAsia"/>
          <w:color w:val="000000" w:themeColor="text1"/>
          <w:sz w:val="24"/>
          <w:u w:val="single"/>
        </w:rPr>
        <w:t>。</w:t>
      </w:r>
    </w:p>
    <w:p w14:paraId="739D471B"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乙方负责货物运输及相关费用，货物运输合理损耗及计算方法：</w:t>
      </w:r>
      <w:r w:rsidRPr="002F0846">
        <w:rPr>
          <w:rFonts w:eastAsia="仿宋" w:cs="仿宋" w:hint="eastAsia"/>
          <w:color w:val="000000" w:themeColor="text1"/>
          <w:sz w:val="24"/>
          <w:u w:val="single"/>
        </w:rPr>
        <w:t>货物运输保险费已包含在合同总价中，乙方须确保货物安全无损地运抵安装地点</w:t>
      </w:r>
      <w:r w:rsidRPr="002F0846">
        <w:rPr>
          <w:rFonts w:eastAsia="仿宋" w:cs="仿宋" w:hint="eastAsia"/>
          <w:color w:val="000000" w:themeColor="text1"/>
          <w:sz w:val="24"/>
        </w:rPr>
        <w:t>。</w:t>
      </w:r>
    </w:p>
    <w:p w14:paraId="73BDCED7" w14:textId="77777777" w:rsidR="004513BF" w:rsidRPr="002F0846" w:rsidRDefault="00000000">
      <w:pPr>
        <w:spacing w:line="360" w:lineRule="auto"/>
        <w:ind w:firstLineChars="200" w:firstLine="482"/>
        <w:rPr>
          <w:rFonts w:eastAsia="仿宋" w:cs="仿宋" w:hint="eastAsia"/>
          <w:color w:val="000000" w:themeColor="text1"/>
          <w:sz w:val="24"/>
        </w:rPr>
      </w:pPr>
      <w:r w:rsidRPr="002F0846">
        <w:rPr>
          <w:rFonts w:eastAsia="仿宋" w:cs="仿宋" w:hint="eastAsia"/>
          <w:b/>
          <w:bCs/>
          <w:color w:val="000000" w:themeColor="text1"/>
          <w:sz w:val="24"/>
        </w:rPr>
        <w:t>第五条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交付和验收</w:t>
      </w:r>
    </w:p>
    <w:p w14:paraId="53B50E02"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kern w:val="1"/>
          <w:sz w:val="24"/>
        </w:rPr>
        <w:t>.</w:t>
      </w:r>
      <w:r w:rsidRPr="002F0846">
        <w:rPr>
          <w:rFonts w:eastAsia="仿宋" w:cs="仿宋" w:hint="eastAsia"/>
          <w:color w:val="000000" w:themeColor="text1"/>
          <w:sz w:val="24"/>
        </w:rPr>
        <w:t>交货时间：</w:t>
      </w:r>
      <w:r w:rsidRPr="002F0846">
        <w:rPr>
          <w:rFonts w:eastAsia="仿宋" w:cs="仿宋" w:hint="eastAsia"/>
          <w:color w:val="000000" w:themeColor="text1"/>
          <w:sz w:val="24"/>
        </w:rPr>
        <w:t>2026</w:t>
      </w:r>
      <w:r w:rsidRPr="002F0846">
        <w:rPr>
          <w:rFonts w:eastAsia="仿宋" w:cs="仿宋" w:hint="eastAsia"/>
          <w:color w:val="000000" w:themeColor="text1"/>
          <w:sz w:val="24"/>
        </w:rPr>
        <w:t>年</w:t>
      </w:r>
      <w:r w:rsidRPr="002F0846">
        <w:rPr>
          <w:rFonts w:eastAsia="仿宋" w:cs="仿宋" w:hint="eastAsia"/>
          <w:color w:val="000000" w:themeColor="text1"/>
          <w:sz w:val="24"/>
        </w:rPr>
        <w:t>11</w:t>
      </w:r>
      <w:r w:rsidRPr="002F0846">
        <w:rPr>
          <w:rFonts w:eastAsia="仿宋" w:cs="仿宋" w:hint="eastAsia"/>
          <w:color w:val="000000" w:themeColor="text1"/>
          <w:sz w:val="24"/>
        </w:rPr>
        <w:t>月</w:t>
      </w:r>
      <w:r w:rsidRPr="002F0846">
        <w:rPr>
          <w:rFonts w:eastAsia="仿宋" w:cs="仿宋" w:hint="eastAsia"/>
          <w:color w:val="000000" w:themeColor="text1"/>
          <w:sz w:val="24"/>
        </w:rPr>
        <w:t>30</w:t>
      </w:r>
      <w:r w:rsidRPr="002F0846">
        <w:rPr>
          <w:rFonts w:eastAsia="仿宋" w:cs="仿宋" w:hint="eastAsia"/>
          <w:color w:val="000000" w:themeColor="text1"/>
          <w:sz w:val="24"/>
        </w:rPr>
        <w:t>日前完成项目所有实施内容，并达到验收合格交付使用的标准。</w:t>
      </w:r>
    </w:p>
    <w:p w14:paraId="63E73EF6" w14:textId="65859FAA"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交货地点：</w:t>
      </w:r>
      <w:r w:rsidRPr="002F0846">
        <w:rPr>
          <w:rFonts w:eastAsia="仿宋" w:cs="仿宋" w:hint="eastAsia"/>
          <w:color w:val="000000" w:themeColor="text1"/>
          <w:kern w:val="1"/>
          <w:sz w:val="24"/>
          <w:u w:val="single"/>
        </w:rPr>
        <w:t xml:space="preserve"> </w:t>
      </w:r>
      <w:r w:rsidRPr="002F0846">
        <w:rPr>
          <w:rFonts w:eastAsia="仿宋" w:cs="仿宋"/>
          <w:color w:val="000000" w:themeColor="text1"/>
          <w:kern w:val="1"/>
          <w:sz w:val="24"/>
          <w:u w:val="single"/>
        </w:rPr>
        <w:t xml:space="preserve">                   </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sz w:val="24"/>
        </w:rPr>
        <w:t>。</w:t>
      </w:r>
    </w:p>
    <w:p w14:paraId="39675436" w14:textId="77777777" w:rsidR="004513BF" w:rsidRPr="002F0846" w:rsidRDefault="00000000">
      <w:pPr>
        <w:numPr>
          <w:ilvl w:val="255"/>
          <w:numId w:val="0"/>
        </w:numPr>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甲方对乙方提交的货物依据采购文件上的技术规格要求和国家有关质量标准进行现场签收，外观、说明书符合采购文件技术要求的，给予签收，不合格的不予签收。该签收仅指外观、说明书符合采购文件技术要求而非认可货物验收合格。</w:t>
      </w:r>
    </w:p>
    <w:p w14:paraId="4C166439" w14:textId="77777777" w:rsidR="004513BF" w:rsidRPr="002F0846" w:rsidRDefault="00000000">
      <w:pPr>
        <w:numPr>
          <w:ilvl w:val="255"/>
          <w:numId w:val="0"/>
        </w:numPr>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甲方如发现乙方所交付的货物有短装、次品、损坏或其它不符合公告规定、采购文件、投标文件承诺、本合同规定之情形的，甲方有权拒绝接受并根据货物具体情形做出现场记录（或由甲乙双方签署备忘录），此现场记录（或备忘录）可用作证明货物应补充更换、存在损坏的有效证据。乙方应负责免费补充、更换货物，由此产生的时间延误与有关费用由乙方承担，验收期限相应顺延。如乙方补充、更换的货物仍然不符合公告规定、采购文件、投标文件承诺、本合同规定之情形的，视为验收不合格。</w:t>
      </w:r>
    </w:p>
    <w:p w14:paraId="120FB8EC"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乙方交货前应对拟提交的货物作出全面检查和对验收文件进行整理，并列出清单，作为甲方收货验收和使用的技术条件依据，检验的结果同样应随货物交甲方。同时，乙方应将所提供货物的装箱清单、用户手册、原厂保修卡、随机资料、工具和备品、备件等一并交付给甲方。乙方不能完整交付货物及本款规定的单证和工具的，必须负责补齐，否则视为逾期交货。</w:t>
      </w:r>
    </w:p>
    <w:p w14:paraId="003603E4" w14:textId="77777777" w:rsidR="004513BF" w:rsidRPr="002F0846" w:rsidRDefault="00000000">
      <w:pPr>
        <w:numPr>
          <w:ilvl w:val="255"/>
          <w:numId w:val="0"/>
        </w:num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lastRenderedPageBreak/>
        <w:t>6.</w:t>
      </w:r>
      <w:r w:rsidRPr="002F0846">
        <w:rPr>
          <w:rFonts w:eastAsia="仿宋" w:cs="仿宋" w:hint="eastAsia"/>
          <w:color w:val="000000" w:themeColor="text1"/>
          <w:sz w:val="24"/>
        </w:rPr>
        <w:t>乙方需负责货物的安装、调试，并培训甲方的使用操作人员，直到设备运行符合技术要求，甲方方可验收。</w:t>
      </w:r>
    </w:p>
    <w:p w14:paraId="333FE040" w14:textId="77777777" w:rsidR="004513BF" w:rsidRPr="002F0846" w:rsidRDefault="00000000">
      <w:pPr>
        <w:numPr>
          <w:ilvl w:val="255"/>
          <w:numId w:val="0"/>
        </w:num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7.</w:t>
      </w:r>
      <w:r w:rsidRPr="002F0846">
        <w:rPr>
          <w:rFonts w:eastAsia="仿宋" w:cs="仿宋" w:hint="eastAsia"/>
          <w:color w:val="000000" w:themeColor="text1"/>
          <w:sz w:val="24"/>
        </w:rPr>
        <w:t>甲方应当在到货并安装、调试完后</w:t>
      </w:r>
      <w:bookmarkStart w:id="164" w:name="OLE_LINK11"/>
      <w:bookmarkStart w:id="165" w:name="OLE_LINK12"/>
      <w:r w:rsidRPr="002F0846">
        <w:rPr>
          <w:rFonts w:eastAsia="仿宋" w:cs="仿宋" w:hint="eastAsia"/>
          <w:color w:val="000000" w:themeColor="text1"/>
          <w:sz w:val="24"/>
        </w:rPr>
        <w:t>一个月内进行验收</w:t>
      </w:r>
      <w:bookmarkEnd w:id="164"/>
      <w:bookmarkEnd w:id="165"/>
      <w:r w:rsidRPr="002F0846">
        <w:rPr>
          <w:rFonts w:eastAsia="仿宋" w:cs="仿宋" w:hint="eastAsia"/>
          <w:color w:val="000000" w:themeColor="text1"/>
          <w:sz w:val="24"/>
        </w:rPr>
        <w:t>，逾期未验收</w:t>
      </w:r>
      <w:r w:rsidRPr="002F0846">
        <w:rPr>
          <w:rStyle w:val="alphacontractreviewappendcomment1ea1a7aba87544b0ac465a535e2988a0"/>
          <w:rFonts w:eastAsia="仿宋" w:cs="仿宋" w:hint="eastAsia"/>
          <w:color w:val="000000" w:themeColor="text1"/>
          <w:sz w:val="24"/>
        </w:rPr>
        <w:t>且未向乙方书面提出异议</w:t>
      </w:r>
      <w:r w:rsidRPr="002F0846">
        <w:rPr>
          <w:rFonts w:eastAsia="仿宋" w:cs="仿宋" w:hint="eastAsia"/>
          <w:color w:val="000000" w:themeColor="text1"/>
          <w:sz w:val="24"/>
        </w:rPr>
        <w:t>的，亦不免除乙方质量保证责任</w:t>
      </w:r>
      <w:r w:rsidRPr="002F0846">
        <w:rPr>
          <w:rStyle w:val="alphacontractreviewappendcomment1ea1a7aba87544b0ac465a535e2988a0"/>
          <w:rFonts w:eastAsia="仿宋" w:cs="仿宋" w:hint="eastAsia"/>
          <w:color w:val="000000" w:themeColor="text1"/>
          <w:sz w:val="24"/>
        </w:rPr>
        <w:t>，不视为甲方认可货物质量</w:t>
      </w:r>
      <w:r w:rsidRPr="002F0846">
        <w:rPr>
          <w:rFonts w:eastAsia="仿宋" w:cs="仿宋" w:hint="eastAsia"/>
          <w:color w:val="000000" w:themeColor="text1"/>
          <w:sz w:val="24"/>
        </w:rPr>
        <w:t>。甲方组织验收，乙方必须到场配合，验收合格后由甲乙双方签署货物验收单并加盖双方公章，甲乙双方各执一份。对技术复杂的货物，甲方可请国家认可的专业检测机构参与验收，费用由乙方承担。</w:t>
      </w:r>
    </w:p>
    <w:p w14:paraId="348AC75A"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8.</w:t>
      </w:r>
      <w:r w:rsidRPr="002F0846">
        <w:rPr>
          <w:rFonts w:eastAsia="仿宋" w:cs="仿宋" w:hint="eastAsia"/>
          <w:color w:val="000000" w:themeColor="text1"/>
          <w:sz w:val="24"/>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4B0E903A"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9.</w:t>
      </w:r>
      <w:r w:rsidRPr="002F0846">
        <w:rPr>
          <w:rFonts w:eastAsia="仿宋" w:cs="仿宋" w:hint="eastAsia"/>
          <w:color w:val="000000" w:themeColor="text1"/>
          <w:sz w:val="24"/>
        </w:rPr>
        <w:t>甲方对验收有异议的，在验收后五个工作日内以书面形式向乙方提出，乙方应自收到甲方书面异议后三日内及时予以解决，乙方不予答复或未予以实质解决的，视为认可甲方异议及处置意见。</w:t>
      </w:r>
    </w:p>
    <w:p w14:paraId="08BFD452"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9.</w:t>
      </w:r>
      <w:r w:rsidRPr="002F0846">
        <w:rPr>
          <w:rFonts w:eastAsia="仿宋" w:cs="仿宋" w:hint="eastAsia"/>
          <w:color w:val="000000" w:themeColor="text1"/>
          <w:sz w:val="24"/>
        </w:rPr>
        <w:t>其他未尽事宜应严格参照《关于印发广西壮族自治区政府采购项目履约验收管理办法的通知》（桂财采〔</w:t>
      </w:r>
      <w:r w:rsidRPr="002F0846">
        <w:rPr>
          <w:rFonts w:eastAsia="仿宋" w:cs="仿宋" w:hint="eastAsia"/>
          <w:color w:val="000000" w:themeColor="text1"/>
          <w:sz w:val="24"/>
        </w:rPr>
        <w:t>2015</w:t>
      </w:r>
      <w:r w:rsidRPr="002F0846">
        <w:rPr>
          <w:rFonts w:eastAsia="仿宋" w:cs="仿宋" w:hint="eastAsia"/>
          <w:color w:val="000000" w:themeColor="text1"/>
          <w:sz w:val="24"/>
        </w:rPr>
        <w:t>〕</w:t>
      </w:r>
      <w:r w:rsidRPr="002F0846">
        <w:rPr>
          <w:rFonts w:eastAsia="仿宋" w:cs="仿宋" w:hint="eastAsia"/>
          <w:color w:val="000000" w:themeColor="text1"/>
          <w:sz w:val="24"/>
        </w:rPr>
        <w:t>22</w:t>
      </w:r>
      <w:r w:rsidRPr="002F0846">
        <w:rPr>
          <w:rFonts w:eastAsia="仿宋" w:cs="仿宋" w:hint="eastAsia"/>
          <w:color w:val="000000" w:themeColor="text1"/>
          <w:sz w:val="24"/>
        </w:rPr>
        <w:t>号）以及《财政部关于进一步加强政府采购需求和履约验收管理的指导意见》（财库〔</w:t>
      </w:r>
      <w:r w:rsidRPr="002F0846">
        <w:rPr>
          <w:rFonts w:eastAsia="仿宋" w:cs="仿宋" w:hint="eastAsia"/>
          <w:color w:val="000000" w:themeColor="text1"/>
          <w:sz w:val="24"/>
        </w:rPr>
        <w:t>2016</w:t>
      </w:r>
      <w:r w:rsidRPr="002F0846">
        <w:rPr>
          <w:rFonts w:eastAsia="仿宋" w:cs="仿宋" w:hint="eastAsia"/>
          <w:color w:val="000000" w:themeColor="text1"/>
          <w:sz w:val="24"/>
        </w:rPr>
        <w:t>〕</w:t>
      </w:r>
      <w:r w:rsidRPr="002F0846">
        <w:rPr>
          <w:rFonts w:eastAsia="仿宋" w:cs="仿宋" w:hint="eastAsia"/>
          <w:color w:val="000000" w:themeColor="text1"/>
          <w:sz w:val="24"/>
        </w:rPr>
        <w:t>205</w:t>
      </w:r>
      <w:r w:rsidRPr="002F0846">
        <w:rPr>
          <w:rFonts w:eastAsia="仿宋" w:cs="仿宋" w:hint="eastAsia"/>
          <w:color w:val="000000" w:themeColor="text1"/>
          <w:sz w:val="24"/>
        </w:rPr>
        <w:t>号）规定执行。</w:t>
      </w:r>
    </w:p>
    <w:p w14:paraId="4240F9B2"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第六条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安装和培训</w:t>
      </w:r>
    </w:p>
    <w:p w14:paraId="51B80C70"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kern w:val="1"/>
          <w:sz w:val="24"/>
        </w:rPr>
        <w:t>.</w:t>
      </w:r>
      <w:r w:rsidRPr="002F0846">
        <w:rPr>
          <w:rFonts w:eastAsia="仿宋" w:cs="仿宋" w:hint="eastAsia"/>
          <w:color w:val="000000" w:themeColor="text1"/>
          <w:sz w:val="24"/>
        </w:rPr>
        <w:t>甲方应提供必要安装条件（如场地、电源、水源等）。乙方应在到货之日起</w:t>
      </w:r>
      <w:r w:rsidRPr="002F0846">
        <w:rPr>
          <w:rFonts w:eastAsia="仿宋" w:cs="仿宋" w:hint="eastAsia"/>
          <w:color w:val="000000" w:themeColor="text1"/>
          <w:sz w:val="24"/>
          <w:u w:val="single"/>
        </w:rPr>
        <w:t>5</w:t>
      </w:r>
      <w:r w:rsidRPr="002F0846">
        <w:rPr>
          <w:rFonts w:eastAsia="仿宋" w:cs="仿宋" w:hint="eastAsia"/>
          <w:color w:val="000000" w:themeColor="text1"/>
          <w:sz w:val="24"/>
        </w:rPr>
        <w:t>个工作日内对货物进行安装、调试。</w:t>
      </w:r>
    </w:p>
    <w:p w14:paraId="1CC1F84F"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乙方负责甲方有关人员的培训</w:t>
      </w:r>
      <w:r w:rsidRPr="002F0846">
        <w:rPr>
          <w:rFonts w:eastAsia="仿宋" w:cs="仿宋" w:hint="eastAsia"/>
          <w:color w:val="000000" w:themeColor="text1"/>
          <w:sz w:val="24"/>
          <w:lang w:eastAsia="zh-Hans"/>
        </w:rPr>
        <w:t>，具体培训时间由甲方予以确定</w:t>
      </w:r>
      <w:r w:rsidRPr="002F0846">
        <w:rPr>
          <w:rFonts w:eastAsia="仿宋" w:cs="仿宋" w:hint="eastAsia"/>
          <w:color w:val="000000" w:themeColor="text1"/>
          <w:sz w:val="24"/>
        </w:rPr>
        <w:t>。</w:t>
      </w:r>
    </w:p>
    <w:p w14:paraId="585FBD73"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第七条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售后服务、质保期</w:t>
      </w:r>
    </w:p>
    <w:p w14:paraId="6BF3BAF1"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乙方应按照国家有关法律法规和“三包”规定以及公告、采购文件、投标文件和本合同所附的《服务承诺》，为甲方提供售后服务。</w:t>
      </w:r>
    </w:p>
    <w:p w14:paraId="0057AB69" w14:textId="77777777" w:rsidR="004513BF" w:rsidRPr="002F0846" w:rsidRDefault="00000000">
      <w:pPr>
        <w:spacing w:line="360" w:lineRule="auto"/>
        <w:ind w:firstLineChars="200" w:firstLine="480"/>
        <w:rPr>
          <w:rFonts w:eastAsia="仿宋" w:cs="仿宋" w:hint="eastAsia"/>
          <w:color w:val="000000" w:themeColor="text1"/>
          <w:sz w:val="24"/>
          <w:u w:val="single"/>
        </w:rPr>
      </w:pPr>
      <w:r w:rsidRPr="002F0846">
        <w:rPr>
          <w:rFonts w:eastAsia="仿宋" w:cs="仿宋" w:hint="eastAsia"/>
          <w:color w:val="000000" w:themeColor="text1"/>
          <w:sz w:val="24"/>
        </w:rPr>
        <w:t>2</w:t>
      </w:r>
      <w:r w:rsidRPr="002F0846">
        <w:rPr>
          <w:rFonts w:eastAsia="仿宋" w:cs="仿宋" w:hint="eastAsia"/>
          <w:color w:val="000000" w:themeColor="text1"/>
          <w:kern w:val="1"/>
          <w:sz w:val="24"/>
        </w:rPr>
        <w:t>.</w:t>
      </w:r>
      <w:r w:rsidRPr="002F0846">
        <w:rPr>
          <w:rFonts w:eastAsia="仿宋" w:cs="仿宋" w:hint="eastAsia"/>
          <w:color w:val="000000" w:themeColor="text1"/>
          <w:sz w:val="24"/>
        </w:rPr>
        <w:t>货物保修期：</w:t>
      </w:r>
      <w:r w:rsidRPr="002F0846">
        <w:rPr>
          <w:rFonts w:eastAsia="仿宋" w:cs="仿宋" w:hint="eastAsia"/>
          <w:color w:val="000000" w:themeColor="text1"/>
          <w:sz w:val="24"/>
          <w:u w:val="single"/>
        </w:rPr>
        <w:t>自验收合格之日起</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年。</w:t>
      </w:r>
    </w:p>
    <w:p w14:paraId="3E57985D"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kern w:val="1"/>
          <w:sz w:val="24"/>
        </w:rPr>
        <w:t>.</w:t>
      </w:r>
      <w:r w:rsidRPr="002F0846">
        <w:rPr>
          <w:rFonts w:eastAsia="仿宋" w:cs="仿宋" w:hint="eastAsia"/>
          <w:color w:val="000000" w:themeColor="text1"/>
          <w:sz w:val="24"/>
        </w:rPr>
        <w:t>乙方提供的服务承诺和售后服务及质保期责任等其它具体约定事项（见合同附件</w:t>
      </w:r>
      <w:r w:rsidRPr="002F0846">
        <w:rPr>
          <w:rFonts w:eastAsia="仿宋" w:cs="仿宋" w:hint="eastAsia"/>
          <w:color w:val="000000" w:themeColor="text1"/>
          <w:sz w:val="24"/>
        </w:rPr>
        <w:t>)</w:t>
      </w:r>
      <w:r w:rsidRPr="002F0846">
        <w:rPr>
          <w:rFonts w:eastAsia="仿宋" w:cs="仿宋" w:hint="eastAsia"/>
          <w:color w:val="000000" w:themeColor="text1"/>
          <w:sz w:val="24"/>
        </w:rPr>
        <w:t>。</w:t>
      </w:r>
    </w:p>
    <w:p w14:paraId="417CEA9F"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第八条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付款方式</w:t>
      </w:r>
    </w:p>
    <w:p w14:paraId="7041BEE2"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最终结算金额超过本项目采购预算金额时，以本项目采购预算金额支付合</w:t>
      </w:r>
      <w:r w:rsidRPr="002F0846">
        <w:rPr>
          <w:rFonts w:eastAsia="仿宋" w:cs="仿宋" w:hint="eastAsia"/>
          <w:color w:val="000000" w:themeColor="text1"/>
          <w:sz w:val="24"/>
        </w:rPr>
        <w:lastRenderedPageBreak/>
        <w:t>同款，无论何种原因，甲方支付给乙方的合同款项总额最高不超过本项目财政批复的采购预算金额，超过部分由乙方负担。</w:t>
      </w:r>
    </w:p>
    <w:p w14:paraId="2544DE3D"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u w:val="single"/>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资金性质：</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p>
    <w:p w14:paraId="5E0E80A2"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付款方式：银行转账。</w:t>
      </w:r>
    </w:p>
    <w:p w14:paraId="6D69A2B6" w14:textId="524B3026"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）第一期款项：自签订合同生效后且财政资金到位后，甲方收到乙方出具的有效增值税发票后</w:t>
      </w:r>
      <w:r w:rsidRPr="002F0846">
        <w:rPr>
          <w:rFonts w:eastAsia="仿宋" w:cs="仿宋" w:hint="eastAsia"/>
          <w:color w:val="000000" w:themeColor="text1"/>
          <w:kern w:val="1"/>
          <w:sz w:val="24"/>
        </w:rPr>
        <w:t>7</w:t>
      </w:r>
      <w:r w:rsidRPr="002F0846">
        <w:rPr>
          <w:rFonts w:eastAsia="仿宋" w:cs="仿宋" w:hint="eastAsia"/>
          <w:color w:val="000000" w:themeColor="text1"/>
          <w:kern w:val="1"/>
          <w:sz w:val="24"/>
        </w:rPr>
        <w:t>个工作日内向乙方支付合同总金额的</w:t>
      </w:r>
      <w:r w:rsidRPr="002F0846">
        <w:rPr>
          <w:rFonts w:eastAsia="仿宋" w:cs="仿宋" w:hint="eastAsia"/>
          <w:color w:val="000000" w:themeColor="text1"/>
          <w:kern w:val="1"/>
          <w:sz w:val="24"/>
        </w:rPr>
        <w:t>50%</w:t>
      </w:r>
      <w:r w:rsidRPr="002F0846">
        <w:rPr>
          <w:rFonts w:eastAsia="仿宋" w:cs="仿宋" w:hint="eastAsia"/>
          <w:color w:val="000000" w:themeColor="text1"/>
          <w:kern w:val="1"/>
          <w:sz w:val="24"/>
        </w:rPr>
        <w:t>即大写人民币</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r w:rsidRPr="002F0846">
        <w:rPr>
          <w:rFonts w:eastAsia="仿宋" w:cs="Calibri"/>
          <w:color w:val="000000" w:themeColor="text1"/>
          <w:kern w:val="1"/>
          <w:sz w:val="24"/>
          <w:u w:val="single"/>
        </w:rPr>
        <w:t>¥</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r w:rsidRPr="002F0846">
        <w:rPr>
          <w:rFonts w:eastAsia="仿宋" w:cs="仿宋" w:hint="eastAsia"/>
          <w:color w:val="000000" w:themeColor="text1"/>
          <w:kern w:val="1"/>
          <w:sz w:val="24"/>
        </w:rPr>
        <w:t>作为首付款。</w:t>
      </w:r>
    </w:p>
    <w:p w14:paraId="0894147C"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）第二期款项：根据项目实施进度，甲方收到乙方提交的请款函（最高申请支付进度款不能超过合同总金额的</w:t>
      </w:r>
      <w:r w:rsidRPr="002F0846">
        <w:rPr>
          <w:rFonts w:eastAsia="仿宋" w:cs="仿宋" w:hint="eastAsia"/>
          <w:color w:val="000000" w:themeColor="text1"/>
          <w:kern w:val="1"/>
          <w:sz w:val="24"/>
        </w:rPr>
        <w:t>45%</w:t>
      </w:r>
      <w:r w:rsidRPr="002F0846">
        <w:rPr>
          <w:rFonts w:eastAsia="仿宋" w:cs="仿宋" w:hint="eastAsia"/>
          <w:color w:val="000000" w:themeColor="text1"/>
          <w:kern w:val="1"/>
          <w:sz w:val="24"/>
        </w:rPr>
        <w:t>）通知且财政资金到位后，即大写人民币</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r w:rsidRPr="002F0846">
        <w:rPr>
          <w:rFonts w:eastAsia="仿宋" w:cs="Calibri"/>
          <w:color w:val="000000" w:themeColor="text1"/>
          <w:kern w:val="1"/>
          <w:sz w:val="24"/>
          <w:u w:val="single"/>
        </w:rPr>
        <w:t>¥</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r w:rsidRPr="002F0846">
        <w:rPr>
          <w:rFonts w:eastAsia="仿宋" w:cs="仿宋" w:hint="eastAsia"/>
          <w:color w:val="000000" w:themeColor="text1"/>
          <w:kern w:val="1"/>
          <w:sz w:val="24"/>
        </w:rPr>
        <w:t>作为进度款。</w:t>
      </w:r>
    </w:p>
    <w:p w14:paraId="33E28FF8"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终期款项：经甲方组织的验收合格后进行结算，且财政资金到位后，按最终结算的金额支付剩余的款项（合同价款的结算最终以被认可的第三方造价咨询机构审核定案后的价款为准，若最终结算金额超过本项目采购预算总金额时，以本采购预算总金额支付合同款）。</w:t>
      </w:r>
    </w:p>
    <w:p w14:paraId="15B9FC68"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4.</w:t>
      </w:r>
      <w:r w:rsidRPr="002F0846">
        <w:rPr>
          <w:rFonts w:eastAsia="仿宋" w:cs="仿宋" w:hint="eastAsia"/>
          <w:color w:val="000000" w:themeColor="text1"/>
          <w:kern w:val="1"/>
          <w:sz w:val="24"/>
        </w:rPr>
        <w:t>甲方在支付每笔款项前，乙方应当在</w:t>
      </w:r>
      <w:r w:rsidRPr="002F0846">
        <w:rPr>
          <w:rFonts w:eastAsia="仿宋" w:cs="仿宋" w:hint="eastAsia"/>
          <w:color w:val="000000" w:themeColor="text1"/>
          <w:kern w:val="1"/>
          <w:sz w:val="24"/>
        </w:rPr>
        <w:t>7</w:t>
      </w:r>
      <w:r w:rsidRPr="002F0846">
        <w:rPr>
          <w:rFonts w:eastAsia="仿宋" w:cs="仿宋" w:hint="eastAsia"/>
          <w:color w:val="000000" w:themeColor="text1"/>
          <w:kern w:val="1"/>
          <w:sz w:val="24"/>
        </w:rPr>
        <w:t>个工作日内提供符合国家税务要求或可供政府审计并且符合税务规定的正式发票和支付申请，否则甲方有权拒付相应款项直至乙方能提供符合规定的合格发票为止，甲方无需承担迟延付款的违约责任。</w:t>
      </w:r>
    </w:p>
    <w:p w14:paraId="1B14D70F"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（注：乙方须提供合法正规的税务发票，发票信息必须与合同登记的内容相符）</w:t>
      </w:r>
    </w:p>
    <w:p w14:paraId="098B138C"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第九条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履约保证金</w:t>
      </w:r>
    </w:p>
    <w:p w14:paraId="3779A512"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u w:val="single"/>
        </w:rPr>
      </w:pPr>
      <w:r w:rsidRPr="002F0846">
        <w:rPr>
          <w:rFonts w:eastAsia="仿宋" w:cs="仿宋" w:hint="eastAsia"/>
          <w:color w:val="000000" w:themeColor="text1"/>
          <w:kern w:val="1"/>
          <w:sz w:val="24"/>
        </w:rPr>
        <w:t>履约保证金：</w:t>
      </w:r>
      <w:r w:rsidRPr="002F0846">
        <w:rPr>
          <w:rFonts w:eastAsia="仿宋" w:cs="仿宋" w:hint="eastAsia"/>
          <w:color w:val="000000" w:themeColor="text1"/>
          <w:kern w:val="1"/>
          <w:sz w:val="24"/>
          <w:u w:val="single"/>
        </w:rPr>
        <w:t>按中标金额的</w:t>
      </w:r>
      <w:r w:rsidRPr="002F0846">
        <w:rPr>
          <w:rFonts w:eastAsia="仿宋" w:cs="仿宋" w:hint="eastAsia"/>
          <w:color w:val="000000" w:themeColor="text1"/>
          <w:kern w:val="1"/>
          <w:sz w:val="24"/>
          <w:u w:val="single"/>
        </w:rPr>
        <w:t>5%</w:t>
      </w:r>
      <w:r w:rsidRPr="002F0846">
        <w:rPr>
          <w:rFonts w:eastAsia="仿宋" w:cs="仿宋" w:hint="eastAsia"/>
          <w:color w:val="000000" w:themeColor="text1"/>
          <w:kern w:val="1"/>
          <w:sz w:val="24"/>
          <w:u w:val="single"/>
        </w:rPr>
        <w:t>（如为中小微企业按</w:t>
      </w:r>
      <w:r w:rsidRPr="002F0846">
        <w:rPr>
          <w:rFonts w:eastAsia="仿宋" w:cs="仿宋" w:hint="eastAsia"/>
          <w:color w:val="000000" w:themeColor="text1"/>
          <w:kern w:val="1"/>
          <w:sz w:val="24"/>
          <w:u w:val="single"/>
        </w:rPr>
        <w:t>2%</w:t>
      </w:r>
      <w:r w:rsidRPr="002F0846">
        <w:rPr>
          <w:rFonts w:eastAsia="仿宋" w:cs="仿宋" w:hint="eastAsia"/>
          <w:color w:val="000000" w:themeColor="text1"/>
          <w:kern w:val="1"/>
          <w:sz w:val="24"/>
          <w:u w:val="single"/>
        </w:rPr>
        <w:t>计算）：人民币</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元（</w:t>
      </w:r>
      <w:r w:rsidRPr="002F0846">
        <w:rPr>
          <w:rFonts w:eastAsia="仿宋" w:cs="Calibri"/>
          <w:color w:val="000000" w:themeColor="text1"/>
          <w:kern w:val="1"/>
          <w:sz w:val="24"/>
          <w:u w:val="single"/>
        </w:rPr>
        <w:t>¥</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p>
    <w:p w14:paraId="50BE7AC1" w14:textId="1F6A4CB9"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履约保证金递交方式：银行转账。</w:t>
      </w:r>
    </w:p>
    <w:p w14:paraId="36782870" w14:textId="0A2F2CDA"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备注：在签订合同之前，乙方需把履约保证金足额交到甲方指定账户。未提交履约保证金的，不予签订本合同。履约保证金在项目最终验收合格、无质量争议，且乙方向甲方提供《广西壮族自治区政府采购项目合同验收书》及《政府采购项目履约保证金退付意见书》并经甲方审核无误、项目通过甲方主管部门竣工验收批复后</w:t>
      </w:r>
      <w:r w:rsidRPr="002F0846">
        <w:rPr>
          <w:rFonts w:eastAsia="仿宋" w:cs="仿宋" w:hint="eastAsia"/>
          <w:color w:val="000000" w:themeColor="text1"/>
          <w:kern w:val="1"/>
          <w:sz w:val="24"/>
        </w:rPr>
        <w:t xml:space="preserve"> 15 </w:t>
      </w:r>
      <w:r w:rsidRPr="002F0846">
        <w:rPr>
          <w:rFonts w:eastAsia="仿宋" w:cs="仿宋" w:hint="eastAsia"/>
          <w:color w:val="000000" w:themeColor="text1"/>
          <w:kern w:val="1"/>
          <w:sz w:val="24"/>
        </w:rPr>
        <w:t>个工作日内办理无息退还手续，将因违约等问题（如有）被扣除</w:t>
      </w:r>
      <w:r w:rsidRPr="002F0846">
        <w:rPr>
          <w:rFonts w:eastAsia="仿宋" w:cs="仿宋" w:hint="eastAsia"/>
          <w:color w:val="000000" w:themeColor="text1"/>
          <w:kern w:val="1"/>
          <w:sz w:val="24"/>
        </w:rPr>
        <w:lastRenderedPageBreak/>
        <w:t>后剩余的履约保证金无息退还</w:t>
      </w:r>
      <w:r w:rsidR="00E7154A" w:rsidRPr="002F0846">
        <w:rPr>
          <w:rFonts w:eastAsia="仿宋" w:cs="仿宋" w:hint="eastAsia"/>
          <w:color w:val="000000" w:themeColor="text1"/>
          <w:kern w:val="1"/>
          <w:sz w:val="24"/>
        </w:rPr>
        <w:t>,</w:t>
      </w:r>
      <w:r w:rsidR="00E7154A" w:rsidRPr="002F0846">
        <w:rPr>
          <w:rFonts w:eastAsia="仿宋" w:cs="仿宋" w:hint="eastAsia"/>
          <w:color w:val="000000" w:themeColor="text1"/>
          <w:kern w:val="1"/>
          <w:sz w:val="24"/>
        </w:rPr>
        <w:t>逾期未退还的，</w:t>
      </w:r>
      <w:r w:rsidR="00E7154A" w:rsidRPr="002F0846">
        <w:rPr>
          <w:rFonts w:eastAsia="仿宋" w:cs="仿宋"/>
          <w:color w:val="000000" w:themeColor="text1"/>
          <w:kern w:val="1"/>
          <w:sz w:val="24"/>
        </w:rPr>
        <w:t>按同期贷款利率</w:t>
      </w:r>
      <w:r w:rsidR="00E7154A" w:rsidRPr="002F0846">
        <w:rPr>
          <w:rFonts w:eastAsia="仿宋" w:cs="仿宋"/>
          <w:color w:val="000000" w:themeColor="text1"/>
          <w:kern w:val="1"/>
          <w:sz w:val="24"/>
        </w:rPr>
        <w:t>1</w:t>
      </w:r>
      <w:r w:rsidR="00E7154A" w:rsidRPr="002F0846">
        <w:rPr>
          <w:rFonts w:eastAsia="仿宋" w:cs="仿宋"/>
          <w:color w:val="000000" w:themeColor="text1"/>
          <w:kern w:val="1"/>
          <w:sz w:val="24"/>
        </w:rPr>
        <w:t>倍计息</w:t>
      </w:r>
      <w:r w:rsidRPr="002F0846">
        <w:rPr>
          <w:rFonts w:eastAsia="仿宋" w:cs="仿宋" w:hint="eastAsia"/>
          <w:color w:val="000000" w:themeColor="text1"/>
          <w:kern w:val="1"/>
          <w:sz w:val="24"/>
        </w:rPr>
        <w:t>。</w:t>
      </w:r>
    </w:p>
    <w:p w14:paraId="3AB420DD" w14:textId="77777777" w:rsidR="004513BF" w:rsidRPr="002F0846" w:rsidRDefault="00000000">
      <w:pPr>
        <w:spacing w:line="360" w:lineRule="auto"/>
        <w:ind w:firstLine="480"/>
        <w:rPr>
          <w:rFonts w:eastAsia="仿宋" w:hint="eastAsia"/>
          <w:color w:val="000000" w:themeColor="text1"/>
          <w:sz w:val="24"/>
        </w:rPr>
      </w:pPr>
      <w:r w:rsidRPr="002F0846">
        <w:rPr>
          <w:rFonts w:eastAsia="仿宋" w:cs="仿宋" w:hint="eastAsia"/>
          <w:color w:val="000000" w:themeColor="text1"/>
          <w:kern w:val="1"/>
          <w:sz w:val="24"/>
        </w:rPr>
        <w:t>本合同履行期间，乙方存在违约的，甲方有权从履约保证金中先行扣除违约金、赔偿金等按本合同约定乙方应付款项，不足部分由乙方另行支付，甲方直接从履约保证金中扣除违约金、赔偿金等按本合同约定乙方应付的其他款项的，乙方应于接到甲方补足履约保证金通知之日起</w:t>
      </w: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个工作日内补足。</w:t>
      </w:r>
      <w:r w:rsidRPr="002F0846">
        <w:rPr>
          <w:rStyle w:val="alphacontractreviewappendcommente6a054fcf97648e58235aad79c165676"/>
          <w:rFonts w:eastAsia="仿宋" w:cs="仿宋" w:hint="eastAsia"/>
          <w:color w:val="000000" w:themeColor="text1"/>
          <w:sz w:val="24"/>
        </w:rPr>
        <w:t>逾期未补足的，甲方有权暂停支付所有后续款项，直至乙方足额补足为止，甲方无需承担任何逾期付款的违约责任。</w:t>
      </w:r>
    </w:p>
    <w:p w14:paraId="2B5D7F66"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履约保证金指定账户：</w:t>
      </w:r>
    </w:p>
    <w:p w14:paraId="3CED3FFA" w14:textId="77777777" w:rsidR="004513BF" w:rsidRPr="002F0846" w:rsidRDefault="00000000">
      <w:pPr>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开户名称：广西壮族自治区合浦儒艮国家级自然保护区管理中心</w:t>
      </w:r>
    </w:p>
    <w:p w14:paraId="74BC1E14" w14:textId="77777777" w:rsidR="004513BF" w:rsidRPr="002F0846" w:rsidRDefault="00000000">
      <w:pPr>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开户银行：中国工商银行股份有限公司北海市广东路银城绿洲支行</w:t>
      </w:r>
    </w:p>
    <w:p w14:paraId="6FDAD14F" w14:textId="77777777" w:rsidR="004513BF" w:rsidRPr="002F0846" w:rsidRDefault="00000000">
      <w:pPr>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银行账号：</w:t>
      </w:r>
      <w:r w:rsidRPr="002F0846">
        <w:rPr>
          <w:rFonts w:eastAsia="仿宋" w:cs="仿宋" w:hint="eastAsia"/>
          <w:color w:val="000000" w:themeColor="text1"/>
          <w:kern w:val="1"/>
          <w:sz w:val="24"/>
        </w:rPr>
        <w:t>2107530009300184339</w:t>
      </w:r>
    </w:p>
    <w:p w14:paraId="389CC134"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第十条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税费</w:t>
      </w:r>
    </w:p>
    <w:p w14:paraId="70ACCB51"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本合同执行中相关的一切税费均由乙方负担。</w:t>
      </w:r>
    </w:p>
    <w:p w14:paraId="3000E40E" w14:textId="77777777" w:rsidR="004513BF" w:rsidRPr="002F0846" w:rsidRDefault="00000000">
      <w:pPr>
        <w:spacing w:line="360" w:lineRule="auto"/>
        <w:ind w:firstLineChars="200" w:firstLine="482"/>
        <w:rPr>
          <w:rFonts w:eastAsia="仿宋" w:cs="仿宋" w:hint="eastAsia"/>
          <w:b/>
          <w:bCs/>
          <w:color w:val="000000" w:themeColor="text1"/>
          <w:sz w:val="24"/>
        </w:rPr>
      </w:pPr>
      <w:r w:rsidRPr="002F0846">
        <w:rPr>
          <w:rFonts w:eastAsia="仿宋" w:cs="仿宋" w:hint="eastAsia"/>
          <w:b/>
          <w:bCs/>
          <w:color w:val="000000" w:themeColor="text1"/>
          <w:sz w:val="24"/>
        </w:rPr>
        <w:t>第十一条</w:t>
      </w:r>
      <w:r w:rsidRPr="002F0846">
        <w:rPr>
          <w:rFonts w:eastAsia="仿宋" w:cs="仿宋" w:hint="eastAsia"/>
          <w:b/>
          <w:bCs/>
          <w:color w:val="000000" w:themeColor="text1"/>
          <w:sz w:val="24"/>
        </w:rPr>
        <w:t xml:space="preserve"> </w:t>
      </w:r>
      <w:r w:rsidRPr="002F0846">
        <w:rPr>
          <w:rFonts w:eastAsia="仿宋" w:cs="仿宋" w:hint="eastAsia"/>
          <w:b/>
          <w:bCs/>
          <w:color w:val="000000" w:themeColor="text1"/>
          <w:sz w:val="24"/>
        </w:rPr>
        <w:t>质量保证及售后服务</w:t>
      </w:r>
    </w:p>
    <w:p w14:paraId="2D39A9DB"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 xml:space="preserve">1. </w:t>
      </w:r>
      <w:r w:rsidRPr="002F0846">
        <w:rPr>
          <w:rFonts w:eastAsia="仿宋" w:cs="仿宋" w:hint="eastAsia"/>
          <w:color w:val="000000" w:themeColor="text1"/>
          <w:kern w:val="1"/>
          <w:sz w:val="24"/>
        </w:rPr>
        <w:t>乙方应按采购文件规定的货物性能、技术要求、质量标准向甲方提供未经使用的全新产品。乙方提供货物的质量保证期</w:t>
      </w:r>
      <w:r w:rsidRPr="002F0846">
        <w:rPr>
          <w:rStyle w:val="alphacontractreviewappendcommentef48202055eb4412ad435a32e71f5a60"/>
          <w:rFonts w:eastAsia="仿宋" w:cs="仿宋" w:hint="eastAsia"/>
          <w:color w:val="000000" w:themeColor="text1"/>
          <w:sz w:val="24"/>
        </w:rPr>
        <w:t>（保修期）自</w:t>
      </w:r>
      <w:r w:rsidRPr="002F0846">
        <w:rPr>
          <w:rFonts w:eastAsia="仿宋" w:cs="仿宋" w:hint="eastAsia"/>
          <w:color w:val="000000" w:themeColor="text1"/>
          <w:kern w:val="1"/>
          <w:sz w:val="24"/>
        </w:rPr>
        <w:t>验收合格之日起计算，期限不得少于</w:t>
      </w:r>
      <w:r w:rsidRPr="002F0846">
        <w:rPr>
          <w:rFonts w:eastAsia="仿宋" w:cs="仿宋" w:hint="eastAsia"/>
          <w:color w:val="000000" w:themeColor="text1"/>
          <w:kern w:val="1"/>
          <w:sz w:val="24"/>
          <w:u w:val="single"/>
        </w:rPr>
        <w:t xml:space="preserve">  </w:t>
      </w:r>
      <w:r w:rsidRPr="002F0846">
        <w:rPr>
          <w:rFonts w:eastAsia="仿宋" w:cs="仿宋"/>
          <w:color w:val="000000" w:themeColor="text1"/>
          <w:kern w:val="1"/>
          <w:sz w:val="24"/>
          <w:u w:val="single"/>
        </w:rPr>
        <w:t xml:space="preserve"> </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rPr>
        <w:t>年，如采购需求的质量保证期长于</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rPr>
        <w:t>年的，按采购需求约定执行。在保证期内因货物本身的质量问题发生故障，乙方应负责免费修理和更换零部件。对达不到技术要求者，根据实际情况，经双方协商，可按以下办法处理：</w:t>
      </w:r>
    </w:p>
    <w:p w14:paraId="1835F5F3"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）更换：产品出现质量问题、经乙方</w:t>
      </w: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次维修仍不能达到合同约定的质量标准的，甲方有权</w:t>
      </w:r>
      <w:r w:rsidRPr="002F0846">
        <w:rPr>
          <w:rStyle w:val="alphacontractreviewappendcomment0c2e9fc59de84cce8a95b7e0e51c997c"/>
          <w:rFonts w:eastAsia="仿宋" w:cs="仿宋" w:hint="eastAsia"/>
          <w:color w:val="000000" w:themeColor="text1"/>
          <w:sz w:val="24"/>
        </w:rPr>
        <w:t>要求乙方免费</w:t>
      </w:r>
      <w:r w:rsidRPr="002F0846">
        <w:rPr>
          <w:rFonts w:eastAsia="仿宋" w:cs="仿宋" w:hint="eastAsia"/>
          <w:color w:val="000000" w:themeColor="text1"/>
          <w:kern w:val="1"/>
          <w:sz w:val="24"/>
        </w:rPr>
        <w:t>更换，并由乙方承担所发生的全部费用。</w:t>
      </w:r>
    </w:p>
    <w:p w14:paraId="69293860"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）贬值处理：</w:t>
      </w:r>
      <w:r w:rsidRPr="002F0846">
        <w:rPr>
          <w:rFonts w:eastAsia="仿宋" w:cs="仿宋" w:hint="eastAsia"/>
          <w:color w:val="000000" w:themeColor="text1"/>
          <w:kern w:val="1"/>
          <w:sz w:val="24"/>
          <w:lang w:eastAsia="zh-Hans"/>
        </w:rPr>
        <w:t>因乙方</w:t>
      </w:r>
      <w:r w:rsidRPr="002F0846">
        <w:rPr>
          <w:rFonts w:eastAsia="仿宋" w:cs="仿宋" w:hint="eastAsia"/>
          <w:color w:val="000000" w:themeColor="text1"/>
          <w:kern w:val="1"/>
          <w:sz w:val="24"/>
        </w:rPr>
        <w:t>产品出现质量问题</w:t>
      </w:r>
      <w:r w:rsidRPr="002F0846">
        <w:rPr>
          <w:rFonts w:eastAsia="仿宋" w:cs="仿宋" w:hint="eastAsia"/>
          <w:color w:val="000000" w:themeColor="text1"/>
          <w:kern w:val="1"/>
          <w:sz w:val="24"/>
          <w:lang w:eastAsia="zh-Hans"/>
        </w:rPr>
        <w:t>造成退换货产生的贬值由乙方自行承担</w:t>
      </w:r>
      <w:r w:rsidRPr="002F0846">
        <w:rPr>
          <w:rFonts w:eastAsia="仿宋" w:cs="仿宋" w:hint="eastAsia"/>
          <w:color w:val="000000" w:themeColor="text1"/>
          <w:kern w:val="1"/>
          <w:sz w:val="24"/>
        </w:rPr>
        <w:t>。</w:t>
      </w:r>
    </w:p>
    <w:p w14:paraId="6D64B78E"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w:t>
      </w: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4BE2A604" w14:textId="4C0E09BB"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2. </w:t>
      </w:r>
      <w:r w:rsidRPr="002F0846">
        <w:rPr>
          <w:rFonts w:eastAsia="仿宋" w:cs="仿宋" w:hint="eastAsia"/>
          <w:color w:val="000000" w:themeColor="text1"/>
          <w:sz w:val="24"/>
        </w:rPr>
        <w:t>如在使用过程中出现故障，乙方应在接到甲方通知后</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小时内响应，</w:t>
      </w:r>
      <w:r w:rsidRPr="002F0846">
        <w:rPr>
          <w:rFonts w:eastAsia="仿宋" w:cs="仿宋"/>
          <w:color w:val="000000" w:themeColor="text1"/>
          <w:sz w:val="24"/>
          <w:u w:val="single"/>
        </w:rPr>
        <w:t xml:space="preserve">    </w:t>
      </w:r>
      <w:r w:rsidRPr="002F0846">
        <w:rPr>
          <w:rFonts w:eastAsia="仿宋" w:cs="仿宋" w:hint="eastAsia"/>
          <w:color w:val="000000" w:themeColor="text1"/>
          <w:sz w:val="24"/>
        </w:rPr>
        <w:lastRenderedPageBreak/>
        <w:t>小时内解决故障，否则须在</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工作日内提供与原设备技术参数要求相同或高于原设备技术参数要求的备用产品，以保证甲方的正常工作。乙方在接到甲方通知后拒不响应或解决故障的，甲方有权聘请第三方进行维修，由此产生的费用由乙方承担。</w:t>
      </w:r>
    </w:p>
    <w:p w14:paraId="5107C2CA"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3. </w:t>
      </w:r>
      <w:r w:rsidRPr="002F0846">
        <w:rPr>
          <w:rFonts w:eastAsia="仿宋" w:cs="仿宋" w:hint="eastAsia"/>
          <w:color w:val="000000" w:themeColor="text1"/>
          <w:sz w:val="24"/>
        </w:rPr>
        <w:t>在质保期内，乙方应对货物出现的质量及安全问题负责处理解决并承担一切费用。如有产品质量争议，则按照国家相关法律法规及行业标准</w:t>
      </w:r>
      <w:r w:rsidRPr="002F0846">
        <w:rPr>
          <w:rFonts w:eastAsia="仿宋" w:cs="仿宋" w:hint="eastAsia"/>
          <w:color w:val="000000" w:themeColor="text1"/>
          <w:sz w:val="24"/>
          <w:lang w:eastAsia="zh-Hans"/>
        </w:rPr>
        <w:t>、地方标准等标准、规范解决（上述标准、规范有出入的，以较严格为准）</w:t>
      </w:r>
      <w:r w:rsidRPr="002F0846">
        <w:rPr>
          <w:rFonts w:eastAsia="仿宋" w:cs="仿宋" w:hint="eastAsia"/>
          <w:color w:val="000000" w:themeColor="text1"/>
          <w:sz w:val="24"/>
        </w:rPr>
        <w:t>，</w:t>
      </w:r>
      <w:r w:rsidRPr="002F0846">
        <w:rPr>
          <w:rFonts w:eastAsia="仿宋" w:cs="仿宋" w:hint="eastAsia"/>
          <w:color w:val="000000" w:themeColor="text1"/>
          <w:sz w:val="24"/>
          <w:lang w:eastAsia="zh-Hans"/>
        </w:rPr>
        <w:t>如采购文件中明确对货物提出更高的技术要求的，乙方还应当确保符合采购文件提出的技术要求</w:t>
      </w:r>
      <w:r w:rsidRPr="002F0846">
        <w:rPr>
          <w:rFonts w:eastAsia="仿宋" w:cs="仿宋" w:hint="eastAsia"/>
          <w:color w:val="000000" w:themeColor="text1"/>
          <w:sz w:val="24"/>
        </w:rPr>
        <w:t>。</w:t>
      </w:r>
    </w:p>
    <w:p w14:paraId="31C8A955"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4. </w:t>
      </w:r>
      <w:r w:rsidRPr="002F0846">
        <w:rPr>
          <w:rFonts w:eastAsia="仿宋" w:cs="仿宋" w:hint="eastAsia"/>
          <w:color w:val="000000" w:themeColor="text1"/>
          <w:sz w:val="24"/>
        </w:rPr>
        <w:t>上述的货物因人为因素出现的故障不在免费保修范围内。超过质保期的机器设备，终生维修，维修时只收取部件成本费。</w:t>
      </w:r>
    </w:p>
    <w:p w14:paraId="7A14F592" w14:textId="77777777" w:rsidR="004513BF" w:rsidRPr="002F0846" w:rsidRDefault="00000000">
      <w:pPr>
        <w:snapToGrid w:val="0"/>
        <w:spacing w:line="360" w:lineRule="auto"/>
        <w:ind w:firstLineChars="200" w:firstLine="482"/>
        <w:rPr>
          <w:rFonts w:eastAsia="仿宋" w:cs="仿宋" w:hint="eastAsia"/>
          <w:color w:val="000000" w:themeColor="text1"/>
          <w:sz w:val="24"/>
        </w:rPr>
      </w:pPr>
      <w:r w:rsidRPr="002F0846">
        <w:rPr>
          <w:rFonts w:eastAsia="仿宋" w:cs="仿宋" w:hint="eastAsia"/>
          <w:b/>
          <w:color w:val="000000" w:themeColor="text1"/>
          <w:sz w:val="24"/>
        </w:rPr>
        <w:t>第十二条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货物包装、发运及运输</w:t>
      </w:r>
    </w:p>
    <w:p w14:paraId="111DDE20"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1. </w:t>
      </w:r>
      <w:r w:rsidRPr="002F0846">
        <w:rPr>
          <w:rFonts w:eastAsia="仿宋" w:cs="仿宋" w:hint="eastAsia"/>
          <w:color w:val="000000" w:themeColor="text1"/>
          <w:sz w:val="24"/>
        </w:rPr>
        <w:t>乙方应在货物发运前对其进行</w:t>
      </w:r>
      <w:r w:rsidRPr="002F0846">
        <w:rPr>
          <w:rStyle w:val="alphacontractreviewappendcommente90879a2bb514325a913e843f9190887"/>
          <w:rFonts w:eastAsia="仿宋" w:cs="仿宋" w:hint="eastAsia"/>
          <w:color w:val="000000" w:themeColor="text1"/>
          <w:sz w:val="24"/>
        </w:rPr>
        <w:t>包装，包装标准应当同时符合公告规定、采购文件、投标文件承诺的标准以及</w:t>
      </w:r>
      <w:r w:rsidRPr="002F0846">
        <w:rPr>
          <w:rFonts w:eastAsia="仿宋" w:cs="仿宋" w:hint="eastAsia"/>
          <w:color w:val="000000" w:themeColor="text1"/>
          <w:sz w:val="24"/>
        </w:rPr>
        <w:t>满足运输距离、防潮、防震、防锈和防破损装卸的要求，</w:t>
      </w:r>
      <w:r w:rsidRPr="002F0846">
        <w:rPr>
          <w:rStyle w:val="alphacontractreviewappendcommente90879a2bb514325a913e843f9190887"/>
          <w:rFonts w:eastAsia="仿宋" w:cs="仿宋" w:hint="eastAsia"/>
          <w:color w:val="000000" w:themeColor="text1"/>
          <w:sz w:val="24"/>
        </w:rPr>
        <w:t>前述标准要求不一致的，</w:t>
      </w:r>
      <w:r w:rsidRPr="002F0846">
        <w:rPr>
          <w:rFonts w:eastAsia="仿宋" w:cs="仿宋" w:hint="eastAsia"/>
          <w:color w:val="000000" w:themeColor="text1"/>
          <w:sz w:val="24"/>
        </w:rPr>
        <w:t>以</w:t>
      </w:r>
      <w:r w:rsidRPr="002F0846">
        <w:rPr>
          <w:rStyle w:val="alphacontractreviewappendcommente90879a2bb514325a913e843f9190887"/>
          <w:rFonts w:eastAsia="仿宋" w:cs="仿宋" w:hint="eastAsia"/>
          <w:color w:val="000000" w:themeColor="text1"/>
          <w:sz w:val="24"/>
        </w:rPr>
        <w:t>较严格者为准，</w:t>
      </w:r>
      <w:r w:rsidRPr="002F0846">
        <w:rPr>
          <w:rFonts w:eastAsia="仿宋" w:cs="仿宋" w:hint="eastAsia"/>
          <w:color w:val="000000" w:themeColor="text1"/>
          <w:sz w:val="24"/>
        </w:rPr>
        <w:t>以保证货物安全运达甲方指定地点。</w:t>
      </w:r>
    </w:p>
    <w:p w14:paraId="41DF1D4F"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2. </w:t>
      </w:r>
      <w:r w:rsidRPr="002F0846">
        <w:rPr>
          <w:rFonts w:eastAsia="仿宋" w:cs="仿宋" w:hint="eastAsia"/>
          <w:color w:val="000000" w:themeColor="text1"/>
          <w:sz w:val="24"/>
        </w:rPr>
        <w:t>使用说明书、质量检验证明书、随配附件和工具以及清单一并附于货物内。</w:t>
      </w:r>
    </w:p>
    <w:p w14:paraId="27743592"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3. </w:t>
      </w:r>
      <w:r w:rsidRPr="002F0846">
        <w:rPr>
          <w:rFonts w:eastAsia="仿宋" w:cs="仿宋" w:hint="eastAsia"/>
          <w:color w:val="000000" w:themeColor="text1"/>
          <w:sz w:val="24"/>
        </w:rPr>
        <w:t>乙方在货物发运手续办理完毕后</w:t>
      </w:r>
      <w:r w:rsidRPr="002F0846">
        <w:rPr>
          <w:rFonts w:eastAsia="仿宋" w:cs="仿宋" w:hint="eastAsia"/>
          <w:color w:val="000000" w:themeColor="text1"/>
          <w:sz w:val="24"/>
        </w:rPr>
        <w:t>24</w:t>
      </w:r>
      <w:r w:rsidRPr="002F0846">
        <w:rPr>
          <w:rFonts w:eastAsia="仿宋" w:cs="仿宋" w:hint="eastAsia"/>
          <w:color w:val="000000" w:themeColor="text1"/>
          <w:sz w:val="24"/>
        </w:rPr>
        <w:t>小时内或到货</w:t>
      </w:r>
      <w:r w:rsidRPr="002F0846">
        <w:rPr>
          <w:rFonts w:eastAsia="仿宋" w:cs="仿宋" w:hint="eastAsia"/>
          <w:color w:val="000000" w:themeColor="text1"/>
          <w:sz w:val="24"/>
        </w:rPr>
        <w:t>48</w:t>
      </w:r>
      <w:r w:rsidRPr="002F0846">
        <w:rPr>
          <w:rFonts w:eastAsia="仿宋" w:cs="仿宋" w:hint="eastAsia"/>
          <w:color w:val="000000" w:themeColor="text1"/>
          <w:sz w:val="24"/>
        </w:rPr>
        <w:t>小时前通知甲方，以便甲方准备接货。</w:t>
      </w:r>
    </w:p>
    <w:p w14:paraId="3037DBA9"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4. </w:t>
      </w:r>
      <w:r w:rsidRPr="002F0846">
        <w:rPr>
          <w:rFonts w:eastAsia="仿宋" w:cs="仿宋" w:hint="eastAsia"/>
          <w:color w:val="000000" w:themeColor="text1"/>
          <w:sz w:val="24"/>
        </w:rPr>
        <w:t>货物在交付甲方签收前发生的风险均由乙方负责。</w:t>
      </w:r>
    </w:p>
    <w:p w14:paraId="69F2B005"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 xml:space="preserve">5. </w:t>
      </w:r>
      <w:r w:rsidRPr="002F0846">
        <w:rPr>
          <w:rFonts w:eastAsia="仿宋" w:cs="仿宋" w:hint="eastAsia"/>
          <w:color w:val="000000" w:themeColor="text1"/>
          <w:sz w:val="24"/>
        </w:rPr>
        <w:t>货物在规定的交付期限内由乙方送达甲方指定的地点。</w:t>
      </w:r>
    </w:p>
    <w:p w14:paraId="1E57908D" w14:textId="77777777" w:rsidR="004513BF" w:rsidRPr="002F0846" w:rsidRDefault="00000000">
      <w:p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第十三条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违约责任</w:t>
      </w:r>
    </w:p>
    <w:p w14:paraId="205137CF"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 xml:space="preserve">1. </w:t>
      </w:r>
      <w:r w:rsidRPr="002F0846">
        <w:rPr>
          <w:rFonts w:eastAsia="仿宋" w:cs="仿宋" w:hint="eastAsia"/>
          <w:color w:val="000000" w:themeColor="text1"/>
          <w:kern w:val="1"/>
          <w:sz w:val="24"/>
        </w:rPr>
        <w:t>乙方所提供的货物规格、技术标准、材料、品牌等不符合采购文件、投标文件、国家质量标准、行业质量标准的，应在</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sz w:val="24"/>
          <w:u w:val="single"/>
        </w:rPr>
        <w:t xml:space="preserve">15 </w:t>
      </w:r>
      <w:r w:rsidRPr="002F0846">
        <w:rPr>
          <w:rFonts w:eastAsia="仿宋" w:cs="仿宋" w:hint="eastAsia"/>
          <w:color w:val="000000" w:themeColor="text1"/>
          <w:kern w:val="1"/>
          <w:sz w:val="24"/>
        </w:rPr>
        <w:t>个工作日内更换，换货期间计入乙方交货时间，如因换货导致逾期交货的，乙方应承担相应违约责任。乙方拒绝更换或更换货物后仍不符合本合同约定或验收不合格的，该不合格货物批次所对应的价款不计入结算金额（或从合同合计金额中扣除），且乙方应按合同合计金额</w:t>
      </w:r>
      <w:r w:rsidRPr="002F0846">
        <w:rPr>
          <w:rStyle w:val="alphacontractreviewappendcommented7fa228f23c445ba060d3da2d4d20d7"/>
          <w:rFonts w:eastAsia="仿宋" w:cs="仿宋" w:hint="eastAsia"/>
          <w:color w:val="000000" w:themeColor="text1"/>
          <w:sz w:val="24"/>
        </w:rPr>
        <w:t>（即本合同第一条约定</w:t>
      </w:r>
      <w:r w:rsidRPr="002F0846">
        <w:rPr>
          <w:rFonts w:eastAsia="仿宋" w:cs="仿宋" w:hint="eastAsia"/>
          <w:color w:val="000000" w:themeColor="text1"/>
          <w:kern w:val="1"/>
          <w:sz w:val="24"/>
        </w:rPr>
        <w:t>的</w:t>
      </w:r>
      <w:r w:rsidRPr="002F0846">
        <w:rPr>
          <w:rStyle w:val="alphacontractreviewappendcommented7fa228f23c445ba060d3da2d4d20d7"/>
          <w:rFonts w:eastAsia="仿宋" w:cs="仿宋" w:hint="eastAsia"/>
          <w:color w:val="000000" w:themeColor="text1"/>
          <w:sz w:val="24"/>
        </w:rPr>
        <w:t>合计总金额</w:t>
      </w:r>
      <w:r w:rsidRPr="002F0846">
        <w:rPr>
          <w:rStyle w:val="alphacontractreviewappendcommented7fa228f23c445ba060d3da2d4d20d7"/>
          <w:rFonts w:eastAsia="仿宋" w:cs="仿宋" w:hint="eastAsia"/>
          <w:color w:val="000000" w:themeColor="text1"/>
          <w:sz w:val="24"/>
        </w:rPr>
        <w:t>/</w:t>
      </w:r>
      <w:r w:rsidRPr="002F0846">
        <w:rPr>
          <w:rStyle w:val="alphacontractreviewappendcommented7fa228f23c445ba060d3da2d4d20d7"/>
          <w:rFonts w:eastAsia="仿宋" w:cs="仿宋" w:hint="eastAsia"/>
          <w:color w:val="000000" w:themeColor="text1"/>
          <w:sz w:val="24"/>
        </w:rPr>
        <w:t>合同总价）</w:t>
      </w:r>
      <w:r w:rsidRPr="002F0846">
        <w:rPr>
          <w:rFonts w:eastAsia="仿宋" w:cs="仿宋" w:hint="eastAsia"/>
          <w:color w:val="000000" w:themeColor="text1"/>
          <w:kern w:val="1"/>
          <w:sz w:val="24"/>
        </w:rPr>
        <w:t>的</w:t>
      </w:r>
      <w:r w:rsidRPr="002F0846">
        <w:rPr>
          <w:rFonts w:eastAsia="仿宋" w:cs="仿宋" w:hint="eastAsia"/>
          <w:color w:val="000000" w:themeColor="text1"/>
          <w:kern w:val="1"/>
          <w:sz w:val="24"/>
        </w:rPr>
        <w:t>30%</w:t>
      </w:r>
      <w:r w:rsidRPr="002F0846">
        <w:rPr>
          <w:rFonts w:eastAsia="仿宋" w:cs="仿宋" w:hint="eastAsia"/>
          <w:color w:val="000000" w:themeColor="text1"/>
          <w:kern w:val="1"/>
          <w:sz w:val="24"/>
        </w:rPr>
        <w:t>向甲方支付违约金；乙方所提供的货物仅存在不影响使用的质量瑕疵且特殊情况下甲方同意接收的，</w:t>
      </w:r>
      <w:r w:rsidRPr="002F0846">
        <w:rPr>
          <w:rFonts w:eastAsia="仿宋" w:cs="仿宋" w:hint="eastAsia"/>
          <w:color w:val="000000" w:themeColor="text1"/>
          <w:kern w:val="1"/>
          <w:sz w:val="24"/>
        </w:rPr>
        <w:lastRenderedPageBreak/>
        <w:t>乙方应</w:t>
      </w:r>
      <w:r w:rsidRPr="002F0846">
        <w:rPr>
          <w:rStyle w:val="alphacontractreviewappendcommented7fa228f23c445ba060d3da2d4d20d7"/>
          <w:rFonts w:eastAsia="仿宋" w:cs="仿宋" w:hint="eastAsia"/>
          <w:color w:val="000000" w:themeColor="text1"/>
          <w:sz w:val="24"/>
        </w:rPr>
        <w:t>按该等存在质量瑕疵货物对应的价款的</w:t>
      </w:r>
      <w:r w:rsidRPr="002F0846">
        <w:rPr>
          <w:rStyle w:val="alphacontractreviewappendcommented7fa228f23c445ba060d3da2d4d20d7"/>
          <w:rFonts w:eastAsia="仿宋" w:cs="仿宋" w:hint="eastAsia"/>
          <w:color w:val="000000" w:themeColor="text1"/>
          <w:sz w:val="24"/>
        </w:rPr>
        <w:t>5%</w:t>
      </w:r>
      <w:r w:rsidRPr="002F0846">
        <w:rPr>
          <w:rFonts w:eastAsia="仿宋" w:cs="仿宋" w:hint="eastAsia"/>
          <w:color w:val="000000" w:themeColor="text1"/>
          <w:kern w:val="1"/>
          <w:sz w:val="24"/>
        </w:rPr>
        <w:t>向甲方支付违约金。</w:t>
      </w:r>
    </w:p>
    <w:p w14:paraId="66D6B7B8"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 xml:space="preserve">2. </w:t>
      </w:r>
      <w:r w:rsidRPr="002F0846">
        <w:rPr>
          <w:rFonts w:eastAsia="仿宋" w:cs="仿宋" w:hint="eastAsia"/>
          <w:color w:val="000000" w:themeColor="text1"/>
          <w:kern w:val="1"/>
          <w:sz w:val="24"/>
        </w:rPr>
        <w:t>乙方提供的货物如侵犯了第三方合法权益（包括但不限于知识产权、所有权、用益物权、担保物权等）而引发的任何纠纷或诉讼，均由乙方负责交涉并承担全部责任。在处理纠纷或诉讼的过程中，乙方应为甲方取得继续使用该货物的权利，或者将该货物替换或修改，以便使用该货物不再侵权。如果乙方不能合理地完成这些补救措施，并且甲方必须停止使用侵权的货物，甲方有权解除合同，要求乙方需退还甲方已付价款，没收履约保证金，并有权要求乙方按合同合计金额的</w:t>
      </w:r>
      <w:r w:rsidRPr="002F0846">
        <w:rPr>
          <w:rFonts w:eastAsia="仿宋" w:cs="仿宋" w:hint="eastAsia"/>
          <w:color w:val="000000" w:themeColor="text1"/>
          <w:kern w:val="1"/>
          <w:sz w:val="24"/>
        </w:rPr>
        <w:t>30%</w:t>
      </w:r>
      <w:r w:rsidRPr="002F0846">
        <w:rPr>
          <w:rFonts w:eastAsia="仿宋" w:cs="仿宋" w:hint="eastAsia"/>
          <w:color w:val="000000" w:themeColor="text1"/>
          <w:kern w:val="1"/>
          <w:sz w:val="24"/>
        </w:rPr>
        <w:t>支付违约金。</w:t>
      </w:r>
    </w:p>
    <w:p w14:paraId="5652FE89"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 xml:space="preserve">3. </w:t>
      </w:r>
      <w:r w:rsidRPr="002F0846">
        <w:rPr>
          <w:rFonts w:eastAsia="仿宋" w:cs="仿宋" w:hint="eastAsia"/>
          <w:color w:val="000000" w:themeColor="text1"/>
          <w:kern w:val="1"/>
          <w:sz w:val="24"/>
        </w:rPr>
        <w:t>因包装、运输引起的货物损坏，</w:t>
      </w:r>
      <w:r w:rsidRPr="002F0846">
        <w:rPr>
          <w:rFonts w:eastAsia="仿宋" w:cs="仿宋" w:hint="eastAsia"/>
          <w:color w:val="000000" w:themeColor="text1"/>
          <w:kern w:val="1"/>
          <w:sz w:val="24"/>
          <w:lang w:eastAsia="zh-Hans"/>
        </w:rPr>
        <w:t>甲方有权选择不予接收或</w:t>
      </w:r>
      <w:r w:rsidRPr="002F0846">
        <w:rPr>
          <w:rFonts w:eastAsia="仿宋" w:cs="仿宋" w:hint="eastAsia"/>
          <w:color w:val="000000" w:themeColor="text1"/>
          <w:kern w:val="1"/>
          <w:sz w:val="24"/>
        </w:rPr>
        <w:t>按质量不合格要求乙方承担相应违约责任。</w:t>
      </w:r>
    </w:p>
    <w:p w14:paraId="48FBAECD"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4.</w:t>
      </w:r>
      <w:r w:rsidRPr="002F0846">
        <w:rPr>
          <w:rStyle w:val="contractReviewCommentRevision9f0bc4aa65024de0a8f3d19211adbdd3"/>
          <w:rFonts w:eastAsia="仿宋" w:cs="仿宋" w:hint="eastAsia"/>
          <w:color w:val="000000" w:themeColor="text1"/>
          <w:sz w:val="24"/>
        </w:rPr>
        <w:t>甲方无</w:t>
      </w:r>
      <w:r w:rsidRPr="002F0846">
        <w:rPr>
          <w:rStyle w:val="alphacontractreviewappendcomment9f0bc4aa65024de0a8f3d19211adbdd3"/>
          <w:rFonts w:eastAsia="仿宋" w:cs="仿宋" w:hint="eastAsia"/>
          <w:color w:val="000000" w:themeColor="text1"/>
          <w:sz w:val="24"/>
        </w:rPr>
        <w:t>正当理由</w:t>
      </w:r>
      <w:r w:rsidRPr="002F0846">
        <w:rPr>
          <w:rStyle w:val="contractReviewCommentRevision9f0bc4aa65024de0a8f3d19211adbdd3"/>
          <w:rFonts w:eastAsia="仿宋" w:cs="仿宋" w:hint="eastAsia"/>
          <w:color w:val="000000" w:themeColor="text1"/>
          <w:sz w:val="24"/>
        </w:rPr>
        <w:t>延期接收货物的，</w:t>
      </w:r>
      <w:r w:rsidRPr="002F0846">
        <w:rPr>
          <w:rStyle w:val="alphacontractreviewappendcomment9f0bc4aa65024de0a8f3d19211adbdd3"/>
          <w:rFonts w:eastAsia="仿宋" w:cs="仿宋" w:hint="eastAsia"/>
          <w:color w:val="000000" w:themeColor="text1"/>
          <w:sz w:val="24"/>
        </w:rPr>
        <w:t>应</w:t>
      </w:r>
      <w:r w:rsidRPr="002F0846">
        <w:rPr>
          <w:rStyle w:val="contractReviewCommentRevision9f0bc4aa65024de0a8f3d19211adbdd3"/>
          <w:rFonts w:eastAsia="仿宋" w:cs="仿宋" w:hint="eastAsia"/>
          <w:color w:val="000000" w:themeColor="text1"/>
          <w:sz w:val="24"/>
        </w:rPr>
        <w:t>补偿乙方因此增加的直接成本</w:t>
      </w:r>
      <w:r w:rsidRPr="002F0846">
        <w:rPr>
          <w:rStyle w:val="alphacontractreviewappendcomment9f0bc4aa65024de0a8f3d19211adbdd3"/>
          <w:rFonts w:eastAsia="仿宋" w:cs="仿宋" w:hint="eastAsia"/>
          <w:color w:val="000000" w:themeColor="text1"/>
          <w:sz w:val="24"/>
        </w:rPr>
        <w:t>；乙方主张直接成本的，应提供合法有效的支出凭证及明细，经甲方书面审核确认后，甲方据实予以支付</w:t>
      </w:r>
      <w:r w:rsidRPr="002F0846">
        <w:rPr>
          <w:rStyle w:val="contractReviewCommentRevision9f0bc4aa65024de0a8f3d19211adbdd3"/>
          <w:rFonts w:eastAsia="仿宋" w:cs="仿宋" w:hint="eastAsia"/>
          <w:color w:val="000000" w:themeColor="text1"/>
          <w:sz w:val="24"/>
        </w:rPr>
        <w:t>。乙方逾期交货的，每天向甲方偿付违约货款额</w:t>
      </w:r>
      <w:r w:rsidRPr="002F0846">
        <w:rPr>
          <w:rStyle w:val="contractReviewCommentRevision9f0bc4aa65024de0a8f3d19211adbdd3"/>
          <w:rFonts w:eastAsia="仿宋" w:cs="仿宋" w:hint="eastAsia"/>
          <w:color w:val="000000" w:themeColor="text1"/>
          <w:sz w:val="24"/>
        </w:rPr>
        <w:t>0.4</w:t>
      </w:r>
      <w:r w:rsidRPr="002F0846">
        <w:rPr>
          <w:rStyle w:val="contractReviewCommentRevision9f0bc4aa65024de0a8f3d19211adbdd3"/>
          <w:rFonts w:eastAsia="仿宋" w:cs="仿宋" w:hint="eastAsia"/>
          <w:color w:val="000000" w:themeColor="text1"/>
          <w:sz w:val="24"/>
        </w:rPr>
        <w:t>‰的违约金</w:t>
      </w:r>
      <w:r w:rsidRPr="002F0846">
        <w:rPr>
          <w:rStyle w:val="alphacontractreviewappendcomment9f0bc4aa65024de0a8f3d19211adbdd3"/>
          <w:rFonts w:eastAsia="仿宋" w:cs="仿宋" w:hint="eastAsia"/>
          <w:color w:val="000000" w:themeColor="text1"/>
          <w:sz w:val="24"/>
        </w:rPr>
        <w:t>；乙方逾期交货的违约金不影响甲方另行主张并获得因此产生的全部损失赔偿（包括但不限于替代货物购置费、安装费、调试费、人工费等）。乙方逾期交货</w:t>
      </w:r>
      <w:r w:rsidRPr="002F0846">
        <w:rPr>
          <w:rStyle w:val="contractReviewCommentRevision9f0bc4aa65024de0a8f3d19211adbdd3"/>
          <w:rFonts w:eastAsia="仿宋" w:cs="仿宋" w:hint="eastAsia"/>
          <w:color w:val="000000" w:themeColor="text1"/>
          <w:sz w:val="24"/>
        </w:rPr>
        <w:t>超过</w:t>
      </w:r>
      <w:r w:rsidRPr="002F0846">
        <w:rPr>
          <w:rStyle w:val="contractReviewCommentRevision9f0bc4aa65024de0a8f3d19211adbdd3"/>
          <w:rFonts w:eastAsia="仿宋" w:cs="仿宋" w:hint="eastAsia"/>
          <w:color w:val="000000" w:themeColor="text1"/>
          <w:sz w:val="24"/>
        </w:rPr>
        <w:t>30</w:t>
      </w:r>
      <w:r w:rsidRPr="002F0846">
        <w:rPr>
          <w:rStyle w:val="contractReviewCommentRevision9f0bc4aa65024de0a8f3d19211adbdd3"/>
          <w:rFonts w:eastAsia="仿宋" w:cs="仿宋" w:hint="eastAsia"/>
          <w:color w:val="000000" w:themeColor="text1"/>
          <w:sz w:val="24"/>
        </w:rPr>
        <w:t>天</w:t>
      </w:r>
      <w:r w:rsidRPr="002F0846">
        <w:rPr>
          <w:rStyle w:val="alphacontractreviewappendcomment9f0bc4aa65024de0a8f3d19211adbdd3"/>
          <w:rFonts w:eastAsia="仿宋" w:cs="仿宋" w:hint="eastAsia"/>
          <w:color w:val="000000" w:themeColor="text1"/>
          <w:sz w:val="24"/>
        </w:rPr>
        <w:t>的，</w:t>
      </w:r>
      <w:r w:rsidRPr="002F0846">
        <w:rPr>
          <w:rStyle w:val="contractReviewCommentRevision9f0bc4aa65024de0a8f3d19211adbdd3"/>
          <w:rFonts w:eastAsia="仿宋" w:cs="仿宋" w:hint="eastAsia"/>
          <w:color w:val="000000" w:themeColor="text1"/>
          <w:sz w:val="24"/>
        </w:rPr>
        <w:t>甲方有权解除合同</w:t>
      </w:r>
      <w:r w:rsidRPr="002F0846">
        <w:rPr>
          <w:rStyle w:val="alphacontractreviewappendcomment9f0bc4aa65024de0a8f3d19211adbdd3"/>
          <w:rFonts w:eastAsia="仿宋" w:cs="仿宋" w:hint="eastAsia"/>
          <w:color w:val="000000" w:themeColor="text1"/>
          <w:sz w:val="24"/>
        </w:rPr>
        <w:t>，并有权要求乙方按本合同合计金额的</w:t>
      </w:r>
      <w:r w:rsidRPr="002F0846">
        <w:rPr>
          <w:rStyle w:val="alphacontractreviewappendcomment9f0bc4aa65024de0a8f3d19211adbdd3"/>
          <w:rFonts w:eastAsia="仿宋" w:cs="仿宋" w:hint="eastAsia"/>
          <w:color w:val="000000" w:themeColor="text1"/>
          <w:sz w:val="24"/>
        </w:rPr>
        <w:t>30%</w:t>
      </w:r>
      <w:r w:rsidRPr="002F0846">
        <w:rPr>
          <w:rStyle w:val="alphacontractreviewappendcomment9f0bc4aa65024de0a8f3d19211adbdd3"/>
          <w:rFonts w:eastAsia="仿宋" w:cs="仿宋" w:hint="eastAsia"/>
          <w:color w:val="000000" w:themeColor="text1"/>
          <w:sz w:val="24"/>
        </w:rPr>
        <w:t>支付违约金，同时赔偿</w:t>
      </w:r>
      <w:r w:rsidRPr="002F0846">
        <w:rPr>
          <w:rStyle w:val="contractReviewCommentRevision9f0bc4aa65024de0a8f3d19211adbdd3"/>
          <w:rFonts w:eastAsia="仿宋" w:cs="仿宋" w:hint="eastAsia"/>
          <w:color w:val="000000" w:themeColor="text1"/>
          <w:sz w:val="24"/>
        </w:rPr>
        <w:t>甲方</w:t>
      </w:r>
      <w:r w:rsidRPr="002F0846">
        <w:rPr>
          <w:rStyle w:val="alphacontractreviewappendcomment9f0bc4aa65024de0a8f3d19211adbdd3"/>
          <w:rFonts w:eastAsia="仿宋" w:cs="仿宋" w:hint="eastAsia"/>
          <w:color w:val="000000" w:themeColor="text1"/>
          <w:sz w:val="24"/>
        </w:rPr>
        <w:t>因此遭受的全部损失。甲方</w:t>
      </w:r>
      <w:r w:rsidRPr="002F0846">
        <w:rPr>
          <w:rFonts w:eastAsia="仿宋" w:cs="仿宋" w:hint="eastAsia"/>
          <w:color w:val="000000" w:themeColor="text1"/>
          <w:kern w:val="1"/>
          <w:sz w:val="24"/>
        </w:rPr>
        <w:t>延期付货款的，每天向乙方偿付延期货款额</w:t>
      </w:r>
      <w:r w:rsidRPr="002F0846">
        <w:rPr>
          <w:rFonts w:eastAsia="仿宋" w:cs="仿宋" w:hint="eastAsia"/>
          <w:color w:val="000000" w:themeColor="text1"/>
          <w:kern w:val="1"/>
          <w:sz w:val="24"/>
        </w:rPr>
        <w:t>0.1</w:t>
      </w:r>
      <w:r w:rsidRPr="002F0846">
        <w:rPr>
          <w:rFonts w:eastAsia="仿宋" w:cs="仿宋" w:hint="eastAsia"/>
          <w:color w:val="000000" w:themeColor="text1"/>
          <w:kern w:val="1"/>
          <w:sz w:val="24"/>
        </w:rPr>
        <w:t>‰违约金，但违约金累计不得超过延期货款额</w:t>
      </w:r>
      <w:r w:rsidRPr="002F0846">
        <w:rPr>
          <w:rFonts w:eastAsia="仿宋" w:cs="仿宋" w:hint="eastAsia"/>
          <w:color w:val="000000" w:themeColor="text1"/>
          <w:kern w:val="1"/>
          <w:sz w:val="24"/>
        </w:rPr>
        <w:t>5%</w:t>
      </w:r>
      <w:r w:rsidRPr="002F0846">
        <w:rPr>
          <w:rFonts w:eastAsia="仿宋" w:cs="仿宋" w:hint="eastAsia"/>
          <w:color w:val="000000" w:themeColor="text1"/>
          <w:kern w:val="1"/>
          <w:sz w:val="24"/>
        </w:rPr>
        <w:t>。乙方逾期交付货物核心部件导致货物无法使用的，乙方须赔偿甲方所受到的全部损失（包括但不限于：替代物购置及安装费用等）并按本合同合计金额的</w:t>
      </w:r>
      <w:r w:rsidRPr="002F0846">
        <w:rPr>
          <w:rFonts w:eastAsia="仿宋" w:cs="仿宋" w:hint="eastAsia"/>
          <w:color w:val="000000" w:themeColor="text1"/>
          <w:kern w:val="1"/>
          <w:sz w:val="24"/>
        </w:rPr>
        <w:t>30%</w:t>
      </w:r>
      <w:r w:rsidRPr="002F0846">
        <w:rPr>
          <w:rFonts w:eastAsia="仿宋" w:cs="仿宋" w:hint="eastAsia"/>
          <w:color w:val="000000" w:themeColor="text1"/>
          <w:kern w:val="1"/>
          <w:sz w:val="24"/>
        </w:rPr>
        <w:t>支付违约金。</w:t>
      </w:r>
    </w:p>
    <w:p w14:paraId="7A6DD0ED"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5.</w:t>
      </w:r>
      <w:r w:rsidRPr="002F0846">
        <w:rPr>
          <w:rFonts w:eastAsia="仿宋" w:cs="仿宋" w:hint="eastAsia"/>
          <w:color w:val="000000" w:themeColor="text1"/>
          <w:kern w:val="1"/>
          <w:sz w:val="24"/>
        </w:rPr>
        <w:t>乙方未按本合同和投标文件中规定的服务承诺提供售后服务的，每出现一次，乙方应按本合同合计金额的</w:t>
      </w:r>
      <w:r w:rsidRPr="002F0846">
        <w:rPr>
          <w:rFonts w:eastAsia="仿宋" w:cs="仿宋" w:hint="eastAsia"/>
          <w:color w:val="000000" w:themeColor="text1"/>
          <w:kern w:val="1"/>
          <w:sz w:val="24"/>
        </w:rPr>
        <w:t>5%</w:t>
      </w:r>
      <w:r w:rsidRPr="002F0846">
        <w:rPr>
          <w:rFonts w:eastAsia="仿宋" w:cs="仿宋" w:hint="eastAsia"/>
          <w:color w:val="000000" w:themeColor="text1"/>
          <w:kern w:val="1"/>
          <w:sz w:val="24"/>
        </w:rPr>
        <w:t>向甲方支付违约金，同时甲方有权根据本合同第十一条第</w:t>
      </w: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项的约定自行交由第三方提供售后服务，乙方每次除向甲方支付违约金外，还需承担甲方为此支出的配件费、工时费等一切售后服务相关费用。</w:t>
      </w:r>
    </w:p>
    <w:p w14:paraId="61F507DC"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 xml:space="preserve">6. </w:t>
      </w:r>
      <w:r w:rsidRPr="002F0846">
        <w:rPr>
          <w:rFonts w:eastAsia="仿宋" w:cs="仿宋" w:hint="eastAsia"/>
          <w:color w:val="000000" w:themeColor="text1"/>
          <w:kern w:val="1"/>
          <w:sz w:val="24"/>
        </w:rPr>
        <w:t>乙方提供的货物在质量保证期内，因设计、工艺或材料的缺陷和其它质量原因造成甲方人员（含经允许进入甲方场地的第三人）、该货物之外的其他物品受到伤害（损坏）的，由乙方负责承担由此产生的一切赔偿责任</w:t>
      </w:r>
      <w:r w:rsidRPr="002F0846">
        <w:rPr>
          <w:rStyle w:val="alphacontractreviewappendcommentc5d01a9dc9e94e50943bcefd69c1932f"/>
          <w:rFonts w:eastAsia="仿宋" w:cs="仿宋" w:hint="eastAsia"/>
          <w:color w:val="000000" w:themeColor="text1"/>
          <w:sz w:val="24"/>
        </w:rPr>
        <w:t>（包括但不限于医疗费、伤残赔偿金、死亡赔偿金、财产损失、诉讼费、律师费等）</w:t>
      </w:r>
      <w:r w:rsidRPr="002F0846">
        <w:rPr>
          <w:rFonts w:eastAsia="仿宋" w:cs="仿宋" w:hint="eastAsia"/>
          <w:color w:val="000000" w:themeColor="text1"/>
          <w:kern w:val="1"/>
          <w:sz w:val="24"/>
        </w:rPr>
        <w:t>。赔偿款从履约保证金中扣除，履约保证金不足以支付的，由乙方另行支付。</w:t>
      </w:r>
    </w:p>
    <w:p w14:paraId="103B7531"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lastRenderedPageBreak/>
        <w:t xml:space="preserve">7. </w:t>
      </w:r>
      <w:r w:rsidRPr="002F0846">
        <w:rPr>
          <w:rFonts w:eastAsia="仿宋" w:cs="仿宋" w:hint="eastAsia"/>
          <w:color w:val="000000" w:themeColor="text1"/>
          <w:kern w:val="1"/>
          <w:sz w:val="24"/>
        </w:rPr>
        <w:t>未经甲方书面许可，乙方擅自将本合同项下义务交由第三方完成的，视为乙方根本违约，甲方有权解除本合同。</w:t>
      </w:r>
    </w:p>
    <w:p w14:paraId="540B8C5A"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 xml:space="preserve">8. </w:t>
      </w:r>
      <w:r w:rsidRPr="002F0846">
        <w:rPr>
          <w:rFonts w:eastAsia="仿宋" w:cs="仿宋" w:hint="eastAsia"/>
          <w:color w:val="000000" w:themeColor="text1"/>
          <w:kern w:val="1"/>
          <w:sz w:val="24"/>
        </w:rPr>
        <w:t>乙方未按约定提供合法有效的足额发票的，除须向甲方补开发票外，还须向甲方支付相当于不符合合同约定的发票票面金额</w:t>
      </w:r>
      <w:r w:rsidRPr="002F0846">
        <w:rPr>
          <w:rFonts w:eastAsia="仿宋" w:cs="仿宋" w:hint="eastAsia"/>
          <w:color w:val="000000" w:themeColor="text1"/>
          <w:kern w:val="1"/>
          <w:sz w:val="24"/>
        </w:rPr>
        <w:t>30%</w:t>
      </w:r>
      <w:r w:rsidRPr="002F0846">
        <w:rPr>
          <w:rFonts w:eastAsia="仿宋" w:cs="仿宋" w:hint="eastAsia"/>
          <w:color w:val="000000" w:themeColor="text1"/>
          <w:kern w:val="1"/>
          <w:sz w:val="24"/>
        </w:rPr>
        <w:t>的违约金，且甲方有权解除合同，要求乙方退还已付款项，</w:t>
      </w:r>
      <w:r w:rsidRPr="002F0846">
        <w:rPr>
          <w:rStyle w:val="alphacontractreviewappendcommentdebe747817454d29bc674f281a7d0c4b"/>
          <w:rFonts w:eastAsia="仿宋" w:cs="仿宋" w:hint="eastAsia"/>
          <w:color w:val="000000" w:themeColor="text1"/>
          <w:sz w:val="24"/>
        </w:rPr>
        <w:t>并按本合同第十三条第</w:t>
      </w:r>
      <w:r w:rsidRPr="002F0846">
        <w:rPr>
          <w:rStyle w:val="alphacontractreviewappendcommentdebe747817454d29bc674f281a7d0c4b"/>
          <w:rFonts w:eastAsia="仿宋" w:cs="仿宋" w:hint="eastAsia"/>
          <w:color w:val="000000" w:themeColor="text1"/>
          <w:sz w:val="24"/>
        </w:rPr>
        <w:t>11</w:t>
      </w:r>
      <w:r w:rsidRPr="002F0846">
        <w:rPr>
          <w:rStyle w:val="alphacontractreviewappendcommentdebe747817454d29bc674f281a7d0c4b"/>
          <w:rFonts w:eastAsia="仿宋" w:cs="仿宋" w:hint="eastAsia"/>
          <w:color w:val="000000" w:themeColor="text1"/>
          <w:sz w:val="24"/>
        </w:rPr>
        <w:t>款要求乙方支付合同合计金额</w:t>
      </w:r>
      <w:r w:rsidRPr="002F0846">
        <w:rPr>
          <w:rStyle w:val="alphacontractreviewappendcommentdebe747817454d29bc674f281a7d0c4b"/>
          <w:rFonts w:eastAsia="仿宋" w:cs="仿宋" w:hint="eastAsia"/>
          <w:color w:val="000000" w:themeColor="text1"/>
          <w:sz w:val="24"/>
        </w:rPr>
        <w:t>30%</w:t>
      </w:r>
      <w:r w:rsidRPr="002F0846">
        <w:rPr>
          <w:rStyle w:val="alphacontractreviewappendcommentdebe747817454d29bc674f281a7d0c4b"/>
          <w:rFonts w:eastAsia="仿宋" w:cs="仿宋" w:hint="eastAsia"/>
          <w:color w:val="000000" w:themeColor="text1"/>
          <w:sz w:val="24"/>
        </w:rPr>
        <w:t>的违约金</w:t>
      </w:r>
      <w:r w:rsidRPr="002F0846">
        <w:rPr>
          <w:rFonts w:eastAsia="仿宋" w:cs="仿宋" w:hint="eastAsia"/>
          <w:color w:val="000000" w:themeColor="text1"/>
          <w:kern w:val="1"/>
          <w:sz w:val="24"/>
        </w:rPr>
        <w:t>。</w:t>
      </w:r>
    </w:p>
    <w:p w14:paraId="5A143156"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kern w:val="1"/>
          <w:sz w:val="24"/>
        </w:rPr>
        <w:t xml:space="preserve">9. </w:t>
      </w:r>
      <w:r w:rsidRPr="002F0846">
        <w:rPr>
          <w:rFonts w:eastAsia="仿宋" w:cs="仿宋" w:hint="eastAsia"/>
          <w:color w:val="000000" w:themeColor="text1"/>
          <w:sz w:val="24"/>
        </w:rPr>
        <w:t>乙方违反</w:t>
      </w:r>
      <w:r w:rsidRPr="002F0846">
        <w:rPr>
          <w:rFonts w:eastAsia="仿宋" w:cs="仿宋" w:hint="eastAsia"/>
          <w:color w:val="000000" w:themeColor="text1"/>
          <w:kern w:val="1"/>
          <w:sz w:val="24"/>
        </w:rPr>
        <w:t>第三条第</w:t>
      </w: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款</w:t>
      </w:r>
      <w:r w:rsidRPr="002F0846">
        <w:rPr>
          <w:rFonts w:eastAsia="仿宋" w:cs="仿宋" w:hint="eastAsia"/>
          <w:color w:val="000000" w:themeColor="text1"/>
          <w:sz w:val="24"/>
        </w:rPr>
        <w:t>约定的，应向甲方一次性支付合同合计金额</w:t>
      </w:r>
      <w:r w:rsidRPr="002F0846">
        <w:rPr>
          <w:rFonts w:eastAsia="仿宋" w:cs="仿宋" w:hint="eastAsia"/>
          <w:color w:val="000000" w:themeColor="text1"/>
          <w:sz w:val="24"/>
        </w:rPr>
        <w:t>30%</w:t>
      </w:r>
      <w:r w:rsidRPr="002F0846">
        <w:rPr>
          <w:rFonts w:eastAsia="仿宋" w:cs="仿宋" w:hint="eastAsia"/>
          <w:color w:val="000000" w:themeColor="text1"/>
          <w:sz w:val="24"/>
        </w:rPr>
        <w:t>的违约金。</w:t>
      </w:r>
    </w:p>
    <w:p w14:paraId="53B58582"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10.</w:t>
      </w:r>
      <w:r w:rsidRPr="002F0846">
        <w:rPr>
          <w:rFonts w:eastAsia="仿宋" w:cs="仿宋" w:hint="eastAsia"/>
          <w:color w:val="000000" w:themeColor="text1"/>
          <w:kern w:val="1"/>
          <w:sz w:val="24"/>
        </w:rPr>
        <w:t>乙方的其它违约行为，按</w:t>
      </w:r>
      <w:r w:rsidRPr="002F0846">
        <w:rPr>
          <w:rStyle w:val="alphacontractreviewappendcommentc2829e62f59448b0bd8e0beb09b92a35"/>
          <w:rFonts w:eastAsia="仿宋" w:cs="仿宋" w:hint="eastAsia"/>
          <w:color w:val="000000" w:themeColor="text1"/>
          <w:sz w:val="24"/>
        </w:rPr>
        <w:t>合同合计金</w:t>
      </w:r>
      <w:r w:rsidRPr="002F0846">
        <w:rPr>
          <w:rFonts w:eastAsia="仿宋" w:cs="仿宋" w:hint="eastAsia"/>
          <w:color w:val="000000" w:themeColor="text1"/>
          <w:kern w:val="1"/>
          <w:sz w:val="24"/>
        </w:rPr>
        <w:t>额的</w:t>
      </w:r>
      <w:r w:rsidRPr="002F0846">
        <w:rPr>
          <w:rFonts w:eastAsia="仿宋" w:cs="仿宋" w:hint="eastAsia"/>
          <w:color w:val="000000" w:themeColor="text1"/>
          <w:kern w:val="1"/>
          <w:sz w:val="24"/>
        </w:rPr>
        <w:t>5%</w:t>
      </w:r>
      <w:r w:rsidRPr="002F0846">
        <w:rPr>
          <w:rFonts w:eastAsia="仿宋" w:cs="仿宋" w:hint="eastAsia"/>
          <w:color w:val="000000" w:themeColor="text1"/>
          <w:kern w:val="1"/>
          <w:sz w:val="24"/>
        </w:rPr>
        <w:t>收取违约金。</w:t>
      </w:r>
    </w:p>
    <w:p w14:paraId="75CFC130"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11.</w:t>
      </w:r>
      <w:r w:rsidRPr="002F0846">
        <w:rPr>
          <w:rFonts w:eastAsia="仿宋" w:cs="仿宋" w:hint="eastAsia"/>
          <w:color w:val="000000" w:themeColor="text1"/>
          <w:kern w:val="1"/>
          <w:sz w:val="24"/>
        </w:rPr>
        <w:t>甲方解除合同的，除有权要求乙方按相应违约条款承担违约责任外，还有权要求乙方按本合同合计金额的</w:t>
      </w:r>
      <w:r w:rsidRPr="002F0846">
        <w:rPr>
          <w:rFonts w:eastAsia="仿宋" w:cs="仿宋" w:hint="eastAsia"/>
          <w:color w:val="000000" w:themeColor="text1"/>
          <w:kern w:val="1"/>
          <w:sz w:val="24"/>
        </w:rPr>
        <w:t>30%</w:t>
      </w:r>
      <w:r w:rsidRPr="002F0846">
        <w:rPr>
          <w:rFonts w:eastAsia="仿宋" w:cs="仿宋" w:hint="eastAsia"/>
          <w:color w:val="000000" w:themeColor="text1"/>
          <w:kern w:val="1"/>
          <w:sz w:val="24"/>
        </w:rPr>
        <w:t>支付违约金。</w:t>
      </w:r>
    </w:p>
    <w:p w14:paraId="3E333D08"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lang w:eastAsia="zh-Hans"/>
        </w:rPr>
      </w:pPr>
      <w:r w:rsidRPr="002F0846">
        <w:rPr>
          <w:rFonts w:eastAsia="仿宋" w:cs="仿宋" w:hint="eastAsia"/>
          <w:color w:val="000000" w:themeColor="text1"/>
          <w:kern w:val="1"/>
          <w:sz w:val="24"/>
        </w:rPr>
        <w:t>12.</w:t>
      </w:r>
      <w:r w:rsidRPr="002F0846">
        <w:rPr>
          <w:rFonts w:eastAsia="仿宋" w:cs="仿宋" w:hint="eastAsia"/>
          <w:color w:val="000000" w:themeColor="text1"/>
          <w:kern w:val="1"/>
          <w:sz w:val="24"/>
          <w:lang w:eastAsia="zh-Hans"/>
        </w:rPr>
        <w:t>任何一方存在任何违约行为的，除按合同约定承担</w:t>
      </w:r>
      <w:r w:rsidRPr="002F0846">
        <w:rPr>
          <w:rFonts w:eastAsia="仿宋" w:cs="仿宋" w:hint="eastAsia"/>
          <w:color w:val="000000" w:themeColor="text1"/>
          <w:kern w:val="1"/>
          <w:sz w:val="24"/>
        </w:rPr>
        <w:t>违约</w:t>
      </w:r>
      <w:r w:rsidRPr="002F0846">
        <w:rPr>
          <w:rFonts w:eastAsia="仿宋" w:cs="仿宋" w:hint="eastAsia"/>
          <w:color w:val="000000" w:themeColor="text1"/>
          <w:kern w:val="1"/>
          <w:sz w:val="24"/>
          <w:lang w:eastAsia="zh-Hans"/>
        </w:rPr>
        <w:t>责任外，还应赔偿守约方的一切</w:t>
      </w:r>
      <w:r w:rsidRPr="002F0846">
        <w:rPr>
          <w:rFonts w:eastAsia="仿宋" w:cs="仿宋" w:hint="eastAsia"/>
          <w:color w:val="000000" w:themeColor="text1"/>
          <w:kern w:val="1"/>
          <w:sz w:val="24"/>
        </w:rPr>
        <w:t>经济</w:t>
      </w:r>
      <w:r w:rsidRPr="002F0846">
        <w:rPr>
          <w:rFonts w:eastAsia="仿宋" w:cs="仿宋" w:hint="eastAsia"/>
          <w:color w:val="000000" w:themeColor="text1"/>
          <w:kern w:val="1"/>
          <w:sz w:val="24"/>
          <w:lang w:eastAsia="zh-Hans"/>
        </w:rPr>
        <w:t>损失（包括但不限于向第三方支付</w:t>
      </w:r>
      <w:r w:rsidRPr="002F0846">
        <w:rPr>
          <w:rFonts w:eastAsia="仿宋" w:cs="仿宋" w:hint="eastAsia"/>
          <w:color w:val="000000" w:themeColor="text1"/>
          <w:kern w:val="1"/>
          <w:sz w:val="24"/>
        </w:rPr>
        <w:t>的</w:t>
      </w:r>
      <w:r w:rsidRPr="002F0846">
        <w:rPr>
          <w:rFonts w:eastAsia="仿宋" w:cs="仿宋" w:hint="eastAsia"/>
          <w:color w:val="000000" w:themeColor="text1"/>
          <w:kern w:val="1"/>
          <w:sz w:val="24"/>
          <w:lang w:eastAsia="zh-Hans"/>
        </w:rPr>
        <w:t>赔偿金、补偿金、违约金等，为实现债权而支付的律师费、公证费、诉讼费、保全费、公告费、鉴定费、诉讼财产保全责任险保</w:t>
      </w:r>
      <w:r w:rsidRPr="002F0846">
        <w:rPr>
          <w:rFonts w:eastAsia="仿宋" w:cs="仿宋" w:hint="eastAsia"/>
          <w:color w:val="000000" w:themeColor="text1"/>
          <w:kern w:val="1"/>
          <w:sz w:val="24"/>
        </w:rPr>
        <w:t>险</w:t>
      </w:r>
      <w:r w:rsidRPr="002F0846">
        <w:rPr>
          <w:rFonts w:eastAsia="仿宋" w:cs="仿宋" w:hint="eastAsia"/>
          <w:color w:val="000000" w:themeColor="text1"/>
          <w:kern w:val="1"/>
          <w:sz w:val="24"/>
          <w:lang w:eastAsia="zh-Hans"/>
        </w:rPr>
        <w:t>费等一切费用）。</w:t>
      </w:r>
    </w:p>
    <w:p w14:paraId="4EB939A4" w14:textId="77777777" w:rsidR="004513BF" w:rsidRPr="002F0846" w:rsidRDefault="00000000">
      <w:p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第十四条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不可抗力事件处理</w:t>
      </w:r>
    </w:p>
    <w:p w14:paraId="32E52B56"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在合同有效期内，任何一方因不可抗力事件导致不能履行合同，则合同履行期可延长，其延长期与不可抗力影响期相同。</w:t>
      </w:r>
    </w:p>
    <w:p w14:paraId="1CBC4528"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不可抗力事件发生后，应立即通知对方，并寄送有关权威机构出具的证明。</w:t>
      </w:r>
    </w:p>
    <w:p w14:paraId="7DB5CADF"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不可抗力事件延续一百二十天以上，双方应通过友好协商，确定是否继续履行合同。</w:t>
      </w:r>
    </w:p>
    <w:p w14:paraId="4234C7D2" w14:textId="77777777" w:rsidR="004513BF" w:rsidRPr="002F0846" w:rsidRDefault="00000000">
      <w:p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第十五条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合同争议解决</w:t>
      </w:r>
    </w:p>
    <w:p w14:paraId="7DE29209"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因货物质量问题发生争议的，应邀请国家认可的质量检测机构按照</w:t>
      </w:r>
      <w:r w:rsidRPr="002F0846">
        <w:rPr>
          <w:rStyle w:val="alphacontractreviewappendcomment863d2329554146f8b0848534e536cfce"/>
          <w:rFonts w:eastAsia="仿宋" w:cs="仿宋" w:hint="eastAsia"/>
          <w:color w:val="000000" w:themeColor="text1"/>
          <w:sz w:val="24"/>
        </w:rPr>
        <w:t>本合同约定的质量标准（含采购文件要求、</w:t>
      </w:r>
      <w:r w:rsidRPr="002F0846">
        <w:rPr>
          <w:rStyle w:val="contractReviewCommentRevision863d2329554146f8b0848534e536cfce"/>
          <w:rFonts w:eastAsia="仿宋" w:cs="仿宋" w:hint="eastAsia"/>
          <w:color w:val="000000" w:themeColor="text1"/>
          <w:sz w:val="24"/>
        </w:rPr>
        <w:t>国家</w:t>
      </w:r>
      <w:r w:rsidRPr="002F0846">
        <w:rPr>
          <w:rStyle w:val="alphacontractreviewappendcomment863d2329554146f8b0848534e536cfce"/>
          <w:rFonts w:eastAsia="仿宋" w:cs="仿宋" w:hint="eastAsia"/>
          <w:color w:val="000000" w:themeColor="text1"/>
          <w:sz w:val="24"/>
        </w:rPr>
        <w:t>/</w:t>
      </w:r>
      <w:r w:rsidRPr="002F0846">
        <w:rPr>
          <w:rStyle w:val="alphacontractreviewappendcomment863d2329554146f8b0848534e536cfce"/>
          <w:rFonts w:eastAsia="仿宋" w:cs="仿宋" w:hint="eastAsia"/>
          <w:color w:val="000000" w:themeColor="text1"/>
          <w:sz w:val="24"/>
        </w:rPr>
        <w:t>行业</w:t>
      </w:r>
      <w:r w:rsidRPr="002F0846">
        <w:rPr>
          <w:rStyle w:val="alphacontractreviewappendcomment863d2329554146f8b0848534e536cfce"/>
          <w:rFonts w:eastAsia="仿宋" w:cs="仿宋" w:hint="eastAsia"/>
          <w:color w:val="000000" w:themeColor="text1"/>
          <w:sz w:val="24"/>
        </w:rPr>
        <w:t>/</w:t>
      </w:r>
      <w:r w:rsidRPr="002F0846">
        <w:rPr>
          <w:rStyle w:val="alphacontractreviewappendcomment863d2329554146f8b0848534e536cfce"/>
          <w:rFonts w:eastAsia="仿宋" w:cs="仿宋" w:hint="eastAsia"/>
          <w:color w:val="000000" w:themeColor="text1"/>
          <w:sz w:val="24"/>
        </w:rPr>
        <w:t>地方</w:t>
      </w:r>
      <w:r w:rsidRPr="002F0846">
        <w:rPr>
          <w:rStyle w:val="contractReviewCommentRevision863d2329554146f8b0848534e536cfce"/>
          <w:rFonts w:eastAsia="仿宋" w:cs="仿宋" w:hint="eastAsia"/>
          <w:color w:val="000000" w:themeColor="text1"/>
          <w:sz w:val="24"/>
        </w:rPr>
        <w:t>标准</w:t>
      </w:r>
      <w:r w:rsidRPr="002F0846">
        <w:rPr>
          <w:rStyle w:val="alphacontractreviewappendcomment863d2329554146f8b0848534e536cfce"/>
          <w:rFonts w:eastAsia="仿宋" w:cs="仿宋" w:hint="eastAsia"/>
          <w:color w:val="000000" w:themeColor="text1"/>
          <w:sz w:val="24"/>
        </w:rPr>
        <w:t>中更严格的标准）</w:t>
      </w:r>
      <w:r w:rsidRPr="002F0846">
        <w:rPr>
          <w:rFonts w:eastAsia="仿宋" w:cs="仿宋" w:hint="eastAsia"/>
          <w:color w:val="000000" w:themeColor="text1"/>
          <w:kern w:val="1"/>
          <w:sz w:val="24"/>
        </w:rPr>
        <w:t>对货物质量进行</w:t>
      </w:r>
      <w:r w:rsidRPr="002F0846">
        <w:rPr>
          <w:rFonts w:eastAsia="仿宋" w:cs="仿宋" w:hint="eastAsia"/>
          <w:color w:val="000000" w:themeColor="text1"/>
          <w:kern w:val="1"/>
          <w:sz w:val="24"/>
          <w:lang w:eastAsia="zh-Hans"/>
        </w:rPr>
        <w:t>鉴定</w:t>
      </w:r>
      <w:r w:rsidRPr="002F0846">
        <w:rPr>
          <w:rFonts w:eastAsia="仿宋" w:cs="仿宋" w:hint="eastAsia"/>
          <w:color w:val="000000" w:themeColor="text1"/>
          <w:kern w:val="1"/>
          <w:sz w:val="24"/>
        </w:rPr>
        <w:t>。货物符合国家标准的，鉴定费由甲方承担；货物不符合国家标准的，鉴定费由乙方承担。</w:t>
      </w:r>
    </w:p>
    <w:p w14:paraId="78095FCC"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因履行本合同引起的或与本合同有关的争议，甲乙双方应首先通过友好协商解决，如果协商不能解决，可向甲方所在地人民法院提起诉讼。</w:t>
      </w:r>
    </w:p>
    <w:p w14:paraId="1AAD111E"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诉讼期间，本合同继续履行。</w:t>
      </w:r>
    </w:p>
    <w:p w14:paraId="7C76770C" w14:textId="77777777" w:rsidR="004513BF" w:rsidRPr="002F0846" w:rsidRDefault="00000000">
      <w:p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lastRenderedPageBreak/>
        <w:t>第十六条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合同生效及其它</w:t>
      </w:r>
    </w:p>
    <w:p w14:paraId="67C20EAE"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合同经甲乙双方法定代表人或者授权代表签字并加盖单位公章后生效。</w:t>
      </w:r>
    </w:p>
    <w:p w14:paraId="1ABA04DA"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合同执行中涉及采购资金和采购内容修改或者补充的，</w:t>
      </w:r>
      <w:r w:rsidRPr="002F0846">
        <w:rPr>
          <w:rStyle w:val="alphacontractreviewappendcomment50a1aa95ed194cfea62c3510fd7bcd36"/>
          <w:rFonts w:eastAsia="仿宋" w:cs="仿宋" w:hint="eastAsia"/>
          <w:color w:val="000000" w:themeColor="text1"/>
          <w:sz w:val="24"/>
        </w:rPr>
        <w:t>补充协议内容不得与采购文件、中标（成交）通知书载明的实质性内容相抵触，</w:t>
      </w:r>
      <w:r w:rsidRPr="002F0846">
        <w:rPr>
          <w:rFonts w:eastAsia="仿宋" w:cs="仿宋" w:hint="eastAsia"/>
          <w:color w:val="000000" w:themeColor="text1"/>
          <w:kern w:val="1"/>
          <w:sz w:val="24"/>
        </w:rPr>
        <w:t>须经政府采购监管部门审批，并签书面补充协议报政府采购监管部门备案，方可作为主合同不可分割的一部分。</w:t>
      </w:r>
    </w:p>
    <w:p w14:paraId="6D58D84A"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合同未尽事宜，遵照《中华人民共和国民法典》等相关法律、法规规定有关条文执行。</w:t>
      </w:r>
    </w:p>
    <w:p w14:paraId="046E7876" w14:textId="77777777" w:rsidR="004513BF" w:rsidRPr="002F0846" w:rsidRDefault="00000000">
      <w:pPr>
        <w:snapToGrid w:val="0"/>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第十七条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合同的变更、终止与转让</w:t>
      </w:r>
    </w:p>
    <w:p w14:paraId="1D0FF7CC" w14:textId="77777777" w:rsidR="004513BF" w:rsidRPr="002F0846" w:rsidRDefault="00000000">
      <w:pPr>
        <w:suppressAutoHyphens/>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除《中华人民共和国政府采购法》第五十条规定的情形外，本合同一经签订，甲乙双方不得擅自变更、中止或者终止。</w:t>
      </w:r>
    </w:p>
    <w:p w14:paraId="08A2180B" w14:textId="77777777" w:rsidR="004513BF" w:rsidRPr="002F0846" w:rsidRDefault="00000000">
      <w:pPr>
        <w:spacing w:line="360" w:lineRule="auto"/>
        <w:ind w:firstLineChars="200" w:firstLine="480"/>
        <w:rPr>
          <w:rFonts w:eastAsia="仿宋" w:cs="仿宋" w:hint="eastAsia"/>
          <w:b/>
          <w:color w:val="000000" w:themeColor="text1"/>
          <w:kern w:val="1"/>
          <w:sz w:val="24"/>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未经甲方书面同意，乙方不得擅自转让其应履行的合同义务。</w:t>
      </w:r>
    </w:p>
    <w:p w14:paraId="4D8103AF" w14:textId="77777777" w:rsidR="004513BF" w:rsidRPr="002F0846" w:rsidRDefault="00000000">
      <w:pPr>
        <w:spacing w:line="360" w:lineRule="auto"/>
        <w:ind w:firstLineChars="200" w:firstLine="482"/>
        <w:rPr>
          <w:rFonts w:eastAsia="仿宋" w:cs="仿宋" w:hint="eastAsia"/>
          <w:b/>
          <w:color w:val="000000" w:themeColor="text1"/>
          <w:kern w:val="1"/>
          <w:sz w:val="24"/>
        </w:rPr>
      </w:pPr>
      <w:r w:rsidRPr="002F0846">
        <w:rPr>
          <w:rFonts w:eastAsia="仿宋" w:cs="仿宋" w:hint="eastAsia"/>
          <w:b/>
          <w:color w:val="000000" w:themeColor="text1"/>
          <w:kern w:val="1"/>
          <w:sz w:val="24"/>
        </w:rPr>
        <w:t>第十八条</w:t>
      </w:r>
      <w:r w:rsidRPr="002F0846">
        <w:rPr>
          <w:rFonts w:eastAsia="仿宋" w:cs="仿宋" w:hint="eastAsia"/>
          <w:b/>
          <w:color w:val="000000" w:themeColor="text1"/>
          <w:kern w:val="1"/>
          <w:sz w:val="24"/>
        </w:rPr>
        <w:t xml:space="preserve"> </w:t>
      </w:r>
      <w:r w:rsidRPr="002F0846">
        <w:rPr>
          <w:rFonts w:eastAsia="仿宋" w:cs="仿宋" w:hint="eastAsia"/>
          <w:b/>
          <w:color w:val="000000" w:themeColor="text1"/>
          <w:kern w:val="1"/>
          <w:sz w:val="24"/>
        </w:rPr>
        <w:t>本合同与下列文件一起构成合同文件</w:t>
      </w:r>
    </w:p>
    <w:p w14:paraId="6977386C" w14:textId="77777777" w:rsidR="004513BF" w:rsidRPr="002F0846" w:rsidRDefault="00000000">
      <w:pPr>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政府采购合同；</w:t>
      </w:r>
    </w:p>
    <w:p w14:paraId="1DBC7E00"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中标（成交）通知书；</w:t>
      </w:r>
    </w:p>
    <w:p w14:paraId="633A75A7"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乙方提供的投标（响应）文件；</w:t>
      </w:r>
    </w:p>
    <w:p w14:paraId="54C07596"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4.</w:t>
      </w:r>
      <w:r w:rsidRPr="002F0846">
        <w:rPr>
          <w:rFonts w:eastAsia="仿宋" w:cs="仿宋" w:hint="eastAsia"/>
          <w:color w:val="000000" w:themeColor="text1"/>
          <w:kern w:val="1"/>
          <w:sz w:val="24"/>
        </w:rPr>
        <w:t>采购文件。</w:t>
      </w:r>
    </w:p>
    <w:p w14:paraId="766BE73C"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5.</w:t>
      </w:r>
      <w:r w:rsidRPr="002F0846">
        <w:rPr>
          <w:rFonts w:eastAsia="仿宋" w:cs="仿宋" w:hint="eastAsia"/>
          <w:color w:val="000000" w:themeColor="text1"/>
          <w:kern w:val="1"/>
          <w:sz w:val="24"/>
        </w:rPr>
        <w:t>公司营业执照</w:t>
      </w:r>
    </w:p>
    <w:p w14:paraId="2492F0A5"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6.</w:t>
      </w:r>
      <w:r w:rsidRPr="002F0846">
        <w:rPr>
          <w:rFonts w:eastAsia="仿宋" w:cs="仿宋" w:hint="eastAsia"/>
          <w:color w:val="000000" w:themeColor="text1"/>
          <w:kern w:val="1"/>
          <w:sz w:val="24"/>
        </w:rPr>
        <w:t>法人身份证复印件</w:t>
      </w:r>
    </w:p>
    <w:p w14:paraId="3426A98E"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7.</w:t>
      </w:r>
      <w:r w:rsidRPr="002F0846">
        <w:rPr>
          <w:rFonts w:eastAsia="仿宋" w:cs="仿宋" w:hint="eastAsia"/>
          <w:color w:val="000000" w:themeColor="text1"/>
          <w:kern w:val="1"/>
          <w:sz w:val="24"/>
        </w:rPr>
        <w:t>银行开户许可证</w:t>
      </w:r>
    </w:p>
    <w:p w14:paraId="4A438E98"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8.</w:t>
      </w:r>
      <w:r w:rsidRPr="002F0846">
        <w:rPr>
          <w:rFonts w:eastAsia="仿宋" w:cs="仿宋" w:hint="eastAsia"/>
          <w:color w:val="000000" w:themeColor="text1"/>
          <w:kern w:val="1"/>
          <w:sz w:val="24"/>
        </w:rPr>
        <w:t>项目采购廉政合同</w:t>
      </w:r>
    </w:p>
    <w:p w14:paraId="1CC2272D" w14:textId="77777777" w:rsidR="004513BF" w:rsidRPr="002F0846" w:rsidRDefault="00000000">
      <w:pPr>
        <w:suppressAutoHyphens/>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9.</w:t>
      </w:r>
      <w:r w:rsidRPr="002F0846">
        <w:rPr>
          <w:rFonts w:eastAsia="仿宋" w:cs="仿宋" w:hint="eastAsia"/>
          <w:color w:val="000000" w:themeColor="text1"/>
          <w:kern w:val="1"/>
          <w:sz w:val="24"/>
        </w:rPr>
        <w:t>安全文明服务协议书</w:t>
      </w:r>
    </w:p>
    <w:p w14:paraId="5F65A789" w14:textId="77777777" w:rsidR="004513BF" w:rsidRPr="002F0846" w:rsidRDefault="00000000">
      <w:pPr>
        <w:spacing w:line="360" w:lineRule="auto"/>
        <w:ind w:firstLine="480"/>
        <w:rPr>
          <w:rFonts w:eastAsia="仿宋" w:hint="eastAsia"/>
          <w:color w:val="000000" w:themeColor="text1"/>
          <w:sz w:val="24"/>
        </w:rPr>
      </w:pPr>
      <w:r w:rsidRPr="002F0846">
        <w:rPr>
          <w:rFonts w:eastAsia="仿宋" w:cs="仿宋" w:hint="eastAsia"/>
          <w:b/>
          <w:bCs/>
          <w:color w:val="000000" w:themeColor="text1"/>
          <w:kern w:val="1"/>
          <w:sz w:val="24"/>
        </w:rPr>
        <w:t>上述合同文件互相补充和解释。如果合同文件之间存在矛盾或者不一致之处，</w:t>
      </w:r>
      <w:r w:rsidRPr="002F0846">
        <w:rPr>
          <w:rStyle w:val="alphacontractreviewappendcommentef63560e81304e529bf98a405980b1b8"/>
          <w:rFonts w:eastAsia="仿宋" w:cs="仿宋" w:hint="eastAsia"/>
          <w:b/>
          <w:bCs/>
          <w:color w:val="000000" w:themeColor="text1"/>
          <w:sz w:val="24"/>
        </w:rPr>
        <w:t>除本合同另有明确约定外，</w:t>
      </w:r>
      <w:r w:rsidRPr="002F0846">
        <w:rPr>
          <w:rStyle w:val="contractReviewCommentRevisionef63560e81304e529bf98a405980b1b8"/>
          <w:rFonts w:eastAsia="仿宋" w:cs="仿宋" w:hint="eastAsia"/>
          <w:b/>
          <w:bCs/>
          <w:color w:val="000000" w:themeColor="text1"/>
          <w:sz w:val="24"/>
        </w:rPr>
        <w:t>以上述文件的排列顺序在先者为准</w:t>
      </w:r>
      <w:r w:rsidRPr="002F0846">
        <w:rPr>
          <w:rStyle w:val="alphacontractreviewappendcommentef63560e81304e529bf98a405980b1b8"/>
          <w:rFonts w:eastAsia="仿宋" w:cs="仿宋" w:hint="eastAsia"/>
          <w:b/>
          <w:bCs/>
          <w:color w:val="000000" w:themeColor="text1"/>
          <w:sz w:val="24"/>
        </w:rPr>
        <w:t>；若顺位在后的合同文件约定内容较顺位在先者更有利于甲方的，优先适用更有利于甲方的约定；且所有文件内容均不得与采购文件、中标（成交）通知书载明的实质性内容相抵触</w:t>
      </w:r>
      <w:r w:rsidRPr="002F0846">
        <w:rPr>
          <w:rStyle w:val="contractReviewCommentRevisionef63560e81304e529bf98a405980b1b8"/>
          <w:rFonts w:eastAsia="仿宋" w:cs="仿宋" w:hint="eastAsia"/>
          <w:b/>
          <w:bCs/>
          <w:color w:val="000000" w:themeColor="text1"/>
          <w:sz w:val="24"/>
        </w:rPr>
        <w:t>。</w:t>
      </w:r>
    </w:p>
    <w:p w14:paraId="59D929D4" w14:textId="77777777" w:rsidR="004513BF" w:rsidRPr="002F0846" w:rsidRDefault="00000000">
      <w:pPr>
        <w:snapToGrid w:val="0"/>
        <w:spacing w:line="360" w:lineRule="auto"/>
        <w:ind w:firstLineChars="200" w:firstLine="482"/>
        <w:rPr>
          <w:rFonts w:eastAsia="仿宋" w:cs="仿宋" w:hint="eastAsia"/>
          <w:color w:val="000000" w:themeColor="text1"/>
          <w:kern w:val="1"/>
          <w:sz w:val="24"/>
        </w:rPr>
      </w:pPr>
      <w:r w:rsidRPr="002F0846">
        <w:rPr>
          <w:rFonts w:eastAsia="仿宋" w:cs="仿宋" w:hint="eastAsia"/>
          <w:b/>
          <w:color w:val="000000" w:themeColor="text1"/>
          <w:sz w:val="24"/>
        </w:rPr>
        <w:t>第十九条</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lang w:eastAsia="zh-Hans"/>
        </w:rPr>
        <w:t>通知</w:t>
      </w:r>
    </w:p>
    <w:p w14:paraId="7B269BE7" w14:textId="77777777" w:rsidR="004513BF" w:rsidRPr="002F0846" w:rsidRDefault="00000000">
      <w:pPr>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1.</w:t>
      </w:r>
      <w:r w:rsidRPr="002F0846">
        <w:rPr>
          <w:rFonts w:eastAsia="仿宋" w:cs="仿宋" w:hint="eastAsia"/>
          <w:color w:val="000000" w:themeColor="text1"/>
          <w:kern w:val="1"/>
          <w:sz w:val="24"/>
        </w:rPr>
        <w:t>本合同所有附件及相关文件均为本合同的有效组成部分，与本合同具有同</w:t>
      </w:r>
      <w:r w:rsidRPr="002F0846">
        <w:rPr>
          <w:rFonts w:eastAsia="仿宋" w:cs="仿宋" w:hint="eastAsia"/>
          <w:color w:val="000000" w:themeColor="text1"/>
          <w:kern w:val="1"/>
          <w:sz w:val="24"/>
        </w:rPr>
        <w:lastRenderedPageBreak/>
        <w:t>等法律效力。若合同附件与本合同存在不一致的，则以本合同为准。</w:t>
      </w:r>
    </w:p>
    <w:p w14:paraId="1337F0B8" w14:textId="77777777" w:rsidR="004513BF" w:rsidRPr="002F0846" w:rsidRDefault="00000000">
      <w:pPr>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2.</w:t>
      </w:r>
      <w:r w:rsidRPr="002F0846">
        <w:rPr>
          <w:rFonts w:eastAsia="仿宋" w:cs="仿宋" w:hint="eastAsia"/>
          <w:color w:val="000000" w:themeColor="text1"/>
          <w:kern w:val="1"/>
          <w:sz w:val="24"/>
        </w:rPr>
        <w:t>在履行本合同过程中，所有经甲乙双方签署确认的文件（包括会议纪要、补充协议、往来信函、电子邮件等）即成为本合同的有效组成部分。</w:t>
      </w:r>
    </w:p>
    <w:p w14:paraId="641A89CD" w14:textId="77777777" w:rsidR="004513BF" w:rsidRPr="002F0846" w:rsidRDefault="00000000">
      <w:pPr>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3.</w:t>
      </w:r>
      <w:r w:rsidRPr="002F0846">
        <w:rPr>
          <w:rFonts w:eastAsia="仿宋" w:cs="仿宋" w:hint="eastAsia"/>
          <w:color w:val="000000" w:themeColor="text1"/>
          <w:kern w:val="1"/>
          <w:sz w:val="24"/>
        </w:rPr>
        <w:t>甲乙双方确认，以下为各方真实有效通讯地址：</w:t>
      </w:r>
    </w:p>
    <w:p w14:paraId="692557D6" w14:textId="77777777" w:rsidR="004513BF" w:rsidRPr="002F0846" w:rsidRDefault="00000000">
      <w:pPr>
        <w:snapToGrid w:val="0"/>
        <w:spacing w:line="360" w:lineRule="auto"/>
        <w:ind w:firstLineChars="200" w:firstLine="480"/>
        <w:rPr>
          <w:rFonts w:eastAsia="仿宋" w:cs="仿宋" w:hint="eastAsia"/>
          <w:color w:val="000000" w:themeColor="text1"/>
          <w:kern w:val="1"/>
          <w:sz w:val="24"/>
          <w:u w:val="single"/>
        </w:rPr>
      </w:pPr>
      <w:r w:rsidRPr="002F0846">
        <w:rPr>
          <w:rFonts w:eastAsia="仿宋" w:cs="仿宋" w:hint="eastAsia"/>
          <w:color w:val="000000" w:themeColor="text1"/>
          <w:kern w:val="1"/>
          <w:sz w:val="24"/>
          <w:u w:val="single"/>
        </w:rPr>
        <w:t>甲方：</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，地址：</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，收件人：</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，联系电话：</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，电子邮箱：</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乙方：</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，地址：</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，收件人：</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，联系电话：</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，电子邮箱：</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w:t>
      </w:r>
    </w:p>
    <w:p w14:paraId="58A788D4" w14:textId="77777777" w:rsidR="004513BF" w:rsidRPr="002F0846" w:rsidRDefault="00000000">
      <w:pPr>
        <w:snapToGrid w:val="0"/>
        <w:spacing w:line="360" w:lineRule="auto"/>
        <w:ind w:firstLineChars="200" w:firstLine="480"/>
        <w:rPr>
          <w:rFonts w:eastAsia="仿宋" w:cs="仿宋" w:hint="eastAsia"/>
          <w:b/>
          <w:color w:val="000000" w:themeColor="text1"/>
          <w:sz w:val="24"/>
        </w:rPr>
      </w:pPr>
      <w:r w:rsidRPr="002F0846">
        <w:rPr>
          <w:rFonts w:eastAsia="仿宋" w:cs="仿宋" w:hint="eastAsia"/>
          <w:color w:val="000000" w:themeColor="text1"/>
          <w:kern w:val="1"/>
          <w:sz w:val="24"/>
        </w:rPr>
        <w:t>一方向对方发出的任何通知、信函和文件，以挂号信函或快递信函方式向对方地址邮寄有关通知、信函和文件的，自发出之日起第三日视为送达对方，挂号信函或快递信函的邮寄凭证即视为成功送达的有效凭证。若地址变更的，应及时书面通知对方，否则上述地址仍为真实有效通讯地址。</w:t>
      </w:r>
    </w:p>
    <w:p w14:paraId="2E390FEC" w14:textId="77777777" w:rsidR="004513BF" w:rsidRPr="002F0846" w:rsidRDefault="00000000">
      <w:pPr>
        <w:snapToGrid w:val="0"/>
        <w:spacing w:line="360" w:lineRule="auto"/>
        <w:ind w:firstLineChars="200" w:firstLine="482"/>
        <w:rPr>
          <w:rFonts w:eastAsia="仿宋" w:cs="仿宋" w:hint="eastAsia"/>
          <w:color w:val="000000" w:themeColor="text1"/>
          <w:kern w:val="1"/>
          <w:sz w:val="24"/>
        </w:rPr>
      </w:pPr>
      <w:r w:rsidRPr="002F0846">
        <w:rPr>
          <w:rFonts w:eastAsia="仿宋" w:cs="仿宋" w:hint="eastAsia"/>
          <w:b/>
          <w:color w:val="000000" w:themeColor="text1"/>
          <w:sz w:val="24"/>
        </w:rPr>
        <w:t>第二十条</w:t>
      </w:r>
      <w:r w:rsidRPr="002F0846">
        <w:rPr>
          <w:rFonts w:eastAsia="仿宋" w:cs="仿宋" w:hint="eastAsia"/>
          <w:b/>
          <w:color w:val="000000" w:themeColor="text1"/>
          <w:sz w:val="24"/>
        </w:rPr>
        <w:t xml:space="preserve"> </w:t>
      </w:r>
      <w:r w:rsidRPr="002F0846">
        <w:rPr>
          <w:rFonts w:eastAsia="仿宋" w:cs="仿宋" w:hint="eastAsia"/>
          <w:color w:val="000000" w:themeColor="text1"/>
          <w:kern w:val="1"/>
          <w:sz w:val="24"/>
        </w:rPr>
        <w:t>本合同一式陆份，具有同等法律效力，政府采购监管部门、采购代理机构各壹份，甲乙双方各</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u w:val="single"/>
        </w:rPr>
        <w:t>贰</w:t>
      </w:r>
      <w:r w:rsidRPr="002F0846">
        <w:rPr>
          <w:rFonts w:eastAsia="仿宋" w:cs="仿宋" w:hint="eastAsia"/>
          <w:color w:val="000000" w:themeColor="text1"/>
          <w:kern w:val="1"/>
          <w:sz w:val="24"/>
          <w:u w:val="single"/>
        </w:rPr>
        <w:t xml:space="preserve"> </w:t>
      </w:r>
      <w:r w:rsidRPr="002F0846">
        <w:rPr>
          <w:rFonts w:eastAsia="仿宋" w:cs="仿宋" w:hint="eastAsia"/>
          <w:color w:val="000000" w:themeColor="text1"/>
          <w:kern w:val="1"/>
          <w:sz w:val="24"/>
        </w:rPr>
        <w:t>份。</w:t>
      </w:r>
    </w:p>
    <w:p w14:paraId="5E24A195" w14:textId="77777777" w:rsidR="004513BF" w:rsidRPr="002F0846" w:rsidRDefault="00000000">
      <w:pPr>
        <w:snapToGrid w:val="0"/>
        <w:spacing w:line="360" w:lineRule="auto"/>
        <w:ind w:firstLineChars="200" w:firstLine="480"/>
        <w:rPr>
          <w:rFonts w:eastAsia="仿宋" w:cs="仿宋" w:hint="eastAsia"/>
          <w:color w:val="000000" w:themeColor="text1"/>
          <w:kern w:val="1"/>
          <w:sz w:val="24"/>
        </w:rPr>
      </w:pPr>
      <w:r w:rsidRPr="002F0846">
        <w:rPr>
          <w:rFonts w:eastAsia="仿宋" w:cs="仿宋" w:hint="eastAsia"/>
          <w:color w:val="000000" w:themeColor="text1"/>
          <w:kern w:val="1"/>
          <w:sz w:val="24"/>
        </w:rPr>
        <w:t>本条款不因合同的变更、解除和终止而失效。</w:t>
      </w:r>
    </w:p>
    <w:p w14:paraId="3E57AA98"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（以下为签章页，无正文）</w:t>
      </w:r>
    </w:p>
    <w:p w14:paraId="44385E6A" w14:textId="77777777" w:rsidR="004513BF" w:rsidRPr="002F0846" w:rsidRDefault="004513BF">
      <w:pPr>
        <w:snapToGrid w:val="0"/>
        <w:spacing w:line="360" w:lineRule="auto"/>
        <w:ind w:firstLineChars="200" w:firstLine="480"/>
        <w:rPr>
          <w:rFonts w:eastAsia="仿宋" w:cs="仿宋" w:hint="eastAsia"/>
          <w:color w:val="000000" w:themeColor="text1"/>
          <w:sz w:val="24"/>
        </w:rPr>
      </w:pPr>
    </w:p>
    <w:tbl>
      <w:tblPr>
        <w:tblW w:w="8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9"/>
        <w:gridCol w:w="4404"/>
      </w:tblGrid>
      <w:tr w:rsidR="004513BF" w:rsidRPr="002F0846" w14:paraId="19D60D68" w14:textId="77777777">
        <w:trPr>
          <w:cantSplit/>
          <w:trHeight w:val="1451"/>
        </w:trPr>
        <w:tc>
          <w:tcPr>
            <w:tcW w:w="4149" w:type="dxa"/>
            <w:vAlign w:val="center"/>
          </w:tcPr>
          <w:p w14:paraId="418AD024" w14:textId="77777777" w:rsidR="004513BF" w:rsidRPr="002F0846" w:rsidRDefault="00000000">
            <w:pPr>
              <w:pStyle w:val="a7"/>
              <w:snapToGrid w:val="0"/>
              <w:spacing w:line="360" w:lineRule="auto"/>
              <w:jc w:val="left"/>
              <w:rPr>
                <w:rFonts w:eastAsia="仿宋" w:cs="仿宋" w:hint="eastAsia"/>
                <w:color w:val="000000" w:themeColor="text1"/>
              </w:rPr>
            </w:pPr>
            <w:r w:rsidRPr="002F0846">
              <w:rPr>
                <w:rFonts w:eastAsia="仿宋" w:cs="仿宋" w:hint="eastAsia"/>
                <w:color w:val="000000" w:themeColor="text1"/>
              </w:rPr>
              <w:t>甲方（章）</w:t>
            </w:r>
          </w:p>
          <w:p w14:paraId="055FC16F" w14:textId="77777777" w:rsidR="004513BF" w:rsidRPr="002F0846" w:rsidRDefault="004513BF">
            <w:pPr>
              <w:pStyle w:val="a7"/>
              <w:snapToGrid w:val="0"/>
              <w:spacing w:line="360" w:lineRule="auto"/>
              <w:jc w:val="right"/>
              <w:rPr>
                <w:rFonts w:eastAsia="仿宋" w:cs="仿宋" w:hint="eastAsia"/>
                <w:color w:val="000000" w:themeColor="text1"/>
              </w:rPr>
            </w:pPr>
          </w:p>
          <w:p w14:paraId="458C7652" w14:textId="77777777" w:rsidR="004513BF" w:rsidRPr="002F0846" w:rsidRDefault="00000000">
            <w:pPr>
              <w:pStyle w:val="a7"/>
              <w:snapToGrid w:val="0"/>
              <w:spacing w:line="360" w:lineRule="auto"/>
              <w:ind w:firstLineChars="450" w:firstLine="1080"/>
              <w:jc w:val="right"/>
              <w:rPr>
                <w:rFonts w:eastAsia="仿宋" w:cs="仿宋" w:hint="eastAsia"/>
                <w:color w:val="000000" w:themeColor="text1"/>
              </w:rPr>
            </w:pPr>
            <w:r w:rsidRPr="002F0846">
              <w:rPr>
                <w:rFonts w:eastAsia="仿宋" w:cs="仿宋" w:hint="eastAsia"/>
                <w:color w:val="000000" w:themeColor="text1"/>
              </w:rPr>
              <w:t xml:space="preserve">    </w:t>
            </w:r>
            <w:r w:rsidRPr="002F0846">
              <w:rPr>
                <w:rFonts w:eastAsia="仿宋" w:cs="仿宋" w:hint="eastAsia"/>
                <w:color w:val="000000" w:themeColor="text1"/>
              </w:rPr>
              <w:t>年</w:t>
            </w:r>
            <w:r w:rsidRPr="002F0846">
              <w:rPr>
                <w:rFonts w:eastAsia="仿宋" w:cs="仿宋" w:hint="eastAsia"/>
                <w:color w:val="000000" w:themeColor="text1"/>
              </w:rPr>
              <w:t xml:space="preserve">    </w:t>
            </w:r>
            <w:r w:rsidRPr="002F0846">
              <w:rPr>
                <w:rFonts w:eastAsia="仿宋" w:cs="仿宋" w:hint="eastAsia"/>
                <w:color w:val="000000" w:themeColor="text1"/>
              </w:rPr>
              <w:t>月</w:t>
            </w:r>
            <w:r w:rsidRPr="002F0846">
              <w:rPr>
                <w:rFonts w:eastAsia="仿宋" w:cs="仿宋" w:hint="eastAsia"/>
                <w:color w:val="000000" w:themeColor="text1"/>
              </w:rPr>
              <w:t xml:space="preserve">    </w:t>
            </w:r>
            <w:r w:rsidRPr="002F0846">
              <w:rPr>
                <w:rFonts w:eastAsia="仿宋" w:cs="仿宋" w:hint="eastAsia"/>
                <w:color w:val="000000" w:themeColor="text1"/>
              </w:rPr>
              <w:t>日</w:t>
            </w:r>
          </w:p>
        </w:tc>
        <w:tc>
          <w:tcPr>
            <w:tcW w:w="4404" w:type="dxa"/>
            <w:vAlign w:val="center"/>
          </w:tcPr>
          <w:p w14:paraId="38A40E11" w14:textId="77777777" w:rsidR="004513BF" w:rsidRPr="002F0846" w:rsidRDefault="00000000">
            <w:pPr>
              <w:pStyle w:val="a7"/>
              <w:spacing w:line="360" w:lineRule="auto"/>
              <w:jc w:val="left"/>
              <w:rPr>
                <w:rFonts w:eastAsia="仿宋" w:cs="仿宋" w:hint="eastAsia"/>
                <w:color w:val="000000" w:themeColor="text1"/>
              </w:rPr>
            </w:pPr>
            <w:r w:rsidRPr="002F0846">
              <w:rPr>
                <w:rFonts w:eastAsia="仿宋" w:cs="仿宋" w:hint="eastAsia"/>
                <w:color w:val="000000" w:themeColor="text1"/>
              </w:rPr>
              <w:t>乙方（章）</w:t>
            </w:r>
            <w:r w:rsidRPr="002F0846">
              <w:rPr>
                <w:rFonts w:eastAsia="仿宋" w:cs="仿宋" w:hint="eastAsia"/>
                <w:color w:val="000000" w:themeColor="text1"/>
              </w:rPr>
              <w:t xml:space="preserve">               </w:t>
            </w:r>
          </w:p>
          <w:p w14:paraId="08BC79B2" w14:textId="77777777" w:rsidR="004513BF" w:rsidRPr="002F0846" w:rsidRDefault="004513BF">
            <w:pPr>
              <w:pStyle w:val="a7"/>
              <w:spacing w:line="360" w:lineRule="auto"/>
              <w:jc w:val="right"/>
              <w:rPr>
                <w:rFonts w:eastAsia="仿宋" w:cs="仿宋" w:hint="eastAsia"/>
                <w:color w:val="000000" w:themeColor="text1"/>
              </w:rPr>
            </w:pPr>
          </w:p>
          <w:p w14:paraId="41955B22" w14:textId="77777777" w:rsidR="004513BF" w:rsidRPr="002F0846" w:rsidRDefault="00000000">
            <w:pPr>
              <w:pStyle w:val="a7"/>
              <w:spacing w:line="360" w:lineRule="auto"/>
              <w:jc w:val="right"/>
              <w:rPr>
                <w:rFonts w:eastAsia="仿宋" w:cs="仿宋" w:hint="eastAsia"/>
                <w:color w:val="000000" w:themeColor="text1"/>
              </w:rPr>
            </w:pPr>
            <w:r w:rsidRPr="002F0846">
              <w:rPr>
                <w:rFonts w:eastAsia="仿宋" w:cs="仿宋" w:hint="eastAsia"/>
                <w:color w:val="000000" w:themeColor="text1"/>
              </w:rPr>
              <w:t xml:space="preserve">    </w:t>
            </w:r>
            <w:r w:rsidRPr="002F0846">
              <w:rPr>
                <w:rFonts w:eastAsia="仿宋" w:cs="仿宋" w:hint="eastAsia"/>
                <w:color w:val="000000" w:themeColor="text1"/>
              </w:rPr>
              <w:t>年</w:t>
            </w:r>
            <w:r w:rsidRPr="002F0846">
              <w:rPr>
                <w:rFonts w:eastAsia="仿宋" w:cs="仿宋" w:hint="eastAsia"/>
                <w:color w:val="000000" w:themeColor="text1"/>
              </w:rPr>
              <w:t xml:space="preserve">    </w:t>
            </w:r>
            <w:r w:rsidRPr="002F0846">
              <w:rPr>
                <w:rFonts w:eastAsia="仿宋" w:cs="仿宋" w:hint="eastAsia"/>
                <w:color w:val="000000" w:themeColor="text1"/>
              </w:rPr>
              <w:t>月</w:t>
            </w:r>
            <w:r w:rsidRPr="002F0846">
              <w:rPr>
                <w:rFonts w:eastAsia="仿宋" w:cs="仿宋" w:hint="eastAsia"/>
                <w:color w:val="000000" w:themeColor="text1"/>
              </w:rPr>
              <w:t xml:space="preserve">    </w:t>
            </w:r>
            <w:r w:rsidRPr="002F0846">
              <w:rPr>
                <w:rFonts w:eastAsia="仿宋" w:cs="仿宋" w:hint="eastAsia"/>
                <w:color w:val="000000" w:themeColor="text1"/>
              </w:rPr>
              <w:t>日</w:t>
            </w:r>
          </w:p>
        </w:tc>
      </w:tr>
      <w:tr w:rsidR="004513BF" w:rsidRPr="002F0846" w14:paraId="69439A9B" w14:textId="77777777">
        <w:trPr>
          <w:cantSplit/>
          <w:trHeight w:val="893"/>
        </w:trPr>
        <w:tc>
          <w:tcPr>
            <w:tcW w:w="4149" w:type="dxa"/>
          </w:tcPr>
          <w:p w14:paraId="43CD1165"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单位地址：</w:t>
            </w:r>
          </w:p>
        </w:tc>
        <w:tc>
          <w:tcPr>
            <w:tcW w:w="4404" w:type="dxa"/>
          </w:tcPr>
          <w:p w14:paraId="2D211587"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单位地址：</w:t>
            </w:r>
            <w:r w:rsidRPr="002F0846">
              <w:rPr>
                <w:rFonts w:eastAsia="仿宋" w:cs="仿宋" w:hint="eastAsia"/>
                <w:color w:val="000000" w:themeColor="text1"/>
                <w:sz w:val="24"/>
              </w:rPr>
              <w:t xml:space="preserve"> </w:t>
            </w:r>
          </w:p>
        </w:tc>
      </w:tr>
      <w:tr w:rsidR="004513BF" w:rsidRPr="002F0846" w14:paraId="1B5C4F36" w14:textId="77777777">
        <w:trPr>
          <w:cantSplit/>
          <w:trHeight w:val="853"/>
        </w:trPr>
        <w:tc>
          <w:tcPr>
            <w:tcW w:w="4149" w:type="dxa"/>
          </w:tcPr>
          <w:p w14:paraId="618F1FD9"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法定代表人：</w:t>
            </w:r>
          </w:p>
        </w:tc>
        <w:tc>
          <w:tcPr>
            <w:tcW w:w="4404" w:type="dxa"/>
          </w:tcPr>
          <w:p w14:paraId="4AC5A51E"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法定代表人（负责人或自然人）：</w:t>
            </w:r>
          </w:p>
        </w:tc>
      </w:tr>
      <w:tr w:rsidR="004513BF" w:rsidRPr="002F0846" w14:paraId="0C203319" w14:textId="77777777">
        <w:trPr>
          <w:cantSplit/>
          <w:trHeight w:val="638"/>
        </w:trPr>
        <w:tc>
          <w:tcPr>
            <w:tcW w:w="4149" w:type="dxa"/>
            <w:vAlign w:val="center"/>
          </w:tcPr>
          <w:p w14:paraId="3F577FE4"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委托代理人：</w:t>
            </w:r>
          </w:p>
        </w:tc>
        <w:tc>
          <w:tcPr>
            <w:tcW w:w="4404" w:type="dxa"/>
            <w:vAlign w:val="center"/>
          </w:tcPr>
          <w:p w14:paraId="1AD22D4A"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委托代理人</w:t>
            </w:r>
          </w:p>
        </w:tc>
      </w:tr>
      <w:tr w:rsidR="004513BF" w:rsidRPr="002F0846" w14:paraId="57DB96FA" w14:textId="77777777">
        <w:trPr>
          <w:cantSplit/>
          <w:trHeight w:val="508"/>
        </w:trPr>
        <w:tc>
          <w:tcPr>
            <w:tcW w:w="4149" w:type="dxa"/>
            <w:vAlign w:val="center"/>
          </w:tcPr>
          <w:p w14:paraId="4A54F6EF"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电话：</w:t>
            </w:r>
          </w:p>
        </w:tc>
        <w:tc>
          <w:tcPr>
            <w:tcW w:w="4404" w:type="dxa"/>
            <w:vAlign w:val="center"/>
          </w:tcPr>
          <w:p w14:paraId="38921926"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电话（手机）：</w:t>
            </w:r>
          </w:p>
        </w:tc>
      </w:tr>
      <w:tr w:rsidR="004513BF" w:rsidRPr="002F0846" w14:paraId="1D82DCAB" w14:textId="77777777">
        <w:trPr>
          <w:cantSplit/>
          <w:trHeight w:val="397"/>
        </w:trPr>
        <w:tc>
          <w:tcPr>
            <w:tcW w:w="4149" w:type="dxa"/>
            <w:vAlign w:val="center"/>
          </w:tcPr>
          <w:p w14:paraId="1E3BDC4C"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开户银行：</w:t>
            </w:r>
          </w:p>
        </w:tc>
        <w:tc>
          <w:tcPr>
            <w:tcW w:w="4404" w:type="dxa"/>
          </w:tcPr>
          <w:p w14:paraId="797F2387"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开户银行：</w:t>
            </w:r>
            <w:r w:rsidRPr="002F0846">
              <w:rPr>
                <w:rFonts w:eastAsia="仿宋" w:cs="仿宋" w:hint="eastAsia"/>
                <w:color w:val="000000" w:themeColor="text1"/>
                <w:sz w:val="24"/>
              </w:rPr>
              <w:t xml:space="preserve"> </w:t>
            </w:r>
          </w:p>
        </w:tc>
      </w:tr>
      <w:tr w:rsidR="004513BF" w:rsidRPr="002F0846" w14:paraId="0D565E54" w14:textId="77777777">
        <w:trPr>
          <w:cantSplit/>
          <w:trHeight w:val="485"/>
        </w:trPr>
        <w:tc>
          <w:tcPr>
            <w:tcW w:w="4149" w:type="dxa"/>
            <w:vAlign w:val="center"/>
          </w:tcPr>
          <w:p w14:paraId="405851E1"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账号：</w:t>
            </w:r>
          </w:p>
        </w:tc>
        <w:tc>
          <w:tcPr>
            <w:tcW w:w="4404" w:type="dxa"/>
            <w:vAlign w:val="center"/>
          </w:tcPr>
          <w:p w14:paraId="174A02B3"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账号：</w:t>
            </w:r>
          </w:p>
        </w:tc>
      </w:tr>
      <w:tr w:rsidR="004513BF" w:rsidRPr="002F0846" w14:paraId="5238F6D2" w14:textId="77777777">
        <w:trPr>
          <w:cantSplit/>
          <w:trHeight w:val="397"/>
        </w:trPr>
        <w:tc>
          <w:tcPr>
            <w:tcW w:w="4149" w:type="dxa"/>
            <w:vAlign w:val="center"/>
          </w:tcPr>
          <w:p w14:paraId="456D7310"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统一社会信用代码：</w:t>
            </w:r>
          </w:p>
        </w:tc>
        <w:tc>
          <w:tcPr>
            <w:tcW w:w="4404" w:type="dxa"/>
            <w:vAlign w:val="center"/>
          </w:tcPr>
          <w:p w14:paraId="12E40FA5"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统一社会信用代码：</w:t>
            </w:r>
          </w:p>
        </w:tc>
      </w:tr>
      <w:tr w:rsidR="004513BF" w:rsidRPr="002F0846" w14:paraId="36EFE251" w14:textId="77777777">
        <w:trPr>
          <w:cantSplit/>
          <w:trHeight w:val="397"/>
        </w:trPr>
        <w:tc>
          <w:tcPr>
            <w:tcW w:w="4149" w:type="dxa"/>
            <w:vAlign w:val="center"/>
          </w:tcPr>
          <w:p w14:paraId="6E61B3DF"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邮政编码：</w:t>
            </w:r>
          </w:p>
        </w:tc>
        <w:tc>
          <w:tcPr>
            <w:tcW w:w="4404" w:type="dxa"/>
            <w:vAlign w:val="center"/>
          </w:tcPr>
          <w:p w14:paraId="353E6D32"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邮政编码：</w:t>
            </w:r>
          </w:p>
        </w:tc>
      </w:tr>
    </w:tbl>
    <w:p w14:paraId="2BCA1E62" w14:textId="77777777" w:rsidR="004513BF" w:rsidRPr="002F0846" w:rsidRDefault="00000000">
      <w:pPr>
        <w:pStyle w:val="af6"/>
        <w:snapToGrid w:val="0"/>
        <w:spacing w:before="0" w:beforeAutospacing="0" w:after="0" w:afterAutospacing="0" w:line="360" w:lineRule="auto"/>
        <w:jc w:val="both"/>
        <w:rPr>
          <w:rFonts w:cs="宋体" w:hint="eastAsia"/>
          <w:b/>
          <w:bCs/>
          <w:color w:val="000000" w:themeColor="text1"/>
          <w:spacing w:val="-2"/>
          <w:szCs w:val="28"/>
        </w:rPr>
      </w:pPr>
      <w:r w:rsidRPr="002F0846">
        <w:rPr>
          <w:rFonts w:ascii="黑体" w:eastAsia="黑体" w:hAnsi="黑体" w:cs="黑体" w:hint="eastAsia"/>
          <w:color w:val="000000" w:themeColor="text1"/>
          <w:spacing w:val="-2"/>
          <w:sz w:val="32"/>
          <w:szCs w:val="32"/>
        </w:rPr>
        <w:lastRenderedPageBreak/>
        <w:t>附件1</w:t>
      </w:r>
    </w:p>
    <w:p w14:paraId="03FC7118" w14:textId="77777777" w:rsidR="004513BF" w:rsidRPr="002F0846" w:rsidRDefault="00000000">
      <w:pPr>
        <w:pStyle w:val="TOC2"/>
        <w:tabs>
          <w:tab w:val="right" w:leader="dot" w:pos="8296"/>
        </w:tabs>
        <w:jc w:val="center"/>
        <w:rPr>
          <w:rFonts w:ascii="方正小标宋简体" w:eastAsia="方正小标宋简体" w:hAnsi="方正小标宋简体" w:cs="方正小标宋简体" w:hint="eastAsia"/>
          <w:color w:val="000000" w:themeColor="text1"/>
          <w:sz w:val="44"/>
          <w:szCs w:val="44"/>
        </w:rPr>
      </w:pPr>
      <w:r w:rsidRPr="002F0846">
        <w:rPr>
          <w:rFonts w:ascii="方正小标宋简体" w:eastAsia="方正小标宋简体" w:hAnsi="方正小标宋简体" w:cs="方正小标宋简体" w:hint="eastAsia"/>
          <w:color w:val="000000" w:themeColor="text1"/>
          <w:sz w:val="44"/>
          <w:szCs w:val="44"/>
        </w:rPr>
        <w:t>广西壮族自治区合浦儒艮国家级自然保护区管理中心项目采购廉政协议</w:t>
      </w:r>
    </w:p>
    <w:p w14:paraId="068B50E2" w14:textId="77777777" w:rsidR="004513BF" w:rsidRPr="002F0846" w:rsidRDefault="004513BF">
      <w:pPr>
        <w:spacing w:line="360" w:lineRule="exact"/>
        <w:ind w:firstLineChars="300" w:firstLine="630"/>
        <w:rPr>
          <w:rFonts w:ascii="宋体" w:hAnsi="宋体" w:hint="eastAsia"/>
          <w:color w:val="000000" w:themeColor="text1"/>
        </w:rPr>
      </w:pPr>
    </w:p>
    <w:p w14:paraId="29AA9331" w14:textId="77777777" w:rsidR="004513BF" w:rsidRPr="002F0846" w:rsidRDefault="00000000">
      <w:pPr>
        <w:spacing w:line="440" w:lineRule="exact"/>
        <w:rPr>
          <w:rFonts w:ascii="宋体" w:hAnsi="宋体" w:hint="eastAsia"/>
          <w:color w:val="000000" w:themeColor="text1"/>
        </w:rPr>
      </w:pPr>
      <w:r w:rsidRPr="002F0846">
        <w:rPr>
          <w:rFonts w:ascii="宋体" w:hAnsi="宋体" w:hint="eastAsia"/>
          <w:color w:val="000000" w:themeColor="text1"/>
        </w:rPr>
        <w:t>采购项目：</w:t>
      </w:r>
    </w:p>
    <w:p w14:paraId="0FDD9545" w14:textId="77777777" w:rsidR="004513BF" w:rsidRPr="002F0846" w:rsidRDefault="00000000">
      <w:pPr>
        <w:spacing w:line="440" w:lineRule="exact"/>
        <w:rPr>
          <w:rFonts w:ascii="宋体" w:hAnsi="宋体" w:hint="eastAsia"/>
          <w:color w:val="000000" w:themeColor="text1"/>
        </w:rPr>
      </w:pPr>
      <w:r w:rsidRPr="002F0846">
        <w:rPr>
          <w:rFonts w:ascii="宋体" w:hAnsi="宋体" w:hint="eastAsia"/>
          <w:color w:val="000000" w:themeColor="text1"/>
        </w:rPr>
        <w:t>采购单位（甲方）：广西壮族自治区合浦儒艮国家级自然保护区管理中心</w:t>
      </w:r>
    </w:p>
    <w:p w14:paraId="42B44312" w14:textId="77777777" w:rsidR="004513BF" w:rsidRPr="002F0846" w:rsidRDefault="00000000">
      <w:pPr>
        <w:spacing w:line="440" w:lineRule="exact"/>
        <w:rPr>
          <w:rFonts w:ascii="宋体" w:hAnsi="宋体" w:hint="eastAsia"/>
          <w:color w:val="000000" w:themeColor="text1"/>
        </w:rPr>
      </w:pPr>
      <w:r w:rsidRPr="002F0846">
        <w:rPr>
          <w:rFonts w:ascii="宋体" w:hAnsi="宋体" w:hint="eastAsia"/>
          <w:color w:val="000000" w:themeColor="text1"/>
        </w:rPr>
        <w:t>供应单位（乙方）：</w:t>
      </w:r>
    </w:p>
    <w:p w14:paraId="187DDC90" w14:textId="77777777" w:rsidR="004513BF" w:rsidRPr="002F0846" w:rsidRDefault="004513BF">
      <w:pPr>
        <w:pStyle w:val="TOC2"/>
        <w:tabs>
          <w:tab w:val="right" w:leader="dot" w:pos="8296"/>
        </w:tabs>
        <w:spacing w:line="440" w:lineRule="exact"/>
        <w:ind w:leftChars="0" w:left="0"/>
        <w:rPr>
          <w:color w:val="000000" w:themeColor="text1"/>
        </w:rPr>
      </w:pPr>
    </w:p>
    <w:p w14:paraId="2F833DAE"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为加强货物、工程和服务采购中的廉政建设，规范采购及供应双方的各项活动，防止发生各种谋取不正当利益的违法违纪行为，保护国家、集体和当事人的合法权益，根据国家、自治区有关采购的法律法规和廉政建设责任制规定，特订立本廉政协议。</w:t>
      </w:r>
    </w:p>
    <w:p w14:paraId="58E20CFC" w14:textId="77777777" w:rsidR="004513BF" w:rsidRPr="002F0846" w:rsidRDefault="004513BF">
      <w:pPr>
        <w:pStyle w:val="TOC2"/>
        <w:tabs>
          <w:tab w:val="right" w:leader="dot" w:pos="8296"/>
        </w:tabs>
        <w:spacing w:line="440" w:lineRule="exact"/>
        <w:ind w:leftChars="0" w:left="0"/>
        <w:rPr>
          <w:b/>
          <w:bCs/>
          <w:color w:val="000000" w:themeColor="text1"/>
        </w:rPr>
      </w:pPr>
    </w:p>
    <w:p w14:paraId="7318F20A" w14:textId="77777777" w:rsidR="004513BF" w:rsidRPr="002F0846" w:rsidRDefault="00000000">
      <w:pPr>
        <w:pStyle w:val="TOC2"/>
        <w:tabs>
          <w:tab w:val="right" w:leader="dot" w:pos="8296"/>
        </w:tabs>
        <w:spacing w:line="440" w:lineRule="exact"/>
        <w:ind w:leftChars="0" w:left="0"/>
        <w:rPr>
          <w:b/>
          <w:bCs/>
          <w:color w:val="000000" w:themeColor="text1"/>
        </w:rPr>
      </w:pPr>
      <w:r w:rsidRPr="002F0846">
        <w:rPr>
          <w:rFonts w:hint="eastAsia"/>
          <w:b/>
          <w:bCs/>
          <w:color w:val="000000" w:themeColor="text1"/>
        </w:rPr>
        <w:t>第一条</w:t>
      </w:r>
      <w:r w:rsidRPr="002F0846">
        <w:rPr>
          <w:b/>
          <w:bCs/>
          <w:color w:val="000000" w:themeColor="text1"/>
        </w:rPr>
        <w:t xml:space="preserve">  </w:t>
      </w:r>
      <w:r w:rsidRPr="002F0846">
        <w:rPr>
          <w:rFonts w:hint="eastAsia"/>
          <w:b/>
          <w:bCs/>
          <w:color w:val="000000" w:themeColor="text1"/>
        </w:rPr>
        <w:t>甲乙双方的责任</w:t>
      </w:r>
    </w:p>
    <w:p w14:paraId="1F0A6950"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（一）应严格遵守国家关于货物、工程和服务采购有关法律、法规、政策，以及廉政建设的各项规定。</w:t>
      </w:r>
    </w:p>
    <w:p w14:paraId="6D76E951"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（二）严格执行货物、工程和服务采购协议文件，自觉按协议办事。</w:t>
      </w:r>
    </w:p>
    <w:p w14:paraId="05E1BEAB"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（三）业务活动必须坚持公开、公平、诚信、透明的原则（除法律法规另有规定外），甲乙双方不得为获取不正当利益，就货物、工程和服务采购、使用、维护、管理等问题私下达成协议。</w:t>
      </w:r>
    </w:p>
    <w:p w14:paraId="405C4B83"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（四）发现对方在业务活动中有违规违纪违法行为的，应及时提醒对方，情节严重的，应向其上级主管部门或纪检监察、司法等有关机关举报。</w:t>
      </w:r>
    </w:p>
    <w:p w14:paraId="2FC9AC92" w14:textId="77777777" w:rsidR="004513BF" w:rsidRPr="002F0846" w:rsidRDefault="00000000">
      <w:pPr>
        <w:pStyle w:val="TOC2"/>
        <w:tabs>
          <w:tab w:val="right" w:leader="dot" w:pos="8296"/>
        </w:tabs>
        <w:spacing w:line="440" w:lineRule="exact"/>
        <w:ind w:leftChars="0" w:left="0"/>
        <w:rPr>
          <w:b/>
          <w:bCs/>
          <w:color w:val="000000" w:themeColor="text1"/>
        </w:rPr>
      </w:pPr>
      <w:r w:rsidRPr="002F0846">
        <w:rPr>
          <w:rFonts w:hint="eastAsia"/>
          <w:b/>
          <w:bCs/>
          <w:color w:val="000000" w:themeColor="text1"/>
        </w:rPr>
        <w:t>第二条</w:t>
      </w:r>
      <w:r w:rsidRPr="002F0846">
        <w:rPr>
          <w:b/>
          <w:bCs/>
          <w:color w:val="000000" w:themeColor="text1"/>
        </w:rPr>
        <w:t xml:space="preserve">  </w:t>
      </w:r>
      <w:r w:rsidRPr="002F0846">
        <w:rPr>
          <w:rFonts w:hint="eastAsia"/>
          <w:b/>
          <w:bCs/>
          <w:color w:val="000000" w:themeColor="text1"/>
        </w:rPr>
        <w:t>甲方的责任</w:t>
      </w:r>
    </w:p>
    <w:p w14:paraId="66EE178E"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甲方的领导和从事该货物、工程和服务采购、使用、维护、管理的工作人员，在采购的事前、事中、事后应遵守以下规定：</w:t>
      </w:r>
    </w:p>
    <w:p w14:paraId="570A9D78"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（一）不准向乙方和相关单位索要或接受回扣、礼金、有价证券、贵重物品和好处费、感谢费等。</w:t>
      </w:r>
    </w:p>
    <w:p w14:paraId="4D47DA3C"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（二）不准在乙方和相关单位报销任何应由甲方或个人支付的费用。</w:t>
      </w:r>
    </w:p>
    <w:p w14:paraId="588C213D"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（三）不准参加有可能影响公正执行公务的乙方和相关单位的宴请和健身、娱乐等活动。</w:t>
      </w:r>
    </w:p>
    <w:p w14:paraId="12E3FB27"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lastRenderedPageBreak/>
        <w:t>（四）不得以任何理由向乙方提出其他涉及个人利益的不合理要求。</w:t>
      </w:r>
    </w:p>
    <w:p w14:paraId="4F26C06A" w14:textId="77777777" w:rsidR="004513BF" w:rsidRPr="002F0846" w:rsidRDefault="00000000">
      <w:pPr>
        <w:pStyle w:val="TOC2"/>
        <w:tabs>
          <w:tab w:val="right" w:leader="dot" w:pos="8296"/>
        </w:tabs>
        <w:spacing w:line="440" w:lineRule="exact"/>
        <w:ind w:leftChars="0" w:left="0"/>
        <w:rPr>
          <w:b/>
          <w:bCs/>
          <w:color w:val="000000" w:themeColor="text1"/>
        </w:rPr>
      </w:pPr>
      <w:r w:rsidRPr="002F0846">
        <w:rPr>
          <w:rFonts w:hint="eastAsia"/>
          <w:b/>
          <w:bCs/>
          <w:color w:val="000000" w:themeColor="text1"/>
        </w:rPr>
        <w:t>第三条</w:t>
      </w:r>
      <w:r w:rsidRPr="002F0846">
        <w:rPr>
          <w:b/>
          <w:bCs/>
          <w:color w:val="000000" w:themeColor="text1"/>
        </w:rPr>
        <w:t xml:space="preserve">  </w:t>
      </w:r>
      <w:r w:rsidRPr="002F0846">
        <w:rPr>
          <w:rFonts w:hint="eastAsia"/>
          <w:b/>
          <w:bCs/>
          <w:color w:val="000000" w:themeColor="text1"/>
        </w:rPr>
        <w:t>乙方的责任</w:t>
      </w:r>
    </w:p>
    <w:p w14:paraId="1CB073A8"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乙方应与甲方保持正常的业务交往，按照有关法律法规和程序开展业务工作，并遵守以下规定：</w:t>
      </w:r>
    </w:p>
    <w:p w14:paraId="3851C302"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（一）不准以任何理由向甲方、相关单位及其工作人员赠送礼金、有价证券、贵重物品和回扣、好处费、感谢费等。</w:t>
      </w:r>
    </w:p>
    <w:p w14:paraId="33B2E870"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（二）不准以任何名义为甲方、相关单位或个人报销应由对方或个人支付的费用。</w:t>
      </w:r>
    </w:p>
    <w:p w14:paraId="718BD9D1"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（三）不准以任何理由为甲方、相关单位或个人组织有可能影响公正执行公务的宴请、健身、娱乐等活动。</w:t>
      </w:r>
    </w:p>
    <w:p w14:paraId="1D300B8F"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（四）不得为甲方单位和工作人员安排其他涉及个人利益的活动。</w:t>
      </w:r>
    </w:p>
    <w:p w14:paraId="57381E53" w14:textId="77777777" w:rsidR="004513BF" w:rsidRPr="002F0846" w:rsidRDefault="00000000">
      <w:pPr>
        <w:pStyle w:val="TOC2"/>
        <w:tabs>
          <w:tab w:val="right" w:leader="dot" w:pos="8296"/>
        </w:tabs>
        <w:spacing w:line="440" w:lineRule="exact"/>
        <w:ind w:leftChars="0" w:left="0"/>
        <w:rPr>
          <w:b/>
          <w:bCs/>
          <w:color w:val="000000" w:themeColor="text1"/>
        </w:rPr>
      </w:pPr>
      <w:r w:rsidRPr="002F0846">
        <w:rPr>
          <w:rFonts w:hint="eastAsia"/>
          <w:b/>
          <w:bCs/>
          <w:color w:val="000000" w:themeColor="text1"/>
        </w:rPr>
        <w:t>第四条</w:t>
      </w:r>
      <w:r w:rsidRPr="002F0846">
        <w:rPr>
          <w:b/>
          <w:bCs/>
          <w:color w:val="000000" w:themeColor="text1"/>
        </w:rPr>
        <w:t xml:space="preserve">  </w:t>
      </w:r>
      <w:r w:rsidRPr="002F0846">
        <w:rPr>
          <w:rFonts w:hint="eastAsia"/>
          <w:b/>
          <w:bCs/>
          <w:color w:val="000000" w:themeColor="text1"/>
        </w:rPr>
        <w:t>违约责任</w:t>
      </w:r>
    </w:p>
    <w:p w14:paraId="1EF04AE5"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（一）甲方工作人员有违反本协议第一、二条责任行为的，按照管理权限，依据有关法律法规和规定给予党纪、政纪处分或组织处理；涉嫌犯罪的，移交司法机关追究刑事责任。</w:t>
      </w:r>
    </w:p>
    <w:p w14:paraId="0375E685"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（二）乙方工作人员有违反本协议第一、三条责任行为的，一经发现将取消供货资格、终止供货协议、列入供应商黑名单，乙方向甲方按照采购金额的20%支付违约金，并将有关线索移交给相关部门。</w:t>
      </w:r>
    </w:p>
    <w:p w14:paraId="5D19400D" w14:textId="77777777" w:rsidR="004513BF" w:rsidRPr="002F0846" w:rsidRDefault="00000000">
      <w:pPr>
        <w:spacing w:line="440" w:lineRule="exact"/>
        <w:ind w:firstLineChars="300" w:firstLine="632"/>
        <w:rPr>
          <w:rFonts w:ascii="宋体" w:hAnsi="宋体" w:hint="eastAsia"/>
          <w:b/>
          <w:bCs/>
          <w:color w:val="000000" w:themeColor="text1"/>
        </w:rPr>
      </w:pPr>
      <w:r w:rsidRPr="002F0846">
        <w:rPr>
          <w:rFonts w:ascii="宋体" w:hAnsi="宋体" w:hint="eastAsia"/>
          <w:b/>
          <w:bCs/>
          <w:color w:val="000000" w:themeColor="text1"/>
        </w:rPr>
        <w:t>第五条  其他</w:t>
      </w:r>
    </w:p>
    <w:p w14:paraId="2CBB145B" w14:textId="77777777" w:rsidR="004513BF" w:rsidRPr="002F0846" w:rsidRDefault="00000000">
      <w:pPr>
        <w:spacing w:line="440" w:lineRule="exact"/>
        <w:ind w:firstLineChars="300" w:firstLine="630"/>
        <w:rPr>
          <w:rFonts w:ascii="宋体" w:hAnsi="宋体" w:hint="eastAsia"/>
          <w:color w:val="000000" w:themeColor="text1"/>
        </w:rPr>
      </w:pPr>
      <w:r w:rsidRPr="002F0846">
        <w:rPr>
          <w:rFonts w:ascii="宋体" w:hAnsi="宋体" w:hint="eastAsia"/>
          <w:color w:val="000000" w:themeColor="text1"/>
        </w:rPr>
        <w:t>本协议作为货物、工程和服务采购协议的附件，与采购协议具有同等法律效力。经双方签署后立即生效。</w:t>
      </w:r>
    </w:p>
    <w:p w14:paraId="2008B489" w14:textId="77777777" w:rsidR="004513BF" w:rsidRPr="002F0846" w:rsidRDefault="004513BF">
      <w:pPr>
        <w:spacing w:line="360" w:lineRule="exact"/>
        <w:ind w:firstLineChars="300" w:firstLine="630"/>
        <w:rPr>
          <w:rFonts w:ascii="宋体" w:hAnsi="宋体" w:hint="eastAsia"/>
          <w:color w:val="000000" w:themeColor="text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82"/>
        <w:gridCol w:w="4583"/>
      </w:tblGrid>
      <w:tr w:rsidR="004513BF" w:rsidRPr="002F0846" w14:paraId="148CA4F7" w14:textId="77777777">
        <w:trPr>
          <w:cantSplit/>
          <w:trHeight w:val="1665"/>
          <w:jc w:val="center"/>
        </w:trPr>
        <w:tc>
          <w:tcPr>
            <w:tcW w:w="4582" w:type="dxa"/>
            <w:tcBorders>
              <w:bottom w:val="single" w:sz="4" w:space="0" w:color="000000"/>
              <w:right w:val="single" w:sz="4" w:space="0" w:color="000000"/>
            </w:tcBorders>
            <w:tcMar>
              <w:top w:w="0" w:type="dxa"/>
              <w:left w:w="108" w:type="dxa"/>
              <w:bottom w:w="0" w:type="dxa"/>
              <w:right w:w="108" w:type="dxa"/>
            </w:tcMar>
            <w:vAlign w:val="center"/>
          </w:tcPr>
          <w:p w14:paraId="0902BE92" w14:textId="77777777" w:rsidR="004513BF" w:rsidRPr="002F0846" w:rsidRDefault="00000000">
            <w:pPr>
              <w:spacing w:line="360" w:lineRule="auto"/>
              <w:rPr>
                <w:color w:val="000000" w:themeColor="text1"/>
              </w:rPr>
            </w:pPr>
            <w:r w:rsidRPr="002F0846">
              <w:rPr>
                <w:rFonts w:ascii="宋体" w:hAnsi="宋体" w:cs="宋体" w:hint="eastAsia"/>
                <w:color w:val="000000" w:themeColor="text1"/>
              </w:rPr>
              <w:t>甲方（章）：广西壮族自治区合浦儒艮国家级自然保护区管理中心</w:t>
            </w:r>
          </w:p>
          <w:p w14:paraId="49558F80" w14:textId="77777777" w:rsidR="004513BF" w:rsidRPr="002F0846" w:rsidRDefault="00000000">
            <w:pPr>
              <w:spacing w:line="360" w:lineRule="auto"/>
              <w:ind w:firstLine="945"/>
              <w:jc w:val="right"/>
              <w:rPr>
                <w:color w:val="000000" w:themeColor="text1"/>
              </w:rPr>
            </w:pPr>
            <w:r w:rsidRPr="002F0846">
              <w:rPr>
                <w:rFonts w:ascii="宋体" w:hAnsi="宋体" w:cs="宋体" w:hint="eastAsia"/>
                <w:color w:val="000000" w:themeColor="text1"/>
              </w:rPr>
              <w:t>年    月    日</w:t>
            </w:r>
          </w:p>
        </w:tc>
        <w:tc>
          <w:tcPr>
            <w:tcW w:w="4583" w:type="dxa"/>
            <w:tcBorders>
              <w:left w:val="single" w:sz="4" w:space="0" w:color="000000"/>
              <w:bottom w:val="single" w:sz="4" w:space="0" w:color="000000"/>
            </w:tcBorders>
            <w:tcMar>
              <w:top w:w="0" w:type="dxa"/>
              <w:left w:w="108" w:type="dxa"/>
              <w:bottom w:w="0" w:type="dxa"/>
              <w:right w:w="108" w:type="dxa"/>
            </w:tcMar>
            <w:vAlign w:val="center"/>
          </w:tcPr>
          <w:p w14:paraId="726EFEA2" w14:textId="77777777" w:rsidR="004513BF" w:rsidRPr="002F0846" w:rsidRDefault="00000000">
            <w:pPr>
              <w:spacing w:line="360" w:lineRule="auto"/>
              <w:rPr>
                <w:rFonts w:ascii="宋体" w:hAnsi="宋体" w:cs="宋体" w:hint="eastAsia"/>
                <w:color w:val="000000" w:themeColor="text1"/>
                <w:u w:val="single"/>
              </w:rPr>
            </w:pPr>
            <w:r w:rsidRPr="002F0846">
              <w:rPr>
                <w:rFonts w:ascii="宋体" w:hAnsi="宋体" w:cs="宋体" w:hint="eastAsia"/>
                <w:color w:val="000000" w:themeColor="text1"/>
              </w:rPr>
              <w:t>乙方（章）：</w:t>
            </w:r>
          </w:p>
          <w:p w14:paraId="272B8497" w14:textId="77777777" w:rsidR="004513BF" w:rsidRPr="002F0846" w:rsidRDefault="004513BF">
            <w:pPr>
              <w:spacing w:line="360" w:lineRule="auto"/>
              <w:rPr>
                <w:rFonts w:ascii="宋体" w:hAnsi="宋体" w:cs="宋体" w:hint="eastAsia"/>
                <w:color w:val="000000" w:themeColor="text1"/>
                <w:u w:val="single"/>
              </w:rPr>
            </w:pPr>
          </w:p>
          <w:p w14:paraId="4B8A5285" w14:textId="77777777" w:rsidR="004513BF" w:rsidRPr="002F0846" w:rsidRDefault="00000000">
            <w:pPr>
              <w:spacing w:line="360" w:lineRule="auto"/>
              <w:jc w:val="right"/>
              <w:rPr>
                <w:color w:val="000000" w:themeColor="text1"/>
              </w:rPr>
            </w:pPr>
            <w:r w:rsidRPr="002F0846">
              <w:rPr>
                <w:rFonts w:ascii="宋体" w:hAnsi="宋体" w:cs="宋体" w:hint="eastAsia"/>
                <w:color w:val="000000" w:themeColor="text1"/>
              </w:rPr>
              <w:t xml:space="preserve"> 年    月    日</w:t>
            </w:r>
          </w:p>
        </w:tc>
      </w:tr>
      <w:tr w:rsidR="004513BF" w:rsidRPr="002F0846" w14:paraId="21E5F947" w14:textId="77777777">
        <w:trPr>
          <w:cantSplit/>
          <w:trHeight w:val="393"/>
          <w:jc w:val="center"/>
        </w:trPr>
        <w:tc>
          <w:tcPr>
            <w:tcW w:w="45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2A159BD" w14:textId="77777777" w:rsidR="004513BF" w:rsidRPr="002F0846" w:rsidRDefault="00000000">
            <w:pPr>
              <w:spacing w:line="600" w:lineRule="exact"/>
              <w:rPr>
                <w:color w:val="000000" w:themeColor="text1"/>
              </w:rPr>
            </w:pPr>
            <w:r w:rsidRPr="002F0846">
              <w:rPr>
                <w:rFonts w:ascii="宋体" w:hAnsi="宋体" w:cs="宋体" w:hint="eastAsia"/>
                <w:color w:val="000000" w:themeColor="text1"/>
              </w:rPr>
              <w:t>通讯地址：广西北海市银海区云南路278号</w:t>
            </w:r>
          </w:p>
        </w:tc>
        <w:tc>
          <w:tcPr>
            <w:tcW w:w="45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FCA8D6" w14:textId="77777777" w:rsidR="004513BF" w:rsidRPr="002F0846" w:rsidRDefault="00000000">
            <w:pPr>
              <w:spacing w:line="600" w:lineRule="exact"/>
              <w:rPr>
                <w:color w:val="000000" w:themeColor="text1"/>
              </w:rPr>
            </w:pPr>
            <w:r w:rsidRPr="002F0846">
              <w:rPr>
                <w:rFonts w:ascii="宋体" w:hAnsi="宋体" w:cs="宋体" w:hint="eastAsia"/>
                <w:color w:val="000000" w:themeColor="text1"/>
              </w:rPr>
              <w:t>通讯地址：</w:t>
            </w:r>
          </w:p>
        </w:tc>
      </w:tr>
      <w:tr w:rsidR="004513BF" w:rsidRPr="002F0846" w14:paraId="00C1BED7" w14:textId="77777777">
        <w:trPr>
          <w:cantSplit/>
          <w:trHeight w:val="393"/>
          <w:jc w:val="center"/>
        </w:trPr>
        <w:tc>
          <w:tcPr>
            <w:tcW w:w="458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98E2FA" w14:textId="77777777" w:rsidR="004513BF" w:rsidRPr="002F0846" w:rsidRDefault="00000000">
            <w:pPr>
              <w:spacing w:line="600" w:lineRule="exact"/>
              <w:rPr>
                <w:rFonts w:ascii="宋体" w:hAnsi="宋体" w:cs="宋体" w:hint="eastAsia"/>
                <w:color w:val="000000" w:themeColor="text1"/>
              </w:rPr>
            </w:pPr>
            <w:r w:rsidRPr="002F0846">
              <w:rPr>
                <w:rFonts w:ascii="宋体" w:hAnsi="宋体" w:cs="宋体" w:hint="eastAsia"/>
                <w:color w:val="000000" w:themeColor="text1"/>
              </w:rPr>
              <w:t>法定代表人：</w:t>
            </w:r>
          </w:p>
          <w:p w14:paraId="1A483D8E" w14:textId="77777777" w:rsidR="004513BF" w:rsidRPr="002F0846" w:rsidRDefault="00000000">
            <w:pPr>
              <w:spacing w:line="600" w:lineRule="exact"/>
              <w:rPr>
                <w:rFonts w:ascii="宋体" w:hAnsi="宋体" w:cs="宋体" w:hint="eastAsia"/>
                <w:color w:val="000000" w:themeColor="text1"/>
              </w:rPr>
            </w:pPr>
            <w:r w:rsidRPr="002F0846">
              <w:rPr>
                <w:rFonts w:ascii="宋体" w:hAnsi="宋体" w:cs="宋体" w:hint="eastAsia"/>
                <w:color w:val="000000" w:themeColor="text1"/>
              </w:rPr>
              <w:t>或委托代理人：</w:t>
            </w:r>
          </w:p>
        </w:tc>
        <w:tc>
          <w:tcPr>
            <w:tcW w:w="458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6E34EB" w14:textId="77777777" w:rsidR="004513BF" w:rsidRPr="002F0846" w:rsidRDefault="00000000">
            <w:pPr>
              <w:spacing w:line="600" w:lineRule="exact"/>
              <w:rPr>
                <w:rFonts w:ascii="宋体" w:hAnsi="宋体" w:cs="宋体" w:hint="eastAsia"/>
                <w:color w:val="000000" w:themeColor="text1"/>
              </w:rPr>
            </w:pPr>
            <w:r w:rsidRPr="002F0846">
              <w:rPr>
                <w:rFonts w:ascii="宋体" w:hAnsi="宋体" w:cs="宋体" w:hint="eastAsia"/>
                <w:color w:val="000000" w:themeColor="text1"/>
              </w:rPr>
              <w:t>法定代表人：</w:t>
            </w:r>
          </w:p>
          <w:p w14:paraId="7EF10E62" w14:textId="77777777" w:rsidR="004513BF" w:rsidRPr="002F0846" w:rsidRDefault="00000000">
            <w:pPr>
              <w:spacing w:line="600" w:lineRule="exact"/>
              <w:rPr>
                <w:rFonts w:ascii="宋体" w:hAnsi="宋体" w:cs="宋体" w:hint="eastAsia"/>
                <w:color w:val="000000" w:themeColor="text1"/>
              </w:rPr>
            </w:pPr>
            <w:r w:rsidRPr="002F0846">
              <w:rPr>
                <w:rFonts w:ascii="宋体" w:hAnsi="宋体" w:cs="宋体" w:hint="eastAsia"/>
                <w:color w:val="000000" w:themeColor="text1"/>
              </w:rPr>
              <w:t>或委托代理人：</w:t>
            </w:r>
          </w:p>
        </w:tc>
      </w:tr>
      <w:tr w:rsidR="004513BF" w:rsidRPr="002F0846" w14:paraId="171CC50D" w14:textId="77777777">
        <w:trPr>
          <w:cantSplit/>
          <w:trHeight w:val="393"/>
          <w:jc w:val="center"/>
        </w:trPr>
        <w:tc>
          <w:tcPr>
            <w:tcW w:w="4582" w:type="dxa"/>
            <w:tcBorders>
              <w:top w:val="single" w:sz="4" w:space="0" w:color="000000"/>
              <w:right w:val="single" w:sz="4" w:space="0" w:color="000000"/>
            </w:tcBorders>
            <w:tcMar>
              <w:top w:w="0" w:type="dxa"/>
              <w:left w:w="108" w:type="dxa"/>
              <w:bottom w:w="0" w:type="dxa"/>
              <w:right w:w="108" w:type="dxa"/>
            </w:tcMar>
            <w:vAlign w:val="center"/>
          </w:tcPr>
          <w:p w14:paraId="23C2EDB0" w14:textId="77777777" w:rsidR="004513BF" w:rsidRPr="002F0846" w:rsidRDefault="00000000">
            <w:pPr>
              <w:spacing w:line="600" w:lineRule="exact"/>
              <w:rPr>
                <w:color w:val="000000" w:themeColor="text1"/>
              </w:rPr>
            </w:pPr>
            <w:r w:rsidRPr="002F0846">
              <w:rPr>
                <w:rFonts w:ascii="宋体" w:hAnsi="宋体" w:cs="宋体" w:hint="eastAsia"/>
                <w:color w:val="000000" w:themeColor="text1"/>
              </w:rPr>
              <w:t>电话：0779-3060466</w:t>
            </w:r>
          </w:p>
        </w:tc>
        <w:tc>
          <w:tcPr>
            <w:tcW w:w="4583" w:type="dxa"/>
            <w:tcBorders>
              <w:top w:val="single" w:sz="4" w:space="0" w:color="000000"/>
              <w:left w:val="single" w:sz="4" w:space="0" w:color="000000"/>
            </w:tcBorders>
            <w:tcMar>
              <w:top w:w="0" w:type="dxa"/>
              <w:left w:w="108" w:type="dxa"/>
              <w:bottom w:w="0" w:type="dxa"/>
              <w:right w:w="108" w:type="dxa"/>
            </w:tcMar>
            <w:vAlign w:val="center"/>
          </w:tcPr>
          <w:p w14:paraId="08253988" w14:textId="77777777" w:rsidR="004513BF" w:rsidRPr="002F0846" w:rsidRDefault="00000000">
            <w:pPr>
              <w:spacing w:line="600" w:lineRule="exact"/>
              <w:rPr>
                <w:color w:val="000000" w:themeColor="text1"/>
              </w:rPr>
            </w:pPr>
            <w:r w:rsidRPr="002F0846">
              <w:rPr>
                <w:rFonts w:ascii="宋体" w:hAnsi="宋体" w:cs="宋体" w:hint="eastAsia"/>
                <w:color w:val="000000" w:themeColor="text1"/>
              </w:rPr>
              <w:t>电话：</w:t>
            </w:r>
          </w:p>
        </w:tc>
      </w:tr>
    </w:tbl>
    <w:p w14:paraId="45C04D1D" w14:textId="77777777" w:rsidR="004513BF" w:rsidRPr="002F0846" w:rsidRDefault="00000000">
      <w:pPr>
        <w:rPr>
          <w:color w:val="000000" w:themeColor="text1"/>
        </w:rPr>
      </w:pPr>
      <w:r w:rsidRPr="002F0846">
        <w:rPr>
          <w:color w:val="000000" w:themeColor="text1"/>
        </w:rPr>
        <w:br w:type="page"/>
      </w:r>
    </w:p>
    <w:p w14:paraId="7D5B3B5E" w14:textId="77777777" w:rsidR="004513BF" w:rsidRPr="002F0846" w:rsidRDefault="00000000">
      <w:pPr>
        <w:outlineLvl w:val="2"/>
        <w:rPr>
          <w:rFonts w:ascii="宋体" w:hAnsi="宋体" w:cs="宋体" w:hint="eastAsia"/>
          <w:b/>
          <w:bCs/>
          <w:color w:val="000000" w:themeColor="text1"/>
          <w:spacing w:val="-2"/>
          <w:szCs w:val="28"/>
        </w:rPr>
      </w:pPr>
      <w:r w:rsidRPr="002F0846">
        <w:rPr>
          <w:rFonts w:ascii="黑体" w:eastAsia="黑体" w:hAnsi="黑体" w:cs="黑体" w:hint="eastAsia"/>
          <w:color w:val="000000" w:themeColor="text1"/>
          <w:spacing w:val="-2"/>
          <w:sz w:val="32"/>
          <w:szCs w:val="32"/>
        </w:rPr>
        <w:lastRenderedPageBreak/>
        <w:t>附件2</w:t>
      </w:r>
    </w:p>
    <w:p w14:paraId="300187F9" w14:textId="77777777" w:rsidR="004513BF" w:rsidRPr="002F0846" w:rsidRDefault="00000000">
      <w:pPr>
        <w:spacing w:line="560" w:lineRule="exact"/>
        <w:jc w:val="center"/>
        <w:rPr>
          <w:rFonts w:ascii="宋体" w:hAnsi="宋体" w:cs="宋体" w:hint="eastAsia"/>
          <w:b/>
          <w:bCs/>
          <w:color w:val="000000" w:themeColor="text1"/>
          <w:sz w:val="44"/>
          <w:szCs w:val="44"/>
        </w:rPr>
      </w:pPr>
      <w:r w:rsidRPr="002F0846">
        <w:rPr>
          <w:rFonts w:ascii="宋体" w:hAnsi="宋体" w:cs="宋体" w:hint="eastAsia"/>
          <w:b/>
          <w:bCs/>
          <w:color w:val="000000" w:themeColor="text1"/>
          <w:spacing w:val="-6"/>
          <w:sz w:val="44"/>
          <w:szCs w:val="44"/>
        </w:rPr>
        <w:t>安全文明服务</w:t>
      </w:r>
      <w:r w:rsidRPr="002F0846">
        <w:rPr>
          <w:rFonts w:ascii="宋体" w:hAnsi="宋体" w:cs="宋体" w:hint="eastAsia"/>
          <w:b/>
          <w:bCs/>
          <w:color w:val="000000" w:themeColor="text1"/>
          <w:sz w:val="44"/>
          <w:szCs w:val="44"/>
        </w:rPr>
        <w:t>协议书</w:t>
      </w:r>
    </w:p>
    <w:p w14:paraId="45CA3AFE" w14:textId="77777777" w:rsidR="004513BF" w:rsidRPr="002F0846" w:rsidRDefault="004513BF">
      <w:pPr>
        <w:spacing w:line="480" w:lineRule="exact"/>
        <w:ind w:firstLineChars="200" w:firstLine="480"/>
        <w:rPr>
          <w:rFonts w:ascii="仿宋" w:eastAsia="仿宋" w:hAnsi="仿宋" w:cs="仿宋" w:hint="eastAsia"/>
          <w:color w:val="000000" w:themeColor="text1"/>
          <w:sz w:val="24"/>
        </w:rPr>
      </w:pPr>
    </w:p>
    <w:p w14:paraId="7A45EC73" w14:textId="77777777" w:rsidR="004513BF" w:rsidRPr="002F0846" w:rsidRDefault="00000000">
      <w:pPr>
        <w:spacing w:line="440" w:lineRule="exact"/>
        <w:rPr>
          <w:rFonts w:ascii="宋体" w:hAnsi="宋体" w:cs="宋体" w:hint="eastAsia"/>
          <w:color w:val="000000" w:themeColor="text1"/>
          <w:sz w:val="24"/>
        </w:rPr>
      </w:pPr>
      <w:r w:rsidRPr="002F0846">
        <w:rPr>
          <w:rFonts w:ascii="宋体" w:hAnsi="宋体" w:cs="宋体" w:hint="eastAsia"/>
          <w:color w:val="000000" w:themeColor="text1"/>
          <w:sz w:val="24"/>
        </w:rPr>
        <w:t>甲方：广西壮族自治区合浦儒艮国家级自然保护区管理中心</w:t>
      </w:r>
    </w:p>
    <w:p w14:paraId="678CF13C" w14:textId="77777777" w:rsidR="004513BF" w:rsidRPr="002F0846" w:rsidRDefault="00000000">
      <w:pPr>
        <w:spacing w:line="440" w:lineRule="exact"/>
        <w:rPr>
          <w:rFonts w:ascii="宋体" w:hAnsi="宋体" w:cs="宋体" w:hint="eastAsia"/>
          <w:color w:val="000000" w:themeColor="text1"/>
          <w:sz w:val="24"/>
        </w:rPr>
      </w:pPr>
      <w:r w:rsidRPr="002F0846">
        <w:rPr>
          <w:rFonts w:ascii="宋体" w:hAnsi="宋体" w:cs="宋体" w:hint="eastAsia"/>
          <w:color w:val="000000" w:themeColor="text1"/>
          <w:sz w:val="24"/>
        </w:rPr>
        <w:t>乙方：</w:t>
      </w:r>
    </w:p>
    <w:p w14:paraId="250F7592" w14:textId="77777777" w:rsidR="004513BF" w:rsidRPr="002F0846" w:rsidRDefault="004513BF">
      <w:pPr>
        <w:spacing w:line="440" w:lineRule="exact"/>
        <w:ind w:firstLineChars="200" w:firstLine="480"/>
        <w:rPr>
          <w:rFonts w:ascii="宋体" w:hAnsi="宋体" w:cs="宋体" w:hint="eastAsia"/>
          <w:color w:val="000000" w:themeColor="text1"/>
          <w:sz w:val="24"/>
        </w:rPr>
      </w:pPr>
    </w:p>
    <w:p w14:paraId="5D1E35A8"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为进一步规范服务期间安全生产工作行为，便于各方进行安全管理，在执行主合同有关条款的基础上，经双方充分协商，签订本协议。</w:t>
      </w:r>
    </w:p>
    <w:p w14:paraId="6AFD6324" w14:textId="77777777" w:rsidR="004513BF" w:rsidRPr="002F0846" w:rsidRDefault="00000000">
      <w:pPr>
        <w:spacing w:line="440" w:lineRule="exact"/>
        <w:ind w:firstLineChars="200" w:firstLine="482"/>
        <w:rPr>
          <w:rFonts w:ascii="宋体" w:hAnsi="宋体" w:cs="宋体" w:hint="eastAsia"/>
          <w:b/>
          <w:bCs/>
          <w:color w:val="000000" w:themeColor="text1"/>
          <w:sz w:val="24"/>
        </w:rPr>
      </w:pPr>
      <w:r w:rsidRPr="002F0846">
        <w:rPr>
          <w:rFonts w:ascii="宋体" w:hAnsi="宋体" w:cs="宋体" w:hint="eastAsia"/>
          <w:b/>
          <w:bCs/>
          <w:color w:val="000000" w:themeColor="text1"/>
          <w:sz w:val="24"/>
        </w:rPr>
        <w:t>一、安全管理责任</w:t>
      </w:r>
    </w:p>
    <w:p w14:paraId="15D1589D"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1.乙方必须认真贯彻国家、地方的法律法规、规章、规范性文件及安全生产部门颁发的有关安全生产、消防工作的方针、政策，严格执行有关劳动保护法规、条例、规定、规范、标准，遵守甲方安全管理要求。</w:t>
      </w:r>
    </w:p>
    <w:p w14:paraId="1B412E51"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2.乙方对主合同服务范围内安全生产负全部责任。</w:t>
      </w:r>
    </w:p>
    <w:p w14:paraId="2E9AA481"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3.乙方指定：</w:t>
      </w:r>
      <w:r w:rsidRPr="002F0846">
        <w:rPr>
          <w:rFonts w:ascii="宋体" w:hAnsi="宋体" w:cs="宋体" w:hint="eastAsia"/>
          <w:color w:val="000000" w:themeColor="text1"/>
          <w:sz w:val="24"/>
          <w:u w:val="single"/>
        </w:rPr>
        <w:t xml:space="preserve">         （法人代表）</w:t>
      </w:r>
      <w:r w:rsidRPr="002F0846">
        <w:rPr>
          <w:rFonts w:ascii="宋体" w:hAnsi="宋体" w:cs="宋体" w:hint="eastAsia"/>
          <w:color w:val="000000" w:themeColor="text1"/>
          <w:sz w:val="24"/>
        </w:rPr>
        <w:t>为乙方合同范围内安全生产第一责任人。</w:t>
      </w:r>
    </w:p>
    <w:p w14:paraId="7DA5C2D9"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4.乙方知悉并同意，安全生产工作费用已包含在主合同价款中，甲方不需向乙方另外支付任何安全生产相关费用。</w:t>
      </w:r>
    </w:p>
    <w:p w14:paraId="5B3104CD" w14:textId="77777777" w:rsidR="004513BF" w:rsidRPr="002F0846" w:rsidRDefault="00000000">
      <w:pPr>
        <w:spacing w:line="440" w:lineRule="exact"/>
        <w:ind w:firstLineChars="200" w:firstLine="482"/>
        <w:rPr>
          <w:rFonts w:ascii="宋体" w:hAnsi="宋体" w:cs="宋体" w:hint="eastAsia"/>
          <w:b/>
          <w:bCs/>
          <w:color w:val="000000" w:themeColor="text1"/>
          <w:sz w:val="24"/>
        </w:rPr>
      </w:pPr>
      <w:r w:rsidRPr="002F0846">
        <w:rPr>
          <w:rFonts w:ascii="宋体" w:hAnsi="宋体" w:cs="宋体" w:hint="eastAsia"/>
          <w:b/>
          <w:bCs/>
          <w:color w:val="000000" w:themeColor="text1"/>
          <w:sz w:val="24"/>
        </w:rPr>
        <w:t>二、安全生产目标及标准</w:t>
      </w:r>
    </w:p>
    <w:p w14:paraId="029223FD"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1.安全生产目标</w:t>
      </w:r>
    </w:p>
    <w:p w14:paraId="3B7B4986"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乙方安全生产需满足现行国家、地方及行业规定和合同有关安全生产的要求，包括：</w:t>
      </w:r>
    </w:p>
    <w:p w14:paraId="03C05E65"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1.1死亡、重伤、直接经济损失超过99.3万元的事故0起；</w:t>
      </w:r>
    </w:p>
    <w:p w14:paraId="05F20277"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1.2火灾、中毒、环境污染事故0起；</w:t>
      </w:r>
    </w:p>
    <w:p w14:paraId="3055446E"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1.3安全原因导致的政府处罚、媒体负面报道为0；</w:t>
      </w:r>
    </w:p>
    <w:p w14:paraId="522F0873"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1.4因安全原因导致的现场整体停止服务不得超过1天（含）；</w:t>
      </w:r>
    </w:p>
    <w:p w14:paraId="71641178"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1.5甲方及甲方聘请的第三方、政府部门要求整改的安全隐患，限期整改完成率达到100%；</w:t>
      </w:r>
    </w:p>
    <w:p w14:paraId="26FF25CD"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1.6安全原因导致的群体性事件为0。</w:t>
      </w:r>
    </w:p>
    <w:p w14:paraId="2559F108"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2.安全生产标准</w:t>
      </w:r>
    </w:p>
    <w:p w14:paraId="0680854B"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乙方的企业资质须符合国家和地方的法律法规、规章、规范性文件规定，行业规定的安全规范，及相关安全管理要求。</w:t>
      </w:r>
    </w:p>
    <w:p w14:paraId="0B86495E" w14:textId="77777777" w:rsidR="004513BF" w:rsidRPr="002F0846" w:rsidRDefault="00000000">
      <w:pPr>
        <w:spacing w:line="440" w:lineRule="exact"/>
        <w:ind w:firstLineChars="200" w:firstLine="482"/>
        <w:rPr>
          <w:rFonts w:ascii="宋体" w:hAnsi="宋体" w:cs="宋体" w:hint="eastAsia"/>
          <w:b/>
          <w:bCs/>
          <w:color w:val="000000" w:themeColor="text1"/>
          <w:sz w:val="24"/>
        </w:rPr>
      </w:pPr>
      <w:r w:rsidRPr="002F0846">
        <w:rPr>
          <w:rFonts w:ascii="宋体" w:hAnsi="宋体" w:cs="宋体" w:hint="eastAsia"/>
          <w:b/>
          <w:bCs/>
          <w:color w:val="000000" w:themeColor="text1"/>
          <w:sz w:val="24"/>
        </w:rPr>
        <w:lastRenderedPageBreak/>
        <w:t>三、安全生产保证措施</w:t>
      </w:r>
    </w:p>
    <w:p w14:paraId="39B95AB0"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1.安全管理制度及规定</w:t>
      </w:r>
    </w:p>
    <w:p w14:paraId="16D8ECFA"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1.1乙方应建立安全生产责任制度、教育培训等安全管理制度，并组织实施，且按安全生产法律规定及合同约定履行安全职责。</w:t>
      </w:r>
    </w:p>
    <w:p w14:paraId="1B0800E6"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1.2乙方应按照国家相关规范要求对人员实施安全培训；特种作业人员应做到100%持证上岗，并按要求完成培训、定期审证。</w:t>
      </w:r>
    </w:p>
    <w:p w14:paraId="1D17355F"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1.3乙方在每次开展施工前应组织召开安全生产教育会议，培训有关安全的规章制度及要求，乙方必须检查、督促人员执行情况，确保执行到位。</w:t>
      </w:r>
    </w:p>
    <w:p w14:paraId="1E6751BC"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1.4乙方服务期间必须严格执行和遵守安全生产管理的各项规定，接受甲方的督促、检查和指导。</w:t>
      </w:r>
    </w:p>
    <w:p w14:paraId="7CB75310"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1.5乙方应督促工作人员穿戴好服务防护用品。</w:t>
      </w:r>
    </w:p>
    <w:p w14:paraId="1FFA8EBE"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1.6乙方应按照法律规定保障为其履行合同所雇佣的人员的人身安全，并提供安全保护，按国家有关劳动保护的规定，采取有效的措施保障高温、高寒、高空等作业安全。乙方工作人员在服务期间受到伤害的，乙方应立即采取有效措施进行抢救和治疗，并承担由此产生的一切责任与损失。</w:t>
      </w:r>
    </w:p>
    <w:p w14:paraId="6A42C14C"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1.7乙方应依法为其履行合同所雇佣的人员办理必要的证件、许可、保险和注册等。乙方工作人员应购买包括但不限于工伤保险、医疗保险、意外伤害保险以及可能需要的任何其他相关保险。保险应覆盖乙方工作人员在工作期间以及因工作原因导致的所有意外伤害、疾病和死亡。乙方应确保购买的保险金额足够覆盖所有可能的风险，且保险期限应至少与项目合同期限相同。</w:t>
      </w:r>
    </w:p>
    <w:p w14:paraId="1DFE7C3E"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2.安全事件处理</w:t>
      </w:r>
    </w:p>
    <w:p w14:paraId="46F12520"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2.1服务过程中发生安全事故、暴恐事件、食物中毒、群体性事件、停工等，乙方应立即通知甲方，并组织人员和设备启动应急预案，减少人员伤亡和财产损失，防止事故扩大，并保护事故现场。需要移动现场物品时，应作出标记和书面记录，妥善保管有关证据，及时如实地向甲方、有关主管部门报告事故发生的情况，以及正在采取的紧急措施等。应上报甲方的安全事件包括：</w:t>
      </w:r>
    </w:p>
    <w:p w14:paraId="2C2A04DB"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（1）达到国家规定等级的安全事故；</w:t>
      </w:r>
    </w:p>
    <w:p w14:paraId="6309234B"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（2）发生人员伤亡、财产损失的暴恐事件；</w:t>
      </w:r>
    </w:p>
    <w:p w14:paraId="709BD700"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（3）人员在现场被困1小时以上；</w:t>
      </w:r>
    </w:p>
    <w:p w14:paraId="25940447"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（4）人员食物中毒；</w:t>
      </w:r>
    </w:p>
    <w:p w14:paraId="3A74D336"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（5）自然灾害受损；</w:t>
      </w:r>
    </w:p>
    <w:p w14:paraId="2ED79A08"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lastRenderedPageBreak/>
        <w:t>（6）因安全事件造成项目整体停工；</w:t>
      </w:r>
    </w:p>
    <w:p w14:paraId="203CEF76"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（7）发生集体上访、静坐抗议、游行示威等人员聚集行为或发生自焚自残；</w:t>
      </w:r>
    </w:p>
    <w:p w14:paraId="5CBB5171"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（8）政府处罚通报或媒体负面报道。</w:t>
      </w:r>
    </w:p>
    <w:p w14:paraId="19303225"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2.2服务项目发生安全事故，乙方应无条件整改直至合格，不得以任何理由要求索赔费用或利润，并赔偿甲方因此遭受的一切损失，接受甲方依据合同进行追究违约责任，包括支付违约金和承担其他违约责任，受伤害人员的赔偿责任全部由乙方承担。</w:t>
      </w:r>
    </w:p>
    <w:p w14:paraId="690083F7"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2.3凡合同约定服务区域内发生安全生产事故或重大人员伤亡，甲方可按其造成的后果及影响，对乙方以按违约责任给予经济处罚。责任违约的经济处理按合同约定扣除。事故造成的经济损失及因乙方责任给甲方造成的连带经济损失全部由乙方承担。</w:t>
      </w:r>
    </w:p>
    <w:p w14:paraId="53D3825B"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2.4在项目服务期间内发生危及安全的事件，甲方通知乙方进行抢救，乙方声明无能力或不愿立即执行的，甲方有权雇佣其他人员进行抢救。此类抢救按合同约定属于乙方义务的，由此增加的费用由乙方承担。</w:t>
      </w:r>
    </w:p>
    <w:p w14:paraId="743CBEE9"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3.安全生产责任</w:t>
      </w:r>
    </w:p>
    <w:p w14:paraId="5974F963"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color w:val="000000" w:themeColor="text1"/>
          <w:sz w:val="24"/>
        </w:rPr>
        <w:t>由于乙方原因在服务场地内及其毗邻地带，给甲方以及其他第三方造成人员伤亡和财产损失，由此引发的赔偿全部由乙方负责承担。</w:t>
      </w:r>
    </w:p>
    <w:p w14:paraId="779037D5" w14:textId="77777777" w:rsidR="004513BF" w:rsidRPr="002F0846" w:rsidRDefault="00000000">
      <w:pPr>
        <w:spacing w:line="440" w:lineRule="exact"/>
        <w:ind w:firstLineChars="200" w:firstLine="482"/>
        <w:rPr>
          <w:rFonts w:ascii="宋体" w:hAnsi="宋体" w:cs="宋体" w:hint="eastAsia"/>
          <w:b/>
          <w:color w:val="000000" w:themeColor="text1"/>
          <w:kern w:val="0"/>
          <w:sz w:val="24"/>
        </w:rPr>
      </w:pPr>
      <w:r w:rsidRPr="002F0846">
        <w:rPr>
          <w:rFonts w:ascii="宋体" w:hAnsi="宋体" w:cs="宋体" w:hint="eastAsia"/>
          <w:b/>
          <w:color w:val="000000" w:themeColor="text1"/>
          <w:kern w:val="0"/>
          <w:sz w:val="24"/>
        </w:rPr>
        <w:t>四、协议生效</w:t>
      </w:r>
    </w:p>
    <w:p w14:paraId="72BAE3A8" w14:textId="77777777" w:rsidR="004513BF" w:rsidRPr="002F0846" w:rsidRDefault="00000000">
      <w:pPr>
        <w:spacing w:line="440" w:lineRule="exact"/>
        <w:ind w:firstLineChars="200" w:firstLine="480"/>
        <w:rPr>
          <w:rFonts w:ascii="宋体" w:hAnsi="宋体" w:cs="宋体" w:hint="eastAsia"/>
          <w:bCs/>
          <w:color w:val="000000" w:themeColor="text1"/>
          <w:kern w:val="0"/>
          <w:sz w:val="24"/>
        </w:rPr>
      </w:pPr>
      <w:r w:rsidRPr="002F0846">
        <w:rPr>
          <w:rFonts w:ascii="宋体" w:hAnsi="宋体" w:cs="宋体" w:hint="eastAsia"/>
          <w:bCs/>
          <w:color w:val="000000" w:themeColor="text1"/>
          <w:kern w:val="0"/>
          <w:sz w:val="24"/>
        </w:rPr>
        <w:t>1.本协议生效后，即成为与原合同不可分割的组成部分，与原合同具有同等法律效力。除本协议中明确所作修改的条款之外，原合同的其余部分应完全继续有效。</w:t>
      </w:r>
    </w:p>
    <w:p w14:paraId="06BC98D9" w14:textId="77777777" w:rsidR="004513BF" w:rsidRPr="002F0846" w:rsidRDefault="00000000">
      <w:pPr>
        <w:spacing w:line="440" w:lineRule="exact"/>
        <w:ind w:firstLineChars="200" w:firstLine="480"/>
        <w:rPr>
          <w:rFonts w:ascii="宋体" w:hAnsi="宋体" w:cs="宋体" w:hint="eastAsia"/>
          <w:color w:val="000000" w:themeColor="text1"/>
          <w:sz w:val="24"/>
        </w:rPr>
      </w:pPr>
      <w:r w:rsidRPr="002F0846">
        <w:rPr>
          <w:rFonts w:ascii="宋体" w:hAnsi="宋体" w:cs="宋体" w:hint="eastAsia"/>
          <w:bCs/>
          <w:color w:val="000000" w:themeColor="text1"/>
          <w:kern w:val="0"/>
          <w:sz w:val="24"/>
        </w:rPr>
        <w:t>2.本协议一式陆份，甲乙双方各执贰份（可根据需要另增加），具有同等法律效力，自双方签字盖章之日起生效。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5"/>
        <w:gridCol w:w="4559"/>
      </w:tblGrid>
      <w:tr w:rsidR="004513BF" w:rsidRPr="002F0846" w14:paraId="7E961BD7" w14:textId="77777777">
        <w:trPr>
          <w:trHeight w:val="658"/>
        </w:trPr>
        <w:tc>
          <w:tcPr>
            <w:tcW w:w="4545" w:type="dxa"/>
            <w:vAlign w:val="center"/>
          </w:tcPr>
          <w:p w14:paraId="0C407734" w14:textId="77777777" w:rsidR="004513BF" w:rsidRPr="002F0846" w:rsidRDefault="00000000">
            <w:pPr>
              <w:pStyle w:val="table"/>
              <w:spacing w:before="0" w:after="0" w:line="480" w:lineRule="exact"/>
              <w:jc w:val="both"/>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 xml:space="preserve">甲方（公章）：广西壮族自治区合浦儒艮国家级自然保护区管理中心  </w:t>
            </w:r>
          </w:p>
        </w:tc>
        <w:tc>
          <w:tcPr>
            <w:tcW w:w="4559" w:type="dxa"/>
          </w:tcPr>
          <w:p w14:paraId="2029CC7A" w14:textId="77777777" w:rsidR="004513BF" w:rsidRPr="002F0846" w:rsidRDefault="00000000">
            <w:pPr>
              <w:pStyle w:val="table"/>
              <w:spacing w:before="0" w:after="0" w:line="480" w:lineRule="exact"/>
              <w:ind w:left="0" w:firstLine="0"/>
              <w:jc w:val="both"/>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乙方（公章）：</w:t>
            </w:r>
          </w:p>
        </w:tc>
      </w:tr>
      <w:tr w:rsidR="004513BF" w:rsidRPr="002F0846" w14:paraId="0603E9E4" w14:textId="77777777">
        <w:trPr>
          <w:trHeight w:val="860"/>
        </w:trPr>
        <w:tc>
          <w:tcPr>
            <w:tcW w:w="4545" w:type="dxa"/>
          </w:tcPr>
          <w:p w14:paraId="5FB6F7CC" w14:textId="77777777" w:rsidR="004513BF" w:rsidRPr="002F0846" w:rsidRDefault="00000000">
            <w:pPr>
              <w:pStyle w:val="table"/>
              <w:spacing w:before="0" w:after="0" w:line="480" w:lineRule="exact"/>
              <w:jc w:val="both"/>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法定代表人或其委托代理人：</w:t>
            </w:r>
          </w:p>
          <w:p w14:paraId="094D2E25" w14:textId="77777777" w:rsidR="004513BF" w:rsidRPr="002F0846" w:rsidRDefault="00000000">
            <w:pPr>
              <w:pStyle w:val="table"/>
              <w:spacing w:before="0" w:after="0" w:line="480" w:lineRule="exact"/>
              <w:ind w:left="0" w:firstLineChars="154" w:firstLine="370"/>
              <w:jc w:val="both"/>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（签字或印章）</w:t>
            </w:r>
          </w:p>
        </w:tc>
        <w:tc>
          <w:tcPr>
            <w:tcW w:w="4559" w:type="dxa"/>
          </w:tcPr>
          <w:p w14:paraId="70EFFD88" w14:textId="77777777" w:rsidR="004513BF" w:rsidRPr="002F0846" w:rsidRDefault="00000000">
            <w:pPr>
              <w:pStyle w:val="table"/>
              <w:spacing w:before="0" w:after="0" w:line="480" w:lineRule="exact"/>
              <w:jc w:val="both"/>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法定代表人或其委托代理人：</w:t>
            </w:r>
          </w:p>
          <w:p w14:paraId="41DE3E2C" w14:textId="77777777" w:rsidR="004513BF" w:rsidRPr="002F0846" w:rsidRDefault="00000000">
            <w:pPr>
              <w:pStyle w:val="table"/>
              <w:spacing w:before="0" w:after="0" w:line="480" w:lineRule="exact"/>
              <w:ind w:left="0" w:firstLineChars="154" w:firstLine="370"/>
              <w:jc w:val="both"/>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（签字或印章）</w:t>
            </w:r>
          </w:p>
        </w:tc>
      </w:tr>
      <w:tr w:rsidR="004513BF" w:rsidRPr="002F0846" w14:paraId="632CF8E0" w14:textId="77777777">
        <w:trPr>
          <w:trHeight w:val="557"/>
        </w:trPr>
        <w:tc>
          <w:tcPr>
            <w:tcW w:w="9104" w:type="dxa"/>
            <w:gridSpan w:val="2"/>
          </w:tcPr>
          <w:p w14:paraId="5F308361" w14:textId="77777777" w:rsidR="004513BF" w:rsidRPr="002F0846" w:rsidRDefault="00000000">
            <w:pPr>
              <w:pStyle w:val="table"/>
              <w:spacing w:before="0" w:after="0" w:line="480" w:lineRule="exact"/>
              <w:rPr>
                <w:rFonts w:ascii="宋体" w:eastAsia="宋体" w:hAnsi="宋体" w:cs="宋体" w:hint="eastAsia"/>
                <w:color w:val="000000" w:themeColor="text1"/>
                <w:szCs w:val="24"/>
              </w:rPr>
            </w:pPr>
            <w:r w:rsidRPr="002F0846">
              <w:rPr>
                <w:rFonts w:ascii="宋体" w:eastAsia="宋体" w:hAnsi="宋体" w:cs="宋体" w:hint="eastAsia"/>
                <w:color w:val="000000" w:themeColor="text1"/>
                <w:szCs w:val="24"/>
              </w:rPr>
              <w:t>日期： 2026 年   月   日</w:t>
            </w:r>
          </w:p>
        </w:tc>
      </w:tr>
    </w:tbl>
    <w:p w14:paraId="4F54A502" w14:textId="77777777" w:rsidR="004513BF" w:rsidRPr="002F0846" w:rsidRDefault="004513BF">
      <w:pPr>
        <w:spacing w:line="360" w:lineRule="auto"/>
        <w:rPr>
          <w:rFonts w:eastAsia="仿宋" w:cs="仿宋" w:hint="eastAsia"/>
          <w:color w:val="000000" w:themeColor="text1"/>
          <w:sz w:val="24"/>
        </w:rPr>
      </w:pPr>
    </w:p>
    <w:p w14:paraId="7D4B0C53" w14:textId="77777777" w:rsidR="004513BF" w:rsidRPr="002F0846" w:rsidRDefault="00000000">
      <w:pPr>
        <w:spacing w:line="360" w:lineRule="auto"/>
        <w:jc w:val="center"/>
        <w:rPr>
          <w:rFonts w:eastAsia="仿宋" w:cs="仿宋" w:hint="eastAsia"/>
          <w:b/>
          <w:bCs/>
          <w:color w:val="000000" w:themeColor="text1"/>
          <w:kern w:val="0"/>
          <w:sz w:val="24"/>
          <w:lang w:bidi="ar"/>
        </w:rPr>
      </w:pPr>
      <w:r w:rsidRPr="002F0846">
        <w:rPr>
          <w:rFonts w:eastAsia="仿宋" w:cs="仿宋" w:hint="eastAsia"/>
          <w:b/>
          <w:color w:val="000000" w:themeColor="text1"/>
          <w:sz w:val="24"/>
        </w:rPr>
        <w:br w:type="page"/>
      </w:r>
      <w:r w:rsidRPr="002F0846">
        <w:rPr>
          <w:rFonts w:eastAsia="仿宋" w:cs="仿宋" w:hint="eastAsia"/>
          <w:b/>
          <w:bCs/>
          <w:color w:val="000000" w:themeColor="text1"/>
          <w:kern w:val="0"/>
          <w:sz w:val="24"/>
          <w:lang w:bidi="ar"/>
        </w:rPr>
        <w:lastRenderedPageBreak/>
        <w:t>产品技术参数表</w:t>
      </w:r>
    </w:p>
    <w:p w14:paraId="4324BABF" w14:textId="77777777" w:rsidR="004513BF" w:rsidRPr="002F0846" w:rsidRDefault="004513BF">
      <w:pPr>
        <w:spacing w:line="360" w:lineRule="auto"/>
        <w:rPr>
          <w:rFonts w:eastAsia="仿宋" w:cs="仿宋" w:hint="eastAsia"/>
          <w:b/>
          <w:bCs/>
          <w:color w:val="000000" w:themeColor="text1"/>
          <w:kern w:val="0"/>
          <w:sz w:val="24"/>
          <w:lang w:bidi="ar"/>
        </w:rPr>
      </w:pPr>
    </w:p>
    <w:p w14:paraId="731D0F1F" w14:textId="77777777" w:rsidR="004513BF" w:rsidRPr="002F0846" w:rsidRDefault="00000000">
      <w:pPr>
        <w:spacing w:line="360" w:lineRule="auto"/>
        <w:jc w:val="center"/>
        <w:rPr>
          <w:rFonts w:eastAsia="仿宋" w:cs="仿宋" w:hint="eastAsia"/>
          <w:b/>
          <w:bCs/>
          <w:color w:val="000000" w:themeColor="text1"/>
          <w:kern w:val="0"/>
          <w:sz w:val="24"/>
          <w:lang w:bidi="ar"/>
        </w:rPr>
      </w:pPr>
      <w:r w:rsidRPr="002F0846">
        <w:rPr>
          <w:rFonts w:eastAsia="仿宋" w:cs="仿宋" w:hint="eastAsia"/>
          <w:b/>
          <w:bCs/>
          <w:color w:val="000000" w:themeColor="text1"/>
          <w:kern w:val="0"/>
          <w:sz w:val="24"/>
          <w:lang w:bidi="ar"/>
        </w:rPr>
        <w:t>设备配置（或装箱）清单</w:t>
      </w:r>
    </w:p>
    <w:p w14:paraId="3CD9FB05" w14:textId="77777777" w:rsidR="004513BF" w:rsidRPr="002F0846" w:rsidRDefault="004513BF">
      <w:pPr>
        <w:spacing w:line="360" w:lineRule="auto"/>
        <w:rPr>
          <w:rFonts w:eastAsia="仿宋" w:cs="仿宋" w:hint="eastAsia"/>
          <w:b/>
          <w:bCs/>
          <w:color w:val="000000" w:themeColor="text1"/>
          <w:kern w:val="0"/>
          <w:sz w:val="24"/>
          <w:lang w:bidi="ar"/>
        </w:rPr>
      </w:pPr>
    </w:p>
    <w:p w14:paraId="117FB1E1" w14:textId="77777777" w:rsidR="004513BF" w:rsidRPr="002F0846" w:rsidRDefault="00000000">
      <w:pPr>
        <w:spacing w:line="360" w:lineRule="auto"/>
        <w:jc w:val="center"/>
        <w:rPr>
          <w:rFonts w:eastAsia="仿宋" w:cs="仿宋" w:hint="eastAsia"/>
          <w:b/>
          <w:bCs/>
          <w:color w:val="000000" w:themeColor="text1"/>
          <w:kern w:val="0"/>
          <w:sz w:val="24"/>
          <w:lang w:bidi="ar"/>
        </w:rPr>
      </w:pPr>
      <w:r w:rsidRPr="002F0846">
        <w:rPr>
          <w:rFonts w:eastAsia="仿宋" w:cs="仿宋" w:hint="eastAsia"/>
          <w:b/>
          <w:bCs/>
          <w:color w:val="000000" w:themeColor="text1"/>
          <w:kern w:val="0"/>
          <w:sz w:val="24"/>
          <w:lang w:bidi="ar"/>
        </w:rPr>
        <w:t>厂家售后服务承诺</w:t>
      </w:r>
    </w:p>
    <w:p w14:paraId="6AD7CE04" w14:textId="77777777" w:rsidR="004513BF" w:rsidRPr="002F0846" w:rsidRDefault="004513BF">
      <w:pPr>
        <w:spacing w:line="360" w:lineRule="auto"/>
        <w:jc w:val="center"/>
        <w:rPr>
          <w:rFonts w:eastAsia="仿宋" w:cs="仿宋" w:hint="eastAsia"/>
          <w:b/>
          <w:bCs/>
          <w:color w:val="000000" w:themeColor="text1"/>
          <w:kern w:val="0"/>
          <w:sz w:val="24"/>
          <w:lang w:bidi="ar"/>
        </w:rPr>
      </w:pPr>
    </w:p>
    <w:p w14:paraId="74076204" w14:textId="77777777" w:rsidR="004513BF" w:rsidRPr="002F0846" w:rsidRDefault="00000000">
      <w:pPr>
        <w:spacing w:line="360" w:lineRule="auto"/>
        <w:jc w:val="center"/>
        <w:rPr>
          <w:rFonts w:eastAsia="仿宋" w:cs="仿宋" w:hint="eastAsia"/>
          <w:b/>
          <w:bCs/>
          <w:color w:val="000000" w:themeColor="text1"/>
          <w:kern w:val="0"/>
          <w:sz w:val="24"/>
          <w:lang w:bidi="ar"/>
        </w:rPr>
      </w:pPr>
      <w:r w:rsidRPr="002F0846">
        <w:rPr>
          <w:rFonts w:eastAsia="仿宋" w:cs="仿宋" w:hint="eastAsia"/>
          <w:b/>
          <w:bCs/>
          <w:color w:val="000000" w:themeColor="text1"/>
          <w:kern w:val="0"/>
          <w:sz w:val="24"/>
          <w:lang w:bidi="ar"/>
        </w:rPr>
        <w:t>供应商售后服务承诺</w:t>
      </w:r>
      <w:r w:rsidRPr="002F0846">
        <w:rPr>
          <w:rFonts w:eastAsia="仿宋" w:cs="仿宋" w:hint="eastAsia"/>
          <w:b/>
          <w:bCs/>
          <w:color w:val="000000" w:themeColor="text1"/>
          <w:kern w:val="0"/>
          <w:sz w:val="24"/>
          <w:lang w:bidi="ar"/>
        </w:rPr>
        <w:t>(</w:t>
      </w:r>
      <w:r w:rsidRPr="002F0846">
        <w:rPr>
          <w:rFonts w:eastAsia="仿宋" w:cs="仿宋" w:hint="eastAsia"/>
          <w:b/>
          <w:bCs/>
          <w:color w:val="000000" w:themeColor="text1"/>
          <w:kern w:val="0"/>
          <w:sz w:val="24"/>
          <w:lang w:bidi="ar"/>
        </w:rPr>
        <w:t>必填</w:t>
      </w:r>
      <w:r w:rsidRPr="002F0846">
        <w:rPr>
          <w:rFonts w:eastAsia="仿宋" w:cs="仿宋" w:hint="eastAsia"/>
          <w:b/>
          <w:bCs/>
          <w:color w:val="000000" w:themeColor="text1"/>
          <w:kern w:val="0"/>
          <w:sz w:val="24"/>
          <w:lang w:bidi="ar"/>
        </w:rPr>
        <w:t>)</w:t>
      </w:r>
    </w:p>
    <w:p w14:paraId="5A482950" w14:textId="77777777" w:rsidR="004513BF" w:rsidRPr="002F0846" w:rsidRDefault="004513BF">
      <w:pPr>
        <w:spacing w:line="360" w:lineRule="auto"/>
        <w:jc w:val="center"/>
        <w:rPr>
          <w:rFonts w:eastAsia="仿宋" w:cs="仿宋" w:hint="eastAsia"/>
          <w:b/>
          <w:bCs/>
          <w:color w:val="000000" w:themeColor="text1"/>
          <w:kern w:val="0"/>
          <w:sz w:val="24"/>
          <w:lang w:bidi="ar"/>
        </w:rPr>
      </w:pPr>
    </w:p>
    <w:p w14:paraId="1D65D7A1" w14:textId="77777777" w:rsidR="004513BF" w:rsidRPr="002F0846" w:rsidRDefault="00000000">
      <w:pPr>
        <w:spacing w:line="360" w:lineRule="auto"/>
        <w:jc w:val="center"/>
        <w:rPr>
          <w:rFonts w:eastAsia="仿宋" w:cs="仿宋" w:hint="eastAsia"/>
          <w:b/>
          <w:bCs/>
          <w:color w:val="000000" w:themeColor="text1"/>
          <w:kern w:val="0"/>
          <w:sz w:val="24"/>
          <w:lang w:bidi="ar"/>
        </w:rPr>
      </w:pPr>
      <w:r w:rsidRPr="002F0846">
        <w:rPr>
          <w:rFonts w:eastAsia="仿宋" w:cs="仿宋" w:hint="eastAsia"/>
          <w:b/>
          <w:bCs/>
          <w:color w:val="000000" w:themeColor="text1"/>
          <w:kern w:val="0"/>
          <w:sz w:val="24"/>
          <w:lang w:bidi="ar"/>
        </w:rPr>
        <w:t>中标通知书</w:t>
      </w:r>
    </w:p>
    <w:p w14:paraId="670DEEBD" w14:textId="77777777" w:rsidR="004513BF" w:rsidRPr="002F0846" w:rsidRDefault="004513BF">
      <w:pPr>
        <w:spacing w:line="360" w:lineRule="auto"/>
        <w:jc w:val="center"/>
        <w:rPr>
          <w:rFonts w:eastAsia="仿宋" w:cs="仿宋" w:hint="eastAsia"/>
          <w:b/>
          <w:bCs/>
          <w:color w:val="000000" w:themeColor="text1"/>
          <w:kern w:val="0"/>
          <w:sz w:val="24"/>
          <w:lang w:bidi="ar"/>
        </w:rPr>
      </w:pPr>
    </w:p>
    <w:p w14:paraId="1C8CABCB" w14:textId="77777777" w:rsidR="004513BF" w:rsidRPr="002F0846" w:rsidRDefault="00000000">
      <w:pPr>
        <w:spacing w:line="360" w:lineRule="auto"/>
        <w:jc w:val="center"/>
        <w:rPr>
          <w:rFonts w:eastAsia="仿宋" w:cs="仿宋" w:hint="eastAsia"/>
          <w:b/>
          <w:bCs/>
          <w:color w:val="000000" w:themeColor="text1"/>
          <w:kern w:val="0"/>
          <w:sz w:val="24"/>
          <w:lang w:bidi="ar"/>
        </w:rPr>
      </w:pPr>
      <w:r w:rsidRPr="002F0846">
        <w:rPr>
          <w:rFonts w:eastAsia="仿宋" w:cs="仿宋" w:hint="eastAsia"/>
          <w:b/>
          <w:bCs/>
          <w:color w:val="000000" w:themeColor="text1"/>
          <w:kern w:val="0"/>
          <w:sz w:val="24"/>
          <w:lang w:bidi="ar"/>
        </w:rPr>
        <w:t>履约保证金银行转账或电汇回单</w:t>
      </w:r>
    </w:p>
    <w:p w14:paraId="5BA74A22" w14:textId="77777777" w:rsidR="004513BF" w:rsidRPr="002F0846" w:rsidRDefault="004513BF">
      <w:pPr>
        <w:spacing w:line="360" w:lineRule="auto"/>
        <w:rPr>
          <w:rFonts w:eastAsia="仿宋" w:cs="仿宋" w:hint="eastAsia"/>
          <w:color w:val="000000" w:themeColor="text1"/>
          <w:sz w:val="24"/>
        </w:rPr>
      </w:pPr>
    </w:p>
    <w:p w14:paraId="3BD3EDD1" w14:textId="77777777" w:rsidR="004513BF" w:rsidRPr="002F0846" w:rsidRDefault="004513BF">
      <w:pPr>
        <w:spacing w:line="360" w:lineRule="auto"/>
        <w:rPr>
          <w:rFonts w:eastAsia="仿宋" w:cs="仿宋" w:hint="eastAsia"/>
          <w:color w:val="000000" w:themeColor="text1"/>
          <w:sz w:val="24"/>
        </w:rPr>
      </w:pPr>
    </w:p>
    <w:p w14:paraId="4C57413E" w14:textId="77777777" w:rsidR="004513BF" w:rsidRPr="002F0846" w:rsidRDefault="004513BF">
      <w:pPr>
        <w:spacing w:line="360" w:lineRule="auto"/>
        <w:rPr>
          <w:rFonts w:eastAsia="仿宋" w:cs="仿宋" w:hint="eastAsia"/>
          <w:color w:val="000000" w:themeColor="text1"/>
          <w:sz w:val="24"/>
        </w:rPr>
      </w:pPr>
    </w:p>
    <w:p w14:paraId="4A6ECAF4" w14:textId="77777777" w:rsidR="004513BF" w:rsidRPr="002F0846" w:rsidRDefault="004513BF">
      <w:pPr>
        <w:spacing w:line="360" w:lineRule="auto"/>
        <w:jc w:val="center"/>
        <w:rPr>
          <w:rFonts w:ascii="仿宋" w:eastAsia="仿宋" w:hAnsi="仿宋" w:cs="仿宋" w:hint="eastAsia"/>
          <w:color w:val="000000" w:themeColor="text1"/>
          <w:sz w:val="24"/>
        </w:rPr>
        <w:sectPr w:rsidR="004513BF" w:rsidRPr="002F0846">
          <w:footerReference w:type="even" r:id="rId20"/>
          <w:footerReference w:type="default" r:id="rId21"/>
          <w:footerReference w:type="first" r:id="rId22"/>
          <w:pgSz w:w="11906" w:h="16838"/>
          <w:pgMar w:top="1440" w:right="1797" w:bottom="1440" w:left="1797" w:header="851" w:footer="992" w:gutter="0"/>
          <w:cols w:space="720"/>
          <w:docGrid w:linePitch="312"/>
        </w:sectPr>
      </w:pPr>
    </w:p>
    <w:p w14:paraId="176CCDE8" w14:textId="77777777" w:rsidR="004513BF" w:rsidRPr="002F0846" w:rsidRDefault="004513BF">
      <w:pPr>
        <w:spacing w:line="360" w:lineRule="auto"/>
        <w:jc w:val="center"/>
        <w:rPr>
          <w:rFonts w:eastAsia="仿宋" w:cs="仿宋" w:hint="eastAsia"/>
          <w:color w:val="000000" w:themeColor="text1"/>
          <w:sz w:val="24"/>
        </w:rPr>
      </w:pPr>
    </w:p>
    <w:p w14:paraId="4423F9E6" w14:textId="77777777" w:rsidR="004513BF" w:rsidRPr="002F0846" w:rsidRDefault="00000000">
      <w:pPr>
        <w:snapToGrid w:val="0"/>
        <w:spacing w:line="360" w:lineRule="auto"/>
        <w:jc w:val="center"/>
        <w:rPr>
          <w:rFonts w:eastAsia="仿宋" w:cs="仿宋" w:hint="eastAsia"/>
          <w:b/>
          <w:color w:val="000000" w:themeColor="text1"/>
          <w:sz w:val="32"/>
          <w:szCs w:val="32"/>
        </w:rPr>
      </w:pPr>
      <w:r w:rsidRPr="002F0846">
        <w:rPr>
          <w:rFonts w:eastAsia="仿宋" w:cs="仿宋" w:hint="eastAsia"/>
          <w:b/>
          <w:color w:val="000000" w:themeColor="text1"/>
          <w:sz w:val="32"/>
          <w:szCs w:val="32"/>
        </w:rPr>
        <w:br/>
      </w:r>
    </w:p>
    <w:p w14:paraId="3336C45F" w14:textId="77777777" w:rsidR="004513BF" w:rsidRPr="002F0846" w:rsidRDefault="00000000">
      <w:pPr>
        <w:pStyle w:val="2"/>
        <w:keepNext w:val="0"/>
        <w:keepLines w:val="0"/>
        <w:spacing w:before="0" w:after="0" w:line="360" w:lineRule="auto"/>
        <w:jc w:val="center"/>
        <w:rPr>
          <w:rFonts w:ascii="Times New Roman" w:eastAsia="仿宋" w:hAnsi="Times New Roman" w:cs="仿宋" w:hint="eastAsia"/>
          <w:color w:val="000000" w:themeColor="text1"/>
        </w:rPr>
      </w:pPr>
      <w:bookmarkStart w:id="166" w:name="_Toc236664261"/>
      <w:bookmarkStart w:id="167" w:name="_Toc28977"/>
      <w:bookmarkStart w:id="168" w:name="_Toc19686834"/>
      <w:r w:rsidRPr="002F0846">
        <w:rPr>
          <w:rFonts w:ascii="Times New Roman" w:eastAsia="仿宋" w:hAnsi="Times New Roman" w:cs="仿宋" w:hint="eastAsia"/>
          <w:color w:val="000000" w:themeColor="text1"/>
        </w:rPr>
        <w:t>第六章　投标文件格式</w:t>
      </w:r>
      <w:bookmarkEnd w:id="166"/>
      <w:bookmarkEnd w:id="167"/>
      <w:bookmarkEnd w:id="168"/>
    </w:p>
    <w:p w14:paraId="571845DB" w14:textId="77777777" w:rsidR="004513BF" w:rsidRPr="002F0846" w:rsidRDefault="004513BF">
      <w:pPr>
        <w:snapToGrid w:val="0"/>
        <w:spacing w:line="360" w:lineRule="auto"/>
        <w:rPr>
          <w:rFonts w:eastAsia="仿宋" w:cs="仿宋" w:hint="eastAsia"/>
          <w:bCs/>
          <w:color w:val="000000" w:themeColor="text1"/>
          <w:sz w:val="24"/>
          <w:szCs w:val="20"/>
        </w:rPr>
      </w:pPr>
    </w:p>
    <w:p w14:paraId="593CB820"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09708E1A" w14:textId="77777777" w:rsidR="004513BF" w:rsidRPr="002F0846" w:rsidRDefault="00000000">
      <w:pPr>
        <w:snapToGrid w:val="0"/>
        <w:spacing w:line="360" w:lineRule="auto"/>
        <w:jc w:val="center"/>
        <w:rPr>
          <w:rFonts w:eastAsia="仿宋" w:cs="仿宋" w:hint="eastAsia"/>
          <w:b/>
          <w:color w:val="000000" w:themeColor="text1"/>
          <w:sz w:val="84"/>
          <w:szCs w:val="84"/>
        </w:rPr>
      </w:pPr>
      <w:r w:rsidRPr="002F0846">
        <w:rPr>
          <w:rFonts w:eastAsia="仿宋" w:cs="仿宋" w:hint="eastAsia"/>
          <w:b/>
          <w:color w:val="000000" w:themeColor="text1"/>
          <w:sz w:val="84"/>
          <w:szCs w:val="84"/>
        </w:rPr>
        <w:t>投</w:t>
      </w:r>
      <w:r w:rsidRPr="002F0846">
        <w:rPr>
          <w:rFonts w:eastAsia="仿宋" w:cs="仿宋" w:hint="eastAsia"/>
          <w:b/>
          <w:color w:val="000000" w:themeColor="text1"/>
          <w:sz w:val="84"/>
          <w:szCs w:val="84"/>
        </w:rPr>
        <w:t xml:space="preserve"> </w:t>
      </w:r>
      <w:r w:rsidRPr="002F0846">
        <w:rPr>
          <w:rFonts w:eastAsia="仿宋" w:cs="仿宋" w:hint="eastAsia"/>
          <w:b/>
          <w:color w:val="000000" w:themeColor="text1"/>
          <w:sz w:val="84"/>
          <w:szCs w:val="84"/>
        </w:rPr>
        <w:t>标</w:t>
      </w:r>
      <w:r w:rsidRPr="002F0846">
        <w:rPr>
          <w:rFonts w:eastAsia="仿宋" w:cs="仿宋" w:hint="eastAsia"/>
          <w:b/>
          <w:color w:val="000000" w:themeColor="text1"/>
          <w:sz w:val="84"/>
          <w:szCs w:val="84"/>
        </w:rPr>
        <w:t xml:space="preserve"> </w:t>
      </w:r>
      <w:r w:rsidRPr="002F0846">
        <w:rPr>
          <w:rFonts w:eastAsia="仿宋" w:cs="仿宋" w:hint="eastAsia"/>
          <w:b/>
          <w:color w:val="000000" w:themeColor="text1"/>
          <w:sz w:val="84"/>
          <w:szCs w:val="84"/>
        </w:rPr>
        <w:t>文</w:t>
      </w:r>
      <w:r w:rsidRPr="002F0846">
        <w:rPr>
          <w:rFonts w:eastAsia="仿宋" w:cs="仿宋" w:hint="eastAsia"/>
          <w:b/>
          <w:color w:val="000000" w:themeColor="text1"/>
          <w:sz w:val="84"/>
          <w:szCs w:val="84"/>
        </w:rPr>
        <w:t xml:space="preserve"> </w:t>
      </w:r>
      <w:r w:rsidRPr="002F0846">
        <w:rPr>
          <w:rFonts w:eastAsia="仿宋" w:cs="仿宋" w:hint="eastAsia"/>
          <w:b/>
          <w:color w:val="000000" w:themeColor="text1"/>
          <w:sz w:val="84"/>
          <w:szCs w:val="84"/>
        </w:rPr>
        <w:t>件</w:t>
      </w:r>
    </w:p>
    <w:p w14:paraId="3E083331"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5BA0BE09"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40A733F0"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rPr>
      </w:pPr>
      <w:r w:rsidRPr="002F0846">
        <w:rPr>
          <w:rFonts w:eastAsia="仿宋" w:cs="仿宋" w:hint="eastAsia"/>
          <w:b/>
          <w:bCs/>
          <w:color w:val="000000" w:themeColor="text1"/>
          <w:sz w:val="28"/>
          <w:szCs w:val="28"/>
        </w:rPr>
        <w:t>项目名称：</w:t>
      </w:r>
      <w:r w:rsidRPr="002F0846">
        <w:rPr>
          <w:rFonts w:eastAsia="仿宋" w:cs="仿宋" w:hint="eastAsia"/>
          <w:b/>
          <w:bCs/>
          <w:color w:val="000000" w:themeColor="text1"/>
          <w:sz w:val="28"/>
          <w:szCs w:val="28"/>
          <w:u w:val="single"/>
        </w:rPr>
        <w:t xml:space="preserve">                                  </w:t>
      </w:r>
    </w:p>
    <w:p w14:paraId="698061C4"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u w:val="single"/>
        </w:rPr>
      </w:pPr>
      <w:r w:rsidRPr="002F0846">
        <w:rPr>
          <w:rFonts w:eastAsia="仿宋" w:cs="仿宋" w:hint="eastAsia"/>
          <w:b/>
          <w:bCs/>
          <w:color w:val="000000" w:themeColor="text1"/>
          <w:sz w:val="28"/>
          <w:szCs w:val="28"/>
        </w:rPr>
        <w:t>项目编号：</w:t>
      </w:r>
      <w:r w:rsidRPr="002F0846">
        <w:rPr>
          <w:rFonts w:eastAsia="仿宋" w:cs="仿宋" w:hint="eastAsia"/>
          <w:b/>
          <w:bCs/>
          <w:color w:val="000000" w:themeColor="text1"/>
          <w:sz w:val="28"/>
          <w:szCs w:val="28"/>
          <w:u w:val="single"/>
        </w:rPr>
        <w:t xml:space="preserve">                                  </w:t>
      </w:r>
    </w:p>
    <w:p w14:paraId="7D338566" w14:textId="77777777" w:rsidR="004513BF" w:rsidRPr="002F0846" w:rsidRDefault="00000000">
      <w:pPr>
        <w:snapToGrid w:val="0"/>
        <w:spacing w:line="360" w:lineRule="auto"/>
        <w:ind w:leftChars="190" w:left="1945" w:hangingChars="550" w:hanging="1546"/>
        <w:rPr>
          <w:rFonts w:eastAsia="仿宋" w:hint="eastAsia"/>
          <w:color w:val="000000" w:themeColor="text1"/>
        </w:rPr>
      </w:pPr>
      <w:r w:rsidRPr="002F0846">
        <w:rPr>
          <w:rFonts w:eastAsia="仿宋" w:cs="仿宋" w:hint="eastAsia"/>
          <w:b/>
          <w:bCs/>
          <w:color w:val="000000" w:themeColor="text1"/>
          <w:sz w:val="28"/>
          <w:szCs w:val="28"/>
        </w:rPr>
        <w:t>分</w:t>
      </w:r>
      <w:r w:rsidRPr="002F0846">
        <w:rPr>
          <w:rFonts w:eastAsia="仿宋" w:cs="仿宋" w:hint="eastAsia"/>
          <w:b/>
          <w:bCs/>
          <w:color w:val="000000" w:themeColor="text1"/>
          <w:sz w:val="28"/>
          <w:szCs w:val="28"/>
        </w:rPr>
        <w:t xml:space="preserve">    </w:t>
      </w:r>
      <w:r w:rsidRPr="002F0846">
        <w:rPr>
          <w:rFonts w:eastAsia="仿宋" w:cs="仿宋" w:hint="eastAsia"/>
          <w:b/>
          <w:bCs/>
          <w:color w:val="000000" w:themeColor="text1"/>
          <w:sz w:val="28"/>
          <w:szCs w:val="28"/>
        </w:rPr>
        <w:t>标：</w:t>
      </w:r>
      <w:r w:rsidRPr="002F0846">
        <w:rPr>
          <w:rFonts w:eastAsia="仿宋" w:cs="仿宋" w:hint="eastAsia"/>
          <w:b/>
          <w:bCs/>
          <w:color w:val="000000" w:themeColor="text1"/>
          <w:sz w:val="28"/>
          <w:szCs w:val="28"/>
          <w:u w:val="single"/>
        </w:rPr>
        <w:t xml:space="preserve">  </w:t>
      </w:r>
      <w:r w:rsidRPr="002F0846">
        <w:rPr>
          <w:rFonts w:eastAsia="仿宋" w:cs="仿宋" w:hint="eastAsia"/>
          <w:b/>
          <w:bCs/>
          <w:color w:val="000000" w:themeColor="text1"/>
          <w:sz w:val="28"/>
          <w:szCs w:val="28"/>
          <w:u w:val="single"/>
        </w:rPr>
        <w:t>（标项一）</w:t>
      </w:r>
      <w:r w:rsidRPr="002F0846">
        <w:rPr>
          <w:rFonts w:eastAsia="仿宋" w:cs="仿宋" w:hint="eastAsia"/>
          <w:b/>
          <w:bCs/>
          <w:color w:val="000000" w:themeColor="text1"/>
          <w:sz w:val="28"/>
          <w:szCs w:val="28"/>
          <w:u w:val="single"/>
        </w:rPr>
        <w:t xml:space="preserve"> 2026</w:t>
      </w:r>
      <w:r w:rsidRPr="002F0846">
        <w:rPr>
          <w:rFonts w:eastAsia="仿宋" w:cs="仿宋" w:hint="eastAsia"/>
          <w:b/>
          <w:bCs/>
          <w:color w:val="000000" w:themeColor="text1"/>
          <w:sz w:val="28"/>
          <w:szCs w:val="28"/>
          <w:u w:val="single"/>
        </w:rPr>
        <w:t>年度中央财政林业草原生态保护</w:t>
      </w:r>
      <w:r w:rsidRPr="002F0846">
        <w:rPr>
          <w:rFonts w:eastAsia="仿宋" w:cs="仿宋" w:hint="eastAsia"/>
          <w:b/>
          <w:bCs/>
          <w:color w:val="000000" w:themeColor="text1"/>
          <w:sz w:val="28"/>
          <w:szCs w:val="28"/>
          <w:u w:val="single"/>
        </w:rPr>
        <w:t xml:space="preserve">   </w:t>
      </w:r>
      <w:r w:rsidRPr="002F0846">
        <w:rPr>
          <w:rFonts w:eastAsia="仿宋" w:cs="仿宋" w:hint="eastAsia"/>
          <w:b/>
          <w:bCs/>
          <w:color w:val="000000" w:themeColor="text1"/>
          <w:sz w:val="28"/>
          <w:szCs w:val="28"/>
          <w:u w:val="single"/>
        </w:rPr>
        <w:t>恢复资金——广西合浦儒艮国家级自然保护区保护设施设备购置维护、专项监测及宣传教育项目（广西儒艮保护区海洋生物多样性科普展馆展陈设备—数字化沙盘）</w:t>
      </w:r>
      <w:r w:rsidRPr="002F0846">
        <w:rPr>
          <w:rFonts w:eastAsia="仿宋" w:cs="仿宋" w:hint="eastAsia"/>
          <w:b/>
          <w:bCs/>
          <w:color w:val="000000" w:themeColor="text1"/>
          <w:sz w:val="28"/>
          <w:szCs w:val="28"/>
          <w:u w:val="single"/>
        </w:rPr>
        <w:t>/</w:t>
      </w:r>
      <w:r w:rsidRPr="002F0846">
        <w:rPr>
          <w:rFonts w:eastAsia="仿宋" w:cs="仿宋" w:hint="eastAsia"/>
          <w:b/>
          <w:bCs/>
          <w:color w:val="000000" w:themeColor="text1"/>
          <w:sz w:val="28"/>
          <w:szCs w:val="28"/>
          <w:u w:val="single"/>
        </w:rPr>
        <w:t>（标项二）</w:t>
      </w:r>
      <w:r w:rsidRPr="002F0846">
        <w:rPr>
          <w:rFonts w:eastAsia="仿宋" w:cs="仿宋" w:hint="eastAsia"/>
          <w:b/>
          <w:bCs/>
          <w:color w:val="000000" w:themeColor="text1"/>
          <w:sz w:val="28"/>
          <w:szCs w:val="28"/>
          <w:u w:val="single"/>
        </w:rPr>
        <w:t>2026</w:t>
      </w:r>
      <w:r w:rsidRPr="002F0846">
        <w:rPr>
          <w:rFonts w:eastAsia="仿宋" w:cs="仿宋" w:hint="eastAsia"/>
          <w:b/>
          <w:bCs/>
          <w:color w:val="000000" w:themeColor="text1"/>
          <w:sz w:val="28"/>
          <w:szCs w:val="28"/>
          <w:u w:val="single"/>
        </w:rPr>
        <w:t>年度中央财政林业草原生态保护恢复资金——广西合浦儒艮国家级自然保护区保护设施设备购置维护、专项监测及宣传教育项目（广西儒艮保护区海洋生物多样性科普展馆展陈设备—交互式互动设备）</w:t>
      </w:r>
      <w:r w:rsidRPr="002F0846">
        <w:rPr>
          <w:rFonts w:eastAsia="仿宋" w:cs="仿宋" w:hint="eastAsia"/>
          <w:b/>
          <w:bCs/>
          <w:color w:val="000000" w:themeColor="text1"/>
          <w:sz w:val="28"/>
          <w:szCs w:val="28"/>
          <w:u w:val="single"/>
        </w:rPr>
        <w:t xml:space="preserve">                          </w:t>
      </w:r>
    </w:p>
    <w:p w14:paraId="3C919B28"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rPr>
      </w:pPr>
      <w:r w:rsidRPr="002F0846">
        <w:rPr>
          <w:rFonts w:eastAsia="仿宋" w:cs="仿宋" w:hint="eastAsia"/>
          <w:b/>
          <w:bCs/>
          <w:color w:val="000000" w:themeColor="text1"/>
          <w:sz w:val="28"/>
          <w:szCs w:val="28"/>
        </w:rPr>
        <w:t>投标人名称：</w:t>
      </w:r>
      <w:r w:rsidRPr="002F0846">
        <w:rPr>
          <w:rFonts w:eastAsia="仿宋" w:cs="仿宋" w:hint="eastAsia"/>
          <w:b/>
          <w:bCs/>
          <w:color w:val="000000" w:themeColor="text1"/>
          <w:sz w:val="28"/>
          <w:szCs w:val="28"/>
          <w:u w:val="single"/>
        </w:rPr>
        <w:t xml:space="preserve">                                </w:t>
      </w:r>
    </w:p>
    <w:p w14:paraId="38FA262C"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u w:val="single"/>
        </w:rPr>
      </w:pPr>
      <w:r w:rsidRPr="002F0846">
        <w:rPr>
          <w:rFonts w:eastAsia="仿宋" w:cs="仿宋" w:hint="eastAsia"/>
          <w:b/>
          <w:bCs/>
          <w:color w:val="000000" w:themeColor="text1"/>
          <w:sz w:val="28"/>
          <w:szCs w:val="28"/>
        </w:rPr>
        <w:t>投标人地址：</w:t>
      </w:r>
      <w:r w:rsidRPr="002F0846">
        <w:rPr>
          <w:rFonts w:eastAsia="仿宋" w:cs="仿宋" w:hint="eastAsia"/>
          <w:b/>
          <w:bCs/>
          <w:color w:val="000000" w:themeColor="text1"/>
          <w:sz w:val="28"/>
          <w:szCs w:val="28"/>
          <w:u w:val="single"/>
        </w:rPr>
        <w:t xml:space="preserve">                                </w:t>
      </w:r>
    </w:p>
    <w:p w14:paraId="145A354A" w14:textId="77777777" w:rsidR="004513BF" w:rsidRPr="002F0846" w:rsidRDefault="00000000">
      <w:pPr>
        <w:snapToGrid w:val="0"/>
        <w:spacing w:line="360" w:lineRule="auto"/>
        <w:jc w:val="center"/>
        <w:rPr>
          <w:rFonts w:eastAsia="仿宋" w:cs="仿宋" w:hint="eastAsia"/>
          <w:bCs/>
          <w:color w:val="000000" w:themeColor="text1"/>
          <w:sz w:val="24"/>
        </w:rPr>
      </w:pPr>
      <w:r w:rsidRPr="002F0846">
        <w:rPr>
          <w:rFonts w:eastAsia="仿宋" w:cs="仿宋" w:hint="eastAsia"/>
          <w:bCs/>
          <w:color w:val="000000" w:themeColor="text1"/>
          <w:sz w:val="24"/>
          <w:szCs w:val="20"/>
        </w:rPr>
        <w:t>投标截止时间前不得启封</w:t>
      </w:r>
    </w:p>
    <w:p w14:paraId="63BB1639" w14:textId="77777777" w:rsidR="004513BF" w:rsidRPr="002F0846" w:rsidRDefault="00000000">
      <w:pPr>
        <w:snapToGrid w:val="0"/>
        <w:spacing w:line="360" w:lineRule="auto"/>
        <w:jc w:val="center"/>
        <w:rPr>
          <w:rFonts w:eastAsia="仿宋" w:cs="仿宋" w:hint="eastAsia"/>
          <w:color w:val="000000" w:themeColor="text1"/>
        </w:rPr>
      </w:pPr>
      <w:r w:rsidRPr="002F0846">
        <w:rPr>
          <w:rFonts w:eastAsia="仿宋" w:cs="仿宋" w:hint="eastAsia"/>
          <w:bCs/>
          <w:color w:val="000000" w:themeColor="text1"/>
          <w:sz w:val="24"/>
        </w:rPr>
        <w:t>年</w:t>
      </w:r>
      <w:r w:rsidRPr="002F0846">
        <w:rPr>
          <w:rFonts w:eastAsia="仿宋" w:cs="仿宋" w:hint="eastAsia"/>
          <w:bCs/>
          <w:color w:val="000000" w:themeColor="text1"/>
          <w:sz w:val="24"/>
        </w:rPr>
        <w:t xml:space="preserve">    </w:t>
      </w:r>
      <w:r w:rsidRPr="002F0846">
        <w:rPr>
          <w:rFonts w:eastAsia="仿宋" w:cs="仿宋" w:hint="eastAsia"/>
          <w:bCs/>
          <w:color w:val="000000" w:themeColor="text1"/>
          <w:sz w:val="24"/>
        </w:rPr>
        <w:t>月</w:t>
      </w:r>
      <w:r w:rsidRPr="002F0846">
        <w:rPr>
          <w:rFonts w:eastAsia="仿宋" w:cs="仿宋" w:hint="eastAsia"/>
          <w:bCs/>
          <w:color w:val="000000" w:themeColor="text1"/>
          <w:sz w:val="24"/>
        </w:rPr>
        <w:t xml:space="preserve">    </w:t>
      </w:r>
      <w:r w:rsidRPr="002F0846">
        <w:rPr>
          <w:rFonts w:eastAsia="仿宋" w:cs="仿宋" w:hint="eastAsia"/>
          <w:bCs/>
          <w:color w:val="000000" w:themeColor="text1"/>
          <w:sz w:val="24"/>
        </w:rPr>
        <w:t>日</w:t>
      </w:r>
      <w:r w:rsidRPr="002F0846">
        <w:rPr>
          <w:rFonts w:eastAsia="仿宋" w:cs="仿宋" w:hint="eastAsia"/>
          <w:color w:val="000000" w:themeColor="text1"/>
        </w:rPr>
        <w:br w:type="page"/>
      </w:r>
    </w:p>
    <w:p w14:paraId="1B506758" w14:textId="77777777" w:rsidR="004513BF" w:rsidRPr="002F0846" w:rsidRDefault="00000000">
      <w:pPr>
        <w:pStyle w:val="30"/>
        <w:keepNext w:val="0"/>
        <w:keepLines w:val="0"/>
        <w:spacing w:before="0" w:after="0" w:line="360" w:lineRule="auto"/>
        <w:jc w:val="center"/>
        <w:rPr>
          <w:rFonts w:eastAsia="仿宋" w:cs="仿宋" w:hint="eastAsia"/>
          <w:color w:val="000000" w:themeColor="text1"/>
        </w:rPr>
      </w:pPr>
      <w:bookmarkStart w:id="169" w:name="_Toc19686836"/>
      <w:bookmarkStart w:id="170" w:name="_Toc254970698"/>
      <w:bookmarkStart w:id="171" w:name="_Toc254970557"/>
      <w:r w:rsidRPr="002F0846">
        <w:rPr>
          <w:rFonts w:eastAsia="仿宋" w:cs="仿宋" w:hint="eastAsia"/>
          <w:color w:val="000000" w:themeColor="text1"/>
        </w:rPr>
        <w:lastRenderedPageBreak/>
        <w:t>投标文件格式</w:t>
      </w:r>
      <w:bookmarkEnd w:id="169"/>
    </w:p>
    <w:p w14:paraId="76995E40" w14:textId="77777777" w:rsidR="004513BF" w:rsidRPr="002F0846" w:rsidRDefault="00000000">
      <w:pPr>
        <w:snapToGrid w:val="0"/>
        <w:spacing w:line="360" w:lineRule="auto"/>
        <w:jc w:val="left"/>
        <w:rPr>
          <w:rFonts w:eastAsia="仿宋" w:cs="仿宋" w:hint="eastAsia"/>
          <w:color w:val="000000" w:themeColor="text1"/>
          <w:sz w:val="24"/>
          <w:szCs w:val="20"/>
        </w:rPr>
      </w:pPr>
      <w:r w:rsidRPr="002F0846">
        <w:rPr>
          <w:rFonts w:eastAsia="仿宋" w:cs="仿宋" w:hint="eastAsia"/>
          <w:b/>
          <w:color w:val="000000" w:themeColor="text1"/>
          <w:sz w:val="24"/>
        </w:rPr>
        <w:t>投标文件封面格式：</w:t>
      </w:r>
    </w:p>
    <w:p w14:paraId="74C1C1CC" w14:textId="77777777" w:rsidR="004513BF" w:rsidRPr="002F0846" w:rsidRDefault="00000000">
      <w:pPr>
        <w:snapToGrid w:val="0"/>
        <w:spacing w:line="360" w:lineRule="auto"/>
        <w:jc w:val="right"/>
        <w:rPr>
          <w:rFonts w:eastAsia="仿宋" w:cs="仿宋" w:hint="eastAsia"/>
          <w:b/>
          <w:bCs/>
          <w:color w:val="000000" w:themeColor="text1"/>
          <w:sz w:val="32"/>
          <w:szCs w:val="20"/>
        </w:rPr>
      </w:pPr>
      <w:r w:rsidRPr="002F0846">
        <w:rPr>
          <w:rFonts w:eastAsia="仿宋" w:cs="仿宋" w:hint="eastAsia"/>
          <w:color w:val="000000" w:themeColor="text1"/>
          <w:sz w:val="24"/>
        </w:rPr>
        <w:t xml:space="preserve">                                                   </w:t>
      </w:r>
      <w:bookmarkStart w:id="172" w:name="_Hlk114737731"/>
      <w:r w:rsidRPr="002F0846">
        <w:rPr>
          <w:rFonts w:eastAsia="仿宋" w:cs="仿宋" w:hint="eastAsia"/>
          <w:color w:val="000000" w:themeColor="text1"/>
          <w:sz w:val="24"/>
        </w:rPr>
        <w:t xml:space="preserve"> </w:t>
      </w:r>
      <w:r w:rsidRPr="002F0846">
        <w:rPr>
          <w:rFonts w:eastAsia="仿宋" w:cs="仿宋" w:hint="eastAsia"/>
          <w:b/>
          <w:bCs/>
          <w:color w:val="000000" w:themeColor="text1"/>
        </w:rPr>
        <w:t>全流程电子标文件</w:t>
      </w:r>
      <w:bookmarkEnd w:id="172"/>
    </w:p>
    <w:p w14:paraId="48349563"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2453CE8F"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3E280463"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203D2BE6"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65C9D98A"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0BAB6BD0"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4A53B486" w14:textId="77777777" w:rsidR="004513BF" w:rsidRPr="002F0846" w:rsidRDefault="00000000">
      <w:pPr>
        <w:snapToGrid w:val="0"/>
        <w:spacing w:line="360" w:lineRule="auto"/>
        <w:jc w:val="center"/>
        <w:rPr>
          <w:rFonts w:eastAsia="仿宋" w:cs="仿宋" w:hint="eastAsia"/>
          <w:b/>
          <w:color w:val="000000" w:themeColor="text1"/>
          <w:sz w:val="84"/>
          <w:szCs w:val="84"/>
        </w:rPr>
      </w:pPr>
      <w:r w:rsidRPr="002F0846">
        <w:rPr>
          <w:rFonts w:eastAsia="仿宋" w:cs="仿宋" w:hint="eastAsia"/>
          <w:b/>
          <w:color w:val="000000" w:themeColor="text1"/>
          <w:sz w:val="84"/>
          <w:szCs w:val="84"/>
        </w:rPr>
        <w:t>投</w:t>
      </w:r>
      <w:r w:rsidRPr="002F0846">
        <w:rPr>
          <w:rFonts w:eastAsia="仿宋" w:cs="仿宋" w:hint="eastAsia"/>
          <w:b/>
          <w:color w:val="000000" w:themeColor="text1"/>
          <w:sz w:val="84"/>
          <w:szCs w:val="84"/>
        </w:rPr>
        <w:t xml:space="preserve"> </w:t>
      </w:r>
      <w:r w:rsidRPr="002F0846">
        <w:rPr>
          <w:rFonts w:eastAsia="仿宋" w:cs="仿宋" w:hint="eastAsia"/>
          <w:b/>
          <w:color w:val="000000" w:themeColor="text1"/>
          <w:sz w:val="84"/>
          <w:szCs w:val="84"/>
        </w:rPr>
        <w:t>标</w:t>
      </w:r>
      <w:r w:rsidRPr="002F0846">
        <w:rPr>
          <w:rFonts w:eastAsia="仿宋" w:cs="仿宋" w:hint="eastAsia"/>
          <w:b/>
          <w:color w:val="000000" w:themeColor="text1"/>
          <w:sz w:val="84"/>
          <w:szCs w:val="84"/>
        </w:rPr>
        <w:t xml:space="preserve"> </w:t>
      </w:r>
      <w:r w:rsidRPr="002F0846">
        <w:rPr>
          <w:rFonts w:eastAsia="仿宋" w:cs="仿宋" w:hint="eastAsia"/>
          <w:b/>
          <w:color w:val="000000" w:themeColor="text1"/>
          <w:sz w:val="84"/>
          <w:szCs w:val="84"/>
        </w:rPr>
        <w:t>文</w:t>
      </w:r>
      <w:r w:rsidRPr="002F0846">
        <w:rPr>
          <w:rFonts w:eastAsia="仿宋" w:cs="仿宋" w:hint="eastAsia"/>
          <w:b/>
          <w:color w:val="000000" w:themeColor="text1"/>
          <w:sz w:val="84"/>
          <w:szCs w:val="84"/>
        </w:rPr>
        <w:t xml:space="preserve"> </w:t>
      </w:r>
      <w:r w:rsidRPr="002F0846">
        <w:rPr>
          <w:rFonts w:eastAsia="仿宋" w:cs="仿宋" w:hint="eastAsia"/>
          <w:b/>
          <w:color w:val="000000" w:themeColor="text1"/>
          <w:sz w:val="84"/>
          <w:szCs w:val="84"/>
        </w:rPr>
        <w:t>件</w:t>
      </w:r>
    </w:p>
    <w:p w14:paraId="084147BC"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4B699C9C"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2DA9F80C"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6C9DA2FF"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76830B24"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1C4F63AF" w14:textId="77777777" w:rsidR="004513BF" w:rsidRPr="002F0846" w:rsidRDefault="004513BF">
      <w:pPr>
        <w:snapToGrid w:val="0"/>
        <w:spacing w:line="360" w:lineRule="auto"/>
        <w:jc w:val="center"/>
        <w:rPr>
          <w:rFonts w:eastAsia="仿宋" w:cs="仿宋" w:hint="eastAsia"/>
          <w:bCs/>
          <w:color w:val="000000" w:themeColor="text1"/>
          <w:sz w:val="24"/>
          <w:szCs w:val="20"/>
        </w:rPr>
      </w:pPr>
    </w:p>
    <w:p w14:paraId="2CAFF0F0"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rPr>
      </w:pPr>
      <w:r w:rsidRPr="002F0846">
        <w:rPr>
          <w:rFonts w:eastAsia="仿宋" w:cs="仿宋" w:hint="eastAsia"/>
          <w:b/>
          <w:bCs/>
          <w:color w:val="000000" w:themeColor="text1"/>
          <w:sz w:val="28"/>
          <w:szCs w:val="28"/>
        </w:rPr>
        <w:t>项目名称：</w:t>
      </w:r>
      <w:r w:rsidRPr="002F0846">
        <w:rPr>
          <w:rFonts w:eastAsia="仿宋" w:cs="仿宋" w:hint="eastAsia"/>
          <w:b/>
          <w:bCs/>
          <w:color w:val="000000" w:themeColor="text1"/>
          <w:sz w:val="28"/>
          <w:szCs w:val="28"/>
          <w:u w:val="single"/>
        </w:rPr>
        <w:t xml:space="preserve">                                  </w:t>
      </w:r>
    </w:p>
    <w:p w14:paraId="74BB0226"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u w:val="single"/>
        </w:rPr>
      </w:pPr>
      <w:r w:rsidRPr="002F0846">
        <w:rPr>
          <w:rFonts w:eastAsia="仿宋" w:cs="仿宋" w:hint="eastAsia"/>
          <w:b/>
          <w:bCs/>
          <w:color w:val="000000" w:themeColor="text1"/>
          <w:sz w:val="28"/>
          <w:szCs w:val="28"/>
        </w:rPr>
        <w:t>项目编号：</w:t>
      </w:r>
      <w:r w:rsidRPr="002F0846">
        <w:rPr>
          <w:rFonts w:eastAsia="仿宋" w:cs="仿宋" w:hint="eastAsia"/>
          <w:b/>
          <w:bCs/>
          <w:color w:val="000000" w:themeColor="text1"/>
          <w:sz w:val="28"/>
          <w:szCs w:val="28"/>
          <w:u w:val="single"/>
        </w:rPr>
        <w:t xml:space="preserve">                                  </w:t>
      </w:r>
    </w:p>
    <w:p w14:paraId="454E5946" w14:textId="77777777" w:rsidR="004513BF" w:rsidRPr="002F0846" w:rsidRDefault="00000000">
      <w:pPr>
        <w:snapToGrid w:val="0"/>
        <w:spacing w:line="360" w:lineRule="auto"/>
        <w:ind w:firstLineChars="150" w:firstLine="422"/>
        <w:rPr>
          <w:rFonts w:eastAsia="仿宋" w:hint="eastAsia"/>
          <w:color w:val="000000" w:themeColor="text1"/>
        </w:rPr>
      </w:pPr>
      <w:r w:rsidRPr="002F0846">
        <w:rPr>
          <w:rFonts w:eastAsia="仿宋" w:cs="仿宋" w:hint="eastAsia"/>
          <w:b/>
          <w:bCs/>
          <w:color w:val="000000" w:themeColor="text1"/>
          <w:sz w:val="28"/>
          <w:szCs w:val="28"/>
        </w:rPr>
        <w:t>分</w:t>
      </w:r>
      <w:r w:rsidRPr="002F0846">
        <w:rPr>
          <w:rFonts w:eastAsia="仿宋" w:cs="仿宋" w:hint="eastAsia"/>
          <w:b/>
          <w:bCs/>
          <w:color w:val="000000" w:themeColor="text1"/>
          <w:sz w:val="28"/>
          <w:szCs w:val="28"/>
        </w:rPr>
        <w:t xml:space="preserve">    </w:t>
      </w:r>
      <w:r w:rsidRPr="002F0846">
        <w:rPr>
          <w:rFonts w:eastAsia="仿宋" w:cs="仿宋" w:hint="eastAsia"/>
          <w:b/>
          <w:bCs/>
          <w:color w:val="000000" w:themeColor="text1"/>
          <w:sz w:val="28"/>
          <w:szCs w:val="28"/>
        </w:rPr>
        <w:t>标：</w:t>
      </w:r>
      <w:r w:rsidRPr="002F0846">
        <w:rPr>
          <w:rFonts w:eastAsia="仿宋" w:cs="仿宋" w:hint="eastAsia"/>
          <w:b/>
          <w:bCs/>
          <w:color w:val="000000" w:themeColor="text1"/>
          <w:sz w:val="28"/>
          <w:szCs w:val="28"/>
          <w:u w:val="single"/>
        </w:rPr>
        <w:t xml:space="preserve">     </w:t>
      </w:r>
      <w:r w:rsidRPr="002F0846">
        <w:rPr>
          <w:rFonts w:eastAsia="仿宋" w:cs="仿宋" w:hint="eastAsia"/>
          <w:b/>
          <w:bCs/>
          <w:color w:val="000000" w:themeColor="text1"/>
          <w:sz w:val="28"/>
          <w:szCs w:val="28"/>
          <w:u w:val="single"/>
        </w:rPr>
        <w:t>（标项一</w:t>
      </w:r>
      <w:r w:rsidRPr="002F0846">
        <w:rPr>
          <w:rFonts w:eastAsia="仿宋" w:cs="仿宋" w:hint="eastAsia"/>
          <w:b/>
          <w:bCs/>
          <w:color w:val="000000" w:themeColor="text1"/>
          <w:sz w:val="28"/>
          <w:szCs w:val="28"/>
          <w:u w:val="single"/>
        </w:rPr>
        <w:t>/</w:t>
      </w:r>
      <w:r w:rsidRPr="002F0846">
        <w:rPr>
          <w:rFonts w:eastAsia="仿宋" w:cs="仿宋" w:hint="eastAsia"/>
          <w:b/>
          <w:bCs/>
          <w:color w:val="000000" w:themeColor="text1"/>
          <w:sz w:val="28"/>
          <w:szCs w:val="28"/>
          <w:u w:val="single"/>
        </w:rPr>
        <w:t>标项二）</w:t>
      </w:r>
      <w:r w:rsidRPr="002F0846">
        <w:rPr>
          <w:rFonts w:eastAsia="仿宋" w:cs="仿宋" w:hint="eastAsia"/>
          <w:b/>
          <w:bCs/>
          <w:color w:val="000000" w:themeColor="text1"/>
          <w:sz w:val="28"/>
          <w:szCs w:val="28"/>
          <w:u w:val="single"/>
        </w:rPr>
        <w:t xml:space="preserve">             </w:t>
      </w:r>
    </w:p>
    <w:p w14:paraId="69C3BACD"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rPr>
      </w:pPr>
      <w:r w:rsidRPr="002F0846">
        <w:rPr>
          <w:rFonts w:eastAsia="仿宋" w:cs="仿宋" w:hint="eastAsia"/>
          <w:b/>
          <w:bCs/>
          <w:color w:val="000000" w:themeColor="text1"/>
          <w:sz w:val="28"/>
          <w:szCs w:val="28"/>
        </w:rPr>
        <w:t>投标人名称：</w:t>
      </w:r>
      <w:r w:rsidRPr="002F0846">
        <w:rPr>
          <w:rFonts w:eastAsia="仿宋" w:cs="仿宋" w:hint="eastAsia"/>
          <w:b/>
          <w:bCs/>
          <w:color w:val="000000" w:themeColor="text1"/>
          <w:sz w:val="28"/>
          <w:szCs w:val="28"/>
          <w:u w:val="single"/>
        </w:rPr>
        <w:t xml:space="preserve">                                </w:t>
      </w:r>
    </w:p>
    <w:p w14:paraId="14E24BA7" w14:textId="77777777" w:rsidR="004513BF" w:rsidRPr="002F0846" w:rsidRDefault="00000000">
      <w:pPr>
        <w:snapToGrid w:val="0"/>
        <w:spacing w:line="360" w:lineRule="auto"/>
        <w:ind w:firstLineChars="150" w:firstLine="422"/>
        <w:rPr>
          <w:rFonts w:eastAsia="仿宋" w:cs="仿宋" w:hint="eastAsia"/>
          <w:b/>
          <w:bCs/>
          <w:color w:val="000000" w:themeColor="text1"/>
          <w:sz w:val="28"/>
          <w:szCs w:val="28"/>
          <w:u w:val="single"/>
        </w:rPr>
      </w:pPr>
      <w:r w:rsidRPr="002F0846">
        <w:rPr>
          <w:rFonts w:eastAsia="仿宋" w:cs="仿宋" w:hint="eastAsia"/>
          <w:b/>
          <w:bCs/>
          <w:color w:val="000000" w:themeColor="text1"/>
          <w:sz w:val="28"/>
          <w:szCs w:val="28"/>
        </w:rPr>
        <w:t>投标人地址：</w:t>
      </w:r>
      <w:r w:rsidRPr="002F0846">
        <w:rPr>
          <w:rFonts w:eastAsia="仿宋" w:cs="仿宋" w:hint="eastAsia"/>
          <w:b/>
          <w:bCs/>
          <w:color w:val="000000" w:themeColor="text1"/>
          <w:sz w:val="28"/>
          <w:szCs w:val="28"/>
          <w:u w:val="single"/>
        </w:rPr>
        <w:t xml:space="preserve">                                </w:t>
      </w:r>
    </w:p>
    <w:p w14:paraId="487CFED7" w14:textId="77777777" w:rsidR="004513BF" w:rsidRPr="002F0846" w:rsidRDefault="004513BF">
      <w:pPr>
        <w:pStyle w:val="a0"/>
        <w:snapToGrid w:val="0"/>
        <w:spacing w:line="360" w:lineRule="auto"/>
        <w:ind w:firstLineChars="400" w:firstLine="960"/>
        <w:rPr>
          <w:rFonts w:eastAsia="仿宋" w:cs="仿宋" w:hint="eastAsia"/>
          <w:bCs/>
          <w:color w:val="000000" w:themeColor="text1"/>
          <w:sz w:val="24"/>
          <w:szCs w:val="24"/>
        </w:rPr>
      </w:pPr>
    </w:p>
    <w:p w14:paraId="7E494848" w14:textId="77777777" w:rsidR="004513BF" w:rsidRPr="002F0846" w:rsidRDefault="00000000">
      <w:pPr>
        <w:snapToGrid w:val="0"/>
        <w:spacing w:line="360" w:lineRule="auto"/>
        <w:rPr>
          <w:rFonts w:eastAsia="仿宋" w:cs="仿宋" w:hint="eastAsia"/>
          <w:b/>
          <w:color w:val="000000" w:themeColor="text1"/>
          <w:sz w:val="30"/>
          <w:szCs w:val="20"/>
        </w:rPr>
      </w:pPr>
      <w:r w:rsidRPr="002F0846">
        <w:rPr>
          <w:rFonts w:eastAsia="仿宋" w:cs="仿宋" w:hint="eastAsia"/>
          <w:color w:val="000000" w:themeColor="text1"/>
          <w:sz w:val="24"/>
        </w:rPr>
        <w:t xml:space="preserve">                   </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年</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月</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日</w:t>
      </w:r>
    </w:p>
    <w:p w14:paraId="5C66EB9D" w14:textId="77777777" w:rsidR="004513BF" w:rsidRPr="002F0846" w:rsidRDefault="00000000">
      <w:pPr>
        <w:snapToGrid w:val="0"/>
        <w:spacing w:line="360" w:lineRule="auto"/>
        <w:jc w:val="center"/>
        <w:rPr>
          <w:rFonts w:eastAsia="仿宋" w:cs="仿宋" w:hint="eastAsia"/>
          <w:color w:val="000000" w:themeColor="text1"/>
          <w:sz w:val="24"/>
          <w:szCs w:val="20"/>
        </w:rPr>
      </w:pPr>
      <w:r w:rsidRPr="002F0846">
        <w:rPr>
          <w:rFonts w:eastAsia="仿宋" w:cs="仿宋" w:hint="eastAsia"/>
          <w:b/>
          <w:color w:val="000000" w:themeColor="text1"/>
          <w:sz w:val="24"/>
        </w:rPr>
        <w:br w:type="page"/>
      </w:r>
      <w:r w:rsidRPr="002F0846">
        <w:rPr>
          <w:rFonts w:eastAsia="仿宋" w:cs="仿宋" w:hint="eastAsia"/>
          <w:b/>
          <w:bCs/>
          <w:color w:val="000000" w:themeColor="text1"/>
          <w:sz w:val="24"/>
        </w:rPr>
        <w:lastRenderedPageBreak/>
        <w:t>投标文件目录</w:t>
      </w:r>
    </w:p>
    <w:p w14:paraId="7369D0CE"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Cs w:val="21"/>
        </w:rPr>
        <w:t>注：投标文件目录根据招标文件规定及投标人提供的材料自行编写目录（部分格式后附）。</w:t>
      </w:r>
    </w:p>
    <w:p w14:paraId="3D7C68D2"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投标函格式：</w:t>
      </w:r>
    </w:p>
    <w:p w14:paraId="68CE0F09"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投</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标</w:t>
      </w:r>
      <w:r w:rsidRPr="002F0846">
        <w:rPr>
          <w:rFonts w:eastAsia="仿宋" w:cs="仿宋" w:hint="eastAsia"/>
          <w:b/>
          <w:color w:val="000000" w:themeColor="text1"/>
          <w:sz w:val="24"/>
        </w:rPr>
        <w:t xml:space="preserve"> </w:t>
      </w:r>
      <w:r w:rsidRPr="002F0846">
        <w:rPr>
          <w:rFonts w:eastAsia="仿宋" w:cs="仿宋" w:hint="eastAsia"/>
          <w:b/>
          <w:color w:val="000000" w:themeColor="text1"/>
          <w:sz w:val="24"/>
        </w:rPr>
        <w:t>函</w:t>
      </w:r>
    </w:p>
    <w:p w14:paraId="4423C8CD"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致：</w:t>
      </w:r>
      <w:r w:rsidRPr="002F0846">
        <w:rPr>
          <w:rFonts w:eastAsia="仿宋" w:cs="仿宋" w:hint="eastAsia"/>
          <w:color w:val="000000" w:themeColor="text1"/>
          <w:sz w:val="24"/>
          <w:u w:val="single"/>
        </w:rPr>
        <w:t>采购人名称</w:t>
      </w:r>
    </w:p>
    <w:p w14:paraId="2BDB35F8" w14:textId="77777777" w:rsidR="004513BF" w:rsidRPr="002F0846" w:rsidRDefault="00000000">
      <w:pPr>
        <w:snapToGrid w:val="0"/>
        <w:spacing w:line="360" w:lineRule="auto"/>
        <w:ind w:firstLine="480"/>
        <w:rPr>
          <w:rFonts w:eastAsia="仿宋" w:cs="仿宋" w:hint="eastAsia"/>
          <w:color w:val="000000" w:themeColor="text1"/>
          <w:sz w:val="24"/>
        </w:rPr>
      </w:pPr>
      <w:r w:rsidRPr="002F0846">
        <w:rPr>
          <w:rFonts w:eastAsia="仿宋" w:cs="仿宋" w:hint="eastAsia"/>
          <w:color w:val="000000" w:themeColor="text1"/>
          <w:sz w:val="24"/>
        </w:rPr>
        <w:t>根据贵方</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项目名称</w:t>
      </w:r>
      <w:r w:rsidRPr="002F0846">
        <w:rPr>
          <w:rFonts w:eastAsia="仿宋" w:cs="仿宋" w:hint="eastAsia"/>
          <w:color w:val="000000" w:themeColor="text1"/>
          <w:sz w:val="24"/>
        </w:rPr>
        <w:t>（项目编号：</w:t>
      </w:r>
      <w:r w:rsidRPr="002F0846">
        <w:rPr>
          <w:rFonts w:eastAsia="仿宋" w:cs="仿宋" w:hint="eastAsia"/>
          <w:color w:val="000000" w:themeColor="text1"/>
          <w:sz w:val="24"/>
          <w:u w:val="single"/>
        </w:rPr>
        <w:t>_____     _</w:t>
      </w:r>
      <w:r w:rsidRPr="002F0846">
        <w:rPr>
          <w:rFonts w:eastAsia="仿宋" w:cs="仿宋" w:hint="eastAsia"/>
          <w:color w:val="000000" w:themeColor="text1"/>
          <w:sz w:val="24"/>
        </w:rPr>
        <w:t>_</w:t>
      </w:r>
      <w:r w:rsidRPr="002F0846">
        <w:rPr>
          <w:rFonts w:eastAsia="仿宋" w:cs="仿宋" w:hint="eastAsia"/>
          <w:color w:val="000000" w:themeColor="text1"/>
          <w:sz w:val="24"/>
        </w:rPr>
        <w:t>）的招标公告，签字代表</w:t>
      </w:r>
      <w:r w:rsidRPr="002F0846">
        <w:rPr>
          <w:rFonts w:eastAsia="仿宋" w:cs="仿宋" w:hint="eastAsia"/>
          <w:color w:val="000000" w:themeColor="text1"/>
          <w:sz w:val="24"/>
        </w:rPr>
        <w:t>______</w:t>
      </w:r>
      <w:r w:rsidRPr="002F0846">
        <w:rPr>
          <w:rFonts w:eastAsia="仿宋" w:cs="仿宋" w:hint="eastAsia"/>
          <w:color w:val="000000" w:themeColor="text1"/>
          <w:sz w:val="24"/>
          <w:u w:val="single"/>
        </w:rPr>
        <w:t xml:space="preserve">_     </w:t>
      </w:r>
      <w:r w:rsidRPr="002F0846">
        <w:rPr>
          <w:rFonts w:eastAsia="仿宋" w:cs="仿宋" w:hint="eastAsia"/>
          <w:color w:val="000000" w:themeColor="text1"/>
          <w:sz w:val="24"/>
        </w:rPr>
        <w:t>（姓名）经正式授权并代表投标人</w:t>
      </w:r>
      <w:r w:rsidRPr="002F0846">
        <w:rPr>
          <w:rFonts w:eastAsia="仿宋" w:cs="仿宋" w:hint="eastAsia"/>
          <w:color w:val="000000" w:themeColor="text1"/>
          <w:sz w:val="24"/>
          <w:u w:val="single"/>
        </w:rPr>
        <w:t>_______                  __</w:t>
      </w:r>
      <w:r w:rsidRPr="002F0846">
        <w:rPr>
          <w:rFonts w:eastAsia="仿宋" w:cs="仿宋" w:hint="eastAsia"/>
          <w:color w:val="000000" w:themeColor="text1"/>
          <w:sz w:val="24"/>
        </w:rPr>
        <w:t>（投标人名称）提交投标文件。</w:t>
      </w:r>
    </w:p>
    <w:p w14:paraId="13B2283D"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据此函，我方宣布同意如下：</w:t>
      </w:r>
    </w:p>
    <w:p w14:paraId="34BE6807"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我方已详细审查全部“招标文件”，包括修改文件（如有的话）以及全部参考资料和有关附件，已经了解我方对于招标文件、采购过程、采购结果有依法进行询问、质疑、投诉的权利及相关渠道和要求。</w:t>
      </w:r>
    </w:p>
    <w:p w14:paraId="07A9B368"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我方在投标之前已经完全理解并接受招标文件的各项规定和要求，对招标文件的合理性、合法性不再有异议。</w:t>
      </w:r>
    </w:p>
    <w:p w14:paraId="14544E9D"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我方承诺投标文件的投标有效期与招标文件第三章投标人须知前附表中要求的投标有效期一致。</w:t>
      </w:r>
    </w:p>
    <w:p w14:paraId="0158887F"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如中标，本投标文件至本项目合同履行完毕止均保持有效，我方将按“招标文件”及政府采购法律、法规的规定履行合同责任和义务。</w:t>
      </w:r>
    </w:p>
    <w:p w14:paraId="3C79311A"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我方同意按照贵方要求提供与投标有关的一切数据或者资料。</w:t>
      </w:r>
    </w:p>
    <w:p w14:paraId="105D786F"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6.</w:t>
      </w:r>
      <w:r w:rsidRPr="002F0846">
        <w:rPr>
          <w:rFonts w:eastAsia="仿宋" w:cs="仿宋" w:hint="eastAsia"/>
          <w:color w:val="000000" w:themeColor="text1"/>
          <w:sz w:val="24"/>
        </w:rPr>
        <w:t>我方向贵方提交的所有投标文件、资料都是准确的和真实的。</w:t>
      </w:r>
    </w:p>
    <w:p w14:paraId="6CE1EBED"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7.</w:t>
      </w:r>
      <w:r w:rsidRPr="002F0846">
        <w:rPr>
          <w:rFonts w:eastAsia="仿宋" w:cs="仿宋" w:hint="eastAsia"/>
          <w:color w:val="000000" w:themeColor="text1"/>
          <w:sz w:val="24"/>
        </w:rPr>
        <w:t>如中标，本投标文件至本项目合同履行完毕止均保持有效，我方将按“招标文件”及政府采购法律、法规的规定履行合同责任和义务，并承诺不分包及转包他人。</w:t>
      </w:r>
    </w:p>
    <w:p w14:paraId="3224C661"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8.</w:t>
      </w:r>
      <w:r w:rsidRPr="002F0846">
        <w:rPr>
          <w:rFonts w:eastAsia="仿宋" w:cs="仿宋" w:hint="eastAsia"/>
          <w:color w:val="000000" w:themeColor="text1"/>
          <w:sz w:val="24"/>
        </w:rPr>
        <w:t>以上事项如有虚假或者隐瞒，我方愿意承担一切后果，并不再寻求任何旨在减轻或者免除法律责任的辩解。</w:t>
      </w:r>
    </w:p>
    <w:p w14:paraId="47DB44A4"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9.</w:t>
      </w:r>
      <w:r w:rsidRPr="002F0846">
        <w:rPr>
          <w:rFonts w:eastAsia="仿宋" w:cs="仿宋" w:hint="eastAsia"/>
          <w:color w:val="000000" w:themeColor="text1"/>
          <w:sz w:val="24"/>
        </w:rPr>
        <w:t>根据《中华人民共和国政府采购法实施条例》第五十条要求对政府采购合同进行公告，但政府采购合同中涉及国家秘密、商业秘密的内容除外。我方就对本次投标文件进行注明如下：（两项内容中必须选择一项）</w:t>
      </w:r>
    </w:p>
    <w:p w14:paraId="41E51368"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□我方本次投标文件</w:t>
      </w:r>
      <w:r w:rsidRPr="002F0846">
        <w:rPr>
          <w:rFonts w:eastAsia="仿宋" w:cs="仿宋" w:hint="eastAsia"/>
          <w:color w:val="000000" w:themeColor="text1"/>
          <w:kern w:val="0"/>
          <w:sz w:val="24"/>
        </w:rPr>
        <w:t>内容中</w:t>
      </w:r>
      <w:r w:rsidRPr="002F0846">
        <w:rPr>
          <w:rFonts w:eastAsia="仿宋" w:cs="仿宋" w:hint="eastAsia"/>
          <w:color w:val="000000" w:themeColor="text1"/>
          <w:sz w:val="24"/>
        </w:rPr>
        <w:t>未</w:t>
      </w:r>
      <w:r w:rsidRPr="002F0846">
        <w:rPr>
          <w:rFonts w:eastAsia="仿宋" w:cs="仿宋" w:hint="eastAsia"/>
          <w:color w:val="000000" w:themeColor="text1"/>
          <w:kern w:val="0"/>
          <w:sz w:val="24"/>
        </w:rPr>
        <w:t>涉及商业秘密；</w:t>
      </w:r>
    </w:p>
    <w:p w14:paraId="0C264FBB"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□我方本次投标文件</w:t>
      </w:r>
      <w:r w:rsidRPr="002F0846">
        <w:rPr>
          <w:rFonts w:eastAsia="仿宋" w:cs="仿宋" w:hint="eastAsia"/>
          <w:color w:val="000000" w:themeColor="text1"/>
          <w:kern w:val="0"/>
          <w:sz w:val="24"/>
        </w:rPr>
        <w:t>涉及商业秘密的内容有：</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rPr>
        <w:t>；</w:t>
      </w:r>
    </w:p>
    <w:p w14:paraId="34CD6F55"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9.</w:t>
      </w:r>
      <w:r w:rsidRPr="002F0846">
        <w:rPr>
          <w:rFonts w:eastAsia="仿宋" w:cs="仿宋" w:hint="eastAsia"/>
          <w:color w:val="000000" w:themeColor="text1"/>
          <w:sz w:val="24"/>
        </w:rPr>
        <w:t>与本投标有关的一切正式往来信函请寄：</w:t>
      </w:r>
    </w:p>
    <w:p w14:paraId="4834E4C6" w14:textId="77777777" w:rsidR="004513BF" w:rsidRPr="002F0846" w:rsidRDefault="00000000">
      <w:pPr>
        <w:snapToGrid w:val="0"/>
        <w:spacing w:line="360" w:lineRule="auto"/>
        <w:ind w:firstLineChars="200" w:firstLine="480"/>
        <w:rPr>
          <w:rFonts w:eastAsia="仿宋" w:cs="仿宋" w:hint="eastAsia"/>
          <w:color w:val="000000" w:themeColor="text1"/>
          <w:sz w:val="24"/>
          <w:u w:val="single"/>
        </w:rPr>
      </w:pPr>
      <w:r w:rsidRPr="002F0846">
        <w:rPr>
          <w:rFonts w:eastAsia="仿宋" w:cs="仿宋" w:hint="eastAsia"/>
          <w:color w:val="000000" w:themeColor="text1"/>
          <w:sz w:val="24"/>
        </w:rPr>
        <w:lastRenderedPageBreak/>
        <w:t>地址：</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邮编：</w:t>
      </w:r>
      <w:r w:rsidRPr="002F0846">
        <w:rPr>
          <w:rFonts w:eastAsia="仿宋" w:cs="仿宋" w:hint="eastAsia"/>
          <w:color w:val="000000" w:themeColor="text1"/>
          <w:sz w:val="24"/>
          <w:u w:val="single"/>
        </w:rPr>
        <w:t xml:space="preserve">            </w:t>
      </w:r>
    </w:p>
    <w:p w14:paraId="3039520D"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电话：</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传真：</w:t>
      </w:r>
      <w:r w:rsidRPr="002F0846">
        <w:rPr>
          <w:rFonts w:eastAsia="仿宋" w:cs="仿宋" w:hint="eastAsia"/>
          <w:color w:val="000000" w:themeColor="text1"/>
          <w:sz w:val="24"/>
          <w:u w:val="single"/>
        </w:rPr>
        <w:t xml:space="preserve">          </w:t>
      </w:r>
    </w:p>
    <w:p w14:paraId="220D9990" w14:textId="77777777" w:rsidR="004513BF" w:rsidRPr="002F0846" w:rsidRDefault="00000000">
      <w:pPr>
        <w:snapToGrid w:val="0"/>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投标人名称</w:t>
      </w:r>
      <w:r w:rsidRPr="002F0846">
        <w:rPr>
          <w:rFonts w:eastAsia="仿宋" w:cs="仿宋" w:hint="eastAsia"/>
          <w:color w:val="000000" w:themeColor="text1"/>
          <w:sz w:val="24"/>
        </w:rPr>
        <w:t>:</w:t>
      </w:r>
      <w:r w:rsidRPr="002F0846">
        <w:rPr>
          <w:rFonts w:eastAsia="仿宋" w:cs="仿宋" w:hint="eastAsia"/>
          <w:color w:val="000000" w:themeColor="text1"/>
          <w:sz w:val="24"/>
          <w:u w:val="single"/>
        </w:rPr>
        <w:t xml:space="preserve">                </w:t>
      </w:r>
    </w:p>
    <w:p w14:paraId="7EC8DECF"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开户银行：</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银行帐号：</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7B189F8F"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法定代表人或者委托代理人签字</w:t>
      </w:r>
      <w:r w:rsidRPr="002F0846">
        <w:rPr>
          <w:rFonts w:eastAsia="仿宋" w:cs="仿宋" w:hint="eastAsia"/>
          <w:color w:val="000000" w:themeColor="text1"/>
          <w:sz w:val="24"/>
        </w:rPr>
        <w:t xml:space="preserve">:___________ </w:t>
      </w:r>
    </w:p>
    <w:p w14:paraId="7AAE3498"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投标人（盖公章或电子签章）：</w:t>
      </w:r>
    </w:p>
    <w:p w14:paraId="0824B0F8" w14:textId="77777777" w:rsidR="004513BF" w:rsidRPr="002F0846" w:rsidRDefault="00000000">
      <w:pPr>
        <w:pStyle w:val="a9"/>
        <w:snapToGrid w:val="0"/>
        <w:spacing w:line="360" w:lineRule="auto"/>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年</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月</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日</w:t>
      </w:r>
    </w:p>
    <w:p w14:paraId="02A5D66A" w14:textId="77777777" w:rsidR="004513BF" w:rsidRPr="002F0846" w:rsidRDefault="00000000">
      <w:pPr>
        <w:snapToGrid w:val="0"/>
        <w:spacing w:line="360" w:lineRule="auto"/>
        <w:jc w:val="left"/>
        <w:rPr>
          <w:rFonts w:eastAsia="仿宋" w:cs="仿宋" w:hint="eastAsia"/>
          <w:b/>
          <w:color w:val="000000" w:themeColor="text1"/>
          <w:sz w:val="24"/>
          <w:szCs w:val="20"/>
        </w:rPr>
      </w:pPr>
      <w:r w:rsidRPr="002F0846">
        <w:rPr>
          <w:rFonts w:eastAsia="仿宋" w:cs="仿宋" w:hint="eastAsia"/>
          <w:color w:val="000000" w:themeColor="text1"/>
          <w:u w:val="single"/>
        </w:rPr>
        <w:br w:type="page"/>
      </w:r>
      <w:r w:rsidRPr="002F0846">
        <w:rPr>
          <w:rFonts w:eastAsia="仿宋" w:cs="仿宋" w:hint="eastAsia"/>
          <w:b/>
          <w:color w:val="000000" w:themeColor="text1"/>
          <w:sz w:val="24"/>
        </w:rPr>
        <w:lastRenderedPageBreak/>
        <w:t>开标一览表（货物类格式）</w:t>
      </w:r>
    </w:p>
    <w:p w14:paraId="2F1F5C74"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开标一览表</w:t>
      </w:r>
    </w:p>
    <w:p w14:paraId="612A8D9B"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项目名称：</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项目编号：</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38875E62" w14:textId="77777777" w:rsidR="004513BF" w:rsidRPr="002F0846" w:rsidRDefault="00000000">
      <w:pPr>
        <w:snapToGrid w:val="0"/>
        <w:spacing w:line="360" w:lineRule="auto"/>
        <w:jc w:val="left"/>
        <w:rPr>
          <w:rFonts w:eastAsia="仿宋" w:cs="仿宋" w:hint="eastAsia"/>
          <w:color w:val="000000" w:themeColor="text1"/>
          <w:sz w:val="24"/>
          <w:u w:val="single"/>
        </w:rPr>
      </w:pPr>
      <w:r w:rsidRPr="002F0846">
        <w:rPr>
          <w:rFonts w:eastAsia="仿宋" w:cs="仿宋" w:hint="eastAsia"/>
          <w:color w:val="000000" w:themeColor="text1"/>
          <w:sz w:val="24"/>
        </w:rPr>
        <w:t>分标：</w:t>
      </w:r>
      <w:r w:rsidRPr="002F0846">
        <w:rPr>
          <w:rFonts w:eastAsia="仿宋" w:cs="仿宋" w:hint="eastAsia"/>
          <w:color w:val="000000" w:themeColor="text1"/>
          <w:sz w:val="24"/>
          <w:u w:val="single"/>
        </w:rPr>
        <w:t>（标项一）</w:t>
      </w:r>
      <w:r w:rsidRPr="002F0846">
        <w:rPr>
          <w:rFonts w:eastAsia="仿宋" w:cs="仿宋" w:hint="eastAsia"/>
          <w:color w:val="000000" w:themeColor="text1"/>
          <w:sz w:val="24"/>
          <w:u w:val="single"/>
        </w:rPr>
        <w:t xml:space="preserve"> 2026</w:t>
      </w:r>
      <w:r w:rsidRPr="002F0846">
        <w:rPr>
          <w:rFonts w:eastAsia="仿宋" w:cs="仿宋" w:hint="eastAsia"/>
          <w:color w:val="000000" w:themeColor="text1"/>
          <w:sz w:val="24"/>
          <w:u w:val="single"/>
        </w:rPr>
        <w:t>年度中央财政林业草原生态保护</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恢复资金——广西合浦儒艮国家级自然保护区保护设施设备购置维护、专项监测及宣传教育项目（广西儒艮保护区海洋生物多样性科普展馆展陈设备—数字化沙盘）</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（标项二）</w:t>
      </w:r>
      <w:r w:rsidRPr="002F0846">
        <w:rPr>
          <w:rFonts w:eastAsia="仿宋" w:cs="仿宋" w:hint="eastAsia"/>
          <w:color w:val="000000" w:themeColor="text1"/>
          <w:sz w:val="24"/>
          <w:u w:val="single"/>
        </w:rPr>
        <w:t>2026</w:t>
      </w:r>
      <w:r w:rsidRPr="002F0846">
        <w:rPr>
          <w:rFonts w:eastAsia="仿宋" w:cs="仿宋" w:hint="eastAsia"/>
          <w:color w:val="000000" w:themeColor="text1"/>
          <w:sz w:val="24"/>
          <w:u w:val="single"/>
        </w:rPr>
        <w:t>年度中央财政林业草原生态保护恢复资金——广西合浦儒艮国家级自然保护区保护设施设备购置维护、专项监测及宣传教育项目（广西儒艮保护区海洋生物多样性科普展馆展陈设备—交互式互动设备）</w:t>
      </w:r>
    </w:p>
    <w:p w14:paraId="3C3C9EBB"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投标人名称：</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7CA2508F"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单位：元</w:t>
      </w:r>
    </w:p>
    <w:tbl>
      <w:tblPr>
        <w:tblW w:w="830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8"/>
        <w:gridCol w:w="1281"/>
        <w:gridCol w:w="850"/>
        <w:gridCol w:w="2129"/>
        <w:gridCol w:w="991"/>
        <w:gridCol w:w="2353"/>
      </w:tblGrid>
      <w:tr w:rsidR="004513BF" w:rsidRPr="002F0846" w14:paraId="1358B2B4" w14:textId="77777777">
        <w:trPr>
          <w:trHeight w:val="566"/>
          <w:jc w:val="center"/>
        </w:trPr>
        <w:tc>
          <w:tcPr>
            <w:tcW w:w="698" w:type="dxa"/>
            <w:tcBorders>
              <w:top w:val="single" w:sz="4" w:space="0" w:color="auto"/>
              <w:left w:val="single" w:sz="4" w:space="0" w:color="auto"/>
              <w:bottom w:val="single" w:sz="4" w:space="0" w:color="auto"/>
              <w:right w:val="single" w:sz="4" w:space="0" w:color="auto"/>
            </w:tcBorders>
            <w:vAlign w:val="center"/>
          </w:tcPr>
          <w:p w14:paraId="79F97BFA"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序号</w:t>
            </w:r>
          </w:p>
        </w:tc>
        <w:tc>
          <w:tcPr>
            <w:tcW w:w="1281" w:type="dxa"/>
            <w:tcBorders>
              <w:top w:val="single" w:sz="4" w:space="0" w:color="auto"/>
              <w:left w:val="single" w:sz="4" w:space="0" w:color="auto"/>
              <w:bottom w:val="single" w:sz="4" w:space="0" w:color="auto"/>
              <w:right w:val="single" w:sz="4" w:space="0" w:color="auto"/>
            </w:tcBorders>
            <w:vAlign w:val="center"/>
          </w:tcPr>
          <w:p w14:paraId="731613BD"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产品名称</w:t>
            </w:r>
          </w:p>
        </w:tc>
        <w:tc>
          <w:tcPr>
            <w:tcW w:w="850" w:type="dxa"/>
            <w:tcBorders>
              <w:top w:val="single" w:sz="4" w:space="0" w:color="auto"/>
              <w:left w:val="single" w:sz="4" w:space="0" w:color="auto"/>
              <w:bottom w:val="single" w:sz="4" w:space="0" w:color="auto"/>
              <w:right w:val="single" w:sz="4" w:space="0" w:color="auto"/>
            </w:tcBorders>
            <w:vAlign w:val="center"/>
          </w:tcPr>
          <w:p w14:paraId="3100257C"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品牌</w:t>
            </w:r>
          </w:p>
        </w:tc>
        <w:tc>
          <w:tcPr>
            <w:tcW w:w="2129" w:type="dxa"/>
            <w:tcBorders>
              <w:top w:val="single" w:sz="4" w:space="0" w:color="auto"/>
              <w:left w:val="single" w:sz="4" w:space="0" w:color="auto"/>
              <w:bottom w:val="single" w:sz="4" w:space="0" w:color="auto"/>
              <w:right w:val="single" w:sz="4" w:space="0" w:color="auto"/>
            </w:tcBorders>
            <w:vAlign w:val="center"/>
          </w:tcPr>
          <w:p w14:paraId="6DAAC835"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数量及单位①</w:t>
            </w:r>
          </w:p>
        </w:tc>
        <w:tc>
          <w:tcPr>
            <w:tcW w:w="991" w:type="dxa"/>
            <w:tcBorders>
              <w:top w:val="single" w:sz="4" w:space="0" w:color="auto"/>
              <w:left w:val="single" w:sz="4" w:space="0" w:color="auto"/>
              <w:bottom w:val="single" w:sz="4" w:space="0" w:color="auto"/>
              <w:right w:val="single" w:sz="4" w:space="0" w:color="auto"/>
            </w:tcBorders>
            <w:vAlign w:val="center"/>
          </w:tcPr>
          <w:p w14:paraId="4BCF8201"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单价②</w:t>
            </w:r>
          </w:p>
        </w:tc>
        <w:tc>
          <w:tcPr>
            <w:tcW w:w="2353" w:type="dxa"/>
            <w:tcBorders>
              <w:top w:val="single" w:sz="4" w:space="0" w:color="auto"/>
              <w:left w:val="single" w:sz="4" w:space="0" w:color="auto"/>
              <w:bottom w:val="single" w:sz="4" w:space="0" w:color="auto"/>
              <w:right w:val="single" w:sz="4" w:space="0" w:color="auto"/>
            </w:tcBorders>
            <w:vAlign w:val="center"/>
          </w:tcPr>
          <w:p w14:paraId="72BB37CD"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投标报价③</w:t>
            </w:r>
            <w:r w:rsidRPr="002F0846">
              <w:rPr>
                <w:rFonts w:eastAsia="仿宋" w:cs="仿宋" w:hint="eastAsia"/>
                <w:b/>
                <w:color w:val="000000" w:themeColor="text1"/>
                <w:sz w:val="24"/>
              </w:rPr>
              <w:t>=</w:t>
            </w:r>
            <w:r w:rsidRPr="002F0846">
              <w:rPr>
                <w:rFonts w:eastAsia="仿宋" w:cs="仿宋" w:hint="eastAsia"/>
                <w:b/>
                <w:color w:val="000000" w:themeColor="text1"/>
                <w:sz w:val="24"/>
              </w:rPr>
              <w:t>①×②</w:t>
            </w:r>
          </w:p>
        </w:tc>
      </w:tr>
      <w:tr w:rsidR="004513BF" w:rsidRPr="002F0846" w14:paraId="018705E9" w14:textId="77777777">
        <w:trPr>
          <w:cantSplit/>
          <w:trHeight w:val="401"/>
          <w:jc w:val="center"/>
        </w:trPr>
        <w:tc>
          <w:tcPr>
            <w:tcW w:w="698" w:type="dxa"/>
            <w:tcBorders>
              <w:top w:val="single" w:sz="4" w:space="0" w:color="auto"/>
              <w:left w:val="single" w:sz="4" w:space="0" w:color="auto"/>
              <w:bottom w:val="single" w:sz="4" w:space="0" w:color="auto"/>
              <w:right w:val="single" w:sz="4" w:space="0" w:color="auto"/>
            </w:tcBorders>
            <w:vAlign w:val="center"/>
          </w:tcPr>
          <w:p w14:paraId="4CCC675A"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1</w:t>
            </w:r>
          </w:p>
        </w:tc>
        <w:tc>
          <w:tcPr>
            <w:tcW w:w="1281" w:type="dxa"/>
            <w:tcBorders>
              <w:top w:val="single" w:sz="4" w:space="0" w:color="auto"/>
              <w:left w:val="single" w:sz="4" w:space="0" w:color="auto"/>
              <w:bottom w:val="single" w:sz="4" w:space="0" w:color="auto"/>
              <w:right w:val="single" w:sz="4" w:space="0" w:color="auto"/>
            </w:tcBorders>
            <w:vAlign w:val="center"/>
          </w:tcPr>
          <w:p w14:paraId="58A5B7DE" w14:textId="77777777" w:rsidR="004513BF" w:rsidRPr="002F0846" w:rsidRDefault="004513BF">
            <w:pPr>
              <w:snapToGrid w:val="0"/>
              <w:spacing w:line="360" w:lineRule="auto"/>
              <w:jc w:val="center"/>
              <w:rPr>
                <w:rFonts w:eastAsia="仿宋" w:cs="仿宋" w:hint="eastAsia"/>
                <w:b/>
                <w:color w:val="000000" w:themeColor="text1"/>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88BA71F" w14:textId="77777777" w:rsidR="004513BF" w:rsidRPr="002F0846" w:rsidRDefault="004513BF">
            <w:pPr>
              <w:snapToGrid w:val="0"/>
              <w:spacing w:line="360" w:lineRule="auto"/>
              <w:rPr>
                <w:rFonts w:eastAsia="仿宋" w:cs="仿宋" w:hint="eastAsia"/>
                <w:color w:val="000000" w:themeColor="text1"/>
                <w:sz w:val="24"/>
              </w:rPr>
            </w:pPr>
          </w:p>
        </w:tc>
        <w:tc>
          <w:tcPr>
            <w:tcW w:w="2129" w:type="dxa"/>
            <w:tcBorders>
              <w:top w:val="single" w:sz="4" w:space="0" w:color="auto"/>
              <w:left w:val="single" w:sz="4" w:space="0" w:color="auto"/>
              <w:bottom w:val="single" w:sz="4" w:space="0" w:color="auto"/>
              <w:right w:val="single" w:sz="4" w:space="0" w:color="auto"/>
            </w:tcBorders>
            <w:vAlign w:val="center"/>
          </w:tcPr>
          <w:p w14:paraId="50974A8B" w14:textId="77777777" w:rsidR="004513BF" w:rsidRPr="002F0846" w:rsidRDefault="004513BF">
            <w:pPr>
              <w:snapToGrid w:val="0"/>
              <w:spacing w:line="360" w:lineRule="auto"/>
              <w:rPr>
                <w:rFonts w:eastAsia="仿宋" w:cs="仿宋" w:hint="eastAsia"/>
                <w:color w:val="000000" w:themeColor="text1"/>
                <w:sz w:val="24"/>
              </w:rPr>
            </w:pPr>
          </w:p>
        </w:tc>
        <w:tc>
          <w:tcPr>
            <w:tcW w:w="991" w:type="dxa"/>
            <w:tcBorders>
              <w:top w:val="single" w:sz="4" w:space="0" w:color="auto"/>
              <w:left w:val="single" w:sz="4" w:space="0" w:color="auto"/>
              <w:bottom w:val="single" w:sz="4" w:space="0" w:color="auto"/>
              <w:right w:val="single" w:sz="4" w:space="0" w:color="auto"/>
            </w:tcBorders>
            <w:vAlign w:val="center"/>
          </w:tcPr>
          <w:p w14:paraId="5713A11E" w14:textId="77777777" w:rsidR="004513BF" w:rsidRPr="002F0846" w:rsidRDefault="004513BF">
            <w:pPr>
              <w:snapToGrid w:val="0"/>
              <w:spacing w:line="360" w:lineRule="auto"/>
              <w:rPr>
                <w:rFonts w:eastAsia="仿宋" w:cs="仿宋" w:hint="eastAsia"/>
                <w:color w:val="000000" w:themeColor="text1"/>
                <w:sz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2718E7F2" w14:textId="77777777" w:rsidR="004513BF" w:rsidRPr="002F0846" w:rsidRDefault="004513BF">
            <w:pPr>
              <w:snapToGrid w:val="0"/>
              <w:spacing w:line="360" w:lineRule="auto"/>
              <w:rPr>
                <w:rFonts w:eastAsia="仿宋" w:cs="仿宋" w:hint="eastAsia"/>
                <w:color w:val="000000" w:themeColor="text1"/>
                <w:sz w:val="24"/>
              </w:rPr>
            </w:pPr>
          </w:p>
        </w:tc>
      </w:tr>
      <w:tr w:rsidR="004513BF" w:rsidRPr="002F0846" w14:paraId="44537C5E" w14:textId="77777777">
        <w:trPr>
          <w:cantSplit/>
          <w:trHeight w:val="402"/>
          <w:jc w:val="center"/>
        </w:trPr>
        <w:tc>
          <w:tcPr>
            <w:tcW w:w="698" w:type="dxa"/>
            <w:tcBorders>
              <w:top w:val="single" w:sz="4" w:space="0" w:color="auto"/>
              <w:left w:val="single" w:sz="4" w:space="0" w:color="auto"/>
              <w:bottom w:val="single" w:sz="4" w:space="0" w:color="auto"/>
              <w:right w:val="single" w:sz="4" w:space="0" w:color="auto"/>
            </w:tcBorders>
            <w:vAlign w:val="center"/>
          </w:tcPr>
          <w:p w14:paraId="33FA6AB3"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2</w:t>
            </w:r>
          </w:p>
        </w:tc>
        <w:tc>
          <w:tcPr>
            <w:tcW w:w="1281" w:type="dxa"/>
            <w:tcBorders>
              <w:top w:val="single" w:sz="4" w:space="0" w:color="auto"/>
              <w:left w:val="single" w:sz="4" w:space="0" w:color="auto"/>
              <w:bottom w:val="single" w:sz="4" w:space="0" w:color="auto"/>
              <w:right w:val="single" w:sz="4" w:space="0" w:color="auto"/>
            </w:tcBorders>
            <w:vAlign w:val="center"/>
          </w:tcPr>
          <w:p w14:paraId="28DC3191" w14:textId="77777777" w:rsidR="004513BF" w:rsidRPr="002F0846" w:rsidRDefault="004513BF">
            <w:pPr>
              <w:snapToGrid w:val="0"/>
              <w:spacing w:line="360" w:lineRule="auto"/>
              <w:jc w:val="center"/>
              <w:rPr>
                <w:rFonts w:eastAsia="仿宋" w:cs="仿宋" w:hint="eastAsia"/>
                <w:b/>
                <w:color w:val="000000" w:themeColor="text1"/>
                <w:sz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2266532B" w14:textId="77777777" w:rsidR="004513BF" w:rsidRPr="002F0846" w:rsidRDefault="004513BF">
            <w:pPr>
              <w:snapToGrid w:val="0"/>
              <w:spacing w:line="360" w:lineRule="auto"/>
              <w:rPr>
                <w:rFonts w:eastAsia="仿宋" w:cs="仿宋" w:hint="eastAsia"/>
                <w:color w:val="000000" w:themeColor="text1"/>
                <w:sz w:val="24"/>
              </w:rPr>
            </w:pPr>
          </w:p>
        </w:tc>
        <w:tc>
          <w:tcPr>
            <w:tcW w:w="2129" w:type="dxa"/>
            <w:tcBorders>
              <w:top w:val="single" w:sz="4" w:space="0" w:color="auto"/>
              <w:left w:val="single" w:sz="4" w:space="0" w:color="auto"/>
              <w:bottom w:val="single" w:sz="4" w:space="0" w:color="auto"/>
              <w:right w:val="single" w:sz="4" w:space="0" w:color="auto"/>
            </w:tcBorders>
            <w:vAlign w:val="center"/>
          </w:tcPr>
          <w:p w14:paraId="4A915F64" w14:textId="77777777" w:rsidR="004513BF" w:rsidRPr="002F0846" w:rsidRDefault="004513BF">
            <w:pPr>
              <w:snapToGrid w:val="0"/>
              <w:spacing w:line="360" w:lineRule="auto"/>
              <w:rPr>
                <w:rFonts w:eastAsia="仿宋" w:cs="仿宋" w:hint="eastAsia"/>
                <w:color w:val="000000" w:themeColor="text1"/>
                <w:sz w:val="24"/>
              </w:rPr>
            </w:pPr>
          </w:p>
        </w:tc>
        <w:tc>
          <w:tcPr>
            <w:tcW w:w="991" w:type="dxa"/>
            <w:tcBorders>
              <w:top w:val="single" w:sz="4" w:space="0" w:color="auto"/>
              <w:left w:val="single" w:sz="4" w:space="0" w:color="auto"/>
              <w:bottom w:val="single" w:sz="4" w:space="0" w:color="auto"/>
              <w:right w:val="single" w:sz="4" w:space="0" w:color="auto"/>
            </w:tcBorders>
            <w:vAlign w:val="center"/>
          </w:tcPr>
          <w:p w14:paraId="46055B74" w14:textId="77777777" w:rsidR="004513BF" w:rsidRPr="002F0846" w:rsidRDefault="004513BF">
            <w:pPr>
              <w:snapToGrid w:val="0"/>
              <w:spacing w:line="360" w:lineRule="auto"/>
              <w:rPr>
                <w:rFonts w:eastAsia="仿宋" w:cs="仿宋" w:hint="eastAsia"/>
                <w:color w:val="000000" w:themeColor="text1"/>
                <w:sz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5692444F" w14:textId="77777777" w:rsidR="004513BF" w:rsidRPr="002F0846" w:rsidRDefault="004513BF">
            <w:pPr>
              <w:snapToGrid w:val="0"/>
              <w:spacing w:line="360" w:lineRule="auto"/>
              <w:rPr>
                <w:rFonts w:eastAsia="仿宋" w:cs="仿宋" w:hint="eastAsia"/>
                <w:color w:val="000000" w:themeColor="text1"/>
                <w:sz w:val="24"/>
              </w:rPr>
            </w:pPr>
          </w:p>
        </w:tc>
      </w:tr>
      <w:tr w:rsidR="004513BF" w:rsidRPr="002F0846" w14:paraId="4D46D046" w14:textId="77777777">
        <w:trPr>
          <w:cantSplit/>
          <w:trHeight w:val="539"/>
          <w:jc w:val="center"/>
        </w:trPr>
        <w:tc>
          <w:tcPr>
            <w:tcW w:w="698" w:type="dxa"/>
            <w:tcBorders>
              <w:top w:val="single" w:sz="4" w:space="0" w:color="auto"/>
              <w:left w:val="single" w:sz="4" w:space="0" w:color="auto"/>
              <w:bottom w:val="single" w:sz="4" w:space="0" w:color="auto"/>
              <w:right w:val="single" w:sz="4" w:space="0" w:color="auto"/>
            </w:tcBorders>
            <w:vAlign w:val="center"/>
          </w:tcPr>
          <w:p w14:paraId="51D6EAAE"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w:t>
            </w:r>
          </w:p>
        </w:tc>
        <w:tc>
          <w:tcPr>
            <w:tcW w:w="1281" w:type="dxa"/>
            <w:tcBorders>
              <w:top w:val="single" w:sz="4" w:space="0" w:color="auto"/>
              <w:left w:val="single" w:sz="4" w:space="0" w:color="auto"/>
              <w:bottom w:val="single" w:sz="4" w:space="0" w:color="auto"/>
              <w:right w:val="single" w:sz="4" w:space="0" w:color="auto"/>
            </w:tcBorders>
            <w:vAlign w:val="center"/>
          </w:tcPr>
          <w:p w14:paraId="3CF5E875"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0E3A2C7" w14:textId="77777777" w:rsidR="004513BF" w:rsidRPr="002F0846" w:rsidRDefault="004513BF">
            <w:pPr>
              <w:snapToGrid w:val="0"/>
              <w:spacing w:line="360" w:lineRule="auto"/>
              <w:rPr>
                <w:rFonts w:eastAsia="仿宋" w:cs="仿宋" w:hint="eastAsia"/>
                <w:color w:val="000000" w:themeColor="text1"/>
                <w:sz w:val="24"/>
              </w:rPr>
            </w:pPr>
          </w:p>
        </w:tc>
        <w:tc>
          <w:tcPr>
            <w:tcW w:w="2129" w:type="dxa"/>
            <w:tcBorders>
              <w:top w:val="single" w:sz="4" w:space="0" w:color="auto"/>
              <w:left w:val="single" w:sz="4" w:space="0" w:color="auto"/>
              <w:bottom w:val="single" w:sz="4" w:space="0" w:color="auto"/>
              <w:right w:val="single" w:sz="4" w:space="0" w:color="auto"/>
            </w:tcBorders>
            <w:vAlign w:val="center"/>
          </w:tcPr>
          <w:p w14:paraId="77E870B3" w14:textId="77777777" w:rsidR="004513BF" w:rsidRPr="002F0846" w:rsidRDefault="004513BF">
            <w:pPr>
              <w:snapToGrid w:val="0"/>
              <w:spacing w:line="360" w:lineRule="auto"/>
              <w:rPr>
                <w:rFonts w:eastAsia="仿宋" w:cs="仿宋" w:hint="eastAsia"/>
                <w:color w:val="000000" w:themeColor="text1"/>
                <w:sz w:val="24"/>
              </w:rPr>
            </w:pPr>
          </w:p>
        </w:tc>
        <w:tc>
          <w:tcPr>
            <w:tcW w:w="991" w:type="dxa"/>
            <w:tcBorders>
              <w:top w:val="single" w:sz="4" w:space="0" w:color="auto"/>
              <w:left w:val="single" w:sz="4" w:space="0" w:color="auto"/>
              <w:bottom w:val="single" w:sz="4" w:space="0" w:color="auto"/>
              <w:right w:val="single" w:sz="4" w:space="0" w:color="auto"/>
            </w:tcBorders>
            <w:vAlign w:val="center"/>
          </w:tcPr>
          <w:p w14:paraId="2B387D03" w14:textId="77777777" w:rsidR="004513BF" w:rsidRPr="002F0846" w:rsidRDefault="004513BF">
            <w:pPr>
              <w:snapToGrid w:val="0"/>
              <w:spacing w:line="360" w:lineRule="auto"/>
              <w:rPr>
                <w:rFonts w:eastAsia="仿宋" w:cs="仿宋" w:hint="eastAsia"/>
                <w:color w:val="000000" w:themeColor="text1"/>
                <w:sz w:val="24"/>
              </w:rPr>
            </w:pPr>
          </w:p>
        </w:tc>
        <w:tc>
          <w:tcPr>
            <w:tcW w:w="2353" w:type="dxa"/>
            <w:tcBorders>
              <w:top w:val="single" w:sz="4" w:space="0" w:color="auto"/>
              <w:left w:val="single" w:sz="4" w:space="0" w:color="auto"/>
              <w:bottom w:val="single" w:sz="4" w:space="0" w:color="auto"/>
              <w:right w:val="single" w:sz="4" w:space="0" w:color="auto"/>
            </w:tcBorders>
            <w:vAlign w:val="center"/>
          </w:tcPr>
          <w:p w14:paraId="3120AAD7" w14:textId="77777777" w:rsidR="004513BF" w:rsidRPr="002F0846" w:rsidRDefault="004513BF">
            <w:pPr>
              <w:snapToGrid w:val="0"/>
              <w:spacing w:line="360" w:lineRule="auto"/>
              <w:rPr>
                <w:rFonts w:eastAsia="仿宋" w:cs="仿宋" w:hint="eastAsia"/>
                <w:color w:val="000000" w:themeColor="text1"/>
                <w:sz w:val="24"/>
              </w:rPr>
            </w:pPr>
          </w:p>
        </w:tc>
      </w:tr>
      <w:tr w:rsidR="004513BF" w:rsidRPr="002F0846" w14:paraId="0CFE5B3E" w14:textId="77777777">
        <w:trPr>
          <w:cantSplit/>
          <w:trHeight w:val="539"/>
          <w:jc w:val="center"/>
        </w:trPr>
        <w:tc>
          <w:tcPr>
            <w:tcW w:w="8302" w:type="dxa"/>
            <w:gridSpan w:val="6"/>
            <w:tcBorders>
              <w:top w:val="single" w:sz="4" w:space="0" w:color="auto"/>
              <w:left w:val="single" w:sz="4" w:space="0" w:color="auto"/>
              <w:bottom w:val="single" w:sz="4" w:space="0" w:color="auto"/>
              <w:right w:val="single" w:sz="4" w:space="0" w:color="auto"/>
            </w:tcBorders>
            <w:vAlign w:val="center"/>
          </w:tcPr>
          <w:p w14:paraId="30B0E2ED" w14:textId="77777777" w:rsidR="004513BF" w:rsidRPr="002F0846" w:rsidRDefault="00000000">
            <w:pPr>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报价合计：（大写）人民币</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r w:rsidRPr="002F0846">
              <w:rPr>
                <w:rFonts w:eastAsia="仿宋" w:cs="仿宋" w:hint="eastAsia"/>
                <w:color w:val="000000" w:themeColor="text1"/>
                <w:sz w:val="24"/>
              </w:rPr>
              <w:t xml:space="preserve"> </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tc>
      </w:tr>
      <w:tr w:rsidR="004513BF" w:rsidRPr="002F0846" w14:paraId="18E47C31" w14:textId="77777777">
        <w:trPr>
          <w:cantSplit/>
          <w:trHeight w:val="1327"/>
          <w:jc w:val="center"/>
        </w:trPr>
        <w:tc>
          <w:tcPr>
            <w:tcW w:w="8302" w:type="dxa"/>
            <w:gridSpan w:val="6"/>
            <w:tcBorders>
              <w:top w:val="single" w:sz="4" w:space="0" w:color="auto"/>
              <w:left w:val="single" w:sz="4" w:space="0" w:color="auto"/>
              <w:bottom w:val="single" w:sz="4" w:space="0" w:color="auto"/>
              <w:right w:val="single" w:sz="4" w:space="0" w:color="auto"/>
            </w:tcBorders>
            <w:vAlign w:val="center"/>
          </w:tcPr>
          <w:p w14:paraId="14FF1565"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投标货物中，属于小微企业生产的产品总值为￥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，占本投标报价的比例为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；属于优先采购节能产品总值为￥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，占本投标报价的比例为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；属于优先采购环境标志产品总值为￥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，占本投标报价的比例为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w:t>
            </w:r>
            <w:r w:rsidRPr="002F0846">
              <w:rPr>
                <w:rFonts w:eastAsia="仿宋" w:cstheme="minorEastAsia" w:hint="eastAsia"/>
                <w:color w:val="000000" w:themeColor="text1"/>
                <w:szCs w:val="21"/>
              </w:rPr>
              <w:t>属于本国产品总值为￥</w:t>
            </w:r>
            <w:r w:rsidRPr="002F0846">
              <w:rPr>
                <w:rFonts w:eastAsia="仿宋" w:cstheme="minorEastAsia" w:hint="eastAsia"/>
                <w:color w:val="000000" w:themeColor="text1"/>
                <w:szCs w:val="21"/>
                <w:u w:val="single"/>
              </w:rPr>
              <w:t xml:space="preserve">      </w:t>
            </w:r>
            <w:r w:rsidRPr="002F0846">
              <w:rPr>
                <w:rFonts w:eastAsia="仿宋" w:cstheme="minorEastAsia" w:hint="eastAsia"/>
                <w:color w:val="000000" w:themeColor="text1"/>
                <w:szCs w:val="21"/>
              </w:rPr>
              <w:t>，占本投标报价的比例为</w:t>
            </w:r>
            <w:r w:rsidRPr="002F0846">
              <w:rPr>
                <w:rFonts w:eastAsia="仿宋" w:cstheme="minorEastAsia" w:hint="eastAsia"/>
                <w:color w:val="000000" w:themeColor="text1"/>
                <w:szCs w:val="21"/>
                <w:u w:val="single"/>
              </w:rPr>
              <w:t xml:space="preserve">    %</w:t>
            </w:r>
            <w:r w:rsidRPr="002F0846">
              <w:rPr>
                <w:rFonts w:eastAsia="仿宋" w:cstheme="minorEastAsia" w:hint="eastAsia"/>
                <w:color w:val="000000" w:themeColor="text1"/>
                <w:szCs w:val="21"/>
              </w:rPr>
              <w:t>。</w:t>
            </w:r>
            <w:r w:rsidRPr="002F0846">
              <w:rPr>
                <w:rFonts w:eastAsia="仿宋" w:cs="仿宋" w:hint="eastAsia"/>
                <w:color w:val="000000" w:themeColor="text1"/>
                <w:sz w:val="24"/>
              </w:rPr>
              <w:t>。</w:t>
            </w:r>
          </w:p>
        </w:tc>
      </w:tr>
    </w:tbl>
    <w:p w14:paraId="107D15A2"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注</w:t>
      </w:r>
      <w:r w:rsidRPr="002F0846">
        <w:rPr>
          <w:rFonts w:eastAsia="仿宋" w:cs="仿宋" w:hint="eastAsia"/>
          <w:color w:val="000000" w:themeColor="text1"/>
          <w:sz w:val="24"/>
        </w:rPr>
        <w:t xml:space="preserve">: </w:t>
      </w:r>
    </w:p>
    <w:p w14:paraId="29B39350"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投标人的开标一览表必须加盖投标人（盖公章或电子签章）并由法定代表人或者委托代理人（签字或者电子签名），</w:t>
      </w:r>
      <w:r w:rsidRPr="002F0846">
        <w:rPr>
          <w:rFonts w:eastAsia="仿宋" w:cs="仿宋" w:hint="eastAsia"/>
          <w:b/>
          <w:color w:val="000000" w:themeColor="text1"/>
          <w:sz w:val="24"/>
        </w:rPr>
        <w:t>否则其投标作无效标处理</w:t>
      </w:r>
      <w:r w:rsidRPr="002F0846">
        <w:rPr>
          <w:rFonts w:eastAsia="仿宋" w:cs="仿宋" w:hint="eastAsia"/>
          <w:color w:val="000000" w:themeColor="text1"/>
          <w:sz w:val="24"/>
        </w:rPr>
        <w:t>。</w:t>
      </w:r>
    </w:p>
    <w:p w14:paraId="69272506" w14:textId="77777777" w:rsidR="004513BF" w:rsidRPr="002F0846" w:rsidRDefault="00000000">
      <w:pPr>
        <w:snapToGrid w:val="0"/>
        <w:spacing w:line="360" w:lineRule="auto"/>
        <w:ind w:firstLineChars="200" w:firstLine="480"/>
        <w:jc w:val="left"/>
        <w:rPr>
          <w:rFonts w:eastAsia="仿宋" w:cs="仿宋" w:hint="eastAsia"/>
          <w:b/>
          <w:color w:val="000000" w:themeColor="text1"/>
          <w:sz w:val="24"/>
        </w:rPr>
      </w:pPr>
      <w:r w:rsidRPr="002F0846">
        <w:rPr>
          <w:rFonts w:eastAsia="仿宋" w:cs="仿宋" w:hint="eastAsia"/>
          <w:bCs/>
          <w:color w:val="000000" w:themeColor="text1"/>
          <w:sz w:val="24"/>
        </w:rPr>
        <w:t>2.</w:t>
      </w:r>
      <w:r w:rsidRPr="002F0846">
        <w:rPr>
          <w:rFonts w:eastAsia="仿宋" w:cs="仿宋" w:hint="eastAsia"/>
          <w:color w:val="000000" w:themeColor="text1"/>
          <w:sz w:val="24"/>
        </w:rPr>
        <w:t>报价一经涂改，应在涂改处加盖投标人（盖公章或电子签章）或者由法定代表人或者授权委托人（签字或者电子签名）</w:t>
      </w:r>
      <w:r w:rsidRPr="002F0846">
        <w:rPr>
          <w:rFonts w:eastAsia="仿宋" w:cs="仿宋" w:hint="eastAsia"/>
          <w:b/>
          <w:color w:val="000000" w:themeColor="text1"/>
          <w:sz w:val="24"/>
        </w:rPr>
        <w:t>，否则其投标作无效标处理。</w:t>
      </w:r>
    </w:p>
    <w:p w14:paraId="1DC44387"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招标文件中列明采购专用耗材的，应按招标文件规定的耗材量或者按耗材的常规试用量提供报价。</w:t>
      </w:r>
    </w:p>
    <w:p w14:paraId="0D5F5E8C"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如为联合体投标，“投标人名称”处必须列明联合体各方名称，并标注</w:t>
      </w:r>
      <w:r w:rsidRPr="002F0846">
        <w:rPr>
          <w:rFonts w:eastAsia="仿宋" w:cs="仿宋" w:hint="eastAsia"/>
          <w:color w:val="000000" w:themeColor="text1"/>
          <w:sz w:val="24"/>
        </w:rPr>
        <w:lastRenderedPageBreak/>
        <w:t>联合体牵头人名称，</w:t>
      </w:r>
      <w:r w:rsidRPr="002F0846">
        <w:rPr>
          <w:rFonts w:eastAsia="仿宋" w:cs="仿宋" w:hint="eastAsia"/>
          <w:b/>
          <w:color w:val="000000" w:themeColor="text1"/>
          <w:sz w:val="24"/>
        </w:rPr>
        <w:t>否则其投标作无效标处理。</w:t>
      </w:r>
    </w:p>
    <w:p w14:paraId="1EBAE5CC"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如为联合体投标，盖章处须加盖联合体各方公章或电子签章，</w:t>
      </w:r>
      <w:r w:rsidRPr="002F0846">
        <w:rPr>
          <w:rFonts w:eastAsia="仿宋" w:cs="仿宋" w:hint="eastAsia"/>
          <w:b/>
          <w:color w:val="000000" w:themeColor="text1"/>
          <w:sz w:val="24"/>
        </w:rPr>
        <w:t>否则其投标作无效标处理。</w:t>
      </w:r>
    </w:p>
    <w:p w14:paraId="030E7AC9" w14:textId="77777777" w:rsidR="004513BF" w:rsidRPr="002F0846" w:rsidRDefault="004513BF">
      <w:pPr>
        <w:tabs>
          <w:tab w:val="left" w:pos="8931"/>
        </w:tabs>
        <w:snapToGrid w:val="0"/>
        <w:spacing w:line="360" w:lineRule="auto"/>
        <w:ind w:firstLineChars="708" w:firstLine="1699"/>
        <w:rPr>
          <w:rFonts w:eastAsia="仿宋" w:cs="仿宋" w:hint="eastAsia"/>
          <w:color w:val="000000" w:themeColor="text1"/>
          <w:sz w:val="24"/>
        </w:rPr>
      </w:pPr>
    </w:p>
    <w:p w14:paraId="5D8922EC" w14:textId="77777777" w:rsidR="004513BF" w:rsidRPr="002F0846" w:rsidRDefault="00000000">
      <w:pPr>
        <w:tabs>
          <w:tab w:val="left" w:pos="8931"/>
        </w:tabs>
        <w:snapToGrid w:val="0"/>
        <w:spacing w:line="360" w:lineRule="auto"/>
        <w:ind w:firstLineChars="708" w:firstLine="1699"/>
        <w:rPr>
          <w:rFonts w:eastAsia="仿宋" w:cs="仿宋" w:hint="eastAsia"/>
          <w:color w:val="000000" w:themeColor="text1"/>
          <w:sz w:val="24"/>
          <w:u w:val="single"/>
        </w:rPr>
      </w:pPr>
      <w:r w:rsidRPr="002F0846">
        <w:rPr>
          <w:rFonts w:eastAsia="仿宋" w:cs="仿宋" w:hint="eastAsia"/>
          <w:color w:val="000000" w:themeColor="text1"/>
          <w:sz w:val="24"/>
        </w:rPr>
        <w:t>法定代表人或者委托代理人（签字或者电子签名）：</w:t>
      </w:r>
      <w:r w:rsidRPr="002F0846">
        <w:rPr>
          <w:rFonts w:eastAsia="仿宋" w:cs="仿宋" w:hint="eastAsia"/>
          <w:color w:val="000000" w:themeColor="text1"/>
          <w:sz w:val="24"/>
          <w:u w:val="single"/>
        </w:rPr>
        <w:t xml:space="preserve">                  </w:t>
      </w:r>
    </w:p>
    <w:p w14:paraId="710D9086" w14:textId="77777777" w:rsidR="004513BF" w:rsidRPr="002F0846" w:rsidRDefault="00000000">
      <w:pPr>
        <w:tabs>
          <w:tab w:val="left" w:pos="8931"/>
        </w:tabs>
        <w:snapToGrid w:val="0"/>
        <w:spacing w:line="360" w:lineRule="auto"/>
        <w:ind w:firstLineChars="708" w:firstLine="1699"/>
        <w:rPr>
          <w:rFonts w:eastAsia="仿宋" w:cs="仿宋" w:hint="eastAsia"/>
          <w:color w:val="000000" w:themeColor="text1"/>
          <w:sz w:val="24"/>
          <w:u w:val="single"/>
        </w:rPr>
      </w:pP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306E5EE4" w14:textId="77777777" w:rsidR="004513BF" w:rsidRPr="002F0846" w:rsidRDefault="00000000">
      <w:pPr>
        <w:tabs>
          <w:tab w:val="left" w:pos="8931"/>
        </w:tabs>
        <w:snapToGrid w:val="0"/>
        <w:spacing w:line="360" w:lineRule="auto"/>
        <w:ind w:firstLineChars="708" w:firstLine="1699"/>
        <w:rPr>
          <w:rFonts w:eastAsia="仿宋" w:cs="仿宋" w:hint="eastAsia"/>
          <w:color w:val="000000" w:themeColor="text1"/>
          <w:sz w:val="24"/>
        </w:rPr>
      </w:pP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153B0E33"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color w:val="000000" w:themeColor="text1"/>
          <w:sz w:val="24"/>
        </w:rPr>
        <w:br w:type="column"/>
      </w:r>
      <w:r w:rsidRPr="002F0846">
        <w:rPr>
          <w:rFonts w:eastAsia="仿宋" w:cs="仿宋" w:hint="eastAsia"/>
          <w:b/>
          <w:color w:val="000000" w:themeColor="text1"/>
          <w:sz w:val="24"/>
        </w:rPr>
        <w:lastRenderedPageBreak/>
        <w:t>报价明细表</w:t>
      </w:r>
    </w:p>
    <w:p w14:paraId="159C64F1"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项目名称：</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项目编号：</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2BD91DAF"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分标：</w:t>
      </w:r>
      <w:r w:rsidRPr="002F0846">
        <w:rPr>
          <w:rFonts w:eastAsia="仿宋" w:cs="仿宋" w:hint="eastAsia"/>
          <w:color w:val="000000" w:themeColor="text1"/>
          <w:sz w:val="24"/>
          <w:u w:val="single"/>
        </w:rPr>
        <w:t>（标项一）</w:t>
      </w:r>
      <w:r w:rsidRPr="002F0846">
        <w:rPr>
          <w:rFonts w:eastAsia="仿宋" w:cs="仿宋" w:hint="eastAsia"/>
          <w:color w:val="000000" w:themeColor="text1"/>
          <w:sz w:val="24"/>
          <w:u w:val="single"/>
        </w:rPr>
        <w:t xml:space="preserve"> 2026</w:t>
      </w:r>
      <w:r w:rsidRPr="002F0846">
        <w:rPr>
          <w:rFonts w:eastAsia="仿宋" w:cs="仿宋" w:hint="eastAsia"/>
          <w:color w:val="000000" w:themeColor="text1"/>
          <w:sz w:val="24"/>
          <w:u w:val="single"/>
        </w:rPr>
        <w:t>年度中央财政林业草原生态保护</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恢复资金——广西合浦儒艮国家级自然保护区保护设施设备购置维护、专项监测及宣传教育项目（广西儒艮保护区海洋生物多样性科普展馆展陈设备—数字化沙盘）</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（标项二）</w:t>
      </w:r>
      <w:r w:rsidRPr="002F0846">
        <w:rPr>
          <w:rFonts w:eastAsia="仿宋" w:cs="仿宋" w:hint="eastAsia"/>
          <w:color w:val="000000" w:themeColor="text1"/>
          <w:sz w:val="24"/>
          <w:u w:val="single"/>
        </w:rPr>
        <w:t>2026</w:t>
      </w:r>
      <w:r w:rsidRPr="002F0846">
        <w:rPr>
          <w:rFonts w:eastAsia="仿宋" w:cs="仿宋" w:hint="eastAsia"/>
          <w:color w:val="000000" w:themeColor="text1"/>
          <w:sz w:val="24"/>
          <w:u w:val="single"/>
        </w:rPr>
        <w:t>年度中央财政林业草原生态保护恢复资金——广西合浦儒艮国家级自然保护区保护设施设备购置维护、专项监测及宣传教育项目（广西儒艮保护区海洋生物多样性科普展馆展陈设备—交互式互动设备）</w:t>
      </w:r>
    </w:p>
    <w:p w14:paraId="43549BE4"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投标人名称：</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单位：元</w:t>
      </w:r>
    </w:p>
    <w:tbl>
      <w:tblPr>
        <w:tblW w:w="8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1051"/>
        <w:gridCol w:w="1051"/>
        <w:gridCol w:w="1323"/>
        <w:gridCol w:w="1036"/>
        <w:gridCol w:w="1018"/>
        <w:gridCol w:w="1103"/>
        <w:gridCol w:w="1078"/>
      </w:tblGrid>
      <w:tr w:rsidR="004513BF" w:rsidRPr="002F0846" w14:paraId="3ABF5003" w14:textId="77777777">
        <w:trPr>
          <w:trHeight w:val="429"/>
        </w:trPr>
        <w:tc>
          <w:tcPr>
            <w:tcW w:w="642" w:type="dxa"/>
            <w:vAlign w:val="center"/>
          </w:tcPr>
          <w:p w14:paraId="1FED4116"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序号</w:t>
            </w:r>
          </w:p>
        </w:tc>
        <w:tc>
          <w:tcPr>
            <w:tcW w:w="1051" w:type="dxa"/>
            <w:vAlign w:val="center"/>
          </w:tcPr>
          <w:p w14:paraId="6BE6B8DD"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产品名称</w:t>
            </w:r>
          </w:p>
        </w:tc>
        <w:tc>
          <w:tcPr>
            <w:tcW w:w="1051" w:type="dxa"/>
            <w:vAlign w:val="center"/>
          </w:tcPr>
          <w:p w14:paraId="0D4EE841"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商标品牌</w:t>
            </w:r>
          </w:p>
        </w:tc>
        <w:tc>
          <w:tcPr>
            <w:tcW w:w="1323" w:type="dxa"/>
            <w:vAlign w:val="center"/>
          </w:tcPr>
          <w:p w14:paraId="2730C3BB"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规格型号</w:t>
            </w:r>
          </w:p>
        </w:tc>
        <w:tc>
          <w:tcPr>
            <w:tcW w:w="1036" w:type="dxa"/>
            <w:vAlign w:val="center"/>
          </w:tcPr>
          <w:p w14:paraId="14D1A6AA"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生产厂家</w:t>
            </w:r>
          </w:p>
        </w:tc>
        <w:tc>
          <w:tcPr>
            <w:tcW w:w="1018" w:type="dxa"/>
            <w:vAlign w:val="center"/>
          </w:tcPr>
          <w:p w14:paraId="49F39768"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数量及单位</w:t>
            </w:r>
          </w:p>
        </w:tc>
        <w:tc>
          <w:tcPr>
            <w:tcW w:w="1103" w:type="dxa"/>
            <w:vAlign w:val="center"/>
          </w:tcPr>
          <w:p w14:paraId="21044DD8"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单价</w:t>
            </w:r>
            <w:r w:rsidRPr="002F0846">
              <w:rPr>
                <w:rFonts w:eastAsia="仿宋" w:cs="仿宋" w:hint="eastAsia"/>
                <w:b/>
                <w:bCs/>
                <w:color w:val="000000" w:themeColor="text1"/>
                <w:szCs w:val="21"/>
              </w:rPr>
              <w:t>(</w:t>
            </w:r>
            <w:r w:rsidRPr="002F0846">
              <w:rPr>
                <w:rFonts w:eastAsia="仿宋" w:cs="仿宋" w:hint="eastAsia"/>
                <w:b/>
                <w:bCs/>
                <w:color w:val="000000" w:themeColor="text1"/>
                <w:szCs w:val="21"/>
              </w:rPr>
              <w:t>元</w:t>
            </w:r>
            <w:r w:rsidRPr="002F0846">
              <w:rPr>
                <w:rFonts w:eastAsia="仿宋" w:cs="仿宋" w:hint="eastAsia"/>
                <w:b/>
                <w:bCs/>
                <w:color w:val="000000" w:themeColor="text1"/>
                <w:szCs w:val="21"/>
              </w:rPr>
              <w:t>)</w:t>
            </w:r>
          </w:p>
        </w:tc>
        <w:tc>
          <w:tcPr>
            <w:tcW w:w="1078" w:type="dxa"/>
            <w:vAlign w:val="center"/>
          </w:tcPr>
          <w:p w14:paraId="3D2B21DF" w14:textId="77777777" w:rsidR="004513BF" w:rsidRPr="002F0846" w:rsidRDefault="00000000">
            <w:pPr>
              <w:spacing w:line="360" w:lineRule="auto"/>
              <w:jc w:val="center"/>
              <w:rPr>
                <w:rFonts w:eastAsia="仿宋" w:cs="仿宋" w:hint="eastAsia"/>
                <w:b/>
                <w:bCs/>
                <w:color w:val="000000" w:themeColor="text1"/>
                <w:szCs w:val="21"/>
              </w:rPr>
            </w:pPr>
            <w:r w:rsidRPr="002F0846">
              <w:rPr>
                <w:rFonts w:eastAsia="仿宋" w:cs="仿宋" w:hint="eastAsia"/>
                <w:b/>
                <w:bCs/>
                <w:color w:val="000000" w:themeColor="text1"/>
                <w:szCs w:val="21"/>
              </w:rPr>
              <w:t>总价</w:t>
            </w:r>
            <w:r w:rsidRPr="002F0846">
              <w:rPr>
                <w:rFonts w:eastAsia="仿宋" w:cs="仿宋" w:hint="eastAsia"/>
                <w:b/>
                <w:bCs/>
                <w:color w:val="000000" w:themeColor="text1"/>
                <w:szCs w:val="21"/>
              </w:rPr>
              <w:t>(</w:t>
            </w:r>
            <w:r w:rsidRPr="002F0846">
              <w:rPr>
                <w:rFonts w:eastAsia="仿宋" w:cs="仿宋" w:hint="eastAsia"/>
                <w:b/>
                <w:bCs/>
                <w:color w:val="000000" w:themeColor="text1"/>
                <w:szCs w:val="21"/>
              </w:rPr>
              <w:t>元</w:t>
            </w:r>
            <w:r w:rsidRPr="002F0846">
              <w:rPr>
                <w:rFonts w:eastAsia="仿宋" w:cs="仿宋" w:hint="eastAsia"/>
                <w:b/>
                <w:bCs/>
                <w:color w:val="000000" w:themeColor="text1"/>
                <w:szCs w:val="21"/>
              </w:rPr>
              <w:t>)</w:t>
            </w:r>
          </w:p>
        </w:tc>
      </w:tr>
      <w:tr w:rsidR="004513BF" w:rsidRPr="002F0846" w14:paraId="702524F4" w14:textId="77777777">
        <w:trPr>
          <w:trHeight w:val="937"/>
        </w:trPr>
        <w:tc>
          <w:tcPr>
            <w:tcW w:w="642" w:type="dxa"/>
            <w:vAlign w:val="center"/>
          </w:tcPr>
          <w:p w14:paraId="586D616C" w14:textId="77777777" w:rsidR="004513BF" w:rsidRPr="002F0846" w:rsidRDefault="00000000">
            <w:pPr>
              <w:spacing w:line="360" w:lineRule="auto"/>
              <w:jc w:val="center"/>
              <w:rPr>
                <w:rFonts w:eastAsia="仿宋" w:cs="仿宋" w:hint="eastAsia"/>
                <w:color w:val="000000" w:themeColor="text1"/>
                <w:szCs w:val="21"/>
              </w:rPr>
            </w:pPr>
            <w:r w:rsidRPr="002F0846">
              <w:rPr>
                <w:rFonts w:eastAsia="仿宋" w:cs="仿宋" w:hint="eastAsia"/>
                <w:color w:val="000000" w:themeColor="text1"/>
                <w:szCs w:val="21"/>
              </w:rPr>
              <w:t>1</w:t>
            </w:r>
          </w:p>
        </w:tc>
        <w:tc>
          <w:tcPr>
            <w:tcW w:w="1051" w:type="dxa"/>
            <w:vAlign w:val="center"/>
          </w:tcPr>
          <w:p w14:paraId="773F605F" w14:textId="77777777" w:rsidR="004513BF" w:rsidRPr="002F0846" w:rsidRDefault="00000000">
            <w:pPr>
              <w:spacing w:line="360" w:lineRule="auto"/>
              <w:rPr>
                <w:rFonts w:eastAsia="仿宋" w:cs="仿宋" w:hint="eastAsia"/>
                <w:color w:val="000000" w:themeColor="text1"/>
                <w:szCs w:val="21"/>
              </w:rPr>
            </w:pPr>
            <w:r w:rsidRPr="002F0846">
              <w:rPr>
                <w:rFonts w:eastAsia="仿宋" w:cs="仿宋" w:hint="eastAsia"/>
                <w:color w:val="000000" w:themeColor="text1"/>
                <w:szCs w:val="21"/>
              </w:rPr>
              <w:t>（产品名称必须与注册证一致）</w:t>
            </w:r>
          </w:p>
        </w:tc>
        <w:tc>
          <w:tcPr>
            <w:tcW w:w="1051" w:type="dxa"/>
            <w:vAlign w:val="center"/>
          </w:tcPr>
          <w:p w14:paraId="55610B2E" w14:textId="77777777" w:rsidR="004513BF" w:rsidRPr="002F0846" w:rsidRDefault="004513BF">
            <w:pPr>
              <w:spacing w:line="360" w:lineRule="auto"/>
              <w:rPr>
                <w:rFonts w:eastAsia="仿宋" w:cs="仿宋" w:hint="eastAsia"/>
                <w:color w:val="000000" w:themeColor="text1"/>
                <w:szCs w:val="21"/>
              </w:rPr>
            </w:pPr>
          </w:p>
        </w:tc>
        <w:tc>
          <w:tcPr>
            <w:tcW w:w="1323" w:type="dxa"/>
            <w:vAlign w:val="center"/>
          </w:tcPr>
          <w:p w14:paraId="06F6C87E" w14:textId="77777777" w:rsidR="004513BF" w:rsidRPr="002F0846" w:rsidRDefault="00000000">
            <w:pPr>
              <w:spacing w:line="360" w:lineRule="auto"/>
              <w:jc w:val="center"/>
              <w:rPr>
                <w:rFonts w:eastAsia="仿宋" w:cs="仿宋" w:hint="eastAsia"/>
                <w:color w:val="000000" w:themeColor="text1"/>
                <w:szCs w:val="21"/>
              </w:rPr>
            </w:pPr>
            <w:r w:rsidRPr="002F0846">
              <w:rPr>
                <w:rFonts w:eastAsia="仿宋" w:cs="仿宋" w:hint="eastAsia"/>
                <w:color w:val="000000" w:themeColor="text1"/>
                <w:szCs w:val="21"/>
              </w:rPr>
              <w:t>（规格型号必须与注册证一致）</w:t>
            </w:r>
          </w:p>
        </w:tc>
        <w:tc>
          <w:tcPr>
            <w:tcW w:w="1036" w:type="dxa"/>
            <w:vAlign w:val="center"/>
          </w:tcPr>
          <w:p w14:paraId="44764903" w14:textId="77777777" w:rsidR="004513BF" w:rsidRPr="002F0846" w:rsidRDefault="004513BF">
            <w:pPr>
              <w:spacing w:line="360" w:lineRule="auto"/>
              <w:jc w:val="center"/>
              <w:rPr>
                <w:rFonts w:eastAsia="仿宋" w:cs="仿宋" w:hint="eastAsia"/>
                <w:color w:val="000000" w:themeColor="text1"/>
                <w:szCs w:val="21"/>
              </w:rPr>
            </w:pPr>
          </w:p>
        </w:tc>
        <w:tc>
          <w:tcPr>
            <w:tcW w:w="1018" w:type="dxa"/>
            <w:vAlign w:val="center"/>
          </w:tcPr>
          <w:p w14:paraId="08DBDD9F" w14:textId="77777777" w:rsidR="004513BF" w:rsidRPr="002F0846" w:rsidRDefault="004513BF">
            <w:pPr>
              <w:spacing w:line="360" w:lineRule="auto"/>
              <w:jc w:val="center"/>
              <w:rPr>
                <w:rFonts w:eastAsia="仿宋" w:cs="仿宋" w:hint="eastAsia"/>
                <w:color w:val="000000" w:themeColor="text1"/>
                <w:szCs w:val="21"/>
              </w:rPr>
            </w:pPr>
          </w:p>
        </w:tc>
        <w:tc>
          <w:tcPr>
            <w:tcW w:w="1103" w:type="dxa"/>
            <w:vAlign w:val="center"/>
          </w:tcPr>
          <w:p w14:paraId="75D1D4F4" w14:textId="77777777" w:rsidR="004513BF" w:rsidRPr="002F0846" w:rsidRDefault="004513BF">
            <w:pPr>
              <w:spacing w:line="360" w:lineRule="auto"/>
              <w:jc w:val="center"/>
              <w:rPr>
                <w:rFonts w:eastAsia="仿宋" w:cs="仿宋" w:hint="eastAsia"/>
                <w:color w:val="000000" w:themeColor="text1"/>
                <w:szCs w:val="21"/>
              </w:rPr>
            </w:pPr>
          </w:p>
        </w:tc>
        <w:tc>
          <w:tcPr>
            <w:tcW w:w="1078" w:type="dxa"/>
            <w:vAlign w:val="center"/>
          </w:tcPr>
          <w:p w14:paraId="0DE39DB0" w14:textId="77777777" w:rsidR="004513BF" w:rsidRPr="002F0846" w:rsidRDefault="004513BF">
            <w:pPr>
              <w:spacing w:line="360" w:lineRule="auto"/>
              <w:jc w:val="center"/>
              <w:rPr>
                <w:rFonts w:eastAsia="仿宋" w:cs="仿宋" w:hint="eastAsia"/>
                <w:color w:val="000000" w:themeColor="text1"/>
                <w:szCs w:val="21"/>
              </w:rPr>
            </w:pPr>
          </w:p>
        </w:tc>
      </w:tr>
      <w:tr w:rsidR="004513BF" w:rsidRPr="002F0846" w14:paraId="130B32A2" w14:textId="77777777">
        <w:trPr>
          <w:trHeight w:val="937"/>
        </w:trPr>
        <w:tc>
          <w:tcPr>
            <w:tcW w:w="642" w:type="dxa"/>
            <w:vAlign w:val="center"/>
          </w:tcPr>
          <w:p w14:paraId="5C07916F" w14:textId="77777777" w:rsidR="004513BF" w:rsidRPr="002F0846" w:rsidRDefault="00000000">
            <w:pPr>
              <w:spacing w:line="360" w:lineRule="auto"/>
              <w:jc w:val="center"/>
              <w:rPr>
                <w:rFonts w:eastAsia="仿宋" w:cs="仿宋" w:hint="eastAsia"/>
                <w:color w:val="000000" w:themeColor="text1"/>
                <w:szCs w:val="21"/>
              </w:rPr>
            </w:pPr>
            <w:r w:rsidRPr="002F0846">
              <w:rPr>
                <w:rFonts w:eastAsia="仿宋" w:cs="仿宋" w:hint="eastAsia"/>
                <w:color w:val="000000" w:themeColor="text1"/>
                <w:szCs w:val="21"/>
              </w:rPr>
              <w:t>……</w:t>
            </w:r>
          </w:p>
        </w:tc>
        <w:tc>
          <w:tcPr>
            <w:tcW w:w="1051" w:type="dxa"/>
            <w:vAlign w:val="center"/>
          </w:tcPr>
          <w:p w14:paraId="296345A3" w14:textId="77777777" w:rsidR="004513BF" w:rsidRPr="002F0846" w:rsidRDefault="004513BF">
            <w:pPr>
              <w:spacing w:line="360" w:lineRule="auto"/>
              <w:rPr>
                <w:rFonts w:eastAsia="仿宋" w:cs="仿宋" w:hint="eastAsia"/>
                <w:color w:val="000000" w:themeColor="text1"/>
                <w:szCs w:val="21"/>
              </w:rPr>
            </w:pPr>
          </w:p>
        </w:tc>
        <w:tc>
          <w:tcPr>
            <w:tcW w:w="1051" w:type="dxa"/>
            <w:vAlign w:val="center"/>
          </w:tcPr>
          <w:p w14:paraId="607350C9" w14:textId="77777777" w:rsidR="004513BF" w:rsidRPr="002F0846" w:rsidRDefault="004513BF">
            <w:pPr>
              <w:spacing w:line="360" w:lineRule="auto"/>
              <w:rPr>
                <w:rFonts w:eastAsia="仿宋" w:cs="仿宋" w:hint="eastAsia"/>
                <w:color w:val="000000" w:themeColor="text1"/>
                <w:szCs w:val="21"/>
              </w:rPr>
            </w:pPr>
          </w:p>
        </w:tc>
        <w:tc>
          <w:tcPr>
            <w:tcW w:w="1323" w:type="dxa"/>
            <w:vAlign w:val="center"/>
          </w:tcPr>
          <w:p w14:paraId="42EF0F4D" w14:textId="77777777" w:rsidR="004513BF" w:rsidRPr="002F0846" w:rsidRDefault="004513BF">
            <w:pPr>
              <w:spacing w:line="360" w:lineRule="auto"/>
              <w:jc w:val="center"/>
              <w:rPr>
                <w:rFonts w:eastAsia="仿宋" w:cs="仿宋" w:hint="eastAsia"/>
                <w:color w:val="000000" w:themeColor="text1"/>
                <w:szCs w:val="21"/>
              </w:rPr>
            </w:pPr>
          </w:p>
        </w:tc>
        <w:tc>
          <w:tcPr>
            <w:tcW w:w="1036" w:type="dxa"/>
            <w:vAlign w:val="center"/>
          </w:tcPr>
          <w:p w14:paraId="682AE678" w14:textId="77777777" w:rsidR="004513BF" w:rsidRPr="002F0846" w:rsidRDefault="004513BF">
            <w:pPr>
              <w:spacing w:line="360" w:lineRule="auto"/>
              <w:jc w:val="center"/>
              <w:rPr>
                <w:rFonts w:eastAsia="仿宋" w:cs="仿宋" w:hint="eastAsia"/>
                <w:color w:val="000000" w:themeColor="text1"/>
                <w:szCs w:val="21"/>
              </w:rPr>
            </w:pPr>
          </w:p>
        </w:tc>
        <w:tc>
          <w:tcPr>
            <w:tcW w:w="1018" w:type="dxa"/>
            <w:vAlign w:val="center"/>
          </w:tcPr>
          <w:p w14:paraId="50D88034" w14:textId="77777777" w:rsidR="004513BF" w:rsidRPr="002F0846" w:rsidRDefault="004513BF">
            <w:pPr>
              <w:spacing w:line="360" w:lineRule="auto"/>
              <w:jc w:val="center"/>
              <w:rPr>
                <w:rFonts w:eastAsia="仿宋" w:cs="仿宋" w:hint="eastAsia"/>
                <w:color w:val="000000" w:themeColor="text1"/>
                <w:szCs w:val="21"/>
              </w:rPr>
            </w:pPr>
          </w:p>
        </w:tc>
        <w:tc>
          <w:tcPr>
            <w:tcW w:w="1103" w:type="dxa"/>
            <w:vAlign w:val="center"/>
          </w:tcPr>
          <w:p w14:paraId="1CBB3956" w14:textId="77777777" w:rsidR="004513BF" w:rsidRPr="002F0846" w:rsidRDefault="004513BF">
            <w:pPr>
              <w:spacing w:line="360" w:lineRule="auto"/>
              <w:jc w:val="center"/>
              <w:rPr>
                <w:rFonts w:eastAsia="仿宋" w:cs="仿宋" w:hint="eastAsia"/>
                <w:color w:val="000000" w:themeColor="text1"/>
                <w:szCs w:val="21"/>
              </w:rPr>
            </w:pPr>
          </w:p>
        </w:tc>
        <w:tc>
          <w:tcPr>
            <w:tcW w:w="1078" w:type="dxa"/>
            <w:vAlign w:val="center"/>
          </w:tcPr>
          <w:p w14:paraId="5593680A" w14:textId="77777777" w:rsidR="004513BF" w:rsidRPr="002F0846" w:rsidRDefault="004513BF">
            <w:pPr>
              <w:spacing w:line="360" w:lineRule="auto"/>
              <w:jc w:val="center"/>
              <w:rPr>
                <w:rFonts w:eastAsia="仿宋" w:cs="仿宋" w:hint="eastAsia"/>
                <w:color w:val="000000" w:themeColor="text1"/>
                <w:szCs w:val="21"/>
              </w:rPr>
            </w:pPr>
          </w:p>
        </w:tc>
      </w:tr>
      <w:tr w:rsidR="004513BF" w:rsidRPr="002F0846" w14:paraId="7C8BE2D6" w14:textId="77777777">
        <w:trPr>
          <w:trHeight w:val="429"/>
        </w:trPr>
        <w:tc>
          <w:tcPr>
            <w:tcW w:w="8302" w:type="dxa"/>
            <w:gridSpan w:val="8"/>
            <w:vAlign w:val="center"/>
          </w:tcPr>
          <w:p w14:paraId="2FA23304" w14:textId="77777777" w:rsidR="004513BF" w:rsidRPr="002F0846" w:rsidRDefault="00000000">
            <w:pPr>
              <w:spacing w:line="360" w:lineRule="auto"/>
              <w:rPr>
                <w:rFonts w:eastAsia="仿宋" w:cs="仿宋" w:hint="eastAsia"/>
                <w:b/>
                <w:bCs/>
                <w:color w:val="000000" w:themeColor="text1"/>
                <w:szCs w:val="21"/>
              </w:rPr>
            </w:pPr>
            <w:r w:rsidRPr="002F0846">
              <w:rPr>
                <w:rFonts w:eastAsia="仿宋" w:cs="仿宋" w:hint="eastAsia"/>
                <w:b/>
                <w:bCs/>
                <w:color w:val="000000" w:themeColor="text1"/>
                <w:szCs w:val="21"/>
              </w:rPr>
              <w:t>人民币合计金额（含税）</w:t>
            </w:r>
            <w:r w:rsidRPr="002F0846">
              <w:rPr>
                <w:rFonts w:eastAsia="仿宋" w:cs="仿宋" w:hint="eastAsia"/>
                <w:b/>
                <w:bCs/>
                <w:color w:val="000000" w:themeColor="text1"/>
                <w:szCs w:val="21"/>
              </w:rPr>
              <w:t>(</w:t>
            </w:r>
            <w:r w:rsidRPr="002F0846">
              <w:rPr>
                <w:rFonts w:eastAsia="仿宋" w:cs="仿宋" w:hint="eastAsia"/>
                <w:b/>
                <w:bCs/>
                <w:color w:val="000000" w:themeColor="text1"/>
                <w:szCs w:val="21"/>
              </w:rPr>
              <w:t>大写</w:t>
            </w:r>
            <w:r w:rsidRPr="002F0846">
              <w:rPr>
                <w:rFonts w:eastAsia="仿宋" w:cs="仿宋" w:hint="eastAsia"/>
                <w:b/>
                <w:bCs/>
                <w:color w:val="000000" w:themeColor="text1"/>
                <w:szCs w:val="21"/>
              </w:rPr>
              <w:t xml:space="preserve">) </w:t>
            </w:r>
            <w:r w:rsidRPr="002F0846">
              <w:rPr>
                <w:rFonts w:eastAsia="仿宋" w:cs="仿宋" w:hint="eastAsia"/>
                <w:b/>
                <w:bCs/>
                <w:color w:val="000000" w:themeColor="text1"/>
                <w:szCs w:val="21"/>
                <w:u w:val="single"/>
              </w:rPr>
              <w:t xml:space="preserve">             </w:t>
            </w:r>
            <w:r w:rsidRPr="002F0846">
              <w:rPr>
                <w:rFonts w:eastAsia="仿宋" w:cs="仿宋" w:hint="eastAsia"/>
                <w:b/>
                <w:bCs/>
                <w:color w:val="000000" w:themeColor="text1"/>
                <w:szCs w:val="21"/>
              </w:rPr>
              <w:t>元整</w:t>
            </w:r>
            <w:r w:rsidRPr="002F0846">
              <w:rPr>
                <w:rFonts w:eastAsia="仿宋" w:cs="仿宋" w:hint="eastAsia"/>
                <w:b/>
                <w:bCs/>
                <w:color w:val="000000" w:themeColor="text1"/>
                <w:szCs w:val="21"/>
              </w:rPr>
              <w:t>(</w:t>
            </w:r>
            <w:r w:rsidRPr="002F0846">
              <w:rPr>
                <w:rFonts w:eastAsia="仿宋" w:cs="仿宋" w:hint="eastAsia"/>
                <w:b/>
                <w:bCs/>
                <w:color w:val="000000" w:themeColor="text1"/>
                <w:szCs w:val="21"/>
              </w:rPr>
              <w:t>小写</w:t>
            </w:r>
            <w:r w:rsidRPr="002F0846">
              <w:rPr>
                <w:rFonts w:eastAsia="仿宋" w:cs="仿宋" w:hint="eastAsia"/>
                <w:b/>
                <w:bCs/>
                <w:color w:val="000000" w:themeColor="text1"/>
                <w:szCs w:val="21"/>
              </w:rPr>
              <w:t>)</w:t>
            </w:r>
            <w:r w:rsidRPr="002F0846">
              <w:rPr>
                <w:rFonts w:eastAsia="仿宋" w:cs="仿宋" w:hint="eastAsia"/>
                <w:b/>
                <w:bCs/>
                <w:color w:val="000000" w:themeColor="text1"/>
                <w:szCs w:val="21"/>
              </w:rPr>
              <w:t>（</w:t>
            </w:r>
            <w:r w:rsidRPr="002F0846">
              <w:rPr>
                <w:rFonts w:eastAsia="仿宋" w:cs="Calibri"/>
                <w:b/>
                <w:bCs/>
                <w:color w:val="000000" w:themeColor="text1"/>
                <w:szCs w:val="21"/>
              </w:rPr>
              <w:t>¥</w:t>
            </w:r>
            <w:r w:rsidRPr="002F0846">
              <w:rPr>
                <w:rFonts w:eastAsia="仿宋" w:cs="仿宋" w:hint="eastAsia"/>
                <w:b/>
                <w:bCs/>
                <w:color w:val="000000" w:themeColor="text1"/>
                <w:szCs w:val="21"/>
                <w:u w:val="single"/>
              </w:rPr>
              <w:t xml:space="preserve">       </w:t>
            </w:r>
            <w:r w:rsidRPr="002F0846">
              <w:rPr>
                <w:rFonts w:eastAsia="仿宋" w:cs="仿宋" w:hint="eastAsia"/>
                <w:b/>
                <w:bCs/>
                <w:color w:val="000000" w:themeColor="text1"/>
                <w:szCs w:val="21"/>
              </w:rPr>
              <w:t>）</w:t>
            </w:r>
            <w:r w:rsidRPr="002F0846">
              <w:rPr>
                <w:rFonts w:eastAsia="仿宋" w:cs="仿宋" w:hint="eastAsia"/>
                <w:b/>
                <w:bCs/>
                <w:color w:val="000000" w:themeColor="text1"/>
                <w:szCs w:val="21"/>
              </w:rPr>
              <w:t xml:space="preserve"> </w:t>
            </w:r>
          </w:p>
        </w:tc>
      </w:tr>
      <w:tr w:rsidR="004513BF" w:rsidRPr="002F0846" w14:paraId="5862F90F" w14:textId="77777777">
        <w:tblPrEx>
          <w:jc w:val="center"/>
          <w:tblBorders>
            <w:insideH w:val="none" w:sz="0" w:space="0" w:color="auto"/>
            <w:insideV w:val="none" w:sz="0" w:space="0" w:color="auto"/>
          </w:tblBorders>
        </w:tblPrEx>
        <w:trPr>
          <w:cantSplit/>
          <w:trHeight w:val="1327"/>
          <w:jc w:val="center"/>
        </w:trPr>
        <w:tc>
          <w:tcPr>
            <w:tcW w:w="8302" w:type="dxa"/>
            <w:gridSpan w:val="8"/>
            <w:tcBorders>
              <w:top w:val="single" w:sz="4" w:space="0" w:color="auto"/>
              <w:left w:val="single" w:sz="4" w:space="0" w:color="auto"/>
              <w:bottom w:val="single" w:sz="4" w:space="0" w:color="auto"/>
              <w:right w:val="single" w:sz="4" w:space="0" w:color="auto"/>
            </w:tcBorders>
            <w:vAlign w:val="center"/>
          </w:tcPr>
          <w:p w14:paraId="1D8A2966"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投标货物中，属于小微企业生产的产品总值为￥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，占本投标报价的比例为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；属于优先采购节能产品总值为￥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，占本投标报价的比例为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；属于优先采购环境标志产品总值为￥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，占本投标报价的比例为</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w:t>
            </w:r>
          </w:p>
        </w:tc>
      </w:tr>
    </w:tbl>
    <w:p w14:paraId="67F98778"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注</w:t>
      </w:r>
      <w:r w:rsidRPr="002F0846">
        <w:rPr>
          <w:rFonts w:eastAsia="仿宋" w:cs="仿宋" w:hint="eastAsia"/>
          <w:color w:val="000000" w:themeColor="text1"/>
          <w:sz w:val="24"/>
        </w:rPr>
        <w:t xml:space="preserve">: </w:t>
      </w:r>
    </w:p>
    <w:p w14:paraId="6ACEEA52"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投标人的报价明细表必须加盖投标人（盖公章或电子签章）并由法定代表人或者委托代理人（签字或者电子签名），</w:t>
      </w:r>
      <w:r w:rsidRPr="002F0846">
        <w:rPr>
          <w:rFonts w:eastAsia="仿宋" w:cs="仿宋" w:hint="eastAsia"/>
          <w:b/>
          <w:color w:val="000000" w:themeColor="text1"/>
          <w:sz w:val="24"/>
        </w:rPr>
        <w:t>否则其投标作无效标处理</w:t>
      </w:r>
      <w:r w:rsidRPr="002F0846">
        <w:rPr>
          <w:rFonts w:eastAsia="仿宋" w:cs="仿宋" w:hint="eastAsia"/>
          <w:color w:val="000000" w:themeColor="text1"/>
          <w:sz w:val="24"/>
        </w:rPr>
        <w:t>。</w:t>
      </w:r>
    </w:p>
    <w:p w14:paraId="1F0042ED" w14:textId="77777777" w:rsidR="004513BF" w:rsidRPr="002F0846" w:rsidRDefault="00000000">
      <w:pPr>
        <w:snapToGrid w:val="0"/>
        <w:spacing w:line="360" w:lineRule="auto"/>
        <w:ind w:firstLineChars="200" w:firstLine="480"/>
        <w:jc w:val="left"/>
        <w:rPr>
          <w:rFonts w:eastAsia="仿宋" w:cs="仿宋" w:hint="eastAsia"/>
          <w:b/>
          <w:color w:val="000000" w:themeColor="text1"/>
          <w:sz w:val="24"/>
        </w:rPr>
      </w:pPr>
      <w:r w:rsidRPr="002F0846">
        <w:rPr>
          <w:rFonts w:eastAsia="仿宋" w:cs="仿宋" w:hint="eastAsia"/>
          <w:bCs/>
          <w:color w:val="000000" w:themeColor="text1"/>
          <w:sz w:val="24"/>
        </w:rPr>
        <w:t>2.</w:t>
      </w:r>
      <w:r w:rsidRPr="002F0846">
        <w:rPr>
          <w:rFonts w:eastAsia="仿宋" w:cs="仿宋" w:hint="eastAsia"/>
          <w:color w:val="000000" w:themeColor="text1"/>
          <w:sz w:val="24"/>
        </w:rPr>
        <w:t>报价一经涂改，应在涂改处加盖投标人（盖公章或电子签章）或者由法定代表人或者授权委托人（签字或者电子签名）</w:t>
      </w:r>
      <w:r w:rsidRPr="002F0846">
        <w:rPr>
          <w:rFonts w:eastAsia="仿宋" w:cs="仿宋" w:hint="eastAsia"/>
          <w:b/>
          <w:color w:val="000000" w:themeColor="text1"/>
          <w:sz w:val="24"/>
        </w:rPr>
        <w:t>，否则其投标作无效标处理。</w:t>
      </w:r>
    </w:p>
    <w:p w14:paraId="681450BE"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招标文件中列明采购专用耗材的，应按招标文件规定的耗材量或者按耗</w:t>
      </w:r>
      <w:r w:rsidRPr="002F0846">
        <w:rPr>
          <w:rFonts w:eastAsia="仿宋" w:cs="仿宋" w:hint="eastAsia"/>
          <w:color w:val="000000" w:themeColor="text1"/>
          <w:sz w:val="24"/>
        </w:rPr>
        <w:lastRenderedPageBreak/>
        <w:t>材的常规试用量提供报价。</w:t>
      </w:r>
    </w:p>
    <w:p w14:paraId="6E6A7046"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如为联合体投标，“投标人名称”处必须列明联合体各方名称，并标注联合体牵头人名称，</w:t>
      </w:r>
      <w:r w:rsidRPr="002F0846">
        <w:rPr>
          <w:rFonts w:eastAsia="仿宋" w:cs="仿宋" w:hint="eastAsia"/>
          <w:b/>
          <w:color w:val="000000" w:themeColor="text1"/>
          <w:sz w:val="24"/>
        </w:rPr>
        <w:t>否则其投标作无效标处理。</w:t>
      </w:r>
    </w:p>
    <w:p w14:paraId="046212D0"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如为联合体投标，盖章处须加盖联合体各方公章或电子签章，</w:t>
      </w:r>
      <w:r w:rsidRPr="002F0846">
        <w:rPr>
          <w:rFonts w:eastAsia="仿宋" w:cs="仿宋" w:hint="eastAsia"/>
          <w:b/>
          <w:color w:val="000000" w:themeColor="text1"/>
          <w:sz w:val="24"/>
        </w:rPr>
        <w:t>否则其投标作无效标处理。</w:t>
      </w:r>
    </w:p>
    <w:p w14:paraId="41785FE6" w14:textId="77777777" w:rsidR="004513BF" w:rsidRPr="002F0846" w:rsidRDefault="004513BF">
      <w:pPr>
        <w:tabs>
          <w:tab w:val="left" w:pos="8931"/>
        </w:tabs>
        <w:snapToGrid w:val="0"/>
        <w:spacing w:line="360" w:lineRule="auto"/>
        <w:ind w:firstLineChars="708" w:firstLine="1699"/>
        <w:rPr>
          <w:rFonts w:eastAsia="仿宋" w:cs="仿宋" w:hint="eastAsia"/>
          <w:color w:val="000000" w:themeColor="text1"/>
          <w:sz w:val="24"/>
        </w:rPr>
      </w:pPr>
    </w:p>
    <w:p w14:paraId="4203C615" w14:textId="77777777" w:rsidR="004513BF" w:rsidRPr="002F0846" w:rsidRDefault="00000000">
      <w:pPr>
        <w:tabs>
          <w:tab w:val="left" w:pos="8931"/>
        </w:tabs>
        <w:snapToGrid w:val="0"/>
        <w:spacing w:line="360" w:lineRule="auto"/>
        <w:ind w:firstLineChars="708" w:firstLine="1699"/>
        <w:rPr>
          <w:rFonts w:eastAsia="仿宋" w:cs="仿宋" w:hint="eastAsia"/>
          <w:color w:val="000000" w:themeColor="text1"/>
          <w:sz w:val="24"/>
          <w:u w:val="single"/>
        </w:rPr>
      </w:pPr>
      <w:r w:rsidRPr="002F0846">
        <w:rPr>
          <w:rFonts w:eastAsia="仿宋" w:cs="仿宋" w:hint="eastAsia"/>
          <w:color w:val="000000" w:themeColor="text1"/>
          <w:sz w:val="24"/>
        </w:rPr>
        <w:t>法定代表人或者委托代理人（签字或者电子签名）：</w:t>
      </w:r>
      <w:r w:rsidRPr="002F0846">
        <w:rPr>
          <w:rFonts w:eastAsia="仿宋" w:cs="仿宋" w:hint="eastAsia"/>
          <w:color w:val="000000" w:themeColor="text1"/>
          <w:sz w:val="24"/>
          <w:u w:val="single"/>
        </w:rPr>
        <w:t xml:space="preserve">                  </w:t>
      </w:r>
    </w:p>
    <w:p w14:paraId="25D2F111" w14:textId="77777777" w:rsidR="004513BF" w:rsidRPr="002F0846" w:rsidRDefault="00000000">
      <w:pPr>
        <w:tabs>
          <w:tab w:val="left" w:pos="8931"/>
        </w:tabs>
        <w:snapToGrid w:val="0"/>
        <w:spacing w:line="360" w:lineRule="auto"/>
        <w:ind w:firstLineChars="708" w:firstLine="1699"/>
        <w:rPr>
          <w:rFonts w:eastAsia="仿宋" w:cs="仿宋" w:hint="eastAsia"/>
          <w:color w:val="000000" w:themeColor="text1"/>
          <w:sz w:val="24"/>
          <w:u w:val="single"/>
        </w:rPr>
      </w:pP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2876E00F" w14:textId="77777777" w:rsidR="004513BF" w:rsidRPr="002F0846" w:rsidRDefault="00000000">
      <w:pPr>
        <w:tabs>
          <w:tab w:val="left" w:pos="8931"/>
        </w:tabs>
        <w:snapToGrid w:val="0"/>
        <w:spacing w:line="360" w:lineRule="auto"/>
        <w:ind w:firstLineChars="708" w:firstLine="1699"/>
        <w:rPr>
          <w:rFonts w:eastAsia="仿宋" w:cs="仿宋" w:hint="eastAsia"/>
          <w:color w:val="000000" w:themeColor="text1"/>
          <w:szCs w:val="21"/>
        </w:rPr>
      </w:pP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bookmarkEnd w:id="170"/>
    <w:bookmarkEnd w:id="171"/>
    <w:p w14:paraId="737E72D7"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投标人直接控股、管理关系信息表</w:t>
      </w:r>
    </w:p>
    <w:p w14:paraId="5508A8AD"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投标人直接控股股东信息表</w:t>
      </w:r>
    </w:p>
    <w:tbl>
      <w:tblPr>
        <w:tblW w:w="8469" w:type="dxa"/>
        <w:jc w:val="center"/>
        <w:shd w:val="clear" w:color="auto" w:fill="FBFBFB"/>
        <w:tblLayout w:type="fixed"/>
        <w:tblCellMar>
          <w:left w:w="0" w:type="dxa"/>
          <w:right w:w="0" w:type="dxa"/>
        </w:tblCellMar>
        <w:tblLook w:val="04A0" w:firstRow="1" w:lastRow="0" w:firstColumn="1" w:lastColumn="0" w:noHBand="0" w:noVBand="1"/>
      </w:tblPr>
      <w:tblGrid>
        <w:gridCol w:w="740"/>
        <w:gridCol w:w="2028"/>
        <w:gridCol w:w="1107"/>
        <w:gridCol w:w="3454"/>
        <w:gridCol w:w="1140"/>
      </w:tblGrid>
      <w:tr w:rsidR="004513BF" w:rsidRPr="002F0846" w14:paraId="2279DF17" w14:textId="77777777">
        <w:trPr>
          <w:trHeight w:val="367"/>
          <w:tblHeader/>
          <w:jc w:val="center"/>
        </w:trPr>
        <w:tc>
          <w:tcPr>
            <w:tcW w:w="74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83BD761"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序号</w:t>
            </w:r>
          </w:p>
        </w:tc>
        <w:tc>
          <w:tcPr>
            <w:tcW w:w="20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AC2789C"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直接控股股东名称</w:t>
            </w:r>
          </w:p>
        </w:tc>
        <w:tc>
          <w:tcPr>
            <w:tcW w:w="110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199C061"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出资比例</w:t>
            </w:r>
          </w:p>
        </w:tc>
        <w:tc>
          <w:tcPr>
            <w:tcW w:w="3454"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2761C90"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身份证号码或者统一社会信用代码</w:t>
            </w:r>
          </w:p>
        </w:tc>
        <w:tc>
          <w:tcPr>
            <w:tcW w:w="114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8327330"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备注</w:t>
            </w:r>
          </w:p>
        </w:tc>
      </w:tr>
      <w:tr w:rsidR="004513BF" w:rsidRPr="002F0846" w14:paraId="0E519B98" w14:textId="77777777">
        <w:trPr>
          <w:trHeight w:val="382"/>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870495A"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1</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BACCEC" w14:textId="77777777" w:rsidR="004513BF" w:rsidRPr="002F0846" w:rsidRDefault="004513BF">
            <w:pPr>
              <w:spacing w:line="360" w:lineRule="auto"/>
              <w:jc w:val="center"/>
              <w:rPr>
                <w:rFonts w:eastAsia="仿宋" w:cs="仿宋" w:hint="eastAsia"/>
                <w:color w:val="000000" w:themeColor="text1"/>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75461AA" w14:textId="77777777" w:rsidR="004513BF" w:rsidRPr="002F0846" w:rsidRDefault="004513BF">
            <w:pPr>
              <w:spacing w:line="360" w:lineRule="auto"/>
              <w:jc w:val="center"/>
              <w:rPr>
                <w:rFonts w:eastAsia="仿宋" w:cs="仿宋" w:hint="eastAsia"/>
                <w:color w:val="000000" w:themeColor="text1"/>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B3367C3" w14:textId="77777777" w:rsidR="004513BF" w:rsidRPr="002F0846" w:rsidRDefault="004513BF">
            <w:pPr>
              <w:spacing w:line="360" w:lineRule="auto"/>
              <w:jc w:val="center"/>
              <w:rPr>
                <w:rFonts w:eastAsia="仿宋" w:cs="仿宋" w:hint="eastAsia"/>
                <w:color w:val="000000" w:themeColor="text1"/>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E2075BD" w14:textId="77777777" w:rsidR="004513BF" w:rsidRPr="002F0846" w:rsidRDefault="004513BF">
            <w:pPr>
              <w:spacing w:line="360" w:lineRule="auto"/>
              <w:jc w:val="center"/>
              <w:rPr>
                <w:rFonts w:eastAsia="仿宋" w:cs="仿宋" w:hint="eastAsia"/>
                <w:color w:val="000000" w:themeColor="text1"/>
                <w:kern w:val="0"/>
                <w:sz w:val="24"/>
              </w:rPr>
            </w:pPr>
          </w:p>
        </w:tc>
      </w:tr>
      <w:tr w:rsidR="004513BF" w:rsidRPr="002F0846" w14:paraId="307E3550" w14:textId="77777777">
        <w:trPr>
          <w:trHeight w:val="367"/>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CAD814"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2</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FD06A81" w14:textId="77777777" w:rsidR="004513BF" w:rsidRPr="002F0846" w:rsidRDefault="004513BF">
            <w:pPr>
              <w:spacing w:line="360" w:lineRule="auto"/>
              <w:jc w:val="center"/>
              <w:rPr>
                <w:rFonts w:eastAsia="仿宋" w:cs="仿宋" w:hint="eastAsia"/>
                <w:color w:val="000000" w:themeColor="text1"/>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92BECA" w14:textId="77777777" w:rsidR="004513BF" w:rsidRPr="002F0846" w:rsidRDefault="004513BF">
            <w:pPr>
              <w:spacing w:line="360" w:lineRule="auto"/>
              <w:jc w:val="center"/>
              <w:rPr>
                <w:rFonts w:eastAsia="仿宋" w:cs="仿宋" w:hint="eastAsia"/>
                <w:color w:val="000000" w:themeColor="text1"/>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AE22BF" w14:textId="77777777" w:rsidR="004513BF" w:rsidRPr="002F0846" w:rsidRDefault="004513BF">
            <w:pPr>
              <w:spacing w:line="360" w:lineRule="auto"/>
              <w:jc w:val="center"/>
              <w:rPr>
                <w:rFonts w:eastAsia="仿宋" w:cs="仿宋" w:hint="eastAsia"/>
                <w:color w:val="000000" w:themeColor="text1"/>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C77F1A5" w14:textId="77777777" w:rsidR="004513BF" w:rsidRPr="002F0846" w:rsidRDefault="004513BF">
            <w:pPr>
              <w:spacing w:line="360" w:lineRule="auto"/>
              <w:jc w:val="center"/>
              <w:rPr>
                <w:rFonts w:eastAsia="仿宋" w:cs="仿宋" w:hint="eastAsia"/>
                <w:color w:val="000000" w:themeColor="text1"/>
                <w:kern w:val="0"/>
                <w:sz w:val="24"/>
              </w:rPr>
            </w:pPr>
          </w:p>
        </w:tc>
      </w:tr>
      <w:tr w:rsidR="004513BF" w:rsidRPr="002F0846" w14:paraId="78772030" w14:textId="77777777">
        <w:trPr>
          <w:trHeight w:val="367"/>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D006E4"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3</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A547F2" w14:textId="77777777" w:rsidR="004513BF" w:rsidRPr="002F0846" w:rsidRDefault="004513BF">
            <w:pPr>
              <w:spacing w:line="360" w:lineRule="auto"/>
              <w:jc w:val="center"/>
              <w:rPr>
                <w:rFonts w:eastAsia="仿宋" w:cs="仿宋" w:hint="eastAsia"/>
                <w:color w:val="000000" w:themeColor="text1"/>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C5F724" w14:textId="77777777" w:rsidR="004513BF" w:rsidRPr="002F0846" w:rsidRDefault="004513BF">
            <w:pPr>
              <w:spacing w:line="360" w:lineRule="auto"/>
              <w:jc w:val="center"/>
              <w:rPr>
                <w:rFonts w:eastAsia="仿宋" w:cs="仿宋" w:hint="eastAsia"/>
                <w:color w:val="000000" w:themeColor="text1"/>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BA6ED07" w14:textId="77777777" w:rsidR="004513BF" w:rsidRPr="002F0846" w:rsidRDefault="004513BF">
            <w:pPr>
              <w:spacing w:line="360" w:lineRule="auto"/>
              <w:jc w:val="center"/>
              <w:rPr>
                <w:rFonts w:eastAsia="仿宋" w:cs="仿宋" w:hint="eastAsia"/>
                <w:color w:val="000000" w:themeColor="text1"/>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E01449" w14:textId="77777777" w:rsidR="004513BF" w:rsidRPr="002F0846" w:rsidRDefault="004513BF">
            <w:pPr>
              <w:spacing w:line="360" w:lineRule="auto"/>
              <w:jc w:val="center"/>
              <w:rPr>
                <w:rFonts w:eastAsia="仿宋" w:cs="仿宋" w:hint="eastAsia"/>
                <w:color w:val="000000" w:themeColor="text1"/>
                <w:kern w:val="0"/>
                <w:sz w:val="24"/>
              </w:rPr>
            </w:pPr>
          </w:p>
        </w:tc>
      </w:tr>
      <w:tr w:rsidR="004513BF" w:rsidRPr="002F0846" w14:paraId="5E34D3FD" w14:textId="77777777">
        <w:trPr>
          <w:trHeight w:val="367"/>
          <w:jc w:val="center"/>
        </w:trPr>
        <w:tc>
          <w:tcPr>
            <w:tcW w:w="7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1AD251"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w:t>
            </w:r>
          </w:p>
        </w:tc>
        <w:tc>
          <w:tcPr>
            <w:tcW w:w="20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033116" w14:textId="77777777" w:rsidR="004513BF" w:rsidRPr="002F0846" w:rsidRDefault="004513BF">
            <w:pPr>
              <w:spacing w:line="360" w:lineRule="auto"/>
              <w:jc w:val="center"/>
              <w:rPr>
                <w:rFonts w:eastAsia="仿宋" w:cs="仿宋" w:hint="eastAsia"/>
                <w:color w:val="000000" w:themeColor="text1"/>
                <w:kern w:val="0"/>
                <w:sz w:val="24"/>
              </w:rPr>
            </w:pPr>
          </w:p>
        </w:tc>
        <w:tc>
          <w:tcPr>
            <w:tcW w:w="110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A7EF3A7" w14:textId="77777777" w:rsidR="004513BF" w:rsidRPr="002F0846" w:rsidRDefault="004513BF">
            <w:pPr>
              <w:spacing w:line="360" w:lineRule="auto"/>
              <w:jc w:val="center"/>
              <w:rPr>
                <w:rFonts w:eastAsia="仿宋" w:cs="仿宋" w:hint="eastAsia"/>
                <w:color w:val="000000" w:themeColor="text1"/>
                <w:kern w:val="0"/>
                <w:sz w:val="24"/>
              </w:rPr>
            </w:pPr>
          </w:p>
        </w:tc>
        <w:tc>
          <w:tcPr>
            <w:tcW w:w="3454"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35645A1" w14:textId="77777777" w:rsidR="004513BF" w:rsidRPr="002F0846" w:rsidRDefault="004513BF">
            <w:pPr>
              <w:spacing w:line="360" w:lineRule="auto"/>
              <w:jc w:val="center"/>
              <w:rPr>
                <w:rFonts w:eastAsia="仿宋" w:cs="仿宋" w:hint="eastAsia"/>
                <w:color w:val="000000" w:themeColor="text1"/>
                <w:kern w:val="0"/>
                <w:sz w:val="24"/>
              </w:rPr>
            </w:pPr>
          </w:p>
        </w:tc>
        <w:tc>
          <w:tcPr>
            <w:tcW w:w="114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FBA03E9" w14:textId="77777777" w:rsidR="004513BF" w:rsidRPr="002F0846" w:rsidRDefault="004513BF">
            <w:pPr>
              <w:spacing w:line="360" w:lineRule="auto"/>
              <w:jc w:val="center"/>
              <w:rPr>
                <w:rFonts w:eastAsia="仿宋" w:cs="仿宋" w:hint="eastAsia"/>
                <w:color w:val="000000" w:themeColor="text1"/>
                <w:kern w:val="0"/>
                <w:sz w:val="24"/>
              </w:rPr>
            </w:pPr>
          </w:p>
        </w:tc>
      </w:tr>
    </w:tbl>
    <w:p w14:paraId="2BB582A7"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注：</w:t>
      </w:r>
    </w:p>
    <w:p w14:paraId="6D62102A"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61310BE"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本表所指的控股关系仅限于直接控股关系，不包括间接的控股关系。公司实际控制人与公司之间的关系不属于本表所指的直接控股关系。</w:t>
      </w:r>
    </w:p>
    <w:p w14:paraId="04764209"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供应商不存在直接控股股东的，则填“无”。</w:t>
      </w:r>
    </w:p>
    <w:p w14:paraId="47D01428" w14:textId="77777777" w:rsidR="004513BF" w:rsidRPr="002F0846" w:rsidRDefault="004513BF">
      <w:pPr>
        <w:snapToGrid w:val="0"/>
        <w:spacing w:line="360" w:lineRule="auto"/>
        <w:jc w:val="left"/>
        <w:rPr>
          <w:rFonts w:eastAsia="仿宋" w:cs="仿宋" w:hint="eastAsia"/>
          <w:color w:val="000000" w:themeColor="text1"/>
          <w:sz w:val="24"/>
        </w:rPr>
      </w:pPr>
    </w:p>
    <w:p w14:paraId="14A227EA" w14:textId="77777777" w:rsidR="004513BF" w:rsidRPr="002F0846" w:rsidRDefault="004513BF">
      <w:pPr>
        <w:snapToGrid w:val="0"/>
        <w:spacing w:line="360" w:lineRule="auto"/>
        <w:jc w:val="left"/>
        <w:rPr>
          <w:rFonts w:eastAsia="仿宋" w:cs="仿宋" w:hint="eastAsia"/>
          <w:color w:val="000000" w:themeColor="text1"/>
          <w:sz w:val="24"/>
        </w:rPr>
      </w:pPr>
    </w:p>
    <w:p w14:paraId="2BE1E645" w14:textId="77777777" w:rsidR="004513BF" w:rsidRPr="002F0846" w:rsidRDefault="00000000">
      <w:pPr>
        <w:snapToGrid w:val="0"/>
        <w:spacing w:line="360" w:lineRule="auto"/>
        <w:ind w:firstLineChars="472" w:firstLine="1133"/>
        <w:rPr>
          <w:rFonts w:eastAsia="仿宋" w:cs="仿宋" w:hint="eastAsia"/>
          <w:color w:val="000000" w:themeColor="text1"/>
          <w:sz w:val="24"/>
          <w:u w:val="single"/>
        </w:rPr>
      </w:pPr>
      <w:r w:rsidRPr="002F0846">
        <w:rPr>
          <w:rFonts w:eastAsia="仿宋" w:cs="仿宋" w:hint="eastAsia"/>
          <w:color w:val="000000" w:themeColor="text1"/>
          <w:sz w:val="24"/>
        </w:rPr>
        <w:t>法定代表人或者委托代理人（签字或者电子签名）：</w:t>
      </w:r>
      <w:r w:rsidRPr="002F0846">
        <w:rPr>
          <w:rFonts w:eastAsia="仿宋" w:cs="仿宋" w:hint="eastAsia"/>
          <w:color w:val="000000" w:themeColor="text1"/>
          <w:sz w:val="24"/>
          <w:u w:val="single"/>
        </w:rPr>
        <w:t xml:space="preserve">                  </w:t>
      </w:r>
    </w:p>
    <w:p w14:paraId="144BA9A1" w14:textId="77777777" w:rsidR="004513BF" w:rsidRPr="002F0846" w:rsidRDefault="00000000">
      <w:pPr>
        <w:snapToGrid w:val="0"/>
        <w:spacing w:line="360" w:lineRule="auto"/>
        <w:ind w:firstLineChars="472" w:firstLine="1133"/>
        <w:rPr>
          <w:rFonts w:eastAsia="仿宋" w:cs="仿宋" w:hint="eastAsia"/>
          <w:color w:val="000000" w:themeColor="text1"/>
          <w:sz w:val="24"/>
          <w:u w:val="single"/>
        </w:rPr>
      </w:pP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35B740AF" w14:textId="77777777" w:rsidR="004513BF" w:rsidRPr="002F0846" w:rsidRDefault="00000000">
      <w:pPr>
        <w:snapToGrid w:val="0"/>
        <w:spacing w:line="360" w:lineRule="auto"/>
        <w:ind w:firstLineChars="472" w:firstLine="1133"/>
        <w:rPr>
          <w:rFonts w:eastAsia="仿宋" w:cs="仿宋" w:hint="eastAsia"/>
          <w:color w:val="000000" w:themeColor="text1"/>
          <w:sz w:val="24"/>
        </w:rPr>
      </w:pP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52394015" w14:textId="77777777" w:rsidR="004513BF" w:rsidRPr="002F0846" w:rsidRDefault="00000000">
      <w:pPr>
        <w:snapToGrid w:val="0"/>
        <w:spacing w:line="360" w:lineRule="auto"/>
        <w:jc w:val="center"/>
        <w:rPr>
          <w:rFonts w:eastAsia="仿宋" w:cs="仿宋" w:hint="eastAsia"/>
          <w:b/>
          <w:color w:val="000000" w:themeColor="text1"/>
          <w:sz w:val="28"/>
          <w:szCs w:val="28"/>
        </w:rPr>
      </w:pPr>
      <w:r w:rsidRPr="002F0846">
        <w:rPr>
          <w:rFonts w:eastAsia="仿宋" w:cs="仿宋" w:hint="eastAsia"/>
          <w:b/>
          <w:color w:val="000000" w:themeColor="text1"/>
          <w:szCs w:val="21"/>
        </w:rPr>
        <w:br w:type="page"/>
      </w:r>
    </w:p>
    <w:p w14:paraId="795C3C8B"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b/>
          <w:color w:val="000000" w:themeColor="text1"/>
          <w:sz w:val="24"/>
        </w:rPr>
        <w:lastRenderedPageBreak/>
        <w:t>投标人直接管理关系信息表</w:t>
      </w:r>
    </w:p>
    <w:tbl>
      <w:tblPr>
        <w:tblW w:w="8675" w:type="dxa"/>
        <w:jc w:val="center"/>
        <w:shd w:val="clear" w:color="auto" w:fill="FBFBFB"/>
        <w:tblLayout w:type="fixed"/>
        <w:tblCellMar>
          <w:left w:w="0" w:type="dxa"/>
          <w:right w:w="0" w:type="dxa"/>
        </w:tblCellMar>
        <w:tblLook w:val="04A0" w:firstRow="1" w:lastRow="0" w:firstColumn="1" w:lastColumn="0" w:noHBand="0" w:noVBand="1"/>
      </w:tblPr>
      <w:tblGrid>
        <w:gridCol w:w="902"/>
        <w:gridCol w:w="2390"/>
        <w:gridCol w:w="3528"/>
        <w:gridCol w:w="1855"/>
      </w:tblGrid>
      <w:tr w:rsidR="004513BF" w:rsidRPr="002F0846" w14:paraId="0DA6F5F4" w14:textId="77777777">
        <w:trPr>
          <w:trHeight w:val="377"/>
          <w:tblHeader/>
          <w:jc w:val="center"/>
        </w:trPr>
        <w:tc>
          <w:tcPr>
            <w:tcW w:w="902"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28B954F"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序号</w:t>
            </w:r>
          </w:p>
        </w:tc>
        <w:tc>
          <w:tcPr>
            <w:tcW w:w="239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FEBD86F"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直接管理关系单位名称</w:t>
            </w:r>
          </w:p>
        </w:tc>
        <w:tc>
          <w:tcPr>
            <w:tcW w:w="352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35DAE0E8"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统一社会信用代码</w:t>
            </w:r>
          </w:p>
        </w:tc>
        <w:tc>
          <w:tcPr>
            <w:tcW w:w="18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8F3022B" w14:textId="77777777" w:rsidR="004513BF" w:rsidRPr="002F0846" w:rsidRDefault="00000000">
            <w:pPr>
              <w:spacing w:line="360" w:lineRule="auto"/>
              <w:jc w:val="center"/>
              <w:rPr>
                <w:rFonts w:eastAsia="仿宋" w:cs="仿宋" w:hint="eastAsia"/>
                <w:b/>
                <w:bCs/>
                <w:color w:val="000000" w:themeColor="text1"/>
                <w:kern w:val="0"/>
                <w:sz w:val="24"/>
              </w:rPr>
            </w:pPr>
            <w:r w:rsidRPr="002F0846">
              <w:rPr>
                <w:rFonts w:eastAsia="仿宋" w:cs="仿宋" w:hint="eastAsia"/>
                <w:b/>
                <w:bCs/>
                <w:color w:val="000000" w:themeColor="text1"/>
                <w:kern w:val="0"/>
                <w:sz w:val="24"/>
              </w:rPr>
              <w:t>备注</w:t>
            </w:r>
          </w:p>
        </w:tc>
      </w:tr>
      <w:tr w:rsidR="004513BF" w:rsidRPr="002F0846" w14:paraId="4A82919D" w14:textId="77777777">
        <w:trPr>
          <w:trHeight w:val="393"/>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364C4F"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1</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31A5528" w14:textId="77777777" w:rsidR="004513BF" w:rsidRPr="002F0846" w:rsidRDefault="004513BF">
            <w:pPr>
              <w:spacing w:line="360" w:lineRule="auto"/>
              <w:jc w:val="center"/>
              <w:rPr>
                <w:rFonts w:eastAsia="仿宋" w:cs="仿宋" w:hint="eastAsia"/>
                <w:color w:val="000000" w:themeColor="text1"/>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41ACEE" w14:textId="77777777" w:rsidR="004513BF" w:rsidRPr="002F0846" w:rsidRDefault="004513BF">
            <w:pPr>
              <w:spacing w:line="360" w:lineRule="auto"/>
              <w:jc w:val="center"/>
              <w:rPr>
                <w:rFonts w:eastAsia="仿宋" w:cs="仿宋" w:hint="eastAsia"/>
                <w:color w:val="000000" w:themeColor="text1"/>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69418A8" w14:textId="77777777" w:rsidR="004513BF" w:rsidRPr="002F0846" w:rsidRDefault="004513BF">
            <w:pPr>
              <w:spacing w:line="360" w:lineRule="auto"/>
              <w:jc w:val="center"/>
              <w:rPr>
                <w:rFonts w:eastAsia="仿宋" w:cs="仿宋" w:hint="eastAsia"/>
                <w:color w:val="000000" w:themeColor="text1"/>
                <w:kern w:val="0"/>
                <w:sz w:val="24"/>
              </w:rPr>
            </w:pPr>
          </w:p>
        </w:tc>
      </w:tr>
      <w:tr w:rsidR="004513BF" w:rsidRPr="002F0846" w14:paraId="65DE9209" w14:textId="77777777">
        <w:trPr>
          <w:trHeight w:val="377"/>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E1910CD"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2</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2A63700" w14:textId="77777777" w:rsidR="004513BF" w:rsidRPr="002F0846" w:rsidRDefault="004513BF">
            <w:pPr>
              <w:spacing w:line="360" w:lineRule="auto"/>
              <w:jc w:val="center"/>
              <w:rPr>
                <w:rFonts w:eastAsia="仿宋" w:cs="仿宋" w:hint="eastAsia"/>
                <w:color w:val="000000" w:themeColor="text1"/>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D98F37B" w14:textId="77777777" w:rsidR="004513BF" w:rsidRPr="002F0846" w:rsidRDefault="004513BF">
            <w:pPr>
              <w:spacing w:line="360" w:lineRule="auto"/>
              <w:jc w:val="center"/>
              <w:rPr>
                <w:rFonts w:eastAsia="仿宋" w:cs="仿宋" w:hint="eastAsia"/>
                <w:color w:val="000000" w:themeColor="text1"/>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C1B8E3" w14:textId="77777777" w:rsidR="004513BF" w:rsidRPr="002F0846" w:rsidRDefault="004513BF">
            <w:pPr>
              <w:spacing w:line="360" w:lineRule="auto"/>
              <w:jc w:val="center"/>
              <w:rPr>
                <w:rFonts w:eastAsia="仿宋" w:cs="仿宋" w:hint="eastAsia"/>
                <w:color w:val="000000" w:themeColor="text1"/>
                <w:kern w:val="0"/>
                <w:sz w:val="24"/>
              </w:rPr>
            </w:pPr>
          </w:p>
        </w:tc>
      </w:tr>
      <w:tr w:rsidR="004513BF" w:rsidRPr="002F0846" w14:paraId="10198494" w14:textId="77777777">
        <w:trPr>
          <w:trHeight w:val="377"/>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6955E9A"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3</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B5B1309" w14:textId="77777777" w:rsidR="004513BF" w:rsidRPr="002F0846" w:rsidRDefault="004513BF">
            <w:pPr>
              <w:spacing w:line="360" w:lineRule="auto"/>
              <w:jc w:val="center"/>
              <w:rPr>
                <w:rFonts w:eastAsia="仿宋" w:cs="仿宋" w:hint="eastAsia"/>
                <w:color w:val="000000" w:themeColor="text1"/>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FF618FB" w14:textId="77777777" w:rsidR="004513BF" w:rsidRPr="002F0846" w:rsidRDefault="004513BF">
            <w:pPr>
              <w:spacing w:line="360" w:lineRule="auto"/>
              <w:jc w:val="center"/>
              <w:rPr>
                <w:rFonts w:eastAsia="仿宋" w:cs="仿宋" w:hint="eastAsia"/>
                <w:color w:val="000000" w:themeColor="text1"/>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F2957C9" w14:textId="77777777" w:rsidR="004513BF" w:rsidRPr="002F0846" w:rsidRDefault="004513BF">
            <w:pPr>
              <w:spacing w:line="360" w:lineRule="auto"/>
              <w:jc w:val="center"/>
              <w:rPr>
                <w:rFonts w:eastAsia="仿宋" w:cs="仿宋" w:hint="eastAsia"/>
                <w:color w:val="000000" w:themeColor="text1"/>
                <w:kern w:val="0"/>
                <w:sz w:val="24"/>
              </w:rPr>
            </w:pPr>
          </w:p>
        </w:tc>
      </w:tr>
      <w:tr w:rsidR="004513BF" w:rsidRPr="002F0846" w14:paraId="37AA16C3" w14:textId="77777777">
        <w:trPr>
          <w:trHeight w:val="377"/>
          <w:jc w:val="center"/>
        </w:trPr>
        <w:tc>
          <w:tcPr>
            <w:tcW w:w="902"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DFFCAFA" w14:textId="77777777" w:rsidR="004513BF" w:rsidRPr="002F0846" w:rsidRDefault="00000000">
            <w:pPr>
              <w:spacing w:line="360" w:lineRule="auto"/>
              <w:jc w:val="center"/>
              <w:rPr>
                <w:rFonts w:eastAsia="仿宋" w:cs="仿宋" w:hint="eastAsia"/>
                <w:color w:val="000000" w:themeColor="text1"/>
                <w:kern w:val="0"/>
                <w:sz w:val="24"/>
              </w:rPr>
            </w:pPr>
            <w:r w:rsidRPr="002F0846">
              <w:rPr>
                <w:rFonts w:eastAsia="仿宋" w:cs="仿宋" w:hint="eastAsia"/>
                <w:color w:val="000000" w:themeColor="text1"/>
                <w:kern w:val="0"/>
                <w:sz w:val="24"/>
              </w:rPr>
              <w:t>……</w:t>
            </w:r>
          </w:p>
        </w:tc>
        <w:tc>
          <w:tcPr>
            <w:tcW w:w="239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91AAEEA" w14:textId="77777777" w:rsidR="004513BF" w:rsidRPr="002F0846" w:rsidRDefault="004513BF">
            <w:pPr>
              <w:spacing w:line="360" w:lineRule="auto"/>
              <w:jc w:val="center"/>
              <w:rPr>
                <w:rFonts w:eastAsia="仿宋" w:cs="仿宋" w:hint="eastAsia"/>
                <w:color w:val="000000" w:themeColor="text1"/>
                <w:kern w:val="0"/>
                <w:sz w:val="24"/>
              </w:rPr>
            </w:pPr>
          </w:p>
        </w:tc>
        <w:tc>
          <w:tcPr>
            <w:tcW w:w="352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FB51589" w14:textId="77777777" w:rsidR="004513BF" w:rsidRPr="002F0846" w:rsidRDefault="004513BF">
            <w:pPr>
              <w:spacing w:line="360" w:lineRule="auto"/>
              <w:jc w:val="center"/>
              <w:rPr>
                <w:rFonts w:eastAsia="仿宋" w:cs="仿宋" w:hint="eastAsia"/>
                <w:color w:val="000000" w:themeColor="text1"/>
                <w:kern w:val="0"/>
                <w:sz w:val="24"/>
              </w:rPr>
            </w:pPr>
          </w:p>
        </w:tc>
        <w:tc>
          <w:tcPr>
            <w:tcW w:w="18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107EA08" w14:textId="77777777" w:rsidR="004513BF" w:rsidRPr="002F0846" w:rsidRDefault="004513BF">
            <w:pPr>
              <w:spacing w:line="360" w:lineRule="auto"/>
              <w:jc w:val="center"/>
              <w:rPr>
                <w:rFonts w:eastAsia="仿宋" w:cs="仿宋" w:hint="eastAsia"/>
                <w:color w:val="000000" w:themeColor="text1"/>
                <w:kern w:val="0"/>
                <w:sz w:val="24"/>
              </w:rPr>
            </w:pPr>
          </w:p>
        </w:tc>
      </w:tr>
    </w:tbl>
    <w:p w14:paraId="13381939"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注：</w:t>
      </w:r>
    </w:p>
    <w:p w14:paraId="6A2C6623"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管理关系：是指不具有出资持股关系的其他单位之间存在的管理与被管理关系，如一些上下级关系的事业单位和团体组织。</w:t>
      </w:r>
    </w:p>
    <w:p w14:paraId="44574307"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pacing w:val="-6"/>
          <w:sz w:val="24"/>
        </w:rPr>
        <w:t>本表所指的管理关系仅限于直接管理关系，不包括间接的管理关系。</w:t>
      </w:r>
    </w:p>
    <w:p w14:paraId="62B3361D"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供应商不存在直接管理关系的，则填“无”。</w:t>
      </w:r>
    </w:p>
    <w:p w14:paraId="102FD6D2" w14:textId="77777777" w:rsidR="004513BF" w:rsidRPr="002F0846" w:rsidRDefault="004513BF">
      <w:pPr>
        <w:snapToGrid w:val="0"/>
        <w:spacing w:line="360" w:lineRule="auto"/>
        <w:jc w:val="left"/>
        <w:rPr>
          <w:rFonts w:eastAsia="仿宋" w:cs="仿宋" w:hint="eastAsia"/>
          <w:color w:val="000000" w:themeColor="text1"/>
          <w:sz w:val="24"/>
        </w:rPr>
      </w:pPr>
    </w:p>
    <w:p w14:paraId="1650F96D" w14:textId="77777777" w:rsidR="004513BF" w:rsidRPr="002F0846" w:rsidRDefault="004513BF">
      <w:pPr>
        <w:snapToGrid w:val="0"/>
        <w:spacing w:line="360" w:lineRule="auto"/>
        <w:jc w:val="left"/>
        <w:rPr>
          <w:rFonts w:eastAsia="仿宋" w:cs="仿宋" w:hint="eastAsia"/>
          <w:color w:val="000000" w:themeColor="text1"/>
          <w:sz w:val="24"/>
        </w:rPr>
      </w:pPr>
    </w:p>
    <w:p w14:paraId="3B7D9AD9" w14:textId="77777777" w:rsidR="004513BF" w:rsidRPr="002F0846" w:rsidRDefault="00000000">
      <w:pPr>
        <w:snapToGrid w:val="0"/>
        <w:spacing w:line="360" w:lineRule="auto"/>
        <w:ind w:firstLineChars="1122" w:firstLine="2693"/>
        <w:rPr>
          <w:rFonts w:eastAsia="仿宋" w:cs="仿宋" w:hint="eastAsia"/>
          <w:color w:val="000000" w:themeColor="text1"/>
          <w:sz w:val="24"/>
          <w:u w:val="single"/>
        </w:rPr>
      </w:pPr>
      <w:r w:rsidRPr="002F0846">
        <w:rPr>
          <w:rFonts w:eastAsia="仿宋" w:cs="仿宋" w:hint="eastAsia"/>
          <w:color w:val="000000" w:themeColor="text1"/>
          <w:sz w:val="24"/>
        </w:rPr>
        <w:t>法定代表人或者委托代理人（签字或者电子签名）：</w:t>
      </w:r>
      <w:r w:rsidRPr="002F0846">
        <w:rPr>
          <w:rFonts w:eastAsia="仿宋" w:cs="仿宋" w:hint="eastAsia"/>
          <w:color w:val="000000" w:themeColor="text1"/>
          <w:sz w:val="24"/>
          <w:u w:val="single"/>
        </w:rPr>
        <w:t xml:space="preserve">           </w:t>
      </w:r>
    </w:p>
    <w:p w14:paraId="5CAA3EE9" w14:textId="77777777" w:rsidR="004513BF" w:rsidRPr="002F0846" w:rsidRDefault="00000000">
      <w:pPr>
        <w:snapToGrid w:val="0"/>
        <w:spacing w:line="360" w:lineRule="auto"/>
        <w:ind w:firstLineChars="1122" w:firstLine="2693"/>
        <w:rPr>
          <w:rFonts w:eastAsia="仿宋" w:cs="仿宋" w:hint="eastAsia"/>
          <w:color w:val="000000" w:themeColor="text1"/>
          <w:sz w:val="24"/>
        </w:rPr>
      </w:pP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0A3C66CF" w14:textId="77777777" w:rsidR="004513BF" w:rsidRPr="002F0846" w:rsidRDefault="00000000">
      <w:pPr>
        <w:snapToGrid w:val="0"/>
        <w:spacing w:line="360" w:lineRule="auto"/>
        <w:ind w:firstLineChars="1063" w:firstLine="2551"/>
        <w:jc w:val="right"/>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4A40D7D5" w14:textId="77777777" w:rsidR="004513BF" w:rsidRPr="002F0846" w:rsidRDefault="00000000">
      <w:pPr>
        <w:snapToGrid w:val="0"/>
        <w:spacing w:line="360" w:lineRule="auto"/>
        <w:jc w:val="left"/>
        <w:rPr>
          <w:rFonts w:eastAsia="仿宋" w:cs="仿宋" w:hint="eastAsia"/>
          <w:b/>
          <w:color w:val="000000" w:themeColor="text1"/>
          <w:sz w:val="24"/>
          <w:szCs w:val="20"/>
        </w:rPr>
      </w:pP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投标声明</w:t>
      </w:r>
    </w:p>
    <w:p w14:paraId="34A4EEE8"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投标声明</w:t>
      </w:r>
    </w:p>
    <w:p w14:paraId="366DFCAB"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致：</w:t>
      </w:r>
      <w:r w:rsidRPr="002F0846">
        <w:rPr>
          <w:rFonts w:eastAsia="仿宋" w:cs="仿宋" w:hint="eastAsia"/>
          <w:color w:val="000000" w:themeColor="text1"/>
          <w:sz w:val="24"/>
          <w:u w:val="single"/>
        </w:rPr>
        <w:t>采购人名称</w:t>
      </w:r>
    </w:p>
    <w:p w14:paraId="3483036A" w14:textId="77777777" w:rsidR="004513BF" w:rsidRPr="002F0846" w:rsidRDefault="00000000">
      <w:pPr>
        <w:snapToGrid w:val="0"/>
        <w:spacing w:line="360" w:lineRule="auto"/>
        <w:ind w:firstLine="405"/>
        <w:jc w:val="left"/>
        <w:rPr>
          <w:rFonts w:eastAsia="仿宋" w:cs="仿宋" w:hint="eastAsia"/>
          <w:color w:val="000000" w:themeColor="text1"/>
          <w:sz w:val="24"/>
        </w:rPr>
      </w:pPr>
      <w:r w:rsidRPr="002F0846">
        <w:rPr>
          <w:rFonts w:eastAsia="仿宋" w:cs="仿宋" w:hint="eastAsia"/>
          <w:color w:val="000000" w:themeColor="text1"/>
          <w:sz w:val="24"/>
        </w:rPr>
        <w:t>我方参加贵单位组织</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项目（项目编号：</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）的政府采购活动。我方在此郑重声明：</w:t>
      </w:r>
    </w:p>
    <w:p w14:paraId="2126C470"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74AC8BD"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 xml:space="preserve">2. </w:t>
      </w:r>
      <w:r w:rsidRPr="002F0846">
        <w:rPr>
          <w:rFonts w:eastAsia="仿宋" w:cs="仿宋" w:hint="eastAsia"/>
          <w:color w:val="000000" w:themeColor="text1"/>
          <w:sz w:val="24"/>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B03E283"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 xml:space="preserve">3. </w:t>
      </w:r>
      <w:r w:rsidRPr="002F0846">
        <w:rPr>
          <w:rFonts w:eastAsia="仿宋" w:cs="仿宋" w:hint="eastAsia"/>
          <w:color w:val="000000" w:themeColor="text1"/>
          <w:sz w:val="24"/>
        </w:rPr>
        <w:t>我方承诺符合《中华人民共和国政府采购法》第二十二条规定：</w:t>
      </w:r>
    </w:p>
    <w:p w14:paraId="1F158BFE"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（一）具有独立承担民事责任的能力；</w:t>
      </w:r>
    </w:p>
    <w:p w14:paraId="18A83EEE"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（二）具有良好的商业信誉和健全的财务会计制度；</w:t>
      </w:r>
    </w:p>
    <w:p w14:paraId="0982F805"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（三）具有履行合同所必需的设备和专业技术能力；</w:t>
      </w:r>
    </w:p>
    <w:p w14:paraId="00719D34"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（四）有依法缴纳税收和社会保障资金的良好记录；</w:t>
      </w:r>
    </w:p>
    <w:p w14:paraId="21A88F03"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（五）参加政府采购活动前三年内，在经营活动中没有重大违法记录；</w:t>
      </w:r>
    </w:p>
    <w:p w14:paraId="5A8325A1"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（六）法律、行政法规规定的其他条件。</w:t>
      </w:r>
    </w:p>
    <w:p w14:paraId="74477806" w14:textId="77777777" w:rsidR="004513BF" w:rsidRPr="002F0846" w:rsidRDefault="00000000">
      <w:pPr>
        <w:snapToGrid w:val="0"/>
        <w:spacing w:line="360" w:lineRule="auto"/>
        <w:ind w:firstLineChars="200" w:firstLine="480"/>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以上事项如有虚假或者隐瞒，我方愿意承担一切后果，并不再寻求任何旨在减轻或者免除法律责任的辩解。</w:t>
      </w:r>
    </w:p>
    <w:p w14:paraId="74D4814D"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color w:val="000000" w:themeColor="text1"/>
          <w:sz w:val="24"/>
        </w:rPr>
        <w:t>特此承诺。</w:t>
      </w:r>
    </w:p>
    <w:p w14:paraId="17716262" w14:textId="77777777" w:rsidR="004513BF" w:rsidRPr="002F0846" w:rsidRDefault="00000000">
      <w:pPr>
        <w:snapToGrid w:val="0"/>
        <w:spacing w:line="360" w:lineRule="auto"/>
        <w:ind w:firstLine="420"/>
        <w:jc w:val="left"/>
        <w:rPr>
          <w:rFonts w:eastAsia="仿宋" w:cs="仿宋" w:hint="eastAsia"/>
          <w:color w:val="000000" w:themeColor="text1"/>
          <w:sz w:val="24"/>
        </w:rPr>
      </w:pPr>
      <w:r w:rsidRPr="002F0846">
        <w:rPr>
          <w:rFonts w:eastAsia="仿宋" w:cs="仿宋" w:hint="eastAsia"/>
          <w:b/>
          <w:color w:val="000000" w:themeColor="text1"/>
          <w:sz w:val="24"/>
        </w:rPr>
        <w:t>注：如为联合体投标，盖章处须加盖联合体各方公章并由联合体各方法定代表人分别</w:t>
      </w:r>
    </w:p>
    <w:p w14:paraId="73D8035E"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签署，否则投标无效。</w:t>
      </w:r>
    </w:p>
    <w:p w14:paraId="41062F13" w14:textId="77777777" w:rsidR="004513BF" w:rsidRPr="002F0846" w:rsidRDefault="00000000">
      <w:pPr>
        <w:snapToGrid w:val="0"/>
        <w:spacing w:line="360" w:lineRule="auto"/>
        <w:ind w:firstLineChars="768" w:firstLine="1843"/>
        <w:jc w:val="left"/>
        <w:rPr>
          <w:rFonts w:eastAsia="仿宋" w:cs="仿宋" w:hint="eastAsia"/>
          <w:color w:val="000000" w:themeColor="text1"/>
          <w:sz w:val="24"/>
          <w:u w:val="single"/>
        </w:rPr>
      </w:pPr>
      <w:r w:rsidRPr="002F0846">
        <w:rPr>
          <w:rFonts w:eastAsia="仿宋" w:cs="仿宋" w:hint="eastAsia"/>
          <w:color w:val="000000" w:themeColor="text1"/>
          <w:sz w:val="24"/>
        </w:rPr>
        <w:t>法定代表人或者委托代理人（签字或者电子签名）：</w:t>
      </w:r>
      <w:r w:rsidRPr="002F0846">
        <w:rPr>
          <w:rFonts w:eastAsia="仿宋" w:cs="仿宋" w:hint="eastAsia"/>
          <w:color w:val="000000" w:themeColor="text1"/>
          <w:sz w:val="24"/>
          <w:u w:val="single"/>
        </w:rPr>
        <w:t xml:space="preserve">       </w:t>
      </w:r>
    </w:p>
    <w:p w14:paraId="2548C48B" w14:textId="77777777" w:rsidR="004513BF" w:rsidRPr="002F0846" w:rsidRDefault="00000000">
      <w:pPr>
        <w:snapToGrid w:val="0"/>
        <w:spacing w:line="360" w:lineRule="auto"/>
        <w:ind w:firstLineChars="768" w:firstLine="1843"/>
        <w:jc w:val="left"/>
        <w:rPr>
          <w:rFonts w:eastAsia="仿宋" w:cs="仿宋" w:hint="eastAsia"/>
          <w:color w:val="000000" w:themeColor="text1"/>
          <w:sz w:val="24"/>
          <w:u w:val="single"/>
        </w:rPr>
      </w:pP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73A8DDC3" w14:textId="77777777" w:rsidR="004513BF" w:rsidRPr="002F0846" w:rsidRDefault="00000000">
      <w:pPr>
        <w:snapToGrid w:val="0"/>
        <w:spacing w:line="360" w:lineRule="auto"/>
        <w:ind w:firstLineChars="768" w:firstLine="1843"/>
        <w:jc w:val="left"/>
        <w:rPr>
          <w:rFonts w:eastAsia="仿宋" w:cs="仿宋" w:hint="eastAsia"/>
          <w:color w:val="000000" w:themeColor="text1"/>
          <w:sz w:val="24"/>
        </w:rPr>
      </w:pPr>
      <w:r w:rsidRPr="002F0846">
        <w:rPr>
          <w:rFonts w:eastAsia="仿宋" w:cs="仿宋" w:hint="eastAsia"/>
          <w:color w:val="000000" w:themeColor="text1"/>
          <w:sz w:val="24"/>
        </w:rPr>
        <w:lastRenderedPageBreak/>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305076CE"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color w:val="000000" w:themeColor="text1"/>
          <w:sz w:val="24"/>
        </w:rPr>
        <w:br w:type="page"/>
      </w:r>
      <w:r w:rsidRPr="002F0846">
        <w:rPr>
          <w:rFonts w:eastAsia="仿宋" w:cs="仿宋" w:hint="eastAsia"/>
          <w:b/>
          <w:color w:val="000000" w:themeColor="text1"/>
          <w:sz w:val="24"/>
        </w:rPr>
        <w:lastRenderedPageBreak/>
        <w:t>参加本项目无围标串标行为的承诺</w:t>
      </w:r>
    </w:p>
    <w:p w14:paraId="19EA8525"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投标人参加本项目无围标串标行为的承诺函</w:t>
      </w:r>
    </w:p>
    <w:p w14:paraId="55029AC8"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t>一、我方承诺无下列相互串通投标的情形：</w:t>
      </w:r>
    </w:p>
    <w:p w14:paraId="5FF8C94A" w14:textId="77777777" w:rsidR="004513BF" w:rsidRPr="002F0846" w:rsidRDefault="00000000">
      <w:pPr>
        <w:spacing w:line="360" w:lineRule="auto"/>
        <w:ind w:firstLineChars="196" w:firstLine="470"/>
        <w:contextualSpacing/>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不同投标人的投标文件由同一单位或者个人编制；</w:t>
      </w:r>
      <w:bookmarkStart w:id="173" w:name="_Hlk166142426"/>
      <w:r w:rsidRPr="002F0846">
        <w:rPr>
          <w:rFonts w:eastAsia="仿宋" w:cs="仿宋" w:hint="eastAsia"/>
          <w:color w:val="000000" w:themeColor="text1"/>
          <w:sz w:val="24"/>
        </w:rPr>
        <w:t>或者不同投标人报名的</w:t>
      </w:r>
      <w:r w:rsidRPr="002F0846">
        <w:rPr>
          <w:rFonts w:eastAsia="仿宋" w:cs="仿宋" w:hint="eastAsia"/>
          <w:color w:val="000000" w:themeColor="text1"/>
          <w:sz w:val="24"/>
        </w:rPr>
        <w:t>IP</w:t>
      </w:r>
      <w:r w:rsidRPr="002F0846">
        <w:rPr>
          <w:rFonts w:eastAsia="仿宋" w:cs="仿宋" w:hint="eastAsia"/>
          <w:color w:val="000000" w:themeColor="text1"/>
          <w:sz w:val="24"/>
        </w:rPr>
        <w:t>地址一致的；或者编制标书硬件设备</w:t>
      </w:r>
      <w:r w:rsidRPr="002F0846">
        <w:rPr>
          <w:rFonts w:eastAsia="仿宋" w:cs="仿宋" w:hint="eastAsia"/>
          <w:color w:val="000000" w:themeColor="text1"/>
          <w:sz w:val="24"/>
        </w:rPr>
        <w:t>CPU</w:t>
      </w:r>
      <w:r w:rsidRPr="002F0846">
        <w:rPr>
          <w:rFonts w:eastAsia="仿宋" w:cs="仿宋" w:hint="eastAsia"/>
          <w:color w:val="000000" w:themeColor="text1"/>
          <w:sz w:val="24"/>
        </w:rPr>
        <w:t>编号、硬盘编号、网卡地址一致的情况；</w:t>
      </w:r>
    </w:p>
    <w:bookmarkEnd w:id="173"/>
    <w:p w14:paraId="664F0588"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不同投标人委托同一单位或者个人办理投标事宜；</w:t>
      </w:r>
    </w:p>
    <w:p w14:paraId="00941098"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不同的投标人的投标文件载明的项目管理员为同一个人；</w:t>
      </w:r>
    </w:p>
    <w:p w14:paraId="4B4D570F"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不同投标人的投标文件异常一致或者投标报价呈规律性差异；</w:t>
      </w:r>
    </w:p>
    <w:p w14:paraId="7111AAFF"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不同投标人的投标文件相互混装；</w:t>
      </w:r>
    </w:p>
    <w:p w14:paraId="4DD9E80E"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6.</w:t>
      </w:r>
      <w:r w:rsidRPr="002F0846">
        <w:rPr>
          <w:rFonts w:eastAsia="仿宋" w:cs="仿宋" w:hint="eastAsia"/>
          <w:color w:val="000000" w:themeColor="text1"/>
          <w:sz w:val="24"/>
        </w:rPr>
        <w:t>不同投标人的投标保证金从同一单位或者个人账户转出。</w:t>
      </w:r>
    </w:p>
    <w:p w14:paraId="3BA83ED2"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b/>
          <w:color w:val="000000" w:themeColor="text1"/>
          <w:sz w:val="24"/>
        </w:rPr>
        <w:t>二、我方承诺无下列恶意串通的情形：</w:t>
      </w:r>
    </w:p>
    <w:p w14:paraId="407EE10B"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rPr>
        <w:t>投标人直接或者间接从采购人或者采购代理机构处获得其他投标人的相关信息并修改其投标文件或者响应文件；</w:t>
      </w:r>
    </w:p>
    <w:p w14:paraId="5E8C4C45"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rPr>
        <w:t>投标人按照采购人或者采购代理机构的授意撤换、修改投标文件或者响应文件；</w:t>
      </w:r>
    </w:p>
    <w:p w14:paraId="4756D4C6"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3.</w:t>
      </w:r>
      <w:r w:rsidRPr="002F0846">
        <w:rPr>
          <w:rFonts w:eastAsia="仿宋" w:cs="仿宋" w:hint="eastAsia"/>
          <w:color w:val="000000" w:themeColor="text1"/>
          <w:sz w:val="24"/>
        </w:rPr>
        <w:t>投标人之间协商报价、技术方案等投标文件或者响应文件的实质性内容；</w:t>
      </w:r>
    </w:p>
    <w:p w14:paraId="692D845F"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4.</w:t>
      </w:r>
      <w:r w:rsidRPr="002F0846">
        <w:rPr>
          <w:rFonts w:eastAsia="仿宋" w:cs="仿宋" w:hint="eastAsia"/>
          <w:color w:val="000000" w:themeColor="text1"/>
          <w:sz w:val="24"/>
        </w:rPr>
        <w:t>属于同一集团、协会、商会等组织成员的投标人按照该组织要求协同参加政府采购活动；</w:t>
      </w:r>
    </w:p>
    <w:p w14:paraId="123C258E"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5.</w:t>
      </w:r>
      <w:r w:rsidRPr="002F0846">
        <w:rPr>
          <w:rFonts w:eastAsia="仿宋" w:cs="仿宋" w:hint="eastAsia"/>
          <w:color w:val="000000" w:themeColor="text1"/>
          <w:sz w:val="24"/>
        </w:rPr>
        <w:t>投标人之间事先约定一致抬高或者压低投标报价，或者在招标项目中事先约定轮流以高价位或者低价位中标，或者事先约定由某一特定投标人中标，然后再参加投标；</w:t>
      </w:r>
    </w:p>
    <w:p w14:paraId="2879616C"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6.</w:t>
      </w:r>
      <w:r w:rsidRPr="002F0846">
        <w:rPr>
          <w:rFonts w:eastAsia="仿宋" w:cs="仿宋" w:hint="eastAsia"/>
          <w:color w:val="000000" w:themeColor="text1"/>
          <w:sz w:val="24"/>
        </w:rPr>
        <w:t>投标人之间商定部分投标人放弃参加政府采购活动或者放弃中标；</w:t>
      </w:r>
    </w:p>
    <w:p w14:paraId="539B45D9" w14:textId="77777777" w:rsidR="004513BF" w:rsidRPr="002F0846" w:rsidRDefault="00000000">
      <w:pPr>
        <w:snapToGrid w:val="0"/>
        <w:spacing w:line="360" w:lineRule="auto"/>
        <w:ind w:firstLineChars="196" w:firstLine="470"/>
        <w:jc w:val="left"/>
        <w:rPr>
          <w:rFonts w:eastAsia="仿宋" w:cs="仿宋" w:hint="eastAsia"/>
          <w:color w:val="000000" w:themeColor="text1"/>
          <w:sz w:val="24"/>
        </w:rPr>
      </w:pPr>
      <w:r w:rsidRPr="002F0846">
        <w:rPr>
          <w:rFonts w:eastAsia="仿宋" w:cs="仿宋" w:hint="eastAsia"/>
          <w:color w:val="000000" w:themeColor="text1"/>
          <w:sz w:val="24"/>
        </w:rPr>
        <w:t>7.</w:t>
      </w:r>
      <w:r w:rsidRPr="002F0846">
        <w:rPr>
          <w:rFonts w:eastAsia="仿宋" w:cs="仿宋" w:hint="eastAsia"/>
          <w:color w:val="000000" w:themeColor="text1"/>
          <w:sz w:val="24"/>
        </w:rPr>
        <w:t>投标人与采购人或者采购代理机构之间、投标人相互之间，为谋求特定投标人中标或者排斥其他投标人的其他串通行为。</w:t>
      </w:r>
    </w:p>
    <w:p w14:paraId="06D378F7" w14:textId="77777777" w:rsidR="004513BF" w:rsidRPr="002F0846" w:rsidRDefault="00000000">
      <w:pPr>
        <w:snapToGrid w:val="0"/>
        <w:spacing w:line="360" w:lineRule="auto"/>
        <w:ind w:firstLineChars="196" w:firstLine="472"/>
        <w:jc w:val="left"/>
        <w:rPr>
          <w:rFonts w:eastAsia="仿宋" w:cs="仿宋" w:hint="eastAsia"/>
          <w:b/>
          <w:color w:val="000000" w:themeColor="text1"/>
          <w:sz w:val="24"/>
        </w:rPr>
      </w:pPr>
      <w:r w:rsidRPr="002F0846">
        <w:rPr>
          <w:rFonts w:eastAsia="仿宋" w:cs="仿宋" w:hint="eastAsia"/>
          <w:b/>
          <w:color w:val="000000" w:themeColor="text1"/>
          <w:sz w:val="24"/>
        </w:rPr>
        <w:t>以上情形一经核查属实，我方愿意承担一切后果，并不再寻求任何旨在减轻或者免除法律责任的辩解。</w:t>
      </w:r>
    </w:p>
    <w:p w14:paraId="79D45B1E"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62B8815C" w14:textId="77777777" w:rsidR="004513BF" w:rsidRPr="002F0846" w:rsidRDefault="00000000">
      <w:pPr>
        <w:snapToGrid w:val="0"/>
        <w:spacing w:line="360" w:lineRule="auto"/>
        <w:jc w:val="left"/>
        <w:rPr>
          <w:rFonts w:eastAsia="仿宋" w:cs="仿宋" w:hint="eastAsia"/>
          <w:b/>
          <w:color w:val="000000" w:themeColor="text1"/>
          <w:sz w:val="24"/>
          <w:szCs w:val="20"/>
        </w:rPr>
      </w:pPr>
      <w:r w:rsidRPr="002F0846">
        <w:rPr>
          <w:rFonts w:eastAsia="仿宋" w:cs="仿宋" w:hint="eastAsia"/>
          <w:color w:val="000000" w:themeColor="text1"/>
          <w:sz w:val="24"/>
        </w:rPr>
        <w:lastRenderedPageBreak/>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法定代表人身份证明</w:t>
      </w:r>
    </w:p>
    <w:p w14:paraId="5B47A32D"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b/>
          <w:color w:val="000000" w:themeColor="text1"/>
          <w:sz w:val="24"/>
        </w:rPr>
        <w:t>法定代表人身份证明</w:t>
      </w:r>
    </w:p>
    <w:p w14:paraId="664BDFBE"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投</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标</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人：</w:t>
      </w:r>
      <w:r w:rsidRPr="002F0846">
        <w:rPr>
          <w:rFonts w:eastAsia="仿宋" w:cs="仿宋" w:hint="eastAsia"/>
          <w:color w:val="000000" w:themeColor="text1"/>
          <w:sz w:val="24"/>
          <w:u w:val="single"/>
        </w:rPr>
        <w:t xml:space="preserve">                                                        </w:t>
      </w:r>
    </w:p>
    <w:p w14:paraId="07D37988"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地</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址：</w:t>
      </w:r>
      <w:r w:rsidRPr="002F0846">
        <w:rPr>
          <w:rFonts w:eastAsia="仿宋" w:cs="仿宋" w:hint="eastAsia"/>
          <w:color w:val="000000" w:themeColor="text1"/>
          <w:sz w:val="24"/>
          <w:u w:val="single"/>
        </w:rPr>
        <w:t xml:space="preserve">                                                        </w:t>
      </w:r>
    </w:p>
    <w:p w14:paraId="56EA1366"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姓</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名：</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性</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别：</w:t>
      </w:r>
      <w:r w:rsidRPr="002F0846">
        <w:rPr>
          <w:rFonts w:eastAsia="仿宋" w:cs="仿宋" w:hint="eastAsia"/>
          <w:color w:val="000000" w:themeColor="text1"/>
          <w:sz w:val="24"/>
          <w:u w:val="single"/>
        </w:rPr>
        <w:t xml:space="preserve">                </w:t>
      </w:r>
    </w:p>
    <w:p w14:paraId="6CF70459" w14:textId="77777777" w:rsidR="004513BF" w:rsidRPr="002F0846" w:rsidRDefault="00000000">
      <w:pPr>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龄：</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职</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务：</w:t>
      </w:r>
      <w:r w:rsidRPr="002F0846">
        <w:rPr>
          <w:rFonts w:eastAsia="仿宋" w:cs="仿宋" w:hint="eastAsia"/>
          <w:color w:val="000000" w:themeColor="text1"/>
          <w:sz w:val="24"/>
          <w:u w:val="single"/>
        </w:rPr>
        <w:t xml:space="preserve">                </w:t>
      </w:r>
    </w:p>
    <w:p w14:paraId="5B6EB16F"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身份证号码：</w:t>
      </w:r>
      <w:r w:rsidRPr="002F0846">
        <w:rPr>
          <w:rFonts w:eastAsia="仿宋" w:cs="仿宋" w:hint="eastAsia"/>
          <w:color w:val="000000" w:themeColor="text1"/>
          <w:sz w:val="24"/>
          <w:u w:val="single"/>
        </w:rPr>
        <w:t xml:space="preserve">                                 </w:t>
      </w:r>
    </w:p>
    <w:p w14:paraId="4099C6C4"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系</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（投标人名称）</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的法定代表人。</w:t>
      </w:r>
    </w:p>
    <w:p w14:paraId="666B2611"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特此证明。</w:t>
      </w:r>
    </w:p>
    <w:p w14:paraId="37A0445A"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附件：法定代表人有效身份证正反面复印件</w:t>
      </w:r>
    </w:p>
    <w:p w14:paraId="1A6AF2EF" w14:textId="77777777" w:rsidR="004513BF" w:rsidRPr="002F0846" w:rsidRDefault="004513BF">
      <w:pPr>
        <w:spacing w:line="360" w:lineRule="auto"/>
        <w:rPr>
          <w:rFonts w:eastAsia="仿宋" w:cs="仿宋" w:hint="eastAsia"/>
          <w:color w:val="000000" w:themeColor="text1"/>
          <w:sz w:val="24"/>
        </w:rPr>
      </w:pPr>
    </w:p>
    <w:p w14:paraId="13F6842F"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7339ABE1"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0683C869"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color w:val="000000" w:themeColor="text1"/>
          <w:sz w:val="24"/>
        </w:rPr>
        <w:t>注：自然人投标的无需提供</w:t>
      </w:r>
    </w:p>
    <w:p w14:paraId="08AC0664" w14:textId="77777777" w:rsidR="004513BF" w:rsidRPr="002F0846" w:rsidRDefault="00000000">
      <w:pPr>
        <w:snapToGrid w:val="0"/>
        <w:spacing w:line="360" w:lineRule="auto"/>
        <w:jc w:val="left"/>
        <w:rPr>
          <w:rFonts w:eastAsia="仿宋" w:cs="仿宋" w:hint="eastAsia"/>
          <w:b/>
          <w:color w:val="000000" w:themeColor="text1"/>
          <w:sz w:val="24"/>
          <w:szCs w:val="20"/>
        </w:rPr>
      </w:pP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法定代表人授权委托书格式</w:t>
      </w:r>
    </w:p>
    <w:p w14:paraId="4A7DDE2E"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法定代表人授权委托书（非联合体投标格式）（如有委托时）</w:t>
      </w:r>
    </w:p>
    <w:p w14:paraId="59C158DC" w14:textId="77777777" w:rsidR="004513BF" w:rsidRPr="002F0846" w:rsidRDefault="00000000">
      <w:pPr>
        <w:snapToGrid w:val="0"/>
        <w:spacing w:line="360" w:lineRule="auto"/>
        <w:rPr>
          <w:rFonts w:eastAsia="仿宋" w:cs="仿宋" w:hint="eastAsia"/>
          <w:b/>
          <w:bCs/>
          <w:color w:val="000000" w:themeColor="text1"/>
          <w:sz w:val="24"/>
        </w:rPr>
      </w:pPr>
      <w:r w:rsidRPr="002F0846">
        <w:rPr>
          <w:rFonts w:eastAsia="仿宋" w:cs="仿宋" w:hint="eastAsia"/>
          <w:bCs/>
          <w:color w:val="000000" w:themeColor="text1"/>
          <w:sz w:val="24"/>
        </w:rPr>
        <w:t>致：</w:t>
      </w:r>
      <w:r w:rsidRPr="002F0846">
        <w:rPr>
          <w:rFonts w:eastAsia="仿宋" w:cs="仿宋" w:hint="eastAsia"/>
          <w:color w:val="000000" w:themeColor="text1"/>
          <w:sz w:val="24"/>
          <w:u w:val="single"/>
        </w:rPr>
        <w:t>采购人名称</w:t>
      </w:r>
      <w:r w:rsidRPr="002F0846">
        <w:rPr>
          <w:rFonts w:eastAsia="仿宋" w:cs="仿宋" w:hint="eastAsia"/>
          <w:color w:val="000000" w:themeColor="text1"/>
          <w:sz w:val="24"/>
        </w:rPr>
        <w:t>：</w:t>
      </w:r>
    </w:p>
    <w:p w14:paraId="697ADB11" w14:textId="77777777" w:rsidR="004513BF" w:rsidRPr="002F0846" w:rsidRDefault="00000000">
      <w:pPr>
        <w:snapToGrid w:val="0"/>
        <w:spacing w:line="360" w:lineRule="auto"/>
        <w:ind w:firstLineChars="236" w:firstLine="566"/>
        <w:rPr>
          <w:rFonts w:eastAsia="仿宋" w:cs="仿宋" w:hint="eastAsia"/>
          <w:color w:val="000000" w:themeColor="text1"/>
          <w:sz w:val="24"/>
        </w:rPr>
      </w:pPr>
      <w:r w:rsidRPr="002F0846">
        <w:rPr>
          <w:rFonts w:eastAsia="仿宋" w:cs="仿宋" w:hint="eastAsia"/>
          <w:color w:val="000000" w:themeColor="text1"/>
          <w:sz w:val="24"/>
        </w:rPr>
        <w:t>我</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（姓名）系</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（投标人名称）的法定代表人，现授权委托</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u w:val="single"/>
        </w:rPr>
        <w:t>（姓名）</w:t>
      </w:r>
      <w:r w:rsidRPr="002F0846">
        <w:rPr>
          <w:rFonts w:eastAsia="仿宋" w:cs="仿宋" w:hint="eastAsia"/>
          <w:color w:val="000000" w:themeColor="text1"/>
          <w:sz w:val="24"/>
        </w:rPr>
        <w:t>以我方的名义参加</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项目的投标活动，并代表我方全权办理针对上述项目的所有采购程序和环节的具体事务和签署相关文件。</w:t>
      </w:r>
    </w:p>
    <w:p w14:paraId="293311A4"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我方对委托代理人的签字事项负全部责任。</w:t>
      </w:r>
    </w:p>
    <w:p w14:paraId="27387AB9" w14:textId="77777777" w:rsidR="004513BF" w:rsidRPr="002F0846" w:rsidRDefault="00000000">
      <w:pPr>
        <w:snapToGrid w:val="0"/>
        <w:spacing w:line="360" w:lineRule="auto"/>
        <w:ind w:firstLine="480"/>
        <w:rPr>
          <w:rFonts w:eastAsia="仿宋" w:cs="仿宋" w:hint="eastAsia"/>
          <w:color w:val="000000" w:themeColor="text1"/>
          <w:sz w:val="24"/>
        </w:rPr>
      </w:pPr>
      <w:r w:rsidRPr="002F0846">
        <w:rPr>
          <w:rFonts w:eastAsia="仿宋" w:cs="仿宋" w:hint="eastAsia"/>
          <w:color w:val="000000" w:themeColor="text1"/>
          <w:sz w:val="24"/>
          <w:u w:val="single"/>
        </w:rPr>
        <w:t>本授权书自签署之日起生效，在撤销授权的书面通知以前，本授权书一直有效。委托代理人在授权书有效期内签署的所有文件不因授权的撤销而失效。</w:t>
      </w:r>
    </w:p>
    <w:p w14:paraId="3CC8E340" w14:textId="77777777" w:rsidR="004513BF" w:rsidRPr="002F0846" w:rsidRDefault="00000000">
      <w:pPr>
        <w:snapToGrid w:val="0"/>
        <w:spacing w:line="360" w:lineRule="auto"/>
        <w:ind w:firstLine="480"/>
        <w:rPr>
          <w:rFonts w:eastAsia="仿宋" w:cs="仿宋" w:hint="eastAsia"/>
          <w:color w:val="000000" w:themeColor="text1"/>
          <w:sz w:val="24"/>
        </w:rPr>
      </w:pPr>
      <w:r w:rsidRPr="002F0846">
        <w:rPr>
          <w:rFonts w:eastAsia="仿宋" w:cs="仿宋" w:hint="eastAsia"/>
          <w:color w:val="000000" w:themeColor="text1"/>
          <w:sz w:val="24"/>
        </w:rPr>
        <w:t>委托代理人无转委托权，特此委托。</w:t>
      </w:r>
    </w:p>
    <w:p w14:paraId="01C2D224" w14:textId="77777777" w:rsidR="004513BF" w:rsidRPr="002F0846" w:rsidRDefault="00000000">
      <w:pPr>
        <w:snapToGrid w:val="0"/>
        <w:spacing w:line="360" w:lineRule="auto"/>
        <w:ind w:firstLine="480"/>
        <w:rPr>
          <w:rFonts w:eastAsia="仿宋" w:cs="仿宋" w:hint="eastAsia"/>
          <w:color w:val="000000" w:themeColor="text1"/>
          <w:sz w:val="24"/>
        </w:rPr>
      </w:pPr>
      <w:r w:rsidRPr="002F0846">
        <w:rPr>
          <w:rFonts w:eastAsia="仿宋" w:cs="仿宋" w:hint="eastAsia"/>
          <w:color w:val="000000" w:themeColor="text1"/>
          <w:sz w:val="24"/>
        </w:rPr>
        <w:t>附：法定代表人身份证明及委托代理人有效身份证正反面复印件</w:t>
      </w:r>
    </w:p>
    <w:p w14:paraId="2A0451EC" w14:textId="77777777" w:rsidR="004513BF" w:rsidRPr="002F0846" w:rsidRDefault="004513BF">
      <w:pPr>
        <w:snapToGrid w:val="0"/>
        <w:spacing w:line="360" w:lineRule="auto"/>
        <w:rPr>
          <w:rFonts w:eastAsia="仿宋" w:cs="仿宋" w:hint="eastAsia"/>
          <w:color w:val="000000" w:themeColor="text1"/>
          <w:sz w:val="24"/>
        </w:rPr>
      </w:pPr>
    </w:p>
    <w:p w14:paraId="02C78FF9" w14:textId="77777777" w:rsidR="004513BF" w:rsidRPr="002F0846" w:rsidRDefault="00000000">
      <w:pPr>
        <w:snapToGrid w:val="0"/>
        <w:spacing w:line="360" w:lineRule="auto"/>
        <w:rPr>
          <w:rFonts w:eastAsia="仿宋" w:cs="仿宋" w:hint="eastAsia"/>
          <w:color w:val="000000" w:themeColor="text1"/>
          <w:sz w:val="24"/>
          <w:u w:val="single"/>
        </w:rPr>
      </w:pPr>
      <w:r w:rsidRPr="002F0846">
        <w:rPr>
          <w:rFonts w:eastAsia="仿宋" w:cs="仿宋" w:hint="eastAsia"/>
          <w:color w:val="000000" w:themeColor="text1"/>
          <w:sz w:val="24"/>
        </w:rPr>
        <w:t>委托代理人签字或电子签名：</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法定代表人签字或电子签名：</w:t>
      </w:r>
      <w:r w:rsidRPr="002F0846">
        <w:rPr>
          <w:rFonts w:eastAsia="仿宋" w:cs="仿宋" w:hint="eastAsia"/>
          <w:color w:val="000000" w:themeColor="text1"/>
          <w:sz w:val="24"/>
          <w:u w:val="single"/>
        </w:rPr>
        <w:t xml:space="preserve">          </w:t>
      </w:r>
    </w:p>
    <w:p w14:paraId="3CEB07A4"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所在部门职务：</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职务：</w:t>
      </w:r>
      <w:r w:rsidRPr="002F0846">
        <w:rPr>
          <w:rFonts w:eastAsia="仿宋" w:cs="仿宋" w:hint="eastAsia"/>
          <w:color w:val="000000" w:themeColor="text1"/>
          <w:sz w:val="24"/>
          <w:u w:val="single"/>
        </w:rPr>
        <w:t xml:space="preserve">                  </w:t>
      </w:r>
    </w:p>
    <w:p w14:paraId="1F9103A9"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委托代理人身份证号码：</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 xml:space="preserve"> </w:t>
      </w:r>
    </w:p>
    <w:p w14:paraId="19463626" w14:textId="77777777" w:rsidR="004513BF" w:rsidRPr="002F0846" w:rsidRDefault="004513BF">
      <w:pPr>
        <w:snapToGrid w:val="0"/>
        <w:spacing w:line="360" w:lineRule="auto"/>
        <w:rPr>
          <w:rFonts w:eastAsia="仿宋" w:cs="仿宋" w:hint="eastAsia"/>
          <w:color w:val="000000" w:themeColor="text1"/>
          <w:sz w:val="24"/>
        </w:rPr>
      </w:pPr>
    </w:p>
    <w:p w14:paraId="35981BC8" w14:textId="77777777" w:rsidR="004513BF" w:rsidRPr="002F0846" w:rsidRDefault="004513BF">
      <w:pPr>
        <w:snapToGrid w:val="0"/>
        <w:spacing w:line="360" w:lineRule="auto"/>
        <w:rPr>
          <w:rFonts w:eastAsia="仿宋" w:cs="仿宋" w:hint="eastAsia"/>
          <w:color w:val="000000" w:themeColor="text1"/>
          <w:sz w:val="24"/>
        </w:rPr>
      </w:pPr>
    </w:p>
    <w:p w14:paraId="276EA88A"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投标人（盖公章或电子签章）：</w:t>
      </w:r>
      <w:r w:rsidRPr="002F0846">
        <w:rPr>
          <w:rFonts w:eastAsia="仿宋" w:cs="仿宋" w:hint="eastAsia"/>
          <w:color w:val="000000" w:themeColor="text1"/>
          <w:sz w:val="24"/>
          <w:u w:val="single"/>
        </w:rPr>
        <w:t xml:space="preserve">              </w:t>
      </w:r>
    </w:p>
    <w:p w14:paraId="5B448AA7"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6F87FE4F" w14:textId="77777777" w:rsidR="004513BF" w:rsidRPr="002F0846" w:rsidRDefault="00000000">
      <w:pPr>
        <w:spacing w:line="360" w:lineRule="auto"/>
        <w:rPr>
          <w:rFonts w:eastAsia="仿宋" w:cs="仿宋" w:hint="eastAsia"/>
          <w:b/>
          <w:color w:val="000000" w:themeColor="text1"/>
          <w:sz w:val="24"/>
        </w:rPr>
      </w:pPr>
      <w:r w:rsidRPr="002F0846">
        <w:rPr>
          <w:rFonts w:eastAsia="仿宋" w:cs="仿宋" w:hint="eastAsia"/>
          <w:b/>
          <w:color w:val="000000" w:themeColor="text1"/>
          <w:sz w:val="24"/>
        </w:rPr>
        <w:t>注：</w:t>
      </w:r>
    </w:p>
    <w:p w14:paraId="4F340E24" w14:textId="77777777" w:rsidR="004513BF" w:rsidRPr="002F0846" w:rsidRDefault="00000000">
      <w:pPr>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1.</w:t>
      </w:r>
      <w:r w:rsidRPr="002F0846">
        <w:rPr>
          <w:rFonts w:eastAsia="仿宋" w:cs="仿宋" w:hint="eastAsia"/>
          <w:b/>
          <w:color w:val="000000" w:themeColor="text1"/>
          <w:sz w:val="24"/>
        </w:rPr>
        <w:t>法定代表人和委托代理人必须在授权委托书上签字；</w:t>
      </w:r>
    </w:p>
    <w:p w14:paraId="1B0F5538" w14:textId="77777777" w:rsidR="004513BF" w:rsidRPr="002F0846" w:rsidRDefault="00000000">
      <w:pPr>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2.</w:t>
      </w:r>
      <w:r w:rsidRPr="002F0846">
        <w:rPr>
          <w:rFonts w:eastAsia="仿宋" w:cs="仿宋" w:hint="eastAsia"/>
          <w:b/>
          <w:color w:val="000000" w:themeColor="text1"/>
          <w:sz w:val="24"/>
        </w:rPr>
        <w:t>以联合体形式投标的，本授权委托书应由联合体牵头人的法定代表人按上述规定签署。</w:t>
      </w:r>
    </w:p>
    <w:p w14:paraId="36450C87" w14:textId="77777777" w:rsidR="004513BF" w:rsidRPr="002F0846" w:rsidRDefault="00000000">
      <w:pPr>
        <w:spacing w:line="360" w:lineRule="auto"/>
        <w:ind w:firstLineChars="200" w:firstLine="482"/>
        <w:rPr>
          <w:rFonts w:eastAsia="仿宋" w:cs="仿宋" w:hint="eastAsia"/>
          <w:b/>
          <w:color w:val="000000" w:themeColor="text1"/>
          <w:sz w:val="24"/>
        </w:rPr>
      </w:pPr>
      <w:r w:rsidRPr="002F0846">
        <w:rPr>
          <w:rFonts w:eastAsia="仿宋" w:cs="仿宋" w:hint="eastAsia"/>
          <w:b/>
          <w:color w:val="000000" w:themeColor="text1"/>
          <w:sz w:val="24"/>
        </w:rPr>
        <w:t>3.</w:t>
      </w:r>
      <w:r w:rsidRPr="002F0846">
        <w:rPr>
          <w:rFonts w:eastAsia="仿宋" w:cs="仿宋" w:hint="eastAsia"/>
          <w:b/>
          <w:color w:val="000000" w:themeColor="text1"/>
          <w:sz w:val="24"/>
        </w:rPr>
        <w:t>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1FE5FF4" w14:textId="77777777" w:rsidR="004513BF" w:rsidRPr="002F0846" w:rsidRDefault="00000000">
      <w:pPr>
        <w:snapToGrid w:val="0"/>
        <w:spacing w:line="360" w:lineRule="auto"/>
        <w:ind w:firstLineChars="236" w:firstLine="566"/>
        <w:jc w:val="center"/>
        <w:rPr>
          <w:rFonts w:eastAsia="仿宋" w:cs="仿宋" w:hint="eastAsia"/>
          <w:b/>
          <w:color w:val="000000" w:themeColor="text1"/>
          <w:sz w:val="24"/>
        </w:rPr>
      </w:pPr>
      <w:r w:rsidRPr="002F0846">
        <w:rPr>
          <w:rFonts w:eastAsia="仿宋" w:cs="仿宋" w:hint="eastAsia"/>
          <w:color w:val="000000" w:themeColor="text1"/>
          <w:sz w:val="24"/>
        </w:rPr>
        <w:br w:type="page"/>
      </w:r>
      <w:r w:rsidRPr="002F0846">
        <w:rPr>
          <w:rFonts w:eastAsia="仿宋" w:cs="仿宋" w:hint="eastAsia"/>
          <w:b/>
          <w:color w:val="000000" w:themeColor="text1"/>
          <w:sz w:val="24"/>
        </w:rPr>
        <w:lastRenderedPageBreak/>
        <w:t>商务条款偏离表格式</w:t>
      </w:r>
    </w:p>
    <w:p w14:paraId="66B3BD00" w14:textId="77777777" w:rsidR="004513BF" w:rsidRPr="002F0846" w:rsidRDefault="00000000">
      <w:pPr>
        <w:spacing w:line="360" w:lineRule="auto"/>
        <w:ind w:firstLineChars="200" w:firstLine="482"/>
        <w:jc w:val="center"/>
        <w:rPr>
          <w:rFonts w:eastAsia="仿宋" w:cs="仿宋" w:hint="eastAsia"/>
          <w:b/>
          <w:color w:val="000000" w:themeColor="text1"/>
          <w:sz w:val="24"/>
        </w:rPr>
      </w:pPr>
      <w:r w:rsidRPr="002F0846">
        <w:rPr>
          <w:rFonts w:eastAsia="仿宋" w:cs="仿宋" w:hint="eastAsia"/>
          <w:b/>
          <w:color w:val="000000" w:themeColor="text1"/>
          <w:sz w:val="24"/>
        </w:rPr>
        <w:t>商务条款偏离表</w:t>
      </w:r>
    </w:p>
    <w:p w14:paraId="18668D08" w14:textId="77777777" w:rsidR="004513BF" w:rsidRPr="002F0846" w:rsidRDefault="004513BF">
      <w:pPr>
        <w:pStyle w:val="a9"/>
        <w:spacing w:line="360" w:lineRule="auto"/>
        <w:ind w:firstLineChars="200" w:firstLine="480"/>
        <w:rPr>
          <w:rFonts w:ascii="Times New Roman" w:eastAsia="仿宋" w:hAnsi="Times New Roman" w:cs="仿宋" w:hint="eastAsia"/>
          <w:color w:val="000000" w:themeColor="text1"/>
          <w:sz w:val="24"/>
          <w:szCs w:val="24"/>
        </w:rPr>
      </w:pPr>
    </w:p>
    <w:tbl>
      <w:tblPr>
        <w:tblW w:w="864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10"/>
        <w:gridCol w:w="3336"/>
        <w:gridCol w:w="1760"/>
        <w:gridCol w:w="2035"/>
      </w:tblGrid>
      <w:tr w:rsidR="004513BF" w:rsidRPr="002F0846" w14:paraId="37CE8553" w14:textId="77777777">
        <w:trPr>
          <w:trHeight w:val="463"/>
          <w:jc w:val="center"/>
        </w:trPr>
        <w:tc>
          <w:tcPr>
            <w:tcW w:w="1510" w:type="dxa"/>
            <w:tcBorders>
              <w:top w:val="single" w:sz="4" w:space="0" w:color="auto"/>
              <w:left w:val="single" w:sz="4" w:space="0" w:color="auto"/>
              <w:bottom w:val="single" w:sz="4" w:space="0" w:color="auto"/>
              <w:right w:val="single" w:sz="4" w:space="0" w:color="auto"/>
            </w:tcBorders>
            <w:vAlign w:val="center"/>
          </w:tcPr>
          <w:p w14:paraId="313D323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项目</w:t>
            </w:r>
          </w:p>
        </w:tc>
        <w:tc>
          <w:tcPr>
            <w:tcW w:w="3336" w:type="dxa"/>
            <w:tcBorders>
              <w:top w:val="single" w:sz="4" w:space="0" w:color="auto"/>
              <w:left w:val="single" w:sz="4" w:space="0" w:color="auto"/>
              <w:bottom w:val="single" w:sz="4" w:space="0" w:color="auto"/>
              <w:right w:val="single" w:sz="4" w:space="0" w:color="auto"/>
            </w:tcBorders>
            <w:vAlign w:val="center"/>
          </w:tcPr>
          <w:p w14:paraId="13BB43D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招标文件商务条款要求</w:t>
            </w:r>
          </w:p>
        </w:tc>
        <w:tc>
          <w:tcPr>
            <w:tcW w:w="1760" w:type="dxa"/>
            <w:tcBorders>
              <w:top w:val="single" w:sz="4" w:space="0" w:color="auto"/>
              <w:left w:val="single" w:sz="4" w:space="0" w:color="auto"/>
              <w:bottom w:val="single" w:sz="4" w:space="0" w:color="auto"/>
              <w:right w:val="single" w:sz="4" w:space="0" w:color="auto"/>
            </w:tcBorders>
            <w:vAlign w:val="center"/>
          </w:tcPr>
          <w:p w14:paraId="12255D6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投标人的承诺</w:t>
            </w:r>
          </w:p>
        </w:tc>
        <w:tc>
          <w:tcPr>
            <w:tcW w:w="2035" w:type="dxa"/>
            <w:tcBorders>
              <w:top w:val="single" w:sz="4" w:space="0" w:color="auto"/>
              <w:left w:val="single" w:sz="4" w:space="0" w:color="auto"/>
              <w:bottom w:val="single" w:sz="4" w:space="0" w:color="auto"/>
              <w:right w:val="single" w:sz="4" w:space="0" w:color="auto"/>
            </w:tcBorders>
            <w:vAlign w:val="center"/>
          </w:tcPr>
          <w:p w14:paraId="3E7C0B69"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偏离说明</w:t>
            </w:r>
          </w:p>
        </w:tc>
      </w:tr>
      <w:tr w:rsidR="004513BF" w:rsidRPr="002F0846" w14:paraId="60D052DB" w14:textId="77777777">
        <w:trPr>
          <w:trHeight w:val="568"/>
          <w:jc w:val="center"/>
        </w:trPr>
        <w:tc>
          <w:tcPr>
            <w:tcW w:w="1510" w:type="dxa"/>
            <w:tcBorders>
              <w:top w:val="single" w:sz="4" w:space="0" w:color="auto"/>
              <w:left w:val="single" w:sz="4" w:space="0" w:color="auto"/>
              <w:bottom w:val="single" w:sz="4" w:space="0" w:color="auto"/>
              <w:right w:val="single" w:sz="4" w:space="0" w:color="auto"/>
            </w:tcBorders>
            <w:vAlign w:val="center"/>
          </w:tcPr>
          <w:p w14:paraId="08DD9440" w14:textId="77777777" w:rsidR="004513BF" w:rsidRPr="002F0846" w:rsidRDefault="004513BF">
            <w:pPr>
              <w:spacing w:line="360" w:lineRule="auto"/>
              <w:jc w:val="center"/>
              <w:rPr>
                <w:rFonts w:eastAsia="仿宋" w:cs="仿宋" w:hint="eastAsia"/>
                <w:color w:val="000000" w:themeColor="text1"/>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378D1F96" w14:textId="77777777" w:rsidR="004513BF" w:rsidRPr="002F0846" w:rsidRDefault="004513BF">
            <w:pPr>
              <w:snapToGrid w:val="0"/>
              <w:spacing w:line="360" w:lineRule="auto"/>
              <w:jc w:val="center"/>
              <w:rPr>
                <w:rFonts w:eastAsia="仿宋" w:cs="仿宋" w:hint="eastAsia"/>
                <w:color w:val="000000" w:themeColor="text1"/>
                <w:sz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3C018A25" w14:textId="77777777" w:rsidR="004513BF" w:rsidRPr="002F0846" w:rsidRDefault="004513BF">
            <w:pPr>
              <w:snapToGrid w:val="0"/>
              <w:spacing w:line="360" w:lineRule="auto"/>
              <w:jc w:val="center"/>
              <w:rPr>
                <w:rFonts w:eastAsia="仿宋" w:cs="仿宋" w:hint="eastAsia"/>
                <w:color w:val="000000" w:themeColor="text1"/>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221D8050"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707DEFE9" w14:textId="77777777">
        <w:trPr>
          <w:trHeight w:val="652"/>
          <w:jc w:val="center"/>
        </w:trPr>
        <w:tc>
          <w:tcPr>
            <w:tcW w:w="1510" w:type="dxa"/>
            <w:tcBorders>
              <w:top w:val="single" w:sz="4" w:space="0" w:color="auto"/>
              <w:left w:val="single" w:sz="4" w:space="0" w:color="auto"/>
              <w:bottom w:val="single" w:sz="4" w:space="0" w:color="auto"/>
              <w:right w:val="single" w:sz="4" w:space="0" w:color="auto"/>
            </w:tcBorders>
            <w:vAlign w:val="center"/>
          </w:tcPr>
          <w:p w14:paraId="33077493" w14:textId="77777777" w:rsidR="004513BF" w:rsidRPr="002F0846" w:rsidRDefault="004513BF">
            <w:pPr>
              <w:spacing w:line="360" w:lineRule="auto"/>
              <w:jc w:val="center"/>
              <w:rPr>
                <w:rFonts w:eastAsia="仿宋" w:cs="仿宋" w:hint="eastAsia"/>
                <w:color w:val="000000" w:themeColor="text1"/>
                <w:sz w:val="24"/>
              </w:rPr>
            </w:pPr>
          </w:p>
        </w:tc>
        <w:tc>
          <w:tcPr>
            <w:tcW w:w="3336" w:type="dxa"/>
            <w:tcBorders>
              <w:top w:val="single" w:sz="4" w:space="0" w:color="auto"/>
              <w:left w:val="single" w:sz="4" w:space="0" w:color="auto"/>
              <w:bottom w:val="single" w:sz="4" w:space="0" w:color="auto"/>
              <w:right w:val="single" w:sz="4" w:space="0" w:color="auto"/>
            </w:tcBorders>
            <w:vAlign w:val="center"/>
          </w:tcPr>
          <w:p w14:paraId="400FFD26" w14:textId="77777777" w:rsidR="004513BF" w:rsidRPr="002F0846" w:rsidRDefault="004513BF">
            <w:pPr>
              <w:snapToGrid w:val="0"/>
              <w:spacing w:line="360" w:lineRule="auto"/>
              <w:rPr>
                <w:rFonts w:eastAsia="仿宋" w:cs="仿宋" w:hint="eastAsia"/>
                <w:color w:val="000000" w:themeColor="text1"/>
                <w:sz w:val="24"/>
                <w:u w:val="single"/>
              </w:rPr>
            </w:pPr>
          </w:p>
        </w:tc>
        <w:tc>
          <w:tcPr>
            <w:tcW w:w="1760" w:type="dxa"/>
            <w:tcBorders>
              <w:top w:val="single" w:sz="4" w:space="0" w:color="auto"/>
              <w:left w:val="single" w:sz="4" w:space="0" w:color="auto"/>
              <w:bottom w:val="single" w:sz="4" w:space="0" w:color="auto"/>
              <w:right w:val="single" w:sz="4" w:space="0" w:color="auto"/>
            </w:tcBorders>
            <w:vAlign w:val="center"/>
          </w:tcPr>
          <w:p w14:paraId="406F7B2A" w14:textId="77777777" w:rsidR="004513BF" w:rsidRPr="002F0846" w:rsidRDefault="004513BF">
            <w:pPr>
              <w:snapToGrid w:val="0"/>
              <w:spacing w:line="360" w:lineRule="auto"/>
              <w:jc w:val="center"/>
              <w:rPr>
                <w:rFonts w:eastAsia="仿宋" w:cs="仿宋" w:hint="eastAsia"/>
                <w:color w:val="000000" w:themeColor="text1"/>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0FD4C45D"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4D33BE74" w14:textId="77777777">
        <w:trPr>
          <w:trHeight w:val="586"/>
          <w:jc w:val="center"/>
        </w:trPr>
        <w:tc>
          <w:tcPr>
            <w:tcW w:w="1510" w:type="dxa"/>
            <w:tcBorders>
              <w:top w:val="single" w:sz="4" w:space="0" w:color="auto"/>
              <w:left w:val="single" w:sz="4" w:space="0" w:color="auto"/>
              <w:bottom w:val="single" w:sz="4" w:space="0" w:color="auto"/>
              <w:right w:val="single" w:sz="4" w:space="0" w:color="auto"/>
            </w:tcBorders>
            <w:vAlign w:val="center"/>
          </w:tcPr>
          <w:p w14:paraId="2A69AC77"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p>
        </w:tc>
        <w:tc>
          <w:tcPr>
            <w:tcW w:w="3336" w:type="dxa"/>
            <w:tcBorders>
              <w:top w:val="single" w:sz="4" w:space="0" w:color="auto"/>
              <w:left w:val="single" w:sz="4" w:space="0" w:color="auto"/>
              <w:bottom w:val="single" w:sz="4" w:space="0" w:color="auto"/>
              <w:right w:val="single" w:sz="4" w:space="0" w:color="auto"/>
            </w:tcBorders>
            <w:vAlign w:val="center"/>
          </w:tcPr>
          <w:p w14:paraId="330A1D95" w14:textId="77777777" w:rsidR="004513BF" w:rsidRPr="002F0846" w:rsidRDefault="004513BF">
            <w:pPr>
              <w:snapToGrid w:val="0"/>
              <w:spacing w:line="360" w:lineRule="auto"/>
              <w:jc w:val="center"/>
              <w:rPr>
                <w:rFonts w:eastAsia="仿宋" w:cs="仿宋" w:hint="eastAsia"/>
                <w:color w:val="000000" w:themeColor="text1"/>
                <w:sz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261DBA7E" w14:textId="77777777" w:rsidR="004513BF" w:rsidRPr="002F0846" w:rsidRDefault="004513BF">
            <w:pPr>
              <w:snapToGrid w:val="0"/>
              <w:spacing w:line="360" w:lineRule="auto"/>
              <w:jc w:val="center"/>
              <w:rPr>
                <w:rFonts w:eastAsia="仿宋" w:cs="仿宋" w:hint="eastAsia"/>
                <w:color w:val="000000" w:themeColor="text1"/>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5D8833B0"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21B77723" w14:textId="77777777">
        <w:trPr>
          <w:trHeight w:val="552"/>
          <w:jc w:val="center"/>
        </w:trPr>
        <w:tc>
          <w:tcPr>
            <w:tcW w:w="1510" w:type="dxa"/>
            <w:tcBorders>
              <w:top w:val="single" w:sz="4" w:space="0" w:color="auto"/>
              <w:left w:val="single" w:sz="4" w:space="0" w:color="auto"/>
              <w:bottom w:val="single" w:sz="4" w:space="0" w:color="auto"/>
              <w:right w:val="single" w:sz="4" w:space="0" w:color="auto"/>
            </w:tcBorders>
            <w:vAlign w:val="center"/>
          </w:tcPr>
          <w:p w14:paraId="551E47F9"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w:t>
            </w:r>
          </w:p>
        </w:tc>
        <w:tc>
          <w:tcPr>
            <w:tcW w:w="3336" w:type="dxa"/>
            <w:tcBorders>
              <w:top w:val="single" w:sz="4" w:space="0" w:color="auto"/>
              <w:left w:val="single" w:sz="4" w:space="0" w:color="auto"/>
              <w:bottom w:val="single" w:sz="4" w:space="0" w:color="auto"/>
              <w:right w:val="single" w:sz="4" w:space="0" w:color="auto"/>
            </w:tcBorders>
            <w:vAlign w:val="center"/>
          </w:tcPr>
          <w:p w14:paraId="05BC0183" w14:textId="77777777" w:rsidR="004513BF" w:rsidRPr="002F0846" w:rsidRDefault="004513BF">
            <w:pPr>
              <w:snapToGrid w:val="0"/>
              <w:spacing w:line="360" w:lineRule="auto"/>
              <w:jc w:val="center"/>
              <w:rPr>
                <w:rFonts w:eastAsia="仿宋" w:cs="仿宋" w:hint="eastAsia"/>
                <w:color w:val="000000" w:themeColor="text1"/>
                <w:sz w:val="24"/>
              </w:rPr>
            </w:pPr>
          </w:p>
        </w:tc>
        <w:tc>
          <w:tcPr>
            <w:tcW w:w="1760" w:type="dxa"/>
            <w:tcBorders>
              <w:top w:val="single" w:sz="4" w:space="0" w:color="auto"/>
              <w:left w:val="single" w:sz="4" w:space="0" w:color="auto"/>
              <w:bottom w:val="single" w:sz="4" w:space="0" w:color="auto"/>
              <w:right w:val="single" w:sz="4" w:space="0" w:color="auto"/>
            </w:tcBorders>
            <w:vAlign w:val="center"/>
          </w:tcPr>
          <w:p w14:paraId="1892C134" w14:textId="77777777" w:rsidR="004513BF" w:rsidRPr="002F0846" w:rsidRDefault="004513BF">
            <w:pPr>
              <w:snapToGrid w:val="0"/>
              <w:spacing w:line="360" w:lineRule="auto"/>
              <w:jc w:val="center"/>
              <w:rPr>
                <w:rFonts w:eastAsia="仿宋" w:cs="仿宋" w:hint="eastAsia"/>
                <w:color w:val="000000" w:themeColor="text1"/>
                <w:sz w:val="24"/>
              </w:rPr>
            </w:pPr>
          </w:p>
        </w:tc>
        <w:tc>
          <w:tcPr>
            <w:tcW w:w="2035" w:type="dxa"/>
            <w:tcBorders>
              <w:top w:val="single" w:sz="4" w:space="0" w:color="auto"/>
              <w:left w:val="single" w:sz="4" w:space="0" w:color="auto"/>
              <w:bottom w:val="single" w:sz="4" w:space="0" w:color="auto"/>
              <w:right w:val="single" w:sz="4" w:space="0" w:color="auto"/>
            </w:tcBorders>
            <w:vAlign w:val="center"/>
          </w:tcPr>
          <w:p w14:paraId="510AADB9" w14:textId="77777777" w:rsidR="004513BF" w:rsidRPr="002F0846" w:rsidRDefault="004513BF">
            <w:pPr>
              <w:snapToGrid w:val="0"/>
              <w:spacing w:line="360" w:lineRule="auto"/>
              <w:jc w:val="center"/>
              <w:rPr>
                <w:rFonts w:eastAsia="仿宋" w:cs="仿宋" w:hint="eastAsia"/>
                <w:color w:val="000000" w:themeColor="text1"/>
                <w:sz w:val="24"/>
              </w:rPr>
            </w:pPr>
          </w:p>
        </w:tc>
      </w:tr>
    </w:tbl>
    <w:p w14:paraId="166246E5" w14:textId="77777777" w:rsidR="004513BF" w:rsidRPr="002F0846" w:rsidRDefault="00000000">
      <w:pPr>
        <w:pStyle w:val="32"/>
        <w:spacing w:line="360" w:lineRule="auto"/>
        <w:ind w:firstLineChars="200" w:firstLine="482"/>
        <w:rPr>
          <w:rFonts w:eastAsia="仿宋" w:cs="仿宋" w:hint="eastAsia"/>
          <w:color w:val="000000" w:themeColor="text1"/>
        </w:rPr>
      </w:pPr>
      <w:r w:rsidRPr="002F0846">
        <w:rPr>
          <w:rFonts w:eastAsia="仿宋" w:cs="仿宋" w:hint="eastAsia"/>
          <w:color w:val="000000" w:themeColor="text1"/>
        </w:rPr>
        <w:t>注：</w:t>
      </w:r>
    </w:p>
    <w:p w14:paraId="5346761D" w14:textId="77777777" w:rsidR="004513BF" w:rsidRPr="002F0846" w:rsidRDefault="00000000">
      <w:pPr>
        <w:pStyle w:val="a8"/>
        <w:spacing w:line="360" w:lineRule="auto"/>
        <w:ind w:firstLineChars="200" w:firstLine="480"/>
        <w:rPr>
          <w:rFonts w:ascii="Times New Roman" w:eastAsia="仿宋" w:cs="仿宋" w:hint="eastAsia"/>
          <w:color w:val="000000" w:themeColor="text1"/>
          <w:sz w:val="24"/>
          <w:szCs w:val="24"/>
        </w:rPr>
      </w:pPr>
      <w:r w:rsidRPr="002F0846">
        <w:rPr>
          <w:rFonts w:ascii="Times New Roman" w:eastAsia="仿宋" w:cs="仿宋" w:hint="eastAsia"/>
          <w:color w:val="000000" w:themeColor="text1"/>
          <w:sz w:val="24"/>
          <w:szCs w:val="24"/>
        </w:rPr>
        <w:t xml:space="preserve">1. </w:t>
      </w:r>
      <w:r w:rsidRPr="002F0846">
        <w:rPr>
          <w:rFonts w:ascii="Times New Roman" w:eastAsia="仿宋" w:cs="仿宋" w:hint="eastAsia"/>
          <w:color w:val="000000" w:themeColor="text1"/>
          <w:sz w:val="24"/>
          <w:szCs w:val="24"/>
        </w:rPr>
        <w:t>说明：应对照招标文件“第二章</w:t>
      </w:r>
      <w:r w:rsidRPr="002F0846">
        <w:rPr>
          <w:rFonts w:ascii="Times New Roman" w:eastAsia="仿宋" w:cs="仿宋" w:hint="eastAsia"/>
          <w:color w:val="000000" w:themeColor="text1"/>
          <w:sz w:val="24"/>
          <w:szCs w:val="24"/>
        </w:rPr>
        <w:t xml:space="preserve"> </w:t>
      </w:r>
      <w:r w:rsidRPr="002F0846">
        <w:rPr>
          <w:rFonts w:ascii="Times New Roman" w:eastAsia="仿宋" w:cs="仿宋" w:hint="eastAsia"/>
          <w:color w:val="000000" w:themeColor="text1"/>
          <w:sz w:val="24"/>
          <w:szCs w:val="24"/>
        </w:rPr>
        <w:t>采购需求”中的“</w:t>
      </w:r>
      <w:r w:rsidRPr="002F0846">
        <w:rPr>
          <w:rFonts w:ascii="Times New Roman" w:eastAsia="仿宋" w:cs="仿宋" w:hint="eastAsia"/>
          <w:b/>
          <w:bCs/>
          <w:color w:val="000000" w:themeColor="text1"/>
          <w:sz w:val="24"/>
          <w:szCs w:val="24"/>
        </w:rPr>
        <w:t>商务</w:t>
      </w:r>
      <w:r w:rsidRPr="002F0846">
        <w:rPr>
          <w:rFonts w:ascii="Times New Roman" w:eastAsia="仿宋" w:cs="仿宋" w:hint="eastAsia"/>
          <w:b/>
          <w:bCs/>
          <w:color w:val="000000" w:themeColor="text1"/>
          <w:sz w:val="24"/>
        </w:rPr>
        <w:t>条款</w:t>
      </w:r>
      <w:r w:rsidRPr="002F0846">
        <w:rPr>
          <w:rFonts w:ascii="Times New Roman" w:eastAsia="仿宋" w:cs="仿宋" w:hint="eastAsia"/>
          <w:color w:val="000000" w:themeColor="text1"/>
          <w:sz w:val="24"/>
          <w:szCs w:val="24"/>
        </w:rPr>
        <w:t>”逐条实质性响应，并作出偏离说明。</w:t>
      </w:r>
    </w:p>
    <w:p w14:paraId="512E15D8" w14:textId="77777777" w:rsidR="004513BF" w:rsidRPr="002F0846" w:rsidRDefault="00000000">
      <w:pPr>
        <w:pStyle w:val="32"/>
        <w:spacing w:line="360" w:lineRule="auto"/>
        <w:ind w:firstLineChars="200" w:firstLine="480"/>
        <w:rPr>
          <w:rFonts w:eastAsia="仿宋" w:cs="仿宋" w:hint="eastAsia"/>
          <w:b w:val="0"/>
          <w:bCs w:val="0"/>
          <w:color w:val="000000" w:themeColor="text1"/>
        </w:rPr>
      </w:pPr>
      <w:r w:rsidRPr="002F0846">
        <w:rPr>
          <w:rFonts w:eastAsia="仿宋" w:cs="仿宋" w:hint="eastAsia"/>
          <w:b w:val="0"/>
          <w:bCs w:val="0"/>
          <w:color w:val="000000" w:themeColor="text1"/>
        </w:rPr>
        <w:t>2.</w:t>
      </w:r>
      <w:r w:rsidRPr="002F0846">
        <w:rPr>
          <w:rFonts w:eastAsia="仿宋" w:cs="仿宋" w:hint="eastAsia"/>
          <w:b w:val="0"/>
          <w:bCs w:val="0"/>
          <w:color w:val="000000" w:themeColor="text1"/>
        </w:rPr>
        <w:t>投标人应根据自身的承诺，对照招标文件要求在“偏离说明”中注明“</w:t>
      </w:r>
      <w:r w:rsidRPr="002F0846">
        <w:rPr>
          <w:rFonts w:eastAsia="仿宋" w:cs="仿宋" w:hint="eastAsia"/>
          <w:color w:val="000000" w:themeColor="text1"/>
        </w:rPr>
        <w:t>正偏离</w:t>
      </w:r>
      <w:r w:rsidRPr="002F0846">
        <w:rPr>
          <w:rFonts w:eastAsia="仿宋" w:cs="仿宋" w:hint="eastAsia"/>
          <w:b w:val="0"/>
          <w:bCs w:val="0"/>
          <w:color w:val="000000" w:themeColor="text1"/>
        </w:rPr>
        <w:t>”、“</w:t>
      </w:r>
      <w:r w:rsidRPr="002F0846">
        <w:rPr>
          <w:rFonts w:eastAsia="仿宋" w:cs="仿宋" w:hint="eastAsia"/>
          <w:color w:val="000000" w:themeColor="text1"/>
        </w:rPr>
        <w:t>负偏离</w:t>
      </w:r>
      <w:r w:rsidRPr="002F0846">
        <w:rPr>
          <w:rFonts w:eastAsia="仿宋" w:cs="仿宋" w:hint="eastAsia"/>
          <w:b w:val="0"/>
          <w:bCs w:val="0"/>
          <w:color w:val="000000" w:themeColor="text1"/>
        </w:rPr>
        <w:t>”或者“</w:t>
      </w:r>
      <w:r w:rsidRPr="002F0846">
        <w:rPr>
          <w:rFonts w:eastAsia="仿宋" w:cs="仿宋" w:hint="eastAsia"/>
          <w:color w:val="000000" w:themeColor="text1"/>
        </w:rPr>
        <w:t>无偏离</w:t>
      </w:r>
      <w:r w:rsidRPr="002F0846">
        <w:rPr>
          <w:rFonts w:eastAsia="仿宋" w:cs="仿宋" w:hint="eastAsia"/>
          <w:b w:val="0"/>
          <w:bCs w:val="0"/>
          <w:color w:val="000000" w:themeColor="text1"/>
        </w:rPr>
        <w:t>”。既不属于“</w:t>
      </w:r>
      <w:r w:rsidRPr="002F0846">
        <w:rPr>
          <w:rFonts w:eastAsia="仿宋" w:cs="仿宋" w:hint="eastAsia"/>
          <w:color w:val="000000" w:themeColor="text1"/>
        </w:rPr>
        <w:t>正偏离</w:t>
      </w:r>
      <w:r w:rsidRPr="002F0846">
        <w:rPr>
          <w:rFonts w:eastAsia="仿宋" w:cs="仿宋" w:hint="eastAsia"/>
          <w:b w:val="0"/>
          <w:bCs w:val="0"/>
          <w:color w:val="000000" w:themeColor="text1"/>
        </w:rPr>
        <w:t>”也不属于“</w:t>
      </w:r>
      <w:r w:rsidRPr="002F0846">
        <w:rPr>
          <w:rFonts w:eastAsia="仿宋" w:cs="仿宋" w:hint="eastAsia"/>
          <w:color w:val="000000" w:themeColor="text1"/>
        </w:rPr>
        <w:t>负偏离</w:t>
      </w:r>
      <w:r w:rsidRPr="002F0846">
        <w:rPr>
          <w:rFonts w:eastAsia="仿宋" w:cs="仿宋" w:hint="eastAsia"/>
          <w:b w:val="0"/>
          <w:bCs w:val="0"/>
          <w:color w:val="000000" w:themeColor="text1"/>
        </w:rPr>
        <w:t>”即为“</w:t>
      </w:r>
      <w:r w:rsidRPr="002F0846">
        <w:rPr>
          <w:rFonts w:eastAsia="仿宋" w:cs="仿宋" w:hint="eastAsia"/>
          <w:color w:val="000000" w:themeColor="text1"/>
        </w:rPr>
        <w:t>无偏离</w:t>
      </w:r>
      <w:r w:rsidRPr="002F0846">
        <w:rPr>
          <w:rFonts w:eastAsia="仿宋" w:cs="仿宋" w:hint="eastAsia"/>
          <w:b w:val="0"/>
          <w:bCs w:val="0"/>
          <w:color w:val="000000" w:themeColor="text1"/>
        </w:rPr>
        <w:t>”。</w:t>
      </w:r>
    </w:p>
    <w:p w14:paraId="7008DB1A" w14:textId="77777777" w:rsidR="004513BF" w:rsidRPr="002F0846" w:rsidRDefault="004513BF">
      <w:pPr>
        <w:snapToGrid w:val="0"/>
        <w:spacing w:line="360" w:lineRule="auto"/>
        <w:ind w:firstLineChars="200" w:firstLine="480"/>
        <w:rPr>
          <w:rFonts w:eastAsia="仿宋" w:cs="仿宋" w:hint="eastAsia"/>
          <w:color w:val="000000" w:themeColor="text1"/>
          <w:sz w:val="24"/>
        </w:rPr>
      </w:pPr>
    </w:p>
    <w:p w14:paraId="1ECA7A45" w14:textId="77777777" w:rsidR="004513BF" w:rsidRPr="002F0846" w:rsidRDefault="00000000">
      <w:pPr>
        <w:snapToGrid w:val="0"/>
        <w:spacing w:line="360" w:lineRule="auto"/>
        <w:jc w:val="left"/>
        <w:rPr>
          <w:rFonts w:eastAsia="仿宋" w:cs="仿宋" w:hint="eastAsia"/>
          <w:color w:val="000000" w:themeColor="text1"/>
          <w:spacing w:val="20"/>
          <w:sz w:val="24"/>
          <w:u w:val="single"/>
        </w:rPr>
      </w:pPr>
      <w:r w:rsidRPr="002F0846">
        <w:rPr>
          <w:rFonts w:eastAsia="仿宋" w:cs="仿宋" w:hint="eastAsia"/>
          <w:color w:val="000000" w:themeColor="text1"/>
          <w:sz w:val="24"/>
        </w:rPr>
        <w:t>法定代表人或者委托代理人</w:t>
      </w:r>
      <w:r w:rsidRPr="002F0846">
        <w:rPr>
          <w:rFonts w:eastAsia="仿宋" w:cs="仿宋" w:hint="eastAsia"/>
          <w:color w:val="000000" w:themeColor="text1"/>
          <w:spacing w:val="20"/>
          <w:sz w:val="24"/>
        </w:rPr>
        <w:t>（签字或者电子签名）：</w:t>
      </w:r>
      <w:r w:rsidRPr="002F0846">
        <w:rPr>
          <w:rFonts w:eastAsia="仿宋" w:cs="仿宋" w:hint="eastAsia"/>
          <w:color w:val="000000" w:themeColor="text1"/>
          <w:spacing w:val="20"/>
          <w:sz w:val="24"/>
          <w:u w:val="single"/>
        </w:rPr>
        <w:t xml:space="preserve">        </w:t>
      </w:r>
    </w:p>
    <w:p w14:paraId="58C16C6D" w14:textId="77777777" w:rsidR="004513BF" w:rsidRPr="002F0846" w:rsidRDefault="00000000">
      <w:pPr>
        <w:snapToGrid w:val="0"/>
        <w:spacing w:line="360" w:lineRule="auto"/>
        <w:jc w:val="left"/>
        <w:rPr>
          <w:rFonts w:eastAsia="仿宋" w:cs="仿宋" w:hint="eastAsia"/>
          <w:color w:val="000000" w:themeColor="text1"/>
          <w:spacing w:val="20"/>
          <w:sz w:val="24"/>
        </w:rPr>
      </w:pPr>
      <w:r w:rsidRPr="002F0846">
        <w:rPr>
          <w:rFonts w:eastAsia="仿宋" w:cs="仿宋" w:hint="eastAsia"/>
          <w:color w:val="000000" w:themeColor="text1"/>
          <w:spacing w:val="20"/>
          <w:sz w:val="24"/>
        </w:rPr>
        <w:t>投标人（盖公章或电子签章）：</w:t>
      </w:r>
      <w:r w:rsidRPr="002F0846">
        <w:rPr>
          <w:rFonts w:eastAsia="仿宋" w:cs="仿宋" w:hint="eastAsia"/>
          <w:color w:val="000000" w:themeColor="text1"/>
          <w:spacing w:val="20"/>
          <w:sz w:val="24"/>
          <w:u w:val="single"/>
        </w:rPr>
        <w:t xml:space="preserve">            </w:t>
      </w:r>
    </w:p>
    <w:p w14:paraId="0F6976C1" w14:textId="77777777" w:rsidR="004513BF" w:rsidRPr="002F0846" w:rsidRDefault="00000000">
      <w:pPr>
        <w:snapToGrid w:val="0"/>
        <w:spacing w:line="360" w:lineRule="auto"/>
        <w:rPr>
          <w:rFonts w:eastAsia="仿宋" w:cs="仿宋" w:hint="eastAsia"/>
          <w:color w:val="000000" w:themeColor="text1"/>
          <w:spacing w:val="20"/>
          <w:sz w:val="24"/>
          <w:u w:val="single"/>
        </w:rPr>
      </w:pPr>
      <w:r w:rsidRPr="002F0846">
        <w:rPr>
          <w:rFonts w:eastAsia="仿宋" w:cs="仿宋" w:hint="eastAsia"/>
          <w:color w:val="000000" w:themeColor="text1"/>
          <w:spacing w:val="20"/>
          <w:sz w:val="24"/>
        </w:rPr>
        <w:t>日</w:t>
      </w:r>
      <w:r w:rsidRPr="002F0846">
        <w:rPr>
          <w:rFonts w:eastAsia="仿宋" w:cs="仿宋" w:hint="eastAsia"/>
          <w:color w:val="000000" w:themeColor="text1"/>
          <w:spacing w:val="20"/>
          <w:sz w:val="24"/>
        </w:rPr>
        <w:t xml:space="preserve">  </w:t>
      </w:r>
      <w:r w:rsidRPr="002F0846">
        <w:rPr>
          <w:rFonts w:eastAsia="仿宋" w:cs="仿宋" w:hint="eastAsia"/>
          <w:color w:val="000000" w:themeColor="text1"/>
          <w:spacing w:val="20"/>
          <w:sz w:val="24"/>
        </w:rPr>
        <w:t>期：</w:t>
      </w:r>
      <w:r w:rsidRPr="002F0846">
        <w:rPr>
          <w:rFonts w:eastAsia="仿宋" w:cs="仿宋" w:hint="eastAsia"/>
          <w:color w:val="000000" w:themeColor="text1"/>
          <w:spacing w:val="20"/>
          <w:sz w:val="24"/>
          <w:u w:val="single"/>
        </w:rPr>
        <w:t xml:space="preserve">          </w:t>
      </w:r>
    </w:p>
    <w:p w14:paraId="5BFD85D4" w14:textId="77777777" w:rsidR="004513BF" w:rsidRPr="002F0846" w:rsidRDefault="00000000">
      <w:pPr>
        <w:snapToGrid w:val="0"/>
        <w:spacing w:line="360" w:lineRule="auto"/>
        <w:rPr>
          <w:rFonts w:eastAsia="仿宋" w:cs="仿宋" w:hint="eastAsia"/>
          <w:b/>
          <w:color w:val="000000" w:themeColor="text1"/>
          <w:szCs w:val="21"/>
        </w:rPr>
      </w:pPr>
      <w:r w:rsidRPr="002F0846">
        <w:rPr>
          <w:rFonts w:eastAsia="仿宋" w:cs="仿宋" w:hint="eastAsia"/>
          <w:color w:val="000000" w:themeColor="text1"/>
          <w:spacing w:val="20"/>
          <w:sz w:val="24"/>
          <w:u w:val="single"/>
        </w:rPr>
        <w:br w:type="column"/>
      </w:r>
      <w:r w:rsidRPr="002F0846">
        <w:rPr>
          <w:rFonts w:eastAsia="仿宋" w:cs="仿宋" w:hint="eastAsia"/>
          <w:b/>
          <w:color w:val="000000" w:themeColor="text1"/>
          <w:sz w:val="24"/>
        </w:rPr>
        <w:lastRenderedPageBreak/>
        <w:t>投标人类似的业绩证明文件</w:t>
      </w:r>
    </w:p>
    <w:p w14:paraId="28040D4E" w14:textId="77777777" w:rsidR="004513BF" w:rsidRPr="002F0846" w:rsidRDefault="00000000">
      <w:pPr>
        <w:pStyle w:val="af3"/>
        <w:snapToGrid w:val="0"/>
        <w:spacing w:line="360" w:lineRule="auto"/>
        <w:ind w:left="482" w:hanging="482"/>
        <w:jc w:val="center"/>
        <w:rPr>
          <w:rFonts w:eastAsia="仿宋" w:cs="仿宋" w:hint="eastAsia"/>
          <w:b/>
          <w:color w:val="000000" w:themeColor="text1"/>
          <w:sz w:val="24"/>
        </w:rPr>
      </w:pPr>
      <w:r w:rsidRPr="002F0846">
        <w:rPr>
          <w:rFonts w:eastAsia="仿宋" w:cs="仿宋" w:hint="eastAsia"/>
          <w:b/>
          <w:color w:val="000000" w:themeColor="text1"/>
          <w:sz w:val="24"/>
        </w:rPr>
        <w:t>投标人类似业绩情况表</w:t>
      </w:r>
    </w:p>
    <w:p w14:paraId="3E7F2368" w14:textId="77777777" w:rsidR="004513BF" w:rsidRPr="002F0846" w:rsidRDefault="00000000">
      <w:pPr>
        <w:pStyle w:val="af3"/>
        <w:snapToGrid w:val="0"/>
        <w:spacing w:line="360" w:lineRule="auto"/>
        <w:ind w:left="480" w:hanging="480"/>
        <w:rPr>
          <w:rFonts w:eastAsia="仿宋" w:cs="仿宋" w:hint="eastAsia"/>
          <w:color w:val="000000" w:themeColor="text1"/>
          <w:sz w:val="24"/>
        </w:rPr>
      </w:pPr>
      <w:r w:rsidRPr="002F0846">
        <w:rPr>
          <w:rFonts w:eastAsia="仿宋" w:cs="仿宋" w:hint="eastAsia"/>
          <w:color w:val="000000" w:themeColor="text1"/>
          <w:sz w:val="24"/>
        </w:rPr>
        <w:t>投标人同类项目情况一览表格式：（投标人同类项目合同复印件）</w:t>
      </w:r>
    </w:p>
    <w:tbl>
      <w:tblPr>
        <w:tblW w:w="878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2"/>
        <w:gridCol w:w="1090"/>
        <w:gridCol w:w="1486"/>
        <w:gridCol w:w="2080"/>
        <w:gridCol w:w="1701"/>
      </w:tblGrid>
      <w:tr w:rsidR="004513BF" w:rsidRPr="002F0846" w14:paraId="13D6B1A7" w14:textId="77777777">
        <w:trPr>
          <w:trHeight w:val="485"/>
          <w:jc w:val="center"/>
        </w:trPr>
        <w:tc>
          <w:tcPr>
            <w:tcW w:w="2432" w:type="dxa"/>
            <w:vMerge w:val="restart"/>
            <w:tcBorders>
              <w:top w:val="single" w:sz="4" w:space="0" w:color="auto"/>
              <w:left w:val="single" w:sz="4" w:space="0" w:color="auto"/>
              <w:bottom w:val="single" w:sz="4" w:space="0" w:color="auto"/>
              <w:right w:val="single" w:sz="4" w:space="0" w:color="auto"/>
            </w:tcBorders>
            <w:vAlign w:val="center"/>
          </w:tcPr>
          <w:p w14:paraId="2E7E1DDB"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采购人名称</w:t>
            </w:r>
          </w:p>
        </w:tc>
        <w:tc>
          <w:tcPr>
            <w:tcW w:w="1090" w:type="dxa"/>
            <w:vMerge w:val="restart"/>
            <w:tcBorders>
              <w:top w:val="single" w:sz="4" w:space="0" w:color="auto"/>
              <w:left w:val="single" w:sz="4" w:space="0" w:color="auto"/>
              <w:bottom w:val="single" w:sz="4" w:space="0" w:color="auto"/>
              <w:right w:val="single" w:sz="4" w:space="0" w:color="auto"/>
            </w:tcBorders>
            <w:vAlign w:val="center"/>
          </w:tcPr>
          <w:p w14:paraId="374C229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项目名称</w:t>
            </w:r>
          </w:p>
        </w:tc>
        <w:tc>
          <w:tcPr>
            <w:tcW w:w="1486" w:type="dxa"/>
            <w:vMerge w:val="restart"/>
            <w:tcBorders>
              <w:top w:val="single" w:sz="4" w:space="0" w:color="auto"/>
              <w:left w:val="single" w:sz="4" w:space="0" w:color="auto"/>
              <w:bottom w:val="single" w:sz="4" w:space="0" w:color="auto"/>
              <w:right w:val="single" w:sz="4" w:space="0" w:color="auto"/>
            </w:tcBorders>
            <w:vAlign w:val="center"/>
          </w:tcPr>
          <w:p w14:paraId="7ED6DD8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合同金额</w:t>
            </w:r>
          </w:p>
          <w:p w14:paraId="13FC8CFC"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（万元）</w:t>
            </w:r>
          </w:p>
        </w:tc>
        <w:tc>
          <w:tcPr>
            <w:tcW w:w="2080" w:type="dxa"/>
            <w:tcBorders>
              <w:top w:val="single" w:sz="4" w:space="0" w:color="auto"/>
              <w:left w:val="single" w:sz="4" w:space="0" w:color="auto"/>
              <w:bottom w:val="single" w:sz="4" w:space="0" w:color="auto"/>
              <w:right w:val="single" w:sz="4" w:space="0" w:color="auto"/>
            </w:tcBorders>
            <w:vAlign w:val="center"/>
          </w:tcPr>
          <w:p w14:paraId="5AB96168"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附件在投标文件中页码</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4DAC606"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采购人联系人及</w:t>
            </w:r>
          </w:p>
          <w:p w14:paraId="27EB9598"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联系电话</w:t>
            </w:r>
          </w:p>
        </w:tc>
      </w:tr>
      <w:tr w:rsidR="004513BF" w:rsidRPr="002F0846" w14:paraId="1482C9E3" w14:textId="77777777">
        <w:trPr>
          <w:trHeight w:val="832"/>
          <w:jc w:val="center"/>
        </w:trPr>
        <w:tc>
          <w:tcPr>
            <w:tcW w:w="2432" w:type="dxa"/>
            <w:vMerge/>
            <w:tcBorders>
              <w:top w:val="single" w:sz="4" w:space="0" w:color="auto"/>
              <w:left w:val="single" w:sz="4" w:space="0" w:color="auto"/>
              <w:bottom w:val="single" w:sz="4" w:space="0" w:color="auto"/>
              <w:right w:val="single" w:sz="4" w:space="0" w:color="auto"/>
            </w:tcBorders>
            <w:vAlign w:val="center"/>
          </w:tcPr>
          <w:p w14:paraId="2E6A0772" w14:textId="77777777" w:rsidR="004513BF" w:rsidRPr="002F0846" w:rsidRDefault="004513BF">
            <w:pPr>
              <w:spacing w:line="360" w:lineRule="auto"/>
              <w:jc w:val="left"/>
              <w:rPr>
                <w:rFonts w:eastAsia="仿宋" w:cs="仿宋" w:hint="eastAsia"/>
                <w:color w:val="000000" w:themeColor="text1"/>
                <w:sz w:val="24"/>
              </w:rPr>
            </w:pPr>
          </w:p>
        </w:tc>
        <w:tc>
          <w:tcPr>
            <w:tcW w:w="1090" w:type="dxa"/>
            <w:vMerge/>
            <w:tcBorders>
              <w:top w:val="single" w:sz="4" w:space="0" w:color="auto"/>
              <w:left w:val="single" w:sz="4" w:space="0" w:color="auto"/>
              <w:bottom w:val="single" w:sz="4" w:space="0" w:color="auto"/>
              <w:right w:val="single" w:sz="4" w:space="0" w:color="auto"/>
            </w:tcBorders>
            <w:vAlign w:val="center"/>
          </w:tcPr>
          <w:p w14:paraId="34AC6799" w14:textId="77777777" w:rsidR="004513BF" w:rsidRPr="002F0846" w:rsidRDefault="004513BF">
            <w:pPr>
              <w:spacing w:line="360" w:lineRule="auto"/>
              <w:jc w:val="left"/>
              <w:rPr>
                <w:rFonts w:eastAsia="仿宋" w:cs="仿宋" w:hint="eastAsia"/>
                <w:color w:val="000000" w:themeColor="text1"/>
                <w:sz w:val="24"/>
              </w:rPr>
            </w:pPr>
          </w:p>
        </w:tc>
        <w:tc>
          <w:tcPr>
            <w:tcW w:w="1486" w:type="dxa"/>
            <w:vMerge/>
            <w:tcBorders>
              <w:top w:val="single" w:sz="4" w:space="0" w:color="auto"/>
              <w:left w:val="single" w:sz="4" w:space="0" w:color="auto"/>
              <w:bottom w:val="single" w:sz="4" w:space="0" w:color="auto"/>
              <w:right w:val="single" w:sz="4" w:space="0" w:color="auto"/>
            </w:tcBorders>
            <w:vAlign w:val="center"/>
          </w:tcPr>
          <w:p w14:paraId="550F217C" w14:textId="77777777" w:rsidR="004513BF" w:rsidRPr="002F0846" w:rsidRDefault="004513BF">
            <w:pPr>
              <w:spacing w:line="360" w:lineRule="auto"/>
              <w:jc w:val="left"/>
              <w:rPr>
                <w:rFonts w:eastAsia="仿宋" w:cs="仿宋" w:hint="eastAsia"/>
                <w:color w:val="000000" w:themeColor="text1"/>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40848822"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合同</w:t>
            </w:r>
          </w:p>
        </w:tc>
        <w:tc>
          <w:tcPr>
            <w:tcW w:w="1701" w:type="dxa"/>
            <w:vMerge/>
            <w:tcBorders>
              <w:top w:val="single" w:sz="4" w:space="0" w:color="auto"/>
              <w:left w:val="single" w:sz="4" w:space="0" w:color="auto"/>
              <w:bottom w:val="single" w:sz="4" w:space="0" w:color="auto"/>
              <w:right w:val="single" w:sz="4" w:space="0" w:color="auto"/>
            </w:tcBorders>
            <w:vAlign w:val="center"/>
          </w:tcPr>
          <w:p w14:paraId="37676462" w14:textId="77777777" w:rsidR="004513BF" w:rsidRPr="002F0846" w:rsidRDefault="004513BF">
            <w:pPr>
              <w:spacing w:line="360" w:lineRule="auto"/>
              <w:jc w:val="left"/>
              <w:rPr>
                <w:rFonts w:eastAsia="仿宋" w:cs="仿宋" w:hint="eastAsia"/>
                <w:color w:val="000000" w:themeColor="text1"/>
                <w:sz w:val="24"/>
              </w:rPr>
            </w:pPr>
          </w:p>
        </w:tc>
      </w:tr>
      <w:tr w:rsidR="004513BF" w:rsidRPr="002F0846" w14:paraId="1C194FB6" w14:textId="77777777">
        <w:trPr>
          <w:trHeight w:val="646"/>
          <w:jc w:val="center"/>
        </w:trPr>
        <w:tc>
          <w:tcPr>
            <w:tcW w:w="2432" w:type="dxa"/>
            <w:tcBorders>
              <w:top w:val="single" w:sz="4" w:space="0" w:color="auto"/>
              <w:left w:val="single" w:sz="4" w:space="0" w:color="auto"/>
              <w:bottom w:val="single" w:sz="4" w:space="0" w:color="auto"/>
              <w:right w:val="single" w:sz="4" w:space="0" w:color="auto"/>
            </w:tcBorders>
            <w:vAlign w:val="center"/>
          </w:tcPr>
          <w:p w14:paraId="7887CB79" w14:textId="77777777" w:rsidR="004513BF" w:rsidRPr="002F0846" w:rsidRDefault="004513BF">
            <w:pPr>
              <w:snapToGrid w:val="0"/>
              <w:spacing w:line="360" w:lineRule="auto"/>
              <w:jc w:val="left"/>
              <w:rPr>
                <w:rFonts w:eastAsia="仿宋" w:cs="仿宋" w:hint="eastAsia"/>
                <w:color w:val="000000" w:themeColor="text1"/>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0C95E223" w14:textId="77777777" w:rsidR="004513BF" w:rsidRPr="002F0846" w:rsidRDefault="004513BF">
            <w:pPr>
              <w:snapToGrid w:val="0"/>
              <w:spacing w:line="360" w:lineRule="auto"/>
              <w:jc w:val="left"/>
              <w:rPr>
                <w:rFonts w:eastAsia="仿宋" w:cs="仿宋" w:hint="eastAsia"/>
                <w:color w:val="000000" w:themeColor="text1"/>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6D1111E2" w14:textId="77777777" w:rsidR="004513BF" w:rsidRPr="002F0846" w:rsidRDefault="004513BF">
            <w:pPr>
              <w:snapToGrid w:val="0"/>
              <w:spacing w:line="360" w:lineRule="auto"/>
              <w:jc w:val="left"/>
              <w:rPr>
                <w:rFonts w:eastAsia="仿宋" w:cs="仿宋" w:hint="eastAsia"/>
                <w:color w:val="000000" w:themeColor="text1"/>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42E7FBA5" w14:textId="77777777" w:rsidR="004513BF" w:rsidRPr="002F0846" w:rsidRDefault="004513BF">
            <w:pPr>
              <w:snapToGrid w:val="0"/>
              <w:spacing w:line="360" w:lineRule="auto"/>
              <w:jc w:val="left"/>
              <w:rPr>
                <w:rFonts w:eastAsia="仿宋" w:cs="仿宋" w:hint="eastAsia"/>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8ADBC30" w14:textId="77777777" w:rsidR="004513BF" w:rsidRPr="002F0846" w:rsidRDefault="004513BF">
            <w:pPr>
              <w:snapToGrid w:val="0"/>
              <w:spacing w:line="360" w:lineRule="auto"/>
              <w:jc w:val="left"/>
              <w:rPr>
                <w:rFonts w:eastAsia="仿宋" w:cs="仿宋" w:hint="eastAsia"/>
                <w:color w:val="000000" w:themeColor="text1"/>
                <w:sz w:val="24"/>
              </w:rPr>
            </w:pPr>
          </w:p>
        </w:tc>
      </w:tr>
      <w:tr w:rsidR="004513BF" w:rsidRPr="002F0846" w14:paraId="5DE96E94" w14:textId="77777777">
        <w:trPr>
          <w:trHeight w:val="550"/>
          <w:jc w:val="center"/>
        </w:trPr>
        <w:tc>
          <w:tcPr>
            <w:tcW w:w="2432" w:type="dxa"/>
            <w:tcBorders>
              <w:top w:val="single" w:sz="4" w:space="0" w:color="auto"/>
              <w:left w:val="single" w:sz="4" w:space="0" w:color="auto"/>
              <w:bottom w:val="single" w:sz="4" w:space="0" w:color="auto"/>
              <w:right w:val="single" w:sz="4" w:space="0" w:color="auto"/>
            </w:tcBorders>
            <w:vAlign w:val="center"/>
          </w:tcPr>
          <w:p w14:paraId="1213BD88" w14:textId="77777777" w:rsidR="004513BF" w:rsidRPr="002F0846" w:rsidRDefault="004513BF">
            <w:pPr>
              <w:snapToGrid w:val="0"/>
              <w:spacing w:line="360" w:lineRule="auto"/>
              <w:jc w:val="left"/>
              <w:rPr>
                <w:rFonts w:eastAsia="仿宋" w:cs="仿宋" w:hint="eastAsia"/>
                <w:color w:val="000000" w:themeColor="text1"/>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1A5AB7AA" w14:textId="77777777" w:rsidR="004513BF" w:rsidRPr="002F0846" w:rsidRDefault="004513BF">
            <w:pPr>
              <w:snapToGrid w:val="0"/>
              <w:spacing w:line="360" w:lineRule="auto"/>
              <w:jc w:val="left"/>
              <w:rPr>
                <w:rFonts w:eastAsia="仿宋" w:cs="仿宋" w:hint="eastAsia"/>
                <w:color w:val="000000" w:themeColor="text1"/>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2544C382" w14:textId="77777777" w:rsidR="004513BF" w:rsidRPr="002F0846" w:rsidRDefault="004513BF">
            <w:pPr>
              <w:snapToGrid w:val="0"/>
              <w:spacing w:line="360" w:lineRule="auto"/>
              <w:jc w:val="left"/>
              <w:rPr>
                <w:rFonts w:eastAsia="仿宋" w:cs="仿宋" w:hint="eastAsia"/>
                <w:color w:val="000000" w:themeColor="text1"/>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5A0D2865" w14:textId="77777777" w:rsidR="004513BF" w:rsidRPr="002F0846" w:rsidRDefault="004513BF">
            <w:pPr>
              <w:snapToGrid w:val="0"/>
              <w:spacing w:line="360" w:lineRule="auto"/>
              <w:jc w:val="left"/>
              <w:rPr>
                <w:rFonts w:eastAsia="仿宋" w:cs="仿宋" w:hint="eastAsia"/>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5D3802F" w14:textId="77777777" w:rsidR="004513BF" w:rsidRPr="002F0846" w:rsidRDefault="004513BF">
            <w:pPr>
              <w:snapToGrid w:val="0"/>
              <w:spacing w:line="360" w:lineRule="auto"/>
              <w:jc w:val="left"/>
              <w:rPr>
                <w:rFonts w:eastAsia="仿宋" w:cs="仿宋" w:hint="eastAsia"/>
                <w:color w:val="000000" w:themeColor="text1"/>
                <w:sz w:val="24"/>
              </w:rPr>
            </w:pPr>
          </w:p>
        </w:tc>
      </w:tr>
      <w:tr w:rsidR="004513BF" w:rsidRPr="002F0846" w14:paraId="64A2D705" w14:textId="77777777">
        <w:trPr>
          <w:trHeight w:val="707"/>
          <w:jc w:val="center"/>
        </w:trPr>
        <w:tc>
          <w:tcPr>
            <w:tcW w:w="2432" w:type="dxa"/>
            <w:tcBorders>
              <w:top w:val="single" w:sz="4" w:space="0" w:color="auto"/>
              <w:left w:val="single" w:sz="4" w:space="0" w:color="auto"/>
              <w:bottom w:val="single" w:sz="4" w:space="0" w:color="auto"/>
              <w:right w:val="single" w:sz="4" w:space="0" w:color="auto"/>
            </w:tcBorders>
            <w:vAlign w:val="center"/>
          </w:tcPr>
          <w:p w14:paraId="5F4405FF" w14:textId="77777777" w:rsidR="004513BF" w:rsidRPr="002F0846" w:rsidRDefault="004513BF">
            <w:pPr>
              <w:snapToGrid w:val="0"/>
              <w:spacing w:line="360" w:lineRule="auto"/>
              <w:jc w:val="left"/>
              <w:rPr>
                <w:rFonts w:eastAsia="仿宋" w:cs="仿宋" w:hint="eastAsia"/>
                <w:color w:val="000000" w:themeColor="text1"/>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4FA6E67F" w14:textId="77777777" w:rsidR="004513BF" w:rsidRPr="002F0846" w:rsidRDefault="004513BF">
            <w:pPr>
              <w:snapToGrid w:val="0"/>
              <w:spacing w:line="360" w:lineRule="auto"/>
              <w:jc w:val="left"/>
              <w:rPr>
                <w:rFonts w:eastAsia="仿宋" w:cs="仿宋" w:hint="eastAsia"/>
                <w:color w:val="000000" w:themeColor="text1"/>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50E56E54" w14:textId="77777777" w:rsidR="004513BF" w:rsidRPr="002F0846" w:rsidRDefault="004513BF">
            <w:pPr>
              <w:snapToGrid w:val="0"/>
              <w:spacing w:line="360" w:lineRule="auto"/>
              <w:jc w:val="left"/>
              <w:rPr>
                <w:rFonts w:eastAsia="仿宋" w:cs="仿宋" w:hint="eastAsia"/>
                <w:color w:val="000000" w:themeColor="text1"/>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0CC65E57" w14:textId="77777777" w:rsidR="004513BF" w:rsidRPr="002F0846" w:rsidRDefault="004513BF">
            <w:pPr>
              <w:snapToGrid w:val="0"/>
              <w:spacing w:line="360" w:lineRule="auto"/>
              <w:jc w:val="left"/>
              <w:rPr>
                <w:rFonts w:eastAsia="仿宋" w:cs="仿宋" w:hint="eastAsia"/>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311DF092" w14:textId="77777777" w:rsidR="004513BF" w:rsidRPr="002F0846" w:rsidRDefault="004513BF">
            <w:pPr>
              <w:snapToGrid w:val="0"/>
              <w:spacing w:line="360" w:lineRule="auto"/>
              <w:jc w:val="left"/>
              <w:rPr>
                <w:rFonts w:eastAsia="仿宋" w:cs="仿宋" w:hint="eastAsia"/>
                <w:color w:val="000000" w:themeColor="text1"/>
                <w:sz w:val="24"/>
              </w:rPr>
            </w:pPr>
          </w:p>
        </w:tc>
      </w:tr>
      <w:tr w:rsidR="004513BF" w:rsidRPr="002F0846" w14:paraId="48FCDF49" w14:textId="77777777">
        <w:trPr>
          <w:trHeight w:val="566"/>
          <w:jc w:val="center"/>
        </w:trPr>
        <w:tc>
          <w:tcPr>
            <w:tcW w:w="2432" w:type="dxa"/>
            <w:tcBorders>
              <w:top w:val="single" w:sz="4" w:space="0" w:color="auto"/>
              <w:left w:val="single" w:sz="4" w:space="0" w:color="auto"/>
              <w:bottom w:val="single" w:sz="4" w:space="0" w:color="auto"/>
              <w:right w:val="single" w:sz="4" w:space="0" w:color="auto"/>
            </w:tcBorders>
            <w:vAlign w:val="center"/>
          </w:tcPr>
          <w:p w14:paraId="561FCDAE" w14:textId="77777777" w:rsidR="004513BF" w:rsidRPr="002F0846" w:rsidRDefault="004513BF">
            <w:pPr>
              <w:snapToGrid w:val="0"/>
              <w:spacing w:line="360" w:lineRule="auto"/>
              <w:jc w:val="left"/>
              <w:rPr>
                <w:rFonts w:eastAsia="仿宋" w:cs="仿宋" w:hint="eastAsia"/>
                <w:color w:val="000000" w:themeColor="text1"/>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1D227783" w14:textId="77777777" w:rsidR="004513BF" w:rsidRPr="002F0846" w:rsidRDefault="004513BF">
            <w:pPr>
              <w:snapToGrid w:val="0"/>
              <w:spacing w:line="360" w:lineRule="auto"/>
              <w:jc w:val="left"/>
              <w:rPr>
                <w:rFonts w:eastAsia="仿宋" w:cs="仿宋" w:hint="eastAsia"/>
                <w:color w:val="000000" w:themeColor="text1"/>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4E4F9443" w14:textId="77777777" w:rsidR="004513BF" w:rsidRPr="002F0846" w:rsidRDefault="004513BF">
            <w:pPr>
              <w:snapToGrid w:val="0"/>
              <w:spacing w:line="360" w:lineRule="auto"/>
              <w:jc w:val="left"/>
              <w:rPr>
                <w:rFonts w:eastAsia="仿宋" w:cs="仿宋" w:hint="eastAsia"/>
                <w:color w:val="000000" w:themeColor="text1"/>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5DF7A69B" w14:textId="77777777" w:rsidR="004513BF" w:rsidRPr="002F0846" w:rsidRDefault="004513BF">
            <w:pPr>
              <w:snapToGrid w:val="0"/>
              <w:spacing w:line="360" w:lineRule="auto"/>
              <w:jc w:val="left"/>
              <w:rPr>
                <w:rFonts w:eastAsia="仿宋" w:cs="仿宋" w:hint="eastAsia"/>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0BF611A" w14:textId="77777777" w:rsidR="004513BF" w:rsidRPr="002F0846" w:rsidRDefault="004513BF">
            <w:pPr>
              <w:snapToGrid w:val="0"/>
              <w:spacing w:line="360" w:lineRule="auto"/>
              <w:jc w:val="left"/>
              <w:rPr>
                <w:rFonts w:eastAsia="仿宋" w:cs="仿宋" w:hint="eastAsia"/>
                <w:color w:val="000000" w:themeColor="text1"/>
                <w:sz w:val="24"/>
              </w:rPr>
            </w:pPr>
          </w:p>
        </w:tc>
      </w:tr>
      <w:tr w:rsidR="004513BF" w:rsidRPr="002F0846" w14:paraId="7D32370D" w14:textId="77777777">
        <w:trPr>
          <w:trHeight w:val="550"/>
          <w:jc w:val="center"/>
        </w:trPr>
        <w:tc>
          <w:tcPr>
            <w:tcW w:w="2432" w:type="dxa"/>
            <w:tcBorders>
              <w:top w:val="single" w:sz="4" w:space="0" w:color="auto"/>
              <w:left w:val="single" w:sz="4" w:space="0" w:color="auto"/>
              <w:bottom w:val="single" w:sz="4" w:space="0" w:color="auto"/>
              <w:right w:val="single" w:sz="4" w:space="0" w:color="auto"/>
            </w:tcBorders>
            <w:vAlign w:val="center"/>
          </w:tcPr>
          <w:p w14:paraId="280EE03E" w14:textId="77777777" w:rsidR="004513BF" w:rsidRPr="002F0846" w:rsidRDefault="004513BF">
            <w:pPr>
              <w:snapToGrid w:val="0"/>
              <w:spacing w:line="360" w:lineRule="auto"/>
              <w:jc w:val="left"/>
              <w:rPr>
                <w:rFonts w:eastAsia="仿宋" w:cs="仿宋" w:hint="eastAsia"/>
                <w:color w:val="000000" w:themeColor="text1"/>
                <w:sz w:val="24"/>
              </w:rPr>
            </w:pPr>
          </w:p>
        </w:tc>
        <w:tc>
          <w:tcPr>
            <w:tcW w:w="1090" w:type="dxa"/>
            <w:tcBorders>
              <w:top w:val="single" w:sz="4" w:space="0" w:color="auto"/>
              <w:left w:val="single" w:sz="4" w:space="0" w:color="auto"/>
              <w:bottom w:val="single" w:sz="4" w:space="0" w:color="auto"/>
              <w:right w:val="single" w:sz="4" w:space="0" w:color="auto"/>
            </w:tcBorders>
            <w:vAlign w:val="center"/>
          </w:tcPr>
          <w:p w14:paraId="5DBD7EF7" w14:textId="77777777" w:rsidR="004513BF" w:rsidRPr="002F0846" w:rsidRDefault="004513BF">
            <w:pPr>
              <w:snapToGrid w:val="0"/>
              <w:spacing w:line="360" w:lineRule="auto"/>
              <w:jc w:val="left"/>
              <w:rPr>
                <w:rFonts w:eastAsia="仿宋" w:cs="仿宋" w:hint="eastAsia"/>
                <w:color w:val="000000" w:themeColor="text1"/>
                <w:sz w:val="24"/>
              </w:rPr>
            </w:pPr>
          </w:p>
        </w:tc>
        <w:tc>
          <w:tcPr>
            <w:tcW w:w="1486" w:type="dxa"/>
            <w:tcBorders>
              <w:top w:val="single" w:sz="4" w:space="0" w:color="auto"/>
              <w:left w:val="single" w:sz="4" w:space="0" w:color="auto"/>
              <w:bottom w:val="single" w:sz="4" w:space="0" w:color="auto"/>
              <w:right w:val="single" w:sz="4" w:space="0" w:color="auto"/>
            </w:tcBorders>
            <w:vAlign w:val="center"/>
          </w:tcPr>
          <w:p w14:paraId="49BCBEC5" w14:textId="77777777" w:rsidR="004513BF" w:rsidRPr="002F0846" w:rsidRDefault="004513BF">
            <w:pPr>
              <w:snapToGrid w:val="0"/>
              <w:spacing w:line="360" w:lineRule="auto"/>
              <w:jc w:val="left"/>
              <w:rPr>
                <w:rFonts w:eastAsia="仿宋" w:cs="仿宋" w:hint="eastAsia"/>
                <w:color w:val="000000" w:themeColor="text1"/>
                <w:sz w:val="24"/>
              </w:rPr>
            </w:pPr>
          </w:p>
        </w:tc>
        <w:tc>
          <w:tcPr>
            <w:tcW w:w="2080" w:type="dxa"/>
            <w:tcBorders>
              <w:top w:val="single" w:sz="4" w:space="0" w:color="auto"/>
              <w:left w:val="single" w:sz="4" w:space="0" w:color="auto"/>
              <w:bottom w:val="single" w:sz="4" w:space="0" w:color="auto"/>
              <w:right w:val="single" w:sz="4" w:space="0" w:color="auto"/>
            </w:tcBorders>
            <w:vAlign w:val="center"/>
          </w:tcPr>
          <w:p w14:paraId="68EF5AC3" w14:textId="77777777" w:rsidR="004513BF" w:rsidRPr="002F0846" w:rsidRDefault="004513BF">
            <w:pPr>
              <w:snapToGrid w:val="0"/>
              <w:spacing w:line="360" w:lineRule="auto"/>
              <w:jc w:val="left"/>
              <w:rPr>
                <w:rFonts w:eastAsia="仿宋" w:cs="仿宋" w:hint="eastAsia"/>
                <w:color w:val="000000" w:themeColor="text1"/>
                <w:sz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179EAD1" w14:textId="77777777" w:rsidR="004513BF" w:rsidRPr="002F0846" w:rsidRDefault="004513BF">
            <w:pPr>
              <w:snapToGrid w:val="0"/>
              <w:spacing w:line="360" w:lineRule="auto"/>
              <w:jc w:val="left"/>
              <w:rPr>
                <w:rFonts w:eastAsia="仿宋" w:cs="仿宋" w:hint="eastAsia"/>
                <w:color w:val="000000" w:themeColor="text1"/>
                <w:sz w:val="24"/>
              </w:rPr>
            </w:pPr>
          </w:p>
        </w:tc>
      </w:tr>
    </w:tbl>
    <w:p w14:paraId="0A76F9D8" w14:textId="77777777" w:rsidR="004513BF" w:rsidRPr="002F0846" w:rsidRDefault="004513BF">
      <w:pPr>
        <w:pStyle w:val="a5"/>
        <w:snapToGrid w:val="0"/>
        <w:spacing w:before="0" w:after="0" w:line="360" w:lineRule="auto"/>
        <w:rPr>
          <w:rFonts w:ascii="Times New Roman" w:eastAsia="仿宋" w:hAnsi="Times New Roman" w:cs="仿宋" w:hint="eastAsia"/>
          <w:color w:val="000000" w:themeColor="text1"/>
          <w:sz w:val="24"/>
          <w:szCs w:val="24"/>
        </w:rPr>
      </w:pPr>
    </w:p>
    <w:p w14:paraId="115B7A5C" w14:textId="77777777" w:rsidR="004513BF" w:rsidRPr="002F0846" w:rsidRDefault="00000000">
      <w:pPr>
        <w:snapToGrid w:val="0"/>
        <w:spacing w:line="360" w:lineRule="auto"/>
        <w:jc w:val="left"/>
        <w:rPr>
          <w:rFonts w:eastAsia="仿宋" w:cs="仿宋" w:hint="eastAsia"/>
          <w:color w:val="000000" w:themeColor="text1"/>
          <w:spacing w:val="20"/>
          <w:sz w:val="24"/>
          <w:u w:val="single"/>
        </w:rPr>
      </w:pPr>
      <w:r w:rsidRPr="002F0846">
        <w:rPr>
          <w:rFonts w:eastAsia="仿宋" w:cs="仿宋" w:hint="eastAsia"/>
          <w:color w:val="000000" w:themeColor="text1"/>
          <w:sz w:val="24"/>
        </w:rPr>
        <w:t>法定代表人或者委托代理人</w:t>
      </w:r>
      <w:r w:rsidRPr="002F0846">
        <w:rPr>
          <w:rFonts w:eastAsia="仿宋" w:cs="仿宋" w:hint="eastAsia"/>
          <w:color w:val="000000" w:themeColor="text1"/>
          <w:spacing w:val="20"/>
          <w:sz w:val="24"/>
        </w:rPr>
        <w:t>（签字或者电子签名）：</w:t>
      </w:r>
      <w:r w:rsidRPr="002F0846">
        <w:rPr>
          <w:rFonts w:eastAsia="仿宋" w:cs="仿宋" w:hint="eastAsia"/>
          <w:color w:val="000000" w:themeColor="text1"/>
          <w:spacing w:val="20"/>
          <w:sz w:val="24"/>
          <w:u w:val="single"/>
        </w:rPr>
        <w:t xml:space="preserve">        </w:t>
      </w:r>
    </w:p>
    <w:p w14:paraId="7D71D94F" w14:textId="77777777" w:rsidR="004513BF" w:rsidRPr="002F0846" w:rsidRDefault="00000000">
      <w:pPr>
        <w:snapToGrid w:val="0"/>
        <w:spacing w:line="360" w:lineRule="auto"/>
        <w:jc w:val="left"/>
        <w:rPr>
          <w:rFonts w:eastAsia="仿宋" w:cs="仿宋" w:hint="eastAsia"/>
          <w:color w:val="000000" w:themeColor="text1"/>
          <w:spacing w:val="20"/>
          <w:sz w:val="24"/>
        </w:rPr>
      </w:pPr>
      <w:r w:rsidRPr="002F0846">
        <w:rPr>
          <w:rFonts w:eastAsia="仿宋" w:cs="仿宋" w:hint="eastAsia"/>
          <w:color w:val="000000" w:themeColor="text1"/>
          <w:spacing w:val="20"/>
          <w:sz w:val="24"/>
        </w:rPr>
        <w:t>投标人（盖公章或电子签章）：</w:t>
      </w:r>
      <w:r w:rsidRPr="002F0846">
        <w:rPr>
          <w:rFonts w:eastAsia="仿宋" w:cs="仿宋" w:hint="eastAsia"/>
          <w:color w:val="000000" w:themeColor="text1"/>
          <w:spacing w:val="20"/>
          <w:sz w:val="24"/>
          <w:u w:val="single"/>
        </w:rPr>
        <w:t xml:space="preserve">            </w:t>
      </w:r>
    </w:p>
    <w:p w14:paraId="13AAAD41" w14:textId="77777777" w:rsidR="004513BF" w:rsidRPr="002F0846" w:rsidRDefault="00000000">
      <w:pPr>
        <w:snapToGrid w:val="0"/>
        <w:spacing w:line="360" w:lineRule="auto"/>
        <w:ind w:firstLineChars="200" w:firstLine="480"/>
        <w:jc w:val="left"/>
        <w:rPr>
          <w:rFonts w:ascii="仿宋" w:eastAsia="仿宋" w:hAnsi="仿宋" w:cs="仿宋" w:hint="eastAsia"/>
          <w:color w:val="000000" w:themeColor="text1"/>
          <w:sz w:val="24"/>
        </w:rPr>
        <w:sectPr w:rsidR="004513BF" w:rsidRPr="002F0846">
          <w:pgSz w:w="11906" w:h="16838"/>
          <w:pgMar w:top="1440" w:right="1797" w:bottom="1440" w:left="1797" w:header="851" w:footer="992" w:gutter="0"/>
          <w:cols w:space="720"/>
          <w:docGrid w:linePitch="312"/>
        </w:sectPr>
      </w:pPr>
      <w:r w:rsidRPr="002F0846">
        <w:rPr>
          <w:rFonts w:eastAsia="仿宋" w:cs="仿宋" w:hint="eastAsia"/>
          <w:color w:val="000000" w:themeColor="text1"/>
          <w:sz w:val="24"/>
        </w:rPr>
        <w:t>年</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月</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p>
    <w:p w14:paraId="15C54C57"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lastRenderedPageBreak/>
        <w:t>设备性能配置清单格式</w:t>
      </w:r>
    </w:p>
    <w:p w14:paraId="4D0E6226"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设备性能配置清单</w:t>
      </w:r>
    </w:p>
    <w:p w14:paraId="3BD81CA7" w14:textId="77777777" w:rsidR="004513BF" w:rsidRPr="002F0846" w:rsidRDefault="004513BF">
      <w:pPr>
        <w:pStyle w:val="a9"/>
        <w:spacing w:line="360" w:lineRule="auto"/>
        <w:rPr>
          <w:rFonts w:ascii="Times New Roman" w:eastAsia="仿宋" w:hAnsi="Times New Roman" w:cs="仿宋" w:hint="eastAsia"/>
          <w:color w:val="000000" w:themeColor="text1"/>
          <w:sz w:val="24"/>
          <w:szCs w:val="24"/>
        </w:rPr>
      </w:pPr>
    </w:p>
    <w:tbl>
      <w:tblPr>
        <w:tblW w:w="962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95"/>
        <w:gridCol w:w="1340"/>
        <w:gridCol w:w="1028"/>
        <w:gridCol w:w="1121"/>
        <w:gridCol w:w="1600"/>
        <w:gridCol w:w="959"/>
        <w:gridCol w:w="1175"/>
        <w:gridCol w:w="1610"/>
      </w:tblGrid>
      <w:tr w:rsidR="004513BF" w:rsidRPr="002F0846" w14:paraId="5C7648FF" w14:textId="77777777">
        <w:trPr>
          <w:trHeight w:val="930"/>
          <w:jc w:val="center"/>
        </w:trPr>
        <w:tc>
          <w:tcPr>
            <w:tcW w:w="795" w:type="dxa"/>
            <w:tcBorders>
              <w:top w:val="single" w:sz="4" w:space="0" w:color="auto"/>
              <w:left w:val="single" w:sz="4" w:space="0" w:color="auto"/>
              <w:bottom w:val="single" w:sz="4" w:space="0" w:color="auto"/>
              <w:right w:val="single" w:sz="4" w:space="0" w:color="auto"/>
            </w:tcBorders>
            <w:vAlign w:val="center"/>
          </w:tcPr>
          <w:p w14:paraId="6CD00C2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序号</w:t>
            </w:r>
          </w:p>
        </w:tc>
        <w:tc>
          <w:tcPr>
            <w:tcW w:w="1340" w:type="dxa"/>
            <w:tcBorders>
              <w:top w:val="single" w:sz="4" w:space="0" w:color="auto"/>
              <w:left w:val="single" w:sz="4" w:space="0" w:color="auto"/>
              <w:bottom w:val="single" w:sz="4" w:space="0" w:color="auto"/>
              <w:right w:val="single" w:sz="4" w:space="0" w:color="auto"/>
            </w:tcBorders>
            <w:vAlign w:val="center"/>
          </w:tcPr>
          <w:p w14:paraId="046E498D"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货物名称</w:t>
            </w:r>
          </w:p>
        </w:tc>
        <w:tc>
          <w:tcPr>
            <w:tcW w:w="1028" w:type="dxa"/>
            <w:tcBorders>
              <w:top w:val="single" w:sz="4" w:space="0" w:color="auto"/>
              <w:left w:val="single" w:sz="4" w:space="0" w:color="auto"/>
              <w:bottom w:val="single" w:sz="4" w:space="0" w:color="auto"/>
              <w:right w:val="single" w:sz="4" w:space="0" w:color="auto"/>
            </w:tcBorders>
            <w:vAlign w:val="center"/>
          </w:tcPr>
          <w:p w14:paraId="16084792"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数量及单位</w:t>
            </w:r>
          </w:p>
        </w:tc>
        <w:tc>
          <w:tcPr>
            <w:tcW w:w="1121" w:type="dxa"/>
            <w:tcBorders>
              <w:top w:val="single" w:sz="4" w:space="0" w:color="auto"/>
              <w:left w:val="single" w:sz="4" w:space="0" w:color="auto"/>
              <w:bottom w:val="single" w:sz="4" w:space="0" w:color="auto"/>
              <w:right w:val="single" w:sz="4" w:space="0" w:color="auto"/>
            </w:tcBorders>
            <w:vAlign w:val="center"/>
          </w:tcPr>
          <w:p w14:paraId="56AE58FF"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品牌</w:t>
            </w:r>
          </w:p>
        </w:tc>
        <w:tc>
          <w:tcPr>
            <w:tcW w:w="1600" w:type="dxa"/>
            <w:tcBorders>
              <w:top w:val="single" w:sz="4" w:space="0" w:color="auto"/>
              <w:left w:val="single" w:sz="4" w:space="0" w:color="auto"/>
              <w:bottom w:val="single" w:sz="4" w:space="0" w:color="auto"/>
              <w:right w:val="single" w:sz="4" w:space="0" w:color="auto"/>
            </w:tcBorders>
            <w:vAlign w:val="center"/>
          </w:tcPr>
          <w:p w14:paraId="799907E0"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规格型号</w:t>
            </w:r>
          </w:p>
        </w:tc>
        <w:tc>
          <w:tcPr>
            <w:tcW w:w="959" w:type="dxa"/>
            <w:tcBorders>
              <w:top w:val="single" w:sz="4" w:space="0" w:color="auto"/>
              <w:left w:val="single" w:sz="4" w:space="0" w:color="auto"/>
              <w:bottom w:val="single" w:sz="4" w:space="0" w:color="auto"/>
              <w:right w:val="single" w:sz="4" w:space="0" w:color="auto"/>
            </w:tcBorders>
            <w:vAlign w:val="center"/>
          </w:tcPr>
          <w:p w14:paraId="7ED00306"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制造商</w:t>
            </w:r>
          </w:p>
        </w:tc>
        <w:tc>
          <w:tcPr>
            <w:tcW w:w="1175" w:type="dxa"/>
            <w:tcBorders>
              <w:top w:val="single" w:sz="4" w:space="0" w:color="auto"/>
              <w:left w:val="single" w:sz="4" w:space="0" w:color="auto"/>
              <w:bottom w:val="single" w:sz="4" w:space="0" w:color="auto"/>
              <w:right w:val="single" w:sz="4" w:space="0" w:color="auto"/>
            </w:tcBorders>
            <w:vAlign w:val="center"/>
          </w:tcPr>
          <w:p w14:paraId="0D10F7B1"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原产地</w:t>
            </w:r>
          </w:p>
        </w:tc>
        <w:tc>
          <w:tcPr>
            <w:tcW w:w="1610" w:type="dxa"/>
            <w:tcBorders>
              <w:top w:val="single" w:sz="4" w:space="0" w:color="auto"/>
              <w:left w:val="single" w:sz="4" w:space="0" w:color="auto"/>
              <w:bottom w:val="single" w:sz="4" w:space="0" w:color="auto"/>
              <w:right w:val="single" w:sz="4" w:space="0" w:color="auto"/>
            </w:tcBorders>
            <w:vAlign w:val="center"/>
          </w:tcPr>
          <w:p w14:paraId="5EFAF42D"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参数性能、指标及配置</w:t>
            </w:r>
          </w:p>
        </w:tc>
      </w:tr>
      <w:tr w:rsidR="004513BF" w:rsidRPr="002F0846" w14:paraId="6577DB0B" w14:textId="77777777">
        <w:trPr>
          <w:trHeight w:val="429"/>
          <w:jc w:val="center"/>
        </w:trPr>
        <w:tc>
          <w:tcPr>
            <w:tcW w:w="795" w:type="dxa"/>
            <w:tcBorders>
              <w:top w:val="single" w:sz="4" w:space="0" w:color="auto"/>
              <w:left w:val="single" w:sz="4" w:space="0" w:color="auto"/>
              <w:bottom w:val="single" w:sz="4" w:space="0" w:color="auto"/>
              <w:right w:val="single" w:sz="4" w:space="0" w:color="auto"/>
            </w:tcBorders>
            <w:vAlign w:val="center"/>
          </w:tcPr>
          <w:p w14:paraId="40DB58FF" w14:textId="77777777" w:rsidR="004513BF" w:rsidRPr="002F0846" w:rsidRDefault="004513BF">
            <w:pPr>
              <w:snapToGrid w:val="0"/>
              <w:spacing w:line="360" w:lineRule="auto"/>
              <w:jc w:val="center"/>
              <w:rPr>
                <w:rFonts w:eastAsia="仿宋" w:cs="仿宋" w:hint="eastAsia"/>
                <w:color w:val="000000" w:themeColor="text1"/>
                <w:sz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39F1F9DE" w14:textId="77777777" w:rsidR="004513BF" w:rsidRPr="002F0846" w:rsidRDefault="004513BF">
            <w:pPr>
              <w:snapToGrid w:val="0"/>
              <w:spacing w:line="360" w:lineRule="auto"/>
              <w:jc w:val="center"/>
              <w:rPr>
                <w:rFonts w:eastAsia="仿宋" w:cs="仿宋" w:hint="eastAsia"/>
                <w:color w:val="000000" w:themeColor="text1"/>
                <w:sz w:val="24"/>
              </w:rPr>
            </w:pPr>
          </w:p>
        </w:tc>
        <w:tc>
          <w:tcPr>
            <w:tcW w:w="1028" w:type="dxa"/>
            <w:tcBorders>
              <w:top w:val="single" w:sz="4" w:space="0" w:color="auto"/>
              <w:left w:val="single" w:sz="4" w:space="0" w:color="auto"/>
              <w:bottom w:val="single" w:sz="4" w:space="0" w:color="auto"/>
              <w:right w:val="single" w:sz="4" w:space="0" w:color="auto"/>
            </w:tcBorders>
            <w:vAlign w:val="center"/>
          </w:tcPr>
          <w:p w14:paraId="130B7B37" w14:textId="77777777" w:rsidR="004513BF" w:rsidRPr="002F0846" w:rsidRDefault="004513BF">
            <w:pPr>
              <w:snapToGrid w:val="0"/>
              <w:spacing w:line="360" w:lineRule="auto"/>
              <w:jc w:val="center"/>
              <w:rPr>
                <w:rFonts w:eastAsia="仿宋" w:cs="仿宋" w:hint="eastAsia"/>
                <w:color w:val="000000" w:themeColor="text1"/>
                <w:sz w:val="24"/>
              </w:rPr>
            </w:pPr>
          </w:p>
        </w:tc>
        <w:tc>
          <w:tcPr>
            <w:tcW w:w="1121" w:type="dxa"/>
            <w:tcBorders>
              <w:top w:val="single" w:sz="4" w:space="0" w:color="auto"/>
              <w:left w:val="single" w:sz="4" w:space="0" w:color="auto"/>
              <w:bottom w:val="single" w:sz="4" w:space="0" w:color="auto"/>
              <w:right w:val="single" w:sz="4" w:space="0" w:color="auto"/>
            </w:tcBorders>
            <w:vAlign w:val="center"/>
          </w:tcPr>
          <w:p w14:paraId="3A829DFC" w14:textId="77777777" w:rsidR="004513BF" w:rsidRPr="002F0846" w:rsidRDefault="004513BF">
            <w:pPr>
              <w:snapToGrid w:val="0"/>
              <w:spacing w:line="360" w:lineRule="auto"/>
              <w:jc w:val="center"/>
              <w:rPr>
                <w:rFonts w:eastAsia="仿宋" w:cs="仿宋" w:hint="eastAsia"/>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vAlign w:val="center"/>
          </w:tcPr>
          <w:p w14:paraId="3FF39E72" w14:textId="77777777" w:rsidR="004513BF" w:rsidRPr="002F0846" w:rsidRDefault="004513BF">
            <w:pPr>
              <w:snapToGrid w:val="0"/>
              <w:spacing w:line="360" w:lineRule="auto"/>
              <w:jc w:val="center"/>
              <w:rPr>
                <w:rFonts w:eastAsia="仿宋" w:cs="仿宋" w:hint="eastAsia"/>
                <w:color w:val="000000" w:themeColor="text1"/>
                <w:sz w:val="24"/>
              </w:rPr>
            </w:pPr>
          </w:p>
        </w:tc>
        <w:tc>
          <w:tcPr>
            <w:tcW w:w="959" w:type="dxa"/>
            <w:tcBorders>
              <w:top w:val="single" w:sz="4" w:space="0" w:color="auto"/>
              <w:left w:val="single" w:sz="4" w:space="0" w:color="auto"/>
              <w:bottom w:val="single" w:sz="4" w:space="0" w:color="auto"/>
              <w:right w:val="single" w:sz="4" w:space="0" w:color="auto"/>
            </w:tcBorders>
            <w:vAlign w:val="center"/>
          </w:tcPr>
          <w:p w14:paraId="00124359" w14:textId="77777777" w:rsidR="004513BF" w:rsidRPr="002F0846" w:rsidRDefault="004513BF">
            <w:pPr>
              <w:snapToGrid w:val="0"/>
              <w:spacing w:line="360" w:lineRule="auto"/>
              <w:jc w:val="center"/>
              <w:rPr>
                <w:rFonts w:eastAsia="仿宋" w:cs="仿宋" w:hint="eastAsia"/>
                <w:color w:val="000000" w:themeColor="text1"/>
                <w:sz w:val="24"/>
              </w:rPr>
            </w:pPr>
          </w:p>
        </w:tc>
        <w:tc>
          <w:tcPr>
            <w:tcW w:w="1175" w:type="dxa"/>
            <w:tcBorders>
              <w:top w:val="single" w:sz="4" w:space="0" w:color="auto"/>
              <w:left w:val="single" w:sz="4" w:space="0" w:color="auto"/>
              <w:bottom w:val="single" w:sz="4" w:space="0" w:color="auto"/>
              <w:right w:val="single" w:sz="4" w:space="0" w:color="auto"/>
            </w:tcBorders>
            <w:vAlign w:val="center"/>
          </w:tcPr>
          <w:p w14:paraId="57AE6F31" w14:textId="77777777" w:rsidR="004513BF" w:rsidRPr="002F0846" w:rsidRDefault="004513BF">
            <w:pPr>
              <w:snapToGrid w:val="0"/>
              <w:spacing w:line="360" w:lineRule="auto"/>
              <w:jc w:val="center"/>
              <w:rPr>
                <w:rFonts w:eastAsia="仿宋" w:cs="仿宋" w:hint="eastAsia"/>
                <w:color w:val="000000" w:themeColor="text1"/>
                <w:sz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59EC9E0A"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252F99B6" w14:textId="77777777">
        <w:trPr>
          <w:trHeight w:val="462"/>
          <w:jc w:val="center"/>
        </w:trPr>
        <w:tc>
          <w:tcPr>
            <w:tcW w:w="795" w:type="dxa"/>
            <w:tcBorders>
              <w:top w:val="single" w:sz="4" w:space="0" w:color="auto"/>
              <w:left w:val="single" w:sz="4" w:space="0" w:color="auto"/>
              <w:bottom w:val="single" w:sz="4" w:space="0" w:color="auto"/>
              <w:right w:val="single" w:sz="4" w:space="0" w:color="auto"/>
            </w:tcBorders>
            <w:vAlign w:val="center"/>
          </w:tcPr>
          <w:p w14:paraId="421B270A" w14:textId="77777777" w:rsidR="004513BF" w:rsidRPr="002F0846" w:rsidRDefault="004513BF">
            <w:pPr>
              <w:snapToGrid w:val="0"/>
              <w:spacing w:line="360" w:lineRule="auto"/>
              <w:jc w:val="center"/>
              <w:rPr>
                <w:rFonts w:eastAsia="仿宋" w:cs="仿宋" w:hint="eastAsia"/>
                <w:color w:val="000000" w:themeColor="text1"/>
                <w:sz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26B56FA5" w14:textId="77777777" w:rsidR="004513BF" w:rsidRPr="002F0846" w:rsidRDefault="004513BF">
            <w:pPr>
              <w:snapToGrid w:val="0"/>
              <w:spacing w:line="360" w:lineRule="auto"/>
              <w:jc w:val="center"/>
              <w:rPr>
                <w:rFonts w:eastAsia="仿宋" w:cs="仿宋" w:hint="eastAsia"/>
                <w:color w:val="000000" w:themeColor="text1"/>
                <w:sz w:val="24"/>
              </w:rPr>
            </w:pPr>
          </w:p>
        </w:tc>
        <w:tc>
          <w:tcPr>
            <w:tcW w:w="1028" w:type="dxa"/>
            <w:tcBorders>
              <w:top w:val="single" w:sz="4" w:space="0" w:color="auto"/>
              <w:left w:val="single" w:sz="4" w:space="0" w:color="auto"/>
              <w:bottom w:val="single" w:sz="4" w:space="0" w:color="auto"/>
              <w:right w:val="single" w:sz="4" w:space="0" w:color="auto"/>
            </w:tcBorders>
            <w:vAlign w:val="center"/>
          </w:tcPr>
          <w:p w14:paraId="1988CB96" w14:textId="77777777" w:rsidR="004513BF" w:rsidRPr="002F0846" w:rsidRDefault="004513BF">
            <w:pPr>
              <w:snapToGrid w:val="0"/>
              <w:spacing w:line="360" w:lineRule="auto"/>
              <w:jc w:val="center"/>
              <w:rPr>
                <w:rFonts w:eastAsia="仿宋" w:cs="仿宋" w:hint="eastAsia"/>
                <w:color w:val="000000" w:themeColor="text1"/>
                <w:sz w:val="24"/>
              </w:rPr>
            </w:pPr>
          </w:p>
        </w:tc>
        <w:tc>
          <w:tcPr>
            <w:tcW w:w="1121" w:type="dxa"/>
            <w:tcBorders>
              <w:top w:val="single" w:sz="4" w:space="0" w:color="auto"/>
              <w:left w:val="single" w:sz="4" w:space="0" w:color="auto"/>
              <w:bottom w:val="single" w:sz="4" w:space="0" w:color="auto"/>
              <w:right w:val="single" w:sz="4" w:space="0" w:color="auto"/>
            </w:tcBorders>
            <w:vAlign w:val="center"/>
          </w:tcPr>
          <w:p w14:paraId="2FF6E746" w14:textId="77777777" w:rsidR="004513BF" w:rsidRPr="002F0846" w:rsidRDefault="004513BF">
            <w:pPr>
              <w:snapToGrid w:val="0"/>
              <w:spacing w:line="360" w:lineRule="auto"/>
              <w:jc w:val="center"/>
              <w:rPr>
                <w:rFonts w:eastAsia="仿宋" w:cs="仿宋" w:hint="eastAsia"/>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vAlign w:val="center"/>
          </w:tcPr>
          <w:p w14:paraId="2E134199" w14:textId="77777777" w:rsidR="004513BF" w:rsidRPr="002F0846" w:rsidRDefault="004513BF">
            <w:pPr>
              <w:snapToGrid w:val="0"/>
              <w:spacing w:line="360" w:lineRule="auto"/>
              <w:jc w:val="center"/>
              <w:rPr>
                <w:rFonts w:eastAsia="仿宋" w:cs="仿宋" w:hint="eastAsia"/>
                <w:color w:val="000000" w:themeColor="text1"/>
                <w:sz w:val="24"/>
              </w:rPr>
            </w:pPr>
          </w:p>
        </w:tc>
        <w:tc>
          <w:tcPr>
            <w:tcW w:w="959" w:type="dxa"/>
            <w:tcBorders>
              <w:top w:val="single" w:sz="4" w:space="0" w:color="auto"/>
              <w:left w:val="single" w:sz="4" w:space="0" w:color="auto"/>
              <w:bottom w:val="single" w:sz="4" w:space="0" w:color="auto"/>
              <w:right w:val="single" w:sz="4" w:space="0" w:color="auto"/>
            </w:tcBorders>
            <w:vAlign w:val="center"/>
          </w:tcPr>
          <w:p w14:paraId="33C843E7" w14:textId="77777777" w:rsidR="004513BF" w:rsidRPr="002F0846" w:rsidRDefault="004513BF">
            <w:pPr>
              <w:snapToGrid w:val="0"/>
              <w:spacing w:line="360" w:lineRule="auto"/>
              <w:jc w:val="center"/>
              <w:rPr>
                <w:rFonts w:eastAsia="仿宋" w:cs="仿宋" w:hint="eastAsia"/>
                <w:color w:val="000000" w:themeColor="text1"/>
                <w:sz w:val="24"/>
              </w:rPr>
            </w:pPr>
          </w:p>
        </w:tc>
        <w:tc>
          <w:tcPr>
            <w:tcW w:w="1175" w:type="dxa"/>
            <w:tcBorders>
              <w:top w:val="single" w:sz="4" w:space="0" w:color="auto"/>
              <w:left w:val="single" w:sz="4" w:space="0" w:color="auto"/>
              <w:bottom w:val="single" w:sz="4" w:space="0" w:color="auto"/>
              <w:right w:val="single" w:sz="4" w:space="0" w:color="auto"/>
            </w:tcBorders>
            <w:vAlign w:val="center"/>
          </w:tcPr>
          <w:p w14:paraId="24E1CD09" w14:textId="77777777" w:rsidR="004513BF" w:rsidRPr="002F0846" w:rsidRDefault="004513BF">
            <w:pPr>
              <w:snapToGrid w:val="0"/>
              <w:spacing w:line="360" w:lineRule="auto"/>
              <w:jc w:val="center"/>
              <w:rPr>
                <w:rFonts w:eastAsia="仿宋" w:cs="仿宋" w:hint="eastAsia"/>
                <w:color w:val="000000" w:themeColor="text1"/>
                <w:sz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05839D20"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3085ED18" w14:textId="77777777">
        <w:trPr>
          <w:trHeight w:val="455"/>
          <w:jc w:val="center"/>
        </w:trPr>
        <w:tc>
          <w:tcPr>
            <w:tcW w:w="795" w:type="dxa"/>
            <w:tcBorders>
              <w:top w:val="single" w:sz="4" w:space="0" w:color="auto"/>
              <w:left w:val="single" w:sz="4" w:space="0" w:color="auto"/>
              <w:bottom w:val="single" w:sz="4" w:space="0" w:color="auto"/>
              <w:right w:val="single" w:sz="4" w:space="0" w:color="auto"/>
            </w:tcBorders>
            <w:vAlign w:val="center"/>
          </w:tcPr>
          <w:p w14:paraId="2E28A0BA" w14:textId="77777777" w:rsidR="004513BF" w:rsidRPr="002F0846" w:rsidRDefault="004513BF">
            <w:pPr>
              <w:snapToGrid w:val="0"/>
              <w:spacing w:line="360" w:lineRule="auto"/>
              <w:jc w:val="center"/>
              <w:rPr>
                <w:rFonts w:eastAsia="仿宋" w:cs="仿宋" w:hint="eastAsia"/>
                <w:color w:val="000000" w:themeColor="text1"/>
                <w:sz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67AACF97" w14:textId="77777777" w:rsidR="004513BF" w:rsidRPr="002F0846" w:rsidRDefault="004513BF">
            <w:pPr>
              <w:snapToGrid w:val="0"/>
              <w:spacing w:line="360" w:lineRule="auto"/>
              <w:jc w:val="center"/>
              <w:rPr>
                <w:rFonts w:eastAsia="仿宋" w:cs="仿宋" w:hint="eastAsia"/>
                <w:color w:val="000000" w:themeColor="text1"/>
                <w:sz w:val="24"/>
              </w:rPr>
            </w:pPr>
          </w:p>
        </w:tc>
        <w:tc>
          <w:tcPr>
            <w:tcW w:w="1028" w:type="dxa"/>
            <w:tcBorders>
              <w:top w:val="single" w:sz="4" w:space="0" w:color="auto"/>
              <w:left w:val="single" w:sz="4" w:space="0" w:color="auto"/>
              <w:bottom w:val="single" w:sz="4" w:space="0" w:color="auto"/>
              <w:right w:val="single" w:sz="4" w:space="0" w:color="auto"/>
            </w:tcBorders>
            <w:vAlign w:val="center"/>
          </w:tcPr>
          <w:p w14:paraId="1EEAD3C3" w14:textId="77777777" w:rsidR="004513BF" w:rsidRPr="002F0846" w:rsidRDefault="004513BF">
            <w:pPr>
              <w:snapToGrid w:val="0"/>
              <w:spacing w:line="360" w:lineRule="auto"/>
              <w:jc w:val="center"/>
              <w:rPr>
                <w:rFonts w:eastAsia="仿宋" w:cs="仿宋" w:hint="eastAsia"/>
                <w:color w:val="000000" w:themeColor="text1"/>
                <w:sz w:val="24"/>
              </w:rPr>
            </w:pPr>
          </w:p>
        </w:tc>
        <w:tc>
          <w:tcPr>
            <w:tcW w:w="1121" w:type="dxa"/>
            <w:tcBorders>
              <w:top w:val="single" w:sz="4" w:space="0" w:color="auto"/>
              <w:left w:val="single" w:sz="4" w:space="0" w:color="auto"/>
              <w:bottom w:val="single" w:sz="4" w:space="0" w:color="auto"/>
              <w:right w:val="single" w:sz="4" w:space="0" w:color="auto"/>
            </w:tcBorders>
            <w:vAlign w:val="center"/>
          </w:tcPr>
          <w:p w14:paraId="31CA95A4" w14:textId="77777777" w:rsidR="004513BF" w:rsidRPr="002F0846" w:rsidRDefault="004513BF">
            <w:pPr>
              <w:snapToGrid w:val="0"/>
              <w:spacing w:line="360" w:lineRule="auto"/>
              <w:jc w:val="center"/>
              <w:rPr>
                <w:rFonts w:eastAsia="仿宋" w:cs="仿宋" w:hint="eastAsia"/>
                <w:color w:val="000000" w:themeColor="text1"/>
                <w:sz w:val="24"/>
              </w:rPr>
            </w:pPr>
          </w:p>
        </w:tc>
        <w:tc>
          <w:tcPr>
            <w:tcW w:w="1600" w:type="dxa"/>
            <w:tcBorders>
              <w:top w:val="single" w:sz="4" w:space="0" w:color="auto"/>
              <w:left w:val="single" w:sz="4" w:space="0" w:color="auto"/>
              <w:bottom w:val="single" w:sz="4" w:space="0" w:color="auto"/>
              <w:right w:val="single" w:sz="4" w:space="0" w:color="auto"/>
            </w:tcBorders>
            <w:vAlign w:val="center"/>
          </w:tcPr>
          <w:p w14:paraId="43DB7817" w14:textId="77777777" w:rsidR="004513BF" w:rsidRPr="002F0846" w:rsidRDefault="004513BF">
            <w:pPr>
              <w:snapToGrid w:val="0"/>
              <w:spacing w:line="360" w:lineRule="auto"/>
              <w:jc w:val="center"/>
              <w:rPr>
                <w:rFonts w:eastAsia="仿宋" w:cs="仿宋" w:hint="eastAsia"/>
                <w:color w:val="000000" w:themeColor="text1"/>
                <w:sz w:val="24"/>
              </w:rPr>
            </w:pPr>
          </w:p>
        </w:tc>
        <w:tc>
          <w:tcPr>
            <w:tcW w:w="959" w:type="dxa"/>
            <w:tcBorders>
              <w:top w:val="single" w:sz="4" w:space="0" w:color="auto"/>
              <w:left w:val="single" w:sz="4" w:space="0" w:color="auto"/>
              <w:bottom w:val="single" w:sz="4" w:space="0" w:color="auto"/>
              <w:right w:val="single" w:sz="4" w:space="0" w:color="auto"/>
            </w:tcBorders>
            <w:vAlign w:val="center"/>
          </w:tcPr>
          <w:p w14:paraId="559AD715" w14:textId="77777777" w:rsidR="004513BF" w:rsidRPr="002F0846" w:rsidRDefault="004513BF">
            <w:pPr>
              <w:snapToGrid w:val="0"/>
              <w:spacing w:line="360" w:lineRule="auto"/>
              <w:jc w:val="center"/>
              <w:rPr>
                <w:rFonts w:eastAsia="仿宋" w:cs="仿宋" w:hint="eastAsia"/>
                <w:color w:val="000000" w:themeColor="text1"/>
                <w:sz w:val="24"/>
              </w:rPr>
            </w:pPr>
          </w:p>
        </w:tc>
        <w:tc>
          <w:tcPr>
            <w:tcW w:w="1175" w:type="dxa"/>
            <w:tcBorders>
              <w:top w:val="single" w:sz="4" w:space="0" w:color="auto"/>
              <w:left w:val="single" w:sz="4" w:space="0" w:color="auto"/>
              <w:bottom w:val="single" w:sz="4" w:space="0" w:color="auto"/>
              <w:right w:val="single" w:sz="4" w:space="0" w:color="auto"/>
            </w:tcBorders>
            <w:vAlign w:val="center"/>
          </w:tcPr>
          <w:p w14:paraId="303A1A78" w14:textId="77777777" w:rsidR="004513BF" w:rsidRPr="002F0846" w:rsidRDefault="004513BF">
            <w:pPr>
              <w:snapToGrid w:val="0"/>
              <w:spacing w:line="360" w:lineRule="auto"/>
              <w:jc w:val="center"/>
              <w:rPr>
                <w:rFonts w:eastAsia="仿宋" w:cs="仿宋" w:hint="eastAsia"/>
                <w:color w:val="000000" w:themeColor="text1"/>
                <w:sz w:val="24"/>
              </w:rPr>
            </w:pPr>
          </w:p>
        </w:tc>
        <w:tc>
          <w:tcPr>
            <w:tcW w:w="1610" w:type="dxa"/>
            <w:tcBorders>
              <w:top w:val="single" w:sz="4" w:space="0" w:color="auto"/>
              <w:left w:val="single" w:sz="4" w:space="0" w:color="auto"/>
              <w:bottom w:val="single" w:sz="4" w:space="0" w:color="auto"/>
              <w:right w:val="single" w:sz="4" w:space="0" w:color="auto"/>
            </w:tcBorders>
            <w:vAlign w:val="center"/>
          </w:tcPr>
          <w:p w14:paraId="40163F44" w14:textId="77777777" w:rsidR="004513BF" w:rsidRPr="002F0846" w:rsidRDefault="004513BF">
            <w:pPr>
              <w:snapToGrid w:val="0"/>
              <w:spacing w:line="360" w:lineRule="auto"/>
              <w:jc w:val="center"/>
              <w:rPr>
                <w:rFonts w:eastAsia="仿宋" w:cs="仿宋" w:hint="eastAsia"/>
                <w:color w:val="000000" w:themeColor="text1"/>
                <w:sz w:val="24"/>
              </w:rPr>
            </w:pPr>
          </w:p>
        </w:tc>
      </w:tr>
    </w:tbl>
    <w:p w14:paraId="1CE57FF2"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z w:val="24"/>
        </w:rPr>
        <w:t>备注：以上性能配置清单中“货物名称、数量及单位、品牌、规格型号、制造商、原产地、参数性能、指标及配置”必须如实填写完整，品牌、规格型号没有则填无，填写有缺漏</w:t>
      </w:r>
      <w:r w:rsidRPr="002F0846">
        <w:rPr>
          <w:rFonts w:eastAsia="仿宋" w:cs="仿宋" w:hint="eastAsia"/>
          <w:bCs/>
          <w:color w:val="000000" w:themeColor="text1"/>
          <w:sz w:val="24"/>
        </w:rPr>
        <w:t>的，</w:t>
      </w:r>
      <w:r w:rsidRPr="002F0846">
        <w:rPr>
          <w:rFonts w:eastAsia="仿宋" w:cs="仿宋" w:hint="eastAsia"/>
          <w:b/>
          <w:color w:val="000000" w:themeColor="text1"/>
          <w:sz w:val="24"/>
        </w:rPr>
        <w:t>作无效投标处理。</w:t>
      </w:r>
    </w:p>
    <w:p w14:paraId="2B6A32AB" w14:textId="77777777" w:rsidR="004513BF" w:rsidRPr="002F0846" w:rsidRDefault="004513BF">
      <w:pPr>
        <w:snapToGrid w:val="0"/>
        <w:spacing w:line="360" w:lineRule="auto"/>
        <w:rPr>
          <w:rFonts w:eastAsia="仿宋" w:cs="仿宋" w:hint="eastAsia"/>
          <w:color w:val="000000" w:themeColor="text1"/>
          <w:sz w:val="24"/>
        </w:rPr>
      </w:pPr>
    </w:p>
    <w:p w14:paraId="2426961A" w14:textId="77777777" w:rsidR="004513BF" w:rsidRPr="002F0846" w:rsidRDefault="00000000">
      <w:pPr>
        <w:snapToGrid w:val="0"/>
        <w:spacing w:line="360" w:lineRule="auto"/>
        <w:jc w:val="left"/>
        <w:rPr>
          <w:rFonts w:eastAsia="仿宋" w:cs="仿宋" w:hint="eastAsia"/>
          <w:color w:val="000000" w:themeColor="text1"/>
          <w:spacing w:val="20"/>
          <w:sz w:val="24"/>
          <w:u w:val="single"/>
        </w:rPr>
      </w:pPr>
      <w:r w:rsidRPr="002F0846">
        <w:rPr>
          <w:rFonts w:eastAsia="仿宋" w:cs="仿宋" w:hint="eastAsia"/>
          <w:color w:val="000000" w:themeColor="text1"/>
          <w:sz w:val="24"/>
        </w:rPr>
        <w:t>法定代表人或者委托代理人</w:t>
      </w:r>
      <w:r w:rsidRPr="002F0846">
        <w:rPr>
          <w:rFonts w:eastAsia="仿宋" w:cs="仿宋" w:hint="eastAsia"/>
          <w:color w:val="000000" w:themeColor="text1"/>
          <w:spacing w:val="20"/>
          <w:sz w:val="24"/>
        </w:rPr>
        <w:t>（签字或者电子签名）：</w:t>
      </w:r>
      <w:r w:rsidRPr="002F0846">
        <w:rPr>
          <w:rFonts w:eastAsia="仿宋" w:cs="仿宋" w:hint="eastAsia"/>
          <w:color w:val="000000" w:themeColor="text1"/>
          <w:spacing w:val="20"/>
          <w:sz w:val="24"/>
          <w:u w:val="single"/>
        </w:rPr>
        <w:t xml:space="preserve">        </w:t>
      </w:r>
    </w:p>
    <w:p w14:paraId="77591DF6" w14:textId="77777777" w:rsidR="004513BF" w:rsidRPr="002F0846" w:rsidRDefault="00000000">
      <w:pPr>
        <w:snapToGrid w:val="0"/>
        <w:spacing w:line="360" w:lineRule="auto"/>
        <w:jc w:val="left"/>
        <w:rPr>
          <w:rFonts w:eastAsia="仿宋" w:cs="仿宋" w:hint="eastAsia"/>
          <w:color w:val="000000" w:themeColor="text1"/>
          <w:spacing w:val="20"/>
          <w:sz w:val="24"/>
        </w:rPr>
      </w:pPr>
      <w:r w:rsidRPr="002F0846">
        <w:rPr>
          <w:rFonts w:eastAsia="仿宋" w:cs="仿宋" w:hint="eastAsia"/>
          <w:color w:val="000000" w:themeColor="text1"/>
          <w:spacing w:val="20"/>
          <w:sz w:val="24"/>
        </w:rPr>
        <w:t>投标人（盖公章或电子签章）：</w:t>
      </w:r>
      <w:r w:rsidRPr="002F0846">
        <w:rPr>
          <w:rFonts w:eastAsia="仿宋" w:cs="仿宋" w:hint="eastAsia"/>
          <w:color w:val="000000" w:themeColor="text1"/>
          <w:spacing w:val="20"/>
          <w:sz w:val="24"/>
          <w:u w:val="single"/>
        </w:rPr>
        <w:t xml:space="preserve">            </w:t>
      </w:r>
    </w:p>
    <w:p w14:paraId="30DF6140"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pacing w:val="20"/>
          <w:sz w:val="24"/>
        </w:rPr>
        <w:t>日</w:t>
      </w:r>
      <w:r w:rsidRPr="002F0846">
        <w:rPr>
          <w:rFonts w:eastAsia="仿宋" w:cs="仿宋" w:hint="eastAsia"/>
          <w:color w:val="000000" w:themeColor="text1"/>
          <w:spacing w:val="20"/>
          <w:sz w:val="24"/>
        </w:rPr>
        <w:t xml:space="preserve">  </w:t>
      </w:r>
      <w:r w:rsidRPr="002F0846">
        <w:rPr>
          <w:rFonts w:eastAsia="仿宋" w:cs="仿宋" w:hint="eastAsia"/>
          <w:color w:val="000000" w:themeColor="text1"/>
          <w:spacing w:val="20"/>
          <w:sz w:val="24"/>
        </w:rPr>
        <w:t>期：</w:t>
      </w:r>
      <w:r w:rsidRPr="002F0846">
        <w:rPr>
          <w:rFonts w:eastAsia="仿宋" w:cs="仿宋" w:hint="eastAsia"/>
          <w:color w:val="000000" w:themeColor="text1"/>
          <w:spacing w:val="20"/>
          <w:sz w:val="24"/>
          <w:u w:val="single"/>
        </w:rPr>
        <w:t xml:space="preserve">          </w:t>
      </w:r>
    </w:p>
    <w:p w14:paraId="04A2A9E6"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Cs w:val="21"/>
        </w:rPr>
        <w:br w:type="page"/>
      </w:r>
      <w:r w:rsidRPr="002F0846">
        <w:rPr>
          <w:rFonts w:eastAsia="仿宋" w:cs="仿宋" w:hint="eastAsia"/>
          <w:b/>
          <w:color w:val="000000" w:themeColor="text1"/>
          <w:sz w:val="24"/>
        </w:rPr>
        <w:lastRenderedPageBreak/>
        <w:t>技术偏离表格式</w:t>
      </w:r>
    </w:p>
    <w:p w14:paraId="6F5C8144"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技术偏离表</w:t>
      </w:r>
    </w:p>
    <w:p w14:paraId="4AD80E0E" w14:textId="77777777" w:rsidR="004513BF" w:rsidRPr="002F0846" w:rsidRDefault="004513BF">
      <w:pPr>
        <w:pStyle w:val="a9"/>
        <w:spacing w:line="360" w:lineRule="auto"/>
        <w:rPr>
          <w:rFonts w:ascii="Times New Roman" w:eastAsia="仿宋" w:hAnsi="Times New Roman" w:cs="仿宋" w:hint="eastAsia"/>
          <w:color w:val="000000" w:themeColor="text1"/>
          <w:sz w:val="24"/>
          <w:szCs w:val="24"/>
        </w:rPr>
      </w:pP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2143"/>
        <w:gridCol w:w="1834"/>
        <w:gridCol w:w="2181"/>
        <w:gridCol w:w="1934"/>
      </w:tblGrid>
      <w:tr w:rsidR="004513BF" w:rsidRPr="002F0846" w14:paraId="5E50A71E" w14:textId="77777777">
        <w:trPr>
          <w:trHeight w:val="643"/>
          <w:jc w:val="center"/>
        </w:trPr>
        <w:tc>
          <w:tcPr>
            <w:tcW w:w="852" w:type="dxa"/>
            <w:vAlign w:val="center"/>
          </w:tcPr>
          <w:p w14:paraId="5DA00EC5" w14:textId="77777777" w:rsidR="004513BF" w:rsidRPr="002F0846" w:rsidRDefault="00000000">
            <w:pPr>
              <w:pStyle w:val="a9"/>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项号</w:t>
            </w:r>
          </w:p>
        </w:tc>
        <w:tc>
          <w:tcPr>
            <w:tcW w:w="2143" w:type="dxa"/>
            <w:vAlign w:val="center"/>
          </w:tcPr>
          <w:p w14:paraId="606373AE" w14:textId="77777777" w:rsidR="004513BF" w:rsidRPr="002F0846" w:rsidRDefault="00000000">
            <w:pPr>
              <w:pStyle w:val="a9"/>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标的的名称</w:t>
            </w:r>
          </w:p>
        </w:tc>
        <w:tc>
          <w:tcPr>
            <w:tcW w:w="1834" w:type="dxa"/>
            <w:vAlign w:val="center"/>
          </w:tcPr>
          <w:p w14:paraId="6259CB6D" w14:textId="77777777" w:rsidR="004513BF" w:rsidRPr="002F0846" w:rsidRDefault="00000000">
            <w:pPr>
              <w:pStyle w:val="a9"/>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招标要求</w:t>
            </w:r>
          </w:p>
        </w:tc>
        <w:tc>
          <w:tcPr>
            <w:tcW w:w="2181" w:type="dxa"/>
            <w:vAlign w:val="center"/>
          </w:tcPr>
          <w:p w14:paraId="29DE000C" w14:textId="77777777" w:rsidR="004513BF" w:rsidRPr="002F0846" w:rsidRDefault="00000000">
            <w:pPr>
              <w:pStyle w:val="a9"/>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投标响应</w:t>
            </w:r>
          </w:p>
        </w:tc>
        <w:tc>
          <w:tcPr>
            <w:tcW w:w="1934" w:type="dxa"/>
            <w:vAlign w:val="center"/>
          </w:tcPr>
          <w:p w14:paraId="44B491F8" w14:textId="77777777" w:rsidR="004513BF" w:rsidRPr="002F0846" w:rsidRDefault="00000000">
            <w:pPr>
              <w:pStyle w:val="a9"/>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偏离说明</w:t>
            </w:r>
          </w:p>
        </w:tc>
      </w:tr>
      <w:tr w:rsidR="004513BF" w:rsidRPr="002F0846" w14:paraId="56032B5A" w14:textId="77777777">
        <w:trPr>
          <w:jc w:val="center"/>
        </w:trPr>
        <w:tc>
          <w:tcPr>
            <w:tcW w:w="852" w:type="dxa"/>
          </w:tcPr>
          <w:p w14:paraId="57280370"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43" w:type="dxa"/>
          </w:tcPr>
          <w:p w14:paraId="3518BBDA"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834" w:type="dxa"/>
          </w:tcPr>
          <w:p w14:paraId="10EB5DB5"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81" w:type="dxa"/>
          </w:tcPr>
          <w:p w14:paraId="3076B57B"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934" w:type="dxa"/>
          </w:tcPr>
          <w:p w14:paraId="551D0986"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r>
      <w:tr w:rsidR="004513BF" w:rsidRPr="002F0846" w14:paraId="04424F7A" w14:textId="77777777">
        <w:trPr>
          <w:jc w:val="center"/>
        </w:trPr>
        <w:tc>
          <w:tcPr>
            <w:tcW w:w="852" w:type="dxa"/>
          </w:tcPr>
          <w:p w14:paraId="52A2F515"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43" w:type="dxa"/>
          </w:tcPr>
          <w:p w14:paraId="50A11B37"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834" w:type="dxa"/>
          </w:tcPr>
          <w:p w14:paraId="4F9DFF18"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81" w:type="dxa"/>
          </w:tcPr>
          <w:p w14:paraId="7B502E0E"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934" w:type="dxa"/>
          </w:tcPr>
          <w:p w14:paraId="4E03D655"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r>
      <w:tr w:rsidR="004513BF" w:rsidRPr="002F0846" w14:paraId="7A5A939A" w14:textId="77777777">
        <w:trPr>
          <w:jc w:val="center"/>
        </w:trPr>
        <w:tc>
          <w:tcPr>
            <w:tcW w:w="852" w:type="dxa"/>
          </w:tcPr>
          <w:p w14:paraId="7EEFB191"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43" w:type="dxa"/>
          </w:tcPr>
          <w:p w14:paraId="4C7BF4FF"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834" w:type="dxa"/>
          </w:tcPr>
          <w:p w14:paraId="4A72B513"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81" w:type="dxa"/>
          </w:tcPr>
          <w:p w14:paraId="2D997CF6"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934" w:type="dxa"/>
          </w:tcPr>
          <w:p w14:paraId="745BA1C9"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r>
      <w:tr w:rsidR="004513BF" w:rsidRPr="002F0846" w14:paraId="011BB963" w14:textId="77777777">
        <w:trPr>
          <w:jc w:val="center"/>
        </w:trPr>
        <w:tc>
          <w:tcPr>
            <w:tcW w:w="852" w:type="dxa"/>
          </w:tcPr>
          <w:p w14:paraId="7FDD773F"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43" w:type="dxa"/>
          </w:tcPr>
          <w:p w14:paraId="6E34B946"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834" w:type="dxa"/>
          </w:tcPr>
          <w:p w14:paraId="77B4A956"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81" w:type="dxa"/>
          </w:tcPr>
          <w:p w14:paraId="68D152A2"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934" w:type="dxa"/>
          </w:tcPr>
          <w:p w14:paraId="415BFD93"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r>
      <w:tr w:rsidR="004513BF" w:rsidRPr="002F0846" w14:paraId="1A3A919F" w14:textId="77777777">
        <w:trPr>
          <w:jc w:val="center"/>
        </w:trPr>
        <w:tc>
          <w:tcPr>
            <w:tcW w:w="852" w:type="dxa"/>
          </w:tcPr>
          <w:p w14:paraId="1FA3BB4C"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43" w:type="dxa"/>
          </w:tcPr>
          <w:p w14:paraId="67550C27"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834" w:type="dxa"/>
          </w:tcPr>
          <w:p w14:paraId="44C02CB1"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81" w:type="dxa"/>
          </w:tcPr>
          <w:p w14:paraId="1B7F4F7B"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934" w:type="dxa"/>
          </w:tcPr>
          <w:p w14:paraId="7E18D89A"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r>
      <w:tr w:rsidR="004513BF" w:rsidRPr="002F0846" w14:paraId="7E12633A" w14:textId="77777777">
        <w:trPr>
          <w:jc w:val="center"/>
        </w:trPr>
        <w:tc>
          <w:tcPr>
            <w:tcW w:w="852" w:type="dxa"/>
          </w:tcPr>
          <w:p w14:paraId="53F13609"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43" w:type="dxa"/>
          </w:tcPr>
          <w:p w14:paraId="67B2D6BA"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834" w:type="dxa"/>
          </w:tcPr>
          <w:p w14:paraId="52E48725"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2181" w:type="dxa"/>
          </w:tcPr>
          <w:p w14:paraId="24216DA9"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c>
          <w:tcPr>
            <w:tcW w:w="1934" w:type="dxa"/>
          </w:tcPr>
          <w:p w14:paraId="3178B05B" w14:textId="77777777" w:rsidR="004513BF" w:rsidRPr="002F0846" w:rsidRDefault="004513BF">
            <w:pPr>
              <w:pStyle w:val="a9"/>
              <w:spacing w:line="360" w:lineRule="auto"/>
              <w:rPr>
                <w:rFonts w:ascii="Times New Roman" w:eastAsia="仿宋" w:hAnsi="Times New Roman" w:cs="仿宋" w:hint="eastAsia"/>
                <w:color w:val="000000" w:themeColor="text1"/>
                <w:kern w:val="2"/>
                <w:sz w:val="24"/>
                <w:szCs w:val="24"/>
              </w:rPr>
            </w:pPr>
          </w:p>
        </w:tc>
      </w:tr>
    </w:tbl>
    <w:p w14:paraId="2275B5E9" w14:textId="77777777" w:rsidR="004513BF" w:rsidRPr="002F0846" w:rsidRDefault="00000000">
      <w:pPr>
        <w:pStyle w:val="32"/>
        <w:spacing w:line="360" w:lineRule="auto"/>
        <w:rPr>
          <w:rFonts w:eastAsia="仿宋" w:cs="仿宋" w:hint="eastAsia"/>
          <w:color w:val="000000" w:themeColor="text1"/>
        </w:rPr>
      </w:pPr>
      <w:r w:rsidRPr="002F0846">
        <w:rPr>
          <w:rFonts w:eastAsia="仿宋" w:cs="仿宋" w:hint="eastAsia"/>
          <w:color w:val="000000" w:themeColor="text1"/>
        </w:rPr>
        <w:t>注：</w:t>
      </w:r>
    </w:p>
    <w:p w14:paraId="18D07FA4" w14:textId="77777777" w:rsidR="004513BF" w:rsidRPr="002F0846" w:rsidRDefault="00000000">
      <w:pPr>
        <w:pStyle w:val="a8"/>
        <w:spacing w:line="360" w:lineRule="auto"/>
        <w:ind w:firstLineChars="0" w:firstLine="0"/>
        <w:rPr>
          <w:rFonts w:ascii="Times New Roman" w:eastAsia="仿宋" w:cs="仿宋" w:hint="eastAsia"/>
          <w:color w:val="000000" w:themeColor="text1"/>
          <w:sz w:val="24"/>
          <w:szCs w:val="24"/>
        </w:rPr>
      </w:pPr>
      <w:r w:rsidRPr="002F0846">
        <w:rPr>
          <w:rFonts w:ascii="Times New Roman" w:eastAsia="仿宋" w:cs="仿宋" w:hint="eastAsia"/>
          <w:color w:val="000000" w:themeColor="text1"/>
          <w:sz w:val="24"/>
          <w:szCs w:val="24"/>
        </w:rPr>
        <w:t xml:space="preserve">1. </w:t>
      </w:r>
      <w:r w:rsidRPr="002F0846">
        <w:rPr>
          <w:rFonts w:ascii="Times New Roman" w:eastAsia="仿宋" w:cs="仿宋" w:hint="eastAsia"/>
          <w:color w:val="000000" w:themeColor="text1"/>
          <w:sz w:val="24"/>
          <w:szCs w:val="24"/>
        </w:rPr>
        <w:t>说明：应对照招标文件“第二章</w:t>
      </w:r>
      <w:r w:rsidRPr="002F0846">
        <w:rPr>
          <w:rFonts w:ascii="Times New Roman" w:eastAsia="仿宋" w:cs="仿宋" w:hint="eastAsia"/>
          <w:color w:val="000000" w:themeColor="text1"/>
          <w:sz w:val="24"/>
          <w:szCs w:val="24"/>
        </w:rPr>
        <w:t xml:space="preserve"> </w:t>
      </w:r>
      <w:r w:rsidRPr="002F0846">
        <w:rPr>
          <w:rFonts w:ascii="Times New Roman" w:eastAsia="仿宋" w:cs="仿宋" w:hint="eastAsia"/>
          <w:color w:val="000000" w:themeColor="text1"/>
          <w:sz w:val="24"/>
          <w:szCs w:val="24"/>
        </w:rPr>
        <w:t>采购需求”中的“</w:t>
      </w:r>
      <w:r w:rsidRPr="002F0846">
        <w:rPr>
          <w:rFonts w:ascii="Times New Roman" w:eastAsia="仿宋" w:cs="仿宋" w:hint="eastAsia"/>
          <w:b/>
          <w:bCs/>
          <w:color w:val="000000" w:themeColor="text1"/>
          <w:sz w:val="24"/>
        </w:rPr>
        <w:t>技术条款</w:t>
      </w:r>
      <w:r w:rsidRPr="002F0846">
        <w:rPr>
          <w:rFonts w:ascii="Times New Roman" w:eastAsia="仿宋" w:cs="仿宋" w:hint="eastAsia"/>
          <w:color w:val="000000" w:themeColor="text1"/>
          <w:sz w:val="24"/>
          <w:szCs w:val="24"/>
        </w:rPr>
        <w:t>”逐条实质性响应，并作出偏离说明。</w:t>
      </w:r>
    </w:p>
    <w:p w14:paraId="11BD81CF" w14:textId="77777777" w:rsidR="004513BF" w:rsidRPr="002F0846" w:rsidRDefault="00000000">
      <w:pPr>
        <w:pStyle w:val="32"/>
        <w:spacing w:line="360" w:lineRule="auto"/>
        <w:rPr>
          <w:rFonts w:eastAsia="仿宋" w:cs="仿宋" w:hint="eastAsia"/>
          <w:color w:val="000000" w:themeColor="text1"/>
        </w:rPr>
      </w:pPr>
      <w:r w:rsidRPr="002F0846">
        <w:rPr>
          <w:rFonts w:eastAsia="仿宋" w:cs="仿宋" w:hint="eastAsia"/>
          <w:b w:val="0"/>
          <w:bCs w:val="0"/>
          <w:color w:val="000000" w:themeColor="text1"/>
        </w:rPr>
        <w:t>2.</w:t>
      </w:r>
      <w:r w:rsidRPr="002F0846">
        <w:rPr>
          <w:rFonts w:eastAsia="仿宋" w:cs="仿宋" w:hint="eastAsia"/>
          <w:b w:val="0"/>
          <w:bCs w:val="0"/>
          <w:color w:val="000000" w:themeColor="text1"/>
        </w:rPr>
        <w:t>投标人应根据投标设备的性能指标，对照招标文件要求，在“偏离说明”中注明“</w:t>
      </w:r>
      <w:r w:rsidRPr="002F0846">
        <w:rPr>
          <w:rFonts w:eastAsia="仿宋" w:cs="仿宋" w:hint="eastAsia"/>
          <w:color w:val="000000" w:themeColor="text1"/>
        </w:rPr>
        <w:t>正偏离</w:t>
      </w:r>
      <w:r w:rsidRPr="002F0846">
        <w:rPr>
          <w:rFonts w:eastAsia="仿宋" w:cs="仿宋" w:hint="eastAsia"/>
          <w:b w:val="0"/>
          <w:bCs w:val="0"/>
          <w:color w:val="000000" w:themeColor="text1"/>
        </w:rPr>
        <w:t>”、“</w:t>
      </w:r>
      <w:r w:rsidRPr="002F0846">
        <w:rPr>
          <w:rFonts w:eastAsia="仿宋" w:cs="仿宋" w:hint="eastAsia"/>
          <w:color w:val="000000" w:themeColor="text1"/>
        </w:rPr>
        <w:t>负偏离</w:t>
      </w:r>
      <w:r w:rsidRPr="002F0846">
        <w:rPr>
          <w:rFonts w:eastAsia="仿宋" w:cs="仿宋" w:hint="eastAsia"/>
          <w:b w:val="0"/>
          <w:bCs w:val="0"/>
          <w:color w:val="000000" w:themeColor="text1"/>
        </w:rPr>
        <w:t>”或者“</w:t>
      </w:r>
      <w:r w:rsidRPr="002F0846">
        <w:rPr>
          <w:rFonts w:eastAsia="仿宋" w:cs="仿宋" w:hint="eastAsia"/>
          <w:color w:val="000000" w:themeColor="text1"/>
        </w:rPr>
        <w:t>无偏离</w:t>
      </w:r>
      <w:r w:rsidRPr="002F0846">
        <w:rPr>
          <w:rFonts w:eastAsia="仿宋" w:cs="仿宋" w:hint="eastAsia"/>
          <w:b w:val="0"/>
          <w:bCs w:val="0"/>
          <w:color w:val="000000" w:themeColor="text1"/>
        </w:rPr>
        <w:t>”。既不属于“</w:t>
      </w:r>
      <w:r w:rsidRPr="002F0846">
        <w:rPr>
          <w:rFonts w:eastAsia="仿宋" w:cs="仿宋" w:hint="eastAsia"/>
          <w:color w:val="000000" w:themeColor="text1"/>
        </w:rPr>
        <w:t>正偏离</w:t>
      </w:r>
      <w:r w:rsidRPr="002F0846">
        <w:rPr>
          <w:rFonts w:eastAsia="仿宋" w:cs="仿宋" w:hint="eastAsia"/>
          <w:b w:val="0"/>
          <w:bCs w:val="0"/>
          <w:color w:val="000000" w:themeColor="text1"/>
        </w:rPr>
        <w:t>”也不属于“</w:t>
      </w:r>
      <w:r w:rsidRPr="002F0846">
        <w:rPr>
          <w:rFonts w:eastAsia="仿宋" w:cs="仿宋" w:hint="eastAsia"/>
          <w:color w:val="000000" w:themeColor="text1"/>
        </w:rPr>
        <w:t>负偏离</w:t>
      </w:r>
      <w:r w:rsidRPr="002F0846">
        <w:rPr>
          <w:rFonts w:eastAsia="仿宋" w:cs="仿宋" w:hint="eastAsia"/>
          <w:b w:val="0"/>
          <w:bCs w:val="0"/>
          <w:color w:val="000000" w:themeColor="text1"/>
        </w:rPr>
        <w:t>”即为“</w:t>
      </w:r>
      <w:r w:rsidRPr="002F0846">
        <w:rPr>
          <w:rFonts w:eastAsia="仿宋" w:cs="仿宋" w:hint="eastAsia"/>
          <w:color w:val="000000" w:themeColor="text1"/>
        </w:rPr>
        <w:t>无偏离</w:t>
      </w:r>
      <w:r w:rsidRPr="002F0846">
        <w:rPr>
          <w:rFonts w:eastAsia="仿宋" w:cs="仿宋" w:hint="eastAsia"/>
          <w:b w:val="0"/>
          <w:bCs w:val="0"/>
          <w:color w:val="000000" w:themeColor="text1"/>
        </w:rPr>
        <w:t>”。</w:t>
      </w:r>
    </w:p>
    <w:p w14:paraId="2E29A3C3" w14:textId="77777777" w:rsidR="004513BF" w:rsidRPr="002F0846" w:rsidRDefault="004513BF">
      <w:pPr>
        <w:pStyle w:val="32"/>
        <w:spacing w:line="360" w:lineRule="auto"/>
        <w:rPr>
          <w:rFonts w:eastAsia="仿宋" w:cs="仿宋" w:hint="eastAsia"/>
          <w:color w:val="000000" w:themeColor="text1"/>
          <w:spacing w:val="20"/>
        </w:rPr>
      </w:pPr>
    </w:p>
    <w:p w14:paraId="0E7C4736" w14:textId="77777777" w:rsidR="004513BF" w:rsidRPr="002F0846" w:rsidRDefault="00000000">
      <w:pPr>
        <w:snapToGrid w:val="0"/>
        <w:spacing w:line="360" w:lineRule="auto"/>
        <w:jc w:val="left"/>
        <w:rPr>
          <w:rFonts w:eastAsia="仿宋" w:cs="仿宋" w:hint="eastAsia"/>
          <w:color w:val="000000" w:themeColor="text1"/>
          <w:spacing w:val="20"/>
          <w:sz w:val="24"/>
          <w:u w:val="single"/>
        </w:rPr>
      </w:pPr>
      <w:r w:rsidRPr="002F0846">
        <w:rPr>
          <w:rFonts w:eastAsia="仿宋" w:cs="仿宋" w:hint="eastAsia"/>
          <w:color w:val="000000" w:themeColor="text1"/>
          <w:sz w:val="24"/>
        </w:rPr>
        <w:t>法定代表人或者委托代理人</w:t>
      </w:r>
      <w:r w:rsidRPr="002F0846">
        <w:rPr>
          <w:rFonts w:eastAsia="仿宋" w:cs="仿宋" w:hint="eastAsia"/>
          <w:color w:val="000000" w:themeColor="text1"/>
          <w:spacing w:val="20"/>
          <w:sz w:val="24"/>
        </w:rPr>
        <w:t>（签字或者电子签名）：</w:t>
      </w:r>
      <w:r w:rsidRPr="002F0846">
        <w:rPr>
          <w:rFonts w:eastAsia="仿宋" w:cs="仿宋" w:hint="eastAsia"/>
          <w:color w:val="000000" w:themeColor="text1"/>
          <w:spacing w:val="20"/>
          <w:sz w:val="24"/>
          <w:u w:val="single"/>
        </w:rPr>
        <w:t xml:space="preserve">        </w:t>
      </w:r>
    </w:p>
    <w:p w14:paraId="50C48E26" w14:textId="77777777" w:rsidR="004513BF" w:rsidRPr="002F0846" w:rsidRDefault="00000000">
      <w:pPr>
        <w:snapToGrid w:val="0"/>
        <w:spacing w:line="360" w:lineRule="auto"/>
        <w:jc w:val="left"/>
        <w:rPr>
          <w:rFonts w:eastAsia="仿宋" w:cs="仿宋" w:hint="eastAsia"/>
          <w:color w:val="000000" w:themeColor="text1"/>
          <w:spacing w:val="20"/>
          <w:sz w:val="24"/>
        </w:rPr>
      </w:pPr>
      <w:r w:rsidRPr="002F0846">
        <w:rPr>
          <w:rFonts w:eastAsia="仿宋" w:cs="仿宋" w:hint="eastAsia"/>
          <w:color w:val="000000" w:themeColor="text1"/>
          <w:spacing w:val="20"/>
          <w:sz w:val="24"/>
        </w:rPr>
        <w:t>投标人（盖公章或电子签章）：</w:t>
      </w:r>
      <w:r w:rsidRPr="002F0846">
        <w:rPr>
          <w:rFonts w:eastAsia="仿宋" w:cs="仿宋" w:hint="eastAsia"/>
          <w:color w:val="000000" w:themeColor="text1"/>
          <w:spacing w:val="20"/>
          <w:sz w:val="24"/>
          <w:u w:val="single"/>
        </w:rPr>
        <w:t xml:space="preserve">            </w:t>
      </w:r>
    </w:p>
    <w:p w14:paraId="1F8E361A"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pacing w:val="20"/>
          <w:sz w:val="24"/>
        </w:rPr>
        <w:t>日</w:t>
      </w:r>
      <w:r w:rsidRPr="002F0846">
        <w:rPr>
          <w:rFonts w:eastAsia="仿宋" w:cs="仿宋" w:hint="eastAsia"/>
          <w:color w:val="000000" w:themeColor="text1"/>
          <w:spacing w:val="20"/>
          <w:sz w:val="24"/>
        </w:rPr>
        <w:t xml:space="preserve">  </w:t>
      </w:r>
      <w:r w:rsidRPr="002F0846">
        <w:rPr>
          <w:rFonts w:eastAsia="仿宋" w:cs="仿宋" w:hint="eastAsia"/>
          <w:color w:val="000000" w:themeColor="text1"/>
          <w:spacing w:val="20"/>
          <w:sz w:val="24"/>
        </w:rPr>
        <w:t>期：</w:t>
      </w:r>
      <w:r w:rsidRPr="002F0846">
        <w:rPr>
          <w:rFonts w:eastAsia="仿宋" w:cs="仿宋" w:hint="eastAsia"/>
          <w:color w:val="000000" w:themeColor="text1"/>
          <w:spacing w:val="20"/>
          <w:sz w:val="24"/>
          <w:u w:val="single"/>
        </w:rPr>
        <w:t xml:space="preserve">          </w:t>
      </w:r>
    </w:p>
    <w:p w14:paraId="2DBE454F" w14:textId="77777777" w:rsidR="004513BF" w:rsidRPr="002F0846" w:rsidRDefault="00000000">
      <w:pPr>
        <w:snapToGrid w:val="0"/>
        <w:spacing w:line="360" w:lineRule="auto"/>
        <w:jc w:val="left"/>
        <w:rPr>
          <w:rFonts w:eastAsia="仿宋" w:cs="仿宋" w:hint="eastAsia"/>
          <w:b/>
          <w:color w:val="000000" w:themeColor="text1"/>
          <w:sz w:val="24"/>
        </w:rPr>
      </w:pP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项目实施人员一览表格式</w:t>
      </w:r>
    </w:p>
    <w:p w14:paraId="7775B493"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项目实施人员一览表</w:t>
      </w:r>
    </w:p>
    <w:p w14:paraId="799D532D" w14:textId="77777777" w:rsidR="004513BF" w:rsidRPr="002F0846" w:rsidRDefault="004513BF">
      <w:pPr>
        <w:pStyle w:val="a9"/>
        <w:spacing w:line="360" w:lineRule="auto"/>
        <w:rPr>
          <w:rFonts w:ascii="Times New Roman" w:eastAsia="仿宋" w:hAnsi="Times New Roman" w:cs="仿宋" w:hint="eastAsia"/>
          <w:color w:val="000000" w:themeColor="text1"/>
          <w:sz w:val="24"/>
          <w:szCs w:val="24"/>
        </w:rPr>
      </w:pP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805"/>
        <w:gridCol w:w="4189"/>
        <w:gridCol w:w="1287"/>
        <w:gridCol w:w="1450"/>
        <w:gridCol w:w="965"/>
      </w:tblGrid>
      <w:tr w:rsidR="004513BF" w:rsidRPr="002F0846" w14:paraId="2A9103E4" w14:textId="77777777">
        <w:tc>
          <w:tcPr>
            <w:tcW w:w="928" w:type="dxa"/>
            <w:vAlign w:val="center"/>
          </w:tcPr>
          <w:p w14:paraId="238CD538"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姓名</w:t>
            </w:r>
          </w:p>
        </w:tc>
        <w:tc>
          <w:tcPr>
            <w:tcW w:w="805" w:type="dxa"/>
            <w:vAlign w:val="center"/>
          </w:tcPr>
          <w:p w14:paraId="6CDC8029"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职务</w:t>
            </w:r>
          </w:p>
        </w:tc>
        <w:tc>
          <w:tcPr>
            <w:tcW w:w="4189" w:type="dxa"/>
            <w:vAlign w:val="center"/>
          </w:tcPr>
          <w:p w14:paraId="622D9549"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专业技术资格（职称）或者职业资格或者执业资格证或者其他证书</w:t>
            </w:r>
          </w:p>
        </w:tc>
        <w:tc>
          <w:tcPr>
            <w:tcW w:w="1287" w:type="dxa"/>
            <w:vAlign w:val="center"/>
          </w:tcPr>
          <w:p w14:paraId="09C4FD0C"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证书编号</w:t>
            </w:r>
          </w:p>
        </w:tc>
        <w:tc>
          <w:tcPr>
            <w:tcW w:w="1450" w:type="dxa"/>
            <w:vAlign w:val="center"/>
          </w:tcPr>
          <w:p w14:paraId="652C5B92"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参加本单位</w:t>
            </w:r>
          </w:p>
          <w:p w14:paraId="71C1E24D"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工作时间</w:t>
            </w:r>
          </w:p>
        </w:tc>
        <w:tc>
          <w:tcPr>
            <w:tcW w:w="965" w:type="dxa"/>
            <w:vAlign w:val="center"/>
          </w:tcPr>
          <w:p w14:paraId="3613A440" w14:textId="77777777" w:rsidR="004513BF" w:rsidRPr="002F0846" w:rsidRDefault="00000000">
            <w:pPr>
              <w:snapToGrid w:val="0"/>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t>劳动合同编号</w:t>
            </w:r>
          </w:p>
        </w:tc>
      </w:tr>
      <w:tr w:rsidR="004513BF" w:rsidRPr="002F0846" w14:paraId="21ECE286" w14:textId="77777777">
        <w:tc>
          <w:tcPr>
            <w:tcW w:w="928" w:type="dxa"/>
            <w:vAlign w:val="center"/>
          </w:tcPr>
          <w:p w14:paraId="184F1719" w14:textId="77777777" w:rsidR="004513BF" w:rsidRPr="002F0846" w:rsidRDefault="004513BF">
            <w:pPr>
              <w:snapToGrid w:val="0"/>
              <w:spacing w:line="360" w:lineRule="auto"/>
              <w:jc w:val="center"/>
              <w:rPr>
                <w:rFonts w:eastAsia="仿宋" w:cs="仿宋" w:hint="eastAsia"/>
                <w:color w:val="000000" w:themeColor="text1"/>
                <w:sz w:val="24"/>
              </w:rPr>
            </w:pPr>
          </w:p>
        </w:tc>
        <w:tc>
          <w:tcPr>
            <w:tcW w:w="805" w:type="dxa"/>
            <w:vAlign w:val="center"/>
          </w:tcPr>
          <w:p w14:paraId="2D35E8AF" w14:textId="77777777" w:rsidR="004513BF" w:rsidRPr="002F0846" w:rsidRDefault="004513BF">
            <w:pPr>
              <w:snapToGrid w:val="0"/>
              <w:spacing w:line="360" w:lineRule="auto"/>
              <w:jc w:val="center"/>
              <w:rPr>
                <w:rFonts w:eastAsia="仿宋" w:cs="仿宋" w:hint="eastAsia"/>
                <w:color w:val="000000" w:themeColor="text1"/>
                <w:sz w:val="24"/>
              </w:rPr>
            </w:pPr>
          </w:p>
        </w:tc>
        <w:tc>
          <w:tcPr>
            <w:tcW w:w="4189" w:type="dxa"/>
            <w:vAlign w:val="center"/>
          </w:tcPr>
          <w:p w14:paraId="082C49CF" w14:textId="77777777" w:rsidR="004513BF" w:rsidRPr="002F0846" w:rsidRDefault="004513BF">
            <w:pPr>
              <w:snapToGrid w:val="0"/>
              <w:spacing w:line="360" w:lineRule="auto"/>
              <w:jc w:val="center"/>
              <w:rPr>
                <w:rFonts w:eastAsia="仿宋" w:cs="仿宋" w:hint="eastAsia"/>
                <w:color w:val="000000" w:themeColor="text1"/>
                <w:sz w:val="24"/>
              </w:rPr>
            </w:pPr>
          </w:p>
        </w:tc>
        <w:tc>
          <w:tcPr>
            <w:tcW w:w="1287" w:type="dxa"/>
            <w:vAlign w:val="center"/>
          </w:tcPr>
          <w:p w14:paraId="26184193" w14:textId="77777777" w:rsidR="004513BF" w:rsidRPr="002F0846" w:rsidRDefault="004513BF">
            <w:pPr>
              <w:snapToGrid w:val="0"/>
              <w:spacing w:line="360" w:lineRule="auto"/>
              <w:jc w:val="center"/>
              <w:rPr>
                <w:rFonts w:eastAsia="仿宋" w:cs="仿宋" w:hint="eastAsia"/>
                <w:color w:val="000000" w:themeColor="text1"/>
                <w:sz w:val="24"/>
              </w:rPr>
            </w:pPr>
          </w:p>
        </w:tc>
        <w:tc>
          <w:tcPr>
            <w:tcW w:w="1450" w:type="dxa"/>
            <w:vAlign w:val="center"/>
          </w:tcPr>
          <w:p w14:paraId="0B9860CC" w14:textId="77777777" w:rsidR="004513BF" w:rsidRPr="002F0846" w:rsidRDefault="004513BF">
            <w:pPr>
              <w:snapToGrid w:val="0"/>
              <w:spacing w:line="360" w:lineRule="auto"/>
              <w:jc w:val="center"/>
              <w:rPr>
                <w:rFonts w:eastAsia="仿宋" w:cs="仿宋" w:hint="eastAsia"/>
                <w:color w:val="000000" w:themeColor="text1"/>
                <w:sz w:val="24"/>
              </w:rPr>
            </w:pPr>
          </w:p>
        </w:tc>
        <w:tc>
          <w:tcPr>
            <w:tcW w:w="965" w:type="dxa"/>
            <w:vAlign w:val="center"/>
          </w:tcPr>
          <w:p w14:paraId="6FC63505"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30D89C35" w14:textId="77777777">
        <w:tc>
          <w:tcPr>
            <w:tcW w:w="928" w:type="dxa"/>
            <w:vAlign w:val="center"/>
          </w:tcPr>
          <w:p w14:paraId="17BB0320" w14:textId="77777777" w:rsidR="004513BF" w:rsidRPr="002F0846" w:rsidRDefault="004513BF">
            <w:pPr>
              <w:snapToGrid w:val="0"/>
              <w:spacing w:line="360" w:lineRule="auto"/>
              <w:jc w:val="center"/>
              <w:rPr>
                <w:rFonts w:eastAsia="仿宋" w:cs="仿宋" w:hint="eastAsia"/>
                <w:color w:val="000000" w:themeColor="text1"/>
                <w:sz w:val="24"/>
              </w:rPr>
            </w:pPr>
          </w:p>
        </w:tc>
        <w:tc>
          <w:tcPr>
            <w:tcW w:w="805" w:type="dxa"/>
            <w:vAlign w:val="center"/>
          </w:tcPr>
          <w:p w14:paraId="7C73B14C" w14:textId="77777777" w:rsidR="004513BF" w:rsidRPr="002F0846" w:rsidRDefault="004513BF">
            <w:pPr>
              <w:snapToGrid w:val="0"/>
              <w:spacing w:line="360" w:lineRule="auto"/>
              <w:jc w:val="center"/>
              <w:rPr>
                <w:rFonts w:eastAsia="仿宋" w:cs="仿宋" w:hint="eastAsia"/>
                <w:color w:val="000000" w:themeColor="text1"/>
                <w:sz w:val="24"/>
              </w:rPr>
            </w:pPr>
          </w:p>
        </w:tc>
        <w:tc>
          <w:tcPr>
            <w:tcW w:w="4189" w:type="dxa"/>
            <w:vAlign w:val="center"/>
          </w:tcPr>
          <w:p w14:paraId="7D65A62B" w14:textId="77777777" w:rsidR="004513BF" w:rsidRPr="002F0846" w:rsidRDefault="004513BF">
            <w:pPr>
              <w:snapToGrid w:val="0"/>
              <w:spacing w:line="360" w:lineRule="auto"/>
              <w:jc w:val="center"/>
              <w:rPr>
                <w:rFonts w:eastAsia="仿宋" w:cs="仿宋" w:hint="eastAsia"/>
                <w:color w:val="000000" w:themeColor="text1"/>
                <w:sz w:val="24"/>
              </w:rPr>
            </w:pPr>
          </w:p>
        </w:tc>
        <w:tc>
          <w:tcPr>
            <w:tcW w:w="1287" w:type="dxa"/>
            <w:vAlign w:val="center"/>
          </w:tcPr>
          <w:p w14:paraId="3FA4BFAD" w14:textId="77777777" w:rsidR="004513BF" w:rsidRPr="002F0846" w:rsidRDefault="004513BF">
            <w:pPr>
              <w:snapToGrid w:val="0"/>
              <w:spacing w:line="360" w:lineRule="auto"/>
              <w:jc w:val="center"/>
              <w:rPr>
                <w:rFonts w:eastAsia="仿宋" w:cs="仿宋" w:hint="eastAsia"/>
                <w:color w:val="000000" w:themeColor="text1"/>
                <w:sz w:val="24"/>
              </w:rPr>
            </w:pPr>
          </w:p>
        </w:tc>
        <w:tc>
          <w:tcPr>
            <w:tcW w:w="1450" w:type="dxa"/>
            <w:vAlign w:val="center"/>
          </w:tcPr>
          <w:p w14:paraId="2E5A13A9" w14:textId="77777777" w:rsidR="004513BF" w:rsidRPr="002F0846" w:rsidRDefault="004513BF">
            <w:pPr>
              <w:snapToGrid w:val="0"/>
              <w:spacing w:line="360" w:lineRule="auto"/>
              <w:jc w:val="center"/>
              <w:rPr>
                <w:rFonts w:eastAsia="仿宋" w:cs="仿宋" w:hint="eastAsia"/>
                <w:color w:val="000000" w:themeColor="text1"/>
                <w:sz w:val="24"/>
              </w:rPr>
            </w:pPr>
          </w:p>
        </w:tc>
        <w:tc>
          <w:tcPr>
            <w:tcW w:w="965" w:type="dxa"/>
            <w:vAlign w:val="center"/>
          </w:tcPr>
          <w:p w14:paraId="50B0FCA1" w14:textId="77777777" w:rsidR="004513BF" w:rsidRPr="002F0846" w:rsidRDefault="004513BF">
            <w:pPr>
              <w:snapToGrid w:val="0"/>
              <w:spacing w:line="360" w:lineRule="auto"/>
              <w:jc w:val="center"/>
              <w:rPr>
                <w:rFonts w:eastAsia="仿宋" w:cs="仿宋" w:hint="eastAsia"/>
                <w:color w:val="000000" w:themeColor="text1"/>
                <w:sz w:val="24"/>
              </w:rPr>
            </w:pPr>
          </w:p>
        </w:tc>
      </w:tr>
      <w:tr w:rsidR="004513BF" w:rsidRPr="002F0846" w14:paraId="5A6DBEEA" w14:textId="77777777">
        <w:tc>
          <w:tcPr>
            <w:tcW w:w="928" w:type="dxa"/>
            <w:vAlign w:val="center"/>
          </w:tcPr>
          <w:p w14:paraId="00ED706E" w14:textId="77777777" w:rsidR="004513BF" w:rsidRPr="002F0846" w:rsidRDefault="004513BF">
            <w:pPr>
              <w:snapToGrid w:val="0"/>
              <w:spacing w:line="360" w:lineRule="auto"/>
              <w:jc w:val="center"/>
              <w:rPr>
                <w:rFonts w:eastAsia="仿宋" w:cs="仿宋" w:hint="eastAsia"/>
                <w:color w:val="000000" w:themeColor="text1"/>
                <w:sz w:val="24"/>
              </w:rPr>
            </w:pPr>
          </w:p>
        </w:tc>
        <w:tc>
          <w:tcPr>
            <w:tcW w:w="805" w:type="dxa"/>
            <w:vAlign w:val="center"/>
          </w:tcPr>
          <w:p w14:paraId="2FFED0E7" w14:textId="77777777" w:rsidR="004513BF" w:rsidRPr="002F0846" w:rsidRDefault="004513BF">
            <w:pPr>
              <w:snapToGrid w:val="0"/>
              <w:spacing w:line="360" w:lineRule="auto"/>
              <w:jc w:val="center"/>
              <w:rPr>
                <w:rFonts w:eastAsia="仿宋" w:cs="仿宋" w:hint="eastAsia"/>
                <w:color w:val="000000" w:themeColor="text1"/>
                <w:sz w:val="24"/>
              </w:rPr>
            </w:pPr>
          </w:p>
        </w:tc>
        <w:tc>
          <w:tcPr>
            <w:tcW w:w="4189" w:type="dxa"/>
            <w:vAlign w:val="center"/>
          </w:tcPr>
          <w:p w14:paraId="5DA0F673" w14:textId="77777777" w:rsidR="004513BF" w:rsidRPr="002F0846" w:rsidRDefault="004513BF">
            <w:pPr>
              <w:snapToGrid w:val="0"/>
              <w:spacing w:line="360" w:lineRule="auto"/>
              <w:jc w:val="center"/>
              <w:rPr>
                <w:rFonts w:eastAsia="仿宋" w:cs="仿宋" w:hint="eastAsia"/>
                <w:color w:val="000000" w:themeColor="text1"/>
                <w:sz w:val="24"/>
              </w:rPr>
            </w:pPr>
          </w:p>
        </w:tc>
        <w:tc>
          <w:tcPr>
            <w:tcW w:w="1287" w:type="dxa"/>
            <w:vAlign w:val="center"/>
          </w:tcPr>
          <w:p w14:paraId="031B7887" w14:textId="77777777" w:rsidR="004513BF" w:rsidRPr="002F0846" w:rsidRDefault="004513BF">
            <w:pPr>
              <w:snapToGrid w:val="0"/>
              <w:spacing w:line="360" w:lineRule="auto"/>
              <w:jc w:val="center"/>
              <w:rPr>
                <w:rFonts w:eastAsia="仿宋" w:cs="仿宋" w:hint="eastAsia"/>
                <w:color w:val="000000" w:themeColor="text1"/>
                <w:sz w:val="24"/>
              </w:rPr>
            </w:pPr>
          </w:p>
        </w:tc>
        <w:tc>
          <w:tcPr>
            <w:tcW w:w="1450" w:type="dxa"/>
            <w:vAlign w:val="center"/>
          </w:tcPr>
          <w:p w14:paraId="4FEB8DA3" w14:textId="77777777" w:rsidR="004513BF" w:rsidRPr="002F0846" w:rsidRDefault="004513BF">
            <w:pPr>
              <w:snapToGrid w:val="0"/>
              <w:spacing w:line="360" w:lineRule="auto"/>
              <w:jc w:val="center"/>
              <w:rPr>
                <w:rFonts w:eastAsia="仿宋" w:cs="仿宋" w:hint="eastAsia"/>
                <w:color w:val="000000" w:themeColor="text1"/>
                <w:sz w:val="24"/>
              </w:rPr>
            </w:pPr>
          </w:p>
        </w:tc>
        <w:tc>
          <w:tcPr>
            <w:tcW w:w="965" w:type="dxa"/>
            <w:vAlign w:val="center"/>
          </w:tcPr>
          <w:p w14:paraId="1AA581B5" w14:textId="77777777" w:rsidR="004513BF" w:rsidRPr="002F0846" w:rsidRDefault="004513BF">
            <w:pPr>
              <w:snapToGrid w:val="0"/>
              <w:spacing w:line="360" w:lineRule="auto"/>
              <w:jc w:val="center"/>
              <w:rPr>
                <w:rFonts w:eastAsia="仿宋" w:cs="仿宋" w:hint="eastAsia"/>
                <w:color w:val="000000" w:themeColor="text1"/>
                <w:sz w:val="24"/>
              </w:rPr>
            </w:pPr>
          </w:p>
        </w:tc>
      </w:tr>
    </w:tbl>
    <w:p w14:paraId="3F41FFC2" w14:textId="77777777" w:rsidR="004513BF" w:rsidRPr="002F0846" w:rsidRDefault="00000000">
      <w:pPr>
        <w:snapToGrid w:val="0"/>
        <w:spacing w:line="360" w:lineRule="auto"/>
        <w:jc w:val="left"/>
        <w:rPr>
          <w:rFonts w:eastAsia="仿宋" w:cs="仿宋" w:hint="eastAsia"/>
          <w:color w:val="000000" w:themeColor="text1"/>
          <w:sz w:val="24"/>
        </w:rPr>
      </w:pPr>
      <w:r w:rsidRPr="002F0846">
        <w:rPr>
          <w:rFonts w:eastAsia="仿宋" w:cs="仿宋" w:hint="eastAsia"/>
          <w:color w:val="000000" w:themeColor="text1"/>
          <w:sz w:val="24"/>
        </w:rPr>
        <w:t>注：在填写时，如本表格不适合投标单位的实际情况，可根据本表格式自行制表填写。</w:t>
      </w:r>
    </w:p>
    <w:p w14:paraId="61FD8CC4" w14:textId="77777777" w:rsidR="004513BF" w:rsidRPr="002F0846" w:rsidRDefault="004513BF">
      <w:pPr>
        <w:snapToGrid w:val="0"/>
        <w:spacing w:line="360" w:lineRule="auto"/>
        <w:jc w:val="left"/>
        <w:rPr>
          <w:rFonts w:eastAsia="仿宋" w:cs="仿宋" w:hint="eastAsia"/>
          <w:color w:val="000000" w:themeColor="text1"/>
          <w:sz w:val="24"/>
        </w:rPr>
      </w:pPr>
    </w:p>
    <w:p w14:paraId="570E2C7E" w14:textId="77777777" w:rsidR="004513BF" w:rsidRPr="002F0846" w:rsidRDefault="004513BF">
      <w:pPr>
        <w:snapToGrid w:val="0"/>
        <w:spacing w:line="360" w:lineRule="auto"/>
        <w:jc w:val="left"/>
        <w:rPr>
          <w:rFonts w:eastAsia="仿宋" w:cs="仿宋" w:hint="eastAsia"/>
          <w:color w:val="000000" w:themeColor="text1"/>
          <w:sz w:val="24"/>
        </w:rPr>
      </w:pPr>
    </w:p>
    <w:p w14:paraId="55CDD030" w14:textId="77777777" w:rsidR="004513BF" w:rsidRPr="002F0846" w:rsidRDefault="00000000">
      <w:pPr>
        <w:snapToGrid w:val="0"/>
        <w:spacing w:line="360" w:lineRule="auto"/>
        <w:jc w:val="left"/>
        <w:rPr>
          <w:rFonts w:eastAsia="仿宋" w:cs="仿宋" w:hint="eastAsia"/>
          <w:color w:val="000000" w:themeColor="text1"/>
          <w:spacing w:val="20"/>
          <w:sz w:val="24"/>
          <w:u w:val="single"/>
        </w:rPr>
      </w:pPr>
      <w:r w:rsidRPr="002F0846">
        <w:rPr>
          <w:rFonts w:eastAsia="仿宋" w:cs="仿宋" w:hint="eastAsia"/>
          <w:color w:val="000000" w:themeColor="text1"/>
          <w:sz w:val="24"/>
        </w:rPr>
        <w:t>法定代表人或者委托代理人</w:t>
      </w:r>
      <w:r w:rsidRPr="002F0846">
        <w:rPr>
          <w:rFonts w:eastAsia="仿宋" w:cs="仿宋" w:hint="eastAsia"/>
          <w:color w:val="000000" w:themeColor="text1"/>
          <w:spacing w:val="20"/>
          <w:sz w:val="24"/>
        </w:rPr>
        <w:t>（签字或者电子签名）：</w:t>
      </w:r>
      <w:r w:rsidRPr="002F0846">
        <w:rPr>
          <w:rFonts w:eastAsia="仿宋" w:cs="仿宋" w:hint="eastAsia"/>
          <w:color w:val="000000" w:themeColor="text1"/>
          <w:spacing w:val="20"/>
          <w:sz w:val="24"/>
          <w:u w:val="single"/>
        </w:rPr>
        <w:t xml:space="preserve">        </w:t>
      </w:r>
    </w:p>
    <w:p w14:paraId="53B8A94A" w14:textId="77777777" w:rsidR="004513BF" w:rsidRPr="002F0846" w:rsidRDefault="00000000">
      <w:pPr>
        <w:snapToGrid w:val="0"/>
        <w:spacing w:line="360" w:lineRule="auto"/>
        <w:jc w:val="left"/>
        <w:rPr>
          <w:rFonts w:eastAsia="仿宋" w:cs="仿宋" w:hint="eastAsia"/>
          <w:color w:val="000000" w:themeColor="text1"/>
          <w:spacing w:val="20"/>
          <w:sz w:val="24"/>
        </w:rPr>
      </w:pPr>
      <w:r w:rsidRPr="002F0846">
        <w:rPr>
          <w:rFonts w:eastAsia="仿宋" w:cs="仿宋" w:hint="eastAsia"/>
          <w:color w:val="000000" w:themeColor="text1"/>
          <w:spacing w:val="20"/>
          <w:sz w:val="24"/>
        </w:rPr>
        <w:t>投标人（盖公章或电子签章）：</w:t>
      </w:r>
      <w:r w:rsidRPr="002F0846">
        <w:rPr>
          <w:rFonts w:eastAsia="仿宋" w:cs="仿宋" w:hint="eastAsia"/>
          <w:color w:val="000000" w:themeColor="text1"/>
          <w:spacing w:val="20"/>
          <w:sz w:val="24"/>
          <w:u w:val="single"/>
        </w:rPr>
        <w:t xml:space="preserve">            </w:t>
      </w:r>
    </w:p>
    <w:p w14:paraId="6E434C47"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pacing w:val="20"/>
          <w:sz w:val="24"/>
        </w:rPr>
        <w:t>日</w:t>
      </w:r>
      <w:r w:rsidRPr="002F0846">
        <w:rPr>
          <w:rFonts w:eastAsia="仿宋" w:cs="仿宋" w:hint="eastAsia"/>
          <w:color w:val="000000" w:themeColor="text1"/>
          <w:spacing w:val="20"/>
          <w:sz w:val="24"/>
        </w:rPr>
        <w:t xml:space="preserve">  </w:t>
      </w:r>
      <w:r w:rsidRPr="002F0846">
        <w:rPr>
          <w:rFonts w:eastAsia="仿宋" w:cs="仿宋" w:hint="eastAsia"/>
          <w:color w:val="000000" w:themeColor="text1"/>
          <w:spacing w:val="20"/>
          <w:sz w:val="24"/>
        </w:rPr>
        <w:t>期：</w:t>
      </w:r>
      <w:r w:rsidRPr="002F0846">
        <w:rPr>
          <w:rFonts w:eastAsia="仿宋" w:cs="仿宋" w:hint="eastAsia"/>
          <w:color w:val="000000" w:themeColor="text1"/>
          <w:spacing w:val="20"/>
          <w:sz w:val="24"/>
          <w:u w:val="single"/>
        </w:rPr>
        <w:t xml:space="preserve">          </w:t>
      </w:r>
    </w:p>
    <w:p w14:paraId="26D23C2D"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br w:type="page"/>
      </w:r>
      <w:r w:rsidRPr="002F0846">
        <w:rPr>
          <w:rFonts w:eastAsia="仿宋" w:cs="仿宋" w:hint="eastAsia"/>
          <w:b/>
          <w:color w:val="000000" w:themeColor="text1"/>
          <w:sz w:val="24"/>
        </w:rPr>
        <w:lastRenderedPageBreak/>
        <w:t>选配件、专用耗材、售后服务优惠表格式</w:t>
      </w:r>
    </w:p>
    <w:p w14:paraId="6A5B51E7" w14:textId="77777777" w:rsidR="004513BF" w:rsidRPr="002F0846" w:rsidRDefault="00000000">
      <w:pPr>
        <w:snapToGrid w:val="0"/>
        <w:spacing w:line="360" w:lineRule="auto"/>
        <w:jc w:val="center"/>
        <w:rPr>
          <w:rFonts w:eastAsia="仿宋" w:cs="仿宋" w:hint="eastAsia"/>
          <w:b/>
          <w:color w:val="000000" w:themeColor="text1"/>
          <w:sz w:val="24"/>
        </w:rPr>
      </w:pPr>
      <w:r w:rsidRPr="002F0846">
        <w:rPr>
          <w:rFonts w:eastAsia="仿宋" w:cs="仿宋" w:hint="eastAsia"/>
          <w:b/>
          <w:color w:val="000000" w:themeColor="text1"/>
          <w:sz w:val="24"/>
        </w:rPr>
        <w:t>选配件、专用耗材、售后服务优惠表</w:t>
      </w:r>
    </w:p>
    <w:p w14:paraId="4C61F6AA" w14:textId="77777777" w:rsidR="004513BF" w:rsidRPr="002F0846" w:rsidRDefault="004513BF">
      <w:pPr>
        <w:pStyle w:val="a9"/>
        <w:spacing w:line="360" w:lineRule="auto"/>
        <w:rPr>
          <w:rFonts w:ascii="Times New Roman" w:eastAsia="仿宋" w:hAnsi="Times New Roman" w:cs="仿宋" w:hint="eastAsia"/>
          <w:color w:val="000000" w:themeColor="text1"/>
          <w:sz w:val="24"/>
          <w:szCs w:val="24"/>
        </w:rPr>
      </w:pPr>
    </w:p>
    <w:tbl>
      <w:tblPr>
        <w:tblW w:w="865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35"/>
        <w:gridCol w:w="2700"/>
        <w:gridCol w:w="1440"/>
        <w:gridCol w:w="1440"/>
        <w:gridCol w:w="2340"/>
      </w:tblGrid>
      <w:tr w:rsidR="004513BF" w:rsidRPr="002F0846" w14:paraId="72AFCDFE" w14:textId="77777777">
        <w:trPr>
          <w:trHeight w:val="601"/>
        </w:trPr>
        <w:tc>
          <w:tcPr>
            <w:tcW w:w="7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40B93D"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序号</w:t>
            </w:r>
          </w:p>
        </w:tc>
        <w:tc>
          <w:tcPr>
            <w:tcW w:w="2700" w:type="dxa"/>
            <w:tcBorders>
              <w:top w:val="single" w:sz="4" w:space="0" w:color="auto"/>
              <w:left w:val="single" w:sz="4" w:space="0" w:color="auto"/>
              <w:bottom w:val="single" w:sz="2" w:space="0" w:color="auto"/>
              <w:right w:val="single" w:sz="4" w:space="0" w:color="auto"/>
            </w:tcBorders>
            <w:vAlign w:val="center"/>
          </w:tcPr>
          <w:p w14:paraId="7F0F3F0F"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优惠内容</w:t>
            </w:r>
          </w:p>
        </w:tc>
        <w:tc>
          <w:tcPr>
            <w:tcW w:w="1440" w:type="dxa"/>
            <w:tcBorders>
              <w:top w:val="single" w:sz="4" w:space="0" w:color="auto"/>
              <w:left w:val="single" w:sz="4" w:space="0" w:color="auto"/>
              <w:bottom w:val="single" w:sz="2" w:space="0" w:color="auto"/>
              <w:right w:val="single" w:sz="4" w:space="0" w:color="auto"/>
            </w:tcBorders>
            <w:vAlign w:val="center"/>
          </w:tcPr>
          <w:p w14:paraId="06F323DB"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适用机型</w:t>
            </w:r>
          </w:p>
        </w:tc>
        <w:tc>
          <w:tcPr>
            <w:tcW w:w="1440" w:type="dxa"/>
            <w:tcBorders>
              <w:top w:val="single" w:sz="4" w:space="0" w:color="auto"/>
              <w:left w:val="single" w:sz="4" w:space="0" w:color="auto"/>
              <w:bottom w:val="single" w:sz="2" w:space="0" w:color="auto"/>
              <w:right w:val="single" w:sz="4" w:space="0" w:color="auto"/>
            </w:tcBorders>
            <w:tcMar>
              <w:top w:w="15" w:type="dxa"/>
              <w:left w:w="15" w:type="dxa"/>
              <w:bottom w:w="0" w:type="dxa"/>
              <w:right w:w="15" w:type="dxa"/>
            </w:tcMar>
            <w:vAlign w:val="center"/>
          </w:tcPr>
          <w:p w14:paraId="38B33059"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单价</w:t>
            </w:r>
          </w:p>
        </w:tc>
        <w:tc>
          <w:tcPr>
            <w:tcW w:w="2340" w:type="dxa"/>
            <w:tcBorders>
              <w:top w:val="single" w:sz="4" w:space="0" w:color="auto"/>
              <w:left w:val="single" w:sz="4" w:space="0" w:color="auto"/>
              <w:bottom w:val="single" w:sz="2" w:space="0" w:color="auto"/>
              <w:right w:val="single" w:sz="4" w:space="0" w:color="auto"/>
            </w:tcBorders>
            <w:vAlign w:val="center"/>
          </w:tcPr>
          <w:p w14:paraId="4D528B1E"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比市场价优惠率</w:t>
            </w:r>
          </w:p>
        </w:tc>
      </w:tr>
      <w:tr w:rsidR="004513BF" w:rsidRPr="002F0846" w14:paraId="6EF2F57E"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5D7E9025"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1</w:t>
            </w:r>
          </w:p>
        </w:tc>
        <w:tc>
          <w:tcPr>
            <w:tcW w:w="2700" w:type="dxa"/>
            <w:tcBorders>
              <w:top w:val="single" w:sz="2" w:space="0" w:color="auto"/>
              <w:left w:val="single" w:sz="2" w:space="0" w:color="auto"/>
              <w:bottom w:val="single" w:sz="6" w:space="0" w:color="auto"/>
              <w:right w:val="single" w:sz="4" w:space="0" w:color="auto"/>
            </w:tcBorders>
            <w:vAlign w:val="center"/>
          </w:tcPr>
          <w:p w14:paraId="5B6CB37B"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1440" w:type="dxa"/>
            <w:tcBorders>
              <w:top w:val="single" w:sz="2" w:space="0" w:color="auto"/>
              <w:left w:val="single" w:sz="4" w:space="0" w:color="auto"/>
              <w:bottom w:val="single" w:sz="6" w:space="0" w:color="auto"/>
              <w:right w:val="single" w:sz="6" w:space="0" w:color="auto"/>
            </w:tcBorders>
            <w:vAlign w:val="center"/>
          </w:tcPr>
          <w:p w14:paraId="742E5FEE"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1440" w:type="dxa"/>
            <w:tcBorders>
              <w:top w:val="single" w:sz="2"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32231D08"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2340" w:type="dxa"/>
            <w:tcBorders>
              <w:top w:val="single" w:sz="2" w:space="0" w:color="auto"/>
              <w:left w:val="single" w:sz="6" w:space="0" w:color="auto"/>
              <w:bottom w:val="single" w:sz="6" w:space="0" w:color="auto"/>
              <w:right w:val="single" w:sz="2" w:space="0" w:color="auto"/>
            </w:tcBorders>
            <w:vAlign w:val="center"/>
          </w:tcPr>
          <w:p w14:paraId="081D8138"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 xml:space="preserve"> </w:t>
            </w:r>
            <w:r w:rsidRPr="002F0846">
              <w:rPr>
                <w:rFonts w:ascii="Times New Roman" w:eastAsia="仿宋" w:hAnsi="Times New Roman" w:cs="仿宋" w:hint="eastAsia"/>
                <w:color w:val="000000" w:themeColor="text1"/>
                <w:kern w:val="2"/>
                <w:sz w:val="24"/>
                <w:szCs w:val="24"/>
                <w:u w:val="single"/>
              </w:rPr>
              <w:t xml:space="preserve">           </w:t>
            </w:r>
            <w:r w:rsidRPr="002F0846">
              <w:rPr>
                <w:rFonts w:ascii="Times New Roman" w:eastAsia="仿宋" w:hAnsi="Times New Roman" w:cs="仿宋" w:hint="eastAsia"/>
                <w:color w:val="000000" w:themeColor="text1"/>
                <w:kern w:val="2"/>
                <w:sz w:val="24"/>
                <w:szCs w:val="24"/>
              </w:rPr>
              <w:t>%</w:t>
            </w:r>
          </w:p>
        </w:tc>
      </w:tr>
      <w:tr w:rsidR="004513BF" w:rsidRPr="002F0846" w14:paraId="3D7FE39B"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79C0CCCB"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2</w:t>
            </w:r>
          </w:p>
        </w:tc>
        <w:tc>
          <w:tcPr>
            <w:tcW w:w="2700" w:type="dxa"/>
            <w:tcBorders>
              <w:top w:val="single" w:sz="6" w:space="0" w:color="auto"/>
              <w:left w:val="single" w:sz="2" w:space="0" w:color="auto"/>
              <w:bottom w:val="single" w:sz="6" w:space="0" w:color="auto"/>
              <w:right w:val="single" w:sz="4" w:space="0" w:color="auto"/>
            </w:tcBorders>
            <w:vAlign w:val="center"/>
          </w:tcPr>
          <w:p w14:paraId="747D88D8"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0EF7C57A"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525F884D"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35FCC78B"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 xml:space="preserve"> </w:t>
            </w:r>
            <w:r w:rsidRPr="002F0846">
              <w:rPr>
                <w:rFonts w:ascii="Times New Roman" w:eastAsia="仿宋" w:hAnsi="Times New Roman" w:cs="仿宋" w:hint="eastAsia"/>
                <w:color w:val="000000" w:themeColor="text1"/>
                <w:kern w:val="2"/>
                <w:sz w:val="24"/>
                <w:szCs w:val="24"/>
                <w:u w:val="single"/>
              </w:rPr>
              <w:t xml:space="preserve">           </w:t>
            </w:r>
            <w:r w:rsidRPr="002F0846">
              <w:rPr>
                <w:rFonts w:ascii="Times New Roman" w:eastAsia="仿宋" w:hAnsi="Times New Roman" w:cs="仿宋" w:hint="eastAsia"/>
                <w:color w:val="000000" w:themeColor="text1"/>
                <w:kern w:val="2"/>
                <w:sz w:val="24"/>
                <w:szCs w:val="24"/>
              </w:rPr>
              <w:t>%</w:t>
            </w:r>
          </w:p>
        </w:tc>
      </w:tr>
      <w:tr w:rsidR="004513BF" w:rsidRPr="002F0846" w14:paraId="4F60E50E" w14:textId="77777777">
        <w:trPr>
          <w:trHeight w:val="284"/>
        </w:trPr>
        <w:tc>
          <w:tcPr>
            <w:tcW w:w="735" w:type="dxa"/>
            <w:tcBorders>
              <w:top w:val="single" w:sz="4" w:space="0" w:color="auto"/>
              <w:left w:val="single" w:sz="4" w:space="0" w:color="auto"/>
              <w:bottom w:val="single" w:sz="4" w:space="0" w:color="auto"/>
              <w:right w:val="single" w:sz="2" w:space="0" w:color="auto"/>
            </w:tcBorders>
            <w:tcMar>
              <w:top w:w="15" w:type="dxa"/>
              <w:left w:w="15" w:type="dxa"/>
              <w:bottom w:w="0" w:type="dxa"/>
              <w:right w:w="15" w:type="dxa"/>
            </w:tcMar>
            <w:vAlign w:val="center"/>
          </w:tcPr>
          <w:p w14:paraId="6E4B8F6B"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3</w:t>
            </w:r>
          </w:p>
        </w:tc>
        <w:tc>
          <w:tcPr>
            <w:tcW w:w="2700" w:type="dxa"/>
            <w:tcBorders>
              <w:top w:val="single" w:sz="6" w:space="0" w:color="auto"/>
              <w:left w:val="single" w:sz="2" w:space="0" w:color="auto"/>
              <w:bottom w:val="single" w:sz="6" w:space="0" w:color="auto"/>
              <w:right w:val="single" w:sz="4" w:space="0" w:color="auto"/>
            </w:tcBorders>
            <w:vAlign w:val="center"/>
          </w:tcPr>
          <w:p w14:paraId="63C9DB1A"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1440" w:type="dxa"/>
            <w:tcBorders>
              <w:top w:val="single" w:sz="6" w:space="0" w:color="auto"/>
              <w:left w:val="single" w:sz="4" w:space="0" w:color="auto"/>
              <w:bottom w:val="single" w:sz="6" w:space="0" w:color="auto"/>
              <w:right w:val="single" w:sz="6" w:space="0" w:color="auto"/>
            </w:tcBorders>
            <w:vAlign w:val="center"/>
          </w:tcPr>
          <w:p w14:paraId="51E76F8D"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1440" w:type="dxa"/>
            <w:tcBorders>
              <w:top w:val="single" w:sz="6" w:space="0" w:color="auto"/>
              <w:left w:val="single" w:sz="6" w:space="0" w:color="auto"/>
              <w:bottom w:val="single" w:sz="6" w:space="0" w:color="auto"/>
              <w:right w:val="single" w:sz="6" w:space="0" w:color="auto"/>
            </w:tcBorders>
            <w:tcMar>
              <w:top w:w="15" w:type="dxa"/>
              <w:left w:w="15" w:type="dxa"/>
              <w:bottom w:w="0" w:type="dxa"/>
              <w:right w:w="15" w:type="dxa"/>
            </w:tcMar>
            <w:vAlign w:val="center"/>
          </w:tcPr>
          <w:p w14:paraId="36AF5EC6" w14:textId="77777777" w:rsidR="004513BF" w:rsidRPr="002F0846" w:rsidRDefault="004513BF">
            <w:pPr>
              <w:pStyle w:val="a9"/>
              <w:snapToGrid w:val="0"/>
              <w:spacing w:line="360" w:lineRule="auto"/>
              <w:jc w:val="center"/>
              <w:rPr>
                <w:rFonts w:ascii="Times New Roman" w:eastAsia="仿宋" w:hAnsi="Times New Roman" w:cs="仿宋" w:hint="eastAsia"/>
                <w:color w:val="000000" w:themeColor="text1"/>
                <w:kern w:val="2"/>
                <w:sz w:val="24"/>
                <w:szCs w:val="24"/>
              </w:rPr>
            </w:pPr>
          </w:p>
        </w:tc>
        <w:tc>
          <w:tcPr>
            <w:tcW w:w="2340" w:type="dxa"/>
            <w:tcBorders>
              <w:top w:val="single" w:sz="6" w:space="0" w:color="auto"/>
              <w:left w:val="single" w:sz="6" w:space="0" w:color="auto"/>
              <w:bottom w:val="single" w:sz="6" w:space="0" w:color="auto"/>
              <w:right w:val="single" w:sz="2" w:space="0" w:color="auto"/>
            </w:tcBorders>
            <w:vAlign w:val="center"/>
          </w:tcPr>
          <w:p w14:paraId="00D390A6" w14:textId="77777777" w:rsidR="004513BF" w:rsidRPr="002F0846" w:rsidRDefault="00000000">
            <w:pPr>
              <w:pStyle w:val="a9"/>
              <w:snapToGrid w:val="0"/>
              <w:spacing w:line="360" w:lineRule="auto"/>
              <w:jc w:val="center"/>
              <w:rPr>
                <w:rFonts w:ascii="Times New Roman" w:eastAsia="仿宋" w:hAnsi="Times New Roman" w:cs="仿宋" w:hint="eastAsia"/>
                <w:color w:val="000000" w:themeColor="text1"/>
                <w:kern w:val="2"/>
                <w:sz w:val="24"/>
                <w:szCs w:val="24"/>
              </w:rPr>
            </w:pPr>
            <w:r w:rsidRPr="002F0846">
              <w:rPr>
                <w:rFonts w:ascii="Times New Roman" w:eastAsia="仿宋" w:hAnsi="Times New Roman" w:cs="仿宋" w:hint="eastAsia"/>
                <w:color w:val="000000" w:themeColor="text1"/>
                <w:kern w:val="2"/>
                <w:sz w:val="24"/>
                <w:szCs w:val="24"/>
              </w:rPr>
              <w:t xml:space="preserve"> </w:t>
            </w:r>
            <w:r w:rsidRPr="002F0846">
              <w:rPr>
                <w:rFonts w:ascii="Times New Roman" w:eastAsia="仿宋" w:hAnsi="Times New Roman" w:cs="仿宋" w:hint="eastAsia"/>
                <w:color w:val="000000" w:themeColor="text1"/>
                <w:kern w:val="2"/>
                <w:sz w:val="24"/>
                <w:szCs w:val="24"/>
                <w:u w:val="single"/>
              </w:rPr>
              <w:t xml:space="preserve">           </w:t>
            </w:r>
            <w:r w:rsidRPr="002F0846">
              <w:rPr>
                <w:rFonts w:ascii="Times New Roman" w:eastAsia="仿宋" w:hAnsi="Times New Roman" w:cs="仿宋" w:hint="eastAsia"/>
                <w:color w:val="000000" w:themeColor="text1"/>
                <w:kern w:val="2"/>
                <w:sz w:val="24"/>
                <w:szCs w:val="24"/>
              </w:rPr>
              <w:t>%</w:t>
            </w:r>
          </w:p>
        </w:tc>
      </w:tr>
    </w:tbl>
    <w:p w14:paraId="53401F21" w14:textId="77777777" w:rsidR="004513BF" w:rsidRPr="002F0846" w:rsidRDefault="004513BF">
      <w:pPr>
        <w:snapToGrid w:val="0"/>
        <w:spacing w:line="360" w:lineRule="auto"/>
        <w:rPr>
          <w:rFonts w:eastAsia="仿宋" w:cs="仿宋" w:hint="eastAsia"/>
          <w:color w:val="000000" w:themeColor="text1"/>
          <w:sz w:val="24"/>
        </w:rPr>
      </w:pPr>
    </w:p>
    <w:p w14:paraId="5DF72082" w14:textId="77777777" w:rsidR="004513BF" w:rsidRPr="002F0846" w:rsidRDefault="004513BF">
      <w:pPr>
        <w:snapToGrid w:val="0"/>
        <w:spacing w:line="360" w:lineRule="auto"/>
        <w:rPr>
          <w:rFonts w:eastAsia="仿宋" w:cs="仿宋" w:hint="eastAsia"/>
          <w:color w:val="000000" w:themeColor="text1"/>
          <w:sz w:val="24"/>
        </w:rPr>
      </w:pPr>
    </w:p>
    <w:p w14:paraId="6CA70E2A" w14:textId="77777777" w:rsidR="004513BF" w:rsidRPr="002F0846" w:rsidRDefault="00000000">
      <w:pPr>
        <w:snapToGrid w:val="0"/>
        <w:spacing w:line="360" w:lineRule="auto"/>
        <w:jc w:val="left"/>
        <w:rPr>
          <w:rFonts w:eastAsia="仿宋" w:cs="仿宋" w:hint="eastAsia"/>
          <w:color w:val="000000" w:themeColor="text1"/>
          <w:spacing w:val="20"/>
          <w:sz w:val="24"/>
          <w:u w:val="single"/>
        </w:rPr>
      </w:pPr>
      <w:r w:rsidRPr="002F0846">
        <w:rPr>
          <w:rFonts w:eastAsia="仿宋" w:cs="仿宋" w:hint="eastAsia"/>
          <w:color w:val="000000" w:themeColor="text1"/>
          <w:sz w:val="24"/>
        </w:rPr>
        <w:t>法定代表人或者委托代理人</w:t>
      </w:r>
      <w:r w:rsidRPr="002F0846">
        <w:rPr>
          <w:rFonts w:eastAsia="仿宋" w:cs="仿宋" w:hint="eastAsia"/>
          <w:color w:val="000000" w:themeColor="text1"/>
          <w:spacing w:val="20"/>
          <w:sz w:val="24"/>
        </w:rPr>
        <w:t>（签字或者电子签名）：</w:t>
      </w:r>
      <w:r w:rsidRPr="002F0846">
        <w:rPr>
          <w:rFonts w:eastAsia="仿宋" w:cs="仿宋" w:hint="eastAsia"/>
          <w:color w:val="000000" w:themeColor="text1"/>
          <w:spacing w:val="20"/>
          <w:sz w:val="24"/>
          <w:u w:val="single"/>
        </w:rPr>
        <w:t xml:space="preserve">        </w:t>
      </w:r>
    </w:p>
    <w:p w14:paraId="5FD75386" w14:textId="77777777" w:rsidR="004513BF" w:rsidRPr="002F0846" w:rsidRDefault="00000000">
      <w:pPr>
        <w:snapToGrid w:val="0"/>
        <w:spacing w:line="360" w:lineRule="auto"/>
        <w:jc w:val="left"/>
        <w:rPr>
          <w:rFonts w:eastAsia="仿宋" w:cs="仿宋" w:hint="eastAsia"/>
          <w:color w:val="000000" w:themeColor="text1"/>
          <w:spacing w:val="20"/>
          <w:sz w:val="24"/>
        </w:rPr>
      </w:pPr>
      <w:r w:rsidRPr="002F0846">
        <w:rPr>
          <w:rFonts w:eastAsia="仿宋" w:cs="仿宋" w:hint="eastAsia"/>
          <w:color w:val="000000" w:themeColor="text1"/>
          <w:spacing w:val="20"/>
          <w:sz w:val="24"/>
        </w:rPr>
        <w:t>投标人（盖公章或电子签章）：</w:t>
      </w:r>
      <w:r w:rsidRPr="002F0846">
        <w:rPr>
          <w:rFonts w:eastAsia="仿宋" w:cs="仿宋" w:hint="eastAsia"/>
          <w:color w:val="000000" w:themeColor="text1"/>
          <w:spacing w:val="20"/>
          <w:sz w:val="24"/>
          <w:u w:val="single"/>
        </w:rPr>
        <w:t xml:space="preserve">            </w:t>
      </w:r>
    </w:p>
    <w:p w14:paraId="62AC15AB" w14:textId="77777777" w:rsidR="004513BF" w:rsidRPr="002F0846" w:rsidRDefault="00000000">
      <w:pPr>
        <w:snapToGrid w:val="0"/>
        <w:spacing w:line="360" w:lineRule="auto"/>
        <w:rPr>
          <w:rFonts w:eastAsia="仿宋" w:cs="仿宋" w:hint="eastAsia"/>
          <w:color w:val="000000" w:themeColor="text1"/>
          <w:sz w:val="24"/>
        </w:rPr>
      </w:pPr>
      <w:r w:rsidRPr="002F0846">
        <w:rPr>
          <w:rFonts w:eastAsia="仿宋" w:cs="仿宋" w:hint="eastAsia"/>
          <w:color w:val="000000" w:themeColor="text1"/>
          <w:spacing w:val="20"/>
          <w:sz w:val="24"/>
        </w:rPr>
        <w:t>日</w:t>
      </w:r>
      <w:r w:rsidRPr="002F0846">
        <w:rPr>
          <w:rFonts w:eastAsia="仿宋" w:cs="仿宋" w:hint="eastAsia"/>
          <w:color w:val="000000" w:themeColor="text1"/>
          <w:spacing w:val="20"/>
          <w:sz w:val="24"/>
        </w:rPr>
        <w:t xml:space="preserve">  </w:t>
      </w:r>
      <w:r w:rsidRPr="002F0846">
        <w:rPr>
          <w:rFonts w:eastAsia="仿宋" w:cs="仿宋" w:hint="eastAsia"/>
          <w:color w:val="000000" w:themeColor="text1"/>
          <w:spacing w:val="20"/>
          <w:sz w:val="24"/>
        </w:rPr>
        <w:t>期：</w:t>
      </w:r>
      <w:r w:rsidRPr="002F0846">
        <w:rPr>
          <w:rFonts w:eastAsia="仿宋" w:cs="仿宋" w:hint="eastAsia"/>
          <w:color w:val="000000" w:themeColor="text1"/>
          <w:spacing w:val="20"/>
          <w:sz w:val="24"/>
          <w:u w:val="single"/>
        </w:rPr>
        <w:t xml:space="preserve">          </w:t>
      </w:r>
    </w:p>
    <w:p w14:paraId="7EC820BA" w14:textId="77777777" w:rsidR="004513BF" w:rsidRPr="002F0846" w:rsidRDefault="00000000">
      <w:pPr>
        <w:snapToGrid w:val="0"/>
        <w:spacing w:line="360" w:lineRule="auto"/>
        <w:rPr>
          <w:rFonts w:eastAsia="仿宋" w:cs="仿宋" w:hint="eastAsia"/>
          <w:color w:val="000000" w:themeColor="text1"/>
        </w:rPr>
      </w:pPr>
      <w:r w:rsidRPr="002F0846">
        <w:rPr>
          <w:rFonts w:eastAsia="仿宋" w:cs="仿宋" w:hint="eastAsia"/>
          <w:b/>
          <w:bCs/>
          <w:color w:val="000000" w:themeColor="text1"/>
          <w:sz w:val="24"/>
        </w:rPr>
        <w:br w:type="page"/>
      </w:r>
      <w:r w:rsidRPr="002F0846">
        <w:rPr>
          <w:rFonts w:eastAsia="仿宋" w:cs="仿宋" w:hint="eastAsia"/>
          <w:b/>
          <w:color w:val="000000" w:themeColor="text1"/>
          <w:sz w:val="24"/>
        </w:rPr>
        <w:lastRenderedPageBreak/>
        <w:t>中小企业声明函格式</w:t>
      </w:r>
    </w:p>
    <w:p w14:paraId="5E9C7714" w14:textId="77777777" w:rsidR="004513BF" w:rsidRPr="002F0846" w:rsidRDefault="00000000">
      <w:pPr>
        <w:snapToGrid w:val="0"/>
        <w:spacing w:line="360" w:lineRule="auto"/>
        <w:jc w:val="center"/>
        <w:rPr>
          <w:rFonts w:eastAsia="仿宋" w:cs="仿宋" w:hint="eastAsia"/>
          <w:color w:val="000000" w:themeColor="text1"/>
          <w:sz w:val="32"/>
          <w:szCs w:val="32"/>
        </w:rPr>
      </w:pPr>
      <w:r w:rsidRPr="002F0846">
        <w:rPr>
          <w:rFonts w:eastAsia="仿宋" w:cs="仿宋" w:hint="eastAsia"/>
          <w:b/>
          <w:color w:val="000000" w:themeColor="text1"/>
          <w:sz w:val="32"/>
          <w:szCs w:val="32"/>
        </w:rPr>
        <w:t>中小企业声明函</w:t>
      </w:r>
    </w:p>
    <w:p w14:paraId="33912FAE"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本公司</w:t>
      </w:r>
      <w:r w:rsidRPr="002F0846">
        <w:rPr>
          <w:rFonts w:eastAsia="仿宋" w:cs="仿宋" w:hint="eastAsia"/>
          <w:color w:val="000000" w:themeColor="text1"/>
          <w:sz w:val="24"/>
        </w:rPr>
        <w:t>(</w:t>
      </w:r>
      <w:r w:rsidRPr="002F0846">
        <w:rPr>
          <w:rFonts w:eastAsia="仿宋" w:cs="仿宋" w:hint="eastAsia"/>
          <w:color w:val="000000" w:themeColor="text1"/>
          <w:sz w:val="24"/>
        </w:rPr>
        <w:t>联合体</w:t>
      </w:r>
      <w:r w:rsidRPr="002F0846">
        <w:rPr>
          <w:rFonts w:eastAsia="仿宋" w:cs="仿宋" w:hint="eastAsia"/>
          <w:color w:val="000000" w:themeColor="text1"/>
          <w:sz w:val="24"/>
        </w:rPr>
        <w:t>)</w:t>
      </w:r>
      <w:r w:rsidRPr="002F0846">
        <w:rPr>
          <w:rFonts w:eastAsia="仿宋" w:cs="仿宋" w:hint="eastAsia"/>
          <w:color w:val="000000" w:themeColor="text1"/>
          <w:sz w:val="24"/>
        </w:rPr>
        <w:t>郑重声明，根据《政府采购促进中小企业发展管理办法》</w:t>
      </w:r>
      <w:r w:rsidRPr="002F0846">
        <w:rPr>
          <w:rFonts w:eastAsia="仿宋" w:cs="仿宋" w:hint="eastAsia"/>
          <w:color w:val="000000" w:themeColor="text1"/>
          <w:sz w:val="24"/>
        </w:rPr>
        <w:t>(</w:t>
      </w:r>
      <w:r w:rsidRPr="002F0846">
        <w:rPr>
          <w:rFonts w:eastAsia="仿宋" w:cs="仿宋" w:hint="eastAsia"/>
          <w:color w:val="000000" w:themeColor="text1"/>
          <w:sz w:val="24"/>
        </w:rPr>
        <w:t>财库</w:t>
      </w:r>
      <w:r w:rsidRPr="002F0846">
        <w:rPr>
          <w:rFonts w:eastAsia="仿宋" w:cs="仿宋" w:hint="eastAsia"/>
          <w:color w:val="000000" w:themeColor="text1"/>
          <w:sz w:val="24"/>
        </w:rPr>
        <w:t>( 2020 )46</w:t>
      </w:r>
      <w:r w:rsidRPr="002F0846">
        <w:rPr>
          <w:rFonts w:eastAsia="仿宋" w:cs="仿宋" w:hint="eastAsia"/>
          <w:color w:val="000000" w:themeColor="text1"/>
          <w:sz w:val="24"/>
        </w:rPr>
        <w:t>号</w:t>
      </w:r>
      <w:r w:rsidRPr="002F0846">
        <w:rPr>
          <w:rFonts w:eastAsia="仿宋" w:cs="仿宋" w:hint="eastAsia"/>
          <w:color w:val="000000" w:themeColor="text1"/>
          <w:sz w:val="24"/>
        </w:rPr>
        <w:t>)</w:t>
      </w:r>
      <w:r w:rsidRPr="002F0846">
        <w:rPr>
          <w:rFonts w:eastAsia="仿宋" w:cs="仿宋" w:hint="eastAsia"/>
          <w:color w:val="000000" w:themeColor="text1"/>
          <w:sz w:val="24"/>
        </w:rPr>
        <w:t>的规定，本公司</w:t>
      </w:r>
      <w:r w:rsidRPr="002F0846">
        <w:rPr>
          <w:rFonts w:eastAsia="仿宋" w:cs="仿宋" w:hint="eastAsia"/>
          <w:color w:val="000000" w:themeColor="text1"/>
          <w:sz w:val="24"/>
        </w:rPr>
        <w:t>(</w:t>
      </w:r>
      <w:r w:rsidRPr="002F0846">
        <w:rPr>
          <w:rFonts w:eastAsia="仿宋" w:cs="仿宋" w:hint="eastAsia"/>
          <w:color w:val="000000" w:themeColor="text1"/>
          <w:sz w:val="24"/>
        </w:rPr>
        <w:t>联合体</w:t>
      </w:r>
      <w:r w:rsidRPr="002F0846">
        <w:rPr>
          <w:rFonts w:eastAsia="仿宋" w:cs="仿宋" w:hint="eastAsia"/>
          <w:color w:val="000000" w:themeColor="text1"/>
          <w:sz w:val="24"/>
        </w:rPr>
        <w:t>)</w:t>
      </w:r>
      <w:r w:rsidRPr="002F0846">
        <w:rPr>
          <w:rFonts w:eastAsia="仿宋" w:cs="仿宋" w:hint="eastAsia"/>
          <w:color w:val="000000" w:themeColor="text1"/>
          <w:sz w:val="24"/>
        </w:rPr>
        <w:t>参加</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单位名称</w:t>
      </w:r>
      <w:r w:rsidRPr="002F0846">
        <w:rPr>
          <w:rFonts w:eastAsia="仿宋" w:cs="仿宋" w:hint="eastAsia"/>
          <w:color w:val="000000" w:themeColor="text1"/>
          <w:sz w:val="24"/>
          <w:u w:val="single"/>
        </w:rPr>
        <w:t>)</w:t>
      </w:r>
      <w:r w:rsidRPr="002F0846">
        <w:rPr>
          <w:rFonts w:eastAsia="仿宋" w:cs="仿宋" w:hint="eastAsia"/>
          <w:color w:val="000000" w:themeColor="text1"/>
          <w:sz w:val="24"/>
        </w:rPr>
        <w:t>的</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项目名称</w:t>
      </w:r>
      <w:r w:rsidRPr="002F0846">
        <w:rPr>
          <w:rFonts w:eastAsia="仿宋" w:cs="仿宋" w:hint="eastAsia"/>
          <w:color w:val="000000" w:themeColor="text1"/>
          <w:sz w:val="24"/>
          <w:u w:val="single"/>
        </w:rPr>
        <w:t>)</w:t>
      </w:r>
      <w:r w:rsidRPr="002F0846">
        <w:rPr>
          <w:rFonts w:eastAsia="仿宋" w:cs="仿宋" w:hint="eastAsia"/>
          <w:color w:val="000000" w:themeColor="text1"/>
          <w:sz w:val="24"/>
        </w:rPr>
        <w:t>采购活动，提供的货物全部由符合政策要求的中小企业制造。相关企业</w:t>
      </w:r>
      <w:r w:rsidRPr="002F0846">
        <w:rPr>
          <w:rFonts w:eastAsia="仿宋" w:cs="仿宋" w:hint="eastAsia"/>
          <w:color w:val="000000" w:themeColor="text1"/>
          <w:sz w:val="24"/>
        </w:rPr>
        <w:t>(</w:t>
      </w:r>
      <w:r w:rsidRPr="002F0846">
        <w:rPr>
          <w:rFonts w:eastAsia="仿宋" w:cs="仿宋" w:hint="eastAsia"/>
          <w:color w:val="000000" w:themeColor="text1"/>
          <w:sz w:val="24"/>
        </w:rPr>
        <w:t>含联合体中的中小企业、签订分包意向协议的中小企业</w:t>
      </w:r>
      <w:r w:rsidRPr="002F0846">
        <w:rPr>
          <w:rFonts w:eastAsia="仿宋" w:cs="仿宋" w:hint="eastAsia"/>
          <w:color w:val="000000" w:themeColor="text1"/>
          <w:sz w:val="24"/>
        </w:rPr>
        <w:t>)</w:t>
      </w:r>
      <w:r w:rsidRPr="002F0846">
        <w:rPr>
          <w:rFonts w:eastAsia="仿宋" w:cs="仿宋" w:hint="eastAsia"/>
          <w:color w:val="000000" w:themeColor="text1"/>
          <w:sz w:val="24"/>
        </w:rPr>
        <w:t>的具体情况如下：</w:t>
      </w:r>
    </w:p>
    <w:p w14:paraId="63DEF1E3"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1.</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标的名称</w:t>
      </w:r>
      <w:r w:rsidRPr="002F0846">
        <w:rPr>
          <w:rFonts w:eastAsia="仿宋" w:cs="仿宋" w:hint="eastAsia"/>
          <w:color w:val="000000" w:themeColor="text1"/>
          <w:sz w:val="24"/>
          <w:u w:val="single"/>
        </w:rPr>
        <w:t>)</w:t>
      </w:r>
      <w:r w:rsidRPr="002F0846">
        <w:rPr>
          <w:rFonts w:eastAsia="仿宋" w:cs="仿宋" w:hint="eastAsia"/>
          <w:color w:val="000000" w:themeColor="text1"/>
          <w:sz w:val="24"/>
        </w:rPr>
        <w:t>，属于</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采购文件中明确的所属行业</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行业</w:t>
      </w:r>
      <w:r w:rsidRPr="002F0846">
        <w:rPr>
          <w:rFonts w:eastAsia="仿宋" w:cs="仿宋" w:hint="eastAsia"/>
          <w:color w:val="000000" w:themeColor="text1"/>
          <w:sz w:val="24"/>
        </w:rPr>
        <w:t>；制造商为</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企业名称</w:t>
      </w:r>
      <w:r w:rsidRPr="002F0846">
        <w:rPr>
          <w:rFonts w:eastAsia="仿宋" w:cs="仿宋" w:hint="eastAsia"/>
          <w:color w:val="000000" w:themeColor="text1"/>
          <w:sz w:val="24"/>
          <w:u w:val="single"/>
        </w:rPr>
        <w:t>)</w:t>
      </w:r>
      <w:r w:rsidRPr="002F0846">
        <w:rPr>
          <w:rFonts w:eastAsia="仿宋" w:cs="仿宋" w:hint="eastAsia"/>
          <w:color w:val="000000" w:themeColor="text1"/>
          <w:sz w:val="24"/>
        </w:rPr>
        <w:t>，从业人员</w:t>
      </w:r>
      <w:r w:rsidRPr="002F0846">
        <w:rPr>
          <w:rFonts w:eastAsia="仿宋" w:cs="仿宋" w:hint="eastAsia"/>
          <w:color w:val="000000" w:themeColor="text1"/>
          <w:sz w:val="24"/>
        </w:rPr>
        <w:t>____</w:t>
      </w:r>
      <w:r w:rsidRPr="002F0846">
        <w:rPr>
          <w:rFonts w:eastAsia="仿宋" w:cs="仿宋" w:hint="eastAsia"/>
          <w:color w:val="000000" w:themeColor="text1"/>
          <w:sz w:val="24"/>
        </w:rPr>
        <w:t>人，</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营业收入为</w:t>
      </w:r>
      <w:r w:rsidRPr="002F0846">
        <w:rPr>
          <w:rFonts w:eastAsia="仿宋" w:cs="仿宋" w:hint="eastAsia"/>
          <w:color w:val="000000" w:themeColor="text1"/>
          <w:sz w:val="24"/>
        </w:rPr>
        <w:t>___</w:t>
      </w:r>
      <w:r w:rsidRPr="002F0846">
        <w:rPr>
          <w:rFonts w:eastAsia="仿宋" w:cs="仿宋" w:hint="eastAsia"/>
          <w:color w:val="000000" w:themeColor="text1"/>
          <w:sz w:val="24"/>
        </w:rPr>
        <w:t>万元，资产总额为</w:t>
      </w:r>
      <w:r w:rsidRPr="002F0846">
        <w:rPr>
          <w:rFonts w:eastAsia="仿宋" w:cs="仿宋" w:hint="eastAsia"/>
          <w:color w:val="000000" w:themeColor="text1"/>
          <w:sz w:val="24"/>
        </w:rPr>
        <w:t>___</w:t>
      </w:r>
      <w:r w:rsidRPr="002F0846">
        <w:rPr>
          <w:rFonts w:eastAsia="仿宋" w:cs="仿宋" w:hint="eastAsia"/>
          <w:color w:val="000000" w:themeColor="text1"/>
          <w:sz w:val="24"/>
        </w:rPr>
        <w:t>万元，属于</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中型企业、小型企业、微型企业</w:t>
      </w:r>
      <w:r w:rsidRPr="002F0846">
        <w:rPr>
          <w:rFonts w:eastAsia="仿宋" w:cs="仿宋" w:hint="eastAsia"/>
          <w:color w:val="000000" w:themeColor="text1"/>
          <w:sz w:val="24"/>
        </w:rPr>
        <w:t>)</w:t>
      </w:r>
      <w:r w:rsidRPr="002F0846">
        <w:rPr>
          <w:rFonts w:eastAsia="仿宋" w:cs="仿宋" w:hint="eastAsia"/>
          <w:color w:val="000000" w:themeColor="text1"/>
          <w:sz w:val="24"/>
        </w:rPr>
        <w:t>；</w:t>
      </w:r>
    </w:p>
    <w:p w14:paraId="7AF27CD5"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2.</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标的名称</w:t>
      </w:r>
      <w:r w:rsidRPr="002F0846">
        <w:rPr>
          <w:rFonts w:eastAsia="仿宋" w:cs="仿宋" w:hint="eastAsia"/>
          <w:color w:val="000000" w:themeColor="text1"/>
          <w:sz w:val="24"/>
          <w:u w:val="single"/>
        </w:rPr>
        <w:t>)</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属于</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采购文件中明确的所属行业</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行</w:t>
      </w:r>
      <w:r w:rsidRPr="002F0846">
        <w:rPr>
          <w:rFonts w:eastAsia="仿宋" w:cs="仿宋" w:hint="eastAsia"/>
          <w:color w:val="000000" w:themeColor="text1"/>
          <w:sz w:val="24"/>
        </w:rPr>
        <w:t>业；制造商为</w:t>
      </w:r>
      <w:r w:rsidRPr="002F0846">
        <w:rPr>
          <w:rFonts w:eastAsia="仿宋" w:cs="仿宋" w:hint="eastAsia"/>
          <w:color w:val="000000" w:themeColor="text1"/>
          <w:sz w:val="24"/>
          <w:u w:val="single"/>
        </w:rPr>
        <w:t>(</w:t>
      </w:r>
      <w:r w:rsidRPr="002F0846">
        <w:rPr>
          <w:rFonts w:eastAsia="仿宋" w:cs="仿宋" w:hint="eastAsia"/>
          <w:color w:val="000000" w:themeColor="text1"/>
          <w:sz w:val="24"/>
          <w:u w:val="single"/>
        </w:rPr>
        <w:t>企业名称</w:t>
      </w:r>
      <w:r w:rsidRPr="002F0846">
        <w:rPr>
          <w:rFonts w:eastAsia="仿宋" w:cs="仿宋" w:hint="eastAsia"/>
          <w:color w:val="000000" w:themeColor="text1"/>
          <w:sz w:val="24"/>
          <w:u w:val="single"/>
        </w:rPr>
        <w:t>)</w:t>
      </w:r>
      <w:r w:rsidRPr="002F0846">
        <w:rPr>
          <w:rFonts w:eastAsia="仿宋" w:cs="仿宋" w:hint="eastAsia"/>
          <w:color w:val="000000" w:themeColor="text1"/>
          <w:sz w:val="24"/>
        </w:rPr>
        <w:t>，从业人员</w:t>
      </w:r>
      <w:r w:rsidRPr="002F0846">
        <w:rPr>
          <w:rFonts w:eastAsia="仿宋" w:cs="仿宋" w:hint="eastAsia"/>
          <w:color w:val="000000" w:themeColor="text1"/>
          <w:sz w:val="24"/>
        </w:rPr>
        <w:t>___</w:t>
      </w:r>
      <w:r w:rsidRPr="002F0846">
        <w:rPr>
          <w:rFonts w:eastAsia="仿宋" w:cs="仿宋" w:hint="eastAsia"/>
          <w:color w:val="000000" w:themeColor="text1"/>
          <w:sz w:val="24"/>
        </w:rPr>
        <w:t>人，</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营业收入为</w:t>
      </w:r>
      <w:r w:rsidRPr="002F0846">
        <w:rPr>
          <w:rFonts w:eastAsia="仿宋" w:cs="仿宋" w:hint="eastAsia"/>
          <w:color w:val="000000" w:themeColor="text1"/>
          <w:sz w:val="24"/>
        </w:rPr>
        <w:t xml:space="preserve">___ </w:t>
      </w:r>
      <w:r w:rsidRPr="002F0846">
        <w:rPr>
          <w:rFonts w:eastAsia="仿宋" w:cs="仿宋" w:hint="eastAsia"/>
          <w:color w:val="000000" w:themeColor="text1"/>
          <w:sz w:val="24"/>
        </w:rPr>
        <w:t>万元，资产总额为</w:t>
      </w:r>
      <w:r w:rsidRPr="002F0846">
        <w:rPr>
          <w:rFonts w:eastAsia="仿宋" w:cs="仿宋" w:hint="eastAsia"/>
          <w:color w:val="000000" w:themeColor="text1"/>
          <w:sz w:val="24"/>
        </w:rPr>
        <w:t>___</w:t>
      </w:r>
      <w:r w:rsidRPr="002F0846">
        <w:rPr>
          <w:rFonts w:eastAsia="仿宋" w:cs="仿宋" w:hint="eastAsia"/>
          <w:color w:val="000000" w:themeColor="text1"/>
          <w:sz w:val="24"/>
        </w:rPr>
        <w:t>万元，属于</w:t>
      </w:r>
      <w:r w:rsidRPr="002F0846">
        <w:rPr>
          <w:rFonts w:eastAsia="仿宋" w:cs="仿宋" w:hint="eastAsia"/>
          <w:color w:val="000000" w:themeColor="text1"/>
          <w:sz w:val="24"/>
        </w:rPr>
        <w:t>(</w:t>
      </w:r>
      <w:r w:rsidRPr="002F0846">
        <w:rPr>
          <w:rFonts w:eastAsia="仿宋" w:cs="仿宋" w:hint="eastAsia"/>
          <w:color w:val="000000" w:themeColor="text1"/>
          <w:sz w:val="24"/>
        </w:rPr>
        <w:t>中型企业、小型企业、微型企业</w:t>
      </w:r>
      <w:r w:rsidRPr="002F0846">
        <w:rPr>
          <w:rFonts w:eastAsia="仿宋" w:cs="仿宋" w:hint="eastAsia"/>
          <w:color w:val="000000" w:themeColor="text1"/>
          <w:sz w:val="24"/>
        </w:rPr>
        <w:t>)</w:t>
      </w:r>
      <w:r w:rsidRPr="002F0846">
        <w:rPr>
          <w:rFonts w:eastAsia="仿宋" w:cs="仿宋" w:hint="eastAsia"/>
          <w:color w:val="000000" w:themeColor="text1"/>
          <w:sz w:val="24"/>
        </w:rPr>
        <w:t>；</w:t>
      </w:r>
    </w:p>
    <w:p w14:paraId="43AC02BF"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w:t>
      </w:r>
    </w:p>
    <w:p w14:paraId="38F22D88"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以上企业，不属于大企业的分支机构，不存在控股股东为大企业的情形，也不存在与大企业的负责人为同一人的情形。</w:t>
      </w:r>
    </w:p>
    <w:p w14:paraId="3DC99392"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本企业对</w:t>
      </w:r>
      <w:r w:rsidRPr="002F0846">
        <w:rPr>
          <w:rFonts w:eastAsia="仿宋" w:cs="仿宋" w:hint="eastAsia"/>
          <w:color w:val="000000" w:themeColor="text1"/>
          <w:sz w:val="24"/>
        </w:rPr>
        <w:t>.</w:t>
      </w:r>
      <w:r w:rsidRPr="002F0846">
        <w:rPr>
          <w:rFonts w:eastAsia="仿宋" w:cs="仿宋" w:hint="eastAsia"/>
          <w:color w:val="000000" w:themeColor="text1"/>
          <w:sz w:val="24"/>
        </w:rPr>
        <w:t>上述声明内容的真实性负责。如有虚假，将依法承担相应责任。</w:t>
      </w:r>
    </w:p>
    <w:p w14:paraId="792F27B8" w14:textId="77777777" w:rsidR="004513BF" w:rsidRPr="002F0846" w:rsidRDefault="004513BF">
      <w:pPr>
        <w:spacing w:line="360" w:lineRule="auto"/>
        <w:rPr>
          <w:rFonts w:eastAsia="仿宋" w:cs="仿宋" w:hint="eastAsia"/>
          <w:color w:val="000000" w:themeColor="text1"/>
          <w:sz w:val="24"/>
        </w:rPr>
      </w:pPr>
    </w:p>
    <w:p w14:paraId="2113BC53"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企业名称（盖公章或电子签章）：</w:t>
      </w:r>
    </w:p>
    <w:p w14:paraId="0D2C8702"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期：</w:t>
      </w:r>
    </w:p>
    <w:p w14:paraId="00441CD1"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注：</w:t>
      </w:r>
    </w:p>
    <w:p w14:paraId="50121D2C"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1</w:t>
      </w:r>
      <w:r w:rsidRPr="002F0846">
        <w:rPr>
          <w:rFonts w:eastAsia="仿宋" w:cs="仿宋" w:hint="eastAsia"/>
          <w:color w:val="000000" w:themeColor="text1"/>
          <w:sz w:val="24"/>
        </w:rPr>
        <w:t>）请根据自己的真实情况出具《中小企业声明函》。依法享受中小企业优惠政策的，采购人或者采购代理机构在公告成交结果时，同时公告其《中小企业声明函》，接受社会监督。</w:t>
      </w:r>
    </w:p>
    <w:p w14:paraId="61F5F102"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w:t>
      </w:r>
      <w:r w:rsidRPr="002F0846">
        <w:rPr>
          <w:rFonts w:eastAsia="仿宋" w:cs="仿宋" w:hint="eastAsia"/>
          <w:color w:val="000000" w:themeColor="text1"/>
          <w:sz w:val="24"/>
        </w:rPr>
        <w:t>2</w:t>
      </w:r>
      <w:r w:rsidRPr="002F0846">
        <w:rPr>
          <w:rFonts w:eastAsia="仿宋" w:cs="仿宋" w:hint="eastAsia"/>
          <w:color w:val="000000" w:themeColor="text1"/>
          <w:sz w:val="24"/>
        </w:rPr>
        <w:t>）从业人员、营业收入、资产总额填报上一年度数据，无上一年度数据的新成立企业可不填报</w:t>
      </w:r>
    </w:p>
    <w:p w14:paraId="332BC1A7" w14:textId="77777777" w:rsidR="004513BF" w:rsidRPr="002F0846" w:rsidRDefault="00000000">
      <w:pPr>
        <w:snapToGrid w:val="0"/>
        <w:spacing w:line="360" w:lineRule="auto"/>
        <w:jc w:val="center"/>
        <w:rPr>
          <w:rFonts w:eastAsia="仿宋" w:cs="仿宋" w:hint="eastAsia"/>
          <w:b/>
          <w:color w:val="000000" w:themeColor="text1"/>
          <w:sz w:val="32"/>
          <w:szCs w:val="32"/>
        </w:rPr>
      </w:pPr>
      <w:r w:rsidRPr="002F0846">
        <w:rPr>
          <w:rFonts w:eastAsia="仿宋" w:cs="仿宋" w:hint="eastAsia"/>
          <w:b/>
          <w:color w:val="000000" w:themeColor="text1"/>
          <w:sz w:val="24"/>
        </w:rPr>
        <w:br w:type="page"/>
      </w:r>
      <w:r w:rsidRPr="002F0846">
        <w:rPr>
          <w:rFonts w:eastAsia="仿宋" w:cs="仿宋" w:hint="eastAsia"/>
          <w:b/>
          <w:color w:val="000000" w:themeColor="text1"/>
          <w:sz w:val="32"/>
          <w:szCs w:val="32"/>
        </w:rPr>
        <w:lastRenderedPageBreak/>
        <w:t>监狱企业声明函</w:t>
      </w:r>
    </w:p>
    <w:p w14:paraId="30B0FB09" w14:textId="77777777" w:rsidR="004513BF" w:rsidRPr="002F0846" w:rsidRDefault="00000000">
      <w:pPr>
        <w:autoSpaceDE w:val="0"/>
        <w:autoSpaceDN w:val="0"/>
        <w:adjustRightInd w:val="0"/>
        <w:snapToGrid w:val="0"/>
        <w:spacing w:line="360" w:lineRule="auto"/>
        <w:ind w:firstLineChars="200" w:firstLine="480"/>
        <w:rPr>
          <w:rFonts w:eastAsia="仿宋" w:cs="仿宋" w:hint="eastAsia"/>
          <w:color w:val="000000" w:themeColor="text1"/>
          <w:kern w:val="0"/>
          <w:sz w:val="24"/>
        </w:rPr>
      </w:pPr>
      <w:r w:rsidRPr="002F0846">
        <w:rPr>
          <w:rFonts w:eastAsia="仿宋" w:cs="仿宋" w:hint="eastAsia"/>
          <w:color w:val="000000" w:themeColor="text1"/>
          <w:kern w:val="0"/>
          <w:sz w:val="24"/>
        </w:rPr>
        <w:t>本公司郑重声明，根据《关于政府采购支持监狱企业发展有关问题的通知》（财库</w:t>
      </w:r>
      <w:r w:rsidRPr="002F0846">
        <w:rPr>
          <w:rFonts w:eastAsia="仿宋" w:cs="仿宋" w:hint="eastAsia"/>
          <w:color w:val="000000" w:themeColor="text1"/>
          <w:kern w:val="0"/>
          <w:sz w:val="24"/>
        </w:rPr>
        <w:t>[2014]68</w:t>
      </w:r>
      <w:r w:rsidRPr="002F0846">
        <w:rPr>
          <w:rFonts w:eastAsia="仿宋" w:cs="仿宋" w:hint="eastAsia"/>
          <w:color w:val="000000" w:themeColor="text1"/>
          <w:kern w:val="0"/>
          <w:sz w:val="24"/>
        </w:rPr>
        <w:t>号）的规定，本公司为监狱企业。即，本公司同时满足以下条件：</w:t>
      </w:r>
    </w:p>
    <w:p w14:paraId="109B5A2B" w14:textId="77777777" w:rsidR="004513BF" w:rsidRPr="002F0846" w:rsidRDefault="00000000">
      <w:pPr>
        <w:autoSpaceDE w:val="0"/>
        <w:autoSpaceDN w:val="0"/>
        <w:adjustRightInd w:val="0"/>
        <w:snapToGrid w:val="0"/>
        <w:spacing w:line="360" w:lineRule="auto"/>
        <w:ind w:firstLineChars="200" w:firstLine="480"/>
        <w:jc w:val="left"/>
        <w:rPr>
          <w:rFonts w:eastAsia="仿宋" w:cs="仿宋" w:hint="eastAsia"/>
          <w:color w:val="000000" w:themeColor="text1"/>
          <w:kern w:val="0"/>
          <w:sz w:val="24"/>
        </w:rPr>
      </w:pPr>
      <w:r w:rsidRPr="002F0846">
        <w:rPr>
          <w:rFonts w:eastAsia="仿宋" w:cs="仿宋" w:hint="eastAsia"/>
          <w:color w:val="000000" w:themeColor="text1"/>
          <w:kern w:val="0"/>
          <w:sz w:val="24"/>
        </w:rPr>
        <w:t>1.</w:t>
      </w:r>
      <w:r w:rsidRPr="002F0846">
        <w:rPr>
          <w:rFonts w:eastAsia="仿宋" w:cs="仿宋" w:hint="eastAsia"/>
          <w:color w:val="000000" w:themeColor="text1"/>
          <w:kern w:val="0"/>
          <w:sz w:val="24"/>
        </w:rPr>
        <w:t>根据《关于政府采购支持监狱企业发展有关问题的通知》（财库</w:t>
      </w:r>
      <w:r w:rsidRPr="002F0846">
        <w:rPr>
          <w:rFonts w:eastAsia="仿宋" w:cs="仿宋" w:hint="eastAsia"/>
          <w:color w:val="000000" w:themeColor="text1"/>
          <w:kern w:val="0"/>
          <w:sz w:val="24"/>
        </w:rPr>
        <w:t>[2014]68</w:t>
      </w:r>
      <w:r w:rsidRPr="002F0846">
        <w:rPr>
          <w:rFonts w:eastAsia="仿宋" w:cs="仿宋" w:hint="eastAsia"/>
          <w:color w:val="000000" w:themeColor="text1"/>
          <w:kern w:val="0"/>
          <w:sz w:val="24"/>
        </w:rPr>
        <w:t>号）规定的标准，本公司是由司法部认定的为罪犯、戒毒人员提供生产项目和劳动对象，且全部产权属于司法部监狱管理局、戒毒管理局、直属煤矿管理局，各省、自治区、直辖市监狱管理局、戒毒管理局，各地</w:t>
      </w: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设区的市</w:t>
      </w:r>
      <w:r w:rsidRPr="002F0846">
        <w:rPr>
          <w:rFonts w:eastAsia="仿宋" w:cs="仿宋" w:hint="eastAsia"/>
          <w:color w:val="000000" w:themeColor="text1"/>
          <w:kern w:val="0"/>
          <w:sz w:val="24"/>
        </w:rPr>
        <w:t>)</w:t>
      </w:r>
      <w:r w:rsidRPr="002F0846">
        <w:rPr>
          <w:rFonts w:eastAsia="仿宋" w:cs="仿宋" w:hint="eastAsia"/>
          <w:color w:val="000000" w:themeColor="text1"/>
          <w:kern w:val="0"/>
          <w:sz w:val="24"/>
        </w:rPr>
        <w:t>监狱、强制隔离戒毒所、戒毒康复所，以及新疆生产建设兵团监狱管理局、戒毒管理局的企业。</w:t>
      </w:r>
    </w:p>
    <w:p w14:paraId="32DEEB8E" w14:textId="77777777" w:rsidR="004513BF" w:rsidRPr="002F0846" w:rsidRDefault="00000000">
      <w:pPr>
        <w:autoSpaceDE w:val="0"/>
        <w:autoSpaceDN w:val="0"/>
        <w:adjustRightInd w:val="0"/>
        <w:snapToGrid w:val="0"/>
        <w:spacing w:line="360" w:lineRule="auto"/>
        <w:ind w:firstLineChars="200" w:firstLine="480"/>
        <w:jc w:val="left"/>
        <w:rPr>
          <w:rFonts w:eastAsia="仿宋" w:cs="仿宋" w:hint="eastAsia"/>
          <w:color w:val="000000" w:themeColor="text1"/>
          <w:kern w:val="0"/>
          <w:sz w:val="24"/>
        </w:rPr>
      </w:pPr>
      <w:r w:rsidRPr="002F0846">
        <w:rPr>
          <w:rFonts w:eastAsia="仿宋" w:cs="仿宋" w:hint="eastAsia"/>
          <w:color w:val="000000" w:themeColor="text1"/>
          <w:kern w:val="0"/>
          <w:sz w:val="24"/>
        </w:rPr>
        <w:t>2.</w:t>
      </w:r>
      <w:r w:rsidRPr="002F0846">
        <w:rPr>
          <w:rFonts w:eastAsia="仿宋" w:cs="仿宋" w:hint="eastAsia"/>
          <w:color w:val="000000" w:themeColor="text1"/>
          <w:kern w:val="0"/>
          <w:sz w:val="24"/>
        </w:rPr>
        <w:t>本公司参加</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rPr>
        <w:t>项目（项目编号：</w:t>
      </w:r>
      <w:r w:rsidRPr="002F0846">
        <w:rPr>
          <w:rFonts w:eastAsia="仿宋" w:cs="仿宋" w:hint="eastAsia"/>
          <w:color w:val="000000" w:themeColor="text1"/>
          <w:kern w:val="0"/>
          <w:sz w:val="24"/>
          <w:u w:val="single"/>
        </w:rPr>
        <w:t xml:space="preserve">            </w:t>
      </w:r>
      <w:r w:rsidRPr="002F0846">
        <w:rPr>
          <w:rFonts w:eastAsia="仿宋" w:cs="仿宋" w:hint="eastAsia"/>
          <w:color w:val="000000" w:themeColor="text1"/>
          <w:kern w:val="0"/>
          <w:sz w:val="24"/>
        </w:rPr>
        <w:t>）采购活动时提供的是本企业的产品（包括由本企业承担的工程和提供的服务），或者提供的是其他监狱企业制造的产品。</w:t>
      </w:r>
    </w:p>
    <w:p w14:paraId="2CFF6873" w14:textId="77777777" w:rsidR="004513BF" w:rsidRPr="002F0846" w:rsidRDefault="00000000">
      <w:pPr>
        <w:autoSpaceDE w:val="0"/>
        <w:autoSpaceDN w:val="0"/>
        <w:adjustRightInd w:val="0"/>
        <w:snapToGrid w:val="0"/>
        <w:spacing w:line="360" w:lineRule="auto"/>
        <w:ind w:firstLineChars="200" w:firstLine="480"/>
        <w:jc w:val="left"/>
        <w:rPr>
          <w:rFonts w:eastAsia="仿宋" w:cs="仿宋" w:hint="eastAsia"/>
          <w:color w:val="000000" w:themeColor="text1"/>
          <w:kern w:val="0"/>
          <w:sz w:val="24"/>
        </w:rPr>
      </w:pPr>
      <w:r w:rsidRPr="002F0846">
        <w:rPr>
          <w:rFonts w:eastAsia="仿宋" w:cs="仿宋" w:hint="eastAsia"/>
          <w:color w:val="000000" w:themeColor="text1"/>
          <w:kern w:val="0"/>
          <w:sz w:val="24"/>
        </w:rPr>
        <w:t>本公司对上述声明的真实性负责。如有虚假，将依法承担相应责任。</w:t>
      </w:r>
    </w:p>
    <w:p w14:paraId="5D56D0A7" w14:textId="77777777" w:rsidR="004513BF" w:rsidRPr="002F0846" w:rsidRDefault="00000000">
      <w:pPr>
        <w:autoSpaceDE w:val="0"/>
        <w:autoSpaceDN w:val="0"/>
        <w:adjustRightInd w:val="0"/>
        <w:snapToGrid w:val="0"/>
        <w:spacing w:line="360" w:lineRule="auto"/>
        <w:ind w:firstLineChars="200" w:firstLine="482"/>
        <w:jc w:val="left"/>
        <w:rPr>
          <w:rFonts w:eastAsia="仿宋" w:cs="仿宋" w:hint="eastAsia"/>
          <w:b/>
          <w:color w:val="000000" w:themeColor="text1"/>
          <w:kern w:val="0"/>
          <w:sz w:val="24"/>
        </w:rPr>
      </w:pPr>
      <w:r w:rsidRPr="002F0846">
        <w:rPr>
          <w:rFonts w:eastAsia="仿宋" w:cs="仿宋" w:hint="eastAsia"/>
          <w:b/>
          <w:color w:val="000000" w:themeColor="text1"/>
          <w:kern w:val="0"/>
          <w:sz w:val="24"/>
        </w:rPr>
        <w:t>附件：省级以上监狱管理局、戒毒管理局</w:t>
      </w:r>
      <w:r w:rsidRPr="002F0846">
        <w:rPr>
          <w:rFonts w:eastAsia="仿宋" w:cs="仿宋" w:hint="eastAsia"/>
          <w:b/>
          <w:color w:val="000000" w:themeColor="text1"/>
          <w:kern w:val="0"/>
          <w:sz w:val="24"/>
        </w:rPr>
        <w:t>(</w:t>
      </w:r>
      <w:r w:rsidRPr="002F0846">
        <w:rPr>
          <w:rFonts w:eastAsia="仿宋" w:cs="仿宋" w:hint="eastAsia"/>
          <w:b/>
          <w:color w:val="000000" w:themeColor="text1"/>
          <w:kern w:val="0"/>
          <w:sz w:val="24"/>
        </w:rPr>
        <w:t>含新疆生产建设兵团</w:t>
      </w:r>
      <w:r w:rsidRPr="002F0846">
        <w:rPr>
          <w:rFonts w:eastAsia="仿宋" w:cs="仿宋" w:hint="eastAsia"/>
          <w:b/>
          <w:color w:val="000000" w:themeColor="text1"/>
          <w:kern w:val="0"/>
          <w:sz w:val="24"/>
        </w:rPr>
        <w:t>)</w:t>
      </w:r>
      <w:r w:rsidRPr="002F0846">
        <w:rPr>
          <w:rFonts w:eastAsia="仿宋" w:cs="仿宋" w:hint="eastAsia"/>
          <w:b/>
          <w:color w:val="000000" w:themeColor="text1"/>
          <w:kern w:val="0"/>
          <w:sz w:val="24"/>
        </w:rPr>
        <w:t>出具的属于监狱企业的证明文件</w:t>
      </w:r>
    </w:p>
    <w:p w14:paraId="668F7E71" w14:textId="77777777" w:rsidR="004513BF" w:rsidRPr="002F0846" w:rsidRDefault="004513BF">
      <w:pPr>
        <w:spacing w:line="360" w:lineRule="auto"/>
        <w:rPr>
          <w:rFonts w:eastAsia="仿宋" w:cs="仿宋" w:hint="eastAsia"/>
          <w:b/>
          <w:color w:val="000000" w:themeColor="text1"/>
          <w:spacing w:val="-8"/>
          <w:sz w:val="24"/>
        </w:rPr>
      </w:pPr>
    </w:p>
    <w:p w14:paraId="29F2A4D8"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企业名称（盖公章或电子签章）：</w:t>
      </w:r>
    </w:p>
    <w:p w14:paraId="5CAACC9B"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 xml:space="preserve">                               </w:t>
      </w:r>
      <w:r w:rsidRPr="002F0846">
        <w:rPr>
          <w:rFonts w:eastAsia="仿宋" w:cs="仿宋" w:hint="eastAsia"/>
          <w:color w:val="000000" w:themeColor="text1"/>
          <w:sz w:val="24"/>
        </w:rPr>
        <w:t>日</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期：</w:t>
      </w:r>
    </w:p>
    <w:p w14:paraId="1F7843DB"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注：请根据自己的真实情况出具《监狱企业声明函》。依法享受中小企业优惠政策的，采购人或者采购代理机构在公告成交结果时，同时公告其《监狱企业声明函》，接受社会监督。</w:t>
      </w:r>
    </w:p>
    <w:p w14:paraId="63CFF176" w14:textId="77777777" w:rsidR="004513BF" w:rsidRPr="002F0846" w:rsidRDefault="00000000">
      <w:pPr>
        <w:snapToGrid w:val="0"/>
        <w:spacing w:line="360" w:lineRule="auto"/>
        <w:jc w:val="center"/>
        <w:rPr>
          <w:rFonts w:eastAsia="仿宋" w:cs="仿宋" w:hint="eastAsia"/>
          <w:color w:val="000000" w:themeColor="text1"/>
          <w:sz w:val="32"/>
          <w:szCs w:val="32"/>
        </w:rPr>
      </w:pPr>
      <w:r w:rsidRPr="002F0846">
        <w:rPr>
          <w:rFonts w:eastAsia="仿宋" w:cs="仿宋" w:hint="eastAsia"/>
          <w:color w:val="000000" w:themeColor="text1"/>
          <w:sz w:val="24"/>
        </w:rPr>
        <w:br w:type="page"/>
      </w:r>
      <w:r w:rsidRPr="002F0846">
        <w:rPr>
          <w:rFonts w:eastAsia="仿宋" w:cs="仿宋" w:hint="eastAsia"/>
          <w:b/>
          <w:color w:val="000000" w:themeColor="text1"/>
          <w:sz w:val="32"/>
          <w:szCs w:val="32"/>
        </w:rPr>
        <w:lastRenderedPageBreak/>
        <w:t>残疾人福利性单位声明函</w:t>
      </w:r>
    </w:p>
    <w:p w14:paraId="3B6F31F4"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本单位郑重声明，根据《财政部</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民政部</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中国残疾人联合会关于促进残疾人就业政府采购政策的通知》（财库〔</w:t>
      </w:r>
      <w:r w:rsidRPr="002F0846">
        <w:rPr>
          <w:rFonts w:eastAsia="仿宋" w:cs="仿宋" w:hint="eastAsia"/>
          <w:color w:val="000000" w:themeColor="text1"/>
          <w:sz w:val="24"/>
        </w:rPr>
        <w:t>2017</w:t>
      </w:r>
      <w:r w:rsidRPr="002F0846">
        <w:rPr>
          <w:rFonts w:eastAsia="仿宋" w:cs="仿宋" w:hint="eastAsia"/>
          <w:color w:val="000000" w:themeColor="text1"/>
          <w:sz w:val="24"/>
        </w:rPr>
        <w:t>〕</w:t>
      </w:r>
      <w:r w:rsidRPr="002F0846">
        <w:rPr>
          <w:rFonts w:eastAsia="仿宋" w:cs="仿宋" w:hint="eastAsia"/>
          <w:color w:val="000000" w:themeColor="text1"/>
          <w:sz w:val="24"/>
        </w:rPr>
        <w:t>141</w:t>
      </w:r>
      <w:r w:rsidRPr="002F0846">
        <w:rPr>
          <w:rFonts w:eastAsia="仿宋" w:cs="仿宋" w:hint="eastAsia"/>
          <w:color w:val="000000" w:themeColor="text1"/>
          <w:sz w:val="24"/>
        </w:rPr>
        <w:t>号）的规定，本单位为符合条件的残疾人福利性单位，且本单位参加</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单位的</w:t>
      </w:r>
      <w:r w:rsidRPr="002F0846">
        <w:rPr>
          <w:rFonts w:eastAsia="仿宋" w:cs="仿宋" w:hint="eastAsia"/>
          <w:color w:val="000000" w:themeColor="text1"/>
          <w:sz w:val="24"/>
          <w:u w:val="single"/>
        </w:rPr>
        <w:t xml:space="preserve">        </w:t>
      </w:r>
      <w:r w:rsidRPr="002F0846">
        <w:rPr>
          <w:rFonts w:eastAsia="仿宋" w:cs="仿宋" w:hint="eastAsia"/>
          <w:color w:val="000000" w:themeColor="text1"/>
          <w:sz w:val="24"/>
        </w:rPr>
        <w:t>项目采购活动提供本单位制造的货物（由本单位承担工程</w:t>
      </w:r>
      <w:r w:rsidRPr="002F0846">
        <w:rPr>
          <w:rFonts w:eastAsia="仿宋" w:cs="仿宋" w:hint="eastAsia"/>
          <w:color w:val="000000" w:themeColor="text1"/>
          <w:sz w:val="24"/>
        </w:rPr>
        <w:t>/</w:t>
      </w:r>
      <w:r w:rsidRPr="002F0846">
        <w:rPr>
          <w:rFonts w:eastAsia="仿宋" w:cs="仿宋" w:hint="eastAsia"/>
          <w:color w:val="000000" w:themeColor="text1"/>
          <w:sz w:val="24"/>
        </w:rPr>
        <w:t>提供服务），或者提供其他残疾人福利性单位制造的货物（不包括使用非残疾人福利性单位注册商标的货物）。</w:t>
      </w:r>
    </w:p>
    <w:p w14:paraId="33DC41AC"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仿宋" w:hint="eastAsia"/>
          <w:color w:val="000000" w:themeColor="text1"/>
          <w:sz w:val="24"/>
        </w:rPr>
        <w:t>本单位对上述声明的真实性负责。如有虚假，将依法承担相应责任。</w:t>
      </w:r>
    </w:p>
    <w:p w14:paraId="23D029C5" w14:textId="77777777" w:rsidR="004513BF" w:rsidRPr="002F0846" w:rsidRDefault="004513BF">
      <w:pPr>
        <w:spacing w:line="360" w:lineRule="auto"/>
        <w:rPr>
          <w:rFonts w:eastAsia="仿宋" w:cs="仿宋" w:hint="eastAsia"/>
          <w:color w:val="000000" w:themeColor="text1"/>
          <w:sz w:val="24"/>
        </w:rPr>
      </w:pPr>
    </w:p>
    <w:p w14:paraId="03DF2C95" w14:textId="77777777" w:rsidR="004513BF" w:rsidRPr="002F0846" w:rsidRDefault="00000000">
      <w:pPr>
        <w:spacing w:line="360" w:lineRule="auto"/>
        <w:ind w:firstLineChars="1000" w:firstLine="2400"/>
        <w:rPr>
          <w:rFonts w:eastAsia="仿宋" w:cs="仿宋" w:hint="eastAsia"/>
          <w:color w:val="000000" w:themeColor="text1"/>
          <w:sz w:val="24"/>
        </w:rPr>
      </w:pPr>
      <w:r w:rsidRPr="002F0846">
        <w:rPr>
          <w:rFonts w:eastAsia="仿宋" w:cs="仿宋" w:hint="eastAsia"/>
          <w:color w:val="000000" w:themeColor="text1"/>
          <w:sz w:val="24"/>
        </w:rPr>
        <w:t>单位名称（盖公章或电子签章）：</w:t>
      </w:r>
    </w:p>
    <w:p w14:paraId="23BE0495" w14:textId="77777777" w:rsidR="004513BF" w:rsidRPr="002F0846" w:rsidRDefault="00000000">
      <w:pPr>
        <w:spacing w:line="360" w:lineRule="auto"/>
        <w:ind w:firstLineChars="1500" w:firstLine="3600"/>
        <w:rPr>
          <w:rFonts w:eastAsia="仿宋" w:cs="仿宋" w:hint="eastAsia"/>
          <w:color w:val="000000" w:themeColor="text1"/>
          <w:sz w:val="24"/>
        </w:rPr>
      </w:pPr>
      <w:r w:rsidRPr="002F0846">
        <w:rPr>
          <w:rFonts w:eastAsia="仿宋" w:cs="仿宋" w:hint="eastAsia"/>
          <w:color w:val="000000" w:themeColor="text1"/>
          <w:sz w:val="24"/>
        </w:rPr>
        <w:t>日</w:t>
      </w:r>
      <w:r w:rsidRPr="002F0846">
        <w:rPr>
          <w:rFonts w:eastAsia="仿宋" w:cs="仿宋" w:hint="eastAsia"/>
          <w:color w:val="000000" w:themeColor="text1"/>
          <w:sz w:val="24"/>
        </w:rPr>
        <w:t xml:space="preserve">  </w:t>
      </w:r>
      <w:r w:rsidRPr="002F0846">
        <w:rPr>
          <w:rFonts w:eastAsia="仿宋" w:cs="仿宋" w:hint="eastAsia"/>
          <w:color w:val="000000" w:themeColor="text1"/>
          <w:sz w:val="24"/>
        </w:rPr>
        <w:t>期：</w:t>
      </w:r>
    </w:p>
    <w:p w14:paraId="4BC2814C" w14:textId="77777777" w:rsidR="004513BF" w:rsidRPr="002F0846" w:rsidRDefault="00000000">
      <w:pPr>
        <w:spacing w:line="360" w:lineRule="auto"/>
        <w:rPr>
          <w:rFonts w:eastAsia="仿宋" w:cs="仿宋" w:hint="eastAsia"/>
          <w:color w:val="000000" w:themeColor="text1"/>
          <w:sz w:val="24"/>
        </w:rPr>
      </w:pPr>
      <w:r w:rsidRPr="002F0846">
        <w:rPr>
          <w:rFonts w:eastAsia="仿宋" w:cs="仿宋" w:hint="eastAsia"/>
          <w:color w:val="000000" w:themeColor="text1"/>
          <w:sz w:val="24"/>
        </w:rPr>
        <w:t>注：请根据自己的真实情况出具《残疾人福利性单位声明函》。依法享受中小企业优惠政策的，采购人或者采购代理机构在公告成交结果时，同时公告其《残疾人福利性单位声明函》，接受社会监督。</w:t>
      </w:r>
    </w:p>
    <w:p w14:paraId="7FE73126" w14:textId="77777777" w:rsidR="004513BF" w:rsidRPr="002F0846" w:rsidRDefault="00000000">
      <w:pPr>
        <w:snapToGrid w:val="0"/>
        <w:spacing w:line="360" w:lineRule="auto"/>
        <w:jc w:val="center"/>
        <w:rPr>
          <w:rFonts w:eastAsia="仿宋" w:cstheme="minorEastAsia" w:hint="eastAsia"/>
          <w:color w:val="000000" w:themeColor="text1"/>
          <w:sz w:val="32"/>
          <w:szCs w:val="32"/>
        </w:rPr>
      </w:pPr>
      <w:r w:rsidRPr="002F0846">
        <w:rPr>
          <w:rFonts w:eastAsia="仿宋" w:cs="仿宋" w:hint="eastAsia"/>
          <w:color w:val="000000" w:themeColor="text1"/>
          <w:sz w:val="24"/>
        </w:rPr>
        <w:br w:type="column"/>
      </w:r>
      <w:r w:rsidRPr="002F0846">
        <w:rPr>
          <w:rFonts w:eastAsia="仿宋" w:cstheme="minorEastAsia" w:hint="eastAsia"/>
          <w:b/>
          <w:color w:val="000000" w:themeColor="text1"/>
          <w:sz w:val="32"/>
          <w:szCs w:val="32"/>
        </w:rPr>
        <w:lastRenderedPageBreak/>
        <w:t>关于符合本国产品标准的声明函</w:t>
      </w:r>
    </w:p>
    <w:p w14:paraId="63557843"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本公司（单位）郑重声明，根据《国务院办公厅关于在政府采购中实施本国产品标准及相关政策的通知》（国办发〔</w:t>
      </w:r>
      <w:r w:rsidRPr="002F0846">
        <w:rPr>
          <w:rFonts w:eastAsia="仿宋" w:cstheme="minorEastAsia" w:hint="eastAsia"/>
          <w:color w:val="000000" w:themeColor="text1"/>
          <w:sz w:val="24"/>
        </w:rPr>
        <w:t>2025</w:t>
      </w:r>
      <w:r w:rsidRPr="002F0846">
        <w:rPr>
          <w:rFonts w:eastAsia="仿宋" w:cstheme="minorEastAsia" w:hint="eastAsia"/>
          <w:color w:val="000000" w:themeColor="text1"/>
          <w:sz w:val="24"/>
        </w:rPr>
        <w:t>〕</w:t>
      </w:r>
      <w:r w:rsidRPr="002F0846">
        <w:rPr>
          <w:rFonts w:eastAsia="仿宋" w:cstheme="minorEastAsia" w:hint="eastAsia"/>
          <w:color w:val="000000" w:themeColor="text1"/>
          <w:sz w:val="24"/>
        </w:rPr>
        <w:t>34</w:t>
      </w:r>
      <w:r w:rsidRPr="002F0846">
        <w:rPr>
          <w:rFonts w:eastAsia="仿宋" w:cstheme="minorEastAsia" w:hint="eastAsia"/>
          <w:color w:val="000000" w:themeColor="text1"/>
          <w:sz w:val="24"/>
        </w:rPr>
        <w:t>号）的规定，本公司（单位）提供的以下产品属于本国产品。具体情况如下：</w:t>
      </w:r>
    </w:p>
    <w:p w14:paraId="60F38D1C"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1.</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1</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vertAlign w:val="superscript"/>
        </w:rPr>
        <w:t>1</w:t>
      </w:r>
      <w:r w:rsidRPr="002F0846">
        <w:rPr>
          <w:rFonts w:eastAsia="仿宋" w:cstheme="minorEastAsia" w:hint="eastAsia"/>
          <w:color w:val="000000" w:themeColor="text1"/>
          <w:sz w:val="24"/>
        </w:rPr>
        <w:t>，生产厂为（</w:t>
      </w:r>
      <w:r w:rsidRPr="002F0846">
        <w:rPr>
          <w:rFonts w:eastAsia="仿宋" w:cstheme="minorEastAsia" w:hint="eastAsia"/>
          <w:i/>
          <w:iCs/>
          <w:color w:val="000000" w:themeColor="text1"/>
          <w:sz w:val="24"/>
          <w:u w:val="single"/>
        </w:rPr>
        <w:t>厂名</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vertAlign w:val="superscript"/>
        </w:rPr>
        <w:t>2</w:t>
      </w:r>
      <w:r w:rsidRPr="002F0846">
        <w:rPr>
          <w:rFonts w:eastAsia="仿宋" w:cstheme="minorEastAsia" w:hint="eastAsia"/>
          <w:color w:val="000000" w:themeColor="text1"/>
          <w:sz w:val="24"/>
        </w:rPr>
        <w:t>，厂址为（</w:t>
      </w:r>
      <w:r w:rsidRPr="002F0846">
        <w:rPr>
          <w:rFonts w:eastAsia="仿宋" w:cstheme="minorEastAsia" w:hint="eastAsia"/>
          <w:i/>
          <w:iCs/>
          <w:color w:val="000000" w:themeColor="text1"/>
          <w:sz w:val="24"/>
          <w:u w:val="single"/>
        </w:rPr>
        <w:t>生产厂址</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1</w:t>
      </w:r>
      <w:r w:rsidRPr="002F0846">
        <w:rPr>
          <w:rFonts w:eastAsia="仿宋" w:cstheme="minorEastAsia" w:hint="eastAsia"/>
          <w:color w:val="000000" w:themeColor="text1"/>
          <w:sz w:val="24"/>
        </w:rPr>
        <w:t>）的中国境内生产的组件成本占比≥（</w:t>
      </w:r>
      <w:r w:rsidRPr="002F0846">
        <w:rPr>
          <w:rFonts w:eastAsia="仿宋" w:cstheme="minorEastAsia" w:hint="eastAsia"/>
          <w:i/>
          <w:iCs/>
          <w:color w:val="000000" w:themeColor="text1"/>
          <w:sz w:val="24"/>
          <w:u w:val="single"/>
        </w:rPr>
        <w:t>规定比例</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vertAlign w:val="superscript"/>
        </w:rPr>
        <w:t>3</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1</w:t>
      </w:r>
      <w:r w:rsidRPr="002F0846">
        <w:rPr>
          <w:rFonts w:eastAsia="仿宋" w:cstheme="minorEastAsia" w:hint="eastAsia"/>
          <w:color w:val="000000" w:themeColor="text1"/>
          <w:sz w:val="24"/>
        </w:rPr>
        <w:t>）的（</w:t>
      </w:r>
      <w:r w:rsidRPr="002F0846">
        <w:rPr>
          <w:rFonts w:eastAsia="仿宋" w:cstheme="minorEastAsia" w:hint="eastAsia"/>
          <w:i/>
          <w:iCs/>
          <w:color w:val="000000" w:themeColor="text1"/>
          <w:sz w:val="24"/>
          <w:u w:val="single"/>
        </w:rPr>
        <w:t>关键组件</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vertAlign w:val="superscript"/>
        </w:rPr>
        <w:t>4</w:t>
      </w:r>
      <w:r w:rsidRPr="002F0846">
        <w:rPr>
          <w:rFonts w:eastAsia="仿宋" w:cstheme="minorEastAsia" w:hint="eastAsia"/>
          <w:color w:val="000000" w:themeColor="text1"/>
          <w:sz w:val="24"/>
        </w:rPr>
        <w:t>在中国境内生产。（</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1</w:t>
      </w:r>
      <w:r w:rsidRPr="002F0846">
        <w:rPr>
          <w:rFonts w:eastAsia="仿宋" w:cstheme="minorEastAsia" w:hint="eastAsia"/>
          <w:color w:val="000000" w:themeColor="text1"/>
          <w:sz w:val="24"/>
        </w:rPr>
        <w:t>）的（</w:t>
      </w:r>
      <w:r w:rsidRPr="002F0846">
        <w:rPr>
          <w:rFonts w:eastAsia="仿宋" w:cstheme="minorEastAsia" w:hint="eastAsia"/>
          <w:i/>
          <w:iCs/>
          <w:color w:val="000000" w:themeColor="text1"/>
          <w:sz w:val="24"/>
          <w:u w:val="single"/>
        </w:rPr>
        <w:t>关键工序</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vertAlign w:val="superscript"/>
        </w:rPr>
        <w:t>5</w:t>
      </w:r>
      <w:r w:rsidRPr="002F0846">
        <w:rPr>
          <w:rFonts w:eastAsia="仿宋" w:cstheme="minorEastAsia" w:hint="eastAsia"/>
          <w:color w:val="000000" w:themeColor="text1"/>
          <w:sz w:val="24"/>
        </w:rPr>
        <w:t>在中国境内完成。</w:t>
      </w:r>
    </w:p>
    <w:p w14:paraId="7A796527"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2.</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2</w:t>
      </w:r>
      <w:r w:rsidRPr="002F0846">
        <w:rPr>
          <w:rFonts w:eastAsia="仿宋" w:cstheme="minorEastAsia" w:hint="eastAsia"/>
          <w:color w:val="000000" w:themeColor="text1"/>
          <w:sz w:val="24"/>
        </w:rPr>
        <w:t>），生产厂为（</w:t>
      </w:r>
      <w:r w:rsidRPr="002F0846">
        <w:rPr>
          <w:rFonts w:eastAsia="仿宋" w:cstheme="minorEastAsia" w:hint="eastAsia"/>
          <w:i/>
          <w:iCs/>
          <w:color w:val="000000" w:themeColor="text1"/>
          <w:sz w:val="24"/>
          <w:u w:val="single"/>
        </w:rPr>
        <w:t>厂名</w:t>
      </w:r>
      <w:r w:rsidRPr="002F0846">
        <w:rPr>
          <w:rFonts w:eastAsia="仿宋" w:cstheme="minorEastAsia" w:hint="eastAsia"/>
          <w:color w:val="000000" w:themeColor="text1"/>
          <w:sz w:val="24"/>
        </w:rPr>
        <w:t>），厂址为（</w:t>
      </w:r>
      <w:r w:rsidRPr="002F0846">
        <w:rPr>
          <w:rFonts w:eastAsia="仿宋" w:cstheme="minorEastAsia" w:hint="eastAsia"/>
          <w:i/>
          <w:iCs/>
          <w:color w:val="000000" w:themeColor="text1"/>
          <w:sz w:val="24"/>
          <w:u w:val="single"/>
        </w:rPr>
        <w:t>生产厂址</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2</w:t>
      </w:r>
      <w:r w:rsidRPr="002F0846">
        <w:rPr>
          <w:rFonts w:eastAsia="仿宋" w:cstheme="minorEastAsia" w:hint="eastAsia"/>
          <w:color w:val="000000" w:themeColor="text1"/>
          <w:sz w:val="24"/>
        </w:rPr>
        <w:t>）的中国境内生产的组件成本占比≥（</w:t>
      </w:r>
      <w:r w:rsidRPr="002F0846">
        <w:rPr>
          <w:rFonts w:eastAsia="仿宋" w:cstheme="minorEastAsia" w:hint="eastAsia"/>
          <w:i/>
          <w:iCs/>
          <w:color w:val="000000" w:themeColor="text1"/>
          <w:sz w:val="24"/>
          <w:u w:val="single"/>
        </w:rPr>
        <w:t>规定比例</w:t>
      </w:r>
      <w:r w:rsidRPr="002F0846">
        <w:rPr>
          <w:rFonts w:eastAsia="仿宋" w:cstheme="minorEastAsia" w:hint="eastAsia"/>
          <w:color w:val="000000" w:themeColor="text1"/>
          <w:sz w:val="24"/>
        </w:rPr>
        <w:t>）。（</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2</w:t>
      </w:r>
      <w:r w:rsidRPr="002F0846">
        <w:rPr>
          <w:rFonts w:eastAsia="仿宋" w:cstheme="minorEastAsia" w:hint="eastAsia"/>
          <w:color w:val="000000" w:themeColor="text1"/>
          <w:sz w:val="24"/>
        </w:rPr>
        <w:t>）的（</w:t>
      </w:r>
      <w:r w:rsidRPr="002F0846">
        <w:rPr>
          <w:rFonts w:eastAsia="仿宋" w:cstheme="minorEastAsia" w:hint="eastAsia"/>
          <w:i/>
          <w:iCs/>
          <w:color w:val="000000" w:themeColor="text1"/>
          <w:sz w:val="24"/>
          <w:u w:val="single"/>
        </w:rPr>
        <w:t>关键组件</w:t>
      </w:r>
      <w:r w:rsidRPr="002F0846">
        <w:rPr>
          <w:rFonts w:eastAsia="仿宋" w:cstheme="minorEastAsia" w:hint="eastAsia"/>
          <w:color w:val="000000" w:themeColor="text1"/>
          <w:sz w:val="24"/>
        </w:rPr>
        <w:t>）在中国境内生产。（</w:t>
      </w:r>
      <w:r w:rsidRPr="002F0846">
        <w:rPr>
          <w:rFonts w:eastAsia="仿宋" w:cstheme="minorEastAsia" w:hint="eastAsia"/>
          <w:i/>
          <w:iCs/>
          <w:color w:val="000000" w:themeColor="text1"/>
          <w:sz w:val="24"/>
          <w:u w:val="single"/>
        </w:rPr>
        <w:t>产品名称</w:t>
      </w:r>
      <w:r w:rsidRPr="002F0846">
        <w:rPr>
          <w:rFonts w:eastAsia="仿宋" w:cstheme="minorEastAsia" w:hint="eastAsia"/>
          <w:i/>
          <w:iCs/>
          <w:color w:val="000000" w:themeColor="text1"/>
          <w:sz w:val="24"/>
          <w:u w:val="single"/>
        </w:rPr>
        <w:t>2</w:t>
      </w:r>
      <w:r w:rsidRPr="002F0846">
        <w:rPr>
          <w:rFonts w:eastAsia="仿宋" w:cstheme="minorEastAsia" w:hint="eastAsia"/>
          <w:color w:val="000000" w:themeColor="text1"/>
          <w:sz w:val="24"/>
        </w:rPr>
        <w:t>）的（</w:t>
      </w:r>
      <w:r w:rsidRPr="002F0846">
        <w:rPr>
          <w:rFonts w:eastAsia="仿宋" w:cstheme="minorEastAsia" w:hint="eastAsia"/>
          <w:i/>
          <w:iCs/>
          <w:color w:val="000000" w:themeColor="text1"/>
          <w:sz w:val="24"/>
          <w:u w:val="single"/>
        </w:rPr>
        <w:t>关键工序</w:t>
      </w:r>
      <w:r w:rsidRPr="002F0846">
        <w:rPr>
          <w:rFonts w:eastAsia="仿宋" w:cstheme="minorEastAsia" w:hint="eastAsia"/>
          <w:color w:val="000000" w:themeColor="text1"/>
          <w:sz w:val="24"/>
        </w:rPr>
        <w:t>）在中国境内完成。</w:t>
      </w:r>
    </w:p>
    <w:p w14:paraId="1E2A7E49"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w:t>
      </w:r>
    </w:p>
    <w:p w14:paraId="5F3B6666"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本公司（单位）对上述声明内容的真实性负责。如有虚假，愿承担相应法律责任。</w:t>
      </w:r>
    </w:p>
    <w:p w14:paraId="04D43385" w14:textId="77777777" w:rsidR="004513BF" w:rsidRPr="002F0846" w:rsidRDefault="004513BF">
      <w:pPr>
        <w:spacing w:line="360" w:lineRule="auto"/>
        <w:rPr>
          <w:rFonts w:eastAsia="仿宋" w:cstheme="minorEastAsia" w:hint="eastAsia"/>
          <w:color w:val="000000" w:themeColor="text1"/>
          <w:sz w:val="24"/>
        </w:rPr>
      </w:pPr>
    </w:p>
    <w:p w14:paraId="5BC92E56" w14:textId="77777777" w:rsidR="004513BF" w:rsidRPr="002F0846" w:rsidRDefault="00000000">
      <w:pPr>
        <w:spacing w:line="360" w:lineRule="auto"/>
        <w:ind w:firstLineChars="1000" w:firstLine="2400"/>
        <w:rPr>
          <w:rFonts w:eastAsia="仿宋" w:cstheme="minorEastAsia" w:hint="eastAsia"/>
          <w:color w:val="000000" w:themeColor="text1"/>
          <w:sz w:val="24"/>
        </w:rPr>
      </w:pPr>
      <w:r w:rsidRPr="002F0846">
        <w:rPr>
          <w:rFonts w:eastAsia="仿宋" w:cstheme="minorEastAsia" w:hint="eastAsia"/>
          <w:color w:val="000000" w:themeColor="text1"/>
          <w:sz w:val="24"/>
        </w:rPr>
        <w:t>单位名称（盖公章或电子签章）：</w:t>
      </w:r>
    </w:p>
    <w:p w14:paraId="50037BD9" w14:textId="77777777" w:rsidR="004513BF" w:rsidRPr="002F0846" w:rsidRDefault="00000000">
      <w:pPr>
        <w:spacing w:line="360" w:lineRule="auto"/>
        <w:ind w:firstLineChars="1500" w:firstLine="3600"/>
        <w:rPr>
          <w:rFonts w:eastAsia="仿宋" w:cstheme="minorEastAsia" w:hint="eastAsia"/>
          <w:color w:val="000000" w:themeColor="text1"/>
          <w:sz w:val="24"/>
        </w:rPr>
      </w:pPr>
      <w:r w:rsidRPr="002F0846">
        <w:rPr>
          <w:rFonts w:eastAsia="仿宋" w:cstheme="minorEastAsia" w:hint="eastAsia"/>
          <w:color w:val="000000" w:themeColor="text1"/>
          <w:sz w:val="24"/>
        </w:rPr>
        <w:t>日</w:t>
      </w:r>
      <w:r w:rsidRPr="002F0846">
        <w:rPr>
          <w:rFonts w:eastAsia="仿宋" w:cstheme="minorEastAsia" w:hint="eastAsia"/>
          <w:color w:val="000000" w:themeColor="text1"/>
          <w:sz w:val="24"/>
        </w:rPr>
        <w:t xml:space="preserve">  </w:t>
      </w:r>
      <w:r w:rsidRPr="002F0846">
        <w:rPr>
          <w:rFonts w:eastAsia="仿宋" w:cstheme="minorEastAsia" w:hint="eastAsia"/>
          <w:color w:val="000000" w:themeColor="text1"/>
          <w:sz w:val="24"/>
        </w:rPr>
        <w:t>期：</w:t>
      </w:r>
    </w:p>
    <w:p w14:paraId="30B30F2C" w14:textId="77777777" w:rsidR="004513BF" w:rsidRPr="002F0846" w:rsidRDefault="004513BF">
      <w:pPr>
        <w:spacing w:line="360" w:lineRule="auto"/>
        <w:ind w:firstLineChars="1500" w:firstLine="3600"/>
        <w:rPr>
          <w:rFonts w:eastAsia="仿宋" w:cstheme="minorEastAsia" w:hint="eastAsia"/>
          <w:color w:val="000000" w:themeColor="text1"/>
          <w:sz w:val="24"/>
        </w:rPr>
      </w:pPr>
    </w:p>
    <w:p w14:paraId="6059CE91" w14:textId="77777777" w:rsidR="004513BF" w:rsidRPr="002F0846" w:rsidRDefault="00000000">
      <w:pPr>
        <w:spacing w:line="360" w:lineRule="auto"/>
        <w:rPr>
          <w:rFonts w:eastAsia="仿宋" w:cstheme="minorEastAsia" w:hint="eastAsia"/>
          <w:color w:val="000000" w:themeColor="text1"/>
          <w:sz w:val="24"/>
        </w:rPr>
      </w:pPr>
      <w:r w:rsidRPr="002F0846">
        <w:rPr>
          <w:rFonts w:eastAsia="仿宋" w:cstheme="minorEastAsia" w:hint="eastAsia"/>
          <w:color w:val="000000" w:themeColor="text1"/>
          <w:sz w:val="24"/>
        </w:rPr>
        <w:t>_____________________________</w:t>
      </w:r>
    </w:p>
    <w:p w14:paraId="70568ABB"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1.</w:t>
      </w:r>
      <w:r w:rsidRPr="002F0846">
        <w:rPr>
          <w:rFonts w:eastAsia="仿宋" w:cstheme="minorEastAsia" w:hint="eastAsia"/>
          <w:color w:val="000000" w:themeColor="text1"/>
          <w:sz w:val="24"/>
        </w:rPr>
        <w:t>产品如有型号，请在“产品名称”栏一并填写。</w:t>
      </w:r>
    </w:p>
    <w:p w14:paraId="43152404"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2.</w:t>
      </w:r>
      <w:r w:rsidRPr="002F0846">
        <w:rPr>
          <w:rFonts w:eastAsia="仿宋" w:cstheme="minorEastAsia" w:hint="eastAsia"/>
          <w:color w:val="000000" w:themeColor="text1"/>
          <w:sz w:val="24"/>
        </w:rPr>
        <w:t>生产厂名与厂址应与生产厂营业执照载明的相关信息保持一致。</w:t>
      </w:r>
    </w:p>
    <w:p w14:paraId="1D137F81"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3.</w:t>
      </w:r>
      <w:r w:rsidRPr="002F0846">
        <w:rPr>
          <w:rFonts w:eastAsia="仿宋" w:cstheme="minorEastAsia" w:hint="eastAsia"/>
          <w:color w:val="000000" w:themeColor="text1"/>
          <w:sz w:val="24"/>
        </w:rPr>
        <w:t>该产品的中国境内生产的组件成本占比相关要求实施前，“规定比例”栏可不填，下同。</w:t>
      </w:r>
    </w:p>
    <w:p w14:paraId="100F275F" w14:textId="77777777" w:rsidR="004513BF" w:rsidRPr="002F0846" w:rsidRDefault="00000000">
      <w:pPr>
        <w:spacing w:line="360" w:lineRule="auto"/>
        <w:ind w:firstLineChars="200" w:firstLine="480"/>
        <w:rPr>
          <w:rFonts w:eastAsia="仿宋" w:cstheme="minorEastAsia" w:hint="eastAsia"/>
          <w:color w:val="000000" w:themeColor="text1"/>
          <w:sz w:val="24"/>
        </w:rPr>
      </w:pPr>
      <w:r w:rsidRPr="002F0846">
        <w:rPr>
          <w:rFonts w:eastAsia="仿宋" w:cstheme="minorEastAsia" w:hint="eastAsia"/>
          <w:color w:val="000000" w:themeColor="text1"/>
          <w:sz w:val="24"/>
        </w:rPr>
        <w:t>4.</w:t>
      </w:r>
      <w:r w:rsidRPr="002F0846">
        <w:rPr>
          <w:rFonts w:eastAsia="仿宋" w:cstheme="minorEastAsia" w:hint="eastAsia"/>
          <w:color w:val="000000" w:themeColor="text1"/>
          <w:sz w:val="24"/>
        </w:rPr>
        <w:t>该产品的关键组件要求实施前，“关键组件”栏可不填，下同。</w:t>
      </w:r>
    </w:p>
    <w:p w14:paraId="30662122" w14:textId="77777777" w:rsidR="004513BF" w:rsidRPr="002F0846" w:rsidRDefault="00000000">
      <w:pPr>
        <w:spacing w:line="360" w:lineRule="auto"/>
        <w:ind w:firstLineChars="200" w:firstLine="480"/>
        <w:rPr>
          <w:rFonts w:eastAsia="仿宋" w:cs="仿宋" w:hint="eastAsia"/>
          <w:color w:val="000000" w:themeColor="text1"/>
          <w:sz w:val="24"/>
        </w:rPr>
      </w:pPr>
      <w:r w:rsidRPr="002F0846">
        <w:rPr>
          <w:rFonts w:eastAsia="仿宋" w:cstheme="minorEastAsia" w:hint="eastAsia"/>
          <w:color w:val="000000" w:themeColor="text1"/>
          <w:sz w:val="24"/>
        </w:rPr>
        <w:t>5.</w:t>
      </w:r>
      <w:r w:rsidRPr="002F0846">
        <w:rPr>
          <w:rFonts w:eastAsia="仿宋" w:cstheme="minorEastAsia" w:hint="eastAsia"/>
          <w:color w:val="000000" w:themeColor="text1"/>
          <w:sz w:val="24"/>
        </w:rPr>
        <w:t>该产品的关键工序要求实施前，“关键工序”栏可不填，下同。</w:t>
      </w:r>
      <w:r w:rsidRPr="002F0846">
        <w:rPr>
          <w:rFonts w:eastAsia="仿宋" w:cstheme="minorEastAsia" w:hint="eastAsia"/>
          <w:color w:val="000000" w:themeColor="text1"/>
          <w:sz w:val="24"/>
        </w:rPr>
        <w:t xml:space="preserve">  </w:t>
      </w:r>
      <w:r w:rsidRPr="002F0846">
        <w:rPr>
          <w:rFonts w:eastAsia="仿宋" w:cs="仿宋" w:hint="eastAsia"/>
          <w:color w:val="000000" w:themeColor="text1"/>
          <w:sz w:val="24"/>
        </w:rPr>
        <w:t xml:space="preserve">               </w:t>
      </w:r>
    </w:p>
    <w:p w14:paraId="5911E2FA" w14:textId="77777777" w:rsidR="004513BF" w:rsidRPr="002F0846" w:rsidRDefault="004513BF">
      <w:pPr>
        <w:spacing w:line="360" w:lineRule="auto"/>
        <w:rPr>
          <w:rFonts w:eastAsia="仿宋" w:cs="仿宋" w:hint="eastAsia"/>
          <w:color w:val="000000" w:themeColor="text1"/>
          <w:sz w:val="24"/>
        </w:rPr>
      </w:pPr>
    </w:p>
    <w:p w14:paraId="1E3D718E" w14:textId="77777777" w:rsidR="004513BF" w:rsidRPr="002F0846" w:rsidRDefault="00000000">
      <w:pPr>
        <w:spacing w:line="360" w:lineRule="auto"/>
        <w:rPr>
          <w:rFonts w:eastAsia="仿宋" w:cs="仿宋" w:hint="eastAsia"/>
          <w:color w:val="000000" w:themeColor="text1"/>
          <w:sz w:val="24"/>
        </w:rPr>
      </w:pPr>
      <w:r w:rsidRPr="002F0846">
        <w:rPr>
          <w:rFonts w:eastAsia="仿宋" w:hint="eastAsia"/>
          <w:color w:val="000000" w:themeColor="text1"/>
          <w:sz w:val="24"/>
        </w:rPr>
        <w:br w:type="page"/>
      </w:r>
    </w:p>
    <w:p w14:paraId="363A1B2B" w14:textId="77777777" w:rsidR="004513BF" w:rsidRPr="002F0846" w:rsidRDefault="00000000">
      <w:pPr>
        <w:pStyle w:val="2"/>
        <w:keepNext w:val="0"/>
        <w:keepLines w:val="0"/>
        <w:spacing w:before="0" w:after="0" w:line="360" w:lineRule="auto"/>
        <w:jc w:val="center"/>
        <w:rPr>
          <w:rFonts w:ascii="Times New Roman" w:eastAsia="仿宋" w:hAnsi="Times New Roman" w:cs="仿宋" w:hint="eastAsia"/>
          <w:color w:val="000000" w:themeColor="text1"/>
          <w:sz w:val="24"/>
        </w:rPr>
      </w:pPr>
      <w:r w:rsidRPr="002F0846">
        <w:rPr>
          <w:rFonts w:ascii="Times New Roman" w:eastAsia="仿宋" w:hAnsi="Times New Roman" w:cs="仿宋" w:hint="eastAsia"/>
          <w:color w:val="000000" w:themeColor="text1"/>
          <w:sz w:val="24"/>
          <w:szCs w:val="24"/>
        </w:rPr>
        <w:lastRenderedPageBreak/>
        <w:br w:type="page"/>
      </w:r>
      <w:bookmarkStart w:id="174" w:name="_Toc20358"/>
      <w:bookmarkStart w:id="175" w:name="_Toc236664262"/>
      <w:r w:rsidRPr="002F0846">
        <w:rPr>
          <w:rFonts w:ascii="Times New Roman" w:eastAsia="仿宋" w:hAnsi="Times New Roman" w:cs="仿宋" w:hint="eastAsia"/>
          <w:color w:val="000000" w:themeColor="text1"/>
        </w:rPr>
        <w:lastRenderedPageBreak/>
        <w:t>第七章</w:t>
      </w:r>
      <w:r w:rsidRPr="002F0846">
        <w:rPr>
          <w:rFonts w:ascii="Times New Roman" w:eastAsia="仿宋" w:hAnsi="Times New Roman" w:cs="仿宋" w:hint="eastAsia"/>
          <w:color w:val="000000" w:themeColor="text1"/>
        </w:rPr>
        <w:t xml:space="preserve">  </w:t>
      </w:r>
      <w:r w:rsidRPr="002F0846">
        <w:rPr>
          <w:rFonts w:ascii="Times New Roman" w:eastAsia="仿宋" w:hAnsi="Times New Roman" w:cs="仿宋" w:hint="eastAsia"/>
          <w:color w:val="000000" w:themeColor="text1"/>
        </w:rPr>
        <w:t>其他文件</w:t>
      </w:r>
      <w:bookmarkEnd w:id="174"/>
      <w:bookmarkEnd w:id="175"/>
    </w:p>
    <w:p w14:paraId="6E311E81" w14:textId="77777777" w:rsidR="004513BF" w:rsidRPr="002F0846" w:rsidRDefault="00000000">
      <w:pPr>
        <w:spacing w:line="360" w:lineRule="auto"/>
        <w:jc w:val="center"/>
        <w:rPr>
          <w:rFonts w:eastAsia="仿宋" w:cs="仿宋" w:hint="eastAsia"/>
          <w:b/>
          <w:bCs/>
          <w:color w:val="000000" w:themeColor="text1"/>
          <w:sz w:val="24"/>
        </w:rPr>
      </w:pPr>
      <w:r w:rsidRPr="002F0846">
        <w:rPr>
          <w:rFonts w:eastAsia="仿宋" w:cs="仿宋" w:hint="eastAsia"/>
          <w:b/>
          <w:bCs/>
          <w:color w:val="000000" w:themeColor="text1"/>
          <w:sz w:val="24"/>
        </w:rPr>
        <w:t>质疑函（格式）</w:t>
      </w:r>
    </w:p>
    <w:p w14:paraId="6D6C2B8E"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一、质疑供应商基本信息：</w:t>
      </w:r>
    </w:p>
    <w:p w14:paraId="69CFC79E"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质疑供应商：</w:t>
      </w:r>
      <w:r w:rsidRPr="002F0846">
        <w:rPr>
          <w:rFonts w:ascii="Times New Roman" w:eastAsia="仿宋" w:hAnsi="Times New Roman" w:cs="仿宋" w:hint="eastAsia"/>
          <w:bCs/>
          <w:color w:val="000000" w:themeColor="text1"/>
          <w:sz w:val="24"/>
          <w:szCs w:val="24"/>
          <w:u w:val="single"/>
        </w:rPr>
        <w:t xml:space="preserve">                                       </w:t>
      </w:r>
    </w:p>
    <w:p w14:paraId="6329DAE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地址：</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邮编：</w:t>
      </w:r>
      <w:r w:rsidRPr="002F0846">
        <w:rPr>
          <w:rFonts w:ascii="Times New Roman" w:eastAsia="仿宋" w:hAnsi="Times New Roman" w:cs="仿宋" w:hint="eastAsia"/>
          <w:bCs/>
          <w:color w:val="000000" w:themeColor="text1"/>
          <w:sz w:val="24"/>
          <w:szCs w:val="24"/>
          <w:u w:val="single"/>
        </w:rPr>
        <w:t xml:space="preserve">                  </w:t>
      </w:r>
    </w:p>
    <w:p w14:paraId="57C0B0D4"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联系人：</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联系电话：</w:t>
      </w:r>
      <w:r w:rsidRPr="002F0846">
        <w:rPr>
          <w:rFonts w:ascii="Times New Roman" w:eastAsia="仿宋" w:hAnsi="Times New Roman" w:cs="仿宋" w:hint="eastAsia"/>
          <w:bCs/>
          <w:color w:val="000000" w:themeColor="text1"/>
          <w:sz w:val="24"/>
          <w:szCs w:val="24"/>
          <w:u w:val="single"/>
        </w:rPr>
        <w:t xml:space="preserve">                 </w:t>
      </w:r>
    </w:p>
    <w:p w14:paraId="164CA317"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授权代表：</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联系电话：</w:t>
      </w:r>
      <w:r w:rsidRPr="002F0846">
        <w:rPr>
          <w:rFonts w:ascii="Times New Roman" w:eastAsia="仿宋" w:hAnsi="Times New Roman" w:cs="仿宋" w:hint="eastAsia"/>
          <w:bCs/>
          <w:color w:val="000000" w:themeColor="text1"/>
          <w:sz w:val="24"/>
          <w:szCs w:val="24"/>
          <w:u w:val="single"/>
        </w:rPr>
        <w:t xml:space="preserve">                      </w:t>
      </w:r>
    </w:p>
    <w:p w14:paraId="1519565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地址：</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邮编：</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 xml:space="preserve">     </w:t>
      </w:r>
    </w:p>
    <w:p w14:paraId="0811144E"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二、质疑项目基本情况：</w:t>
      </w:r>
    </w:p>
    <w:p w14:paraId="1244B4A1"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Cs/>
          <w:color w:val="000000" w:themeColor="text1"/>
          <w:sz w:val="24"/>
          <w:szCs w:val="24"/>
        </w:rPr>
        <w:t>质疑</w:t>
      </w:r>
      <w:r w:rsidRPr="002F0846">
        <w:rPr>
          <w:rFonts w:ascii="Times New Roman" w:eastAsia="仿宋" w:hAnsi="Times New Roman" w:cs="仿宋" w:hint="eastAsia"/>
          <w:color w:val="000000" w:themeColor="text1"/>
          <w:sz w:val="24"/>
          <w:szCs w:val="24"/>
        </w:rPr>
        <w:t>项目的名称：</w:t>
      </w:r>
      <w:r w:rsidRPr="002F0846">
        <w:rPr>
          <w:rFonts w:ascii="Times New Roman" w:eastAsia="仿宋" w:hAnsi="Times New Roman" w:cs="仿宋" w:hint="eastAsia"/>
          <w:bCs/>
          <w:color w:val="000000" w:themeColor="text1"/>
          <w:sz w:val="24"/>
          <w:szCs w:val="24"/>
          <w:u w:val="single"/>
        </w:rPr>
        <w:t xml:space="preserve">                                     </w:t>
      </w:r>
    </w:p>
    <w:p w14:paraId="70D2321E"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Cs/>
          <w:color w:val="000000" w:themeColor="text1"/>
          <w:sz w:val="24"/>
          <w:szCs w:val="24"/>
        </w:rPr>
        <w:t>质疑</w:t>
      </w:r>
      <w:r w:rsidRPr="002F0846">
        <w:rPr>
          <w:rFonts w:ascii="Times New Roman" w:eastAsia="仿宋" w:hAnsi="Times New Roman" w:cs="仿宋" w:hint="eastAsia"/>
          <w:color w:val="000000" w:themeColor="text1"/>
          <w:sz w:val="24"/>
          <w:szCs w:val="24"/>
        </w:rPr>
        <w:t>项目的编号：</w:t>
      </w:r>
      <w:r w:rsidRPr="002F0846">
        <w:rPr>
          <w:rFonts w:ascii="Times New Roman" w:eastAsia="仿宋" w:hAnsi="Times New Roman" w:cs="仿宋" w:hint="eastAsia"/>
          <w:bCs/>
          <w:color w:val="000000" w:themeColor="text1"/>
          <w:sz w:val="24"/>
          <w:szCs w:val="24"/>
          <w:u w:val="single"/>
        </w:rPr>
        <w:t xml:space="preserve">                                     </w:t>
      </w:r>
    </w:p>
    <w:p w14:paraId="4AD99A7D"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采购人名称：</w:t>
      </w:r>
      <w:r w:rsidRPr="002F0846">
        <w:rPr>
          <w:rFonts w:ascii="Times New Roman" w:eastAsia="仿宋" w:hAnsi="Times New Roman" w:cs="仿宋" w:hint="eastAsia"/>
          <w:bCs/>
          <w:color w:val="000000" w:themeColor="text1"/>
          <w:sz w:val="24"/>
          <w:szCs w:val="24"/>
          <w:u w:val="single"/>
        </w:rPr>
        <w:t xml:space="preserve">                                         </w:t>
      </w:r>
    </w:p>
    <w:p w14:paraId="19089557"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质疑事项：</w:t>
      </w:r>
    </w:p>
    <w:p w14:paraId="7955DB9B" w14:textId="77777777" w:rsidR="004513BF" w:rsidRPr="002F0846" w:rsidRDefault="00000000">
      <w:pPr>
        <w:pStyle w:val="a9"/>
        <w:spacing w:line="360" w:lineRule="auto"/>
        <w:ind w:firstLineChars="147" w:firstLine="35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□招标文件</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招标文件获取日期：</w:t>
      </w:r>
      <w:r w:rsidRPr="002F0846">
        <w:rPr>
          <w:rFonts w:ascii="Times New Roman" w:eastAsia="仿宋" w:hAnsi="Times New Roman" w:cs="仿宋" w:hint="eastAsia"/>
          <w:bCs/>
          <w:color w:val="000000" w:themeColor="text1"/>
          <w:sz w:val="24"/>
          <w:szCs w:val="24"/>
          <w:u w:val="single"/>
        </w:rPr>
        <w:t xml:space="preserve">                                   </w:t>
      </w:r>
    </w:p>
    <w:p w14:paraId="6DD6C191" w14:textId="77777777" w:rsidR="004513BF" w:rsidRPr="002F0846" w:rsidRDefault="00000000">
      <w:pPr>
        <w:pStyle w:val="a9"/>
        <w:spacing w:line="360" w:lineRule="auto"/>
        <w:ind w:firstLineChars="147" w:firstLine="35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□采购过程</w:t>
      </w:r>
    </w:p>
    <w:p w14:paraId="62CCC60B" w14:textId="77777777" w:rsidR="004513BF" w:rsidRPr="002F0846" w:rsidRDefault="00000000">
      <w:pPr>
        <w:pStyle w:val="a9"/>
        <w:spacing w:line="360" w:lineRule="auto"/>
        <w:ind w:firstLineChars="147" w:firstLine="353"/>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color w:val="000000" w:themeColor="text1"/>
          <w:sz w:val="24"/>
          <w:szCs w:val="24"/>
        </w:rPr>
        <w:t>□中标结果</w:t>
      </w:r>
    </w:p>
    <w:p w14:paraId="64D68343" w14:textId="77777777" w:rsidR="004513BF" w:rsidRPr="002F0846" w:rsidRDefault="00000000">
      <w:pPr>
        <w:pStyle w:val="a9"/>
        <w:spacing w:line="360" w:lineRule="auto"/>
        <w:ind w:firstLineChars="196" w:firstLine="47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三、质疑事项具体内容</w:t>
      </w:r>
    </w:p>
    <w:p w14:paraId="1476976E"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质疑事项</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bCs/>
          <w:color w:val="000000" w:themeColor="text1"/>
          <w:sz w:val="24"/>
          <w:szCs w:val="24"/>
          <w:u w:val="single"/>
        </w:rPr>
        <w:t xml:space="preserve">                                                        </w:t>
      </w:r>
    </w:p>
    <w:p w14:paraId="249C14A1"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事实依据：</w:t>
      </w:r>
      <w:r w:rsidRPr="002F0846">
        <w:rPr>
          <w:rFonts w:ascii="Times New Roman" w:eastAsia="仿宋" w:hAnsi="Times New Roman" w:cs="仿宋" w:hint="eastAsia"/>
          <w:bCs/>
          <w:color w:val="000000" w:themeColor="text1"/>
          <w:sz w:val="24"/>
          <w:szCs w:val="24"/>
          <w:u w:val="single"/>
        </w:rPr>
        <w:t xml:space="preserve">                                                          </w:t>
      </w:r>
    </w:p>
    <w:p w14:paraId="12D02AC6"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法律依据：</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u w:val="single"/>
        </w:rPr>
        <w:t xml:space="preserve">  </w:t>
      </w:r>
    </w:p>
    <w:p w14:paraId="5705AFF1"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质疑事项</w:t>
      </w:r>
      <w:r w:rsidRPr="002F0846">
        <w:rPr>
          <w:rFonts w:ascii="Times New Roman" w:eastAsia="仿宋" w:hAnsi="Times New Roman" w:cs="仿宋" w:hint="eastAsia"/>
          <w:color w:val="000000" w:themeColor="text1"/>
          <w:sz w:val="24"/>
          <w:szCs w:val="24"/>
        </w:rPr>
        <w:t>2</w:t>
      </w:r>
    </w:p>
    <w:p w14:paraId="103B8B5E"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w:t>
      </w:r>
    </w:p>
    <w:p w14:paraId="575E4E51"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四、与质疑事项相关的质疑请求：</w:t>
      </w:r>
    </w:p>
    <w:p w14:paraId="57EF69F8"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请求：</w:t>
      </w:r>
      <w:r w:rsidRPr="002F0846">
        <w:rPr>
          <w:rFonts w:ascii="Times New Roman" w:eastAsia="仿宋" w:hAnsi="Times New Roman" w:cs="仿宋" w:hint="eastAsia"/>
          <w:bCs/>
          <w:color w:val="000000" w:themeColor="text1"/>
          <w:sz w:val="24"/>
          <w:szCs w:val="24"/>
          <w:u w:val="single"/>
        </w:rPr>
        <w:t xml:space="preserve">                                                                </w:t>
      </w:r>
    </w:p>
    <w:p w14:paraId="16C12231"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签字（签章）：</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公章：</w:t>
      </w:r>
    </w:p>
    <w:p w14:paraId="0A497624"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日期：</w:t>
      </w:r>
    </w:p>
    <w:p w14:paraId="3F45E95E" w14:textId="77777777" w:rsidR="004513BF" w:rsidRPr="002F0846" w:rsidRDefault="00000000">
      <w:pPr>
        <w:pStyle w:val="a9"/>
        <w:snapToGri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说明：</w:t>
      </w:r>
    </w:p>
    <w:p w14:paraId="78168E04" w14:textId="77777777" w:rsidR="004513BF" w:rsidRPr="002F0846" w:rsidRDefault="00000000">
      <w:pPr>
        <w:pStyle w:val="a9"/>
        <w:spacing w:line="360" w:lineRule="auto"/>
        <w:ind w:firstLineChars="147" w:firstLine="354"/>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color w:val="000000" w:themeColor="text1"/>
          <w:sz w:val="24"/>
          <w:szCs w:val="24"/>
        </w:rPr>
        <w:t>1.</w:t>
      </w:r>
      <w:r w:rsidRPr="002F0846">
        <w:rPr>
          <w:rFonts w:ascii="Times New Roman" w:eastAsia="仿宋" w:hAnsi="Times New Roman" w:cs="仿宋" w:hint="eastAsia"/>
          <w:b/>
          <w:color w:val="000000" w:themeColor="text1"/>
          <w:sz w:val="24"/>
          <w:szCs w:val="24"/>
        </w:rPr>
        <w:t>供应商提出质疑时，应提交质疑函和必要的证明材料</w:t>
      </w:r>
      <w:r w:rsidRPr="002F0846">
        <w:rPr>
          <w:rFonts w:ascii="Times New Roman" w:eastAsia="仿宋" w:hAnsi="Times New Roman" w:cs="仿宋" w:hint="eastAsia"/>
          <w:b/>
          <w:bCs/>
          <w:color w:val="000000" w:themeColor="text1"/>
          <w:sz w:val="24"/>
          <w:szCs w:val="24"/>
        </w:rPr>
        <w:t>。</w:t>
      </w:r>
    </w:p>
    <w:p w14:paraId="14532B9D"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2.</w:t>
      </w:r>
      <w:r w:rsidRPr="002F0846">
        <w:rPr>
          <w:rFonts w:ascii="Times New Roman" w:eastAsia="仿宋" w:hAnsi="Times New Roman" w:cs="仿宋" w:hint="eastAsia"/>
          <w:b/>
          <w:color w:val="000000" w:themeColor="text1"/>
          <w:sz w:val="24"/>
          <w:szCs w:val="24"/>
        </w:rPr>
        <w:t>质疑供应商若委托代理人进行质疑的，质疑函应按要求列明“授权代表”的有关内容，</w:t>
      </w:r>
      <w:r w:rsidRPr="002F0846">
        <w:rPr>
          <w:rFonts w:ascii="Times New Roman" w:eastAsia="仿宋" w:hAnsi="Times New Roman" w:cs="仿宋" w:hint="eastAsia"/>
          <w:b/>
          <w:color w:val="000000" w:themeColor="text1"/>
          <w:sz w:val="24"/>
          <w:szCs w:val="24"/>
        </w:rPr>
        <w:lastRenderedPageBreak/>
        <w:t>并在附件中提交由质疑供应商签署的授权委托书。授权委托书应载明代理人的姓名或者名称、代理事项、具体权限、期限和相关事项。</w:t>
      </w:r>
    </w:p>
    <w:p w14:paraId="55BCD8C3"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3.</w:t>
      </w:r>
      <w:r w:rsidRPr="002F0846">
        <w:rPr>
          <w:rFonts w:ascii="Times New Roman" w:eastAsia="仿宋" w:hAnsi="Times New Roman" w:cs="仿宋" w:hint="eastAsia"/>
          <w:b/>
          <w:color w:val="000000" w:themeColor="text1"/>
          <w:sz w:val="24"/>
          <w:szCs w:val="24"/>
        </w:rPr>
        <w:t>质疑函的质疑事项应具体、明确，并有必要的事实依据和法律依据。</w:t>
      </w:r>
    </w:p>
    <w:p w14:paraId="48D4898E"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4.</w:t>
      </w:r>
      <w:r w:rsidRPr="002F0846">
        <w:rPr>
          <w:rFonts w:ascii="Times New Roman" w:eastAsia="仿宋" w:hAnsi="Times New Roman" w:cs="仿宋" w:hint="eastAsia"/>
          <w:b/>
          <w:color w:val="000000" w:themeColor="text1"/>
          <w:sz w:val="24"/>
          <w:szCs w:val="24"/>
        </w:rPr>
        <w:t>质疑函的质疑请求应与质疑事项相关。</w:t>
      </w:r>
    </w:p>
    <w:p w14:paraId="1CADE8D3"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5.</w:t>
      </w:r>
      <w:r w:rsidRPr="002F0846">
        <w:rPr>
          <w:rFonts w:ascii="Times New Roman" w:eastAsia="仿宋" w:hAnsi="Times New Roman" w:cs="仿宋" w:hint="eastAsia"/>
          <w:b/>
          <w:color w:val="000000" w:themeColor="text1"/>
          <w:sz w:val="24"/>
          <w:szCs w:val="24"/>
        </w:rPr>
        <w:t>质疑供应商为法人或者其他组织的，质疑函应由法定代表人、主要负责人，或者其授权代表签字或者盖章，并加盖公章。</w:t>
      </w:r>
    </w:p>
    <w:p w14:paraId="56C9B121" w14:textId="77777777" w:rsidR="004513BF" w:rsidRPr="002F0846" w:rsidRDefault="00000000">
      <w:pPr>
        <w:spacing w:line="360" w:lineRule="auto"/>
        <w:jc w:val="center"/>
        <w:rPr>
          <w:rFonts w:eastAsia="仿宋" w:cs="仿宋" w:hint="eastAsia"/>
          <w:color w:val="000000" w:themeColor="text1"/>
          <w:sz w:val="24"/>
        </w:rPr>
      </w:pPr>
      <w:r w:rsidRPr="002F0846">
        <w:rPr>
          <w:rFonts w:eastAsia="仿宋" w:cs="仿宋" w:hint="eastAsia"/>
          <w:color w:val="000000" w:themeColor="text1"/>
          <w:sz w:val="24"/>
        </w:rPr>
        <w:br w:type="page"/>
      </w:r>
    </w:p>
    <w:p w14:paraId="129D2DF6" w14:textId="77777777" w:rsidR="004513BF" w:rsidRPr="002F0846" w:rsidRDefault="00000000">
      <w:pPr>
        <w:spacing w:line="360" w:lineRule="auto"/>
        <w:jc w:val="center"/>
        <w:rPr>
          <w:rFonts w:eastAsia="仿宋" w:cs="仿宋" w:hint="eastAsia"/>
          <w:b/>
          <w:bCs/>
          <w:color w:val="000000" w:themeColor="text1"/>
          <w:sz w:val="24"/>
        </w:rPr>
      </w:pPr>
      <w:r w:rsidRPr="002F0846">
        <w:rPr>
          <w:rFonts w:eastAsia="仿宋" w:cs="仿宋" w:hint="eastAsia"/>
          <w:b/>
          <w:bCs/>
          <w:color w:val="000000" w:themeColor="text1"/>
          <w:sz w:val="24"/>
        </w:rPr>
        <w:lastRenderedPageBreak/>
        <w:t>投诉书（格式）</w:t>
      </w:r>
    </w:p>
    <w:p w14:paraId="32F8EA38"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一、投诉相关主体基本情况：</w:t>
      </w:r>
    </w:p>
    <w:p w14:paraId="123E347F"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投标人：</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 xml:space="preserve">                 </w:t>
      </w:r>
    </w:p>
    <w:p w14:paraId="7770B0EB"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地址：</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邮编：</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 xml:space="preserve">                 </w:t>
      </w:r>
    </w:p>
    <w:p w14:paraId="39401DD5"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法定代表人</w:t>
      </w: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主要负责人：</w:t>
      </w:r>
      <w:r w:rsidRPr="002F0846">
        <w:rPr>
          <w:rFonts w:ascii="Times New Roman" w:eastAsia="仿宋" w:hAnsi="Times New Roman" w:cs="仿宋" w:hint="eastAsia"/>
          <w:bCs/>
          <w:color w:val="000000" w:themeColor="text1"/>
          <w:sz w:val="24"/>
          <w:szCs w:val="24"/>
          <w:u w:val="single"/>
        </w:rPr>
        <w:t xml:space="preserve">                                                    </w:t>
      </w:r>
    </w:p>
    <w:p w14:paraId="6BC554F6"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联系电话：</w:t>
      </w:r>
      <w:r w:rsidRPr="002F0846">
        <w:rPr>
          <w:rFonts w:ascii="Times New Roman" w:eastAsia="仿宋" w:hAnsi="Times New Roman" w:cs="仿宋" w:hint="eastAsia"/>
          <w:bCs/>
          <w:color w:val="000000" w:themeColor="text1"/>
          <w:sz w:val="24"/>
          <w:szCs w:val="24"/>
          <w:u w:val="single"/>
        </w:rPr>
        <w:t xml:space="preserve">                                         </w:t>
      </w:r>
    </w:p>
    <w:p w14:paraId="0C59406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授权代表：</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联系电话：</w:t>
      </w:r>
      <w:r w:rsidRPr="002F0846">
        <w:rPr>
          <w:rFonts w:ascii="Times New Roman" w:eastAsia="仿宋" w:hAnsi="Times New Roman" w:cs="仿宋" w:hint="eastAsia"/>
          <w:bCs/>
          <w:color w:val="000000" w:themeColor="text1"/>
          <w:sz w:val="24"/>
          <w:szCs w:val="24"/>
          <w:u w:val="single"/>
        </w:rPr>
        <w:t xml:space="preserve">              </w:t>
      </w:r>
    </w:p>
    <w:p w14:paraId="57078900"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地址：</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邮编：</w:t>
      </w:r>
      <w:r w:rsidRPr="002F0846">
        <w:rPr>
          <w:rFonts w:ascii="Times New Roman" w:eastAsia="仿宋" w:hAnsi="Times New Roman" w:cs="仿宋" w:hint="eastAsia"/>
          <w:bCs/>
          <w:color w:val="000000" w:themeColor="text1"/>
          <w:sz w:val="24"/>
          <w:szCs w:val="24"/>
          <w:u w:val="single"/>
        </w:rPr>
        <w:t xml:space="preserve">   </w:t>
      </w:r>
    </w:p>
    <w:p w14:paraId="571FB4F1"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被投诉人</w:t>
      </w:r>
      <w:r w:rsidRPr="002F0846">
        <w:rPr>
          <w:rFonts w:ascii="Times New Roman" w:eastAsia="仿宋" w:hAnsi="Times New Roman" w:cs="仿宋" w:hint="eastAsia"/>
          <w:bCs/>
          <w:color w:val="000000" w:themeColor="text1"/>
          <w:sz w:val="24"/>
          <w:szCs w:val="24"/>
        </w:rPr>
        <w:t>1</w:t>
      </w:r>
      <w:r w:rsidRPr="002F0846">
        <w:rPr>
          <w:rFonts w:ascii="Times New Roman" w:eastAsia="仿宋" w:hAnsi="Times New Roman" w:cs="仿宋" w:hint="eastAsia"/>
          <w:bCs/>
          <w:color w:val="000000" w:themeColor="text1"/>
          <w:sz w:val="24"/>
          <w:szCs w:val="24"/>
        </w:rPr>
        <w:t>：</w:t>
      </w:r>
    </w:p>
    <w:p w14:paraId="766D69A0"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地址：</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邮编：</w:t>
      </w:r>
      <w:r w:rsidRPr="002F0846">
        <w:rPr>
          <w:rFonts w:ascii="Times New Roman" w:eastAsia="仿宋" w:hAnsi="Times New Roman" w:cs="仿宋" w:hint="eastAsia"/>
          <w:bCs/>
          <w:color w:val="000000" w:themeColor="text1"/>
          <w:sz w:val="24"/>
          <w:szCs w:val="24"/>
          <w:u w:val="single"/>
        </w:rPr>
        <w:t xml:space="preserve">   </w:t>
      </w:r>
    </w:p>
    <w:p w14:paraId="5E7A046D"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联系人：</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联系电话：</w:t>
      </w:r>
      <w:r w:rsidRPr="002F0846">
        <w:rPr>
          <w:rFonts w:ascii="Times New Roman" w:eastAsia="仿宋" w:hAnsi="Times New Roman" w:cs="仿宋" w:hint="eastAsia"/>
          <w:bCs/>
          <w:color w:val="000000" w:themeColor="text1"/>
          <w:sz w:val="24"/>
          <w:szCs w:val="24"/>
          <w:u w:val="single"/>
        </w:rPr>
        <w:t xml:space="preserve">         </w:t>
      </w:r>
    </w:p>
    <w:p w14:paraId="0A08B99E"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被投诉人</w:t>
      </w:r>
      <w:r w:rsidRPr="002F0846">
        <w:rPr>
          <w:rFonts w:ascii="Times New Roman" w:eastAsia="仿宋" w:hAnsi="Times New Roman" w:cs="仿宋" w:hint="eastAsia"/>
          <w:bCs/>
          <w:color w:val="000000" w:themeColor="text1"/>
          <w:sz w:val="24"/>
          <w:szCs w:val="24"/>
        </w:rPr>
        <w:t>2</w:t>
      </w:r>
      <w:r w:rsidRPr="002F0846">
        <w:rPr>
          <w:rFonts w:ascii="Times New Roman" w:eastAsia="仿宋" w:hAnsi="Times New Roman" w:cs="仿宋" w:hint="eastAsia"/>
          <w:bCs/>
          <w:color w:val="000000" w:themeColor="text1"/>
          <w:sz w:val="24"/>
          <w:szCs w:val="24"/>
        </w:rPr>
        <w:t>：</w:t>
      </w:r>
    </w:p>
    <w:p w14:paraId="0BC5AB15"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p>
    <w:p w14:paraId="3940FF73"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相关供应商：</w:t>
      </w:r>
      <w:r w:rsidRPr="002F0846">
        <w:rPr>
          <w:rFonts w:ascii="Times New Roman" w:eastAsia="仿宋" w:hAnsi="Times New Roman" w:cs="仿宋" w:hint="eastAsia"/>
          <w:bCs/>
          <w:color w:val="000000" w:themeColor="text1"/>
          <w:sz w:val="24"/>
          <w:szCs w:val="24"/>
          <w:u w:val="single"/>
        </w:rPr>
        <w:t xml:space="preserve">                                                               </w:t>
      </w:r>
    </w:p>
    <w:p w14:paraId="0D94A8CF"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地址：</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邮编：</w:t>
      </w:r>
      <w:r w:rsidRPr="002F0846">
        <w:rPr>
          <w:rFonts w:ascii="Times New Roman" w:eastAsia="仿宋" w:hAnsi="Times New Roman" w:cs="仿宋" w:hint="eastAsia"/>
          <w:bCs/>
          <w:color w:val="000000" w:themeColor="text1"/>
          <w:sz w:val="24"/>
          <w:szCs w:val="24"/>
          <w:u w:val="single"/>
        </w:rPr>
        <w:t xml:space="preserve">                 </w:t>
      </w:r>
    </w:p>
    <w:p w14:paraId="1B1CD25C" w14:textId="77777777" w:rsidR="004513BF" w:rsidRPr="002F0846" w:rsidRDefault="00000000">
      <w:pPr>
        <w:pStyle w:val="a9"/>
        <w:snapToGrid w:val="0"/>
        <w:spacing w:line="360" w:lineRule="auto"/>
        <w:ind w:firstLineChars="200" w:firstLine="480"/>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联系人：</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联系电话：</w:t>
      </w:r>
      <w:r w:rsidRPr="002F0846">
        <w:rPr>
          <w:rFonts w:ascii="Times New Roman" w:eastAsia="仿宋" w:hAnsi="Times New Roman" w:cs="仿宋" w:hint="eastAsia"/>
          <w:bCs/>
          <w:color w:val="000000" w:themeColor="text1"/>
          <w:sz w:val="24"/>
          <w:szCs w:val="24"/>
          <w:u w:val="single"/>
        </w:rPr>
        <w:t xml:space="preserve">                     </w:t>
      </w:r>
      <w:r w:rsidRPr="002F0846">
        <w:rPr>
          <w:rFonts w:ascii="Times New Roman" w:eastAsia="仿宋" w:hAnsi="Times New Roman" w:cs="仿宋" w:hint="eastAsia"/>
          <w:bCs/>
          <w:color w:val="000000" w:themeColor="text1"/>
          <w:sz w:val="24"/>
          <w:szCs w:val="24"/>
        </w:rPr>
        <w:t xml:space="preserve">                </w:t>
      </w:r>
    </w:p>
    <w:p w14:paraId="3BBEE000" w14:textId="77777777" w:rsidR="004513BF" w:rsidRPr="002F0846" w:rsidRDefault="00000000">
      <w:pPr>
        <w:pStyle w:val="a9"/>
        <w:snapToGrid w:val="0"/>
        <w:spacing w:line="360" w:lineRule="auto"/>
        <w:ind w:firstLineChars="200" w:firstLine="482"/>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bCs/>
          <w:color w:val="000000" w:themeColor="text1"/>
          <w:sz w:val="24"/>
          <w:szCs w:val="24"/>
        </w:rPr>
        <w:t>二、投诉项目基本情况：</w:t>
      </w:r>
    </w:p>
    <w:p w14:paraId="24A42BE8"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Cs/>
          <w:color w:val="000000" w:themeColor="text1"/>
          <w:sz w:val="24"/>
          <w:szCs w:val="24"/>
        </w:rPr>
        <w:t>采购</w:t>
      </w:r>
      <w:r w:rsidRPr="002F0846">
        <w:rPr>
          <w:rFonts w:ascii="Times New Roman" w:eastAsia="仿宋" w:hAnsi="Times New Roman" w:cs="仿宋" w:hint="eastAsia"/>
          <w:color w:val="000000" w:themeColor="text1"/>
          <w:sz w:val="24"/>
          <w:szCs w:val="24"/>
        </w:rPr>
        <w:t>项目的名称：</w:t>
      </w:r>
      <w:r w:rsidRPr="002F0846">
        <w:rPr>
          <w:rFonts w:ascii="Times New Roman" w:eastAsia="仿宋" w:hAnsi="Times New Roman" w:cs="仿宋" w:hint="eastAsia"/>
          <w:bCs/>
          <w:color w:val="000000" w:themeColor="text1"/>
          <w:sz w:val="24"/>
          <w:szCs w:val="24"/>
          <w:u w:val="single"/>
        </w:rPr>
        <w:t xml:space="preserve">                                                           </w:t>
      </w:r>
    </w:p>
    <w:p w14:paraId="493516D5"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Cs/>
          <w:color w:val="000000" w:themeColor="text1"/>
          <w:sz w:val="24"/>
          <w:szCs w:val="24"/>
        </w:rPr>
        <w:t>采购</w:t>
      </w:r>
      <w:r w:rsidRPr="002F0846">
        <w:rPr>
          <w:rFonts w:ascii="Times New Roman" w:eastAsia="仿宋" w:hAnsi="Times New Roman" w:cs="仿宋" w:hint="eastAsia"/>
          <w:color w:val="000000" w:themeColor="text1"/>
          <w:sz w:val="24"/>
          <w:szCs w:val="24"/>
        </w:rPr>
        <w:t>项目的编号：</w:t>
      </w:r>
      <w:r w:rsidRPr="002F0846">
        <w:rPr>
          <w:rFonts w:ascii="Times New Roman" w:eastAsia="仿宋" w:hAnsi="Times New Roman" w:cs="仿宋" w:hint="eastAsia"/>
          <w:bCs/>
          <w:color w:val="000000" w:themeColor="text1"/>
          <w:sz w:val="24"/>
          <w:szCs w:val="24"/>
          <w:u w:val="single"/>
        </w:rPr>
        <w:t xml:space="preserve">                                          </w:t>
      </w:r>
    </w:p>
    <w:p w14:paraId="14B9C206" w14:textId="77777777" w:rsidR="004513BF" w:rsidRPr="002F0846" w:rsidRDefault="00000000">
      <w:pPr>
        <w:pStyle w:val="a9"/>
        <w:spacing w:line="360" w:lineRule="auto"/>
        <w:ind w:firstLineChars="197" w:firstLine="473"/>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color w:val="000000" w:themeColor="text1"/>
          <w:sz w:val="24"/>
          <w:szCs w:val="24"/>
        </w:rPr>
        <w:t>采购人名称：</w:t>
      </w:r>
      <w:r w:rsidRPr="002F0846">
        <w:rPr>
          <w:rFonts w:ascii="Times New Roman" w:eastAsia="仿宋" w:hAnsi="Times New Roman" w:cs="仿宋" w:hint="eastAsia"/>
          <w:bCs/>
          <w:color w:val="000000" w:themeColor="text1"/>
          <w:sz w:val="24"/>
          <w:szCs w:val="24"/>
          <w:u w:val="single"/>
        </w:rPr>
        <w:t xml:space="preserve">                                                               </w:t>
      </w:r>
    </w:p>
    <w:p w14:paraId="35550F16" w14:textId="77777777" w:rsidR="004513BF" w:rsidRPr="002F0846" w:rsidRDefault="00000000">
      <w:pPr>
        <w:pStyle w:val="a9"/>
        <w:spacing w:line="360" w:lineRule="auto"/>
        <w:ind w:firstLineChars="197" w:firstLine="473"/>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color w:val="000000" w:themeColor="text1"/>
          <w:sz w:val="24"/>
          <w:szCs w:val="24"/>
        </w:rPr>
        <w:t>代理机构名称：</w:t>
      </w:r>
      <w:r w:rsidRPr="002F0846">
        <w:rPr>
          <w:rFonts w:ascii="Times New Roman" w:eastAsia="仿宋" w:hAnsi="Times New Roman" w:cs="仿宋" w:hint="eastAsia"/>
          <w:bCs/>
          <w:color w:val="000000" w:themeColor="text1"/>
          <w:sz w:val="24"/>
          <w:szCs w:val="24"/>
          <w:u w:val="single"/>
        </w:rPr>
        <w:t xml:space="preserve">                                                             </w:t>
      </w:r>
    </w:p>
    <w:p w14:paraId="1B308D98" w14:textId="77777777" w:rsidR="004513BF" w:rsidRPr="002F0846" w:rsidRDefault="00000000">
      <w:pPr>
        <w:pStyle w:val="a9"/>
        <w:spacing w:line="360" w:lineRule="auto"/>
        <w:ind w:firstLineChars="197" w:firstLine="473"/>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招标文件公告：</w:t>
      </w:r>
      <w:r w:rsidRPr="002F0846">
        <w:rPr>
          <w:rFonts w:ascii="Times New Roman" w:eastAsia="仿宋" w:hAnsi="Times New Roman" w:cs="仿宋" w:hint="eastAsia"/>
          <w:bCs/>
          <w:color w:val="000000" w:themeColor="text1"/>
          <w:sz w:val="24"/>
          <w:szCs w:val="24"/>
          <w:u w:val="single"/>
        </w:rPr>
        <w:t>是</w:t>
      </w:r>
      <w:r w:rsidRPr="002F0846">
        <w:rPr>
          <w:rFonts w:ascii="Times New Roman" w:eastAsia="仿宋" w:hAnsi="Times New Roman" w:cs="仿宋" w:hint="eastAsia"/>
          <w:bCs/>
          <w:color w:val="000000" w:themeColor="text1"/>
          <w:sz w:val="24"/>
          <w:szCs w:val="24"/>
          <w:u w:val="single"/>
        </w:rPr>
        <w:t>/</w:t>
      </w:r>
      <w:r w:rsidRPr="002F0846">
        <w:rPr>
          <w:rFonts w:ascii="Times New Roman" w:eastAsia="仿宋" w:hAnsi="Times New Roman" w:cs="仿宋" w:hint="eastAsia"/>
          <w:bCs/>
          <w:color w:val="000000" w:themeColor="text1"/>
          <w:sz w:val="24"/>
          <w:szCs w:val="24"/>
          <w:u w:val="single"/>
        </w:rPr>
        <w:t>否</w:t>
      </w:r>
      <w:r w:rsidRPr="002F0846">
        <w:rPr>
          <w:rFonts w:ascii="Times New Roman" w:eastAsia="仿宋" w:hAnsi="Times New Roman" w:cs="仿宋" w:hint="eastAsia"/>
          <w:bCs/>
          <w:color w:val="000000" w:themeColor="text1"/>
          <w:sz w:val="24"/>
          <w:szCs w:val="24"/>
        </w:rPr>
        <w:t>公告期限：</w:t>
      </w:r>
      <w:r w:rsidRPr="002F0846">
        <w:rPr>
          <w:rFonts w:ascii="Times New Roman" w:eastAsia="仿宋" w:hAnsi="Times New Roman" w:cs="仿宋" w:hint="eastAsia"/>
          <w:bCs/>
          <w:color w:val="000000" w:themeColor="text1"/>
          <w:sz w:val="24"/>
          <w:szCs w:val="24"/>
          <w:u w:val="single"/>
        </w:rPr>
        <w:t xml:space="preserve">                                              </w:t>
      </w:r>
    </w:p>
    <w:p w14:paraId="30B4C873" w14:textId="77777777" w:rsidR="004513BF" w:rsidRPr="002F0846" w:rsidRDefault="00000000">
      <w:pPr>
        <w:pStyle w:val="a9"/>
        <w:spacing w:line="360" w:lineRule="auto"/>
        <w:ind w:firstLineChars="197" w:firstLine="473"/>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Cs/>
          <w:color w:val="000000" w:themeColor="text1"/>
          <w:sz w:val="24"/>
          <w:szCs w:val="24"/>
        </w:rPr>
        <w:t>采购结果公告：</w:t>
      </w:r>
      <w:r w:rsidRPr="002F0846">
        <w:rPr>
          <w:rFonts w:ascii="Times New Roman" w:eastAsia="仿宋" w:hAnsi="Times New Roman" w:cs="仿宋" w:hint="eastAsia"/>
          <w:bCs/>
          <w:color w:val="000000" w:themeColor="text1"/>
          <w:sz w:val="24"/>
          <w:szCs w:val="24"/>
          <w:u w:val="single"/>
        </w:rPr>
        <w:t>是</w:t>
      </w:r>
      <w:r w:rsidRPr="002F0846">
        <w:rPr>
          <w:rFonts w:ascii="Times New Roman" w:eastAsia="仿宋" w:hAnsi="Times New Roman" w:cs="仿宋" w:hint="eastAsia"/>
          <w:bCs/>
          <w:color w:val="000000" w:themeColor="text1"/>
          <w:sz w:val="24"/>
          <w:szCs w:val="24"/>
          <w:u w:val="single"/>
        </w:rPr>
        <w:t>/</w:t>
      </w:r>
      <w:r w:rsidRPr="002F0846">
        <w:rPr>
          <w:rFonts w:ascii="Times New Roman" w:eastAsia="仿宋" w:hAnsi="Times New Roman" w:cs="仿宋" w:hint="eastAsia"/>
          <w:bCs/>
          <w:color w:val="000000" w:themeColor="text1"/>
          <w:sz w:val="24"/>
          <w:szCs w:val="24"/>
          <w:u w:val="single"/>
        </w:rPr>
        <w:t>否</w:t>
      </w:r>
      <w:r w:rsidRPr="002F0846">
        <w:rPr>
          <w:rFonts w:ascii="Times New Roman" w:eastAsia="仿宋" w:hAnsi="Times New Roman" w:cs="仿宋" w:hint="eastAsia"/>
          <w:bCs/>
          <w:color w:val="000000" w:themeColor="text1"/>
          <w:sz w:val="24"/>
          <w:szCs w:val="24"/>
        </w:rPr>
        <w:t>公告期限：</w:t>
      </w:r>
      <w:r w:rsidRPr="002F0846">
        <w:rPr>
          <w:rFonts w:ascii="Times New Roman" w:eastAsia="仿宋" w:hAnsi="Times New Roman" w:cs="仿宋" w:hint="eastAsia"/>
          <w:bCs/>
          <w:color w:val="000000" w:themeColor="text1"/>
          <w:sz w:val="24"/>
          <w:szCs w:val="24"/>
          <w:u w:val="single"/>
        </w:rPr>
        <w:t xml:space="preserve">                                              </w:t>
      </w:r>
    </w:p>
    <w:p w14:paraId="227AC184" w14:textId="77777777" w:rsidR="004513BF" w:rsidRPr="002F0846" w:rsidRDefault="00000000">
      <w:pPr>
        <w:pStyle w:val="a9"/>
        <w:spacing w:line="360" w:lineRule="auto"/>
        <w:ind w:firstLineChars="196" w:firstLine="47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三、质疑基本情况</w:t>
      </w:r>
    </w:p>
    <w:p w14:paraId="5A5EA158" w14:textId="77777777" w:rsidR="004513BF" w:rsidRPr="002F0846" w:rsidRDefault="00000000">
      <w:pPr>
        <w:pStyle w:val="a9"/>
        <w:spacing w:line="360" w:lineRule="auto"/>
        <w:ind w:firstLineChars="397" w:firstLine="95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投诉人于</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年</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月</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日，向</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提出质疑，质疑事项为：</w:t>
      </w:r>
    </w:p>
    <w:p w14:paraId="7B60963D" w14:textId="77777777" w:rsidR="004513BF" w:rsidRPr="002F0846" w:rsidRDefault="00000000">
      <w:pPr>
        <w:pStyle w:val="a9"/>
        <w:spacing w:line="360" w:lineRule="auto"/>
        <w:ind w:firstLine="241"/>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bCs/>
          <w:color w:val="000000" w:themeColor="text1"/>
          <w:sz w:val="24"/>
          <w:szCs w:val="24"/>
          <w:u w:val="single"/>
        </w:rPr>
        <w:t xml:space="preserve">                                                                         </w:t>
      </w:r>
    </w:p>
    <w:p w14:paraId="4370AA3B" w14:textId="77777777" w:rsidR="004513BF" w:rsidRPr="002F0846" w:rsidRDefault="00000000">
      <w:pPr>
        <w:pStyle w:val="a9"/>
        <w:spacing w:line="360" w:lineRule="auto"/>
        <w:ind w:firstLine="241"/>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 xml:space="preserve">    </w:t>
      </w:r>
      <w:r w:rsidRPr="002F0846">
        <w:rPr>
          <w:rFonts w:ascii="Times New Roman" w:eastAsia="仿宋" w:hAnsi="Times New Roman" w:cs="仿宋" w:hint="eastAsia"/>
          <w:bCs/>
          <w:color w:val="000000" w:themeColor="text1"/>
          <w:sz w:val="24"/>
          <w:szCs w:val="24"/>
          <w:u w:val="single"/>
        </w:rPr>
        <w:t xml:space="preserve">                                                                         </w:t>
      </w:r>
    </w:p>
    <w:p w14:paraId="543F6DE0" w14:textId="77777777" w:rsidR="004513BF" w:rsidRPr="002F0846" w:rsidRDefault="00000000">
      <w:pPr>
        <w:pStyle w:val="a9"/>
        <w:spacing w:line="360" w:lineRule="auto"/>
        <w:ind w:firstLine="241"/>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Cs/>
          <w:color w:val="000000" w:themeColor="text1"/>
          <w:sz w:val="24"/>
          <w:szCs w:val="24"/>
        </w:rPr>
        <w:t xml:space="preserve">        </w:t>
      </w:r>
      <w:r w:rsidRPr="002F0846">
        <w:rPr>
          <w:rFonts w:ascii="Times New Roman" w:eastAsia="仿宋" w:hAnsi="Times New Roman" w:cs="仿宋" w:hint="eastAsia"/>
          <w:bCs/>
          <w:color w:val="000000" w:themeColor="text1"/>
          <w:sz w:val="24"/>
          <w:szCs w:val="24"/>
          <w:u w:val="single"/>
        </w:rPr>
        <w:t>采购人</w:t>
      </w:r>
      <w:r w:rsidRPr="002F0846">
        <w:rPr>
          <w:rFonts w:ascii="Times New Roman" w:eastAsia="仿宋" w:hAnsi="Times New Roman" w:cs="仿宋" w:hint="eastAsia"/>
          <w:bCs/>
          <w:color w:val="000000" w:themeColor="text1"/>
          <w:sz w:val="24"/>
          <w:szCs w:val="24"/>
          <w:u w:val="single"/>
        </w:rPr>
        <w:t>/</w:t>
      </w:r>
      <w:r w:rsidRPr="002F0846">
        <w:rPr>
          <w:rFonts w:ascii="Times New Roman" w:eastAsia="仿宋" w:hAnsi="Times New Roman" w:cs="仿宋" w:hint="eastAsia"/>
          <w:bCs/>
          <w:color w:val="000000" w:themeColor="text1"/>
          <w:sz w:val="24"/>
          <w:szCs w:val="24"/>
          <w:u w:val="single"/>
        </w:rPr>
        <w:t>代理机构</w:t>
      </w:r>
      <w:r w:rsidRPr="002F0846">
        <w:rPr>
          <w:rFonts w:ascii="Times New Roman" w:eastAsia="仿宋" w:hAnsi="Times New Roman" w:cs="仿宋" w:hint="eastAsia"/>
          <w:bCs/>
          <w:color w:val="000000" w:themeColor="text1"/>
          <w:sz w:val="24"/>
          <w:szCs w:val="24"/>
        </w:rPr>
        <w:t>于</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年</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月</w:t>
      </w:r>
      <w:r w:rsidRPr="002F0846">
        <w:rPr>
          <w:rFonts w:ascii="Times New Roman" w:eastAsia="仿宋" w:hAnsi="Times New Roman" w:cs="仿宋" w:hint="eastAsia"/>
          <w:color w:val="000000" w:themeColor="text1"/>
          <w:sz w:val="24"/>
          <w:szCs w:val="24"/>
          <w:u w:val="single"/>
        </w:rPr>
        <w:t xml:space="preserve">   </w:t>
      </w:r>
      <w:r w:rsidRPr="002F0846">
        <w:rPr>
          <w:rFonts w:ascii="Times New Roman" w:eastAsia="仿宋" w:hAnsi="Times New Roman" w:cs="仿宋" w:hint="eastAsia"/>
          <w:color w:val="000000" w:themeColor="text1"/>
          <w:sz w:val="24"/>
          <w:szCs w:val="24"/>
        </w:rPr>
        <w:t>日，</w:t>
      </w:r>
      <w:r w:rsidRPr="002F0846">
        <w:rPr>
          <w:rFonts w:ascii="Times New Roman" w:eastAsia="仿宋" w:hAnsi="Times New Roman" w:cs="仿宋" w:hint="eastAsia"/>
          <w:bCs/>
          <w:color w:val="000000" w:themeColor="text1"/>
          <w:sz w:val="24"/>
          <w:szCs w:val="24"/>
        </w:rPr>
        <w:t>就质疑事项作出了答复</w:t>
      </w:r>
      <w:r w:rsidRPr="002F0846">
        <w:rPr>
          <w:rFonts w:ascii="Times New Roman" w:eastAsia="仿宋" w:hAnsi="Times New Roman" w:cs="仿宋" w:hint="eastAsia"/>
          <w:bCs/>
          <w:color w:val="000000" w:themeColor="text1"/>
          <w:sz w:val="24"/>
          <w:szCs w:val="24"/>
        </w:rPr>
        <w:t>/</w:t>
      </w:r>
      <w:r w:rsidRPr="002F0846">
        <w:rPr>
          <w:rFonts w:ascii="Times New Roman" w:eastAsia="仿宋" w:hAnsi="Times New Roman" w:cs="仿宋" w:hint="eastAsia"/>
          <w:bCs/>
          <w:color w:val="000000" w:themeColor="text1"/>
          <w:sz w:val="24"/>
          <w:szCs w:val="24"/>
        </w:rPr>
        <w:t>没有在法定期限内作出答复。</w:t>
      </w:r>
      <w:r w:rsidRPr="002F0846">
        <w:rPr>
          <w:rFonts w:ascii="Times New Roman" w:eastAsia="仿宋" w:hAnsi="Times New Roman" w:cs="仿宋" w:hint="eastAsia"/>
          <w:bCs/>
          <w:color w:val="000000" w:themeColor="text1"/>
          <w:sz w:val="24"/>
          <w:szCs w:val="24"/>
        </w:rPr>
        <w:t xml:space="preserve">                                                                                             </w:t>
      </w:r>
    </w:p>
    <w:p w14:paraId="20671F6A" w14:textId="77777777" w:rsidR="004513BF" w:rsidRPr="002F0846" w:rsidRDefault="00000000">
      <w:pPr>
        <w:pStyle w:val="a9"/>
        <w:spacing w:line="360" w:lineRule="auto"/>
        <w:ind w:firstLineChars="196" w:firstLine="47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lastRenderedPageBreak/>
        <w:t>四、投诉事项具体内容</w:t>
      </w:r>
    </w:p>
    <w:p w14:paraId="2F2CF4B5" w14:textId="77777777" w:rsidR="004513BF" w:rsidRPr="002F0846" w:rsidRDefault="00000000">
      <w:pPr>
        <w:pStyle w:val="a9"/>
        <w:spacing w:line="360" w:lineRule="auto"/>
        <w:ind w:firstLineChars="197" w:firstLine="473"/>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color w:val="000000" w:themeColor="text1"/>
          <w:sz w:val="24"/>
          <w:szCs w:val="24"/>
        </w:rPr>
        <w:t>投诉事项</w:t>
      </w:r>
      <w:r w:rsidRPr="002F0846">
        <w:rPr>
          <w:rFonts w:ascii="Times New Roman" w:eastAsia="仿宋" w:hAnsi="Times New Roman" w:cs="仿宋" w:hint="eastAsia"/>
          <w:color w:val="000000" w:themeColor="text1"/>
          <w:sz w:val="24"/>
          <w:szCs w:val="24"/>
        </w:rPr>
        <w:t>1</w:t>
      </w:r>
      <w:r w:rsidRPr="002F0846">
        <w:rPr>
          <w:rFonts w:ascii="Times New Roman" w:eastAsia="仿宋" w:hAnsi="Times New Roman" w:cs="仿宋" w:hint="eastAsia"/>
          <w:color w:val="000000" w:themeColor="text1"/>
          <w:sz w:val="24"/>
          <w:szCs w:val="24"/>
        </w:rPr>
        <w:t>：</w:t>
      </w:r>
      <w:r w:rsidRPr="002F0846">
        <w:rPr>
          <w:rFonts w:ascii="Times New Roman" w:eastAsia="仿宋" w:hAnsi="Times New Roman" w:cs="仿宋" w:hint="eastAsia"/>
          <w:bCs/>
          <w:color w:val="000000" w:themeColor="text1"/>
          <w:sz w:val="24"/>
          <w:szCs w:val="24"/>
          <w:u w:val="single"/>
        </w:rPr>
        <w:t xml:space="preserve">                                                               </w:t>
      </w:r>
    </w:p>
    <w:p w14:paraId="6AB49D5E" w14:textId="77777777" w:rsidR="004513BF" w:rsidRPr="002F0846" w:rsidRDefault="00000000">
      <w:pPr>
        <w:pStyle w:val="a9"/>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事实依据：</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bCs/>
          <w:color w:val="000000" w:themeColor="text1"/>
          <w:sz w:val="24"/>
          <w:szCs w:val="24"/>
          <w:u w:val="single"/>
        </w:rPr>
        <w:t xml:space="preserve">                                                                </w:t>
      </w:r>
    </w:p>
    <w:p w14:paraId="2E060248"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bCs/>
          <w:color w:val="000000" w:themeColor="text1"/>
          <w:sz w:val="24"/>
          <w:szCs w:val="24"/>
          <w:u w:val="single"/>
        </w:rPr>
        <w:t xml:space="preserve">                                                                           </w:t>
      </w:r>
    </w:p>
    <w:p w14:paraId="3792438C" w14:textId="77777777" w:rsidR="004513BF" w:rsidRPr="002F0846" w:rsidRDefault="00000000">
      <w:pPr>
        <w:pStyle w:val="a9"/>
        <w:spacing w:line="360" w:lineRule="auto"/>
        <w:ind w:firstLineChars="200" w:firstLine="480"/>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法律依据：</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bCs/>
          <w:color w:val="000000" w:themeColor="text1"/>
          <w:sz w:val="24"/>
          <w:szCs w:val="24"/>
          <w:u w:val="single"/>
        </w:rPr>
        <w:t xml:space="preserve">                                                                </w:t>
      </w:r>
    </w:p>
    <w:p w14:paraId="01361EF7" w14:textId="77777777" w:rsidR="004513BF" w:rsidRPr="002F0846" w:rsidRDefault="00000000">
      <w:pPr>
        <w:pStyle w:val="a9"/>
        <w:spacing w:line="360" w:lineRule="auto"/>
        <w:ind w:firstLineChars="147" w:firstLine="353"/>
        <w:rPr>
          <w:rFonts w:ascii="Times New Roman" w:eastAsia="仿宋" w:hAnsi="Times New Roman" w:cs="仿宋" w:hint="eastAsia"/>
          <w:bCs/>
          <w:color w:val="000000" w:themeColor="text1"/>
          <w:sz w:val="24"/>
          <w:szCs w:val="24"/>
          <w:u w:val="single"/>
        </w:rPr>
      </w:pPr>
      <w:r w:rsidRPr="002F0846">
        <w:rPr>
          <w:rFonts w:ascii="Times New Roman" w:eastAsia="仿宋" w:hAnsi="Times New Roman" w:cs="仿宋" w:hint="eastAsia"/>
          <w:bCs/>
          <w:color w:val="000000" w:themeColor="text1"/>
          <w:sz w:val="24"/>
          <w:szCs w:val="24"/>
        </w:rPr>
        <w:t xml:space="preserve"> </w:t>
      </w:r>
      <w:r w:rsidRPr="002F0846">
        <w:rPr>
          <w:rFonts w:ascii="Times New Roman" w:eastAsia="仿宋" w:hAnsi="Times New Roman" w:cs="仿宋" w:hint="eastAsia"/>
          <w:bCs/>
          <w:color w:val="000000" w:themeColor="text1"/>
          <w:sz w:val="24"/>
          <w:szCs w:val="24"/>
          <w:u w:val="single"/>
        </w:rPr>
        <w:t xml:space="preserve">                                                                           </w:t>
      </w:r>
    </w:p>
    <w:p w14:paraId="144E99B0" w14:textId="77777777" w:rsidR="004513BF" w:rsidRPr="002F0846" w:rsidRDefault="00000000">
      <w:pPr>
        <w:pStyle w:val="a9"/>
        <w:spacing w:line="360" w:lineRule="auto"/>
        <w:ind w:firstLineChars="197" w:firstLine="473"/>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color w:val="000000" w:themeColor="text1"/>
          <w:sz w:val="24"/>
          <w:szCs w:val="24"/>
        </w:rPr>
        <w:t>投诉事项</w:t>
      </w:r>
      <w:r w:rsidRPr="002F0846">
        <w:rPr>
          <w:rFonts w:ascii="Times New Roman" w:eastAsia="仿宋" w:hAnsi="Times New Roman" w:cs="仿宋" w:hint="eastAsia"/>
          <w:color w:val="000000" w:themeColor="text1"/>
          <w:sz w:val="24"/>
          <w:szCs w:val="24"/>
        </w:rPr>
        <w:t xml:space="preserve">2  </w:t>
      </w:r>
      <w:r w:rsidRPr="002F0846">
        <w:rPr>
          <w:rFonts w:ascii="Times New Roman" w:eastAsia="仿宋" w:hAnsi="Times New Roman" w:cs="仿宋" w:hint="eastAsia"/>
          <w:bCs/>
          <w:color w:val="000000" w:themeColor="text1"/>
          <w:sz w:val="24"/>
          <w:szCs w:val="24"/>
        </w:rPr>
        <w:t xml:space="preserve">   </w:t>
      </w:r>
    </w:p>
    <w:p w14:paraId="266AB202" w14:textId="77777777" w:rsidR="004513BF" w:rsidRPr="002F0846" w:rsidRDefault="00000000">
      <w:pPr>
        <w:pStyle w:val="a9"/>
        <w:spacing w:line="360" w:lineRule="auto"/>
        <w:ind w:firstLineChars="197" w:firstLine="473"/>
        <w:rPr>
          <w:rFonts w:ascii="Times New Roman" w:eastAsia="仿宋" w:hAnsi="Times New Roman" w:cs="仿宋" w:hint="eastAsia"/>
          <w:bCs/>
          <w:color w:val="000000" w:themeColor="text1"/>
          <w:sz w:val="24"/>
          <w:szCs w:val="24"/>
        </w:rPr>
      </w:pPr>
      <w:r w:rsidRPr="002F0846">
        <w:rPr>
          <w:rFonts w:ascii="Times New Roman" w:eastAsia="仿宋" w:hAnsi="Times New Roman" w:cs="仿宋" w:hint="eastAsia"/>
          <w:bCs/>
          <w:color w:val="000000" w:themeColor="text1"/>
          <w:sz w:val="24"/>
          <w:szCs w:val="24"/>
        </w:rPr>
        <w:t>……</w:t>
      </w:r>
    </w:p>
    <w:p w14:paraId="663BB720" w14:textId="77777777" w:rsidR="004513BF" w:rsidRPr="002F0846" w:rsidRDefault="00000000">
      <w:pPr>
        <w:pStyle w:val="a9"/>
        <w:spacing w:line="360" w:lineRule="auto"/>
        <w:ind w:firstLineChars="196" w:firstLine="472"/>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五、与投诉事项相关的投诉请求：</w:t>
      </w:r>
    </w:p>
    <w:p w14:paraId="1BED3842"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请求：</w:t>
      </w:r>
      <w:r w:rsidRPr="002F0846">
        <w:rPr>
          <w:rFonts w:ascii="Times New Roman" w:eastAsia="仿宋" w:hAnsi="Times New Roman" w:cs="仿宋" w:hint="eastAsia"/>
          <w:bCs/>
          <w:color w:val="000000" w:themeColor="text1"/>
          <w:sz w:val="24"/>
          <w:szCs w:val="24"/>
          <w:u w:val="single"/>
        </w:rPr>
        <w:t xml:space="preserve">                                                                     </w:t>
      </w:r>
    </w:p>
    <w:p w14:paraId="7693EDE0" w14:textId="77777777" w:rsidR="004513BF" w:rsidRPr="002F0846" w:rsidRDefault="004513BF">
      <w:pPr>
        <w:pStyle w:val="a9"/>
        <w:spacing w:line="360" w:lineRule="auto"/>
        <w:ind w:firstLineChars="197" w:firstLine="473"/>
        <w:rPr>
          <w:rFonts w:ascii="Times New Roman" w:eastAsia="仿宋" w:hAnsi="Times New Roman" w:cs="仿宋" w:hint="eastAsia"/>
          <w:color w:val="000000" w:themeColor="text1"/>
          <w:sz w:val="24"/>
          <w:szCs w:val="24"/>
        </w:rPr>
      </w:pPr>
    </w:p>
    <w:p w14:paraId="2419A988"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签字（签章）：</w:t>
      </w:r>
      <w:r w:rsidRPr="002F0846">
        <w:rPr>
          <w:rFonts w:ascii="Times New Roman" w:eastAsia="仿宋" w:hAnsi="Times New Roman" w:cs="仿宋" w:hint="eastAsia"/>
          <w:color w:val="000000" w:themeColor="text1"/>
          <w:sz w:val="24"/>
          <w:szCs w:val="24"/>
        </w:rPr>
        <w:t xml:space="preserve">                                       </w:t>
      </w:r>
      <w:r w:rsidRPr="002F0846">
        <w:rPr>
          <w:rFonts w:ascii="Times New Roman" w:eastAsia="仿宋" w:hAnsi="Times New Roman" w:cs="仿宋" w:hint="eastAsia"/>
          <w:color w:val="000000" w:themeColor="text1"/>
          <w:sz w:val="24"/>
          <w:szCs w:val="24"/>
        </w:rPr>
        <w:t>公章：</w:t>
      </w:r>
    </w:p>
    <w:p w14:paraId="07898354" w14:textId="77777777" w:rsidR="004513BF" w:rsidRPr="002F0846" w:rsidRDefault="00000000">
      <w:pPr>
        <w:pStyle w:val="a9"/>
        <w:spacing w:line="360" w:lineRule="auto"/>
        <w:ind w:firstLineChars="197" w:firstLine="473"/>
        <w:rPr>
          <w:rFonts w:ascii="Times New Roman" w:eastAsia="仿宋" w:hAnsi="Times New Roman" w:cs="仿宋" w:hint="eastAsia"/>
          <w:color w:val="000000" w:themeColor="text1"/>
          <w:sz w:val="24"/>
          <w:szCs w:val="24"/>
        </w:rPr>
      </w:pPr>
      <w:r w:rsidRPr="002F0846">
        <w:rPr>
          <w:rFonts w:ascii="Times New Roman" w:eastAsia="仿宋" w:hAnsi="Times New Roman" w:cs="仿宋" w:hint="eastAsia"/>
          <w:color w:val="000000" w:themeColor="text1"/>
          <w:sz w:val="24"/>
          <w:szCs w:val="24"/>
        </w:rPr>
        <w:t>日期：</w:t>
      </w:r>
    </w:p>
    <w:p w14:paraId="417FD47B" w14:textId="77777777" w:rsidR="004513BF" w:rsidRPr="002F0846" w:rsidRDefault="00000000">
      <w:pPr>
        <w:pStyle w:val="a9"/>
        <w:snapToGrid w:val="0"/>
        <w:spacing w:line="360" w:lineRule="auto"/>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说明：</w:t>
      </w:r>
    </w:p>
    <w:p w14:paraId="6007378B" w14:textId="77777777" w:rsidR="004513BF" w:rsidRPr="002F0846" w:rsidRDefault="00000000">
      <w:pPr>
        <w:pStyle w:val="a9"/>
        <w:spacing w:line="360" w:lineRule="auto"/>
        <w:ind w:firstLineChars="147" w:firstLine="354"/>
        <w:rPr>
          <w:rFonts w:ascii="Times New Roman" w:eastAsia="仿宋" w:hAnsi="Times New Roman" w:cs="仿宋" w:hint="eastAsia"/>
          <w:b/>
          <w:bCs/>
          <w:color w:val="000000" w:themeColor="text1"/>
          <w:sz w:val="24"/>
          <w:szCs w:val="24"/>
        </w:rPr>
      </w:pPr>
      <w:r w:rsidRPr="002F0846">
        <w:rPr>
          <w:rFonts w:ascii="Times New Roman" w:eastAsia="仿宋" w:hAnsi="Times New Roman" w:cs="仿宋" w:hint="eastAsia"/>
          <w:b/>
          <w:color w:val="000000" w:themeColor="text1"/>
          <w:sz w:val="24"/>
          <w:szCs w:val="24"/>
        </w:rPr>
        <w:t>1.</w:t>
      </w:r>
      <w:r w:rsidRPr="002F0846">
        <w:rPr>
          <w:rFonts w:ascii="Times New Roman" w:eastAsia="仿宋" w:hAnsi="Times New Roman" w:cs="仿宋" w:hint="eastAsia"/>
          <w:b/>
          <w:color w:val="000000" w:themeColor="text1"/>
          <w:sz w:val="24"/>
          <w:szCs w:val="24"/>
        </w:rPr>
        <w:t>投诉人提起投诉时，应当提交投诉书和必要的证明材料，并按照被投诉人和与投诉事项有关的供应商数量提供投诉书副本</w:t>
      </w:r>
      <w:r w:rsidRPr="002F0846">
        <w:rPr>
          <w:rFonts w:ascii="Times New Roman" w:eastAsia="仿宋" w:hAnsi="Times New Roman" w:cs="仿宋" w:hint="eastAsia"/>
          <w:b/>
          <w:bCs/>
          <w:color w:val="000000" w:themeColor="text1"/>
          <w:sz w:val="24"/>
          <w:szCs w:val="24"/>
        </w:rPr>
        <w:t>。</w:t>
      </w:r>
    </w:p>
    <w:p w14:paraId="0FEAA691"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2.</w:t>
      </w:r>
      <w:r w:rsidRPr="002F0846">
        <w:rPr>
          <w:rFonts w:ascii="Times New Roman" w:eastAsia="仿宋" w:hAnsi="Times New Roman" w:cs="仿宋" w:hint="eastAsia"/>
          <w:b/>
          <w:color w:val="000000" w:themeColor="text1"/>
          <w:sz w:val="24"/>
          <w:szCs w:val="24"/>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3804BEB3"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3.</w:t>
      </w:r>
      <w:r w:rsidRPr="002F0846">
        <w:rPr>
          <w:rFonts w:ascii="Times New Roman" w:eastAsia="仿宋" w:hAnsi="Times New Roman" w:cs="仿宋" w:hint="eastAsia"/>
          <w:b/>
          <w:color w:val="000000" w:themeColor="text1"/>
          <w:sz w:val="24"/>
          <w:szCs w:val="24"/>
        </w:rPr>
        <w:t>投诉书应简要列明质疑事项，质疑函、质疑答复等作为附件材料提供。</w:t>
      </w:r>
    </w:p>
    <w:p w14:paraId="2914B172"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4.</w:t>
      </w:r>
      <w:r w:rsidRPr="002F0846">
        <w:rPr>
          <w:rFonts w:ascii="Times New Roman" w:eastAsia="仿宋" w:hAnsi="Times New Roman" w:cs="仿宋" w:hint="eastAsia"/>
          <w:b/>
          <w:color w:val="000000" w:themeColor="text1"/>
          <w:sz w:val="24"/>
          <w:szCs w:val="24"/>
        </w:rPr>
        <w:t>投诉书的投诉事项应具体、明确，并有必要的事实依据和法律依据。</w:t>
      </w:r>
    </w:p>
    <w:p w14:paraId="19E822C8"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5.</w:t>
      </w:r>
      <w:r w:rsidRPr="002F0846">
        <w:rPr>
          <w:rFonts w:ascii="Times New Roman" w:eastAsia="仿宋" w:hAnsi="Times New Roman" w:cs="仿宋" w:hint="eastAsia"/>
          <w:b/>
          <w:color w:val="000000" w:themeColor="text1"/>
          <w:sz w:val="24"/>
          <w:szCs w:val="24"/>
        </w:rPr>
        <w:t>投诉书的投诉请求应与投诉事项相关。</w:t>
      </w:r>
    </w:p>
    <w:p w14:paraId="798B0741" w14:textId="77777777" w:rsidR="004513BF" w:rsidRPr="002F0846" w:rsidRDefault="00000000">
      <w:pPr>
        <w:pStyle w:val="a9"/>
        <w:spacing w:line="360" w:lineRule="auto"/>
        <w:ind w:firstLineChars="147" w:firstLine="354"/>
        <w:rPr>
          <w:rFonts w:ascii="Times New Roman" w:eastAsia="仿宋" w:hAnsi="Times New Roman" w:cs="仿宋" w:hint="eastAsia"/>
          <w:b/>
          <w:color w:val="000000" w:themeColor="text1"/>
          <w:sz w:val="24"/>
          <w:szCs w:val="24"/>
        </w:rPr>
      </w:pPr>
      <w:r w:rsidRPr="002F0846">
        <w:rPr>
          <w:rFonts w:ascii="Times New Roman" w:eastAsia="仿宋" w:hAnsi="Times New Roman" w:cs="仿宋" w:hint="eastAsia"/>
          <w:b/>
          <w:color w:val="000000" w:themeColor="text1"/>
          <w:sz w:val="24"/>
          <w:szCs w:val="24"/>
        </w:rPr>
        <w:t>6.</w:t>
      </w:r>
      <w:r w:rsidRPr="002F0846">
        <w:rPr>
          <w:rFonts w:ascii="Times New Roman" w:eastAsia="仿宋" w:hAnsi="Times New Roman" w:cs="仿宋" w:hint="eastAsia"/>
          <w:b/>
          <w:color w:val="000000" w:themeColor="text1"/>
          <w:sz w:val="24"/>
          <w:szCs w:val="24"/>
        </w:rPr>
        <w:t>投诉人为法人或者其他组织的，投诉书应由法定代表人、主要负责人，或者其授权代表签字或者盖章，并加盖公章。</w:t>
      </w:r>
    </w:p>
    <w:sectPr w:rsidR="004513BF" w:rsidRPr="002F0846">
      <w:pgSz w:w="11906" w:h="16838"/>
      <w:pgMar w:top="1440" w:right="1134" w:bottom="1440" w:left="113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5C922" w14:textId="77777777" w:rsidR="00232971" w:rsidRDefault="00232971">
      <w:r>
        <w:separator/>
      </w:r>
    </w:p>
  </w:endnote>
  <w:endnote w:type="continuationSeparator" w:id="0">
    <w:p w14:paraId="3E891A46" w14:textId="77777777" w:rsidR="00232971" w:rsidRDefault="00232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altName w:val="微软雅黑"/>
    <w:charset w:val="86"/>
    <w:family w:val="modern"/>
    <w:pitch w:val="default"/>
    <w:sig w:usb0="00000001" w:usb1="080E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_x000B__x000C_">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default"/>
    <w:sig w:usb0="00000000" w:usb1="00000000" w:usb2="0000003F" w:usb3="00000000" w:csb0="003F01FF" w:csb1="00000000"/>
  </w:font>
  <w:font w:name="Century">
    <w:panose1 w:val="0204060405050502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仿宋体">
    <w:altName w:val="宋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方正小标宋简体">
    <w:altName w:val="微软雅黑"/>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7EA9" w14:textId="77777777" w:rsidR="004513BF" w:rsidRDefault="004513BF">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6B4E" w14:textId="77777777" w:rsidR="004513BF" w:rsidRDefault="004513BF">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2AD2" w14:textId="77777777" w:rsidR="004513BF" w:rsidRDefault="004513BF">
    <w:pPr>
      <w:pStyle w:val="af0"/>
      <w:jc w:val="center"/>
    </w:pPr>
  </w:p>
  <w:p w14:paraId="234573FC" w14:textId="77777777" w:rsidR="004513BF" w:rsidRDefault="004513BF">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34D7" w14:textId="77777777" w:rsidR="004513BF" w:rsidRDefault="00000000">
    <w:pPr>
      <w:pStyle w:val="af0"/>
    </w:pPr>
    <w:r>
      <w:rPr>
        <w:noProof/>
      </w:rPr>
      <mc:AlternateContent>
        <mc:Choice Requires="wps">
          <w:drawing>
            <wp:anchor distT="0" distB="0" distL="114300" distR="114300" simplePos="0" relativeHeight="251659264" behindDoc="0" locked="0" layoutInCell="1" allowOverlap="1" wp14:anchorId="41EAD64F" wp14:editId="692C6E9C">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0E1A7A" w14:textId="77777777" w:rsidR="004513BF"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1EAD64F"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30E1A7A" w14:textId="77777777" w:rsidR="004513BF"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194EB" w14:textId="77777777" w:rsidR="004513BF" w:rsidRDefault="00000000">
    <w:pPr>
      <w:pStyle w:val="af0"/>
    </w:pPr>
    <w:r>
      <w:rPr>
        <w:noProof/>
      </w:rPr>
      <mc:AlternateContent>
        <mc:Choice Requires="wps">
          <w:drawing>
            <wp:anchor distT="0" distB="0" distL="114300" distR="114300" simplePos="0" relativeHeight="251660288" behindDoc="0" locked="0" layoutInCell="1" allowOverlap="1" wp14:anchorId="689C55AC" wp14:editId="508FA31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C46185" w14:textId="77777777" w:rsidR="004513BF"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9C55AC"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5AC46185" w14:textId="77777777" w:rsidR="004513BF"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BC52" w14:textId="77777777" w:rsidR="004513BF" w:rsidRDefault="00000000">
    <w:pPr>
      <w:pStyle w:val="af0"/>
    </w:pPr>
    <w:r>
      <w:rPr>
        <w:noProof/>
      </w:rPr>
      <mc:AlternateContent>
        <mc:Choice Requires="wps">
          <w:drawing>
            <wp:anchor distT="0" distB="0" distL="114300" distR="114300" simplePos="0" relativeHeight="251661312" behindDoc="0" locked="0" layoutInCell="1" allowOverlap="1" wp14:anchorId="31718480" wp14:editId="6AF4EABB">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2E000" w14:textId="77777777" w:rsidR="004513BF"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718480" id="_x0000_t202" coordsize="21600,21600" o:spt="202" path="m,l,21600r21600,l21600,xe">
              <v:stroke joinstyle="miter"/>
              <v:path gradientshapeok="t" o:connecttype="rect"/>
            </v:shapetype>
            <v:shape id="文本框 5" o:spid="_x0000_s1028"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3C02E000" w14:textId="77777777" w:rsidR="004513BF"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6B8D" w14:textId="77777777" w:rsidR="004513BF" w:rsidRDefault="00000000">
    <w:pPr>
      <w:pStyle w:val="af0"/>
      <w:framePr w:wrap="around" w:vAnchor="text" w:hAnchor="margin" w:xAlign="center" w:y="1"/>
      <w:rPr>
        <w:rStyle w:val="afd"/>
      </w:rPr>
    </w:pPr>
    <w:r>
      <w:fldChar w:fldCharType="begin"/>
    </w:r>
    <w:r>
      <w:rPr>
        <w:rStyle w:val="afd"/>
      </w:rPr>
      <w:instrText xml:space="preserve">PAGE  </w:instrText>
    </w:r>
    <w:r>
      <w:fldChar w:fldCharType="separate"/>
    </w:r>
    <w:r>
      <w:rPr>
        <w:rStyle w:val="afd"/>
      </w:rPr>
      <w:t>47</w:t>
    </w:r>
    <w:r>
      <w:fldChar w:fldCharType="end"/>
    </w:r>
  </w:p>
  <w:p w14:paraId="4AFFF5A3" w14:textId="77777777" w:rsidR="004513BF" w:rsidRDefault="004513BF">
    <w:pPr>
      <w:pStyle w:val="af0"/>
    </w:pPr>
  </w:p>
  <w:p w14:paraId="587F39E4" w14:textId="77777777" w:rsidR="004513BF" w:rsidRDefault="004513B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4887" w14:textId="77777777" w:rsidR="004513BF" w:rsidRDefault="00000000">
    <w:pPr>
      <w:pStyle w:val="af0"/>
    </w:pPr>
    <w:r>
      <w:rPr>
        <w:noProof/>
      </w:rPr>
      <mc:AlternateContent>
        <mc:Choice Requires="wps">
          <w:drawing>
            <wp:anchor distT="0" distB="0" distL="114300" distR="114300" simplePos="0" relativeHeight="251662336" behindDoc="0" locked="0" layoutInCell="1" allowOverlap="1" wp14:anchorId="50DDE5AB" wp14:editId="6BC0B3F3">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EFBEF" w14:textId="77777777" w:rsidR="004513BF" w:rsidRDefault="00000000">
                          <w:pPr>
                            <w:pStyle w:val="af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DDE5AB" id="_x0000_t202" coordsize="21600,21600" o:spt="202" path="m,l,21600r21600,l21600,xe">
              <v:stroke joinstyle="miter"/>
              <v:path gradientshapeok="t" o:connecttype="rect"/>
            </v:shapetype>
            <v:shape id="文本框 8" o:spid="_x0000_s1029"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34EEFBEF" w14:textId="77777777" w:rsidR="004513BF" w:rsidRDefault="00000000">
                    <w:pPr>
                      <w:pStyle w:val="af0"/>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14:paraId="1D275D8E" w14:textId="77777777" w:rsidR="004513BF" w:rsidRDefault="004513BF"/>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08CA6" w14:textId="77777777" w:rsidR="004513BF" w:rsidRDefault="00000000">
    <w:pPr>
      <w:pStyle w:val="af0"/>
      <w:framePr w:wrap="around" w:vAnchor="text" w:hAnchor="margin" w:xAlign="right" w:y="1"/>
      <w:rPr>
        <w:rStyle w:val="afd"/>
      </w:rPr>
    </w:pPr>
    <w:r>
      <w:fldChar w:fldCharType="begin"/>
    </w:r>
    <w:r>
      <w:rPr>
        <w:rStyle w:val="afd"/>
      </w:rPr>
      <w:instrText xml:space="preserve">PAGE  </w:instrText>
    </w:r>
    <w:r>
      <w:fldChar w:fldCharType="separate"/>
    </w:r>
    <w:r>
      <w:rPr>
        <w:rStyle w:val="afd"/>
      </w:rPr>
      <w:t>122</w:t>
    </w:r>
    <w:r>
      <w:fldChar w:fldCharType="end"/>
    </w:r>
  </w:p>
  <w:p w14:paraId="73C0946B" w14:textId="77777777" w:rsidR="004513BF" w:rsidRDefault="00000000">
    <w:pPr>
      <w:pStyle w:val="af0"/>
      <w:ind w:right="360"/>
      <w:jc w:val="both"/>
    </w:pPr>
    <w:r>
      <w:rPr>
        <w:rFonts w:hint="eastAsia"/>
      </w:rPr>
      <w:t>121</w:t>
    </w:r>
  </w:p>
  <w:p w14:paraId="3E0ABE17" w14:textId="77777777" w:rsidR="004513BF" w:rsidRDefault="004513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31C85" w14:textId="77777777" w:rsidR="00232971" w:rsidRDefault="00232971">
      <w:r>
        <w:separator/>
      </w:r>
    </w:p>
  </w:footnote>
  <w:footnote w:type="continuationSeparator" w:id="0">
    <w:p w14:paraId="67638C2F" w14:textId="77777777" w:rsidR="00232971" w:rsidRDefault="00232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E61D" w14:textId="77777777" w:rsidR="004513BF" w:rsidRDefault="004513B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A0B0" w14:textId="77777777" w:rsidR="004513BF" w:rsidRDefault="004513BF">
    <w:pPr>
      <w:pStyle w:val="af1"/>
      <w:jc w:val="left"/>
      <w:rPr>
        <w:rFonts w:ascii="宋体" w:hAnsi="宋体" w:hint="eastAsia"/>
        <w:color w:val="000000"/>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56D5" w14:textId="77777777" w:rsidR="004513BF" w:rsidRDefault="004513BF">
    <w:pPr>
      <w:pStyle w:val="af1"/>
      <w:jc w:val="left"/>
      <w:rPr>
        <w:rFonts w:ascii="宋体" w:hAnsi="宋体" w:hint="eastAsia"/>
        <w:color w:val="000000"/>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C4B1" w14:textId="77777777" w:rsidR="004513BF" w:rsidRDefault="00000000">
    <w:pPr>
      <w:pStyle w:val="af1"/>
      <w:jc w:val="left"/>
    </w:pPr>
    <w:r>
      <w:rPr>
        <w:rFonts w:hint="eastAsia"/>
      </w:rPr>
      <w:t>项目名称：</w:t>
    </w:r>
    <w:r>
      <w:t>2026</w:t>
    </w:r>
    <w:r>
      <w:t>年度中央财政林业草原生态保护恢复资金</w:t>
    </w:r>
    <w:r>
      <w:t>——</w:t>
    </w:r>
    <w:r>
      <w:t>广西合浦儒艮国家级自然保护区保护设施设备购置维护、专项监测及宣传教育项目（广西儒艮保护区海洋生物多样性科普展馆展陈设备）</w:t>
    </w:r>
  </w:p>
  <w:p w14:paraId="7E938141" w14:textId="4286DA1E" w:rsidR="004513BF" w:rsidRDefault="00000000">
    <w:pPr>
      <w:pStyle w:val="af1"/>
      <w:jc w:val="left"/>
      <w:rPr>
        <w:rFonts w:ascii="宋体" w:hAnsi="宋体" w:hint="eastAsia"/>
        <w:color w:val="000000"/>
        <w:szCs w:val="21"/>
      </w:rPr>
    </w:pPr>
    <w:r>
      <w:rPr>
        <w:rFonts w:hint="eastAsia"/>
      </w:rPr>
      <w:t>项目编号：</w:t>
    </w:r>
    <w:r w:rsidR="00E03184" w:rsidRPr="00E03184">
      <w:t>GXZC2026-G1-002704-GCZX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66EC1" w14:textId="77777777" w:rsidR="004513BF" w:rsidRDefault="00000000">
    <w:pPr>
      <w:pStyle w:val="af1"/>
      <w:jc w:val="left"/>
    </w:pPr>
    <w:r>
      <w:rPr>
        <w:rFonts w:hint="eastAsia"/>
      </w:rPr>
      <w:t>项目名称：</w:t>
    </w:r>
    <w:r>
      <w:t>2026</w:t>
    </w:r>
    <w:r>
      <w:t>年度中央财政林业草原生态保护恢复资金</w:t>
    </w:r>
    <w:r>
      <w:t>——</w:t>
    </w:r>
    <w:r>
      <w:t>广西合浦儒艮国家级自然保护区保护设施设备购置维护、专项监测及宣传教育项目（广西儒艮保护区海洋生物多样性科普展馆展陈设备）</w:t>
    </w:r>
  </w:p>
  <w:p w14:paraId="7173B834" w14:textId="77777777" w:rsidR="004513BF" w:rsidRDefault="00000000">
    <w:pPr>
      <w:pStyle w:val="af1"/>
      <w:jc w:val="left"/>
    </w:pPr>
    <w:r>
      <w:rPr>
        <w:rFonts w:hint="eastAsia"/>
      </w:rPr>
      <w:t>项目编号：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FD67BB"/>
    <w:multiLevelType w:val="singleLevel"/>
    <w:tmpl w:val="FDFD67BB"/>
    <w:lvl w:ilvl="0">
      <w:start w:val="1"/>
      <w:numFmt w:val="decimal"/>
      <w:suff w:val="nothing"/>
      <w:lvlText w:val="（%1）"/>
      <w:lvlJc w:val="left"/>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15:restartNumberingAfterBreak="0">
    <w:nsid w:val="188B5901"/>
    <w:multiLevelType w:val="singleLevel"/>
    <w:tmpl w:val="188B5901"/>
    <w:lvl w:ilvl="0">
      <w:start w:val="1"/>
      <w:numFmt w:val="lowerLetter"/>
      <w:suff w:val="nothing"/>
      <w:lvlText w:val="%1、"/>
      <w:lvlJc w:val="left"/>
    </w:lvl>
  </w:abstractNum>
  <w:abstractNum w:abstractNumId="3"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4" w15:restartNumberingAfterBreak="0">
    <w:nsid w:val="4C601917"/>
    <w:multiLevelType w:val="singleLevel"/>
    <w:tmpl w:val="4C601917"/>
    <w:lvl w:ilvl="0">
      <w:start w:val="1"/>
      <w:numFmt w:val="decimal"/>
      <w:suff w:val="nothing"/>
      <w:lvlText w:val="（%1）"/>
      <w:lvlJc w:val="left"/>
    </w:lvl>
  </w:abstractNum>
  <w:abstractNum w:abstractNumId="5" w15:restartNumberingAfterBreak="0">
    <w:nsid w:val="5FABD14B"/>
    <w:multiLevelType w:val="singleLevel"/>
    <w:tmpl w:val="5FABD14B"/>
    <w:lvl w:ilvl="0">
      <w:start w:val="1"/>
      <w:numFmt w:val="decimal"/>
      <w:suff w:val="nothing"/>
      <w:lvlText w:val="（%1）"/>
      <w:lvlJc w:val="left"/>
    </w:lvl>
  </w:abstractNum>
  <w:abstractNum w:abstractNumId="6" w15:restartNumberingAfterBreak="0">
    <w:nsid w:val="7E66D773"/>
    <w:multiLevelType w:val="singleLevel"/>
    <w:tmpl w:val="7E66D773"/>
    <w:lvl w:ilvl="0">
      <w:start w:val="1"/>
      <w:numFmt w:val="decimal"/>
      <w:lvlText w:val="%1."/>
      <w:lvlJc w:val="left"/>
      <w:pPr>
        <w:tabs>
          <w:tab w:val="left" w:pos="312"/>
        </w:tabs>
      </w:pPr>
    </w:lvl>
  </w:abstractNum>
  <w:num w:numId="1" w16cid:durableId="1595283312">
    <w:abstractNumId w:val="3"/>
  </w:num>
  <w:num w:numId="2" w16cid:durableId="494801580">
    <w:abstractNumId w:val="1"/>
  </w:num>
  <w:num w:numId="3" w16cid:durableId="2106416310">
    <w:abstractNumId w:val="2"/>
  </w:num>
  <w:num w:numId="4" w16cid:durableId="39597017">
    <w:abstractNumId w:val="0"/>
  </w:num>
  <w:num w:numId="5" w16cid:durableId="130100313">
    <w:abstractNumId w:val="6"/>
  </w:num>
  <w:num w:numId="6" w16cid:durableId="1754274989">
    <w:abstractNumId w:val="4"/>
  </w:num>
  <w:num w:numId="7" w16cid:durableId="1401636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E5MDQ0NWMwMDAxM2NiOGM2ZjIzNjFiYTYwNjZhOTMifQ=="/>
  </w:docVars>
  <w:rsids>
    <w:rsidRoot w:val="00172A27"/>
    <w:rsid w:val="0000010C"/>
    <w:rsid w:val="000004FE"/>
    <w:rsid w:val="00000FE0"/>
    <w:rsid w:val="00001068"/>
    <w:rsid w:val="0000114A"/>
    <w:rsid w:val="00001731"/>
    <w:rsid w:val="00001C2D"/>
    <w:rsid w:val="00001C55"/>
    <w:rsid w:val="00001CA8"/>
    <w:rsid w:val="00001FAE"/>
    <w:rsid w:val="00002291"/>
    <w:rsid w:val="00002DBF"/>
    <w:rsid w:val="00002EC0"/>
    <w:rsid w:val="00002F69"/>
    <w:rsid w:val="00003224"/>
    <w:rsid w:val="000033F5"/>
    <w:rsid w:val="0000358C"/>
    <w:rsid w:val="00003BEF"/>
    <w:rsid w:val="00004130"/>
    <w:rsid w:val="0000431F"/>
    <w:rsid w:val="000045EB"/>
    <w:rsid w:val="00004634"/>
    <w:rsid w:val="00004CD0"/>
    <w:rsid w:val="00004D8B"/>
    <w:rsid w:val="000059E2"/>
    <w:rsid w:val="000061EA"/>
    <w:rsid w:val="00006634"/>
    <w:rsid w:val="00006AE7"/>
    <w:rsid w:val="00006B9B"/>
    <w:rsid w:val="00006C35"/>
    <w:rsid w:val="000072B1"/>
    <w:rsid w:val="00007329"/>
    <w:rsid w:val="00007E28"/>
    <w:rsid w:val="00007E84"/>
    <w:rsid w:val="00010401"/>
    <w:rsid w:val="0001041F"/>
    <w:rsid w:val="000105A1"/>
    <w:rsid w:val="000107AD"/>
    <w:rsid w:val="00010835"/>
    <w:rsid w:val="000117DF"/>
    <w:rsid w:val="00011842"/>
    <w:rsid w:val="00011DCA"/>
    <w:rsid w:val="00012137"/>
    <w:rsid w:val="000121FF"/>
    <w:rsid w:val="000125B8"/>
    <w:rsid w:val="00012692"/>
    <w:rsid w:val="00013446"/>
    <w:rsid w:val="00013509"/>
    <w:rsid w:val="000135BC"/>
    <w:rsid w:val="000135DC"/>
    <w:rsid w:val="000136D6"/>
    <w:rsid w:val="00014085"/>
    <w:rsid w:val="00014BCB"/>
    <w:rsid w:val="00014DD9"/>
    <w:rsid w:val="00014EE0"/>
    <w:rsid w:val="000151E4"/>
    <w:rsid w:val="00015577"/>
    <w:rsid w:val="000156E4"/>
    <w:rsid w:val="000159A7"/>
    <w:rsid w:val="000159F5"/>
    <w:rsid w:val="00015ECA"/>
    <w:rsid w:val="00015FB8"/>
    <w:rsid w:val="0001609F"/>
    <w:rsid w:val="0001635B"/>
    <w:rsid w:val="00016549"/>
    <w:rsid w:val="00016BF7"/>
    <w:rsid w:val="000172E0"/>
    <w:rsid w:val="0001767E"/>
    <w:rsid w:val="0001776D"/>
    <w:rsid w:val="000179BB"/>
    <w:rsid w:val="00017F31"/>
    <w:rsid w:val="00020607"/>
    <w:rsid w:val="0002103A"/>
    <w:rsid w:val="00021470"/>
    <w:rsid w:val="000217E4"/>
    <w:rsid w:val="00021852"/>
    <w:rsid w:val="00021A12"/>
    <w:rsid w:val="00021DFE"/>
    <w:rsid w:val="0002228A"/>
    <w:rsid w:val="00022418"/>
    <w:rsid w:val="00022622"/>
    <w:rsid w:val="00023363"/>
    <w:rsid w:val="000235F3"/>
    <w:rsid w:val="00023644"/>
    <w:rsid w:val="00023712"/>
    <w:rsid w:val="00024E3C"/>
    <w:rsid w:val="00024EB0"/>
    <w:rsid w:val="00026458"/>
    <w:rsid w:val="0002646A"/>
    <w:rsid w:val="0002651D"/>
    <w:rsid w:val="00026CFD"/>
    <w:rsid w:val="00027C2B"/>
    <w:rsid w:val="00027C8B"/>
    <w:rsid w:val="00027CD9"/>
    <w:rsid w:val="00030242"/>
    <w:rsid w:val="00030B06"/>
    <w:rsid w:val="0003183A"/>
    <w:rsid w:val="00031CDC"/>
    <w:rsid w:val="0003263B"/>
    <w:rsid w:val="0003282C"/>
    <w:rsid w:val="00032F6D"/>
    <w:rsid w:val="0003304A"/>
    <w:rsid w:val="0003317E"/>
    <w:rsid w:val="000331AF"/>
    <w:rsid w:val="00033413"/>
    <w:rsid w:val="000337F3"/>
    <w:rsid w:val="00033C94"/>
    <w:rsid w:val="00034247"/>
    <w:rsid w:val="00034C27"/>
    <w:rsid w:val="00034E2A"/>
    <w:rsid w:val="0003577F"/>
    <w:rsid w:val="00036466"/>
    <w:rsid w:val="0003675E"/>
    <w:rsid w:val="00037F87"/>
    <w:rsid w:val="00037FA2"/>
    <w:rsid w:val="000400D0"/>
    <w:rsid w:val="000425AC"/>
    <w:rsid w:val="00042F4A"/>
    <w:rsid w:val="00043BE5"/>
    <w:rsid w:val="00044003"/>
    <w:rsid w:val="00044527"/>
    <w:rsid w:val="00044897"/>
    <w:rsid w:val="00044ACF"/>
    <w:rsid w:val="000454F4"/>
    <w:rsid w:val="00045D1E"/>
    <w:rsid w:val="00045E69"/>
    <w:rsid w:val="00045EF4"/>
    <w:rsid w:val="00046547"/>
    <w:rsid w:val="000466D7"/>
    <w:rsid w:val="00046753"/>
    <w:rsid w:val="00047254"/>
    <w:rsid w:val="00047E41"/>
    <w:rsid w:val="0005022B"/>
    <w:rsid w:val="00050771"/>
    <w:rsid w:val="00050EC3"/>
    <w:rsid w:val="000513F3"/>
    <w:rsid w:val="00052287"/>
    <w:rsid w:val="000522E0"/>
    <w:rsid w:val="0005242B"/>
    <w:rsid w:val="000532F4"/>
    <w:rsid w:val="000536AE"/>
    <w:rsid w:val="00054510"/>
    <w:rsid w:val="00054CD5"/>
    <w:rsid w:val="00054D03"/>
    <w:rsid w:val="000550AC"/>
    <w:rsid w:val="00055403"/>
    <w:rsid w:val="0005555E"/>
    <w:rsid w:val="0005584D"/>
    <w:rsid w:val="00055CC3"/>
    <w:rsid w:val="00055CEE"/>
    <w:rsid w:val="000561A1"/>
    <w:rsid w:val="000564BB"/>
    <w:rsid w:val="000566FA"/>
    <w:rsid w:val="00056A2B"/>
    <w:rsid w:val="00056DA8"/>
    <w:rsid w:val="00056E37"/>
    <w:rsid w:val="00056EE2"/>
    <w:rsid w:val="00056FE2"/>
    <w:rsid w:val="000570FB"/>
    <w:rsid w:val="000575B8"/>
    <w:rsid w:val="00060131"/>
    <w:rsid w:val="0006026B"/>
    <w:rsid w:val="00060293"/>
    <w:rsid w:val="00061BDA"/>
    <w:rsid w:val="000621FE"/>
    <w:rsid w:val="00062B90"/>
    <w:rsid w:val="00062C70"/>
    <w:rsid w:val="00062DD0"/>
    <w:rsid w:val="00062E6F"/>
    <w:rsid w:val="000630C7"/>
    <w:rsid w:val="00063518"/>
    <w:rsid w:val="0006400F"/>
    <w:rsid w:val="000645DD"/>
    <w:rsid w:val="00064D7E"/>
    <w:rsid w:val="00064F65"/>
    <w:rsid w:val="00064FD0"/>
    <w:rsid w:val="0006534A"/>
    <w:rsid w:val="00065A5D"/>
    <w:rsid w:val="00065BA2"/>
    <w:rsid w:val="000661CA"/>
    <w:rsid w:val="0006668D"/>
    <w:rsid w:val="00066E00"/>
    <w:rsid w:val="00067002"/>
    <w:rsid w:val="00067334"/>
    <w:rsid w:val="00067993"/>
    <w:rsid w:val="00067B1C"/>
    <w:rsid w:val="00067CED"/>
    <w:rsid w:val="00067F66"/>
    <w:rsid w:val="0007041A"/>
    <w:rsid w:val="00070634"/>
    <w:rsid w:val="00070883"/>
    <w:rsid w:val="00070C3F"/>
    <w:rsid w:val="0007102C"/>
    <w:rsid w:val="00071D68"/>
    <w:rsid w:val="00071FCE"/>
    <w:rsid w:val="00072183"/>
    <w:rsid w:val="00072661"/>
    <w:rsid w:val="00072CCC"/>
    <w:rsid w:val="00073549"/>
    <w:rsid w:val="000735C2"/>
    <w:rsid w:val="00073935"/>
    <w:rsid w:val="0007439D"/>
    <w:rsid w:val="0007483E"/>
    <w:rsid w:val="000751DB"/>
    <w:rsid w:val="0007542D"/>
    <w:rsid w:val="0007578F"/>
    <w:rsid w:val="00075E43"/>
    <w:rsid w:val="00075FF1"/>
    <w:rsid w:val="00077706"/>
    <w:rsid w:val="00077878"/>
    <w:rsid w:val="000804EF"/>
    <w:rsid w:val="00080558"/>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DA0"/>
    <w:rsid w:val="00085DDE"/>
    <w:rsid w:val="00085F82"/>
    <w:rsid w:val="00086411"/>
    <w:rsid w:val="00086506"/>
    <w:rsid w:val="00086B6E"/>
    <w:rsid w:val="00086C64"/>
    <w:rsid w:val="0008781A"/>
    <w:rsid w:val="00090951"/>
    <w:rsid w:val="00090A61"/>
    <w:rsid w:val="000918F5"/>
    <w:rsid w:val="000919B5"/>
    <w:rsid w:val="00091C1D"/>
    <w:rsid w:val="00091E08"/>
    <w:rsid w:val="000922D8"/>
    <w:rsid w:val="000932E7"/>
    <w:rsid w:val="0009333A"/>
    <w:rsid w:val="000933C3"/>
    <w:rsid w:val="00093459"/>
    <w:rsid w:val="00093B8B"/>
    <w:rsid w:val="00094E88"/>
    <w:rsid w:val="000951E7"/>
    <w:rsid w:val="00095B82"/>
    <w:rsid w:val="00096098"/>
    <w:rsid w:val="000969D9"/>
    <w:rsid w:val="00096F37"/>
    <w:rsid w:val="00097FE5"/>
    <w:rsid w:val="000A0354"/>
    <w:rsid w:val="000A091F"/>
    <w:rsid w:val="000A0958"/>
    <w:rsid w:val="000A0A3C"/>
    <w:rsid w:val="000A0FCC"/>
    <w:rsid w:val="000A1033"/>
    <w:rsid w:val="000A1355"/>
    <w:rsid w:val="000A2712"/>
    <w:rsid w:val="000A2877"/>
    <w:rsid w:val="000A355D"/>
    <w:rsid w:val="000A35DA"/>
    <w:rsid w:val="000A371E"/>
    <w:rsid w:val="000A3DE5"/>
    <w:rsid w:val="000A4011"/>
    <w:rsid w:val="000A45D5"/>
    <w:rsid w:val="000A490E"/>
    <w:rsid w:val="000A5B49"/>
    <w:rsid w:val="000A5FE5"/>
    <w:rsid w:val="000A60BC"/>
    <w:rsid w:val="000A6ABA"/>
    <w:rsid w:val="000A7218"/>
    <w:rsid w:val="000A73D7"/>
    <w:rsid w:val="000A740A"/>
    <w:rsid w:val="000A7446"/>
    <w:rsid w:val="000A7E7F"/>
    <w:rsid w:val="000A7ECD"/>
    <w:rsid w:val="000B04DD"/>
    <w:rsid w:val="000B0F01"/>
    <w:rsid w:val="000B1346"/>
    <w:rsid w:val="000B1914"/>
    <w:rsid w:val="000B19DC"/>
    <w:rsid w:val="000B1C35"/>
    <w:rsid w:val="000B1CA2"/>
    <w:rsid w:val="000B202E"/>
    <w:rsid w:val="000B2293"/>
    <w:rsid w:val="000B24A4"/>
    <w:rsid w:val="000B255C"/>
    <w:rsid w:val="000B394A"/>
    <w:rsid w:val="000B395E"/>
    <w:rsid w:val="000B39C3"/>
    <w:rsid w:val="000B3A00"/>
    <w:rsid w:val="000B4840"/>
    <w:rsid w:val="000B4D79"/>
    <w:rsid w:val="000B5627"/>
    <w:rsid w:val="000B5671"/>
    <w:rsid w:val="000B6084"/>
    <w:rsid w:val="000B62BE"/>
    <w:rsid w:val="000B6BF0"/>
    <w:rsid w:val="000B6CE8"/>
    <w:rsid w:val="000B7C63"/>
    <w:rsid w:val="000B7DAF"/>
    <w:rsid w:val="000C071C"/>
    <w:rsid w:val="000C0BB4"/>
    <w:rsid w:val="000C0BEE"/>
    <w:rsid w:val="000C1CB9"/>
    <w:rsid w:val="000C2159"/>
    <w:rsid w:val="000C21BB"/>
    <w:rsid w:val="000C289B"/>
    <w:rsid w:val="000C3F01"/>
    <w:rsid w:val="000C420D"/>
    <w:rsid w:val="000C4773"/>
    <w:rsid w:val="000C4944"/>
    <w:rsid w:val="000C4BBB"/>
    <w:rsid w:val="000C4E24"/>
    <w:rsid w:val="000C5C4A"/>
    <w:rsid w:val="000C5F01"/>
    <w:rsid w:val="000C5F07"/>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C35"/>
    <w:rsid w:val="000D2C9B"/>
    <w:rsid w:val="000D35FD"/>
    <w:rsid w:val="000D38D0"/>
    <w:rsid w:val="000D3D2D"/>
    <w:rsid w:val="000D3D99"/>
    <w:rsid w:val="000D4653"/>
    <w:rsid w:val="000D4696"/>
    <w:rsid w:val="000D4817"/>
    <w:rsid w:val="000D4FB9"/>
    <w:rsid w:val="000D54B4"/>
    <w:rsid w:val="000D584B"/>
    <w:rsid w:val="000D5F55"/>
    <w:rsid w:val="000D6372"/>
    <w:rsid w:val="000D6664"/>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A50"/>
    <w:rsid w:val="000E2C5A"/>
    <w:rsid w:val="000E2EDC"/>
    <w:rsid w:val="000E2FB5"/>
    <w:rsid w:val="000E30F2"/>
    <w:rsid w:val="000E316B"/>
    <w:rsid w:val="000E3D08"/>
    <w:rsid w:val="000E43C7"/>
    <w:rsid w:val="000E4728"/>
    <w:rsid w:val="000E4D1F"/>
    <w:rsid w:val="000E5658"/>
    <w:rsid w:val="000E5698"/>
    <w:rsid w:val="000E5723"/>
    <w:rsid w:val="000E581B"/>
    <w:rsid w:val="000E59A4"/>
    <w:rsid w:val="000E61A1"/>
    <w:rsid w:val="000E64B2"/>
    <w:rsid w:val="000E65D2"/>
    <w:rsid w:val="000E6919"/>
    <w:rsid w:val="000E6B1B"/>
    <w:rsid w:val="000E6F0C"/>
    <w:rsid w:val="000E732D"/>
    <w:rsid w:val="000F07ED"/>
    <w:rsid w:val="000F09E2"/>
    <w:rsid w:val="000F0CF2"/>
    <w:rsid w:val="000F1A32"/>
    <w:rsid w:val="000F1BBB"/>
    <w:rsid w:val="000F1CC2"/>
    <w:rsid w:val="000F1D15"/>
    <w:rsid w:val="000F270A"/>
    <w:rsid w:val="000F30F6"/>
    <w:rsid w:val="000F34C8"/>
    <w:rsid w:val="000F38BC"/>
    <w:rsid w:val="000F3E2A"/>
    <w:rsid w:val="000F4D26"/>
    <w:rsid w:val="000F5639"/>
    <w:rsid w:val="000F58A4"/>
    <w:rsid w:val="000F6757"/>
    <w:rsid w:val="000F6833"/>
    <w:rsid w:val="000F6A24"/>
    <w:rsid w:val="000F6FBB"/>
    <w:rsid w:val="000F7616"/>
    <w:rsid w:val="000F7DE9"/>
    <w:rsid w:val="000F7F7A"/>
    <w:rsid w:val="001002F4"/>
    <w:rsid w:val="001011FC"/>
    <w:rsid w:val="00101232"/>
    <w:rsid w:val="0010165F"/>
    <w:rsid w:val="00101E7C"/>
    <w:rsid w:val="001023DC"/>
    <w:rsid w:val="00102572"/>
    <w:rsid w:val="00102946"/>
    <w:rsid w:val="00102FBF"/>
    <w:rsid w:val="0010333D"/>
    <w:rsid w:val="0010372A"/>
    <w:rsid w:val="00103F41"/>
    <w:rsid w:val="00104060"/>
    <w:rsid w:val="00104F34"/>
    <w:rsid w:val="001053C5"/>
    <w:rsid w:val="001055AD"/>
    <w:rsid w:val="00105AEC"/>
    <w:rsid w:val="00105C14"/>
    <w:rsid w:val="001065A3"/>
    <w:rsid w:val="00106831"/>
    <w:rsid w:val="0010691D"/>
    <w:rsid w:val="00106B33"/>
    <w:rsid w:val="00106E69"/>
    <w:rsid w:val="00110AC5"/>
    <w:rsid w:val="00110F0B"/>
    <w:rsid w:val="0011108B"/>
    <w:rsid w:val="00111136"/>
    <w:rsid w:val="00111164"/>
    <w:rsid w:val="001111F7"/>
    <w:rsid w:val="00111761"/>
    <w:rsid w:val="00112164"/>
    <w:rsid w:val="0011241F"/>
    <w:rsid w:val="001128BF"/>
    <w:rsid w:val="00112D09"/>
    <w:rsid w:val="00112F03"/>
    <w:rsid w:val="00112F38"/>
    <w:rsid w:val="00113821"/>
    <w:rsid w:val="00114058"/>
    <w:rsid w:val="0011449E"/>
    <w:rsid w:val="001153EF"/>
    <w:rsid w:val="00115D55"/>
    <w:rsid w:val="00115E45"/>
    <w:rsid w:val="00115F85"/>
    <w:rsid w:val="0011688E"/>
    <w:rsid w:val="00116ACD"/>
    <w:rsid w:val="00117B7D"/>
    <w:rsid w:val="001205A8"/>
    <w:rsid w:val="00122A64"/>
    <w:rsid w:val="00122BE5"/>
    <w:rsid w:val="0012388A"/>
    <w:rsid w:val="0012388C"/>
    <w:rsid w:val="00123AFA"/>
    <w:rsid w:val="00123C8C"/>
    <w:rsid w:val="00123E8B"/>
    <w:rsid w:val="00123EA3"/>
    <w:rsid w:val="00124B43"/>
    <w:rsid w:val="00124DF8"/>
    <w:rsid w:val="001253EA"/>
    <w:rsid w:val="00125B99"/>
    <w:rsid w:val="00126160"/>
    <w:rsid w:val="001268DE"/>
    <w:rsid w:val="00126DB5"/>
    <w:rsid w:val="00127178"/>
    <w:rsid w:val="00127F09"/>
    <w:rsid w:val="0013002A"/>
    <w:rsid w:val="0013085D"/>
    <w:rsid w:val="0013089C"/>
    <w:rsid w:val="00130A2D"/>
    <w:rsid w:val="00130F54"/>
    <w:rsid w:val="00131888"/>
    <w:rsid w:val="00131EC4"/>
    <w:rsid w:val="00131F17"/>
    <w:rsid w:val="0013212F"/>
    <w:rsid w:val="001323F9"/>
    <w:rsid w:val="0013251F"/>
    <w:rsid w:val="00133088"/>
    <w:rsid w:val="00133346"/>
    <w:rsid w:val="001335B1"/>
    <w:rsid w:val="00133B4E"/>
    <w:rsid w:val="001346AF"/>
    <w:rsid w:val="00134990"/>
    <w:rsid w:val="001354D1"/>
    <w:rsid w:val="00135A0A"/>
    <w:rsid w:val="00135BB9"/>
    <w:rsid w:val="0013621D"/>
    <w:rsid w:val="00136354"/>
    <w:rsid w:val="00136674"/>
    <w:rsid w:val="00136B0E"/>
    <w:rsid w:val="00136C3B"/>
    <w:rsid w:val="001376AB"/>
    <w:rsid w:val="0013777C"/>
    <w:rsid w:val="00137BA7"/>
    <w:rsid w:val="00137D5F"/>
    <w:rsid w:val="00140082"/>
    <w:rsid w:val="00140175"/>
    <w:rsid w:val="00140757"/>
    <w:rsid w:val="00140D07"/>
    <w:rsid w:val="00141A3A"/>
    <w:rsid w:val="00141CFC"/>
    <w:rsid w:val="00142262"/>
    <w:rsid w:val="001423FA"/>
    <w:rsid w:val="001427B5"/>
    <w:rsid w:val="001428CF"/>
    <w:rsid w:val="00142D0C"/>
    <w:rsid w:val="00142E3C"/>
    <w:rsid w:val="00142F6A"/>
    <w:rsid w:val="00143387"/>
    <w:rsid w:val="00144013"/>
    <w:rsid w:val="00145A17"/>
    <w:rsid w:val="00145BBE"/>
    <w:rsid w:val="001460B5"/>
    <w:rsid w:val="0014641F"/>
    <w:rsid w:val="001464A8"/>
    <w:rsid w:val="001467BB"/>
    <w:rsid w:val="00146CA8"/>
    <w:rsid w:val="00147884"/>
    <w:rsid w:val="00150827"/>
    <w:rsid w:val="00150B0D"/>
    <w:rsid w:val="00151E31"/>
    <w:rsid w:val="00151F9B"/>
    <w:rsid w:val="00152289"/>
    <w:rsid w:val="00152425"/>
    <w:rsid w:val="00152BAD"/>
    <w:rsid w:val="00152CE3"/>
    <w:rsid w:val="00153084"/>
    <w:rsid w:val="001535AE"/>
    <w:rsid w:val="00153652"/>
    <w:rsid w:val="00153697"/>
    <w:rsid w:val="00153956"/>
    <w:rsid w:val="00153B95"/>
    <w:rsid w:val="00153C37"/>
    <w:rsid w:val="00153F81"/>
    <w:rsid w:val="00154146"/>
    <w:rsid w:val="00154190"/>
    <w:rsid w:val="001545EA"/>
    <w:rsid w:val="001549BA"/>
    <w:rsid w:val="00154BBF"/>
    <w:rsid w:val="00155099"/>
    <w:rsid w:val="001552B1"/>
    <w:rsid w:val="00155C85"/>
    <w:rsid w:val="001568D1"/>
    <w:rsid w:val="00156A6C"/>
    <w:rsid w:val="00156B10"/>
    <w:rsid w:val="00157204"/>
    <w:rsid w:val="001576FE"/>
    <w:rsid w:val="00157823"/>
    <w:rsid w:val="0015790D"/>
    <w:rsid w:val="00157C5E"/>
    <w:rsid w:val="0016015A"/>
    <w:rsid w:val="0016020E"/>
    <w:rsid w:val="00160503"/>
    <w:rsid w:val="00160D7C"/>
    <w:rsid w:val="00160E30"/>
    <w:rsid w:val="0016106D"/>
    <w:rsid w:val="001611F3"/>
    <w:rsid w:val="001612E1"/>
    <w:rsid w:val="001614DB"/>
    <w:rsid w:val="0016194E"/>
    <w:rsid w:val="0016236C"/>
    <w:rsid w:val="00162625"/>
    <w:rsid w:val="001630A8"/>
    <w:rsid w:val="00163826"/>
    <w:rsid w:val="00163943"/>
    <w:rsid w:val="00163BA1"/>
    <w:rsid w:val="00163F22"/>
    <w:rsid w:val="0016417B"/>
    <w:rsid w:val="0016470E"/>
    <w:rsid w:val="00164E0A"/>
    <w:rsid w:val="001652D7"/>
    <w:rsid w:val="00165A5F"/>
    <w:rsid w:val="00166223"/>
    <w:rsid w:val="0016793E"/>
    <w:rsid w:val="00167CF4"/>
    <w:rsid w:val="00167D4D"/>
    <w:rsid w:val="00170635"/>
    <w:rsid w:val="0017070D"/>
    <w:rsid w:val="00170837"/>
    <w:rsid w:val="00170BAB"/>
    <w:rsid w:val="00171035"/>
    <w:rsid w:val="001713B7"/>
    <w:rsid w:val="00171ADB"/>
    <w:rsid w:val="00171E2C"/>
    <w:rsid w:val="00172029"/>
    <w:rsid w:val="00172A27"/>
    <w:rsid w:val="001733A4"/>
    <w:rsid w:val="001737FE"/>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EEF"/>
    <w:rsid w:val="00181F3E"/>
    <w:rsid w:val="00182FE0"/>
    <w:rsid w:val="00183911"/>
    <w:rsid w:val="00183964"/>
    <w:rsid w:val="001845FB"/>
    <w:rsid w:val="00184B26"/>
    <w:rsid w:val="00185DA6"/>
    <w:rsid w:val="00185F64"/>
    <w:rsid w:val="00186096"/>
    <w:rsid w:val="0018772E"/>
    <w:rsid w:val="00187A94"/>
    <w:rsid w:val="0019029E"/>
    <w:rsid w:val="00190300"/>
    <w:rsid w:val="00190804"/>
    <w:rsid w:val="0019088F"/>
    <w:rsid w:val="00190C51"/>
    <w:rsid w:val="00192135"/>
    <w:rsid w:val="0019306B"/>
    <w:rsid w:val="00193ACC"/>
    <w:rsid w:val="00193BFE"/>
    <w:rsid w:val="0019525E"/>
    <w:rsid w:val="00195322"/>
    <w:rsid w:val="0019560E"/>
    <w:rsid w:val="001958E3"/>
    <w:rsid w:val="0019601B"/>
    <w:rsid w:val="00196048"/>
    <w:rsid w:val="001965BD"/>
    <w:rsid w:val="00196A82"/>
    <w:rsid w:val="001970B4"/>
    <w:rsid w:val="0019769B"/>
    <w:rsid w:val="001979F9"/>
    <w:rsid w:val="00197FFE"/>
    <w:rsid w:val="001A020D"/>
    <w:rsid w:val="001A0D25"/>
    <w:rsid w:val="001A0E14"/>
    <w:rsid w:val="001A1570"/>
    <w:rsid w:val="001A1917"/>
    <w:rsid w:val="001A1C64"/>
    <w:rsid w:val="001A1E7F"/>
    <w:rsid w:val="001A2918"/>
    <w:rsid w:val="001A2D02"/>
    <w:rsid w:val="001A3076"/>
    <w:rsid w:val="001A31A5"/>
    <w:rsid w:val="001A389C"/>
    <w:rsid w:val="001A3B75"/>
    <w:rsid w:val="001A46FB"/>
    <w:rsid w:val="001A5944"/>
    <w:rsid w:val="001A5FB1"/>
    <w:rsid w:val="001A698A"/>
    <w:rsid w:val="001A6CCC"/>
    <w:rsid w:val="001A70C8"/>
    <w:rsid w:val="001A71C9"/>
    <w:rsid w:val="001A7429"/>
    <w:rsid w:val="001A760C"/>
    <w:rsid w:val="001A7632"/>
    <w:rsid w:val="001A799B"/>
    <w:rsid w:val="001A7AC7"/>
    <w:rsid w:val="001A7C38"/>
    <w:rsid w:val="001B02F8"/>
    <w:rsid w:val="001B0603"/>
    <w:rsid w:val="001B095C"/>
    <w:rsid w:val="001B2104"/>
    <w:rsid w:val="001B2114"/>
    <w:rsid w:val="001B2279"/>
    <w:rsid w:val="001B2729"/>
    <w:rsid w:val="001B2866"/>
    <w:rsid w:val="001B2881"/>
    <w:rsid w:val="001B2B73"/>
    <w:rsid w:val="001B34C4"/>
    <w:rsid w:val="001B3675"/>
    <w:rsid w:val="001B37C8"/>
    <w:rsid w:val="001B4B2C"/>
    <w:rsid w:val="001B4C58"/>
    <w:rsid w:val="001B4F10"/>
    <w:rsid w:val="001B5154"/>
    <w:rsid w:val="001B528A"/>
    <w:rsid w:val="001B6D73"/>
    <w:rsid w:val="001B6E30"/>
    <w:rsid w:val="001B7C83"/>
    <w:rsid w:val="001B7F9E"/>
    <w:rsid w:val="001C0206"/>
    <w:rsid w:val="001C0246"/>
    <w:rsid w:val="001C04D4"/>
    <w:rsid w:val="001C0AE4"/>
    <w:rsid w:val="001C0B34"/>
    <w:rsid w:val="001C12A3"/>
    <w:rsid w:val="001C17BB"/>
    <w:rsid w:val="001C187E"/>
    <w:rsid w:val="001C1A37"/>
    <w:rsid w:val="001C1C49"/>
    <w:rsid w:val="001C286F"/>
    <w:rsid w:val="001C2A54"/>
    <w:rsid w:val="001C2B86"/>
    <w:rsid w:val="001C2F54"/>
    <w:rsid w:val="001C2F85"/>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0525"/>
    <w:rsid w:val="001D1258"/>
    <w:rsid w:val="001D1AB8"/>
    <w:rsid w:val="001D221A"/>
    <w:rsid w:val="001D286F"/>
    <w:rsid w:val="001D2C94"/>
    <w:rsid w:val="001D33D9"/>
    <w:rsid w:val="001D36F6"/>
    <w:rsid w:val="001D4303"/>
    <w:rsid w:val="001D45E5"/>
    <w:rsid w:val="001D461A"/>
    <w:rsid w:val="001D4A9D"/>
    <w:rsid w:val="001D4AAD"/>
    <w:rsid w:val="001D4B86"/>
    <w:rsid w:val="001D5AFA"/>
    <w:rsid w:val="001D61F2"/>
    <w:rsid w:val="001D784A"/>
    <w:rsid w:val="001E04A4"/>
    <w:rsid w:val="001E07C5"/>
    <w:rsid w:val="001E176D"/>
    <w:rsid w:val="001E1BCE"/>
    <w:rsid w:val="001E1E05"/>
    <w:rsid w:val="001E2086"/>
    <w:rsid w:val="001E2529"/>
    <w:rsid w:val="001E2860"/>
    <w:rsid w:val="001E28DB"/>
    <w:rsid w:val="001E339F"/>
    <w:rsid w:val="001E3629"/>
    <w:rsid w:val="001E3E7D"/>
    <w:rsid w:val="001E40F0"/>
    <w:rsid w:val="001E4172"/>
    <w:rsid w:val="001E4471"/>
    <w:rsid w:val="001E5490"/>
    <w:rsid w:val="001E5730"/>
    <w:rsid w:val="001E5E2E"/>
    <w:rsid w:val="001E6352"/>
    <w:rsid w:val="001E70AD"/>
    <w:rsid w:val="001E7237"/>
    <w:rsid w:val="001E7AF6"/>
    <w:rsid w:val="001E7D5F"/>
    <w:rsid w:val="001F01B8"/>
    <w:rsid w:val="001F0FC3"/>
    <w:rsid w:val="001F1188"/>
    <w:rsid w:val="001F1B8D"/>
    <w:rsid w:val="001F2523"/>
    <w:rsid w:val="001F274F"/>
    <w:rsid w:val="001F289C"/>
    <w:rsid w:val="001F2BF9"/>
    <w:rsid w:val="001F3154"/>
    <w:rsid w:val="001F38F4"/>
    <w:rsid w:val="001F399E"/>
    <w:rsid w:val="001F3AF2"/>
    <w:rsid w:val="001F4486"/>
    <w:rsid w:val="001F6008"/>
    <w:rsid w:val="001F641B"/>
    <w:rsid w:val="001F6D4D"/>
    <w:rsid w:val="00200AB7"/>
    <w:rsid w:val="00200D97"/>
    <w:rsid w:val="0020130D"/>
    <w:rsid w:val="00201D06"/>
    <w:rsid w:val="00201E9F"/>
    <w:rsid w:val="00202F25"/>
    <w:rsid w:val="002030A2"/>
    <w:rsid w:val="002035B3"/>
    <w:rsid w:val="00203929"/>
    <w:rsid w:val="00203CD6"/>
    <w:rsid w:val="00204410"/>
    <w:rsid w:val="00204460"/>
    <w:rsid w:val="00204EA3"/>
    <w:rsid w:val="00205032"/>
    <w:rsid w:val="002051EA"/>
    <w:rsid w:val="00205CBC"/>
    <w:rsid w:val="00206259"/>
    <w:rsid w:val="002074B7"/>
    <w:rsid w:val="0020758D"/>
    <w:rsid w:val="00207937"/>
    <w:rsid w:val="00207C7B"/>
    <w:rsid w:val="00210D7A"/>
    <w:rsid w:val="00211470"/>
    <w:rsid w:val="00211922"/>
    <w:rsid w:val="00211F79"/>
    <w:rsid w:val="0021213A"/>
    <w:rsid w:val="00212151"/>
    <w:rsid w:val="0021265F"/>
    <w:rsid w:val="00213817"/>
    <w:rsid w:val="00213A06"/>
    <w:rsid w:val="00213EF2"/>
    <w:rsid w:val="00214428"/>
    <w:rsid w:val="002145EB"/>
    <w:rsid w:val="00214C2C"/>
    <w:rsid w:val="00215834"/>
    <w:rsid w:val="00215CC2"/>
    <w:rsid w:val="00215DBC"/>
    <w:rsid w:val="00215ED8"/>
    <w:rsid w:val="00216111"/>
    <w:rsid w:val="00217700"/>
    <w:rsid w:val="002177E2"/>
    <w:rsid w:val="002205F3"/>
    <w:rsid w:val="0022085B"/>
    <w:rsid w:val="00220924"/>
    <w:rsid w:val="00220E53"/>
    <w:rsid w:val="0022176C"/>
    <w:rsid w:val="002225D1"/>
    <w:rsid w:val="002230FA"/>
    <w:rsid w:val="00223288"/>
    <w:rsid w:val="00223C4F"/>
    <w:rsid w:val="00223DF2"/>
    <w:rsid w:val="00224C0C"/>
    <w:rsid w:val="002256C2"/>
    <w:rsid w:val="002256D0"/>
    <w:rsid w:val="00225C8E"/>
    <w:rsid w:val="00226428"/>
    <w:rsid w:val="002265A9"/>
    <w:rsid w:val="002266CB"/>
    <w:rsid w:val="00226740"/>
    <w:rsid w:val="00227052"/>
    <w:rsid w:val="002272D5"/>
    <w:rsid w:val="0022738E"/>
    <w:rsid w:val="00227906"/>
    <w:rsid w:val="00227934"/>
    <w:rsid w:val="00227E21"/>
    <w:rsid w:val="00227F27"/>
    <w:rsid w:val="00231D05"/>
    <w:rsid w:val="00231D1D"/>
    <w:rsid w:val="002325E5"/>
    <w:rsid w:val="00232971"/>
    <w:rsid w:val="002336E2"/>
    <w:rsid w:val="00233AC2"/>
    <w:rsid w:val="00233BAF"/>
    <w:rsid w:val="00234180"/>
    <w:rsid w:val="0023499E"/>
    <w:rsid w:val="00235420"/>
    <w:rsid w:val="00235700"/>
    <w:rsid w:val="0023641E"/>
    <w:rsid w:val="0024065B"/>
    <w:rsid w:val="002409A6"/>
    <w:rsid w:val="00240C63"/>
    <w:rsid w:val="00240EA5"/>
    <w:rsid w:val="00241132"/>
    <w:rsid w:val="00241205"/>
    <w:rsid w:val="002418C5"/>
    <w:rsid w:val="0024261D"/>
    <w:rsid w:val="00242712"/>
    <w:rsid w:val="00242A01"/>
    <w:rsid w:val="00242DFB"/>
    <w:rsid w:val="00243807"/>
    <w:rsid w:val="00243A60"/>
    <w:rsid w:val="002440AC"/>
    <w:rsid w:val="00244365"/>
    <w:rsid w:val="0024459A"/>
    <w:rsid w:val="00244771"/>
    <w:rsid w:val="00244903"/>
    <w:rsid w:val="00244AFB"/>
    <w:rsid w:val="002453DF"/>
    <w:rsid w:val="00245A81"/>
    <w:rsid w:val="0024615F"/>
    <w:rsid w:val="00246B86"/>
    <w:rsid w:val="00247335"/>
    <w:rsid w:val="002473EF"/>
    <w:rsid w:val="002477B9"/>
    <w:rsid w:val="00247CBE"/>
    <w:rsid w:val="00247DB0"/>
    <w:rsid w:val="00250979"/>
    <w:rsid w:val="00250A1F"/>
    <w:rsid w:val="00250ADA"/>
    <w:rsid w:val="00250F1D"/>
    <w:rsid w:val="00251078"/>
    <w:rsid w:val="0025138E"/>
    <w:rsid w:val="00251FF1"/>
    <w:rsid w:val="002520BA"/>
    <w:rsid w:val="00252234"/>
    <w:rsid w:val="002528E3"/>
    <w:rsid w:val="00252944"/>
    <w:rsid w:val="00252D55"/>
    <w:rsid w:val="00252D82"/>
    <w:rsid w:val="00253006"/>
    <w:rsid w:val="002533F5"/>
    <w:rsid w:val="00253C60"/>
    <w:rsid w:val="00253F21"/>
    <w:rsid w:val="0025429D"/>
    <w:rsid w:val="002549E9"/>
    <w:rsid w:val="00254FF6"/>
    <w:rsid w:val="00255099"/>
    <w:rsid w:val="002550E8"/>
    <w:rsid w:val="002555C6"/>
    <w:rsid w:val="00255E14"/>
    <w:rsid w:val="00257059"/>
    <w:rsid w:val="0025712F"/>
    <w:rsid w:val="00257395"/>
    <w:rsid w:val="002576B6"/>
    <w:rsid w:val="00257857"/>
    <w:rsid w:val="002578DA"/>
    <w:rsid w:val="00257CBC"/>
    <w:rsid w:val="002602C2"/>
    <w:rsid w:val="002602DA"/>
    <w:rsid w:val="0026040B"/>
    <w:rsid w:val="002604F2"/>
    <w:rsid w:val="00260802"/>
    <w:rsid w:val="002609E3"/>
    <w:rsid w:val="00260FBC"/>
    <w:rsid w:val="00261016"/>
    <w:rsid w:val="00261223"/>
    <w:rsid w:val="002617AB"/>
    <w:rsid w:val="00261D08"/>
    <w:rsid w:val="00261DCC"/>
    <w:rsid w:val="002624D0"/>
    <w:rsid w:val="00263EC7"/>
    <w:rsid w:val="00264065"/>
    <w:rsid w:val="0026491B"/>
    <w:rsid w:val="00264A36"/>
    <w:rsid w:val="00264B06"/>
    <w:rsid w:val="00264C1B"/>
    <w:rsid w:val="00265D10"/>
    <w:rsid w:val="00265D56"/>
    <w:rsid w:val="00265E2E"/>
    <w:rsid w:val="002661AB"/>
    <w:rsid w:val="0026742B"/>
    <w:rsid w:val="002674FE"/>
    <w:rsid w:val="00270701"/>
    <w:rsid w:val="00270748"/>
    <w:rsid w:val="002710B4"/>
    <w:rsid w:val="0027117F"/>
    <w:rsid w:val="002712CD"/>
    <w:rsid w:val="002712DC"/>
    <w:rsid w:val="00271875"/>
    <w:rsid w:val="002718A4"/>
    <w:rsid w:val="002718FF"/>
    <w:rsid w:val="00271955"/>
    <w:rsid w:val="00272278"/>
    <w:rsid w:val="00272432"/>
    <w:rsid w:val="00272633"/>
    <w:rsid w:val="00272E48"/>
    <w:rsid w:val="00272FBF"/>
    <w:rsid w:val="002732C8"/>
    <w:rsid w:val="00273A10"/>
    <w:rsid w:val="00273A58"/>
    <w:rsid w:val="00274CAB"/>
    <w:rsid w:val="00274E8A"/>
    <w:rsid w:val="00275FCE"/>
    <w:rsid w:val="002766B8"/>
    <w:rsid w:val="0027680F"/>
    <w:rsid w:val="00276A66"/>
    <w:rsid w:val="00276D5C"/>
    <w:rsid w:val="00277987"/>
    <w:rsid w:val="00277EAD"/>
    <w:rsid w:val="002808D8"/>
    <w:rsid w:val="00281006"/>
    <w:rsid w:val="002815B1"/>
    <w:rsid w:val="00281C1F"/>
    <w:rsid w:val="00281EEA"/>
    <w:rsid w:val="00281F88"/>
    <w:rsid w:val="0028288D"/>
    <w:rsid w:val="002829B7"/>
    <w:rsid w:val="00282B82"/>
    <w:rsid w:val="00282C74"/>
    <w:rsid w:val="00282E5B"/>
    <w:rsid w:val="00283995"/>
    <w:rsid w:val="00283B11"/>
    <w:rsid w:val="002841A9"/>
    <w:rsid w:val="00284313"/>
    <w:rsid w:val="002848AD"/>
    <w:rsid w:val="00285154"/>
    <w:rsid w:val="00285BF2"/>
    <w:rsid w:val="00285C78"/>
    <w:rsid w:val="002863CE"/>
    <w:rsid w:val="00291492"/>
    <w:rsid w:val="00291527"/>
    <w:rsid w:val="0029199A"/>
    <w:rsid w:val="00291BBE"/>
    <w:rsid w:val="00291FEB"/>
    <w:rsid w:val="002922BC"/>
    <w:rsid w:val="00293146"/>
    <w:rsid w:val="0029361E"/>
    <w:rsid w:val="00293D68"/>
    <w:rsid w:val="0029408A"/>
    <w:rsid w:val="00294124"/>
    <w:rsid w:val="00294352"/>
    <w:rsid w:val="002944A0"/>
    <w:rsid w:val="002946E4"/>
    <w:rsid w:val="0029495C"/>
    <w:rsid w:val="002957D9"/>
    <w:rsid w:val="00295B52"/>
    <w:rsid w:val="00296024"/>
    <w:rsid w:val="00296293"/>
    <w:rsid w:val="00296896"/>
    <w:rsid w:val="00296AF7"/>
    <w:rsid w:val="002972F9"/>
    <w:rsid w:val="0029739B"/>
    <w:rsid w:val="002977CA"/>
    <w:rsid w:val="00297ED7"/>
    <w:rsid w:val="002A0007"/>
    <w:rsid w:val="002A03AA"/>
    <w:rsid w:val="002A056D"/>
    <w:rsid w:val="002A0626"/>
    <w:rsid w:val="002A07FE"/>
    <w:rsid w:val="002A094D"/>
    <w:rsid w:val="002A0CAF"/>
    <w:rsid w:val="002A1565"/>
    <w:rsid w:val="002A16A9"/>
    <w:rsid w:val="002A251F"/>
    <w:rsid w:val="002A2941"/>
    <w:rsid w:val="002A2DC4"/>
    <w:rsid w:val="002A3E69"/>
    <w:rsid w:val="002A44F9"/>
    <w:rsid w:val="002A49EF"/>
    <w:rsid w:val="002A4B8B"/>
    <w:rsid w:val="002A5107"/>
    <w:rsid w:val="002A535E"/>
    <w:rsid w:val="002A5642"/>
    <w:rsid w:val="002A5FB1"/>
    <w:rsid w:val="002A6406"/>
    <w:rsid w:val="002A6CF0"/>
    <w:rsid w:val="002A6FFC"/>
    <w:rsid w:val="002A7010"/>
    <w:rsid w:val="002A70BA"/>
    <w:rsid w:val="002A79D0"/>
    <w:rsid w:val="002A7A57"/>
    <w:rsid w:val="002A7BB2"/>
    <w:rsid w:val="002A7DCB"/>
    <w:rsid w:val="002B0685"/>
    <w:rsid w:val="002B0A40"/>
    <w:rsid w:val="002B0B53"/>
    <w:rsid w:val="002B0BE0"/>
    <w:rsid w:val="002B1617"/>
    <w:rsid w:val="002B1D11"/>
    <w:rsid w:val="002B2258"/>
    <w:rsid w:val="002B273B"/>
    <w:rsid w:val="002B29AA"/>
    <w:rsid w:val="002B2A7E"/>
    <w:rsid w:val="002B2F1B"/>
    <w:rsid w:val="002B4514"/>
    <w:rsid w:val="002B4748"/>
    <w:rsid w:val="002B5189"/>
    <w:rsid w:val="002B5AFB"/>
    <w:rsid w:val="002B5B1C"/>
    <w:rsid w:val="002B5DB0"/>
    <w:rsid w:val="002B6320"/>
    <w:rsid w:val="002B66AC"/>
    <w:rsid w:val="002B6852"/>
    <w:rsid w:val="002B77E1"/>
    <w:rsid w:val="002C0714"/>
    <w:rsid w:val="002C0A96"/>
    <w:rsid w:val="002C1BF4"/>
    <w:rsid w:val="002C1E0D"/>
    <w:rsid w:val="002C2266"/>
    <w:rsid w:val="002C28EB"/>
    <w:rsid w:val="002C3265"/>
    <w:rsid w:val="002C3AED"/>
    <w:rsid w:val="002C3E56"/>
    <w:rsid w:val="002C414C"/>
    <w:rsid w:val="002C4230"/>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65FF"/>
    <w:rsid w:val="002D6D10"/>
    <w:rsid w:val="002D71E2"/>
    <w:rsid w:val="002D72B8"/>
    <w:rsid w:val="002D7B6A"/>
    <w:rsid w:val="002E0026"/>
    <w:rsid w:val="002E0520"/>
    <w:rsid w:val="002E0739"/>
    <w:rsid w:val="002E08E8"/>
    <w:rsid w:val="002E0918"/>
    <w:rsid w:val="002E0BAA"/>
    <w:rsid w:val="002E0D96"/>
    <w:rsid w:val="002E0EA5"/>
    <w:rsid w:val="002E1E19"/>
    <w:rsid w:val="002E1FAC"/>
    <w:rsid w:val="002E283F"/>
    <w:rsid w:val="002E2854"/>
    <w:rsid w:val="002E2E74"/>
    <w:rsid w:val="002E32D2"/>
    <w:rsid w:val="002E361B"/>
    <w:rsid w:val="002E37AB"/>
    <w:rsid w:val="002E3A80"/>
    <w:rsid w:val="002E41C7"/>
    <w:rsid w:val="002E51DF"/>
    <w:rsid w:val="002E5593"/>
    <w:rsid w:val="002E57B9"/>
    <w:rsid w:val="002E6127"/>
    <w:rsid w:val="002E6885"/>
    <w:rsid w:val="002E72E4"/>
    <w:rsid w:val="002E739D"/>
    <w:rsid w:val="002F0846"/>
    <w:rsid w:val="002F0F36"/>
    <w:rsid w:val="002F1276"/>
    <w:rsid w:val="002F1986"/>
    <w:rsid w:val="002F1E5F"/>
    <w:rsid w:val="002F2A49"/>
    <w:rsid w:val="002F3550"/>
    <w:rsid w:val="002F3B63"/>
    <w:rsid w:val="002F3C56"/>
    <w:rsid w:val="002F46B0"/>
    <w:rsid w:val="002F4B17"/>
    <w:rsid w:val="002F5150"/>
    <w:rsid w:val="002F5463"/>
    <w:rsid w:val="002F58C2"/>
    <w:rsid w:val="002F5932"/>
    <w:rsid w:val="002F5C85"/>
    <w:rsid w:val="002F603B"/>
    <w:rsid w:val="002F6201"/>
    <w:rsid w:val="002F6E7C"/>
    <w:rsid w:val="002F724B"/>
    <w:rsid w:val="002F72BA"/>
    <w:rsid w:val="00300267"/>
    <w:rsid w:val="003004D2"/>
    <w:rsid w:val="00300D6B"/>
    <w:rsid w:val="00301072"/>
    <w:rsid w:val="00301380"/>
    <w:rsid w:val="003017C5"/>
    <w:rsid w:val="00301E89"/>
    <w:rsid w:val="00302052"/>
    <w:rsid w:val="00302142"/>
    <w:rsid w:val="00302169"/>
    <w:rsid w:val="00302612"/>
    <w:rsid w:val="00303254"/>
    <w:rsid w:val="003044D9"/>
    <w:rsid w:val="00304B91"/>
    <w:rsid w:val="00304D8A"/>
    <w:rsid w:val="00305216"/>
    <w:rsid w:val="0030555B"/>
    <w:rsid w:val="003061F5"/>
    <w:rsid w:val="00306A49"/>
    <w:rsid w:val="00306D27"/>
    <w:rsid w:val="0030739C"/>
    <w:rsid w:val="00310114"/>
    <w:rsid w:val="00310D51"/>
    <w:rsid w:val="00310DF9"/>
    <w:rsid w:val="00311B36"/>
    <w:rsid w:val="00311C92"/>
    <w:rsid w:val="00312649"/>
    <w:rsid w:val="00313321"/>
    <w:rsid w:val="003133AE"/>
    <w:rsid w:val="0031371B"/>
    <w:rsid w:val="00313A82"/>
    <w:rsid w:val="00314138"/>
    <w:rsid w:val="00314156"/>
    <w:rsid w:val="003146F2"/>
    <w:rsid w:val="0031535B"/>
    <w:rsid w:val="00316F76"/>
    <w:rsid w:val="003170F4"/>
    <w:rsid w:val="00317E79"/>
    <w:rsid w:val="0032035D"/>
    <w:rsid w:val="00320474"/>
    <w:rsid w:val="003205E9"/>
    <w:rsid w:val="003207B2"/>
    <w:rsid w:val="00320B28"/>
    <w:rsid w:val="00320BDD"/>
    <w:rsid w:val="0032123E"/>
    <w:rsid w:val="003216D5"/>
    <w:rsid w:val="003216FF"/>
    <w:rsid w:val="00321866"/>
    <w:rsid w:val="00321A83"/>
    <w:rsid w:val="00321C1A"/>
    <w:rsid w:val="00321F6B"/>
    <w:rsid w:val="003222EC"/>
    <w:rsid w:val="00322389"/>
    <w:rsid w:val="0032274F"/>
    <w:rsid w:val="00322BE5"/>
    <w:rsid w:val="00322E87"/>
    <w:rsid w:val="0032312D"/>
    <w:rsid w:val="00323656"/>
    <w:rsid w:val="00323AA5"/>
    <w:rsid w:val="003242E4"/>
    <w:rsid w:val="0032468D"/>
    <w:rsid w:val="00324720"/>
    <w:rsid w:val="00324926"/>
    <w:rsid w:val="00324B25"/>
    <w:rsid w:val="0032522F"/>
    <w:rsid w:val="003253C4"/>
    <w:rsid w:val="0032550F"/>
    <w:rsid w:val="00325992"/>
    <w:rsid w:val="00325B74"/>
    <w:rsid w:val="0032638F"/>
    <w:rsid w:val="00326B59"/>
    <w:rsid w:val="003272C6"/>
    <w:rsid w:val="00327752"/>
    <w:rsid w:val="00327C7C"/>
    <w:rsid w:val="00330009"/>
    <w:rsid w:val="003301E6"/>
    <w:rsid w:val="003310AB"/>
    <w:rsid w:val="003314D2"/>
    <w:rsid w:val="00331712"/>
    <w:rsid w:val="00331A3F"/>
    <w:rsid w:val="00332191"/>
    <w:rsid w:val="00332720"/>
    <w:rsid w:val="00332C5C"/>
    <w:rsid w:val="00332EED"/>
    <w:rsid w:val="003334A7"/>
    <w:rsid w:val="003337E8"/>
    <w:rsid w:val="00333A14"/>
    <w:rsid w:val="00333B2A"/>
    <w:rsid w:val="00333FD5"/>
    <w:rsid w:val="003350E9"/>
    <w:rsid w:val="003351BA"/>
    <w:rsid w:val="0033520F"/>
    <w:rsid w:val="0033596B"/>
    <w:rsid w:val="00335A93"/>
    <w:rsid w:val="00336123"/>
    <w:rsid w:val="0033650E"/>
    <w:rsid w:val="00336580"/>
    <w:rsid w:val="00336907"/>
    <w:rsid w:val="003369DF"/>
    <w:rsid w:val="00336C71"/>
    <w:rsid w:val="00336D96"/>
    <w:rsid w:val="00336DFC"/>
    <w:rsid w:val="00336DFE"/>
    <w:rsid w:val="00337230"/>
    <w:rsid w:val="003377D0"/>
    <w:rsid w:val="00337D75"/>
    <w:rsid w:val="00340020"/>
    <w:rsid w:val="00340AFD"/>
    <w:rsid w:val="00341162"/>
    <w:rsid w:val="00341866"/>
    <w:rsid w:val="00341DAF"/>
    <w:rsid w:val="00342181"/>
    <w:rsid w:val="00343560"/>
    <w:rsid w:val="00343A20"/>
    <w:rsid w:val="0034402B"/>
    <w:rsid w:val="0034449E"/>
    <w:rsid w:val="00344D46"/>
    <w:rsid w:val="003465A5"/>
    <w:rsid w:val="00346817"/>
    <w:rsid w:val="00346C51"/>
    <w:rsid w:val="00347440"/>
    <w:rsid w:val="003474DC"/>
    <w:rsid w:val="003475EA"/>
    <w:rsid w:val="00347A27"/>
    <w:rsid w:val="00347CB5"/>
    <w:rsid w:val="00347CD4"/>
    <w:rsid w:val="00350A55"/>
    <w:rsid w:val="00350DF8"/>
    <w:rsid w:val="0035120E"/>
    <w:rsid w:val="00351A8A"/>
    <w:rsid w:val="0035266A"/>
    <w:rsid w:val="0035279C"/>
    <w:rsid w:val="003535D2"/>
    <w:rsid w:val="0035384D"/>
    <w:rsid w:val="00353C0B"/>
    <w:rsid w:val="003548D9"/>
    <w:rsid w:val="00354AE4"/>
    <w:rsid w:val="00354B0A"/>
    <w:rsid w:val="0035551B"/>
    <w:rsid w:val="003555ED"/>
    <w:rsid w:val="00355911"/>
    <w:rsid w:val="003561AC"/>
    <w:rsid w:val="0035636B"/>
    <w:rsid w:val="00357424"/>
    <w:rsid w:val="0035752A"/>
    <w:rsid w:val="00357A34"/>
    <w:rsid w:val="00357BE9"/>
    <w:rsid w:val="0036003A"/>
    <w:rsid w:val="003601A2"/>
    <w:rsid w:val="00360A2E"/>
    <w:rsid w:val="00360E24"/>
    <w:rsid w:val="00361789"/>
    <w:rsid w:val="0036196D"/>
    <w:rsid w:val="00361A59"/>
    <w:rsid w:val="003627BD"/>
    <w:rsid w:val="00362997"/>
    <w:rsid w:val="00362BB3"/>
    <w:rsid w:val="00362C59"/>
    <w:rsid w:val="00363040"/>
    <w:rsid w:val="003630B7"/>
    <w:rsid w:val="00363786"/>
    <w:rsid w:val="003638A4"/>
    <w:rsid w:val="003639BF"/>
    <w:rsid w:val="00363D2E"/>
    <w:rsid w:val="00363E41"/>
    <w:rsid w:val="00363FD2"/>
    <w:rsid w:val="0036572E"/>
    <w:rsid w:val="003663D9"/>
    <w:rsid w:val="003664C9"/>
    <w:rsid w:val="003666BF"/>
    <w:rsid w:val="00366707"/>
    <w:rsid w:val="00366FA9"/>
    <w:rsid w:val="00367E49"/>
    <w:rsid w:val="003700E6"/>
    <w:rsid w:val="00371272"/>
    <w:rsid w:val="00371C86"/>
    <w:rsid w:val="0037236C"/>
    <w:rsid w:val="003729DE"/>
    <w:rsid w:val="003735D3"/>
    <w:rsid w:val="0037386D"/>
    <w:rsid w:val="00373956"/>
    <w:rsid w:val="00374153"/>
    <w:rsid w:val="003750E0"/>
    <w:rsid w:val="00375AF1"/>
    <w:rsid w:val="00375C2F"/>
    <w:rsid w:val="00375FC5"/>
    <w:rsid w:val="003760DF"/>
    <w:rsid w:val="003769BA"/>
    <w:rsid w:val="00377871"/>
    <w:rsid w:val="003778B2"/>
    <w:rsid w:val="00377E58"/>
    <w:rsid w:val="003805E3"/>
    <w:rsid w:val="00380618"/>
    <w:rsid w:val="0038062E"/>
    <w:rsid w:val="003807F7"/>
    <w:rsid w:val="00380BA5"/>
    <w:rsid w:val="00381610"/>
    <w:rsid w:val="003820D8"/>
    <w:rsid w:val="00382106"/>
    <w:rsid w:val="00382657"/>
    <w:rsid w:val="00382B82"/>
    <w:rsid w:val="00382E92"/>
    <w:rsid w:val="003844BF"/>
    <w:rsid w:val="00385194"/>
    <w:rsid w:val="003854D5"/>
    <w:rsid w:val="0038552A"/>
    <w:rsid w:val="003859EA"/>
    <w:rsid w:val="0038709E"/>
    <w:rsid w:val="00387D30"/>
    <w:rsid w:val="0039107C"/>
    <w:rsid w:val="003914A9"/>
    <w:rsid w:val="00391753"/>
    <w:rsid w:val="00391C7F"/>
    <w:rsid w:val="00391D55"/>
    <w:rsid w:val="00391F9D"/>
    <w:rsid w:val="00392454"/>
    <w:rsid w:val="00392C85"/>
    <w:rsid w:val="00392FD8"/>
    <w:rsid w:val="00393207"/>
    <w:rsid w:val="00393E11"/>
    <w:rsid w:val="00394475"/>
    <w:rsid w:val="0039517A"/>
    <w:rsid w:val="00395B51"/>
    <w:rsid w:val="00396796"/>
    <w:rsid w:val="00396EC6"/>
    <w:rsid w:val="003970BA"/>
    <w:rsid w:val="0039714D"/>
    <w:rsid w:val="0039746C"/>
    <w:rsid w:val="00397B88"/>
    <w:rsid w:val="00397DC6"/>
    <w:rsid w:val="003A0292"/>
    <w:rsid w:val="003A0E82"/>
    <w:rsid w:val="003A0FAC"/>
    <w:rsid w:val="003A184D"/>
    <w:rsid w:val="003A18E8"/>
    <w:rsid w:val="003A1FB7"/>
    <w:rsid w:val="003A2476"/>
    <w:rsid w:val="003A25B2"/>
    <w:rsid w:val="003A2ED9"/>
    <w:rsid w:val="003A2FA3"/>
    <w:rsid w:val="003A3457"/>
    <w:rsid w:val="003A371E"/>
    <w:rsid w:val="003A462A"/>
    <w:rsid w:val="003A5451"/>
    <w:rsid w:val="003A595F"/>
    <w:rsid w:val="003A5EEC"/>
    <w:rsid w:val="003A64F2"/>
    <w:rsid w:val="003A6622"/>
    <w:rsid w:val="003A6E66"/>
    <w:rsid w:val="003A79AE"/>
    <w:rsid w:val="003A7CA3"/>
    <w:rsid w:val="003B00B6"/>
    <w:rsid w:val="003B01C4"/>
    <w:rsid w:val="003B0BB0"/>
    <w:rsid w:val="003B11EE"/>
    <w:rsid w:val="003B15F8"/>
    <w:rsid w:val="003B168A"/>
    <w:rsid w:val="003B230B"/>
    <w:rsid w:val="003B23BC"/>
    <w:rsid w:val="003B28BA"/>
    <w:rsid w:val="003B2DB5"/>
    <w:rsid w:val="003B2F05"/>
    <w:rsid w:val="003B3966"/>
    <w:rsid w:val="003B39B7"/>
    <w:rsid w:val="003B47CC"/>
    <w:rsid w:val="003B4EB0"/>
    <w:rsid w:val="003B5F6A"/>
    <w:rsid w:val="003B6B7F"/>
    <w:rsid w:val="003B7820"/>
    <w:rsid w:val="003C01A4"/>
    <w:rsid w:val="003C0219"/>
    <w:rsid w:val="003C0C12"/>
    <w:rsid w:val="003C0DCF"/>
    <w:rsid w:val="003C16EE"/>
    <w:rsid w:val="003C1C87"/>
    <w:rsid w:val="003C2402"/>
    <w:rsid w:val="003C2C85"/>
    <w:rsid w:val="003C2F61"/>
    <w:rsid w:val="003C3037"/>
    <w:rsid w:val="003C345E"/>
    <w:rsid w:val="003C3E12"/>
    <w:rsid w:val="003C4409"/>
    <w:rsid w:val="003C4605"/>
    <w:rsid w:val="003C4997"/>
    <w:rsid w:val="003C4DA5"/>
    <w:rsid w:val="003C5666"/>
    <w:rsid w:val="003C5FAE"/>
    <w:rsid w:val="003C60CC"/>
    <w:rsid w:val="003C64F4"/>
    <w:rsid w:val="003C6E4B"/>
    <w:rsid w:val="003C6F5B"/>
    <w:rsid w:val="003C724B"/>
    <w:rsid w:val="003C73DB"/>
    <w:rsid w:val="003C7F81"/>
    <w:rsid w:val="003D0185"/>
    <w:rsid w:val="003D02CB"/>
    <w:rsid w:val="003D0382"/>
    <w:rsid w:val="003D069C"/>
    <w:rsid w:val="003D0C40"/>
    <w:rsid w:val="003D191E"/>
    <w:rsid w:val="003D22A5"/>
    <w:rsid w:val="003D23A4"/>
    <w:rsid w:val="003D2EC7"/>
    <w:rsid w:val="003D3414"/>
    <w:rsid w:val="003D3426"/>
    <w:rsid w:val="003D3654"/>
    <w:rsid w:val="003D3721"/>
    <w:rsid w:val="003D5704"/>
    <w:rsid w:val="003D570E"/>
    <w:rsid w:val="003D63F3"/>
    <w:rsid w:val="003D6722"/>
    <w:rsid w:val="003D7428"/>
    <w:rsid w:val="003D77F2"/>
    <w:rsid w:val="003D78CC"/>
    <w:rsid w:val="003D7D01"/>
    <w:rsid w:val="003D7ED8"/>
    <w:rsid w:val="003E0003"/>
    <w:rsid w:val="003E0099"/>
    <w:rsid w:val="003E08C7"/>
    <w:rsid w:val="003E1A72"/>
    <w:rsid w:val="003E249B"/>
    <w:rsid w:val="003E2880"/>
    <w:rsid w:val="003E28FB"/>
    <w:rsid w:val="003E2A00"/>
    <w:rsid w:val="003E2EFA"/>
    <w:rsid w:val="003E3798"/>
    <w:rsid w:val="003E382C"/>
    <w:rsid w:val="003E3D00"/>
    <w:rsid w:val="003E4531"/>
    <w:rsid w:val="003E4771"/>
    <w:rsid w:val="003E54A8"/>
    <w:rsid w:val="003E5833"/>
    <w:rsid w:val="003E5DA8"/>
    <w:rsid w:val="003E7109"/>
    <w:rsid w:val="003E72DE"/>
    <w:rsid w:val="003E7445"/>
    <w:rsid w:val="003E74F9"/>
    <w:rsid w:val="003E77DC"/>
    <w:rsid w:val="003E7BC1"/>
    <w:rsid w:val="003F0453"/>
    <w:rsid w:val="003F0C9F"/>
    <w:rsid w:val="003F144A"/>
    <w:rsid w:val="003F182A"/>
    <w:rsid w:val="003F1B02"/>
    <w:rsid w:val="003F1EFE"/>
    <w:rsid w:val="003F2240"/>
    <w:rsid w:val="003F2460"/>
    <w:rsid w:val="003F2E7B"/>
    <w:rsid w:val="003F3CD5"/>
    <w:rsid w:val="003F4473"/>
    <w:rsid w:val="003F4CF5"/>
    <w:rsid w:val="003F4E31"/>
    <w:rsid w:val="003F51EE"/>
    <w:rsid w:val="003F574E"/>
    <w:rsid w:val="003F60D6"/>
    <w:rsid w:val="003F68E9"/>
    <w:rsid w:val="003F7E15"/>
    <w:rsid w:val="003F7E62"/>
    <w:rsid w:val="003F7FDA"/>
    <w:rsid w:val="00400DB1"/>
    <w:rsid w:val="004011F0"/>
    <w:rsid w:val="004013AD"/>
    <w:rsid w:val="004021C0"/>
    <w:rsid w:val="004028CE"/>
    <w:rsid w:val="0040313D"/>
    <w:rsid w:val="004043BD"/>
    <w:rsid w:val="004043FA"/>
    <w:rsid w:val="00404970"/>
    <w:rsid w:val="00404A28"/>
    <w:rsid w:val="00405181"/>
    <w:rsid w:val="0040567F"/>
    <w:rsid w:val="00405873"/>
    <w:rsid w:val="00405A17"/>
    <w:rsid w:val="00405F09"/>
    <w:rsid w:val="004066F4"/>
    <w:rsid w:val="00406A32"/>
    <w:rsid w:val="00407185"/>
    <w:rsid w:val="004075A8"/>
    <w:rsid w:val="0040760B"/>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75D"/>
    <w:rsid w:val="00413D45"/>
    <w:rsid w:val="00414197"/>
    <w:rsid w:val="00414D68"/>
    <w:rsid w:val="00414FD9"/>
    <w:rsid w:val="00415773"/>
    <w:rsid w:val="00415CAE"/>
    <w:rsid w:val="00415EE7"/>
    <w:rsid w:val="004160FA"/>
    <w:rsid w:val="0041669E"/>
    <w:rsid w:val="00416ACA"/>
    <w:rsid w:val="00416C56"/>
    <w:rsid w:val="00416D79"/>
    <w:rsid w:val="00417294"/>
    <w:rsid w:val="004176B8"/>
    <w:rsid w:val="00417B99"/>
    <w:rsid w:val="00417CE0"/>
    <w:rsid w:val="004203C9"/>
    <w:rsid w:val="004209D5"/>
    <w:rsid w:val="00420FAF"/>
    <w:rsid w:val="00421184"/>
    <w:rsid w:val="004212C1"/>
    <w:rsid w:val="004214B7"/>
    <w:rsid w:val="00421FB5"/>
    <w:rsid w:val="00422669"/>
    <w:rsid w:val="004226ED"/>
    <w:rsid w:val="00422AF4"/>
    <w:rsid w:val="004235F4"/>
    <w:rsid w:val="004236C9"/>
    <w:rsid w:val="00423CF3"/>
    <w:rsid w:val="00423E18"/>
    <w:rsid w:val="00424B7C"/>
    <w:rsid w:val="0042500C"/>
    <w:rsid w:val="004251B5"/>
    <w:rsid w:val="00425514"/>
    <w:rsid w:val="004256BD"/>
    <w:rsid w:val="00425863"/>
    <w:rsid w:val="00425D02"/>
    <w:rsid w:val="00425EDC"/>
    <w:rsid w:val="00426C3E"/>
    <w:rsid w:val="004275CD"/>
    <w:rsid w:val="00427FEB"/>
    <w:rsid w:val="00427FF2"/>
    <w:rsid w:val="004305C0"/>
    <w:rsid w:val="00430B20"/>
    <w:rsid w:val="00430B6C"/>
    <w:rsid w:val="004314BA"/>
    <w:rsid w:val="0043179A"/>
    <w:rsid w:val="0043221A"/>
    <w:rsid w:val="0043226D"/>
    <w:rsid w:val="0043227C"/>
    <w:rsid w:val="004335C0"/>
    <w:rsid w:val="00433FDC"/>
    <w:rsid w:val="0043508C"/>
    <w:rsid w:val="00435121"/>
    <w:rsid w:val="00435715"/>
    <w:rsid w:val="0043571B"/>
    <w:rsid w:val="00435EE0"/>
    <w:rsid w:val="00435F29"/>
    <w:rsid w:val="0043610C"/>
    <w:rsid w:val="004366FF"/>
    <w:rsid w:val="00437CD1"/>
    <w:rsid w:val="00437D83"/>
    <w:rsid w:val="004401DD"/>
    <w:rsid w:val="00440344"/>
    <w:rsid w:val="00441264"/>
    <w:rsid w:val="00441B0F"/>
    <w:rsid w:val="00442043"/>
    <w:rsid w:val="004425C6"/>
    <w:rsid w:val="00443A11"/>
    <w:rsid w:val="00443D5D"/>
    <w:rsid w:val="00444966"/>
    <w:rsid w:val="00445CBA"/>
    <w:rsid w:val="004463CB"/>
    <w:rsid w:val="004466F7"/>
    <w:rsid w:val="00446858"/>
    <w:rsid w:val="00447304"/>
    <w:rsid w:val="00450127"/>
    <w:rsid w:val="0045075F"/>
    <w:rsid w:val="00450EE2"/>
    <w:rsid w:val="004513BF"/>
    <w:rsid w:val="004516AD"/>
    <w:rsid w:val="00451E84"/>
    <w:rsid w:val="00451EA3"/>
    <w:rsid w:val="00451F01"/>
    <w:rsid w:val="004546A7"/>
    <w:rsid w:val="00454831"/>
    <w:rsid w:val="004548DF"/>
    <w:rsid w:val="00456CC0"/>
    <w:rsid w:val="00456EDC"/>
    <w:rsid w:val="00457139"/>
    <w:rsid w:val="00457933"/>
    <w:rsid w:val="00457C78"/>
    <w:rsid w:val="00460735"/>
    <w:rsid w:val="00460886"/>
    <w:rsid w:val="00460AD5"/>
    <w:rsid w:val="00460EB8"/>
    <w:rsid w:val="00461090"/>
    <w:rsid w:val="00461991"/>
    <w:rsid w:val="00461C43"/>
    <w:rsid w:val="00462125"/>
    <w:rsid w:val="00462D58"/>
    <w:rsid w:val="00463216"/>
    <w:rsid w:val="0046334D"/>
    <w:rsid w:val="00463C95"/>
    <w:rsid w:val="00463E1C"/>
    <w:rsid w:val="00464052"/>
    <w:rsid w:val="00465153"/>
    <w:rsid w:val="00465602"/>
    <w:rsid w:val="00466377"/>
    <w:rsid w:val="00466AFD"/>
    <w:rsid w:val="00470696"/>
    <w:rsid w:val="00472177"/>
    <w:rsid w:val="004724C9"/>
    <w:rsid w:val="00472585"/>
    <w:rsid w:val="00474130"/>
    <w:rsid w:val="00474EDD"/>
    <w:rsid w:val="00475A6C"/>
    <w:rsid w:val="004764AF"/>
    <w:rsid w:val="00476D04"/>
    <w:rsid w:val="00477183"/>
    <w:rsid w:val="0047775E"/>
    <w:rsid w:val="00477AAE"/>
    <w:rsid w:val="00477AF6"/>
    <w:rsid w:val="00477B3B"/>
    <w:rsid w:val="00477BCB"/>
    <w:rsid w:val="004801A7"/>
    <w:rsid w:val="00480E47"/>
    <w:rsid w:val="00481666"/>
    <w:rsid w:val="0048181B"/>
    <w:rsid w:val="00481F2B"/>
    <w:rsid w:val="004820C5"/>
    <w:rsid w:val="00482198"/>
    <w:rsid w:val="004823D1"/>
    <w:rsid w:val="004823D8"/>
    <w:rsid w:val="00482F20"/>
    <w:rsid w:val="00483196"/>
    <w:rsid w:val="0048340F"/>
    <w:rsid w:val="00483630"/>
    <w:rsid w:val="0048423C"/>
    <w:rsid w:val="00484449"/>
    <w:rsid w:val="004852CE"/>
    <w:rsid w:val="0048540C"/>
    <w:rsid w:val="00485F92"/>
    <w:rsid w:val="004860BD"/>
    <w:rsid w:val="004866E1"/>
    <w:rsid w:val="00486C72"/>
    <w:rsid w:val="00487470"/>
    <w:rsid w:val="00490954"/>
    <w:rsid w:val="0049277A"/>
    <w:rsid w:val="00492B38"/>
    <w:rsid w:val="00492FE4"/>
    <w:rsid w:val="00493035"/>
    <w:rsid w:val="00493321"/>
    <w:rsid w:val="004936DE"/>
    <w:rsid w:val="00493707"/>
    <w:rsid w:val="00494060"/>
    <w:rsid w:val="00494F63"/>
    <w:rsid w:val="004950CB"/>
    <w:rsid w:val="0049544E"/>
    <w:rsid w:val="00495670"/>
    <w:rsid w:val="0049604B"/>
    <w:rsid w:val="00496AC9"/>
    <w:rsid w:val="004971ED"/>
    <w:rsid w:val="004A0292"/>
    <w:rsid w:val="004A040E"/>
    <w:rsid w:val="004A042D"/>
    <w:rsid w:val="004A11E0"/>
    <w:rsid w:val="004A1FC5"/>
    <w:rsid w:val="004A2158"/>
    <w:rsid w:val="004A29A5"/>
    <w:rsid w:val="004A3225"/>
    <w:rsid w:val="004A374A"/>
    <w:rsid w:val="004A395B"/>
    <w:rsid w:val="004A3C59"/>
    <w:rsid w:val="004A3FE2"/>
    <w:rsid w:val="004A4195"/>
    <w:rsid w:val="004A421F"/>
    <w:rsid w:val="004A480D"/>
    <w:rsid w:val="004A4D76"/>
    <w:rsid w:val="004A5851"/>
    <w:rsid w:val="004A5A91"/>
    <w:rsid w:val="004A5B0F"/>
    <w:rsid w:val="004A5CF1"/>
    <w:rsid w:val="004A66E0"/>
    <w:rsid w:val="004A7AAE"/>
    <w:rsid w:val="004A7D49"/>
    <w:rsid w:val="004A7F21"/>
    <w:rsid w:val="004B08DB"/>
    <w:rsid w:val="004B096A"/>
    <w:rsid w:val="004B0BEB"/>
    <w:rsid w:val="004B1422"/>
    <w:rsid w:val="004B15B2"/>
    <w:rsid w:val="004B24EB"/>
    <w:rsid w:val="004B29AC"/>
    <w:rsid w:val="004B3C8B"/>
    <w:rsid w:val="004B4017"/>
    <w:rsid w:val="004B44A9"/>
    <w:rsid w:val="004B4509"/>
    <w:rsid w:val="004B452A"/>
    <w:rsid w:val="004B46B4"/>
    <w:rsid w:val="004B4871"/>
    <w:rsid w:val="004B4ADF"/>
    <w:rsid w:val="004B4C00"/>
    <w:rsid w:val="004B4E06"/>
    <w:rsid w:val="004B5493"/>
    <w:rsid w:val="004B5914"/>
    <w:rsid w:val="004B5B6F"/>
    <w:rsid w:val="004B5D0F"/>
    <w:rsid w:val="004B65D7"/>
    <w:rsid w:val="004B6C77"/>
    <w:rsid w:val="004B6D0A"/>
    <w:rsid w:val="004B7995"/>
    <w:rsid w:val="004C02B3"/>
    <w:rsid w:val="004C0859"/>
    <w:rsid w:val="004C098E"/>
    <w:rsid w:val="004C0BBE"/>
    <w:rsid w:val="004C0E2F"/>
    <w:rsid w:val="004C222E"/>
    <w:rsid w:val="004C2561"/>
    <w:rsid w:val="004C2806"/>
    <w:rsid w:val="004C2A38"/>
    <w:rsid w:val="004C3ADD"/>
    <w:rsid w:val="004C428E"/>
    <w:rsid w:val="004C441A"/>
    <w:rsid w:val="004C474A"/>
    <w:rsid w:val="004C4775"/>
    <w:rsid w:val="004C483D"/>
    <w:rsid w:val="004C48A9"/>
    <w:rsid w:val="004C4D05"/>
    <w:rsid w:val="004C590B"/>
    <w:rsid w:val="004C6017"/>
    <w:rsid w:val="004C63C7"/>
    <w:rsid w:val="004C6D39"/>
    <w:rsid w:val="004C6D98"/>
    <w:rsid w:val="004C7217"/>
    <w:rsid w:val="004C7743"/>
    <w:rsid w:val="004C77A7"/>
    <w:rsid w:val="004D039E"/>
    <w:rsid w:val="004D04A3"/>
    <w:rsid w:val="004D0C9F"/>
    <w:rsid w:val="004D15FD"/>
    <w:rsid w:val="004D19C8"/>
    <w:rsid w:val="004D1A0A"/>
    <w:rsid w:val="004D2369"/>
    <w:rsid w:val="004D2485"/>
    <w:rsid w:val="004D3A57"/>
    <w:rsid w:val="004D47FF"/>
    <w:rsid w:val="004D4D35"/>
    <w:rsid w:val="004D518F"/>
    <w:rsid w:val="004D54D7"/>
    <w:rsid w:val="004D5BB7"/>
    <w:rsid w:val="004D6053"/>
    <w:rsid w:val="004D6FA4"/>
    <w:rsid w:val="004D7A03"/>
    <w:rsid w:val="004D7C23"/>
    <w:rsid w:val="004E01C6"/>
    <w:rsid w:val="004E0212"/>
    <w:rsid w:val="004E046B"/>
    <w:rsid w:val="004E0ADC"/>
    <w:rsid w:val="004E0FB1"/>
    <w:rsid w:val="004E1043"/>
    <w:rsid w:val="004E1DCA"/>
    <w:rsid w:val="004E21B4"/>
    <w:rsid w:val="004E252B"/>
    <w:rsid w:val="004E2861"/>
    <w:rsid w:val="004E2A85"/>
    <w:rsid w:val="004E3C60"/>
    <w:rsid w:val="004E3F72"/>
    <w:rsid w:val="004E4A78"/>
    <w:rsid w:val="004E4DC4"/>
    <w:rsid w:val="004E551E"/>
    <w:rsid w:val="004E58F6"/>
    <w:rsid w:val="004E5E37"/>
    <w:rsid w:val="004E5E4C"/>
    <w:rsid w:val="004E623E"/>
    <w:rsid w:val="004E6CF9"/>
    <w:rsid w:val="004E6E83"/>
    <w:rsid w:val="004E734E"/>
    <w:rsid w:val="004E7EC0"/>
    <w:rsid w:val="004E7F48"/>
    <w:rsid w:val="004F014E"/>
    <w:rsid w:val="004F023B"/>
    <w:rsid w:val="004F0BC6"/>
    <w:rsid w:val="004F1123"/>
    <w:rsid w:val="004F1715"/>
    <w:rsid w:val="004F17DA"/>
    <w:rsid w:val="004F2FC3"/>
    <w:rsid w:val="004F3BD2"/>
    <w:rsid w:val="004F4372"/>
    <w:rsid w:val="004F43E0"/>
    <w:rsid w:val="004F45EB"/>
    <w:rsid w:val="004F521B"/>
    <w:rsid w:val="004F52BB"/>
    <w:rsid w:val="004F5582"/>
    <w:rsid w:val="004F59B8"/>
    <w:rsid w:val="004F62A7"/>
    <w:rsid w:val="004F62F9"/>
    <w:rsid w:val="004F66B3"/>
    <w:rsid w:val="004F6723"/>
    <w:rsid w:val="004F6F1F"/>
    <w:rsid w:val="004F7352"/>
    <w:rsid w:val="004F7889"/>
    <w:rsid w:val="0050015C"/>
    <w:rsid w:val="00500418"/>
    <w:rsid w:val="00500926"/>
    <w:rsid w:val="00500CCF"/>
    <w:rsid w:val="00500E62"/>
    <w:rsid w:val="005010DE"/>
    <w:rsid w:val="00501164"/>
    <w:rsid w:val="005011FD"/>
    <w:rsid w:val="0050164B"/>
    <w:rsid w:val="00502958"/>
    <w:rsid w:val="00502BD2"/>
    <w:rsid w:val="00502DA4"/>
    <w:rsid w:val="00502E79"/>
    <w:rsid w:val="00503F83"/>
    <w:rsid w:val="0050421C"/>
    <w:rsid w:val="00504A9B"/>
    <w:rsid w:val="00504E9A"/>
    <w:rsid w:val="00504F83"/>
    <w:rsid w:val="005059B9"/>
    <w:rsid w:val="00505D4F"/>
    <w:rsid w:val="00505F64"/>
    <w:rsid w:val="00506DCD"/>
    <w:rsid w:val="00507325"/>
    <w:rsid w:val="00507C56"/>
    <w:rsid w:val="00507F13"/>
    <w:rsid w:val="00510595"/>
    <w:rsid w:val="005109D4"/>
    <w:rsid w:val="00510CF4"/>
    <w:rsid w:val="0051160A"/>
    <w:rsid w:val="005118BA"/>
    <w:rsid w:val="00512D87"/>
    <w:rsid w:val="005130DA"/>
    <w:rsid w:val="00513DDA"/>
    <w:rsid w:val="00513E19"/>
    <w:rsid w:val="005148B4"/>
    <w:rsid w:val="00514B29"/>
    <w:rsid w:val="005152B1"/>
    <w:rsid w:val="005152F0"/>
    <w:rsid w:val="00515856"/>
    <w:rsid w:val="00515A35"/>
    <w:rsid w:val="005163E6"/>
    <w:rsid w:val="005169BB"/>
    <w:rsid w:val="005171F8"/>
    <w:rsid w:val="005172EC"/>
    <w:rsid w:val="0051740D"/>
    <w:rsid w:val="005178C2"/>
    <w:rsid w:val="005178CE"/>
    <w:rsid w:val="00521CAB"/>
    <w:rsid w:val="005224EF"/>
    <w:rsid w:val="00522654"/>
    <w:rsid w:val="00522835"/>
    <w:rsid w:val="0052293D"/>
    <w:rsid w:val="005229E2"/>
    <w:rsid w:val="00522AF4"/>
    <w:rsid w:val="00523499"/>
    <w:rsid w:val="00523BC7"/>
    <w:rsid w:val="00523C08"/>
    <w:rsid w:val="00523C10"/>
    <w:rsid w:val="00523E23"/>
    <w:rsid w:val="005245D5"/>
    <w:rsid w:val="00524889"/>
    <w:rsid w:val="0052506A"/>
    <w:rsid w:val="0052575D"/>
    <w:rsid w:val="00525A53"/>
    <w:rsid w:val="00525C71"/>
    <w:rsid w:val="00526569"/>
    <w:rsid w:val="00526726"/>
    <w:rsid w:val="00527256"/>
    <w:rsid w:val="00527AF7"/>
    <w:rsid w:val="00527B57"/>
    <w:rsid w:val="00527C8D"/>
    <w:rsid w:val="00527C9C"/>
    <w:rsid w:val="00530AC4"/>
    <w:rsid w:val="005319D6"/>
    <w:rsid w:val="00531D7C"/>
    <w:rsid w:val="00532176"/>
    <w:rsid w:val="0053309E"/>
    <w:rsid w:val="00533169"/>
    <w:rsid w:val="00533194"/>
    <w:rsid w:val="005332C8"/>
    <w:rsid w:val="0053464E"/>
    <w:rsid w:val="005352C8"/>
    <w:rsid w:val="005354C1"/>
    <w:rsid w:val="005354FC"/>
    <w:rsid w:val="0053568A"/>
    <w:rsid w:val="00535F99"/>
    <w:rsid w:val="00536356"/>
    <w:rsid w:val="00536CBB"/>
    <w:rsid w:val="00536DDD"/>
    <w:rsid w:val="00537033"/>
    <w:rsid w:val="00540A37"/>
    <w:rsid w:val="00540B49"/>
    <w:rsid w:val="005418DB"/>
    <w:rsid w:val="005434EA"/>
    <w:rsid w:val="00543A69"/>
    <w:rsid w:val="00545D55"/>
    <w:rsid w:val="005461AB"/>
    <w:rsid w:val="00546C6A"/>
    <w:rsid w:val="00546FBA"/>
    <w:rsid w:val="00547A4E"/>
    <w:rsid w:val="00547E4A"/>
    <w:rsid w:val="00547F04"/>
    <w:rsid w:val="00550924"/>
    <w:rsid w:val="00550D63"/>
    <w:rsid w:val="00550EF1"/>
    <w:rsid w:val="00551075"/>
    <w:rsid w:val="005513C8"/>
    <w:rsid w:val="005519BC"/>
    <w:rsid w:val="00551C46"/>
    <w:rsid w:val="00552453"/>
    <w:rsid w:val="0055352C"/>
    <w:rsid w:val="005538A6"/>
    <w:rsid w:val="00554F94"/>
    <w:rsid w:val="00555161"/>
    <w:rsid w:val="00555DE6"/>
    <w:rsid w:val="00555EB3"/>
    <w:rsid w:val="005567F6"/>
    <w:rsid w:val="00556E29"/>
    <w:rsid w:val="00557474"/>
    <w:rsid w:val="00557DAA"/>
    <w:rsid w:val="00557DAD"/>
    <w:rsid w:val="00560F9D"/>
    <w:rsid w:val="00561138"/>
    <w:rsid w:val="00561699"/>
    <w:rsid w:val="0056194F"/>
    <w:rsid w:val="005619E1"/>
    <w:rsid w:val="0056219F"/>
    <w:rsid w:val="00562629"/>
    <w:rsid w:val="005628FE"/>
    <w:rsid w:val="0056364B"/>
    <w:rsid w:val="00564191"/>
    <w:rsid w:val="00564557"/>
    <w:rsid w:val="0056458C"/>
    <w:rsid w:val="00564628"/>
    <w:rsid w:val="005648B9"/>
    <w:rsid w:val="00564A3C"/>
    <w:rsid w:val="00564F82"/>
    <w:rsid w:val="005653AF"/>
    <w:rsid w:val="00565501"/>
    <w:rsid w:val="00565755"/>
    <w:rsid w:val="0056601E"/>
    <w:rsid w:val="00566406"/>
    <w:rsid w:val="00566538"/>
    <w:rsid w:val="0056725A"/>
    <w:rsid w:val="0056741F"/>
    <w:rsid w:val="00567647"/>
    <w:rsid w:val="0056781B"/>
    <w:rsid w:val="00567BE2"/>
    <w:rsid w:val="00570102"/>
    <w:rsid w:val="00570505"/>
    <w:rsid w:val="005708ED"/>
    <w:rsid w:val="005712E6"/>
    <w:rsid w:val="00572942"/>
    <w:rsid w:val="00572F2F"/>
    <w:rsid w:val="005730DB"/>
    <w:rsid w:val="00573251"/>
    <w:rsid w:val="005733A8"/>
    <w:rsid w:val="00573B5B"/>
    <w:rsid w:val="00573F55"/>
    <w:rsid w:val="00574CE3"/>
    <w:rsid w:val="0057540E"/>
    <w:rsid w:val="0057575D"/>
    <w:rsid w:val="005757B6"/>
    <w:rsid w:val="0058000F"/>
    <w:rsid w:val="00580557"/>
    <w:rsid w:val="0058074F"/>
    <w:rsid w:val="00580A76"/>
    <w:rsid w:val="00581042"/>
    <w:rsid w:val="00581703"/>
    <w:rsid w:val="00581B15"/>
    <w:rsid w:val="005821DD"/>
    <w:rsid w:val="00583908"/>
    <w:rsid w:val="00584757"/>
    <w:rsid w:val="00584E21"/>
    <w:rsid w:val="0058608B"/>
    <w:rsid w:val="005863C1"/>
    <w:rsid w:val="0058654D"/>
    <w:rsid w:val="00586786"/>
    <w:rsid w:val="00587123"/>
    <w:rsid w:val="00587729"/>
    <w:rsid w:val="00587886"/>
    <w:rsid w:val="00587A66"/>
    <w:rsid w:val="00590147"/>
    <w:rsid w:val="00590BD1"/>
    <w:rsid w:val="00590D26"/>
    <w:rsid w:val="00590E50"/>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52B"/>
    <w:rsid w:val="00594B8A"/>
    <w:rsid w:val="00595009"/>
    <w:rsid w:val="005954B7"/>
    <w:rsid w:val="00595A05"/>
    <w:rsid w:val="00595F17"/>
    <w:rsid w:val="00595F3D"/>
    <w:rsid w:val="00595F89"/>
    <w:rsid w:val="00596873"/>
    <w:rsid w:val="00596BB3"/>
    <w:rsid w:val="00596BD4"/>
    <w:rsid w:val="00596FA8"/>
    <w:rsid w:val="005971A7"/>
    <w:rsid w:val="00597310"/>
    <w:rsid w:val="005977AB"/>
    <w:rsid w:val="005A01C5"/>
    <w:rsid w:val="005A0532"/>
    <w:rsid w:val="005A0740"/>
    <w:rsid w:val="005A07E7"/>
    <w:rsid w:val="005A0A57"/>
    <w:rsid w:val="005A0B9F"/>
    <w:rsid w:val="005A0DBB"/>
    <w:rsid w:val="005A0EBD"/>
    <w:rsid w:val="005A1270"/>
    <w:rsid w:val="005A1295"/>
    <w:rsid w:val="005A1AF9"/>
    <w:rsid w:val="005A1FBF"/>
    <w:rsid w:val="005A29B1"/>
    <w:rsid w:val="005A2D98"/>
    <w:rsid w:val="005A2EBF"/>
    <w:rsid w:val="005A380B"/>
    <w:rsid w:val="005A46D0"/>
    <w:rsid w:val="005A4890"/>
    <w:rsid w:val="005A4954"/>
    <w:rsid w:val="005A49D4"/>
    <w:rsid w:val="005A4D7C"/>
    <w:rsid w:val="005A4E4C"/>
    <w:rsid w:val="005A50EA"/>
    <w:rsid w:val="005A51C9"/>
    <w:rsid w:val="005A5DC0"/>
    <w:rsid w:val="005A6B6D"/>
    <w:rsid w:val="005A6ED5"/>
    <w:rsid w:val="005A6F0E"/>
    <w:rsid w:val="005A6F57"/>
    <w:rsid w:val="005A7235"/>
    <w:rsid w:val="005A795B"/>
    <w:rsid w:val="005A7BAF"/>
    <w:rsid w:val="005B03B1"/>
    <w:rsid w:val="005B0652"/>
    <w:rsid w:val="005B1213"/>
    <w:rsid w:val="005B173C"/>
    <w:rsid w:val="005B1B55"/>
    <w:rsid w:val="005B1DBD"/>
    <w:rsid w:val="005B26B0"/>
    <w:rsid w:val="005B3EBD"/>
    <w:rsid w:val="005B48E8"/>
    <w:rsid w:val="005B56D9"/>
    <w:rsid w:val="005B5BA3"/>
    <w:rsid w:val="005B5E62"/>
    <w:rsid w:val="005B7E97"/>
    <w:rsid w:val="005B7F46"/>
    <w:rsid w:val="005C09A7"/>
    <w:rsid w:val="005C102D"/>
    <w:rsid w:val="005C1274"/>
    <w:rsid w:val="005C132C"/>
    <w:rsid w:val="005C17FB"/>
    <w:rsid w:val="005C1833"/>
    <w:rsid w:val="005C1838"/>
    <w:rsid w:val="005C18C2"/>
    <w:rsid w:val="005C1A4F"/>
    <w:rsid w:val="005C1C53"/>
    <w:rsid w:val="005C2063"/>
    <w:rsid w:val="005C244F"/>
    <w:rsid w:val="005C2767"/>
    <w:rsid w:val="005C2922"/>
    <w:rsid w:val="005C2F60"/>
    <w:rsid w:val="005C2FB7"/>
    <w:rsid w:val="005C323D"/>
    <w:rsid w:val="005C3772"/>
    <w:rsid w:val="005C39C3"/>
    <w:rsid w:val="005C40CE"/>
    <w:rsid w:val="005C4229"/>
    <w:rsid w:val="005C4580"/>
    <w:rsid w:val="005C5065"/>
    <w:rsid w:val="005C52F3"/>
    <w:rsid w:val="005C564C"/>
    <w:rsid w:val="005C5A98"/>
    <w:rsid w:val="005C5E96"/>
    <w:rsid w:val="005C6234"/>
    <w:rsid w:val="005C6605"/>
    <w:rsid w:val="005C71A0"/>
    <w:rsid w:val="005C7802"/>
    <w:rsid w:val="005C7B50"/>
    <w:rsid w:val="005D029E"/>
    <w:rsid w:val="005D0427"/>
    <w:rsid w:val="005D0776"/>
    <w:rsid w:val="005D07AE"/>
    <w:rsid w:val="005D0B9E"/>
    <w:rsid w:val="005D0C83"/>
    <w:rsid w:val="005D113B"/>
    <w:rsid w:val="005D1732"/>
    <w:rsid w:val="005D1DB3"/>
    <w:rsid w:val="005D2D9A"/>
    <w:rsid w:val="005D2EEA"/>
    <w:rsid w:val="005D3A6E"/>
    <w:rsid w:val="005D3B21"/>
    <w:rsid w:val="005D4019"/>
    <w:rsid w:val="005D41DC"/>
    <w:rsid w:val="005D460F"/>
    <w:rsid w:val="005D477B"/>
    <w:rsid w:val="005D4DC5"/>
    <w:rsid w:val="005D5C22"/>
    <w:rsid w:val="005D5DE7"/>
    <w:rsid w:val="005D5E6C"/>
    <w:rsid w:val="005D63A9"/>
    <w:rsid w:val="005D65D5"/>
    <w:rsid w:val="005D6C56"/>
    <w:rsid w:val="005D6F49"/>
    <w:rsid w:val="005D78E2"/>
    <w:rsid w:val="005D7E8A"/>
    <w:rsid w:val="005E056F"/>
    <w:rsid w:val="005E06FA"/>
    <w:rsid w:val="005E11A5"/>
    <w:rsid w:val="005E13D4"/>
    <w:rsid w:val="005E1435"/>
    <w:rsid w:val="005E16E6"/>
    <w:rsid w:val="005E21F3"/>
    <w:rsid w:val="005E235C"/>
    <w:rsid w:val="005E3078"/>
    <w:rsid w:val="005E33BE"/>
    <w:rsid w:val="005E34C0"/>
    <w:rsid w:val="005E45F3"/>
    <w:rsid w:val="005E49CA"/>
    <w:rsid w:val="005E5427"/>
    <w:rsid w:val="005E5428"/>
    <w:rsid w:val="005E5A7C"/>
    <w:rsid w:val="005E5C33"/>
    <w:rsid w:val="005E6976"/>
    <w:rsid w:val="005E703B"/>
    <w:rsid w:val="005E721A"/>
    <w:rsid w:val="005E74EC"/>
    <w:rsid w:val="005E7AB6"/>
    <w:rsid w:val="005E7B1E"/>
    <w:rsid w:val="005E7CBC"/>
    <w:rsid w:val="005E7D36"/>
    <w:rsid w:val="005F0A62"/>
    <w:rsid w:val="005F0FA8"/>
    <w:rsid w:val="005F1C5D"/>
    <w:rsid w:val="005F2317"/>
    <w:rsid w:val="005F2550"/>
    <w:rsid w:val="005F268E"/>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4C"/>
    <w:rsid w:val="005F79CA"/>
    <w:rsid w:val="005F7A22"/>
    <w:rsid w:val="005F7B9D"/>
    <w:rsid w:val="00600501"/>
    <w:rsid w:val="00600717"/>
    <w:rsid w:val="00600B0C"/>
    <w:rsid w:val="00600B78"/>
    <w:rsid w:val="00600FA1"/>
    <w:rsid w:val="00602DFA"/>
    <w:rsid w:val="006031D1"/>
    <w:rsid w:val="006033BF"/>
    <w:rsid w:val="00603702"/>
    <w:rsid w:val="0060381D"/>
    <w:rsid w:val="00603B4B"/>
    <w:rsid w:val="00603F20"/>
    <w:rsid w:val="00604F37"/>
    <w:rsid w:val="0060508A"/>
    <w:rsid w:val="0060541B"/>
    <w:rsid w:val="006055AF"/>
    <w:rsid w:val="00605942"/>
    <w:rsid w:val="006059CD"/>
    <w:rsid w:val="00605C9F"/>
    <w:rsid w:val="006068E8"/>
    <w:rsid w:val="00606ADB"/>
    <w:rsid w:val="00607096"/>
    <w:rsid w:val="006072DE"/>
    <w:rsid w:val="006075F4"/>
    <w:rsid w:val="006078A8"/>
    <w:rsid w:val="00607BAD"/>
    <w:rsid w:val="00607EC7"/>
    <w:rsid w:val="0061020E"/>
    <w:rsid w:val="0061048A"/>
    <w:rsid w:val="00610AE7"/>
    <w:rsid w:val="00611178"/>
    <w:rsid w:val="00611252"/>
    <w:rsid w:val="0061148D"/>
    <w:rsid w:val="00611D01"/>
    <w:rsid w:val="006122EC"/>
    <w:rsid w:val="006124B3"/>
    <w:rsid w:val="00612611"/>
    <w:rsid w:val="0061279A"/>
    <w:rsid w:val="00613009"/>
    <w:rsid w:val="006132EA"/>
    <w:rsid w:val="00613CA5"/>
    <w:rsid w:val="0061401C"/>
    <w:rsid w:val="0061420B"/>
    <w:rsid w:val="00614A99"/>
    <w:rsid w:val="00614D33"/>
    <w:rsid w:val="0061537D"/>
    <w:rsid w:val="0061537F"/>
    <w:rsid w:val="006156D7"/>
    <w:rsid w:val="00615DEA"/>
    <w:rsid w:val="00616A60"/>
    <w:rsid w:val="00616EE6"/>
    <w:rsid w:val="006171FB"/>
    <w:rsid w:val="00617632"/>
    <w:rsid w:val="00617A2A"/>
    <w:rsid w:val="006207F4"/>
    <w:rsid w:val="00620C67"/>
    <w:rsid w:val="00620FE8"/>
    <w:rsid w:val="00621646"/>
    <w:rsid w:val="00621803"/>
    <w:rsid w:val="00622056"/>
    <w:rsid w:val="006220F1"/>
    <w:rsid w:val="00622765"/>
    <w:rsid w:val="00623E46"/>
    <w:rsid w:val="00624604"/>
    <w:rsid w:val="0062462D"/>
    <w:rsid w:val="00624D2C"/>
    <w:rsid w:val="00624F7F"/>
    <w:rsid w:val="00625145"/>
    <w:rsid w:val="00625701"/>
    <w:rsid w:val="006259AB"/>
    <w:rsid w:val="00626768"/>
    <w:rsid w:val="00627402"/>
    <w:rsid w:val="00630480"/>
    <w:rsid w:val="0063058E"/>
    <w:rsid w:val="006305F8"/>
    <w:rsid w:val="00631904"/>
    <w:rsid w:val="00631DA7"/>
    <w:rsid w:val="00631FAE"/>
    <w:rsid w:val="006327BB"/>
    <w:rsid w:val="00632B9C"/>
    <w:rsid w:val="00632F18"/>
    <w:rsid w:val="006332D7"/>
    <w:rsid w:val="0063333D"/>
    <w:rsid w:val="00634225"/>
    <w:rsid w:val="00634913"/>
    <w:rsid w:val="00634D99"/>
    <w:rsid w:val="00635003"/>
    <w:rsid w:val="006351CE"/>
    <w:rsid w:val="006352FD"/>
    <w:rsid w:val="00635978"/>
    <w:rsid w:val="00635B15"/>
    <w:rsid w:val="00636037"/>
    <w:rsid w:val="00636134"/>
    <w:rsid w:val="006362B4"/>
    <w:rsid w:val="006362E1"/>
    <w:rsid w:val="006367DA"/>
    <w:rsid w:val="00636A53"/>
    <w:rsid w:val="006370E1"/>
    <w:rsid w:val="006375B2"/>
    <w:rsid w:val="006375BB"/>
    <w:rsid w:val="006409EE"/>
    <w:rsid w:val="00640BF7"/>
    <w:rsid w:val="00640FFF"/>
    <w:rsid w:val="00641761"/>
    <w:rsid w:val="006425FC"/>
    <w:rsid w:val="00642631"/>
    <w:rsid w:val="00642C5F"/>
    <w:rsid w:val="00642DF5"/>
    <w:rsid w:val="0064304A"/>
    <w:rsid w:val="0064380B"/>
    <w:rsid w:val="00643A4F"/>
    <w:rsid w:val="00643FF5"/>
    <w:rsid w:val="006441FD"/>
    <w:rsid w:val="00644E5A"/>
    <w:rsid w:val="00644F2C"/>
    <w:rsid w:val="00645099"/>
    <w:rsid w:val="00645141"/>
    <w:rsid w:val="00645AEE"/>
    <w:rsid w:val="00646428"/>
    <w:rsid w:val="00646ED8"/>
    <w:rsid w:val="0064707F"/>
    <w:rsid w:val="006471E8"/>
    <w:rsid w:val="00647E90"/>
    <w:rsid w:val="00647FA3"/>
    <w:rsid w:val="006500F7"/>
    <w:rsid w:val="00650769"/>
    <w:rsid w:val="00650BAC"/>
    <w:rsid w:val="006516B7"/>
    <w:rsid w:val="006518E4"/>
    <w:rsid w:val="00651FB8"/>
    <w:rsid w:val="00652BA0"/>
    <w:rsid w:val="00653045"/>
    <w:rsid w:val="006537A3"/>
    <w:rsid w:val="00653A25"/>
    <w:rsid w:val="00653D93"/>
    <w:rsid w:val="00653FDA"/>
    <w:rsid w:val="006541A0"/>
    <w:rsid w:val="00654E99"/>
    <w:rsid w:val="00655104"/>
    <w:rsid w:val="0065548F"/>
    <w:rsid w:val="00655633"/>
    <w:rsid w:val="006559BB"/>
    <w:rsid w:val="00655D93"/>
    <w:rsid w:val="00655E86"/>
    <w:rsid w:val="00656614"/>
    <w:rsid w:val="00656C4D"/>
    <w:rsid w:val="006570E3"/>
    <w:rsid w:val="006577CD"/>
    <w:rsid w:val="006579E8"/>
    <w:rsid w:val="00657CCC"/>
    <w:rsid w:val="00660162"/>
    <w:rsid w:val="0066036D"/>
    <w:rsid w:val="006604FA"/>
    <w:rsid w:val="006606A4"/>
    <w:rsid w:val="0066078C"/>
    <w:rsid w:val="00660879"/>
    <w:rsid w:val="00661639"/>
    <w:rsid w:val="00661655"/>
    <w:rsid w:val="0066174D"/>
    <w:rsid w:val="00661E36"/>
    <w:rsid w:val="0066253C"/>
    <w:rsid w:val="006631D3"/>
    <w:rsid w:val="00663D0F"/>
    <w:rsid w:val="00664525"/>
    <w:rsid w:val="0066465B"/>
    <w:rsid w:val="00664C81"/>
    <w:rsid w:val="0066521A"/>
    <w:rsid w:val="0066540C"/>
    <w:rsid w:val="00665EAE"/>
    <w:rsid w:val="006661EA"/>
    <w:rsid w:val="00666909"/>
    <w:rsid w:val="00666EBC"/>
    <w:rsid w:val="00667189"/>
    <w:rsid w:val="0066749E"/>
    <w:rsid w:val="00667AD0"/>
    <w:rsid w:val="00667CCB"/>
    <w:rsid w:val="00667EFD"/>
    <w:rsid w:val="00670475"/>
    <w:rsid w:val="00670B8C"/>
    <w:rsid w:val="00670C4A"/>
    <w:rsid w:val="00670CF4"/>
    <w:rsid w:val="006716F7"/>
    <w:rsid w:val="00671F3E"/>
    <w:rsid w:val="00672482"/>
    <w:rsid w:val="00672A18"/>
    <w:rsid w:val="00672E93"/>
    <w:rsid w:val="00673032"/>
    <w:rsid w:val="006735D0"/>
    <w:rsid w:val="006739E9"/>
    <w:rsid w:val="00673C8B"/>
    <w:rsid w:val="00673E61"/>
    <w:rsid w:val="00674D52"/>
    <w:rsid w:val="00674F93"/>
    <w:rsid w:val="0067546F"/>
    <w:rsid w:val="00676CE4"/>
    <w:rsid w:val="00676EC2"/>
    <w:rsid w:val="00676FA5"/>
    <w:rsid w:val="006771A4"/>
    <w:rsid w:val="006771AD"/>
    <w:rsid w:val="006774A8"/>
    <w:rsid w:val="00677572"/>
    <w:rsid w:val="00680469"/>
    <w:rsid w:val="00680A5C"/>
    <w:rsid w:val="00681229"/>
    <w:rsid w:val="0068155C"/>
    <w:rsid w:val="0068185E"/>
    <w:rsid w:val="00681BE5"/>
    <w:rsid w:val="00681E30"/>
    <w:rsid w:val="0068379B"/>
    <w:rsid w:val="00683D98"/>
    <w:rsid w:val="00683D99"/>
    <w:rsid w:val="00683E2B"/>
    <w:rsid w:val="00684079"/>
    <w:rsid w:val="0068629B"/>
    <w:rsid w:val="00686C12"/>
    <w:rsid w:val="00686D75"/>
    <w:rsid w:val="00686E5A"/>
    <w:rsid w:val="0068736A"/>
    <w:rsid w:val="00687D17"/>
    <w:rsid w:val="00687D7B"/>
    <w:rsid w:val="00690024"/>
    <w:rsid w:val="006903A4"/>
    <w:rsid w:val="0069055A"/>
    <w:rsid w:val="00690B46"/>
    <w:rsid w:val="00690CAA"/>
    <w:rsid w:val="00690EFB"/>
    <w:rsid w:val="0069137B"/>
    <w:rsid w:val="006913EC"/>
    <w:rsid w:val="006914B7"/>
    <w:rsid w:val="00691742"/>
    <w:rsid w:val="00691DEE"/>
    <w:rsid w:val="00692242"/>
    <w:rsid w:val="0069236E"/>
    <w:rsid w:val="00692704"/>
    <w:rsid w:val="00692E67"/>
    <w:rsid w:val="00693ACF"/>
    <w:rsid w:val="00693EE5"/>
    <w:rsid w:val="0069435E"/>
    <w:rsid w:val="006944C5"/>
    <w:rsid w:val="00694B8D"/>
    <w:rsid w:val="0069561C"/>
    <w:rsid w:val="00695634"/>
    <w:rsid w:val="0069600D"/>
    <w:rsid w:val="006963AE"/>
    <w:rsid w:val="00697053"/>
    <w:rsid w:val="006976A4"/>
    <w:rsid w:val="006A066A"/>
    <w:rsid w:val="006A06CA"/>
    <w:rsid w:val="006A083E"/>
    <w:rsid w:val="006A0FFD"/>
    <w:rsid w:val="006A10C8"/>
    <w:rsid w:val="006A1170"/>
    <w:rsid w:val="006A14A3"/>
    <w:rsid w:val="006A1516"/>
    <w:rsid w:val="006A159D"/>
    <w:rsid w:val="006A18BF"/>
    <w:rsid w:val="006A1F58"/>
    <w:rsid w:val="006A242E"/>
    <w:rsid w:val="006A26AB"/>
    <w:rsid w:val="006A298D"/>
    <w:rsid w:val="006A2F80"/>
    <w:rsid w:val="006A3A26"/>
    <w:rsid w:val="006A3F98"/>
    <w:rsid w:val="006A3FD6"/>
    <w:rsid w:val="006A4076"/>
    <w:rsid w:val="006A436F"/>
    <w:rsid w:val="006A4E5B"/>
    <w:rsid w:val="006A59D8"/>
    <w:rsid w:val="006A64D3"/>
    <w:rsid w:val="006A6B7B"/>
    <w:rsid w:val="006A78F8"/>
    <w:rsid w:val="006A7C26"/>
    <w:rsid w:val="006A7E27"/>
    <w:rsid w:val="006B010E"/>
    <w:rsid w:val="006B03A3"/>
    <w:rsid w:val="006B091F"/>
    <w:rsid w:val="006B0CAF"/>
    <w:rsid w:val="006B0ED0"/>
    <w:rsid w:val="006B0EED"/>
    <w:rsid w:val="006B147E"/>
    <w:rsid w:val="006B1DF6"/>
    <w:rsid w:val="006B233F"/>
    <w:rsid w:val="006B275E"/>
    <w:rsid w:val="006B28EA"/>
    <w:rsid w:val="006B2DA3"/>
    <w:rsid w:val="006B2FBB"/>
    <w:rsid w:val="006B378A"/>
    <w:rsid w:val="006B3B23"/>
    <w:rsid w:val="006B3BD5"/>
    <w:rsid w:val="006B4185"/>
    <w:rsid w:val="006B4220"/>
    <w:rsid w:val="006B4224"/>
    <w:rsid w:val="006B4493"/>
    <w:rsid w:val="006B4B62"/>
    <w:rsid w:val="006B53DC"/>
    <w:rsid w:val="006B5423"/>
    <w:rsid w:val="006B5855"/>
    <w:rsid w:val="006B58ED"/>
    <w:rsid w:val="006B5AB2"/>
    <w:rsid w:val="006B5C67"/>
    <w:rsid w:val="006B6B5D"/>
    <w:rsid w:val="006B6C0D"/>
    <w:rsid w:val="006C1818"/>
    <w:rsid w:val="006C1F8B"/>
    <w:rsid w:val="006C2721"/>
    <w:rsid w:val="006C3868"/>
    <w:rsid w:val="006C38FF"/>
    <w:rsid w:val="006C393F"/>
    <w:rsid w:val="006C3E6E"/>
    <w:rsid w:val="006C3EEA"/>
    <w:rsid w:val="006C3F92"/>
    <w:rsid w:val="006C43A6"/>
    <w:rsid w:val="006C4A4A"/>
    <w:rsid w:val="006C53EB"/>
    <w:rsid w:val="006C5B5B"/>
    <w:rsid w:val="006C5D29"/>
    <w:rsid w:val="006C650D"/>
    <w:rsid w:val="006C69A5"/>
    <w:rsid w:val="006C6C44"/>
    <w:rsid w:val="006C7740"/>
    <w:rsid w:val="006C7C3A"/>
    <w:rsid w:val="006D0389"/>
    <w:rsid w:val="006D0848"/>
    <w:rsid w:val="006D097E"/>
    <w:rsid w:val="006D0BA5"/>
    <w:rsid w:val="006D0C15"/>
    <w:rsid w:val="006D0D8B"/>
    <w:rsid w:val="006D0FBF"/>
    <w:rsid w:val="006D10DC"/>
    <w:rsid w:val="006D1182"/>
    <w:rsid w:val="006D1547"/>
    <w:rsid w:val="006D1586"/>
    <w:rsid w:val="006D19C1"/>
    <w:rsid w:val="006D2827"/>
    <w:rsid w:val="006D2848"/>
    <w:rsid w:val="006D2867"/>
    <w:rsid w:val="006D2B19"/>
    <w:rsid w:val="006D2EC9"/>
    <w:rsid w:val="006D3071"/>
    <w:rsid w:val="006D3A05"/>
    <w:rsid w:val="006D3B62"/>
    <w:rsid w:val="006D3FDF"/>
    <w:rsid w:val="006D4527"/>
    <w:rsid w:val="006D4B05"/>
    <w:rsid w:val="006D4F86"/>
    <w:rsid w:val="006D5F98"/>
    <w:rsid w:val="006D6665"/>
    <w:rsid w:val="006D7098"/>
    <w:rsid w:val="006D740E"/>
    <w:rsid w:val="006D7F72"/>
    <w:rsid w:val="006E00B7"/>
    <w:rsid w:val="006E0287"/>
    <w:rsid w:val="006E07C8"/>
    <w:rsid w:val="006E0B17"/>
    <w:rsid w:val="006E0E5B"/>
    <w:rsid w:val="006E3023"/>
    <w:rsid w:val="006E3369"/>
    <w:rsid w:val="006E3D12"/>
    <w:rsid w:val="006E449C"/>
    <w:rsid w:val="006E4726"/>
    <w:rsid w:val="006E489A"/>
    <w:rsid w:val="006E4E72"/>
    <w:rsid w:val="006E50D0"/>
    <w:rsid w:val="006E663E"/>
    <w:rsid w:val="006E67C5"/>
    <w:rsid w:val="006E6EDF"/>
    <w:rsid w:val="006E73FC"/>
    <w:rsid w:val="006E7BA5"/>
    <w:rsid w:val="006F01E8"/>
    <w:rsid w:val="006F02D7"/>
    <w:rsid w:val="006F08DF"/>
    <w:rsid w:val="006F0EBB"/>
    <w:rsid w:val="006F14AE"/>
    <w:rsid w:val="006F1E96"/>
    <w:rsid w:val="006F2D24"/>
    <w:rsid w:val="006F37F7"/>
    <w:rsid w:val="006F3909"/>
    <w:rsid w:val="006F3D18"/>
    <w:rsid w:val="006F4036"/>
    <w:rsid w:val="006F428E"/>
    <w:rsid w:val="006F48E1"/>
    <w:rsid w:val="006F5160"/>
    <w:rsid w:val="006F5374"/>
    <w:rsid w:val="006F60DF"/>
    <w:rsid w:val="006F68C1"/>
    <w:rsid w:val="006F6CE2"/>
    <w:rsid w:val="006F6E10"/>
    <w:rsid w:val="007014F8"/>
    <w:rsid w:val="0070150D"/>
    <w:rsid w:val="007016D2"/>
    <w:rsid w:val="007018D8"/>
    <w:rsid w:val="00701DF3"/>
    <w:rsid w:val="007029E8"/>
    <w:rsid w:val="00703107"/>
    <w:rsid w:val="00703138"/>
    <w:rsid w:val="00703277"/>
    <w:rsid w:val="0070356D"/>
    <w:rsid w:val="00703981"/>
    <w:rsid w:val="00703D7E"/>
    <w:rsid w:val="00704178"/>
    <w:rsid w:val="0070495F"/>
    <w:rsid w:val="00704B6E"/>
    <w:rsid w:val="00704BA4"/>
    <w:rsid w:val="00704F73"/>
    <w:rsid w:val="0070508D"/>
    <w:rsid w:val="007051E9"/>
    <w:rsid w:val="0070542E"/>
    <w:rsid w:val="007058C8"/>
    <w:rsid w:val="00705BF2"/>
    <w:rsid w:val="007060D4"/>
    <w:rsid w:val="0070624C"/>
    <w:rsid w:val="00706451"/>
    <w:rsid w:val="00707E0F"/>
    <w:rsid w:val="0071068A"/>
    <w:rsid w:val="00710E19"/>
    <w:rsid w:val="00710E52"/>
    <w:rsid w:val="0071154B"/>
    <w:rsid w:val="0071174F"/>
    <w:rsid w:val="0071196A"/>
    <w:rsid w:val="007123FD"/>
    <w:rsid w:val="007123FE"/>
    <w:rsid w:val="007131CF"/>
    <w:rsid w:val="007133C0"/>
    <w:rsid w:val="00713613"/>
    <w:rsid w:val="007137C6"/>
    <w:rsid w:val="007138FC"/>
    <w:rsid w:val="0071393D"/>
    <w:rsid w:val="00713E79"/>
    <w:rsid w:val="00714245"/>
    <w:rsid w:val="00715441"/>
    <w:rsid w:val="00715739"/>
    <w:rsid w:val="0071576C"/>
    <w:rsid w:val="00715C94"/>
    <w:rsid w:val="00716A09"/>
    <w:rsid w:val="00716A6C"/>
    <w:rsid w:val="007170DB"/>
    <w:rsid w:val="00717880"/>
    <w:rsid w:val="00717CA8"/>
    <w:rsid w:val="00717FE4"/>
    <w:rsid w:val="007205E7"/>
    <w:rsid w:val="007209C4"/>
    <w:rsid w:val="00721E9E"/>
    <w:rsid w:val="007227FE"/>
    <w:rsid w:val="00722E8C"/>
    <w:rsid w:val="007233C3"/>
    <w:rsid w:val="00723C95"/>
    <w:rsid w:val="007244E7"/>
    <w:rsid w:val="0072505F"/>
    <w:rsid w:val="00725B00"/>
    <w:rsid w:val="0072628B"/>
    <w:rsid w:val="0072680C"/>
    <w:rsid w:val="00726B3D"/>
    <w:rsid w:val="00726C64"/>
    <w:rsid w:val="007310B7"/>
    <w:rsid w:val="00731237"/>
    <w:rsid w:val="0073207E"/>
    <w:rsid w:val="00732664"/>
    <w:rsid w:val="00732BA7"/>
    <w:rsid w:val="007333EA"/>
    <w:rsid w:val="00733601"/>
    <w:rsid w:val="00733A57"/>
    <w:rsid w:val="00733F36"/>
    <w:rsid w:val="007340CE"/>
    <w:rsid w:val="00734781"/>
    <w:rsid w:val="007349FC"/>
    <w:rsid w:val="00734B6F"/>
    <w:rsid w:val="00734C2A"/>
    <w:rsid w:val="00735293"/>
    <w:rsid w:val="00735376"/>
    <w:rsid w:val="00735728"/>
    <w:rsid w:val="00735B6F"/>
    <w:rsid w:val="007363EA"/>
    <w:rsid w:val="00736A02"/>
    <w:rsid w:val="00736E06"/>
    <w:rsid w:val="00736E37"/>
    <w:rsid w:val="00737286"/>
    <w:rsid w:val="007373DB"/>
    <w:rsid w:val="00737470"/>
    <w:rsid w:val="00737AA7"/>
    <w:rsid w:val="00737F27"/>
    <w:rsid w:val="00737FD3"/>
    <w:rsid w:val="007407DB"/>
    <w:rsid w:val="00740BFC"/>
    <w:rsid w:val="00740F76"/>
    <w:rsid w:val="00741037"/>
    <w:rsid w:val="00741969"/>
    <w:rsid w:val="007422B3"/>
    <w:rsid w:val="007424BF"/>
    <w:rsid w:val="007435F1"/>
    <w:rsid w:val="00743DDD"/>
    <w:rsid w:val="00744625"/>
    <w:rsid w:val="007446BB"/>
    <w:rsid w:val="00745882"/>
    <w:rsid w:val="00745A04"/>
    <w:rsid w:val="00745A0F"/>
    <w:rsid w:val="00745DFD"/>
    <w:rsid w:val="00746197"/>
    <w:rsid w:val="0074689C"/>
    <w:rsid w:val="00746B3F"/>
    <w:rsid w:val="00746E05"/>
    <w:rsid w:val="00747117"/>
    <w:rsid w:val="007479C2"/>
    <w:rsid w:val="00747B0D"/>
    <w:rsid w:val="00751452"/>
    <w:rsid w:val="007521A5"/>
    <w:rsid w:val="0075306D"/>
    <w:rsid w:val="00753959"/>
    <w:rsid w:val="00753A83"/>
    <w:rsid w:val="00753DD6"/>
    <w:rsid w:val="00754A4A"/>
    <w:rsid w:val="007567A8"/>
    <w:rsid w:val="00756D6A"/>
    <w:rsid w:val="0076043F"/>
    <w:rsid w:val="00760F66"/>
    <w:rsid w:val="007611F8"/>
    <w:rsid w:val="00761200"/>
    <w:rsid w:val="00761931"/>
    <w:rsid w:val="00761BD1"/>
    <w:rsid w:val="007627BA"/>
    <w:rsid w:val="0076291E"/>
    <w:rsid w:val="00762D81"/>
    <w:rsid w:val="0076317B"/>
    <w:rsid w:val="007643D5"/>
    <w:rsid w:val="007652CB"/>
    <w:rsid w:val="00765366"/>
    <w:rsid w:val="00765914"/>
    <w:rsid w:val="0076614D"/>
    <w:rsid w:val="0076624C"/>
    <w:rsid w:val="0076627D"/>
    <w:rsid w:val="00766304"/>
    <w:rsid w:val="007669F8"/>
    <w:rsid w:val="00767317"/>
    <w:rsid w:val="00767A28"/>
    <w:rsid w:val="00767DD2"/>
    <w:rsid w:val="0077082B"/>
    <w:rsid w:val="00770E60"/>
    <w:rsid w:val="00771B68"/>
    <w:rsid w:val="00771C8F"/>
    <w:rsid w:val="0077266E"/>
    <w:rsid w:val="0077292E"/>
    <w:rsid w:val="007737D8"/>
    <w:rsid w:val="0077391C"/>
    <w:rsid w:val="00773D24"/>
    <w:rsid w:val="00773E46"/>
    <w:rsid w:val="00774576"/>
    <w:rsid w:val="007745DA"/>
    <w:rsid w:val="0077508A"/>
    <w:rsid w:val="00775567"/>
    <w:rsid w:val="00775E0D"/>
    <w:rsid w:val="00776343"/>
    <w:rsid w:val="00776416"/>
    <w:rsid w:val="00776C7B"/>
    <w:rsid w:val="00776CEF"/>
    <w:rsid w:val="0077714A"/>
    <w:rsid w:val="00777E7E"/>
    <w:rsid w:val="007804DD"/>
    <w:rsid w:val="00780F3B"/>
    <w:rsid w:val="007816EE"/>
    <w:rsid w:val="00782071"/>
    <w:rsid w:val="00782946"/>
    <w:rsid w:val="00782ECD"/>
    <w:rsid w:val="0078363B"/>
    <w:rsid w:val="00783CCF"/>
    <w:rsid w:val="00783F5B"/>
    <w:rsid w:val="00784609"/>
    <w:rsid w:val="00784720"/>
    <w:rsid w:val="0078481D"/>
    <w:rsid w:val="007850FA"/>
    <w:rsid w:val="007859FC"/>
    <w:rsid w:val="00785D88"/>
    <w:rsid w:val="00785F4C"/>
    <w:rsid w:val="0078609C"/>
    <w:rsid w:val="00786355"/>
    <w:rsid w:val="007867D1"/>
    <w:rsid w:val="00787370"/>
    <w:rsid w:val="007874AE"/>
    <w:rsid w:val="0078750B"/>
    <w:rsid w:val="00787F5E"/>
    <w:rsid w:val="0079024D"/>
    <w:rsid w:val="00790330"/>
    <w:rsid w:val="007909DA"/>
    <w:rsid w:val="00790B01"/>
    <w:rsid w:val="00790BF3"/>
    <w:rsid w:val="007910A6"/>
    <w:rsid w:val="007911B8"/>
    <w:rsid w:val="00791DAE"/>
    <w:rsid w:val="007930E8"/>
    <w:rsid w:val="00793A57"/>
    <w:rsid w:val="00793A9C"/>
    <w:rsid w:val="00793F28"/>
    <w:rsid w:val="007944D2"/>
    <w:rsid w:val="007945A1"/>
    <w:rsid w:val="007947CC"/>
    <w:rsid w:val="00794B19"/>
    <w:rsid w:val="007959CD"/>
    <w:rsid w:val="00795B8D"/>
    <w:rsid w:val="00795F0E"/>
    <w:rsid w:val="00797923"/>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5FD6"/>
    <w:rsid w:val="007A629D"/>
    <w:rsid w:val="007A6610"/>
    <w:rsid w:val="007A6DD3"/>
    <w:rsid w:val="007A6FF3"/>
    <w:rsid w:val="007A71DC"/>
    <w:rsid w:val="007A7A04"/>
    <w:rsid w:val="007B04FF"/>
    <w:rsid w:val="007B0976"/>
    <w:rsid w:val="007B0CAC"/>
    <w:rsid w:val="007B15F3"/>
    <w:rsid w:val="007B1701"/>
    <w:rsid w:val="007B1C32"/>
    <w:rsid w:val="007B1DBB"/>
    <w:rsid w:val="007B2319"/>
    <w:rsid w:val="007B2A83"/>
    <w:rsid w:val="007B2FBF"/>
    <w:rsid w:val="007B370E"/>
    <w:rsid w:val="007B3E13"/>
    <w:rsid w:val="007B4046"/>
    <w:rsid w:val="007B4300"/>
    <w:rsid w:val="007B488F"/>
    <w:rsid w:val="007B4B9A"/>
    <w:rsid w:val="007B565C"/>
    <w:rsid w:val="007B595F"/>
    <w:rsid w:val="007B5D75"/>
    <w:rsid w:val="007B6BC9"/>
    <w:rsid w:val="007B6D5E"/>
    <w:rsid w:val="007B7115"/>
    <w:rsid w:val="007B726E"/>
    <w:rsid w:val="007B736B"/>
    <w:rsid w:val="007C0853"/>
    <w:rsid w:val="007C0C90"/>
    <w:rsid w:val="007C0E07"/>
    <w:rsid w:val="007C0E86"/>
    <w:rsid w:val="007C1562"/>
    <w:rsid w:val="007C20FF"/>
    <w:rsid w:val="007C249E"/>
    <w:rsid w:val="007C26CF"/>
    <w:rsid w:val="007C271B"/>
    <w:rsid w:val="007C2C14"/>
    <w:rsid w:val="007C388A"/>
    <w:rsid w:val="007C3A55"/>
    <w:rsid w:val="007C4166"/>
    <w:rsid w:val="007C44E1"/>
    <w:rsid w:val="007C4763"/>
    <w:rsid w:val="007C48DD"/>
    <w:rsid w:val="007C4A05"/>
    <w:rsid w:val="007C5173"/>
    <w:rsid w:val="007C5711"/>
    <w:rsid w:val="007C57B9"/>
    <w:rsid w:val="007C6325"/>
    <w:rsid w:val="007C73A3"/>
    <w:rsid w:val="007C7975"/>
    <w:rsid w:val="007C7EF5"/>
    <w:rsid w:val="007D0487"/>
    <w:rsid w:val="007D06AC"/>
    <w:rsid w:val="007D0741"/>
    <w:rsid w:val="007D0A53"/>
    <w:rsid w:val="007D0FFC"/>
    <w:rsid w:val="007D1013"/>
    <w:rsid w:val="007D19EC"/>
    <w:rsid w:val="007D1FE0"/>
    <w:rsid w:val="007D2608"/>
    <w:rsid w:val="007D2E7A"/>
    <w:rsid w:val="007D30C3"/>
    <w:rsid w:val="007D35AC"/>
    <w:rsid w:val="007D36B1"/>
    <w:rsid w:val="007D36D7"/>
    <w:rsid w:val="007D3BA1"/>
    <w:rsid w:val="007D3EC8"/>
    <w:rsid w:val="007D40AC"/>
    <w:rsid w:val="007D4317"/>
    <w:rsid w:val="007D4C12"/>
    <w:rsid w:val="007D4FC0"/>
    <w:rsid w:val="007D57E0"/>
    <w:rsid w:val="007D5962"/>
    <w:rsid w:val="007D63B2"/>
    <w:rsid w:val="007D651D"/>
    <w:rsid w:val="007D6754"/>
    <w:rsid w:val="007D71B7"/>
    <w:rsid w:val="007D7C66"/>
    <w:rsid w:val="007D7CF3"/>
    <w:rsid w:val="007E0274"/>
    <w:rsid w:val="007E02A7"/>
    <w:rsid w:val="007E0415"/>
    <w:rsid w:val="007E0991"/>
    <w:rsid w:val="007E0B2C"/>
    <w:rsid w:val="007E107F"/>
    <w:rsid w:val="007E2FD7"/>
    <w:rsid w:val="007E310B"/>
    <w:rsid w:val="007E38DA"/>
    <w:rsid w:val="007E3D65"/>
    <w:rsid w:val="007E3EE2"/>
    <w:rsid w:val="007E47E7"/>
    <w:rsid w:val="007E4A98"/>
    <w:rsid w:val="007E4EB6"/>
    <w:rsid w:val="007E5231"/>
    <w:rsid w:val="007E5DD7"/>
    <w:rsid w:val="007E7139"/>
    <w:rsid w:val="007E7366"/>
    <w:rsid w:val="007E7DA8"/>
    <w:rsid w:val="007E7EA1"/>
    <w:rsid w:val="007E7EA4"/>
    <w:rsid w:val="007F03CE"/>
    <w:rsid w:val="007F04D3"/>
    <w:rsid w:val="007F111D"/>
    <w:rsid w:val="007F137D"/>
    <w:rsid w:val="007F2D8D"/>
    <w:rsid w:val="007F2EBF"/>
    <w:rsid w:val="007F3044"/>
    <w:rsid w:val="007F3249"/>
    <w:rsid w:val="007F4657"/>
    <w:rsid w:val="007F5609"/>
    <w:rsid w:val="007F5625"/>
    <w:rsid w:val="007F568A"/>
    <w:rsid w:val="007F59F7"/>
    <w:rsid w:val="007F5E21"/>
    <w:rsid w:val="007F6413"/>
    <w:rsid w:val="007F676E"/>
    <w:rsid w:val="007F6B11"/>
    <w:rsid w:val="007F6E2B"/>
    <w:rsid w:val="007F7D12"/>
    <w:rsid w:val="007F7F02"/>
    <w:rsid w:val="00800258"/>
    <w:rsid w:val="008006D2"/>
    <w:rsid w:val="00800C97"/>
    <w:rsid w:val="00801306"/>
    <w:rsid w:val="008016F2"/>
    <w:rsid w:val="00802047"/>
    <w:rsid w:val="0080220F"/>
    <w:rsid w:val="00802735"/>
    <w:rsid w:val="008028C2"/>
    <w:rsid w:val="00802DDB"/>
    <w:rsid w:val="0080301F"/>
    <w:rsid w:val="00803503"/>
    <w:rsid w:val="008037D8"/>
    <w:rsid w:val="0080398F"/>
    <w:rsid w:val="00803B7E"/>
    <w:rsid w:val="00803DA6"/>
    <w:rsid w:val="008040D9"/>
    <w:rsid w:val="0080436E"/>
    <w:rsid w:val="00804937"/>
    <w:rsid w:val="00804E1E"/>
    <w:rsid w:val="00804E43"/>
    <w:rsid w:val="008050F5"/>
    <w:rsid w:val="0080519C"/>
    <w:rsid w:val="00810BC2"/>
    <w:rsid w:val="00810EA4"/>
    <w:rsid w:val="00811683"/>
    <w:rsid w:val="00811AFF"/>
    <w:rsid w:val="00812373"/>
    <w:rsid w:val="00812BB5"/>
    <w:rsid w:val="00813F3A"/>
    <w:rsid w:val="008140E8"/>
    <w:rsid w:val="00814795"/>
    <w:rsid w:val="00814941"/>
    <w:rsid w:val="00814A65"/>
    <w:rsid w:val="00814BD9"/>
    <w:rsid w:val="008158AC"/>
    <w:rsid w:val="008160AA"/>
    <w:rsid w:val="00816805"/>
    <w:rsid w:val="00816BE8"/>
    <w:rsid w:val="00816CD5"/>
    <w:rsid w:val="00816DBD"/>
    <w:rsid w:val="00816FE2"/>
    <w:rsid w:val="00817062"/>
    <w:rsid w:val="00817978"/>
    <w:rsid w:val="00817991"/>
    <w:rsid w:val="00817F58"/>
    <w:rsid w:val="008203C5"/>
    <w:rsid w:val="00820B84"/>
    <w:rsid w:val="0082145C"/>
    <w:rsid w:val="0082199B"/>
    <w:rsid w:val="00821C2A"/>
    <w:rsid w:val="008227B7"/>
    <w:rsid w:val="00823B31"/>
    <w:rsid w:val="00824124"/>
    <w:rsid w:val="008243A8"/>
    <w:rsid w:val="00824925"/>
    <w:rsid w:val="00824C8B"/>
    <w:rsid w:val="008252E8"/>
    <w:rsid w:val="00825913"/>
    <w:rsid w:val="00825BA8"/>
    <w:rsid w:val="00825C14"/>
    <w:rsid w:val="0082641D"/>
    <w:rsid w:val="008267CA"/>
    <w:rsid w:val="0082722B"/>
    <w:rsid w:val="00827BEE"/>
    <w:rsid w:val="00827C1B"/>
    <w:rsid w:val="0083016B"/>
    <w:rsid w:val="008301F1"/>
    <w:rsid w:val="00830A84"/>
    <w:rsid w:val="00830C0E"/>
    <w:rsid w:val="008313E0"/>
    <w:rsid w:val="008317EC"/>
    <w:rsid w:val="0083195D"/>
    <w:rsid w:val="00831B7B"/>
    <w:rsid w:val="00831D90"/>
    <w:rsid w:val="008324F3"/>
    <w:rsid w:val="00832691"/>
    <w:rsid w:val="008326D3"/>
    <w:rsid w:val="0083296B"/>
    <w:rsid w:val="00833547"/>
    <w:rsid w:val="00833852"/>
    <w:rsid w:val="008339B3"/>
    <w:rsid w:val="00833AB9"/>
    <w:rsid w:val="00834820"/>
    <w:rsid w:val="00834C82"/>
    <w:rsid w:val="00834DB6"/>
    <w:rsid w:val="00834F93"/>
    <w:rsid w:val="00835518"/>
    <w:rsid w:val="00840C4A"/>
    <w:rsid w:val="008411B9"/>
    <w:rsid w:val="00841228"/>
    <w:rsid w:val="0084122F"/>
    <w:rsid w:val="00841573"/>
    <w:rsid w:val="00841D08"/>
    <w:rsid w:val="00842D43"/>
    <w:rsid w:val="0084323E"/>
    <w:rsid w:val="008439E6"/>
    <w:rsid w:val="00843D50"/>
    <w:rsid w:val="0084464E"/>
    <w:rsid w:val="00844C0A"/>
    <w:rsid w:val="008458BF"/>
    <w:rsid w:val="00845D95"/>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B60"/>
    <w:rsid w:val="00852F9E"/>
    <w:rsid w:val="008533F2"/>
    <w:rsid w:val="00854053"/>
    <w:rsid w:val="008543AC"/>
    <w:rsid w:val="008548B8"/>
    <w:rsid w:val="00854965"/>
    <w:rsid w:val="008554D1"/>
    <w:rsid w:val="008558E0"/>
    <w:rsid w:val="00855B64"/>
    <w:rsid w:val="00857AF7"/>
    <w:rsid w:val="00860109"/>
    <w:rsid w:val="008601BD"/>
    <w:rsid w:val="00860359"/>
    <w:rsid w:val="00860E43"/>
    <w:rsid w:val="00861252"/>
    <w:rsid w:val="0086171A"/>
    <w:rsid w:val="0086226C"/>
    <w:rsid w:val="00863C07"/>
    <w:rsid w:val="008644A4"/>
    <w:rsid w:val="00864779"/>
    <w:rsid w:val="00864A6C"/>
    <w:rsid w:val="00864BB1"/>
    <w:rsid w:val="00864BEC"/>
    <w:rsid w:val="00864DF7"/>
    <w:rsid w:val="00865278"/>
    <w:rsid w:val="008654F9"/>
    <w:rsid w:val="008658C0"/>
    <w:rsid w:val="00865E19"/>
    <w:rsid w:val="00866388"/>
    <w:rsid w:val="00866FE3"/>
    <w:rsid w:val="0086722D"/>
    <w:rsid w:val="00867936"/>
    <w:rsid w:val="00867D56"/>
    <w:rsid w:val="00870646"/>
    <w:rsid w:val="00870BAA"/>
    <w:rsid w:val="00870D91"/>
    <w:rsid w:val="008716D1"/>
    <w:rsid w:val="008716ED"/>
    <w:rsid w:val="008718AD"/>
    <w:rsid w:val="0087193F"/>
    <w:rsid w:val="008724E6"/>
    <w:rsid w:val="008728C8"/>
    <w:rsid w:val="00872E1E"/>
    <w:rsid w:val="00873205"/>
    <w:rsid w:val="008735E8"/>
    <w:rsid w:val="008736AF"/>
    <w:rsid w:val="0087377E"/>
    <w:rsid w:val="008744AF"/>
    <w:rsid w:val="00874594"/>
    <w:rsid w:val="00874776"/>
    <w:rsid w:val="0087487C"/>
    <w:rsid w:val="00874A07"/>
    <w:rsid w:val="00874B75"/>
    <w:rsid w:val="00875007"/>
    <w:rsid w:val="008750DB"/>
    <w:rsid w:val="008751B4"/>
    <w:rsid w:val="0087527F"/>
    <w:rsid w:val="008754B5"/>
    <w:rsid w:val="0087572D"/>
    <w:rsid w:val="00875AF3"/>
    <w:rsid w:val="008765E9"/>
    <w:rsid w:val="00876605"/>
    <w:rsid w:val="00876B13"/>
    <w:rsid w:val="0087780A"/>
    <w:rsid w:val="00877C22"/>
    <w:rsid w:val="00880017"/>
    <w:rsid w:val="00880305"/>
    <w:rsid w:val="00880324"/>
    <w:rsid w:val="0088088A"/>
    <w:rsid w:val="00880A3F"/>
    <w:rsid w:val="00880EE2"/>
    <w:rsid w:val="0088115F"/>
    <w:rsid w:val="00881732"/>
    <w:rsid w:val="008818A2"/>
    <w:rsid w:val="008818B2"/>
    <w:rsid w:val="00881FF9"/>
    <w:rsid w:val="0088213D"/>
    <w:rsid w:val="008821C6"/>
    <w:rsid w:val="0088243D"/>
    <w:rsid w:val="0088251A"/>
    <w:rsid w:val="00882D28"/>
    <w:rsid w:val="00883A67"/>
    <w:rsid w:val="008848E9"/>
    <w:rsid w:val="00884FD8"/>
    <w:rsid w:val="00885244"/>
    <w:rsid w:val="008857C7"/>
    <w:rsid w:val="008858B3"/>
    <w:rsid w:val="00885BF6"/>
    <w:rsid w:val="00886183"/>
    <w:rsid w:val="008866CF"/>
    <w:rsid w:val="00886782"/>
    <w:rsid w:val="008869A1"/>
    <w:rsid w:val="00886B3F"/>
    <w:rsid w:val="008872D8"/>
    <w:rsid w:val="0089015D"/>
    <w:rsid w:val="0089021A"/>
    <w:rsid w:val="0089022E"/>
    <w:rsid w:val="00890264"/>
    <w:rsid w:val="00890475"/>
    <w:rsid w:val="00890A7C"/>
    <w:rsid w:val="00890D11"/>
    <w:rsid w:val="008910EE"/>
    <w:rsid w:val="00891A26"/>
    <w:rsid w:val="008923F8"/>
    <w:rsid w:val="008928F1"/>
    <w:rsid w:val="00892BBF"/>
    <w:rsid w:val="00892DB5"/>
    <w:rsid w:val="008942BD"/>
    <w:rsid w:val="0089478A"/>
    <w:rsid w:val="0089480A"/>
    <w:rsid w:val="00894FE5"/>
    <w:rsid w:val="00895658"/>
    <w:rsid w:val="008956DA"/>
    <w:rsid w:val="00895BA9"/>
    <w:rsid w:val="00895D79"/>
    <w:rsid w:val="0089601B"/>
    <w:rsid w:val="0089655D"/>
    <w:rsid w:val="00896784"/>
    <w:rsid w:val="00897824"/>
    <w:rsid w:val="00897BCB"/>
    <w:rsid w:val="00897C07"/>
    <w:rsid w:val="00897DBA"/>
    <w:rsid w:val="008A02FA"/>
    <w:rsid w:val="008A06A8"/>
    <w:rsid w:val="008A0FCF"/>
    <w:rsid w:val="008A1163"/>
    <w:rsid w:val="008A1AAC"/>
    <w:rsid w:val="008A20CA"/>
    <w:rsid w:val="008A239B"/>
    <w:rsid w:val="008A2956"/>
    <w:rsid w:val="008A2EA1"/>
    <w:rsid w:val="008A2EF6"/>
    <w:rsid w:val="008A3480"/>
    <w:rsid w:val="008A362B"/>
    <w:rsid w:val="008A384E"/>
    <w:rsid w:val="008A45EA"/>
    <w:rsid w:val="008A4F3C"/>
    <w:rsid w:val="008A51AD"/>
    <w:rsid w:val="008A53BA"/>
    <w:rsid w:val="008A54A2"/>
    <w:rsid w:val="008A551D"/>
    <w:rsid w:val="008A56BA"/>
    <w:rsid w:val="008A570A"/>
    <w:rsid w:val="008A58E4"/>
    <w:rsid w:val="008A58E7"/>
    <w:rsid w:val="008A5C1D"/>
    <w:rsid w:val="008A615A"/>
    <w:rsid w:val="008A61C0"/>
    <w:rsid w:val="008A650C"/>
    <w:rsid w:val="008A6A36"/>
    <w:rsid w:val="008A6CB9"/>
    <w:rsid w:val="008A6DC1"/>
    <w:rsid w:val="008A7100"/>
    <w:rsid w:val="008A7139"/>
    <w:rsid w:val="008A776D"/>
    <w:rsid w:val="008A7C74"/>
    <w:rsid w:val="008A7C80"/>
    <w:rsid w:val="008B04C0"/>
    <w:rsid w:val="008B09E1"/>
    <w:rsid w:val="008B0A83"/>
    <w:rsid w:val="008B0C0C"/>
    <w:rsid w:val="008B0E93"/>
    <w:rsid w:val="008B17DA"/>
    <w:rsid w:val="008B198D"/>
    <w:rsid w:val="008B23A8"/>
    <w:rsid w:val="008B264A"/>
    <w:rsid w:val="008B29A4"/>
    <w:rsid w:val="008B2BB4"/>
    <w:rsid w:val="008B2C30"/>
    <w:rsid w:val="008B3C2B"/>
    <w:rsid w:val="008B4679"/>
    <w:rsid w:val="008B4D00"/>
    <w:rsid w:val="008B4D13"/>
    <w:rsid w:val="008B4E78"/>
    <w:rsid w:val="008B4FE2"/>
    <w:rsid w:val="008B6033"/>
    <w:rsid w:val="008B61A1"/>
    <w:rsid w:val="008B66DC"/>
    <w:rsid w:val="008B66EE"/>
    <w:rsid w:val="008B6793"/>
    <w:rsid w:val="008B6E87"/>
    <w:rsid w:val="008B71FA"/>
    <w:rsid w:val="008B75C2"/>
    <w:rsid w:val="008B787A"/>
    <w:rsid w:val="008C0706"/>
    <w:rsid w:val="008C0A89"/>
    <w:rsid w:val="008C0E71"/>
    <w:rsid w:val="008C1852"/>
    <w:rsid w:val="008C2157"/>
    <w:rsid w:val="008C2B92"/>
    <w:rsid w:val="008C2CFF"/>
    <w:rsid w:val="008C2E1E"/>
    <w:rsid w:val="008C2E1F"/>
    <w:rsid w:val="008C2E22"/>
    <w:rsid w:val="008C2ED2"/>
    <w:rsid w:val="008C3558"/>
    <w:rsid w:val="008C3D4D"/>
    <w:rsid w:val="008C4026"/>
    <w:rsid w:val="008C417E"/>
    <w:rsid w:val="008C5B51"/>
    <w:rsid w:val="008C5F0A"/>
    <w:rsid w:val="008C6105"/>
    <w:rsid w:val="008C6124"/>
    <w:rsid w:val="008C6334"/>
    <w:rsid w:val="008C6347"/>
    <w:rsid w:val="008C66BD"/>
    <w:rsid w:val="008C6968"/>
    <w:rsid w:val="008C6C61"/>
    <w:rsid w:val="008C7323"/>
    <w:rsid w:val="008C742A"/>
    <w:rsid w:val="008C74C7"/>
    <w:rsid w:val="008C7714"/>
    <w:rsid w:val="008C7F4F"/>
    <w:rsid w:val="008D00F3"/>
    <w:rsid w:val="008D0666"/>
    <w:rsid w:val="008D0F27"/>
    <w:rsid w:val="008D0FDC"/>
    <w:rsid w:val="008D11F0"/>
    <w:rsid w:val="008D15A2"/>
    <w:rsid w:val="008D18CD"/>
    <w:rsid w:val="008D1F86"/>
    <w:rsid w:val="008D20E0"/>
    <w:rsid w:val="008D2491"/>
    <w:rsid w:val="008D2B6E"/>
    <w:rsid w:val="008D335C"/>
    <w:rsid w:val="008D35B7"/>
    <w:rsid w:val="008D4007"/>
    <w:rsid w:val="008D436A"/>
    <w:rsid w:val="008D4883"/>
    <w:rsid w:val="008D4C72"/>
    <w:rsid w:val="008D519C"/>
    <w:rsid w:val="008D5368"/>
    <w:rsid w:val="008D561B"/>
    <w:rsid w:val="008D582B"/>
    <w:rsid w:val="008D5CF9"/>
    <w:rsid w:val="008D5D0A"/>
    <w:rsid w:val="008D6794"/>
    <w:rsid w:val="008D7BFC"/>
    <w:rsid w:val="008D7F65"/>
    <w:rsid w:val="008E0178"/>
    <w:rsid w:val="008E02F8"/>
    <w:rsid w:val="008E12AF"/>
    <w:rsid w:val="008E12EE"/>
    <w:rsid w:val="008E1DC9"/>
    <w:rsid w:val="008E211C"/>
    <w:rsid w:val="008E22E6"/>
    <w:rsid w:val="008E258E"/>
    <w:rsid w:val="008E2BB3"/>
    <w:rsid w:val="008E2BC5"/>
    <w:rsid w:val="008E2C79"/>
    <w:rsid w:val="008E3176"/>
    <w:rsid w:val="008E3564"/>
    <w:rsid w:val="008E3A0B"/>
    <w:rsid w:val="008E3A90"/>
    <w:rsid w:val="008E3AAB"/>
    <w:rsid w:val="008E4043"/>
    <w:rsid w:val="008E4520"/>
    <w:rsid w:val="008E546C"/>
    <w:rsid w:val="008E54E8"/>
    <w:rsid w:val="008E5740"/>
    <w:rsid w:val="008E5868"/>
    <w:rsid w:val="008E5DC8"/>
    <w:rsid w:val="008E6465"/>
    <w:rsid w:val="008E6C57"/>
    <w:rsid w:val="008E705B"/>
    <w:rsid w:val="008E7082"/>
    <w:rsid w:val="008E72AF"/>
    <w:rsid w:val="008F0952"/>
    <w:rsid w:val="008F0D30"/>
    <w:rsid w:val="008F0F4C"/>
    <w:rsid w:val="008F0F98"/>
    <w:rsid w:val="008F1154"/>
    <w:rsid w:val="008F1AAA"/>
    <w:rsid w:val="008F1B84"/>
    <w:rsid w:val="008F1B9D"/>
    <w:rsid w:val="008F1DB6"/>
    <w:rsid w:val="008F39C0"/>
    <w:rsid w:val="008F57CD"/>
    <w:rsid w:val="008F5960"/>
    <w:rsid w:val="008F5C87"/>
    <w:rsid w:val="008F5CD0"/>
    <w:rsid w:val="008F6155"/>
    <w:rsid w:val="008F629A"/>
    <w:rsid w:val="008F6A9B"/>
    <w:rsid w:val="008F6F03"/>
    <w:rsid w:val="008F7070"/>
    <w:rsid w:val="008F7603"/>
    <w:rsid w:val="008F769D"/>
    <w:rsid w:val="008F76DC"/>
    <w:rsid w:val="008F7D2F"/>
    <w:rsid w:val="009013C5"/>
    <w:rsid w:val="0090147B"/>
    <w:rsid w:val="00901649"/>
    <w:rsid w:val="009019BB"/>
    <w:rsid w:val="00901CBA"/>
    <w:rsid w:val="00901DC6"/>
    <w:rsid w:val="009021D4"/>
    <w:rsid w:val="009021DC"/>
    <w:rsid w:val="00902867"/>
    <w:rsid w:val="00903026"/>
    <w:rsid w:val="0090357B"/>
    <w:rsid w:val="00903832"/>
    <w:rsid w:val="009044BE"/>
    <w:rsid w:val="009048EB"/>
    <w:rsid w:val="00904913"/>
    <w:rsid w:val="009050B3"/>
    <w:rsid w:val="00905945"/>
    <w:rsid w:val="00905FEB"/>
    <w:rsid w:val="00906252"/>
    <w:rsid w:val="0090672E"/>
    <w:rsid w:val="00906A4F"/>
    <w:rsid w:val="00906BD6"/>
    <w:rsid w:val="00907074"/>
    <w:rsid w:val="009073C7"/>
    <w:rsid w:val="009078BA"/>
    <w:rsid w:val="009079C7"/>
    <w:rsid w:val="009079F7"/>
    <w:rsid w:val="00907B44"/>
    <w:rsid w:val="00907C33"/>
    <w:rsid w:val="00910566"/>
    <w:rsid w:val="009108D2"/>
    <w:rsid w:val="00910C20"/>
    <w:rsid w:val="00910FE1"/>
    <w:rsid w:val="0091106A"/>
    <w:rsid w:val="00911D1C"/>
    <w:rsid w:val="00912F38"/>
    <w:rsid w:val="00913C58"/>
    <w:rsid w:val="009140B4"/>
    <w:rsid w:val="00914174"/>
    <w:rsid w:val="0091428A"/>
    <w:rsid w:val="00914733"/>
    <w:rsid w:val="00914AA5"/>
    <w:rsid w:val="00914ACF"/>
    <w:rsid w:val="00914DFC"/>
    <w:rsid w:val="009157E9"/>
    <w:rsid w:val="009162DD"/>
    <w:rsid w:val="009163E7"/>
    <w:rsid w:val="0091671A"/>
    <w:rsid w:val="009169F6"/>
    <w:rsid w:val="0091719D"/>
    <w:rsid w:val="00917903"/>
    <w:rsid w:val="00917EC6"/>
    <w:rsid w:val="00920189"/>
    <w:rsid w:val="0092073F"/>
    <w:rsid w:val="00920997"/>
    <w:rsid w:val="00920B1E"/>
    <w:rsid w:val="00920DD5"/>
    <w:rsid w:val="00921161"/>
    <w:rsid w:val="009214DB"/>
    <w:rsid w:val="00922492"/>
    <w:rsid w:val="009224EB"/>
    <w:rsid w:val="0092272F"/>
    <w:rsid w:val="00922BE2"/>
    <w:rsid w:val="00922EDE"/>
    <w:rsid w:val="009237D9"/>
    <w:rsid w:val="0092406C"/>
    <w:rsid w:val="00924096"/>
    <w:rsid w:val="009243BC"/>
    <w:rsid w:val="009244D5"/>
    <w:rsid w:val="009252F1"/>
    <w:rsid w:val="00925588"/>
    <w:rsid w:val="00925AF5"/>
    <w:rsid w:val="00926268"/>
    <w:rsid w:val="009264A2"/>
    <w:rsid w:val="0092715D"/>
    <w:rsid w:val="00930632"/>
    <w:rsid w:val="009310BC"/>
    <w:rsid w:val="00931D3F"/>
    <w:rsid w:val="00931EB7"/>
    <w:rsid w:val="009324C4"/>
    <w:rsid w:val="00932671"/>
    <w:rsid w:val="00932A7A"/>
    <w:rsid w:val="009330BF"/>
    <w:rsid w:val="00933817"/>
    <w:rsid w:val="00934510"/>
    <w:rsid w:val="0093459B"/>
    <w:rsid w:val="0093476C"/>
    <w:rsid w:val="009354B0"/>
    <w:rsid w:val="00935A1E"/>
    <w:rsid w:val="00935AA3"/>
    <w:rsid w:val="00935B7C"/>
    <w:rsid w:val="00935E3A"/>
    <w:rsid w:val="00936005"/>
    <w:rsid w:val="0093607C"/>
    <w:rsid w:val="00940008"/>
    <w:rsid w:val="00940FFA"/>
    <w:rsid w:val="00941503"/>
    <w:rsid w:val="0094187D"/>
    <w:rsid w:val="009423ED"/>
    <w:rsid w:val="00942C90"/>
    <w:rsid w:val="00942F29"/>
    <w:rsid w:val="00942FB6"/>
    <w:rsid w:val="009434EB"/>
    <w:rsid w:val="009436A2"/>
    <w:rsid w:val="00943EA6"/>
    <w:rsid w:val="009448F2"/>
    <w:rsid w:val="0094524B"/>
    <w:rsid w:val="009456E3"/>
    <w:rsid w:val="00945759"/>
    <w:rsid w:val="009466E9"/>
    <w:rsid w:val="00946CB3"/>
    <w:rsid w:val="00946D20"/>
    <w:rsid w:val="00946E51"/>
    <w:rsid w:val="00946EC7"/>
    <w:rsid w:val="009473F4"/>
    <w:rsid w:val="0094767D"/>
    <w:rsid w:val="00947E10"/>
    <w:rsid w:val="00950231"/>
    <w:rsid w:val="00950794"/>
    <w:rsid w:val="009507AA"/>
    <w:rsid w:val="009509EF"/>
    <w:rsid w:val="009515CA"/>
    <w:rsid w:val="00951691"/>
    <w:rsid w:val="0095195C"/>
    <w:rsid w:val="00951FCE"/>
    <w:rsid w:val="009521CC"/>
    <w:rsid w:val="0095226C"/>
    <w:rsid w:val="00952ADF"/>
    <w:rsid w:val="00952C05"/>
    <w:rsid w:val="00952D52"/>
    <w:rsid w:val="00953123"/>
    <w:rsid w:val="009540B7"/>
    <w:rsid w:val="009543D0"/>
    <w:rsid w:val="00954AF9"/>
    <w:rsid w:val="00954DAE"/>
    <w:rsid w:val="00955410"/>
    <w:rsid w:val="009558EE"/>
    <w:rsid w:val="009559D5"/>
    <w:rsid w:val="00955C17"/>
    <w:rsid w:val="00955FFA"/>
    <w:rsid w:val="00956170"/>
    <w:rsid w:val="00956BA1"/>
    <w:rsid w:val="00956D42"/>
    <w:rsid w:val="00956F0F"/>
    <w:rsid w:val="0095727F"/>
    <w:rsid w:val="009572AF"/>
    <w:rsid w:val="00957E41"/>
    <w:rsid w:val="00960117"/>
    <w:rsid w:val="0096023A"/>
    <w:rsid w:val="009607AB"/>
    <w:rsid w:val="009615DB"/>
    <w:rsid w:val="00962683"/>
    <w:rsid w:val="00962E23"/>
    <w:rsid w:val="00962F0C"/>
    <w:rsid w:val="0096487C"/>
    <w:rsid w:val="00964BC2"/>
    <w:rsid w:val="00964D43"/>
    <w:rsid w:val="00964D4A"/>
    <w:rsid w:val="00964EAE"/>
    <w:rsid w:val="00965023"/>
    <w:rsid w:val="009650B7"/>
    <w:rsid w:val="0096514A"/>
    <w:rsid w:val="0096515D"/>
    <w:rsid w:val="009651AA"/>
    <w:rsid w:val="00965841"/>
    <w:rsid w:val="00965F77"/>
    <w:rsid w:val="00966623"/>
    <w:rsid w:val="00967301"/>
    <w:rsid w:val="009678DB"/>
    <w:rsid w:val="0097019D"/>
    <w:rsid w:val="00970728"/>
    <w:rsid w:val="009707C9"/>
    <w:rsid w:val="009710DF"/>
    <w:rsid w:val="00971E0B"/>
    <w:rsid w:val="00972101"/>
    <w:rsid w:val="00972FB5"/>
    <w:rsid w:val="009736FE"/>
    <w:rsid w:val="009737F5"/>
    <w:rsid w:val="00973B96"/>
    <w:rsid w:val="00973E3C"/>
    <w:rsid w:val="00974763"/>
    <w:rsid w:val="00974ACF"/>
    <w:rsid w:val="009757CA"/>
    <w:rsid w:val="0097586D"/>
    <w:rsid w:val="00976E76"/>
    <w:rsid w:val="00977A14"/>
    <w:rsid w:val="00977B14"/>
    <w:rsid w:val="00977E9B"/>
    <w:rsid w:val="009807BF"/>
    <w:rsid w:val="009809CE"/>
    <w:rsid w:val="0098131F"/>
    <w:rsid w:val="00981479"/>
    <w:rsid w:val="00981F74"/>
    <w:rsid w:val="009829B3"/>
    <w:rsid w:val="00982C31"/>
    <w:rsid w:val="00982D45"/>
    <w:rsid w:val="00983165"/>
    <w:rsid w:val="00983343"/>
    <w:rsid w:val="009833C4"/>
    <w:rsid w:val="009834E0"/>
    <w:rsid w:val="009838FF"/>
    <w:rsid w:val="00983EA9"/>
    <w:rsid w:val="00984149"/>
    <w:rsid w:val="00984788"/>
    <w:rsid w:val="00984909"/>
    <w:rsid w:val="00984FF3"/>
    <w:rsid w:val="00984FF9"/>
    <w:rsid w:val="009850C5"/>
    <w:rsid w:val="00985F63"/>
    <w:rsid w:val="00986326"/>
    <w:rsid w:val="00986849"/>
    <w:rsid w:val="00986BB7"/>
    <w:rsid w:val="00986C77"/>
    <w:rsid w:val="00986D4B"/>
    <w:rsid w:val="00986F6D"/>
    <w:rsid w:val="0098727C"/>
    <w:rsid w:val="00987708"/>
    <w:rsid w:val="00987DF0"/>
    <w:rsid w:val="00987E2E"/>
    <w:rsid w:val="0099008B"/>
    <w:rsid w:val="0099177B"/>
    <w:rsid w:val="00991B8C"/>
    <w:rsid w:val="00991C34"/>
    <w:rsid w:val="00991F48"/>
    <w:rsid w:val="0099367E"/>
    <w:rsid w:val="00993FE4"/>
    <w:rsid w:val="0099425E"/>
    <w:rsid w:val="00994CDC"/>
    <w:rsid w:val="00994DFE"/>
    <w:rsid w:val="00995B05"/>
    <w:rsid w:val="009969CD"/>
    <w:rsid w:val="0099770A"/>
    <w:rsid w:val="00997769"/>
    <w:rsid w:val="00997A2E"/>
    <w:rsid w:val="009A048E"/>
    <w:rsid w:val="009A07CF"/>
    <w:rsid w:val="009A119F"/>
    <w:rsid w:val="009A1609"/>
    <w:rsid w:val="009A16A3"/>
    <w:rsid w:val="009A1A7E"/>
    <w:rsid w:val="009A1DBD"/>
    <w:rsid w:val="009A3480"/>
    <w:rsid w:val="009A3DB8"/>
    <w:rsid w:val="009A43B3"/>
    <w:rsid w:val="009A464D"/>
    <w:rsid w:val="009A496F"/>
    <w:rsid w:val="009A4AEC"/>
    <w:rsid w:val="009A4B78"/>
    <w:rsid w:val="009A4D73"/>
    <w:rsid w:val="009A4E41"/>
    <w:rsid w:val="009A5297"/>
    <w:rsid w:val="009A52C5"/>
    <w:rsid w:val="009A5851"/>
    <w:rsid w:val="009A5D40"/>
    <w:rsid w:val="009A5E10"/>
    <w:rsid w:val="009A632E"/>
    <w:rsid w:val="009A6665"/>
    <w:rsid w:val="009A743F"/>
    <w:rsid w:val="009A74F7"/>
    <w:rsid w:val="009B00F2"/>
    <w:rsid w:val="009B06E9"/>
    <w:rsid w:val="009B0FB2"/>
    <w:rsid w:val="009B1113"/>
    <w:rsid w:val="009B139B"/>
    <w:rsid w:val="009B1C34"/>
    <w:rsid w:val="009B1D22"/>
    <w:rsid w:val="009B1E86"/>
    <w:rsid w:val="009B27C4"/>
    <w:rsid w:val="009B2D92"/>
    <w:rsid w:val="009B3181"/>
    <w:rsid w:val="009B31DE"/>
    <w:rsid w:val="009B3250"/>
    <w:rsid w:val="009B3F14"/>
    <w:rsid w:val="009B42D2"/>
    <w:rsid w:val="009B4A06"/>
    <w:rsid w:val="009B5458"/>
    <w:rsid w:val="009B578D"/>
    <w:rsid w:val="009B5C9A"/>
    <w:rsid w:val="009B60EA"/>
    <w:rsid w:val="009B70C8"/>
    <w:rsid w:val="009B737C"/>
    <w:rsid w:val="009B742E"/>
    <w:rsid w:val="009B76BE"/>
    <w:rsid w:val="009C0AC6"/>
    <w:rsid w:val="009C11B2"/>
    <w:rsid w:val="009C1405"/>
    <w:rsid w:val="009C1456"/>
    <w:rsid w:val="009C164F"/>
    <w:rsid w:val="009C1C30"/>
    <w:rsid w:val="009C22DD"/>
    <w:rsid w:val="009C29D5"/>
    <w:rsid w:val="009C30A0"/>
    <w:rsid w:val="009C310E"/>
    <w:rsid w:val="009C359E"/>
    <w:rsid w:val="009C37FE"/>
    <w:rsid w:val="009C4082"/>
    <w:rsid w:val="009C4A38"/>
    <w:rsid w:val="009C4A72"/>
    <w:rsid w:val="009C4AD8"/>
    <w:rsid w:val="009C4D3D"/>
    <w:rsid w:val="009C4E1C"/>
    <w:rsid w:val="009C55E2"/>
    <w:rsid w:val="009C5A4E"/>
    <w:rsid w:val="009C5EE5"/>
    <w:rsid w:val="009C61E3"/>
    <w:rsid w:val="009C6B56"/>
    <w:rsid w:val="009C6C15"/>
    <w:rsid w:val="009C7DB8"/>
    <w:rsid w:val="009C7FF0"/>
    <w:rsid w:val="009D010D"/>
    <w:rsid w:val="009D0244"/>
    <w:rsid w:val="009D089D"/>
    <w:rsid w:val="009D0CE2"/>
    <w:rsid w:val="009D0F71"/>
    <w:rsid w:val="009D111C"/>
    <w:rsid w:val="009D17A0"/>
    <w:rsid w:val="009D1F7A"/>
    <w:rsid w:val="009D204E"/>
    <w:rsid w:val="009D2873"/>
    <w:rsid w:val="009D2942"/>
    <w:rsid w:val="009D3A1A"/>
    <w:rsid w:val="009D426A"/>
    <w:rsid w:val="009D4F30"/>
    <w:rsid w:val="009D5BDB"/>
    <w:rsid w:val="009D6B03"/>
    <w:rsid w:val="009D6B3D"/>
    <w:rsid w:val="009D7422"/>
    <w:rsid w:val="009D76D0"/>
    <w:rsid w:val="009D78E7"/>
    <w:rsid w:val="009E0742"/>
    <w:rsid w:val="009E1291"/>
    <w:rsid w:val="009E12BC"/>
    <w:rsid w:val="009E1F7D"/>
    <w:rsid w:val="009E224D"/>
    <w:rsid w:val="009E26D5"/>
    <w:rsid w:val="009E2A07"/>
    <w:rsid w:val="009E3398"/>
    <w:rsid w:val="009E3577"/>
    <w:rsid w:val="009E3D2B"/>
    <w:rsid w:val="009E3D6F"/>
    <w:rsid w:val="009E3E84"/>
    <w:rsid w:val="009E4097"/>
    <w:rsid w:val="009E4664"/>
    <w:rsid w:val="009E4D8E"/>
    <w:rsid w:val="009E4E90"/>
    <w:rsid w:val="009E4EB7"/>
    <w:rsid w:val="009E57C1"/>
    <w:rsid w:val="009E624A"/>
    <w:rsid w:val="009E6B32"/>
    <w:rsid w:val="009E70F3"/>
    <w:rsid w:val="009E7293"/>
    <w:rsid w:val="009E7DB7"/>
    <w:rsid w:val="009E7E98"/>
    <w:rsid w:val="009F00EE"/>
    <w:rsid w:val="009F0247"/>
    <w:rsid w:val="009F0827"/>
    <w:rsid w:val="009F0BED"/>
    <w:rsid w:val="009F1673"/>
    <w:rsid w:val="009F3255"/>
    <w:rsid w:val="009F34AA"/>
    <w:rsid w:val="009F3DCE"/>
    <w:rsid w:val="009F44FF"/>
    <w:rsid w:val="009F46E8"/>
    <w:rsid w:val="009F472D"/>
    <w:rsid w:val="009F4CF0"/>
    <w:rsid w:val="009F4E88"/>
    <w:rsid w:val="009F4FD5"/>
    <w:rsid w:val="009F50D1"/>
    <w:rsid w:val="009F573B"/>
    <w:rsid w:val="009F5918"/>
    <w:rsid w:val="009F596D"/>
    <w:rsid w:val="009F6093"/>
    <w:rsid w:val="009F637C"/>
    <w:rsid w:val="009F6A91"/>
    <w:rsid w:val="009F71A6"/>
    <w:rsid w:val="009F71AA"/>
    <w:rsid w:val="009F754A"/>
    <w:rsid w:val="009F791F"/>
    <w:rsid w:val="009F7F86"/>
    <w:rsid w:val="00A0034D"/>
    <w:rsid w:val="00A00BFB"/>
    <w:rsid w:val="00A00DAE"/>
    <w:rsid w:val="00A00DCF"/>
    <w:rsid w:val="00A0126C"/>
    <w:rsid w:val="00A012DA"/>
    <w:rsid w:val="00A0187E"/>
    <w:rsid w:val="00A026F0"/>
    <w:rsid w:val="00A02F2D"/>
    <w:rsid w:val="00A02F61"/>
    <w:rsid w:val="00A03E0E"/>
    <w:rsid w:val="00A040D1"/>
    <w:rsid w:val="00A04A0A"/>
    <w:rsid w:val="00A050A8"/>
    <w:rsid w:val="00A056A3"/>
    <w:rsid w:val="00A05B51"/>
    <w:rsid w:val="00A05CE9"/>
    <w:rsid w:val="00A06286"/>
    <w:rsid w:val="00A06318"/>
    <w:rsid w:val="00A063BC"/>
    <w:rsid w:val="00A068E1"/>
    <w:rsid w:val="00A06A80"/>
    <w:rsid w:val="00A06D8A"/>
    <w:rsid w:val="00A0711F"/>
    <w:rsid w:val="00A07B0B"/>
    <w:rsid w:val="00A07E8B"/>
    <w:rsid w:val="00A1005B"/>
    <w:rsid w:val="00A102A0"/>
    <w:rsid w:val="00A10860"/>
    <w:rsid w:val="00A114FA"/>
    <w:rsid w:val="00A11AF3"/>
    <w:rsid w:val="00A12C09"/>
    <w:rsid w:val="00A12E41"/>
    <w:rsid w:val="00A13084"/>
    <w:rsid w:val="00A1327F"/>
    <w:rsid w:val="00A13817"/>
    <w:rsid w:val="00A138D3"/>
    <w:rsid w:val="00A13E0F"/>
    <w:rsid w:val="00A1448C"/>
    <w:rsid w:val="00A144B7"/>
    <w:rsid w:val="00A149B4"/>
    <w:rsid w:val="00A150D1"/>
    <w:rsid w:val="00A158AB"/>
    <w:rsid w:val="00A15F4F"/>
    <w:rsid w:val="00A160AB"/>
    <w:rsid w:val="00A16745"/>
    <w:rsid w:val="00A16747"/>
    <w:rsid w:val="00A17E93"/>
    <w:rsid w:val="00A20013"/>
    <w:rsid w:val="00A20582"/>
    <w:rsid w:val="00A20C65"/>
    <w:rsid w:val="00A21293"/>
    <w:rsid w:val="00A21767"/>
    <w:rsid w:val="00A21FD5"/>
    <w:rsid w:val="00A22751"/>
    <w:rsid w:val="00A22940"/>
    <w:rsid w:val="00A23102"/>
    <w:rsid w:val="00A2343F"/>
    <w:rsid w:val="00A23505"/>
    <w:rsid w:val="00A23C4B"/>
    <w:rsid w:val="00A2428B"/>
    <w:rsid w:val="00A24626"/>
    <w:rsid w:val="00A247E5"/>
    <w:rsid w:val="00A248BD"/>
    <w:rsid w:val="00A24D81"/>
    <w:rsid w:val="00A24EA5"/>
    <w:rsid w:val="00A24F88"/>
    <w:rsid w:val="00A25173"/>
    <w:rsid w:val="00A252F0"/>
    <w:rsid w:val="00A259F2"/>
    <w:rsid w:val="00A26463"/>
    <w:rsid w:val="00A2660E"/>
    <w:rsid w:val="00A26916"/>
    <w:rsid w:val="00A26B47"/>
    <w:rsid w:val="00A26FF1"/>
    <w:rsid w:val="00A27806"/>
    <w:rsid w:val="00A27986"/>
    <w:rsid w:val="00A3068C"/>
    <w:rsid w:val="00A3114C"/>
    <w:rsid w:val="00A3127F"/>
    <w:rsid w:val="00A31922"/>
    <w:rsid w:val="00A31BCC"/>
    <w:rsid w:val="00A31C70"/>
    <w:rsid w:val="00A325BB"/>
    <w:rsid w:val="00A3297A"/>
    <w:rsid w:val="00A32A58"/>
    <w:rsid w:val="00A32EEC"/>
    <w:rsid w:val="00A333FC"/>
    <w:rsid w:val="00A336C5"/>
    <w:rsid w:val="00A3510A"/>
    <w:rsid w:val="00A3515F"/>
    <w:rsid w:val="00A35751"/>
    <w:rsid w:val="00A3577F"/>
    <w:rsid w:val="00A35BBC"/>
    <w:rsid w:val="00A35DAB"/>
    <w:rsid w:val="00A36724"/>
    <w:rsid w:val="00A367AF"/>
    <w:rsid w:val="00A36C13"/>
    <w:rsid w:val="00A36DF5"/>
    <w:rsid w:val="00A377C2"/>
    <w:rsid w:val="00A37A31"/>
    <w:rsid w:val="00A37FAB"/>
    <w:rsid w:val="00A40B1F"/>
    <w:rsid w:val="00A40B4D"/>
    <w:rsid w:val="00A411E2"/>
    <w:rsid w:val="00A41355"/>
    <w:rsid w:val="00A41373"/>
    <w:rsid w:val="00A41638"/>
    <w:rsid w:val="00A41B15"/>
    <w:rsid w:val="00A4224E"/>
    <w:rsid w:val="00A4229F"/>
    <w:rsid w:val="00A428A9"/>
    <w:rsid w:val="00A42ACA"/>
    <w:rsid w:val="00A430EB"/>
    <w:rsid w:val="00A43AAB"/>
    <w:rsid w:val="00A43AFE"/>
    <w:rsid w:val="00A442C8"/>
    <w:rsid w:val="00A447E3"/>
    <w:rsid w:val="00A44AAD"/>
    <w:rsid w:val="00A44D3B"/>
    <w:rsid w:val="00A45280"/>
    <w:rsid w:val="00A458F2"/>
    <w:rsid w:val="00A45BF7"/>
    <w:rsid w:val="00A463B5"/>
    <w:rsid w:val="00A463BA"/>
    <w:rsid w:val="00A463F4"/>
    <w:rsid w:val="00A46675"/>
    <w:rsid w:val="00A4674D"/>
    <w:rsid w:val="00A471A3"/>
    <w:rsid w:val="00A47597"/>
    <w:rsid w:val="00A47E44"/>
    <w:rsid w:val="00A47F91"/>
    <w:rsid w:val="00A507D7"/>
    <w:rsid w:val="00A50A5C"/>
    <w:rsid w:val="00A50BE2"/>
    <w:rsid w:val="00A50CC6"/>
    <w:rsid w:val="00A50E40"/>
    <w:rsid w:val="00A51462"/>
    <w:rsid w:val="00A51946"/>
    <w:rsid w:val="00A51FF7"/>
    <w:rsid w:val="00A52058"/>
    <w:rsid w:val="00A52079"/>
    <w:rsid w:val="00A52143"/>
    <w:rsid w:val="00A521E9"/>
    <w:rsid w:val="00A5298E"/>
    <w:rsid w:val="00A52B3E"/>
    <w:rsid w:val="00A52F29"/>
    <w:rsid w:val="00A5313B"/>
    <w:rsid w:val="00A5320E"/>
    <w:rsid w:val="00A53EF9"/>
    <w:rsid w:val="00A53F7B"/>
    <w:rsid w:val="00A54090"/>
    <w:rsid w:val="00A54282"/>
    <w:rsid w:val="00A54396"/>
    <w:rsid w:val="00A5449A"/>
    <w:rsid w:val="00A549D3"/>
    <w:rsid w:val="00A54DF0"/>
    <w:rsid w:val="00A55351"/>
    <w:rsid w:val="00A57E98"/>
    <w:rsid w:val="00A60849"/>
    <w:rsid w:val="00A60FF8"/>
    <w:rsid w:val="00A6105B"/>
    <w:rsid w:val="00A61355"/>
    <w:rsid w:val="00A61668"/>
    <w:rsid w:val="00A61DDC"/>
    <w:rsid w:val="00A621D3"/>
    <w:rsid w:val="00A628F8"/>
    <w:rsid w:val="00A62B7A"/>
    <w:rsid w:val="00A632EA"/>
    <w:rsid w:val="00A634BE"/>
    <w:rsid w:val="00A63AD7"/>
    <w:rsid w:val="00A63BFD"/>
    <w:rsid w:val="00A6491F"/>
    <w:rsid w:val="00A64C72"/>
    <w:rsid w:val="00A64D1A"/>
    <w:rsid w:val="00A65320"/>
    <w:rsid w:val="00A65BA5"/>
    <w:rsid w:val="00A66354"/>
    <w:rsid w:val="00A66C02"/>
    <w:rsid w:val="00A66E37"/>
    <w:rsid w:val="00A66ECF"/>
    <w:rsid w:val="00A67E38"/>
    <w:rsid w:val="00A703E4"/>
    <w:rsid w:val="00A70461"/>
    <w:rsid w:val="00A704C9"/>
    <w:rsid w:val="00A70B2B"/>
    <w:rsid w:val="00A70DC6"/>
    <w:rsid w:val="00A71080"/>
    <w:rsid w:val="00A71986"/>
    <w:rsid w:val="00A71E73"/>
    <w:rsid w:val="00A720F9"/>
    <w:rsid w:val="00A72740"/>
    <w:rsid w:val="00A72F9A"/>
    <w:rsid w:val="00A733B9"/>
    <w:rsid w:val="00A73A64"/>
    <w:rsid w:val="00A742AD"/>
    <w:rsid w:val="00A746D7"/>
    <w:rsid w:val="00A74AB2"/>
    <w:rsid w:val="00A75A27"/>
    <w:rsid w:val="00A75A46"/>
    <w:rsid w:val="00A75B36"/>
    <w:rsid w:val="00A75F7A"/>
    <w:rsid w:val="00A7663A"/>
    <w:rsid w:val="00A7696B"/>
    <w:rsid w:val="00A769D4"/>
    <w:rsid w:val="00A804C7"/>
    <w:rsid w:val="00A80857"/>
    <w:rsid w:val="00A80A39"/>
    <w:rsid w:val="00A80DF0"/>
    <w:rsid w:val="00A80E64"/>
    <w:rsid w:val="00A81A16"/>
    <w:rsid w:val="00A8215F"/>
    <w:rsid w:val="00A823A7"/>
    <w:rsid w:val="00A825C8"/>
    <w:rsid w:val="00A82742"/>
    <w:rsid w:val="00A83984"/>
    <w:rsid w:val="00A83A1E"/>
    <w:rsid w:val="00A84198"/>
    <w:rsid w:val="00A841AB"/>
    <w:rsid w:val="00A84FFD"/>
    <w:rsid w:val="00A86104"/>
    <w:rsid w:val="00A8655A"/>
    <w:rsid w:val="00A87203"/>
    <w:rsid w:val="00A87744"/>
    <w:rsid w:val="00A87AE6"/>
    <w:rsid w:val="00A87B09"/>
    <w:rsid w:val="00A87C22"/>
    <w:rsid w:val="00A90590"/>
    <w:rsid w:val="00A90A97"/>
    <w:rsid w:val="00A90CB4"/>
    <w:rsid w:val="00A910DA"/>
    <w:rsid w:val="00A920E1"/>
    <w:rsid w:val="00A92291"/>
    <w:rsid w:val="00A933AE"/>
    <w:rsid w:val="00A93863"/>
    <w:rsid w:val="00A9415E"/>
    <w:rsid w:val="00A9423F"/>
    <w:rsid w:val="00A94EBD"/>
    <w:rsid w:val="00A9510D"/>
    <w:rsid w:val="00A956AC"/>
    <w:rsid w:val="00A95D2A"/>
    <w:rsid w:val="00A96060"/>
    <w:rsid w:val="00A96214"/>
    <w:rsid w:val="00A9637E"/>
    <w:rsid w:val="00A967E8"/>
    <w:rsid w:val="00A97F4B"/>
    <w:rsid w:val="00AA04C5"/>
    <w:rsid w:val="00AA0728"/>
    <w:rsid w:val="00AA0E42"/>
    <w:rsid w:val="00AA10B1"/>
    <w:rsid w:val="00AA2803"/>
    <w:rsid w:val="00AA2BF2"/>
    <w:rsid w:val="00AA2D68"/>
    <w:rsid w:val="00AA2D6F"/>
    <w:rsid w:val="00AA2E4E"/>
    <w:rsid w:val="00AA3987"/>
    <w:rsid w:val="00AA3B68"/>
    <w:rsid w:val="00AA3E79"/>
    <w:rsid w:val="00AA4FB4"/>
    <w:rsid w:val="00AA5586"/>
    <w:rsid w:val="00AA5C0B"/>
    <w:rsid w:val="00AA5E3B"/>
    <w:rsid w:val="00AA63AD"/>
    <w:rsid w:val="00AA63B8"/>
    <w:rsid w:val="00AA65B4"/>
    <w:rsid w:val="00AA68CD"/>
    <w:rsid w:val="00AA745E"/>
    <w:rsid w:val="00AB04AB"/>
    <w:rsid w:val="00AB0733"/>
    <w:rsid w:val="00AB09D2"/>
    <w:rsid w:val="00AB0B64"/>
    <w:rsid w:val="00AB0C30"/>
    <w:rsid w:val="00AB176B"/>
    <w:rsid w:val="00AB349B"/>
    <w:rsid w:val="00AB37E6"/>
    <w:rsid w:val="00AB3DBA"/>
    <w:rsid w:val="00AB431C"/>
    <w:rsid w:val="00AB470E"/>
    <w:rsid w:val="00AB5A7E"/>
    <w:rsid w:val="00AB7538"/>
    <w:rsid w:val="00AB77F3"/>
    <w:rsid w:val="00AB7CD3"/>
    <w:rsid w:val="00AC0256"/>
    <w:rsid w:val="00AC0AAD"/>
    <w:rsid w:val="00AC0EEC"/>
    <w:rsid w:val="00AC1231"/>
    <w:rsid w:val="00AC1254"/>
    <w:rsid w:val="00AC1992"/>
    <w:rsid w:val="00AC1E14"/>
    <w:rsid w:val="00AC2CFA"/>
    <w:rsid w:val="00AC3263"/>
    <w:rsid w:val="00AC3E12"/>
    <w:rsid w:val="00AC406E"/>
    <w:rsid w:val="00AC430C"/>
    <w:rsid w:val="00AC4A6B"/>
    <w:rsid w:val="00AC5C19"/>
    <w:rsid w:val="00AC60F0"/>
    <w:rsid w:val="00AC6657"/>
    <w:rsid w:val="00AC6D7A"/>
    <w:rsid w:val="00AC7363"/>
    <w:rsid w:val="00AC7401"/>
    <w:rsid w:val="00AC7901"/>
    <w:rsid w:val="00AC79F3"/>
    <w:rsid w:val="00AC7FDD"/>
    <w:rsid w:val="00AD08A5"/>
    <w:rsid w:val="00AD0949"/>
    <w:rsid w:val="00AD0F1D"/>
    <w:rsid w:val="00AD1179"/>
    <w:rsid w:val="00AD1359"/>
    <w:rsid w:val="00AD19F0"/>
    <w:rsid w:val="00AD1FCE"/>
    <w:rsid w:val="00AD26E1"/>
    <w:rsid w:val="00AD29CC"/>
    <w:rsid w:val="00AD3268"/>
    <w:rsid w:val="00AD3DE2"/>
    <w:rsid w:val="00AD3E46"/>
    <w:rsid w:val="00AD4261"/>
    <w:rsid w:val="00AD46F5"/>
    <w:rsid w:val="00AD4D3B"/>
    <w:rsid w:val="00AD51A3"/>
    <w:rsid w:val="00AD598B"/>
    <w:rsid w:val="00AD6013"/>
    <w:rsid w:val="00AD6C9B"/>
    <w:rsid w:val="00AD7154"/>
    <w:rsid w:val="00AD797D"/>
    <w:rsid w:val="00AD7A19"/>
    <w:rsid w:val="00AD7E02"/>
    <w:rsid w:val="00AE0483"/>
    <w:rsid w:val="00AE04B9"/>
    <w:rsid w:val="00AE08DD"/>
    <w:rsid w:val="00AE1269"/>
    <w:rsid w:val="00AE13BD"/>
    <w:rsid w:val="00AE1AF9"/>
    <w:rsid w:val="00AE1E60"/>
    <w:rsid w:val="00AE2068"/>
    <w:rsid w:val="00AE2258"/>
    <w:rsid w:val="00AE277E"/>
    <w:rsid w:val="00AE2A36"/>
    <w:rsid w:val="00AE2BC6"/>
    <w:rsid w:val="00AE3251"/>
    <w:rsid w:val="00AE377C"/>
    <w:rsid w:val="00AE3FE0"/>
    <w:rsid w:val="00AE5058"/>
    <w:rsid w:val="00AE51CD"/>
    <w:rsid w:val="00AE5471"/>
    <w:rsid w:val="00AE54AA"/>
    <w:rsid w:val="00AE60E4"/>
    <w:rsid w:val="00AE6872"/>
    <w:rsid w:val="00AE6C58"/>
    <w:rsid w:val="00AE72C4"/>
    <w:rsid w:val="00AE7F05"/>
    <w:rsid w:val="00AE7F38"/>
    <w:rsid w:val="00AF008C"/>
    <w:rsid w:val="00AF054D"/>
    <w:rsid w:val="00AF0939"/>
    <w:rsid w:val="00AF17E8"/>
    <w:rsid w:val="00AF24E7"/>
    <w:rsid w:val="00AF272B"/>
    <w:rsid w:val="00AF291B"/>
    <w:rsid w:val="00AF2DAA"/>
    <w:rsid w:val="00AF2EBD"/>
    <w:rsid w:val="00AF2FF0"/>
    <w:rsid w:val="00AF33AE"/>
    <w:rsid w:val="00AF37F6"/>
    <w:rsid w:val="00AF44B1"/>
    <w:rsid w:val="00AF4EE0"/>
    <w:rsid w:val="00AF5800"/>
    <w:rsid w:val="00AF63F5"/>
    <w:rsid w:val="00AF6986"/>
    <w:rsid w:val="00AF69FE"/>
    <w:rsid w:val="00AF6D1B"/>
    <w:rsid w:val="00AF73ED"/>
    <w:rsid w:val="00AF7D69"/>
    <w:rsid w:val="00AF7ED2"/>
    <w:rsid w:val="00B004D8"/>
    <w:rsid w:val="00B00830"/>
    <w:rsid w:val="00B00CC5"/>
    <w:rsid w:val="00B016D2"/>
    <w:rsid w:val="00B02091"/>
    <w:rsid w:val="00B02328"/>
    <w:rsid w:val="00B02594"/>
    <w:rsid w:val="00B02B43"/>
    <w:rsid w:val="00B03D36"/>
    <w:rsid w:val="00B04540"/>
    <w:rsid w:val="00B05116"/>
    <w:rsid w:val="00B051A7"/>
    <w:rsid w:val="00B05F1A"/>
    <w:rsid w:val="00B07B33"/>
    <w:rsid w:val="00B07FA2"/>
    <w:rsid w:val="00B100CF"/>
    <w:rsid w:val="00B10E82"/>
    <w:rsid w:val="00B111A6"/>
    <w:rsid w:val="00B115E5"/>
    <w:rsid w:val="00B118EE"/>
    <w:rsid w:val="00B11B03"/>
    <w:rsid w:val="00B11C5B"/>
    <w:rsid w:val="00B121CD"/>
    <w:rsid w:val="00B12343"/>
    <w:rsid w:val="00B12403"/>
    <w:rsid w:val="00B12529"/>
    <w:rsid w:val="00B128C5"/>
    <w:rsid w:val="00B12B11"/>
    <w:rsid w:val="00B12C94"/>
    <w:rsid w:val="00B12D36"/>
    <w:rsid w:val="00B135AB"/>
    <w:rsid w:val="00B137BF"/>
    <w:rsid w:val="00B13A1B"/>
    <w:rsid w:val="00B13A76"/>
    <w:rsid w:val="00B13F4C"/>
    <w:rsid w:val="00B142D9"/>
    <w:rsid w:val="00B14BC4"/>
    <w:rsid w:val="00B14BD8"/>
    <w:rsid w:val="00B14C1C"/>
    <w:rsid w:val="00B14E8C"/>
    <w:rsid w:val="00B1519B"/>
    <w:rsid w:val="00B158A3"/>
    <w:rsid w:val="00B15B25"/>
    <w:rsid w:val="00B15C36"/>
    <w:rsid w:val="00B15EA0"/>
    <w:rsid w:val="00B168B1"/>
    <w:rsid w:val="00B17A4E"/>
    <w:rsid w:val="00B17B30"/>
    <w:rsid w:val="00B17C2F"/>
    <w:rsid w:val="00B20033"/>
    <w:rsid w:val="00B2153E"/>
    <w:rsid w:val="00B21FA7"/>
    <w:rsid w:val="00B22022"/>
    <w:rsid w:val="00B223C9"/>
    <w:rsid w:val="00B225E4"/>
    <w:rsid w:val="00B23F7A"/>
    <w:rsid w:val="00B240B1"/>
    <w:rsid w:val="00B24208"/>
    <w:rsid w:val="00B24728"/>
    <w:rsid w:val="00B248A9"/>
    <w:rsid w:val="00B24D28"/>
    <w:rsid w:val="00B24F1C"/>
    <w:rsid w:val="00B25443"/>
    <w:rsid w:val="00B25D76"/>
    <w:rsid w:val="00B27032"/>
    <w:rsid w:val="00B27441"/>
    <w:rsid w:val="00B30003"/>
    <w:rsid w:val="00B31201"/>
    <w:rsid w:val="00B31B4B"/>
    <w:rsid w:val="00B31E36"/>
    <w:rsid w:val="00B31F31"/>
    <w:rsid w:val="00B3241F"/>
    <w:rsid w:val="00B32E26"/>
    <w:rsid w:val="00B32E32"/>
    <w:rsid w:val="00B338B7"/>
    <w:rsid w:val="00B34061"/>
    <w:rsid w:val="00B34376"/>
    <w:rsid w:val="00B3440A"/>
    <w:rsid w:val="00B34441"/>
    <w:rsid w:val="00B35534"/>
    <w:rsid w:val="00B35A87"/>
    <w:rsid w:val="00B35AFD"/>
    <w:rsid w:val="00B35F9A"/>
    <w:rsid w:val="00B36236"/>
    <w:rsid w:val="00B3662E"/>
    <w:rsid w:val="00B366D2"/>
    <w:rsid w:val="00B366FA"/>
    <w:rsid w:val="00B36E86"/>
    <w:rsid w:val="00B379BA"/>
    <w:rsid w:val="00B37DF6"/>
    <w:rsid w:val="00B37EF6"/>
    <w:rsid w:val="00B412FD"/>
    <w:rsid w:val="00B41457"/>
    <w:rsid w:val="00B422BE"/>
    <w:rsid w:val="00B42343"/>
    <w:rsid w:val="00B4241D"/>
    <w:rsid w:val="00B426BB"/>
    <w:rsid w:val="00B42A76"/>
    <w:rsid w:val="00B42EB9"/>
    <w:rsid w:val="00B441FE"/>
    <w:rsid w:val="00B44821"/>
    <w:rsid w:val="00B44AA2"/>
    <w:rsid w:val="00B44AD3"/>
    <w:rsid w:val="00B45152"/>
    <w:rsid w:val="00B45E54"/>
    <w:rsid w:val="00B464E4"/>
    <w:rsid w:val="00B4689A"/>
    <w:rsid w:val="00B46D5F"/>
    <w:rsid w:val="00B46E7B"/>
    <w:rsid w:val="00B47DC5"/>
    <w:rsid w:val="00B505B3"/>
    <w:rsid w:val="00B50882"/>
    <w:rsid w:val="00B50A74"/>
    <w:rsid w:val="00B51AD9"/>
    <w:rsid w:val="00B51AE3"/>
    <w:rsid w:val="00B520A0"/>
    <w:rsid w:val="00B5257E"/>
    <w:rsid w:val="00B525CE"/>
    <w:rsid w:val="00B52CFD"/>
    <w:rsid w:val="00B53353"/>
    <w:rsid w:val="00B545A8"/>
    <w:rsid w:val="00B56527"/>
    <w:rsid w:val="00B576DA"/>
    <w:rsid w:val="00B57710"/>
    <w:rsid w:val="00B601C9"/>
    <w:rsid w:val="00B60856"/>
    <w:rsid w:val="00B60D04"/>
    <w:rsid w:val="00B61EE8"/>
    <w:rsid w:val="00B632A3"/>
    <w:rsid w:val="00B633A3"/>
    <w:rsid w:val="00B63533"/>
    <w:rsid w:val="00B635AF"/>
    <w:rsid w:val="00B63BDB"/>
    <w:rsid w:val="00B64A0E"/>
    <w:rsid w:val="00B64DDF"/>
    <w:rsid w:val="00B6567A"/>
    <w:rsid w:val="00B6601E"/>
    <w:rsid w:val="00B663AA"/>
    <w:rsid w:val="00B66DD5"/>
    <w:rsid w:val="00B67722"/>
    <w:rsid w:val="00B67B97"/>
    <w:rsid w:val="00B67F01"/>
    <w:rsid w:val="00B711AB"/>
    <w:rsid w:val="00B714F0"/>
    <w:rsid w:val="00B7193A"/>
    <w:rsid w:val="00B71A40"/>
    <w:rsid w:val="00B71C8C"/>
    <w:rsid w:val="00B71CB4"/>
    <w:rsid w:val="00B71F65"/>
    <w:rsid w:val="00B71FD7"/>
    <w:rsid w:val="00B725E7"/>
    <w:rsid w:val="00B72C07"/>
    <w:rsid w:val="00B72DF7"/>
    <w:rsid w:val="00B72F42"/>
    <w:rsid w:val="00B732B6"/>
    <w:rsid w:val="00B73C3C"/>
    <w:rsid w:val="00B73E44"/>
    <w:rsid w:val="00B74290"/>
    <w:rsid w:val="00B74510"/>
    <w:rsid w:val="00B74BD4"/>
    <w:rsid w:val="00B74BF7"/>
    <w:rsid w:val="00B74CE1"/>
    <w:rsid w:val="00B751C0"/>
    <w:rsid w:val="00B75B54"/>
    <w:rsid w:val="00B76185"/>
    <w:rsid w:val="00B76714"/>
    <w:rsid w:val="00B76BCD"/>
    <w:rsid w:val="00B779E6"/>
    <w:rsid w:val="00B77D16"/>
    <w:rsid w:val="00B804E2"/>
    <w:rsid w:val="00B80D6C"/>
    <w:rsid w:val="00B811B2"/>
    <w:rsid w:val="00B8276E"/>
    <w:rsid w:val="00B83A62"/>
    <w:rsid w:val="00B83B59"/>
    <w:rsid w:val="00B84252"/>
    <w:rsid w:val="00B8468F"/>
    <w:rsid w:val="00B84FC6"/>
    <w:rsid w:val="00B857F5"/>
    <w:rsid w:val="00B86D6C"/>
    <w:rsid w:val="00B86F47"/>
    <w:rsid w:val="00B874B4"/>
    <w:rsid w:val="00B8787A"/>
    <w:rsid w:val="00B87887"/>
    <w:rsid w:val="00B87E4A"/>
    <w:rsid w:val="00B90123"/>
    <w:rsid w:val="00B90196"/>
    <w:rsid w:val="00B911C1"/>
    <w:rsid w:val="00B91FC9"/>
    <w:rsid w:val="00B922C3"/>
    <w:rsid w:val="00B9272E"/>
    <w:rsid w:val="00B927A7"/>
    <w:rsid w:val="00B92B9E"/>
    <w:rsid w:val="00B92E61"/>
    <w:rsid w:val="00B93311"/>
    <w:rsid w:val="00B93315"/>
    <w:rsid w:val="00B93519"/>
    <w:rsid w:val="00B9372A"/>
    <w:rsid w:val="00B9425C"/>
    <w:rsid w:val="00B94AAF"/>
    <w:rsid w:val="00B953FF"/>
    <w:rsid w:val="00B960FB"/>
    <w:rsid w:val="00B9622D"/>
    <w:rsid w:val="00B96263"/>
    <w:rsid w:val="00B968A5"/>
    <w:rsid w:val="00B972CD"/>
    <w:rsid w:val="00B973D6"/>
    <w:rsid w:val="00B97999"/>
    <w:rsid w:val="00B97D02"/>
    <w:rsid w:val="00BA01BE"/>
    <w:rsid w:val="00BA0304"/>
    <w:rsid w:val="00BA0557"/>
    <w:rsid w:val="00BA1640"/>
    <w:rsid w:val="00BA18C5"/>
    <w:rsid w:val="00BA1A87"/>
    <w:rsid w:val="00BA3038"/>
    <w:rsid w:val="00BA370A"/>
    <w:rsid w:val="00BA3D61"/>
    <w:rsid w:val="00BA4043"/>
    <w:rsid w:val="00BA4375"/>
    <w:rsid w:val="00BA43CA"/>
    <w:rsid w:val="00BA48BC"/>
    <w:rsid w:val="00BA4A29"/>
    <w:rsid w:val="00BA4BE7"/>
    <w:rsid w:val="00BA50AE"/>
    <w:rsid w:val="00BA5F20"/>
    <w:rsid w:val="00BA68D9"/>
    <w:rsid w:val="00BA7172"/>
    <w:rsid w:val="00BA7B01"/>
    <w:rsid w:val="00BB02D7"/>
    <w:rsid w:val="00BB0D9F"/>
    <w:rsid w:val="00BB0DEE"/>
    <w:rsid w:val="00BB1031"/>
    <w:rsid w:val="00BB19C9"/>
    <w:rsid w:val="00BB1B33"/>
    <w:rsid w:val="00BB2480"/>
    <w:rsid w:val="00BB2C4E"/>
    <w:rsid w:val="00BB2E29"/>
    <w:rsid w:val="00BB2F74"/>
    <w:rsid w:val="00BB3206"/>
    <w:rsid w:val="00BB32C2"/>
    <w:rsid w:val="00BB3758"/>
    <w:rsid w:val="00BB3B0D"/>
    <w:rsid w:val="00BB4B3E"/>
    <w:rsid w:val="00BB524C"/>
    <w:rsid w:val="00BB5DAB"/>
    <w:rsid w:val="00BB60EB"/>
    <w:rsid w:val="00BB6195"/>
    <w:rsid w:val="00BB61A3"/>
    <w:rsid w:val="00BB707E"/>
    <w:rsid w:val="00BB7568"/>
    <w:rsid w:val="00BC007C"/>
    <w:rsid w:val="00BC0986"/>
    <w:rsid w:val="00BC0AB2"/>
    <w:rsid w:val="00BC1308"/>
    <w:rsid w:val="00BC1BF4"/>
    <w:rsid w:val="00BC2600"/>
    <w:rsid w:val="00BC2F24"/>
    <w:rsid w:val="00BC33BE"/>
    <w:rsid w:val="00BC3745"/>
    <w:rsid w:val="00BC3A47"/>
    <w:rsid w:val="00BC3EEB"/>
    <w:rsid w:val="00BC4780"/>
    <w:rsid w:val="00BC52C8"/>
    <w:rsid w:val="00BC5485"/>
    <w:rsid w:val="00BC549C"/>
    <w:rsid w:val="00BC570E"/>
    <w:rsid w:val="00BC5A6C"/>
    <w:rsid w:val="00BC5AF6"/>
    <w:rsid w:val="00BC5B4B"/>
    <w:rsid w:val="00BC5EDB"/>
    <w:rsid w:val="00BC6914"/>
    <w:rsid w:val="00BC69A2"/>
    <w:rsid w:val="00BC6ED6"/>
    <w:rsid w:val="00BC6F03"/>
    <w:rsid w:val="00BC6FA1"/>
    <w:rsid w:val="00BC7487"/>
    <w:rsid w:val="00BC7C5D"/>
    <w:rsid w:val="00BD0570"/>
    <w:rsid w:val="00BD0853"/>
    <w:rsid w:val="00BD09AC"/>
    <w:rsid w:val="00BD112D"/>
    <w:rsid w:val="00BD214E"/>
    <w:rsid w:val="00BD2236"/>
    <w:rsid w:val="00BD2395"/>
    <w:rsid w:val="00BD25B8"/>
    <w:rsid w:val="00BD2842"/>
    <w:rsid w:val="00BD28CB"/>
    <w:rsid w:val="00BD2E1D"/>
    <w:rsid w:val="00BD3120"/>
    <w:rsid w:val="00BD3354"/>
    <w:rsid w:val="00BD384E"/>
    <w:rsid w:val="00BD3E76"/>
    <w:rsid w:val="00BD3EE2"/>
    <w:rsid w:val="00BD3FCF"/>
    <w:rsid w:val="00BD42D2"/>
    <w:rsid w:val="00BD43B4"/>
    <w:rsid w:val="00BD47D7"/>
    <w:rsid w:val="00BD4EFB"/>
    <w:rsid w:val="00BD5076"/>
    <w:rsid w:val="00BD5551"/>
    <w:rsid w:val="00BD6D43"/>
    <w:rsid w:val="00BD6F75"/>
    <w:rsid w:val="00BD7090"/>
    <w:rsid w:val="00BD7490"/>
    <w:rsid w:val="00BD767F"/>
    <w:rsid w:val="00BE09C3"/>
    <w:rsid w:val="00BE0C27"/>
    <w:rsid w:val="00BE15BB"/>
    <w:rsid w:val="00BE198F"/>
    <w:rsid w:val="00BE5078"/>
    <w:rsid w:val="00BE5964"/>
    <w:rsid w:val="00BE660B"/>
    <w:rsid w:val="00BE6AFE"/>
    <w:rsid w:val="00BE6BBE"/>
    <w:rsid w:val="00BE7021"/>
    <w:rsid w:val="00BE7300"/>
    <w:rsid w:val="00BE784F"/>
    <w:rsid w:val="00BF0238"/>
    <w:rsid w:val="00BF0717"/>
    <w:rsid w:val="00BF0727"/>
    <w:rsid w:val="00BF1750"/>
    <w:rsid w:val="00BF178E"/>
    <w:rsid w:val="00BF189F"/>
    <w:rsid w:val="00BF1B44"/>
    <w:rsid w:val="00BF1E83"/>
    <w:rsid w:val="00BF1F01"/>
    <w:rsid w:val="00BF23CC"/>
    <w:rsid w:val="00BF243F"/>
    <w:rsid w:val="00BF2713"/>
    <w:rsid w:val="00BF4C2B"/>
    <w:rsid w:val="00BF507A"/>
    <w:rsid w:val="00BF53F1"/>
    <w:rsid w:val="00BF5717"/>
    <w:rsid w:val="00BF5B9D"/>
    <w:rsid w:val="00BF5FA3"/>
    <w:rsid w:val="00BF62F2"/>
    <w:rsid w:val="00BF63A5"/>
    <w:rsid w:val="00BF72A7"/>
    <w:rsid w:val="00BF7558"/>
    <w:rsid w:val="00C005FA"/>
    <w:rsid w:val="00C0111E"/>
    <w:rsid w:val="00C01C52"/>
    <w:rsid w:val="00C01F11"/>
    <w:rsid w:val="00C02676"/>
    <w:rsid w:val="00C029AB"/>
    <w:rsid w:val="00C03BD5"/>
    <w:rsid w:val="00C03C8B"/>
    <w:rsid w:val="00C03F3C"/>
    <w:rsid w:val="00C049BE"/>
    <w:rsid w:val="00C04A71"/>
    <w:rsid w:val="00C04DF0"/>
    <w:rsid w:val="00C050EF"/>
    <w:rsid w:val="00C05A4C"/>
    <w:rsid w:val="00C05A67"/>
    <w:rsid w:val="00C0766B"/>
    <w:rsid w:val="00C07E8E"/>
    <w:rsid w:val="00C11113"/>
    <w:rsid w:val="00C111C3"/>
    <w:rsid w:val="00C11687"/>
    <w:rsid w:val="00C1175E"/>
    <w:rsid w:val="00C11E28"/>
    <w:rsid w:val="00C1225B"/>
    <w:rsid w:val="00C122F9"/>
    <w:rsid w:val="00C1253A"/>
    <w:rsid w:val="00C128C9"/>
    <w:rsid w:val="00C12CF3"/>
    <w:rsid w:val="00C12F88"/>
    <w:rsid w:val="00C131A8"/>
    <w:rsid w:val="00C1322D"/>
    <w:rsid w:val="00C135A3"/>
    <w:rsid w:val="00C1477A"/>
    <w:rsid w:val="00C14A62"/>
    <w:rsid w:val="00C14F25"/>
    <w:rsid w:val="00C150DA"/>
    <w:rsid w:val="00C1516F"/>
    <w:rsid w:val="00C154A1"/>
    <w:rsid w:val="00C158EB"/>
    <w:rsid w:val="00C159B1"/>
    <w:rsid w:val="00C15FE5"/>
    <w:rsid w:val="00C161F5"/>
    <w:rsid w:val="00C16C92"/>
    <w:rsid w:val="00C1706B"/>
    <w:rsid w:val="00C17819"/>
    <w:rsid w:val="00C17DB7"/>
    <w:rsid w:val="00C17E48"/>
    <w:rsid w:val="00C17F0B"/>
    <w:rsid w:val="00C20136"/>
    <w:rsid w:val="00C201E7"/>
    <w:rsid w:val="00C20AA2"/>
    <w:rsid w:val="00C20B91"/>
    <w:rsid w:val="00C21155"/>
    <w:rsid w:val="00C211B1"/>
    <w:rsid w:val="00C2146C"/>
    <w:rsid w:val="00C214D7"/>
    <w:rsid w:val="00C21561"/>
    <w:rsid w:val="00C217EE"/>
    <w:rsid w:val="00C22784"/>
    <w:rsid w:val="00C230AB"/>
    <w:rsid w:val="00C23A4C"/>
    <w:rsid w:val="00C23E81"/>
    <w:rsid w:val="00C2419D"/>
    <w:rsid w:val="00C243A4"/>
    <w:rsid w:val="00C24416"/>
    <w:rsid w:val="00C248DB"/>
    <w:rsid w:val="00C25173"/>
    <w:rsid w:val="00C26170"/>
    <w:rsid w:val="00C26B5A"/>
    <w:rsid w:val="00C26D52"/>
    <w:rsid w:val="00C300D1"/>
    <w:rsid w:val="00C303E4"/>
    <w:rsid w:val="00C30775"/>
    <w:rsid w:val="00C30B8D"/>
    <w:rsid w:val="00C3134E"/>
    <w:rsid w:val="00C315D8"/>
    <w:rsid w:val="00C3191B"/>
    <w:rsid w:val="00C31C4A"/>
    <w:rsid w:val="00C31D2D"/>
    <w:rsid w:val="00C32639"/>
    <w:rsid w:val="00C32808"/>
    <w:rsid w:val="00C32AD2"/>
    <w:rsid w:val="00C32B42"/>
    <w:rsid w:val="00C33114"/>
    <w:rsid w:val="00C34193"/>
    <w:rsid w:val="00C347FD"/>
    <w:rsid w:val="00C34DAE"/>
    <w:rsid w:val="00C34E1E"/>
    <w:rsid w:val="00C34E5A"/>
    <w:rsid w:val="00C36219"/>
    <w:rsid w:val="00C363AB"/>
    <w:rsid w:val="00C3698E"/>
    <w:rsid w:val="00C36CCA"/>
    <w:rsid w:val="00C36E1C"/>
    <w:rsid w:val="00C36F42"/>
    <w:rsid w:val="00C3718A"/>
    <w:rsid w:val="00C379C5"/>
    <w:rsid w:val="00C37EEE"/>
    <w:rsid w:val="00C40453"/>
    <w:rsid w:val="00C40E71"/>
    <w:rsid w:val="00C41879"/>
    <w:rsid w:val="00C41A7C"/>
    <w:rsid w:val="00C41D5C"/>
    <w:rsid w:val="00C420A0"/>
    <w:rsid w:val="00C42965"/>
    <w:rsid w:val="00C42CEF"/>
    <w:rsid w:val="00C42D55"/>
    <w:rsid w:val="00C43080"/>
    <w:rsid w:val="00C4370E"/>
    <w:rsid w:val="00C43823"/>
    <w:rsid w:val="00C4384B"/>
    <w:rsid w:val="00C4393C"/>
    <w:rsid w:val="00C44068"/>
    <w:rsid w:val="00C442AE"/>
    <w:rsid w:val="00C4501D"/>
    <w:rsid w:val="00C4518B"/>
    <w:rsid w:val="00C45780"/>
    <w:rsid w:val="00C458D6"/>
    <w:rsid w:val="00C4594D"/>
    <w:rsid w:val="00C4655A"/>
    <w:rsid w:val="00C466BF"/>
    <w:rsid w:val="00C46716"/>
    <w:rsid w:val="00C47385"/>
    <w:rsid w:val="00C47555"/>
    <w:rsid w:val="00C476AC"/>
    <w:rsid w:val="00C47E67"/>
    <w:rsid w:val="00C47FD9"/>
    <w:rsid w:val="00C50B6E"/>
    <w:rsid w:val="00C50C1A"/>
    <w:rsid w:val="00C50E1E"/>
    <w:rsid w:val="00C513C6"/>
    <w:rsid w:val="00C51508"/>
    <w:rsid w:val="00C51868"/>
    <w:rsid w:val="00C51D73"/>
    <w:rsid w:val="00C5288F"/>
    <w:rsid w:val="00C52A05"/>
    <w:rsid w:val="00C52E97"/>
    <w:rsid w:val="00C52EAF"/>
    <w:rsid w:val="00C53088"/>
    <w:rsid w:val="00C53189"/>
    <w:rsid w:val="00C534E5"/>
    <w:rsid w:val="00C534F4"/>
    <w:rsid w:val="00C53688"/>
    <w:rsid w:val="00C5375B"/>
    <w:rsid w:val="00C5385D"/>
    <w:rsid w:val="00C53B15"/>
    <w:rsid w:val="00C53DA9"/>
    <w:rsid w:val="00C53EF7"/>
    <w:rsid w:val="00C54280"/>
    <w:rsid w:val="00C54929"/>
    <w:rsid w:val="00C54D0B"/>
    <w:rsid w:val="00C551C6"/>
    <w:rsid w:val="00C556B1"/>
    <w:rsid w:val="00C55A05"/>
    <w:rsid w:val="00C55E8C"/>
    <w:rsid w:val="00C56101"/>
    <w:rsid w:val="00C565F2"/>
    <w:rsid w:val="00C567E3"/>
    <w:rsid w:val="00C56C45"/>
    <w:rsid w:val="00C573CC"/>
    <w:rsid w:val="00C57B81"/>
    <w:rsid w:val="00C57FB9"/>
    <w:rsid w:val="00C6077B"/>
    <w:rsid w:val="00C60950"/>
    <w:rsid w:val="00C60DD1"/>
    <w:rsid w:val="00C61565"/>
    <w:rsid w:val="00C61574"/>
    <w:rsid w:val="00C615B4"/>
    <w:rsid w:val="00C61ACF"/>
    <w:rsid w:val="00C6211D"/>
    <w:rsid w:val="00C62B32"/>
    <w:rsid w:val="00C63DAB"/>
    <w:rsid w:val="00C63DED"/>
    <w:rsid w:val="00C63E88"/>
    <w:rsid w:val="00C64F97"/>
    <w:rsid w:val="00C65585"/>
    <w:rsid w:val="00C656EB"/>
    <w:rsid w:val="00C658E7"/>
    <w:rsid w:val="00C65DF4"/>
    <w:rsid w:val="00C67246"/>
    <w:rsid w:val="00C67B49"/>
    <w:rsid w:val="00C704A2"/>
    <w:rsid w:val="00C70EE6"/>
    <w:rsid w:val="00C711F5"/>
    <w:rsid w:val="00C713A1"/>
    <w:rsid w:val="00C71828"/>
    <w:rsid w:val="00C71857"/>
    <w:rsid w:val="00C72105"/>
    <w:rsid w:val="00C73AC0"/>
    <w:rsid w:val="00C74409"/>
    <w:rsid w:val="00C74520"/>
    <w:rsid w:val="00C74954"/>
    <w:rsid w:val="00C76028"/>
    <w:rsid w:val="00C76184"/>
    <w:rsid w:val="00C7673D"/>
    <w:rsid w:val="00C76A80"/>
    <w:rsid w:val="00C76C27"/>
    <w:rsid w:val="00C76F07"/>
    <w:rsid w:val="00C77EF6"/>
    <w:rsid w:val="00C80B4B"/>
    <w:rsid w:val="00C80D63"/>
    <w:rsid w:val="00C812D5"/>
    <w:rsid w:val="00C81BEA"/>
    <w:rsid w:val="00C81DF5"/>
    <w:rsid w:val="00C82188"/>
    <w:rsid w:val="00C8242B"/>
    <w:rsid w:val="00C827DF"/>
    <w:rsid w:val="00C82A50"/>
    <w:rsid w:val="00C82C20"/>
    <w:rsid w:val="00C82DBF"/>
    <w:rsid w:val="00C83240"/>
    <w:rsid w:val="00C83381"/>
    <w:rsid w:val="00C83607"/>
    <w:rsid w:val="00C83768"/>
    <w:rsid w:val="00C83B18"/>
    <w:rsid w:val="00C840C3"/>
    <w:rsid w:val="00C841B4"/>
    <w:rsid w:val="00C84266"/>
    <w:rsid w:val="00C849E0"/>
    <w:rsid w:val="00C84B74"/>
    <w:rsid w:val="00C8512A"/>
    <w:rsid w:val="00C85970"/>
    <w:rsid w:val="00C85E9B"/>
    <w:rsid w:val="00C85F74"/>
    <w:rsid w:val="00C874C8"/>
    <w:rsid w:val="00C877E6"/>
    <w:rsid w:val="00C87B25"/>
    <w:rsid w:val="00C87FE4"/>
    <w:rsid w:val="00C90165"/>
    <w:rsid w:val="00C90733"/>
    <w:rsid w:val="00C921C4"/>
    <w:rsid w:val="00C9235F"/>
    <w:rsid w:val="00C9257F"/>
    <w:rsid w:val="00C9319C"/>
    <w:rsid w:val="00C934F6"/>
    <w:rsid w:val="00C93874"/>
    <w:rsid w:val="00C93A4C"/>
    <w:rsid w:val="00C944EB"/>
    <w:rsid w:val="00C94FD2"/>
    <w:rsid w:val="00C95341"/>
    <w:rsid w:val="00C95B76"/>
    <w:rsid w:val="00C96190"/>
    <w:rsid w:val="00C96324"/>
    <w:rsid w:val="00C964C3"/>
    <w:rsid w:val="00C96635"/>
    <w:rsid w:val="00C966B7"/>
    <w:rsid w:val="00C969DB"/>
    <w:rsid w:val="00C97A4A"/>
    <w:rsid w:val="00C97DC9"/>
    <w:rsid w:val="00C97EE3"/>
    <w:rsid w:val="00CA042A"/>
    <w:rsid w:val="00CA0DA1"/>
    <w:rsid w:val="00CA12BA"/>
    <w:rsid w:val="00CA165C"/>
    <w:rsid w:val="00CA1C0D"/>
    <w:rsid w:val="00CA1DAE"/>
    <w:rsid w:val="00CA2267"/>
    <w:rsid w:val="00CA2433"/>
    <w:rsid w:val="00CA34D6"/>
    <w:rsid w:val="00CA38AD"/>
    <w:rsid w:val="00CA3EEE"/>
    <w:rsid w:val="00CA42AF"/>
    <w:rsid w:val="00CA5098"/>
    <w:rsid w:val="00CA5369"/>
    <w:rsid w:val="00CA5503"/>
    <w:rsid w:val="00CA66C3"/>
    <w:rsid w:val="00CA6CAD"/>
    <w:rsid w:val="00CA70A8"/>
    <w:rsid w:val="00CA70D0"/>
    <w:rsid w:val="00CA74A4"/>
    <w:rsid w:val="00CA7683"/>
    <w:rsid w:val="00CA7EA1"/>
    <w:rsid w:val="00CA7EEB"/>
    <w:rsid w:val="00CB002A"/>
    <w:rsid w:val="00CB009B"/>
    <w:rsid w:val="00CB0231"/>
    <w:rsid w:val="00CB0838"/>
    <w:rsid w:val="00CB1282"/>
    <w:rsid w:val="00CB1AFD"/>
    <w:rsid w:val="00CB1EB3"/>
    <w:rsid w:val="00CB2126"/>
    <w:rsid w:val="00CB24AD"/>
    <w:rsid w:val="00CB2C59"/>
    <w:rsid w:val="00CB2D9C"/>
    <w:rsid w:val="00CB34AB"/>
    <w:rsid w:val="00CB3529"/>
    <w:rsid w:val="00CB38A9"/>
    <w:rsid w:val="00CB4728"/>
    <w:rsid w:val="00CB5890"/>
    <w:rsid w:val="00CB59E7"/>
    <w:rsid w:val="00CB5D27"/>
    <w:rsid w:val="00CB5E4A"/>
    <w:rsid w:val="00CB5E7B"/>
    <w:rsid w:val="00CB6FCA"/>
    <w:rsid w:val="00CB7026"/>
    <w:rsid w:val="00CB724D"/>
    <w:rsid w:val="00CB73EA"/>
    <w:rsid w:val="00CB7D4E"/>
    <w:rsid w:val="00CC002B"/>
    <w:rsid w:val="00CC04BF"/>
    <w:rsid w:val="00CC07E5"/>
    <w:rsid w:val="00CC08E6"/>
    <w:rsid w:val="00CC09F0"/>
    <w:rsid w:val="00CC0C11"/>
    <w:rsid w:val="00CC1F52"/>
    <w:rsid w:val="00CC233F"/>
    <w:rsid w:val="00CC27FD"/>
    <w:rsid w:val="00CC31E8"/>
    <w:rsid w:val="00CC321A"/>
    <w:rsid w:val="00CC3AB9"/>
    <w:rsid w:val="00CC3C9E"/>
    <w:rsid w:val="00CC45E0"/>
    <w:rsid w:val="00CC4BBE"/>
    <w:rsid w:val="00CC4BC3"/>
    <w:rsid w:val="00CC50C7"/>
    <w:rsid w:val="00CC55AC"/>
    <w:rsid w:val="00CC5859"/>
    <w:rsid w:val="00CC5DF3"/>
    <w:rsid w:val="00CC6D1C"/>
    <w:rsid w:val="00CC71DD"/>
    <w:rsid w:val="00CC71F3"/>
    <w:rsid w:val="00CC72C0"/>
    <w:rsid w:val="00CC757D"/>
    <w:rsid w:val="00CC7C74"/>
    <w:rsid w:val="00CD00DB"/>
    <w:rsid w:val="00CD0119"/>
    <w:rsid w:val="00CD07FD"/>
    <w:rsid w:val="00CD0866"/>
    <w:rsid w:val="00CD1169"/>
    <w:rsid w:val="00CD16C7"/>
    <w:rsid w:val="00CD1A40"/>
    <w:rsid w:val="00CD1B33"/>
    <w:rsid w:val="00CD25CD"/>
    <w:rsid w:val="00CD25F3"/>
    <w:rsid w:val="00CD27FF"/>
    <w:rsid w:val="00CD305C"/>
    <w:rsid w:val="00CD3A6D"/>
    <w:rsid w:val="00CD3E5A"/>
    <w:rsid w:val="00CD3E63"/>
    <w:rsid w:val="00CD40A3"/>
    <w:rsid w:val="00CD4CD3"/>
    <w:rsid w:val="00CD589F"/>
    <w:rsid w:val="00CD60C9"/>
    <w:rsid w:val="00CD6345"/>
    <w:rsid w:val="00CD6BBB"/>
    <w:rsid w:val="00CD70AE"/>
    <w:rsid w:val="00CD7482"/>
    <w:rsid w:val="00CE07C1"/>
    <w:rsid w:val="00CE1567"/>
    <w:rsid w:val="00CE186F"/>
    <w:rsid w:val="00CE2056"/>
    <w:rsid w:val="00CE20E3"/>
    <w:rsid w:val="00CE2141"/>
    <w:rsid w:val="00CE273A"/>
    <w:rsid w:val="00CE321C"/>
    <w:rsid w:val="00CE32E8"/>
    <w:rsid w:val="00CE3700"/>
    <w:rsid w:val="00CE3B69"/>
    <w:rsid w:val="00CE4559"/>
    <w:rsid w:val="00CE5118"/>
    <w:rsid w:val="00CE5487"/>
    <w:rsid w:val="00CE59B5"/>
    <w:rsid w:val="00CE59DB"/>
    <w:rsid w:val="00CE5D3A"/>
    <w:rsid w:val="00CE67D8"/>
    <w:rsid w:val="00CE7381"/>
    <w:rsid w:val="00CE7447"/>
    <w:rsid w:val="00CE74CE"/>
    <w:rsid w:val="00CE7B4B"/>
    <w:rsid w:val="00CF0829"/>
    <w:rsid w:val="00CF0E74"/>
    <w:rsid w:val="00CF1357"/>
    <w:rsid w:val="00CF1833"/>
    <w:rsid w:val="00CF1AEA"/>
    <w:rsid w:val="00CF2091"/>
    <w:rsid w:val="00CF21F6"/>
    <w:rsid w:val="00CF2278"/>
    <w:rsid w:val="00CF2C62"/>
    <w:rsid w:val="00CF2F66"/>
    <w:rsid w:val="00CF317C"/>
    <w:rsid w:val="00CF337B"/>
    <w:rsid w:val="00CF3FE7"/>
    <w:rsid w:val="00CF4416"/>
    <w:rsid w:val="00CF45F2"/>
    <w:rsid w:val="00CF50B8"/>
    <w:rsid w:val="00CF5762"/>
    <w:rsid w:val="00CF5EF9"/>
    <w:rsid w:val="00CF65B4"/>
    <w:rsid w:val="00CF69B0"/>
    <w:rsid w:val="00CF6C05"/>
    <w:rsid w:val="00CF7420"/>
    <w:rsid w:val="00CF7485"/>
    <w:rsid w:val="00CF7B61"/>
    <w:rsid w:val="00CF7E56"/>
    <w:rsid w:val="00D01744"/>
    <w:rsid w:val="00D01C03"/>
    <w:rsid w:val="00D01DE7"/>
    <w:rsid w:val="00D025CE"/>
    <w:rsid w:val="00D02A0F"/>
    <w:rsid w:val="00D02CA6"/>
    <w:rsid w:val="00D02DF3"/>
    <w:rsid w:val="00D03181"/>
    <w:rsid w:val="00D037DC"/>
    <w:rsid w:val="00D0383B"/>
    <w:rsid w:val="00D03A8A"/>
    <w:rsid w:val="00D03AEF"/>
    <w:rsid w:val="00D03DA5"/>
    <w:rsid w:val="00D03F27"/>
    <w:rsid w:val="00D043EE"/>
    <w:rsid w:val="00D0470D"/>
    <w:rsid w:val="00D05249"/>
    <w:rsid w:val="00D055CA"/>
    <w:rsid w:val="00D059FC"/>
    <w:rsid w:val="00D05DEF"/>
    <w:rsid w:val="00D06861"/>
    <w:rsid w:val="00D0688A"/>
    <w:rsid w:val="00D06F22"/>
    <w:rsid w:val="00D075A7"/>
    <w:rsid w:val="00D07A9C"/>
    <w:rsid w:val="00D10076"/>
    <w:rsid w:val="00D1033B"/>
    <w:rsid w:val="00D10477"/>
    <w:rsid w:val="00D107E2"/>
    <w:rsid w:val="00D1095E"/>
    <w:rsid w:val="00D11D76"/>
    <w:rsid w:val="00D121F5"/>
    <w:rsid w:val="00D126E4"/>
    <w:rsid w:val="00D131BF"/>
    <w:rsid w:val="00D13A90"/>
    <w:rsid w:val="00D140E6"/>
    <w:rsid w:val="00D142F6"/>
    <w:rsid w:val="00D158EF"/>
    <w:rsid w:val="00D15C14"/>
    <w:rsid w:val="00D15E74"/>
    <w:rsid w:val="00D15FAA"/>
    <w:rsid w:val="00D16B69"/>
    <w:rsid w:val="00D16ECB"/>
    <w:rsid w:val="00D16EEE"/>
    <w:rsid w:val="00D17167"/>
    <w:rsid w:val="00D17755"/>
    <w:rsid w:val="00D17BA5"/>
    <w:rsid w:val="00D2058D"/>
    <w:rsid w:val="00D2176E"/>
    <w:rsid w:val="00D2182A"/>
    <w:rsid w:val="00D2193D"/>
    <w:rsid w:val="00D22105"/>
    <w:rsid w:val="00D2211C"/>
    <w:rsid w:val="00D22B55"/>
    <w:rsid w:val="00D22C89"/>
    <w:rsid w:val="00D22E8B"/>
    <w:rsid w:val="00D22F07"/>
    <w:rsid w:val="00D23055"/>
    <w:rsid w:val="00D230AD"/>
    <w:rsid w:val="00D2320E"/>
    <w:rsid w:val="00D23BD4"/>
    <w:rsid w:val="00D251AB"/>
    <w:rsid w:val="00D25239"/>
    <w:rsid w:val="00D25AC6"/>
    <w:rsid w:val="00D261D3"/>
    <w:rsid w:val="00D27B53"/>
    <w:rsid w:val="00D3074C"/>
    <w:rsid w:val="00D319DF"/>
    <w:rsid w:val="00D31C02"/>
    <w:rsid w:val="00D3225E"/>
    <w:rsid w:val="00D3238E"/>
    <w:rsid w:val="00D324BC"/>
    <w:rsid w:val="00D32625"/>
    <w:rsid w:val="00D33565"/>
    <w:rsid w:val="00D33762"/>
    <w:rsid w:val="00D346EB"/>
    <w:rsid w:val="00D34BD1"/>
    <w:rsid w:val="00D35177"/>
    <w:rsid w:val="00D356E1"/>
    <w:rsid w:val="00D40609"/>
    <w:rsid w:val="00D40983"/>
    <w:rsid w:val="00D41188"/>
    <w:rsid w:val="00D417D3"/>
    <w:rsid w:val="00D418D5"/>
    <w:rsid w:val="00D41DB1"/>
    <w:rsid w:val="00D4276D"/>
    <w:rsid w:val="00D42798"/>
    <w:rsid w:val="00D42970"/>
    <w:rsid w:val="00D43AED"/>
    <w:rsid w:val="00D44916"/>
    <w:rsid w:val="00D44DD5"/>
    <w:rsid w:val="00D45CA4"/>
    <w:rsid w:val="00D45EA7"/>
    <w:rsid w:val="00D45F22"/>
    <w:rsid w:val="00D47178"/>
    <w:rsid w:val="00D4752E"/>
    <w:rsid w:val="00D47842"/>
    <w:rsid w:val="00D47BEF"/>
    <w:rsid w:val="00D50826"/>
    <w:rsid w:val="00D51675"/>
    <w:rsid w:val="00D51E17"/>
    <w:rsid w:val="00D51F73"/>
    <w:rsid w:val="00D52827"/>
    <w:rsid w:val="00D529BE"/>
    <w:rsid w:val="00D52CF6"/>
    <w:rsid w:val="00D53D3E"/>
    <w:rsid w:val="00D547E0"/>
    <w:rsid w:val="00D54992"/>
    <w:rsid w:val="00D55291"/>
    <w:rsid w:val="00D55C48"/>
    <w:rsid w:val="00D55DE4"/>
    <w:rsid w:val="00D55E47"/>
    <w:rsid w:val="00D56997"/>
    <w:rsid w:val="00D570E6"/>
    <w:rsid w:val="00D5730F"/>
    <w:rsid w:val="00D5774F"/>
    <w:rsid w:val="00D60809"/>
    <w:rsid w:val="00D60D7F"/>
    <w:rsid w:val="00D615CB"/>
    <w:rsid w:val="00D61C9C"/>
    <w:rsid w:val="00D62111"/>
    <w:rsid w:val="00D62229"/>
    <w:rsid w:val="00D625B8"/>
    <w:rsid w:val="00D626F8"/>
    <w:rsid w:val="00D62C3B"/>
    <w:rsid w:val="00D636DC"/>
    <w:rsid w:val="00D63F4C"/>
    <w:rsid w:val="00D64613"/>
    <w:rsid w:val="00D64621"/>
    <w:rsid w:val="00D64702"/>
    <w:rsid w:val="00D6619C"/>
    <w:rsid w:val="00D66526"/>
    <w:rsid w:val="00D66BFD"/>
    <w:rsid w:val="00D66C91"/>
    <w:rsid w:val="00D674EE"/>
    <w:rsid w:val="00D67535"/>
    <w:rsid w:val="00D6782F"/>
    <w:rsid w:val="00D67BC9"/>
    <w:rsid w:val="00D67DBC"/>
    <w:rsid w:val="00D704D9"/>
    <w:rsid w:val="00D70BD2"/>
    <w:rsid w:val="00D713F2"/>
    <w:rsid w:val="00D72705"/>
    <w:rsid w:val="00D729B8"/>
    <w:rsid w:val="00D738BF"/>
    <w:rsid w:val="00D73B93"/>
    <w:rsid w:val="00D73C95"/>
    <w:rsid w:val="00D7427D"/>
    <w:rsid w:val="00D745C1"/>
    <w:rsid w:val="00D756F6"/>
    <w:rsid w:val="00D75731"/>
    <w:rsid w:val="00D75B45"/>
    <w:rsid w:val="00D75B5C"/>
    <w:rsid w:val="00D75F8C"/>
    <w:rsid w:val="00D76050"/>
    <w:rsid w:val="00D76309"/>
    <w:rsid w:val="00D76423"/>
    <w:rsid w:val="00D76710"/>
    <w:rsid w:val="00D767BF"/>
    <w:rsid w:val="00D77278"/>
    <w:rsid w:val="00D775B5"/>
    <w:rsid w:val="00D77961"/>
    <w:rsid w:val="00D77B20"/>
    <w:rsid w:val="00D77B3B"/>
    <w:rsid w:val="00D8007C"/>
    <w:rsid w:val="00D8079F"/>
    <w:rsid w:val="00D8103B"/>
    <w:rsid w:val="00D8110A"/>
    <w:rsid w:val="00D8111B"/>
    <w:rsid w:val="00D81242"/>
    <w:rsid w:val="00D812D2"/>
    <w:rsid w:val="00D82D02"/>
    <w:rsid w:val="00D82D0F"/>
    <w:rsid w:val="00D83A5A"/>
    <w:rsid w:val="00D84157"/>
    <w:rsid w:val="00D84BD7"/>
    <w:rsid w:val="00D84DCA"/>
    <w:rsid w:val="00D85114"/>
    <w:rsid w:val="00D857BC"/>
    <w:rsid w:val="00D85CC6"/>
    <w:rsid w:val="00D86A92"/>
    <w:rsid w:val="00D871B6"/>
    <w:rsid w:val="00D875E1"/>
    <w:rsid w:val="00D87888"/>
    <w:rsid w:val="00D90275"/>
    <w:rsid w:val="00D902F5"/>
    <w:rsid w:val="00D9075D"/>
    <w:rsid w:val="00D90761"/>
    <w:rsid w:val="00D90959"/>
    <w:rsid w:val="00D91410"/>
    <w:rsid w:val="00D91438"/>
    <w:rsid w:val="00D91594"/>
    <w:rsid w:val="00D91ABE"/>
    <w:rsid w:val="00D91DFB"/>
    <w:rsid w:val="00D921DA"/>
    <w:rsid w:val="00D92C2F"/>
    <w:rsid w:val="00D92F7F"/>
    <w:rsid w:val="00D9443A"/>
    <w:rsid w:val="00D9459D"/>
    <w:rsid w:val="00D94730"/>
    <w:rsid w:val="00D94858"/>
    <w:rsid w:val="00D94972"/>
    <w:rsid w:val="00D954A1"/>
    <w:rsid w:val="00D95519"/>
    <w:rsid w:val="00D95744"/>
    <w:rsid w:val="00D958FC"/>
    <w:rsid w:val="00D959AE"/>
    <w:rsid w:val="00D95DC2"/>
    <w:rsid w:val="00D96678"/>
    <w:rsid w:val="00D96C73"/>
    <w:rsid w:val="00D96D46"/>
    <w:rsid w:val="00D97C27"/>
    <w:rsid w:val="00DA032C"/>
    <w:rsid w:val="00DA0526"/>
    <w:rsid w:val="00DA0639"/>
    <w:rsid w:val="00DA0CF7"/>
    <w:rsid w:val="00DA0E96"/>
    <w:rsid w:val="00DA1203"/>
    <w:rsid w:val="00DA18DA"/>
    <w:rsid w:val="00DA1F0C"/>
    <w:rsid w:val="00DA3565"/>
    <w:rsid w:val="00DA3A5B"/>
    <w:rsid w:val="00DA3D0B"/>
    <w:rsid w:val="00DA3F51"/>
    <w:rsid w:val="00DA45DB"/>
    <w:rsid w:val="00DA48D9"/>
    <w:rsid w:val="00DA49F8"/>
    <w:rsid w:val="00DA4AAE"/>
    <w:rsid w:val="00DA5512"/>
    <w:rsid w:val="00DA5572"/>
    <w:rsid w:val="00DA6A15"/>
    <w:rsid w:val="00DA6C80"/>
    <w:rsid w:val="00DA6CC2"/>
    <w:rsid w:val="00DA7029"/>
    <w:rsid w:val="00DA72E7"/>
    <w:rsid w:val="00DA77A0"/>
    <w:rsid w:val="00DB09A2"/>
    <w:rsid w:val="00DB103D"/>
    <w:rsid w:val="00DB1448"/>
    <w:rsid w:val="00DB1998"/>
    <w:rsid w:val="00DB1FC4"/>
    <w:rsid w:val="00DB21F0"/>
    <w:rsid w:val="00DB2C5F"/>
    <w:rsid w:val="00DB3A58"/>
    <w:rsid w:val="00DB3BDF"/>
    <w:rsid w:val="00DB3C58"/>
    <w:rsid w:val="00DB3D46"/>
    <w:rsid w:val="00DB401C"/>
    <w:rsid w:val="00DB4289"/>
    <w:rsid w:val="00DB46C8"/>
    <w:rsid w:val="00DB4F3E"/>
    <w:rsid w:val="00DB540E"/>
    <w:rsid w:val="00DB5969"/>
    <w:rsid w:val="00DB5A63"/>
    <w:rsid w:val="00DB6166"/>
    <w:rsid w:val="00DB656B"/>
    <w:rsid w:val="00DB691E"/>
    <w:rsid w:val="00DB6FDB"/>
    <w:rsid w:val="00DB75A3"/>
    <w:rsid w:val="00DC0574"/>
    <w:rsid w:val="00DC0C65"/>
    <w:rsid w:val="00DC1202"/>
    <w:rsid w:val="00DC16BF"/>
    <w:rsid w:val="00DC16E1"/>
    <w:rsid w:val="00DC16FC"/>
    <w:rsid w:val="00DC1881"/>
    <w:rsid w:val="00DC1ED7"/>
    <w:rsid w:val="00DC371B"/>
    <w:rsid w:val="00DC3A6F"/>
    <w:rsid w:val="00DC3D1C"/>
    <w:rsid w:val="00DC43E1"/>
    <w:rsid w:val="00DC5199"/>
    <w:rsid w:val="00DC5A32"/>
    <w:rsid w:val="00DC5E4E"/>
    <w:rsid w:val="00DC651B"/>
    <w:rsid w:val="00DC662F"/>
    <w:rsid w:val="00DC6E78"/>
    <w:rsid w:val="00DC729A"/>
    <w:rsid w:val="00DC73B1"/>
    <w:rsid w:val="00DC7519"/>
    <w:rsid w:val="00DC7630"/>
    <w:rsid w:val="00DC777A"/>
    <w:rsid w:val="00DC77FC"/>
    <w:rsid w:val="00DC7EB5"/>
    <w:rsid w:val="00DD04AC"/>
    <w:rsid w:val="00DD04DD"/>
    <w:rsid w:val="00DD0891"/>
    <w:rsid w:val="00DD0B35"/>
    <w:rsid w:val="00DD0C4D"/>
    <w:rsid w:val="00DD0F9F"/>
    <w:rsid w:val="00DD11A7"/>
    <w:rsid w:val="00DD1298"/>
    <w:rsid w:val="00DD1778"/>
    <w:rsid w:val="00DD2300"/>
    <w:rsid w:val="00DD2309"/>
    <w:rsid w:val="00DD28B3"/>
    <w:rsid w:val="00DD2DE3"/>
    <w:rsid w:val="00DD2DE8"/>
    <w:rsid w:val="00DD316F"/>
    <w:rsid w:val="00DD357C"/>
    <w:rsid w:val="00DD37CA"/>
    <w:rsid w:val="00DD3D55"/>
    <w:rsid w:val="00DD3DF7"/>
    <w:rsid w:val="00DD49B1"/>
    <w:rsid w:val="00DD4AE2"/>
    <w:rsid w:val="00DD4BFA"/>
    <w:rsid w:val="00DD51F8"/>
    <w:rsid w:val="00DD6388"/>
    <w:rsid w:val="00DD65F1"/>
    <w:rsid w:val="00DD6B6D"/>
    <w:rsid w:val="00DD6C53"/>
    <w:rsid w:val="00DD7198"/>
    <w:rsid w:val="00DD7CB6"/>
    <w:rsid w:val="00DE0077"/>
    <w:rsid w:val="00DE0137"/>
    <w:rsid w:val="00DE01BA"/>
    <w:rsid w:val="00DE04A5"/>
    <w:rsid w:val="00DE0DCF"/>
    <w:rsid w:val="00DE137B"/>
    <w:rsid w:val="00DE19D9"/>
    <w:rsid w:val="00DE1DC6"/>
    <w:rsid w:val="00DE1F77"/>
    <w:rsid w:val="00DE21C6"/>
    <w:rsid w:val="00DE22AA"/>
    <w:rsid w:val="00DE288F"/>
    <w:rsid w:val="00DE2D49"/>
    <w:rsid w:val="00DE3536"/>
    <w:rsid w:val="00DE3E66"/>
    <w:rsid w:val="00DE3F75"/>
    <w:rsid w:val="00DE41FC"/>
    <w:rsid w:val="00DE45F5"/>
    <w:rsid w:val="00DE4AAD"/>
    <w:rsid w:val="00DE4C0C"/>
    <w:rsid w:val="00DE4FC8"/>
    <w:rsid w:val="00DE53B5"/>
    <w:rsid w:val="00DE5A50"/>
    <w:rsid w:val="00DE60C5"/>
    <w:rsid w:val="00DE7323"/>
    <w:rsid w:val="00DE75E6"/>
    <w:rsid w:val="00DE75F0"/>
    <w:rsid w:val="00DE77CB"/>
    <w:rsid w:val="00DE7C12"/>
    <w:rsid w:val="00DE7EBA"/>
    <w:rsid w:val="00DF04BD"/>
    <w:rsid w:val="00DF068D"/>
    <w:rsid w:val="00DF0CF7"/>
    <w:rsid w:val="00DF0D3A"/>
    <w:rsid w:val="00DF18FD"/>
    <w:rsid w:val="00DF1A9A"/>
    <w:rsid w:val="00DF1C2D"/>
    <w:rsid w:val="00DF1F8A"/>
    <w:rsid w:val="00DF2302"/>
    <w:rsid w:val="00DF248E"/>
    <w:rsid w:val="00DF2557"/>
    <w:rsid w:val="00DF3577"/>
    <w:rsid w:val="00DF3AA8"/>
    <w:rsid w:val="00DF4063"/>
    <w:rsid w:val="00DF5935"/>
    <w:rsid w:val="00DF5F13"/>
    <w:rsid w:val="00DF63DD"/>
    <w:rsid w:val="00DF6B62"/>
    <w:rsid w:val="00DF7BD0"/>
    <w:rsid w:val="00DF7BDF"/>
    <w:rsid w:val="00E00303"/>
    <w:rsid w:val="00E00A62"/>
    <w:rsid w:val="00E010A0"/>
    <w:rsid w:val="00E0125E"/>
    <w:rsid w:val="00E01668"/>
    <w:rsid w:val="00E0173A"/>
    <w:rsid w:val="00E01849"/>
    <w:rsid w:val="00E020D1"/>
    <w:rsid w:val="00E02B64"/>
    <w:rsid w:val="00E02EAD"/>
    <w:rsid w:val="00E03184"/>
    <w:rsid w:val="00E036B1"/>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F4"/>
    <w:rsid w:val="00E10D4E"/>
    <w:rsid w:val="00E1100C"/>
    <w:rsid w:val="00E11489"/>
    <w:rsid w:val="00E11711"/>
    <w:rsid w:val="00E11C14"/>
    <w:rsid w:val="00E11E63"/>
    <w:rsid w:val="00E12696"/>
    <w:rsid w:val="00E1310D"/>
    <w:rsid w:val="00E13359"/>
    <w:rsid w:val="00E133DC"/>
    <w:rsid w:val="00E13655"/>
    <w:rsid w:val="00E138BF"/>
    <w:rsid w:val="00E14EFA"/>
    <w:rsid w:val="00E151B9"/>
    <w:rsid w:val="00E158C4"/>
    <w:rsid w:val="00E161E6"/>
    <w:rsid w:val="00E164A1"/>
    <w:rsid w:val="00E167C9"/>
    <w:rsid w:val="00E1698C"/>
    <w:rsid w:val="00E16BDB"/>
    <w:rsid w:val="00E172BE"/>
    <w:rsid w:val="00E175F8"/>
    <w:rsid w:val="00E17CF7"/>
    <w:rsid w:val="00E205D6"/>
    <w:rsid w:val="00E216EC"/>
    <w:rsid w:val="00E2189A"/>
    <w:rsid w:val="00E22B5A"/>
    <w:rsid w:val="00E22B68"/>
    <w:rsid w:val="00E231C9"/>
    <w:rsid w:val="00E23252"/>
    <w:rsid w:val="00E23EBF"/>
    <w:rsid w:val="00E23FD5"/>
    <w:rsid w:val="00E24669"/>
    <w:rsid w:val="00E24C48"/>
    <w:rsid w:val="00E25981"/>
    <w:rsid w:val="00E25F4A"/>
    <w:rsid w:val="00E26141"/>
    <w:rsid w:val="00E266F5"/>
    <w:rsid w:val="00E270D3"/>
    <w:rsid w:val="00E27479"/>
    <w:rsid w:val="00E27A6A"/>
    <w:rsid w:val="00E27D78"/>
    <w:rsid w:val="00E27FC7"/>
    <w:rsid w:val="00E30700"/>
    <w:rsid w:val="00E31360"/>
    <w:rsid w:val="00E3156E"/>
    <w:rsid w:val="00E31D28"/>
    <w:rsid w:val="00E31EC2"/>
    <w:rsid w:val="00E325FF"/>
    <w:rsid w:val="00E328AD"/>
    <w:rsid w:val="00E32CB8"/>
    <w:rsid w:val="00E3440F"/>
    <w:rsid w:val="00E34F3A"/>
    <w:rsid w:val="00E35F99"/>
    <w:rsid w:val="00E35F9A"/>
    <w:rsid w:val="00E3637F"/>
    <w:rsid w:val="00E364B6"/>
    <w:rsid w:val="00E36723"/>
    <w:rsid w:val="00E36A3C"/>
    <w:rsid w:val="00E3713C"/>
    <w:rsid w:val="00E3767B"/>
    <w:rsid w:val="00E37A85"/>
    <w:rsid w:val="00E37E1C"/>
    <w:rsid w:val="00E37FE3"/>
    <w:rsid w:val="00E40126"/>
    <w:rsid w:val="00E4079B"/>
    <w:rsid w:val="00E40CBF"/>
    <w:rsid w:val="00E40E7D"/>
    <w:rsid w:val="00E40EE4"/>
    <w:rsid w:val="00E413C6"/>
    <w:rsid w:val="00E41AC9"/>
    <w:rsid w:val="00E420D5"/>
    <w:rsid w:val="00E42517"/>
    <w:rsid w:val="00E426DF"/>
    <w:rsid w:val="00E42D55"/>
    <w:rsid w:val="00E42FFE"/>
    <w:rsid w:val="00E4316E"/>
    <w:rsid w:val="00E4337D"/>
    <w:rsid w:val="00E435AB"/>
    <w:rsid w:val="00E44275"/>
    <w:rsid w:val="00E44705"/>
    <w:rsid w:val="00E44777"/>
    <w:rsid w:val="00E44C51"/>
    <w:rsid w:val="00E4535F"/>
    <w:rsid w:val="00E463CC"/>
    <w:rsid w:val="00E466BC"/>
    <w:rsid w:val="00E4684D"/>
    <w:rsid w:val="00E4686A"/>
    <w:rsid w:val="00E4752B"/>
    <w:rsid w:val="00E479FD"/>
    <w:rsid w:val="00E504D6"/>
    <w:rsid w:val="00E50B6F"/>
    <w:rsid w:val="00E50EBE"/>
    <w:rsid w:val="00E50F69"/>
    <w:rsid w:val="00E50FC6"/>
    <w:rsid w:val="00E52372"/>
    <w:rsid w:val="00E52786"/>
    <w:rsid w:val="00E52F05"/>
    <w:rsid w:val="00E540CA"/>
    <w:rsid w:val="00E54F0C"/>
    <w:rsid w:val="00E55B28"/>
    <w:rsid w:val="00E56194"/>
    <w:rsid w:val="00E563EF"/>
    <w:rsid w:val="00E564B7"/>
    <w:rsid w:val="00E56D4A"/>
    <w:rsid w:val="00E57119"/>
    <w:rsid w:val="00E5719E"/>
    <w:rsid w:val="00E57D7B"/>
    <w:rsid w:val="00E57F4B"/>
    <w:rsid w:val="00E602E5"/>
    <w:rsid w:val="00E602F8"/>
    <w:rsid w:val="00E6085B"/>
    <w:rsid w:val="00E60FBA"/>
    <w:rsid w:val="00E60FBF"/>
    <w:rsid w:val="00E611AE"/>
    <w:rsid w:val="00E6159C"/>
    <w:rsid w:val="00E616F9"/>
    <w:rsid w:val="00E61852"/>
    <w:rsid w:val="00E61A0C"/>
    <w:rsid w:val="00E61D22"/>
    <w:rsid w:val="00E61D96"/>
    <w:rsid w:val="00E61E4B"/>
    <w:rsid w:val="00E62201"/>
    <w:rsid w:val="00E63DA2"/>
    <w:rsid w:val="00E642AF"/>
    <w:rsid w:val="00E644C6"/>
    <w:rsid w:val="00E64555"/>
    <w:rsid w:val="00E64595"/>
    <w:rsid w:val="00E646BB"/>
    <w:rsid w:val="00E64D24"/>
    <w:rsid w:val="00E653A6"/>
    <w:rsid w:val="00E6549C"/>
    <w:rsid w:val="00E654B9"/>
    <w:rsid w:val="00E6589D"/>
    <w:rsid w:val="00E65E8C"/>
    <w:rsid w:val="00E665E7"/>
    <w:rsid w:val="00E66C96"/>
    <w:rsid w:val="00E70130"/>
    <w:rsid w:val="00E7065A"/>
    <w:rsid w:val="00E71063"/>
    <w:rsid w:val="00E7154A"/>
    <w:rsid w:val="00E715FC"/>
    <w:rsid w:val="00E71A45"/>
    <w:rsid w:val="00E71C21"/>
    <w:rsid w:val="00E72F23"/>
    <w:rsid w:val="00E730FC"/>
    <w:rsid w:val="00E7385A"/>
    <w:rsid w:val="00E73CE6"/>
    <w:rsid w:val="00E74105"/>
    <w:rsid w:val="00E74780"/>
    <w:rsid w:val="00E74956"/>
    <w:rsid w:val="00E752F7"/>
    <w:rsid w:val="00E75848"/>
    <w:rsid w:val="00E759D4"/>
    <w:rsid w:val="00E75B09"/>
    <w:rsid w:val="00E75B68"/>
    <w:rsid w:val="00E761D0"/>
    <w:rsid w:val="00E7624B"/>
    <w:rsid w:val="00E76A3C"/>
    <w:rsid w:val="00E76C5B"/>
    <w:rsid w:val="00E76F9B"/>
    <w:rsid w:val="00E771FC"/>
    <w:rsid w:val="00E773E5"/>
    <w:rsid w:val="00E77478"/>
    <w:rsid w:val="00E77A47"/>
    <w:rsid w:val="00E77BDD"/>
    <w:rsid w:val="00E806D3"/>
    <w:rsid w:val="00E81C34"/>
    <w:rsid w:val="00E81D83"/>
    <w:rsid w:val="00E821BB"/>
    <w:rsid w:val="00E822E9"/>
    <w:rsid w:val="00E826FE"/>
    <w:rsid w:val="00E8275E"/>
    <w:rsid w:val="00E827AF"/>
    <w:rsid w:val="00E82DE9"/>
    <w:rsid w:val="00E83253"/>
    <w:rsid w:val="00E844AB"/>
    <w:rsid w:val="00E84C97"/>
    <w:rsid w:val="00E85005"/>
    <w:rsid w:val="00E85296"/>
    <w:rsid w:val="00E8533B"/>
    <w:rsid w:val="00E85E4E"/>
    <w:rsid w:val="00E86327"/>
    <w:rsid w:val="00E86DF0"/>
    <w:rsid w:val="00E87BD2"/>
    <w:rsid w:val="00E87CDC"/>
    <w:rsid w:val="00E90B33"/>
    <w:rsid w:val="00E911E0"/>
    <w:rsid w:val="00E918BD"/>
    <w:rsid w:val="00E93407"/>
    <w:rsid w:val="00E93877"/>
    <w:rsid w:val="00E940A8"/>
    <w:rsid w:val="00E947E8"/>
    <w:rsid w:val="00E94AB0"/>
    <w:rsid w:val="00E94B0F"/>
    <w:rsid w:val="00E9503F"/>
    <w:rsid w:val="00E95377"/>
    <w:rsid w:val="00E96E68"/>
    <w:rsid w:val="00E97EA1"/>
    <w:rsid w:val="00EA0BBE"/>
    <w:rsid w:val="00EA1FBC"/>
    <w:rsid w:val="00EA20A1"/>
    <w:rsid w:val="00EA212B"/>
    <w:rsid w:val="00EA2A88"/>
    <w:rsid w:val="00EA2D44"/>
    <w:rsid w:val="00EA2F5F"/>
    <w:rsid w:val="00EA3A1D"/>
    <w:rsid w:val="00EA3CD7"/>
    <w:rsid w:val="00EA3E2D"/>
    <w:rsid w:val="00EA429D"/>
    <w:rsid w:val="00EA43AF"/>
    <w:rsid w:val="00EA4676"/>
    <w:rsid w:val="00EA4C7C"/>
    <w:rsid w:val="00EA4D4C"/>
    <w:rsid w:val="00EA554F"/>
    <w:rsid w:val="00EA6250"/>
    <w:rsid w:val="00EA66A4"/>
    <w:rsid w:val="00EA6819"/>
    <w:rsid w:val="00EA6A1E"/>
    <w:rsid w:val="00EA7412"/>
    <w:rsid w:val="00EA75BD"/>
    <w:rsid w:val="00EA7C47"/>
    <w:rsid w:val="00EB0F0F"/>
    <w:rsid w:val="00EB12A5"/>
    <w:rsid w:val="00EB133D"/>
    <w:rsid w:val="00EB24D8"/>
    <w:rsid w:val="00EB277B"/>
    <w:rsid w:val="00EB2F20"/>
    <w:rsid w:val="00EB2F35"/>
    <w:rsid w:val="00EB31DB"/>
    <w:rsid w:val="00EB3422"/>
    <w:rsid w:val="00EB3A31"/>
    <w:rsid w:val="00EB4EAF"/>
    <w:rsid w:val="00EB51AD"/>
    <w:rsid w:val="00EB548E"/>
    <w:rsid w:val="00EB5C41"/>
    <w:rsid w:val="00EB5F5A"/>
    <w:rsid w:val="00EB657E"/>
    <w:rsid w:val="00EB695E"/>
    <w:rsid w:val="00EB69D1"/>
    <w:rsid w:val="00EB69D4"/>
    <w:rsid w:val="00EB6FE9"/>
    <w:rsid w:val="00EB72FF"/>
    <w:rsid w:val="00EB756F"/>
    <w:rsid w:val="00EB75C1"/>
    <w:rsid w:val="00EB79C8"/>
    <w:rsid w:val="00EB7E78"/>
    <w:rsid w:val="00EC0301"/>
    <w:rsid w:val="00EC09C6"/>
    <w:rsid w:val="00EC0EA5"/>
    <w:rsid w:val="00EC1056"/>
    <w:rsid w:val="00EC139C"/>
    <w:rsid w:val="00EC1470"/>
    <w:rsid w:val="00EC19B2"/>
    <w:rsid w:val="00EC1D53"/>
    <w:rsid w:val="00EC222E"/>
    <w:rsid w:val="00EC2716"/>
    <w:rsid w:val="00EC2DBB"/>
    <w:rsid w:val="00EC358E"/>
    <w:rsid w:val="00EC3FD2"/>
    <w:rsid w:val="00EC4095"/>
    <w:rsid w:val="00EC43B5"/>
    <w:rsid w:val="00EC4537"/>
    <w:rsid w:val="00EC4960"/>
    <w:rsid w:val="00EC4AE3"/>
    <w:rsid w:val="00EC4F46"/>
    <w:rsid w:val="00EC54EE"/>
    <w:rsid w:val="00EC59B2"/>
    <w:rsid w:val="00EC59C5"/>
    <w:rsid w:val="00EC5A3B"/>
    <w:rsid w:val="00EC786C"/>
    <w:rsid w:val="00EC7ADD"/>
    <w:rsid w:val="00ED04FE"/>
    <w:rsid w:val="00ED06A1"/>
    <w:rsid w:val="00ED07D3"/>
    <w:rsid w:val="00ED0DD0"/>
    <w:rsid w:val="00ED1240"/>
    <w:rsid w:val="00ED1989"/>
    <w:rsid w:val="00ED219A"/>
    <w:rsid w:val="00ED28F2"/>
    <w:rsid w:val="00ED3145"/>
    <w:rsid w:val="00ED3309"/>
    <w:rsid w:val="00ED356E"/>
    <w:rsid w:val="00ED3BDA"/>
    <w:rsid w:val="00ED5A3B"/>
    <w:rsid w:val="00ED5C30"/>
    <w:rsid w:val="00ED5C4F"/>
    <w:rsid w:val="00ED5E02"/>
    <w:rsid w:val="00ED5EED"/>
    <w:rsid w:val="00ED612A"/>
    <w:rsid w:val="00ED6B1C"/>
    <w:rsid w:val="00ED6CF7"/>
    <w:rsid w:val="00ED6F33"/>
    <w:rsid w:val="00ED7716"/>
    <w:rsid w:val="00ED7737"/>
    <w:rsid w:val="00ED7747"/>
    <w:rsid w:val="00ED78CD"/>
    <w:rsid w:val="00ED7CF4"/>
    <w:rsid w:val="00EE17DC"/>
    <w:rsid w:val="00EE1B0E"/>
    <w:rsid w:val="00EE22FB"/>
    <w:rsid w:val="00EE2407"/>
    <w:rsid w:val="00EE263E"/>
    <w:rsid w:val="00EE26AE"/>
    <w:rsid w:val="00EE29C8"/>
    <w:rsid w:val="00EE2A54"/>
    <w:rsid w:val="00EE2FC2"/>
    <w:rsid w:val="00EE3B88"/>
    <w:rsid w:val="00EE3D01"/>
    <w:rsid w:val="00EE4B75"/>
    <w:rsid w:val="00EE4DBD"/>
    <w:rsid w:val="00EE6AC6"/>
    <w:rsid w:val="00EE6E26"/>
    <w:rsid w:val="00EE784F"/>
    <w:rsid w:val="00EE7A1D"/>
    <w:rsid w:val="00EF0500"/>
    <w:rsid w:val="00EF1002"/>
    <w:rsid w:val="00EF143F"/>
    <w:rsid w:val="00EF1D3B"/>
    <w:rsid w:val="00EF23D8"/>
    <w:rsid w:val="00EF2A5A"/>
    <w:rsid w:val="00EF2A87"/>
    <w:rsid w:val="00EF3A74"/>
    <w:rsid w:val="00EF3AE9"/>
    <w:rsid w:val="00EF3EA5"/>
    <w:rsid w:val="00EF47A0"/>
    <w:rsid w:val="00EF49FB"/>
    <w:rsid w:val="00EF55D6"/>
    <w:rsid w:val="00EF644D"/>
    <w:rsid w:val="00EF6D29"/>
    <w:rsid w:val="00EF6FEC"/>
    <w:rsid w:val="00EF7138"/>
    <w:rsid w:val="00EF7E0B"/>
    <w:rsid w:val="00F00881"/>
    <w:rsid w:val="00F00917"/>
    <w:rsid w:val="00F010BB"/>
    <w:rsid w:val="00F012C1"/>
    <w:rsid w:val="00F0175F"/>
    <w:rsid w:val="00F01BBA"/>
    <w:rsid w:val="00F03280"/>
    <w:rsid w:val="00F0362A"/>
    <w:rsid w:val="00F0385C"/>
    <w:rsid w:val="00F03ABE"/>
    <w:rsid w:val="00F04345"/>
    <w:rsid w:val="00F047A4"/>
    <w:rsid w:val="00F04F52"/>
    <w:rsid w:val="00F0510F"/>
    <w:rsid w:val="00F053FD"/>
    <w:rsid w:val="00F0563F"/>
    <w:rsid w:val="00F064EF"/>
    <w:rsid w:val="00F06558"/>
    <w:rsid w:val="00F06F42"/>
    <w:rsid w:val="00F07122"/>
    <w:rsid w:val="00F074C9"/>
    <w:rsid w:val="00F07C82"/>
    <w:rsid w:val="00F07F5E"/>
    <w:rsid w:val="00F1001E"/>
    <w:rsid w:val="00F10553"/>
    <w:rsid w:val="00F106BB"/>
    <w:rsid w:val="00F11027"/>
    <w:rsid w:val="00F111BA"/>
    <w:rsid w:val="00F116DD"/>
    <w:rsid w:val="00F11D9F"/>
    <w:rsid w:val="00F11E31"/>
    <w:rsid w:val="00F12584"/>
    <w:rsid w:val="00F12FD9"/>
    <w:rsid w:val="00F13AA1"/>
    <w:rsid w:val="00F13E84"/>
    <w:rsid w:val="00F13F2A"/>
    <w:rsid w:val="00F15097"/>
    <w:rsid w:val="00F15671"/>
    <w:rsid w:val="00F16695"/>
    <w:rsid w:val="00F202E3"/>
    <w:rsid w:val="00F20C6E"/>
    <w:rsid w:val="00F20D6C"/>
    <w:rsid w:val="00F2255F"/>
    <w:rsid w:val="00F225CF"/>
    <w:rsid w:val="00F2285B"/>
    <w:rsid w:val="00F22882"/>
    <w:rsid w:val="00F22985"/>
    <w:rsid w:val="00F229AF"/>
    <w:rsid w:val="00F22AEF"/>
    <w:rsid w:val="00F22F7A"/>
    <w:rsid w:val="00F2343C"/>
    <w:rsid w:val="00F23CFC"/>
    <w:rsid w:val="00F23DB5"/>
    <w:rsid w:val="00F24076"/>
    <w:rsid w:val="00F240CB"/>
    <w:rsid w:val="00F2492F"/>
    <w:rsid w:val="00F2500D"/>
    <w:rsid w:val="00F2596D"/>
    <w:rsid w:val="00F25CAA"/>
    <w:rsid w:val="00F26AD6"/>
    <w:rsid w:val="00F2711C"/>
    <w:rsid w:val="00F277E8"/>
    <w:rsid w:val="00F27B04"/>
    <w:rsid w:val="00F27E3D"/>
    <w:rsid w:val="00F301D0"/>
    <w:rsid w:val="00F305D4"/>
    <w:rsid w:val="00F3069F"/>
    <w:rsid w:val="00F30C3F"/>
    <w:rsid w:val="00F30C60"/>
    <w:rsid w:val="00F30F38"/>
    <w:rsid w:val="00F311D1"/>
    <w:rsid w:val="00F3158A"/>
    <w:rsid w:val="00F318DB"/>
    <w:rsid w:val="00F3199C"/>
    <w:rsid w:val="00F31F7D"/>
    <w:rsid w:val="00F32AFF"/>
    <w:rsid w:val="00F33825"/>
    <w:rsid w:val="00F33A32"/>
    <w:rsid w:val="00F33A8B"/>
    <w:rsid w:val="00F33D3B"/>
    <w:rsid w:val="00F34585"/>
    <w:rsid w:val="00F34A96"/>
    <w:rsid w:val="00F34EBF"/>
    <w:rsid w:val="00F34F05"/>
    <w:rsid w:val="00F356D5"/>
    <w:rsid w:val="00F361AE"/>
    <w:rsid w:val="00F36240"/>
    <w:rsid w:val="00F363EB"/>
    <w:rsid w:val="00F365DE"/>
    <w:rsid w:val="00F367CF"/>
    <w:rsid w:val="00F36D37"/>
    <w:rsid w:val="00F3719A"/>
    <w:rsid w:val="00F374CB"/>
    <w:rsid w:val="00F379BF"/>
    <w:rsid w:val="00F37EA7"/>
    <w:rsid w:val="00F40805"/>
    <w:rsid w:val="00F40C5E"/>
    <w:rsid w:val="00F40E3E"/>
    <w:rsid w:val="00F41590"/>
    <w:rsid w:val="00F4163A"/>
    <w:rsid w:val="00F41873"/>
    <w:rsid w:val="00F419C3"/>
    <w:rsid w:val="00F41D91"/>
    <w:rsid w:val="00F41E2B"/>
    <w:rsid w:val="00F423BE"/>
    <w:rsid w:val="00F424A5"/>
    <w:rsid w:val="00F425EF"/>
    <w:rsid w:val="00F428AC"/>
    <w:rsid w:val="00F42EE3"/>
    <w:rsid w:val="00F43149"/>
    <w:rsid w:val="00F43660"/>
    <w:rsid w:val="00F43859"/>
    <w:rsid w:val="00F44212"/>
    <w:rsid w:val="00F44542"/>
    <w:rsid w:val="00F448DD"/>
    <w:rsid w:val="00F44D6A"/>
    <w:rsid w:val="00F44DB8"/>
    <w:rsid w:val="00F45760"/>
    <w:rsid w:val="00F45925"/>
    <w:rsid w:val="00F45D7D"/>
    <w:rsid w:val="00F46BA6"/>
    <w:rsid w:val="00F46C97"/>
    <w:rsid w:val="00F4703E"/>
    <w:rsid w:val="00F501B0"/>
    <w:rsid w:val="00F50781"/>
    <w:rsid w:val="00F50CA3"/>
    <w:rsid w:val="00F51767"/>
    <w:rsid w:val="00F517ED"/>
    <w:rsid w:val="00F51F3F"/>
    <w:rsid w:val="00F52857"/>
    <w:rsid w:val="00F528B5"/>
    <w:rsid w:val="00F528E7"/>
    <w:rsid w:val="00F52C8A"/>
    <w:rsid w:val="00F5352D"/>
    <w:rsid w:val="00F53615"/>
    <w:rsid w:val="00F53A91"/>
    <w:rsid w:val="00F54783"/>
    <w:rsid w:val="00F547E9"/>
    <w:rsid w:val="00F5494E"/>
    <w:rsid w:val="00F54ABE"/>
    <w:rsid w:val="00F55804"/>
    <w:rsid w:val="00F55F1A"/>
    <w:rsid w:val="00F55F62"/>
    <w:rsid w:val="00F56310"/>
    <w:rsid w:val="00F563B2"/>
    <w:rsid w:val="00F567A4"/>
    <w:rsid w:val="00F5684C"/>
    <w:rsid w:val="00F57210"/>
    <w:rsid w:val="00F574C8"/>
    <w:rsid w:val="00F577FC"/>
    <w:rsid w:val="00F57E7D"/>
    <w:rsid w:val="00F602F0"/>
    <w:rsid w:val="00F60BEE"/>
    <w:rsid w:val="00F60C90"/>
    <w:rsid w:val="00F619EE"/>
    <w:rsid w:val="00F61CF5"/>
    <w:rsid w:val="00F61FF9"/>
    <w:rsid w:val="00F62069"/>
    <w:rsid w:val="00F62159"/>
    <w:rsid w:val="00F62A7C"/>
    <w:rsid w:val="00F62B93"/>
    <w:rsid w:val="00F6324C"/>
    <w:rsid w:val="00F633E5"/>
    <w:rsid w:val="00F63C89"/>
    <w:rsid w:val="00F63E4C"/>
    <w:rsid w:val="00F6440E"/>
    <w:rsid w:val="00F647EC"/>
    <w:rsid w:val="00F64FAB"/>
    <w:rsid w:val="00F657B8"/>
    <w:rsid w:val="00F65CEA"/>
    <w:rsid w:val="00F65F15"/>
    <w:rsid w:val="00F66443"/>
    <w:rsid w:val="00F66D7B"/>
    <w:rsid w:val="00F675EA"/>
    <w:rsid w:val="00F7074A"/>
    <w:rsid w:val="00F70AD6"/>
    <w:rsid w:val="00F71687"/>
    <w:rsid w:val="00F71708"/>
    <w:rsid w:val="00F717C1"/>
    <w:rsid w:val="00F7186F"/>
    <w:rsid w:val="00F71CDB"/>
    <w:rsid w:val="00F725D3"/>
    <w:rsid w:val="00F72800"/>
    <w:rsid w:val="00F7281E"/>
    <w:rsid w:val="00F72B75"/>
    <w:rsid w:val="00F72C1A"/>
    <w:rsid w:val="00F72C3D"/>
    <w:rsid w:val="00F73006"/>
    <w:rsid w:val="00F730CA"/>
    <w:rsid w:val="00F737AB"/>
    <w:rsid w:val="00F74216"/>
    <w:rsid w:val="00F74F0F"/>
    <w:rsid w:val="00F75731"/>
    <w:rsid w:val="00F75841"/>
    <w:rsid w:val="00F76333"/>
    <w:rsid w:val="00F77100"/>
    <w:rsid w:val="00F8090F"/>
    <w:rsid w:val="00F81380"/>
    <w:rsid w:val="00F8139A"/>
    <w:rsid w:val="00F819EB"/>
    <w:rsid w:val="00F82AAE"/>
    <w:rsid w:val="00F834BE"/>
    <w:rsid w:val="00F838A9"/>
    <w:rsid w:val="00F849E3"/>
    <w:rsid w:val="00F84B4E"/>
    <w:rsid w:val="00F84C44"/>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1669"/>
    <w:rsid w:val="00F916DE"/>
    <w:rsid w:val="00F9184F"/>
    <w:rsid w:val="00F91943"/>
    <w:rsid w:val="00F92A66"/>
    <w:rsid w:val="00F92DE9"/>
    <w:rsid w:val="00F931CF"/>
    <w:rsid w:val="00F93A31"/>
    <w:rsid w:val="00F93D6E"/>
    <w:rsid w:val="00F9423D"/>
    <w:rsid w:val="00F94609"/>
    <w:rsid w:val="00F95182"/>
    <w:rsid w:val="00F957D2"/>
    <w:rsid w:val="00F95D94"/>
    <w:rsid w:val="00F96F86"/>
    <w:rsid w:val="00FA02B8"/>
    <w:rsid w:val="00FA0980"/>
    <w:rsid w:val="00FA0BFE"/>
    <w:rsid w:val="00FA1028"/>
    <w:rsid w:val="00FA157E"/>
    <w:rsid w:val="00FA181F"/>
    <w:rsid w:val="00FA1C1F"/>
    <w:rsid w:val="00FA1E82"/>
    <w:rsid w:val="00FA2137"/>
    <w:rsid w:val="00FA272D"/>
    <w:rsid w:val="00FA338D"/>
    <w:rsid w:val="00FA34A2"/>
    <w:rsid w:val="00FA3742"/>
    <w:rsid w:val="00FA3837"/>
    <w:rsid w:val="00FA39FC"/>
    <w:rsid w:val="00FA3B6D"/>
    <w:rsid w:val="00FA44B4"/>
    <w:rsid w:val="00FA4538"/>
    <w:rsid w:val="00FA4998"/>
    <w:rsid w:val="00FA4AF9"/>
    <w:rsid w:val="00FA4DC2"/>
    <w:rsid w:val="00FA67E3"/>
    <w:rsid w:val="00FA687F"/>
    <w:rsid w:val="00FA7157"/>
    <w:rsid w:val="00FA73A6"/>
    <w:rsid w:val="00FA7698"/>
    <w:rsid w:val="00FA78C2"/>
    <w:rsid w:val="00FA7A2D"/>
    <w:rsid w:val="00FA7B4F"/>
    <w:rsid w:val="00FA7DA6"/>
    <w:rsid w:val="00FB06E7"/>
    <w:rsid w:val="00FB0822"/>
    <w:rsid w:val="00FB1093"/>
    <w:rsid w:val="00FB13A0"/>
    <w:rsid w:val="00FB227E"/>
    <w:rsid w:val="00FB254E"/>
    <w:rsid w:val="00FB267D"/>
    <w:rsid w:val="00FB2A18"/>
    <w:rsid w:val="00FB2BF4"/>
    <w:rsid w:val="00FB2C8D"/>
    <w:rsid w:val="00FB2DC6"/>
    <w:rsid w:val="00FB2E0C"/>
    <w:rsid w:val="00FB30CA"/>
    <w:rsid w:val="00FB3C08"/>
    <w:rsid w:val="00FB40AB"/>
    <w:rsid w:val="00FB5E81"/>
    <w:rsid w:val="00FB6E6C"/>
    <w:rsid w:val="00FB71B0"/>
    <w:rsid w:val="00FB7ABA"/>
    <w:rsid w:val="00FB7BF9"/>
    <w:rsid w:val="00FB7C21"/>
    <w:rsid w:val="00FB7C46"/>
    <w:rsid w:val="00FC00A0"/>
    <w:rsid w:val="00FC04E0"/>
    <w:rsid w:val="00FC0D98"/>
    <w:rsid w:val="00FC0EE0"/>
    <w:rsid w:val="00FC1042"/>
    <w:rsid w:val="00FC11C6"/>
    <w:rsid w:val="00FC1616"/>
    <w:rsid w:val="00FC166F"/>
    <w:rsid w:val="00FC17D8"/>
    <w:rsid w:val="00FC279A"/>
    <w:rsid w:val="00FC324D"/>
    <w:rsid w:val="00FC39A1"/>
    <w:rsid w:val="00FC3BC3"/>
    <w:rsid w:val="00FC3E47"/>
    <w:rsid w:val="00FC4B53"/>
    <w:rsid w:val="00FC4BAE"/>
    <w:rsid w:val="00FC5160"/>
    <w:rsid w:val="00FC5A36"/>
    <w:rsid w:val="00FC69CF"/>
    <w:rsid w:val="00FC6B0B"/>
    <w:rsid w:val="00FC713B"/>
    <w:rsid w:val="00FC7862"/>
    <w:rsid w:val="00FC79D5"/>
    <w:rsid w:val="00FC7B35"/>
    <w:rsid w:val="00FC7B53"/>
    <w:rsid w:val="00FD0177"/>
    <w:rsid w:val="00FD0AE7"/>
    <w:rsid w:val="00FD0B44"/>
    <w:rsid w:val="00FD0F70"/>
    <w:rsid w:val="00FD1D4D"/>
    <w:rsid w:val="00FD2315"/>
    <w:rsid w:val="00FD29A7"/>
    <w:rsid w:val="00FD2B15"/>
    <w:rsid w:val="00FD3092"/>
    <w:rsid w:val="00FD334E"/>
    <w:rsid w:val="00FD412E"/>
    <w:rsid w:val="00FD420F"/>
    <w:rsid w:val="00FD4F2F"/>
    <w:rsid w:val="00FD51F7"/>
    <w:rsid w:val="00FD5258"/>
    <w:rsid w:val="00FD5602"/>
    <w:rsid w:val="00FD5661"/>
    <w:rsid w:val="00FD5A2A"/>
    <w:rsid w:val="00FD5AE2"/>
    <w:rsid w:val="00FD62B4"/>
    <w:rsid w:val="00FD69F5"/>
    <w:rsid w:val="00FD7142"/>
    <w:rsid w:val="00FD7186"/>
    <w:rsid w:val="00FD750F"/>
    <w:rsid w:val="00FE011C"/>
    <w:rsid w:val="00FE07DC"/>
    <w:rsid w:val="00FE1116"/>
    <w:rsid w:val="00FE2075"/>
    <w:rsid w:val="00FE2080"/>
    <w:rsid w:val="00FE27B9"/>
    <w:rsid w:val="00FE2E37"/>
    <w:rsid w:val="00FE3640"/>
    <w:rsid w:val="00FE36EE"/>
    <w:rsid w:val="00FE3780"/>
    <w:rsid w:val="00FE3954"/>
    <w:rsid w:val="00FE3CF7"/>
    <w:rsid w:val="00FE4071"/>
    <w:rsid w:val="00FE42E3"/>
    <w:rsid w:val="00FE4ECD"/>
    <w:rsid w:val="00FE52B7"/>
    <w:rsid w:val="00FE53C5"/>
    <w:rsid w:val="00FE56A8"/>
    <w:rsid w:val="00FE5807"/>
    <w:rsid w:val="00FE5C39"/>
    <w:rsid w:val="00FE5C57"/>
    <w:rsid w:val="00FE5ECF"/>
    <w:rsid w:val="00FE5F8B"/>
    <w:rsid w:val="00FE624E"/>
    <w:rsid w:val="00FE6291"/>
    <w:rsid w:val="00FE6415"/>
    <w:rsid w:val="00FE69E7"/>
    <w:rsid w:val="00FE6BB8"/>
    <w:rsid w:val="00FE6E76"/>
    <w:rsid w:val="00FE7E3E"/>
    <w:rsid w:val="00FF027B"/>
    <w:rsid w:val="00FF1174"/>
    <w:rsid w:val="00FF165A"/>
    <w:rsid w:val="00FF1B72"/>
    <w:rsid w:val="00FF1CF1"/>
    <w:rsid w:val="00FF1F4C"/>
    <w:rsid w:val="00FF35DC"/>
    <w:rsid w:val="00FF3A6A"/>
    <w:rsid w:val="00FF3C7A"/>
    <w:rsid w:val="00FF3E09"/>
    <w:rsid w:val="00FF411C"/>
    <w:rsid w:val="00FF44C6"/>
    <w:rsid w:val="00FF4572"/>
    <w:rsid w:val="00FF4B2E"/>
    <w:rsid w:val="00FF4E4B"/>
    <w:rsid w:val="00FF4E4E"/>
    <w:rsid w:val="00FF5049"/>
    <w:rsid w:val="00FF5D1F"/>
    <w:rsid w:val="00FF5F95"/>
    <w:rsid w:val="00FF6126"/>
    <w:rsid w:val="00FF61F5"/>
    <w:rsid w:val="00FF6264"/>
    <w:rsid w:val="00FF62AA"/>
    <w:rsid w:val="00FF64D7"/>
    <w:rsid w:val="00FF6B6C"/>
    <w:rsid w:val="00FF6DD4"/>
    <w:rsid w:val="01095EED"/>
    <w:rsid w:val="01277010"/>
    <w:rsid w:val="015754F6"/>
    <w:rsid w:val="016C1B5A"/>
    <w:rsid w:val="01AA2C10"/>
    <w:rsid w:val="01B42948"/>
    <w:rsid w:val="01D803E5"/>
    <w:rsid w:val="01D95F0B"/>
    <w:rsid w:val="01DB7ED5"/>
    <w:rsid w:val="021763C7"/>
    <w:rsid w:val="022C0730"/>
    <w:rsid w:val="024C0DD3"/>
    <w:rsid w:val="02502671"/>
    <w:rsid w:val="0256755B"/>
    <w:rsid w:val="025A34EF"/>
    <w:rsid w:val="02982932"/>
    <w:rsid w:val="02A057B0"/>
    <w:rsid w:val="02B01361"/>
    <w:rsid w:val="02FC6355"/>
    <w:rsid w:val="03190CB5"/>
    <w:rsid w:val="031C7E13"/>
    <w:rsid w:val="036130BB"/>
    <w:rsid w:val="037738D8"/>
    <w:rsid w:val="03787625"/>
    <w:rsid w:val="038921D4"/>
    <w:rsid w:val="039E740C"/>
    <w:rsid w:val="03B66504"/>
    <w:rsid w:val="03BB1D6C"/>
    <w:rsid w:val="03C350C4"/>
    <w:rsid w:val="03C9092D"/>
    <w:rsid w:val="03E94B2B"/>
    <w:rsid w:val="03EE7D97"/>
    <w:rsid w:val="03FA5A2E"/>
    <w:rsid w:val="03FA6D38"/>
    <w:rsid w:val="040A2CF3"/>
    <w:rsid w:val="0418562C"/>
    <w:rsid w:val="041E6C29"/>
    <w:rsid w:val="04253689"/>
    <w:rsid w:val="043B319C"/>
    <w:rsid w:val="04670FFA"/>
    <w:rsid w:val="04673CA2"/>
    <w:rsid w:val="04781A0B"/>
    <w:rsid w:val="04950648"/>
    <w:rsid w:val="049E5651"/>
    <w:rsid w:val="04A10F62"/>
    <w:rsid w:val="04E672BC"/>
    <w:rsid w:val="04FC088E"/>
    <w:rsid w:val="04FE63B4"/>
    <w:rsid w:val="0512315E"/>
    <w:rsid w:val="05595CE0"/>
    <w:rsid w:val="05776ABA"/>
    <w:rsid w:val="05B31869"/>
    <w:rsid w:val="05BC76B7"/>
    <w:rsid w:val="05C252A6"/>
    <w:rsid w:val="05EB02A9"/>
    <w:rsid w:val="05EF03F3"/>
    <w:rsid w:val="0639166E"/>
    <w:rsid w:val="064249C6"/>
    <w:rsid w:val="06456265"/>
    <w:rsid w:val="064A5629"/>
    <w:rsid w:val="066E598D"/>
    <w:rsid w:val="06717EB2"/>
    <w:rsid w:val="06826B71"/>
    <w:rsid w:val="068F128E"/>
    <w:rsid w:val="06A411DD"/>
    <w:rsid w:val="06B12A6B"/>
    <w:rsid w:val="06D05B2E"/>
    <w:rsid w:val="06E635A4"/>
    <w:rsid w:val="06EE52F4"/>
    <w:rsid w:val="070E123F"/>
    <w:rsid w:val="072C343E"/>
    <w:rsid w:val="072F33C7"/>
    <w:rsid w:val="075E138C"/>
    <w:rsid w:val="075F0692"/>
    <w:rsid w:val="077248F6"/>
    <w:rsid w:val="078A2181"/>
    <w:rsid w:val="07A64AE1"/>
    <w:rsid w:val="07AA462C"/>
    <w:rsid w:val="07AC659B"/>
    <w:rsid w:val="07AD40C1"/>
    <w:rsid w:val="07E35D35"/>
    <w:rsid w:val="07F43A9E"/>
    <w:rsid w:val="080B1B6C"/>
    <w:rsid w:val="08442B90"/>
    <w:rsid w:val="086B64B0"/>
    <w:rsid w:val="089D66E0"/>
    <w:rsid w:val="08B35707"/>
    <w:rsid w:val="08BF22FE"/>
    <w:rsid w:val="08F53B23"/>
    <w:rsid w:val="090715AF"/>
    <w:rsid w:val="09205C32"/>
    <w:rsid w:val="09255FC9"/>
    <w:rsid w:val="0928072F"/>
    <w:rsid w:val="098239FB"/>
    <w:rsid w:val="09A45050"/>
    <w:rsid w:val="09B216AF"/>
    <w:rsid w:val="09E6258D"/>
    <w:rsid w:val="0A070656"/>
    <w:rsid w:val="0A0C07C1"/>
    <w:rsid w:val="0A193D3A"/>
    <w:rsid w:val="0A3D1CF3"/>
    <w:rsid w:val="0A4F1460"/>
    <w:rsid w:val="0A580531"/>
    <w:rsid w:val="0A6726A0"/>
    <w:rsid w:val="0A7028CB"/>
    <w:rsid w:val="0A913ED8"/>
    <w:rsid w:val="0A99092D"/>
    <w:rsid w:val="0A9F0AA2"/>
    <w:rsid w:val="0AC21C32"/>
    <w:rsid w:val="0AD876A7"/>
    <w:rsid w:val="0AE93662"/>
    <w:rsid w:val="0B101F81"/>
    <w:rsid w:val="0B13248D"/>
    <w:rsid w:val="0B24171E"/>
    <w:rsid w:val="0B372620"/>
    <w:rsid w:val="0B723658"/>
    <w:rsid w:val="0BB84DE3"/>
    <w:rsid w:val="0C1B311F"/>
    <w:rsid w:val="0C466B45"/>
    <w:rsid w:val="0C6242B8"/>
    <w:rsid w:val="0C684A5B"/>
    <w:rsid w:val="0C8406AF"/>
    <w:rsid w:val="0C8F023A"/>
    <w:rsid w:val="0CC872A8"/>
    <w:rsid w:val="0CF12CA2"/>
    <w:rsid w:val="0D026C5D"/>
    <w:rsid w:val="0D0F7D23"/>
    <w:rsid w:val="0D156991"/>
    <w:rsid w:val="0D584403"/>
    <w:rsid w:val="0DAD0977"/>
    <w:rsid w:val="0DE63E89"/>
    <w:rsid w:val="0DEE7765"/>
    <w:rsid w:val="0E40659E"/>
    <w:rsid w:val="0E43308A"/>
    <w:rsid w:val="0E7201B5"/>
    <w:rsid w:val="0E9D6C3E"/>
    <w:rsid w:val="0EAC0C2F"/>
    <w:rsid w:val="0F333B21"/>
    <w:rsid w:val="0F346E76"/>
    <w:rsid w:val="0F482DC1"/>
    <w:rsid w:val="0F9E6D6F"/>
    <w:rsid w:val="0FA929EB"/>
    <w:rsid w:val="0FE51CB9"/>
    <w:rsid w:val="10101691"/>
    <w:rsid w:val="101C0A97"/>
    <w:rsid w:val="10385BF1"/>
    <w:rsid w:val="103A085F"/>
    <w:rsid w:val="10461F9E"/>
    <w:rsid w:val="106E31F9"/>
    <w:rsid w:val="106F0166"/>
    <w:rsid w:val="108C4825"/>
    <w:rsid w:val="10AF0EAA"/>
    <w:rsid w:val="10D41361"/>
    <w:rsid w:val="10D52020"/>
    <w:rsid w:val="10F20D97"/>
    <w:rsid w:val="10F67974"/>
    <w:rsid w:val="111927C8"/>
    <w:rsid w:val="11252F1A"/>
    <w:rsid w:val="114538D5"/>
    <w:rsid w:val="11603F53"/>
    <w:rsid w:val="116041CE"/>
    <w:rsid w:val="11BA1ECD"/>
    <w:rsid w:val="11BA7B07"/>
    <w:rsid w:val="11CB1D14"/>
    <w:rsid w:val="11E10E9F"/>
    <w:rsid w:val="11F528ED"/>
    <w:rsid w:val="11F711F9"/>
    <w:rsid w:val="125E38F1"/>
    <w:rsid w:val="1265265D"/>
    <w:rsid w:val="12685FCD"/>
    <w:rsid w:val="127A1044"/>
    <w:rsid w:val="1324792E"/>
    <w:rsid w:val="132F0080"/>
    <w:rsid w:val="13456727"/>
    <w:rsid w:val="135317D3"/>
    <w:rsid w:val="137B05EE"/>
    <w:rsid w:val="138038A5"/>
    <w:rsid w:val="13B047FD"/>
    <w:rsid w:val="13B51478"/>
    <w:rsid w:val="13BB2232"/>
    <w:rsid w:val="13BF31B2"/>
    <w:rsid w:val="13D562BE"/>
    <w:rsid w:val="14237BE5"/>
    <w:rsid w:val="142B5285"/>
    <w:rsid w:val="14477EDC"/>
    <w:rsid w:val="146F2C7A"/>
    <w:rsid w:val="14832432"/>
    <w:rsid w:val="1491066E"/>
    <w:rsid w:val="149A3C1F"/>
    <w:rsid w:val="149E4992"/>
    <w:rsid w:val="14E244F9"/>
    <w:rsid w:val="14F7697C"/>
    <w:rsid w:val="150A3459"/>
    <w:rsid w:val="150D43F1"/>
    <w:rsid w:val="153B4ABB"/>
    <w:rsid w:val="15431BC1"/>
    <w:rsid w:val="154A50F1"/>
    <w:rsid w:val="155F49FC"/>
    <w:rsid w:val="157E709D"/>
    <w:rsid w:val="158B236D"/>
    <w:rsid w:val="15C23EE7"/>
    <w:rsid w:val="16016670"/>
    <w:rsid w:val="165C118C"/>
    <w:rsid w:val="16974F50"/>
    <w:rsid w:val="16D85436"/>
    <w:rsid w:val="16E96798"/>
    <w:rsid w:val="170E5D26"/>
    <w:rsid w:val="170F61FF"/>
    <w:rsid w:val="1740547E"/>
    <w:rsid w:val="177216E1"/>
    <w:rsid w:val="1776627E"/>
    <w:rsid w:val="17CE7E68"/>
    <w:rsid w:val="17EC4792"/>
    <w:rsid w:val="17FF44C5"/>
    <w:rsid w:val="1819102F"/>
    <w:rsid w:val="18C31B16"/>
    <w:rsid w:val="18C950B6"/>
    <w:rsid w:val="18D007EA"/>
    <w:rsid w:val="18D60A86"/>
    <w:rsid w:val="18F2402A"/>
    <w:rsid w:val="19221ABB"/>
    <w:rsid w:val="19235F91"/>
    <w:rsid w:val="193866A0"/>
    <w:rsid w:val="19520625"/>
    <w:rsid w:val="1965563C"/>
    <w:rsid w:val="19923117"/>
    <w:rsid w:val="1A09162B"/>
    <w:rsid w:val="1A18361C"/>
    <w:rsid w:val="1A3D7527"/>
    <w:rsid w:val="1A400DC5"/>
    <w:rsid w:val="1A442DE9"/>
    <w:rsid w:val="1A8C1721"/>
    <w:rsid w:val="1A9829AF"/>
    <w:rsid w:val="1AF776D6"/>
    <w:rsid w:val="1B3A3A66"/>
    <w:rsid w:val="1B75304D"/>
    <w:rsid w:val="1B9A4C1E"/>
    <w:rsid w:val="1BE539D2"/>
    <w:rsid w:val="1BF8028F"/>
    <w:rsid w:val="1C071B9A"/>
    <w:rsid w:val="1C0A168B"/>
    <w:rsid w:val="1C1F74AE"/>
    <w:rsid w:val="1C46782F"/>
    <w:rsid w:val="1C471F7E"/>
    <w:rsid w:val="1C755296"/>
    <w:rsid w:val="1C80194D"/>
    <w:rsid w:val="1C890801"/>
    <w:rsid w:val="1CA218C3"/>
    <w:rsid w:val="1CD75683"/>
    <w:rsid w:val="1D0328C7"/>
    <w:rsid w:val="1D0A4EB1"/>
    <w:rsid w:val="1D1F2F14"/>
    <w:rsid w:val="1D321E13"/>
    <w:rsid w:val="1D58096F"/>
    <w:rsid w:val="1D5E4DDE"/>
    <w:rsid w:val="1D7325C2"/>
    <w:rsid w:val="1D9751A0"/>
    <w:rsid w:val="1DBE3AAE"/>
    <w:rsid w:val="1DC55869"/>
    <w:rsid w:val="1DCC0694"/>
    <w:rsid w:val="1DD51E1E"/>
    <w:rsid w:val="1DDB0084"/>
    <w:rsid w:val="1E036392"/>
    <w:rsid w:val="1E071610"/>
    <w:rsid w:val="1E300476"/>
    <w:rsid w:val="1E6432D4"/>
    <w:rsid w:val="1E967206"/>
    <w:rsid w:val="1EA13FD6"/>
    <w:rsid w:val="1EEF493B"/>
    <w:rsid w:val="1F0C1276"/>
    <w:rsid w:val="1F4849CA"/>
    <w:rsid w:val="1F4D1FBA"/>
    <w:rsid w:val="1F5350F7"/>
    <w:rsid w:val="1F604089"/>
    <w:rsid w:val="1F75506D"/>
    <w:rsid w:val="1F7E6617"/>
    <w:rsid w:val="1F873477"/>
    <w:rsid w:val="1F963515"/>
    <w:rsid w:val="1F9F033C"/>
    <w:rsid w:val="1FB2006F"/>
    <w:rsid w:val="1FFD42AC"/>
    <w:rsid w:val="1FFE32B4"/>
    <w:rsid w:val="201D3C40"/>
    <w:rsid w:val="204F15CD"/>
    <w:rsid w:val="205C3E01"/>
    <w:rsid w:val="20940EE6"/>
    <w:rsid w:val="20971013"/>
    <w:rsid w:val="209D4E99"/>
    <w:rsid w:val="20C31E08"/>
    <w:rsid w:val="20DC0815"/>
    <w:rsid w:val="210448FA"/>
    <w:rsid w:val="214473ED"/>
    <w:rsid w:val="21455F84"/>
    <w:rsid w:val="214E3C42"/>
    <w:rsid w:val="216655B5"/>
    <w:rsid w:val="216E6218"/>
    <w:rsid w:val="217F0425"/>
    <w:rsid w:val="218617B3"/>
    <w:rsid w:val="219857D3"/>
    <w:rsid w:val="21B50B66"/>
    <w:rsid w:val="21DD6EFA"/>
    <w:rsid w:val="21DF191B"/>
    <w:rsid w:val="21EB7868"/>
    <w:rsid w:val="220152DE"/>
    <w:rsid w:val="2202618F"/>
    <w:rsid w:val="220B1CB9"/>
    <w:rsid w:val="227C4964"/>
    <w:rsid w:val="22B8599C"/>
    <w:rsid w:val="22C2681B"/>
    <w:rsid w:val="230140D4"/>
    <w:rsid w:val="2303624D"/>
    <w:rsid w:val="231177A3"/>
    <w:rsid w:val="23324844"/>
    <w:rsid w:val="2369313B"/>
    <w:rsid w:val="23B343B6"/>
    <w:rsid w:val="23C27318"/>
    <w:rsid w:val="243F5C4A"/>
    <w:rsid w:val="244871F4"/>
    <w:rsid w:val="244874DB"/>
    <w:rsid w:val="24763D61"/>
    <w:rsid w:val="24805EA3"/>
    <w:rsid w:val="24977600"/>
    <w:rsid w:val="249E5066"/>
    <w:rsid w:val="24B831E2"/>
    <w:rsid w:val="24CD14A7"/>
    <w:rsid w:val="24FC622F"/>
    <w:rsid w:val="25034EC9"/>
    <w:rsid w:val="253B4469"/>
    <w:rsid w:val="257840AF"/>
    <w:rsid w:val="257B0123"/>
    <w:rsid w:val="259255D7"/>
    <w:rsid w:val="259C2031"/>
    <w:rsid w:val="25DA4572"/>
    <w:rsid w:val="25F56F08"/>
    <w:rsid w:val="260F621B"/>
    <w:rsid w:val="2613738E"/>
    <w:rsid w:val="26337917"/>
    <w:rsid w:val="26445799"/>
    <w:rsid w:val="267802DC"/>
    <w:rsid w:val="26A50560"/>
    <w:rsid w:val="26A5092E"/>
    <w:rsid w:val="26A60202"/>
    <w:rsid w:val="26B20955"/>
    <w:rsid w:val="26C80178"/>
    <w:rsid w:val="270F55EE"/>
    <w:rsid w:val="272F1A96"/>
    <w:rsid w:val="27344752"/>
    <w:rsid w:val="27A91D02"/>
    <w:rsid w:val="27D8394B"/>
    <w:rsid w:val="27DA63B5"/>
    <w:rsid w:val="27F52753"/>
    <w:rsid w:val="280276BA"/>
    <w:rsid w:val="280E2E48"/>
    <w:rsid w:val="28265A10"/>
    <w:rsid w:val="28846321"/>
    <w:rsid w:val="28A864B3"/>
    <w:rsid w:val="28ED036A"/>
    <w:rsid w:val="290B259E"/>
    <w:rsid w:val="292E4C0A"/>
    <w:rsid w:val="29373393"/>
    <w:rsid w:val="294A30C6"/>
    <w:rsid w:val="295943F7"/>
    <w:rsid w:val="29712D49"/>
    <w:rsid w:val="297B0CF7"/>
    <w:rsid w:val="299F78B6"/>
    <w:rsid w:val="29D60DFE"/>
    <w:rsid w:val="29E90B31"/>
    <w:rsid w:val="2A266FAC"/>
    <w:rsid w:val="2A3D2C2B"/>
    <w:rsid w:val="2A6603D4"/>
    <w:rsid w:val="2AA12038"/>
    <w:rsid w:val="2AA44A58"/>
    <w:rsid w:val="2B083239"/>
    <w:rsid w:val="2B3E6C5B"/>
    <w:rsid w:val="2B7D74A0"/>
    <w:rsid w:val="2B822DA1"/>
    <w:rsid w:val="2B9F7BF0"/>
    <w:rsid w:val="2BD15D21"/>
    <w:rsid w:val="2C0E487F"/>
    <w:rsid w:val="2C230E3E"/>
    <w:rsid w:val="2C3A3A2E"/>
    <w:rsid w:val="2C5F7A30"/>
    <w:rsid w:val="2C9D5C03"/>
    <w:rsid w:val="2D3622E0"/>
    <w:rsid w:val="2D630BFB"/>
    <w:rsid w:val="2D71156A"/>
    <w:rsid w:val="2DB806C8"/>
    <w:rsid w:val="2DD35D80"/>
    <w:rsid w:val="2DDB4C35"/>
    <w:rsid w:val="2DF63230"/>
    <w:rsid w:val="2E851F6B"/>
    <w:rsid w:val="2EAB0AAB"/>
    <w:rsid w:val="2ED26038"/>
    <w:rsid w:val="2ED6100A"/>
    <w:rsid w:val="2EDA4E96"/>
    <w:rsid w:val="2EDD2DD9"/>
    <w:rsid w:val="2F2A7C22"/>
    <w:rsid w:val="2F723467"/>
    <w:rsid w:val="2F9432ED"/>
    <w:rsid w:val="2FC54D3C"/>
    <w:rsid w:val="2FFA2A67"/>
    <w:rsid w:val="308E78A9"/>
    <w:rsid w:val="30A6152A"/>
    <w:rsid w:val="314F16CB"/>
    <w:rsid w:val="31600A43"/>
    <w:rsid w:val="31603DCF"/>
    <w:rsid w:val="31717D8A"/>
    <w:rsid w:val="31C2303A"/>
    <w:rsid w:val="32191899"/>
    <w:rsid w:val="321F16F1"/>
    <w:rsid w:val="3227607D"/>
    <w:rsid w:val="32470AEB"/>
    <w:rsid w:val="32870EE7"/>
    <w:rsid w:val="32A0292F"/>
    <w:rsid w:val="32A02B99"/>
    <w:rsid w:val="32AF5C16"/>
    <w:rsid w:val="32FC70BF"/>
    <w:rsid w:val="33064502"/>
    <w:rsid w:val="331F7EA8"/>
    <w:rsid w:val="33273DEB"/>
    <w:rsid w:val="332747B4"/>
    <w:rsid w:val="332B3F69"/>
    <w:rsid w:val="332D450E"/>
    <w:rsid w:val="33323549"/>
    <w:rsid w:val="337C2A16"/>
    <w:rsid w:val="338028CA"/>
    <w:rsid w:val="33BC1065"/>
    <w:rsid w:val="33CC4E6A"/>
    <w:rsid w:val="33D414D0"/>
    <w:rsid w:val="33E10ACB"/>
    <w:rsid w:val="33F94067"/>
    <w:rsid w:val="342A2472"/>
    <w:rsid w:val="34345C42"/>
    <w:rsid w:val="34825E0A"/>
    <w:rsid w:val="348E0C53"/>
    <w:rsid w:val="34A51AF9"/>
    <w:rsid w:val="34BC74F0"/>
    <w:rsid w:val="34C226AB"/>
    <w:rsid w:val="351078BA"/>
    <w:rsid w:val="35352F93"/>
    <w:rsid w:val="35392FAE"/>
    <w:rsid w:val="354821AC"/>
    <w:rsid w:val="35497E40"/>
    <w:rsid w:val="354B6B44"/>
    <w:rsid w:val="35574C2D"/>
    <w:rsid w:val="356741EA"/>
    <w:rsid w:val="357C6EC6"/>
    <w:rsid w:val="357F059C"/>
    <w:rsid w:val="35945A72"/>
    <w:rsid w:val="35B9585C"/>
    <w:rsid w:val="35CD358A"/>
    <w:rsid w:val="35DB1557"/>
    <w:rsid w:val="36145188"/>
    <w:rsid w:val="3641380D"/>
    <w:rsid w:val="36615BF9"/>
    <w:rsid w:val="36C73025"/>
    <w:rsid w:val="36CA3A99"/>
    <w:rsid w:val="36E30ECC"/>
    <w:rsid w:val="370B0916"/>
    <w:rsid w:val="37307DA0"/>
    <w:rsid w:val="37421F7B"/>
    <w:rsid w:val="374872EB"/>
    <w:rsid w:val="376A1AE2"/>
    <w:rsid w:val="37971BCD"/>
    <w:rsid w:val="37B961D7"/>
    <w:rsid w:val="37CE7F34"/>
    <w:rsid w:val="37E449AE"/>
    <w:rsid w:val="38044D88"/>
    <w:rsid w:val="3819091C"/>
    <w:rsid w:val="381F423E"/>
    <w:rsid w:val="38404012"/>
    <w:rsid w:val="385F359C"/>
    <w:rsid w:val="38C2711D"/>
    <w:rsid w:val="38C60642"/>
    <w:rsid w:val="38F512A1"/>
    <w:rsid w:val="391D7C02"/>
    <w:rsid w:val="39205BBB"/>
    <w:rsid w:val="39292CF8"/>
    <w:rsid w:val="397A33BD"/>
    <w:rsid w:val="39931CFE"/>
    <w:rsid w:val="39D0586A"/>
    <w:rsid w:val="39D9012F"/>
    <w:rsid w:val="39E15DFE"/>
    <w:rsid w:val="3A234232"/>
    <w:rsid w:val="3A3A2134"/>
    <w:rsid w:val="3A454F72"/>
    <w:rsid w:val="3A730980"/>
    <w:rsid w:val="3A7E5753"/>
    <w:rsid w:val="3A865F28"/>
    <w:rsid w:val="3A921B09"/>
    <w:rsid w:val="3ABC08BF"/>
    <w:rsid w:val="3B191DB3"/>
    <w:rsid w:val="3B6224F2"/>
    <w:rsid w:val="3B673E80"/>
    <w:rsid w:val="3B9F54F4"/>
    <w:rsid w:val="3BA80B19"/>
    <w:rsid w:val="3C14798F"/>
    <w:rsid w:val="3C4240EC"/>
    <w:rsid w:val="3C7C75E3"/>
    <w:rsid w:val="3CBA4F66"/>
    <w:rsid w:val="3CC277D9"/>
    <w:rsid w:val="3CC316B2"/>
    <w:rsid w:val="3CDE38DE"/>
    <w:rsid w:val="3D2B1355"/>
    <w:rsid w:val="3D361E88"/>
    <w:rsid w:val="3D585C9C"/>
    <w:rsid w:val="3D6E2ECB"/>
    <w:rsid w:val="3D711B40"/>
    <w:rsid w:val="3D8A3F82"/>
    <w:rsid w:val="3D8D719C"/>
    <w:rsid w:val="3DB80AEF"/>
    <w:rsid w:val="3DC65A10"/>
    <w:rsid w:val="3E135D25"/>
    <w:rsid w:val="3E210442"/>
    <w:rsid w:val="3E36074A"/>
    <w:rsid w:val="3E3839DE"/>
    <w:rsid w:val="3E560726"/>
    <w:rsid w:val="3E800AA6"/>
    <w:rsid w:val="3E8E35FE"/>
    <w:rsid w:val="3EAA3B30"/>
    <w:rsid w:val="3EB2553E"/>
    <w:rsid w:val="3EB75130"/>
    <w:rsid w:val="3EC6723B"/>
    <w:rsid w:val="3EC84C65"/>
    <w:rsid w:val="3EF9069B"/>
    <w:rsid w:val="3F2F4DE1"/>
    <w:rsid w:val="3F3A1FEB"/>
    <w:rsid w:val="3F79605C"/>
    <w:rsid w:val="3F7B6278"/>
    <w:rsid w:val="3FBA6DA0"/>
    <w:rsid w:val="3FD15E98"/>
    <w:rsid w:val="3FFB4CC3"/>
    <w:rsid w:val="40363F4D"/>
    <w:rsid w:val="406E36E7"/>
    <w:rsid w:val="40844CB8"/>
    <w:rsid w:val="40A67243"/>
    <w:rsid w:val="40D77348"/>
    <w:rsid w:val="41636F97"/>
    <w:rsid w:val="4185428D"/>
    <w:rsid w:val="41856F3A"/>
    <w:rsid w:val="41AA3791"/>
    <w:rsid w:val="41C677FD"/>
    <w:rsid w:val="41DF489C"/>
    <w:rsid w:val="42033522"/>
    <w:rsid w:val="42044303"/>
    <w:rsid w:val="42116A20"/>
    <w:rsid w:val="42253D73"/>
    <w:rsid w:val="424114EA"/>
    <w:rsid w:val="42425072"/>
    <w:rsid w:val="429E429D"/>
    <w:rsid w:val="42A21897"/>
    <w:rsid w:val="42A81579"/>
    <w:rsid w:val="42B32B7F"/>
    <w:rsid w:val="42D37DB5"/>
    <w:rsid w:val="42DF6B1E"/>
    <w:rsid w:val="42E50435"/>
    <w:rsid w:val="43010842"/>
    <w:rsid w:val="430829A2"/>
    <w:rsid w:val="430D5439"/>
    <w:rsid w:val="4322598C"/>
    <w:rsid w:val="432B34EB"/>
    <w:rsid w:val="433C73E7"/>
    <w:rsid w:val="43503578"/>
    <w:rsid w:val="43866F99"/>
    <w:rsid w:val="4397355E"/>
    <w:rsid w:val="439E42E3"/>
    <w:rsid w:val="43B41D58"/>
    <w:rsid w:val="43E837B0"/>
    <w:rsid w:val="444529B0"/>
    <w:rsid w:val="445C0F91"/>
    <w:rsid w:val="446153CD"/>
    <w:rsid w:val="44750A23"/>
    <w:rsid w:val="4476700E"/>
    <w:rsid w:val="44807E8F"/>
    <w:rsid w:val="44BA15F0"/>
    <w:rsid w:val="44CD1324"/>
    <w:rsid w:val="44D75141"/>
    <w:rsid w:val="44DA46CB"/>
    <w:rsid w:val="44E4602A"/>
    <w:rsid w:val="4517434D"/>
    <w:rsid w:val="457B099F"/>
    <w:rsid w:val="45806396"/>
    <w:rsid w:val="45B61031"/>
    <w:rsid w:val="45CF4FB9"/>
    <w:rsid w:val="45D60A99"/>
    <w:rsid w:val="45EC538A"/>
    <w:rsid w:val="4609638B"/>
    <w:rsid w:val="46185302"/>
    <w:rsid w:val="467F664E"/>
    <w:rsid w:val="46BB082F"/>
    <w:rsid w:val="46D6435F"/>
    <w:rsid w:val="47022DDB"/>
    <w:rsid w:val="47594D24"/>
    <w:rsid w:val="4763099B"/>
    <w:rsid w:val="47B71E17"/>
    <w:rsid w:val="480706A9"/>
    <w:rsid w:val="48164D90"/>
    <w:rsid w:val="481D611E"/>
    <w:rsid w:val="481D7ECC"/>
    <w:rsid w:val="4839628A"/>
    <w:rsid w:val="483B47F6"/>
    <w:rsid w:val="48613478"/>
    <w:rsid w:val="48BB76D5"/>
    <w:rsid w:val="491A08B0"/>
    <w:rsid w:val="49494CF1"/>
    <w:rsid w:val="4956002E"/>
    <w:rsid w:val="49C820BA"/>
    <w:rsid w:val="49D004EA"/>
    <w:rsid w:val="49FE1F7F"/>
    <w:rsid w:val="4A154BCC"/>
    <w:rsid w:val="4A201EF6"/>
    <w:rsid w:val="4A3715F3"/>
    <w:rsid w:val="4ADD3943"/>
    <w:rsid w:val="4AE90539"/>
    <w:rsid w:val="4AF60567"/>
    <w:rsid w:val="4B6D2F19"/>
    <w:rsid w:val="4B9A1834"/>
    <w:rsid w:val="4BEA737D"/>
    <w:rsid w:val="4BF935DC"/>
    <w:rsid w:val="4C001FDF"/>
    <w:rsid w:val="4C080E93"/>
    <w:rsid w:val="4C2304F9"/>
    <w:rsid w:val="4C76404F"/>
    <w:rsid w:val="4CE0771A"/>
    <w:rsid w:val="4D153868"/>
    <w:rsid w:val="4D4F574C"/>
    <w:rsid w:val="4D830972"/>
    <w:rsid w:val="4DCD5EF0"/>
    <w:rsid w:val="4E102281"/>
    <w:rsid w:val="4EAC5711"/>
    <w:rsid w:val="4EC70B92"/>
    <w:rsid w:val="4ECA06EC"/>
    <w:rsid w:val="4ED60DD5"/>
    <w:rsid w:val="4EF94AC3"/>
    <w:rsid w:val="4F0040A4"/>
    <w:rsid w:val="4F0A1E4B"/>
    <w:rsid w:val="4F1A51B5"/>
    <w:rsid w:val="4F217770"/>
    <w:rsid w:val="4F292FE0"/>
    <w:rsid w:val="4F5F0DCA"/>
    <w:rsid w:val="4F8C3B89"/>
    <w:rsid w:val="4F8D5C0A"/>
    <w:rsid w:val="50326E48"/>
    <w:rsid w:val="504F0E3F"/>
    <w:rsid w:val="50503827"/>
    <w:rsid w:val="508A631B"/>
    <w:rsid w:val="51387B25"/>
    <w:rsid w:val="515D0E9F"/>
    <w:rsid w:val="515D3A2F"/>
    <w:rsid w:val="51A74CAA"/>
    <w:rsid w:val="51B2004B"/>
    <w:rsid w:val="520D11E2"/>
    <w:rsid w:val="525A401C"/>
    <w:rsid w:val="52884ADC"/>
    <w:rsid w:val="53407165"/>
    <w:rsid w:val="5342703B"/>
    <w:rsid w:val="53530C46"/>
    <w:rsid w:val="538928BA"/>
    <w:rsid w:val="53BA53BF"/>
    <w:rsid w:val="53F62AAE"/>
    <w:rsid w:val="54260108"/>
    <w:rsid w:val="54556AEA"/>
    <w:rsid w:val="548117E3"/>
    <w:rsid w:val="54943674"/>
    <w:rsid w:val="54996B2C"/>
    <w:rsid w:val="54B95421"/>
    <w:rsid w:val="54C0055D"/>
    <w:rsid w:val="54E22563"/>
    <w:rsid w:val="55622629"/>
    <w:rsid w:val="5596306C"/>
    <w:rsid w:val="55967510"/>
    <w:rsid w:val="55BD3C3E"/>
    <w:rsid w:val="55C650D5"/>
    <w:rsid w:val="55C903EB"/>
    <w:rsid w:val="55CE0A58"/>
    <w:rsid w:val="55DB3B84"/>
    <w:rsid w:val="560A5CEC"/>
    <w:rsid w:val="561623FF"/>
    <w:rsid w:val="56226FF5"/>
    <w:rsid w:val="567406FB"/>
    <w:rsid w:val="56A90421"/>
    <w:rsid w:val="56EC4DE3"/>
    <w:rsid w:val="57062473"/>
    <w:rsid w:val="571903F8"/>
    <w:rsid w:val="572F5526"/>
    <w:rsid w:val="577C4984"/>
    <w:rsid w:val="57986387"/>
    <w:rsid w:val="57EA58F1"/>
    <w:rsid w:val="583A4E7E"/>
    <w:rsid w:val="58607961"/>
    <w:rsid w:val="58D8399B"/>
    <w:rsid w:val="58DC348C"/>
    <w:rsid w:val="59254E33"/>
    <w:rsid w:val="59617E35"/>
    <w:rsid w:val="596D54E4"/>
    <w:rsid w:val="598853C1"/>
    <w:rsid w:val="59926240"/>
    <w:rsid w:val="59956439"/>
    <w:rsid w:val="59B30690"/>
    <w:rsid w:val="59D93E6F"/>
    <w:rsid w:val="5A3A2DDD"/>
    <w:rsid w:val="5A541C17"/>
    <w:rsid w:val="5A5654C0"/>
    <w:rsid w:val="5A5A6D5E"/>
    <w:rsid w:val="5A7F0572"/>
    <w:rsid w:val="5A9D30EE"/>
    <w:rsid w:val="5AA4447D"/>
    <w:rsid w:val="5AAE2C06"/>
    <w:rsid w:val="5B357F9A"/>
    <w:rsid w:val="5B9E391C"/>
    <w:rsid w:val="5C2E2250"/>
    <w:rsid w:val="5C454EA7"/>
    <w:rsid w:val="5C531CB7"/>
    <w:rsid w:val="5C6043D4"/>
    <w:rsid w:val="5C7B2FBB"/>
    <w:rsid w:val="5CAE15E3"/>
    <w:rsid w:val="5CB07109"/>
    <w:rsid w:val="5CB5624E"/>
    <w:rsid w:val="5CB6089A"/>
    <w:rsid w:val="5CCA2BCC"/>
    <w:rsid w:val="5CF8136F"/>
    <w:rsid w:val="5D02548B"/>
    <w:rsid w:val="5D1B642F"/>
    <w:rsid w:val="5D2C5D00"/>
    <w:rsid w:val="5D2D075A"/>
    <w:rsid w:val="5D4A71B8"/>
    <w:rsid w:val="5D681792"/>
    <w:rsid w:val="5DB2438E"/>
    <w:rsid w:val="5DEB5F1F"/>
    <w:rsid w:val="5DFE0DD9"/>
    <w:rsid w:val="5E0636B0"/>
    <w:rsid w:val="5E3A7DE3"/>
    <w:rsid w:val="5E5B12F6"/>
    <w:rsid w:val="5E5E1DC1"/>
    <w:rsid w:val="5E7B46E5"/>
    <w:rsid w:val="5EA762EA"/>
    <w:rsid w:val="5EA93430"/>
    <w:rsid w:val="5EBE56EF"/>
    <w:rsid w:val="5EF86B45"/>
    <w:rsid w:val="5F04373C"/>
    <w:rsid w:val="5FA016B7"/>
    <w:rsid w:val="5FA24944"/>
    <w:rsid w:val="5FF217E7"/>
    <w:rsid w:val="5FFB2E85"/>
    <w:rsid w:val="6017749F"/>
    <w:rsid w:val="60416DE9"/>
    <w:rsid w:val="605E03A5"/>
    <w:rsid w:val="608A5EC3"/>
    <w:rsid w:val="608D150F"/>
    <w:rsid w:val="60A70823"/>
    <w:rsid w:val="60BF0027"/>
    <w:rsid w:val="60FC123A"/>
    <w:rsid w:val="6110461A"/>
    <w:rsid w:val="611A2DA3"/>
    <w:rsid w:val="613F280A"/>
    <w:rsid w:val="61483DB4"/>
    <w:rsid w:val="615A7643"/>
    <w:rsid w:val="618B3CA1"/>
    <w:rsid w:val="619F69A7"/>
    <w:rsid w:val="61C55405"/>
    <w:rsid w:val="61C8713E"/>
    <w:rsid w:val="61C947C9"/>
    <w:rsid w:val="61D513DC"/>
    <w:rsid w:val="621570F7"/>
    <w:rsid w:val="62330011"/>
    <w:rsid w:val="62333E75"/>
    <w:rsid w:val="628801E0"/>
    <w:rsid w:val="62960B4F"/>
    <w:rsid w:val="62AC7AF3"/>
    <w:rsid w:val="62B37D16"/>
    <w:rsid w:val="62B47227"/>
    <w:rsid w:val="62B8336A"/>
    <w:rsid w:val="62BE1E54"/>
    <w:rsid w:val="62D90A3C"/>
    <w:rsid w:val="63163A3E"/>
    <w:rsid w:val="63304B00"/>
    <w:rsid w:val="63514A76"/>
    <w:rsid w:val="638B442C"/>
    <w:rsid w:val="638D7235"/>
    <w:rsid w:val="639B1F33"/>
    <w:rsid w:val="63AC1FBF"/>
    <w:rsid w:val="63CB70A2"/>
    <w:rsid w:val="63D7141F"/>
    <w:rsid w:val="63E547BF"/>
    <w:rsid w:val="64234664"/>
    <w:rsid w:val="64441196"/>
    <w:rsid w:val="648A46E4"/>
    <w:rsid w:val="648D5F82"/>
    <w:rsid w:val="64C9309E"/>
    <w:rsid w:val="64FF0C2E"/>
    <w:rsid w:val="65091B75"/>
    <w:rsid w:val="650D2C1F"/>
    <w:rsid w:val="651D2E62"/>
    <w:rsid w:val="65220134"/>
    <w:rsid w:val="654A5C21"/>
    <w:rsid w:val="656071F2"/>
    <w:rsid w:val="65750EF0"/>
    <w:rsid w:val="65D21A26"/>
    <w:rsid w:val="660F5298"/>
    <w:rsid w:val="663F32AC"/>
    <w:rsid w:val="66522FDF"/>
    <w:rsid w:val="6680765D"/>
    <w:rsid w:val="669036BC"/>
    <w:rsid w:val="66E856F1"/>
    <w:rsid w:val="67096ADC"/>
    <w:rsid w:val="67407F1A"/>
    <w:rsid w:val="67580AAE"/>
    <w:rsid w:val="679A69EC"/>
    <w:rsid w:val="67BD2FB1"/>
    <w:rsid w:val="67D97C5F"/>
    <w:rsid w:val="680A1B81"/>
    <w:rsid w:val="68870EF9"/>
    <w:rsid w:val="6893074E"/>
    <w:rsid w:val="6893346C"/>
    <w:rsid w:val="68C17608"/>
    <w:rsid w:val="69692B1A"/>
    <w:rsid w:val="696A6892"/>
    <w:rsid w:val="69961435"/>
    <w:rsid w:val="69B26F61"/>
    <w:rsid w:val="69FA5E67"/>
    <w:rsid w:val="6A951CC6"/>
    <w:rsid w:val="6A9A4F55"/>
    <w:rsid w:val="6AD20744"/>
    <w:rsid w:val="6B0D180F"/>
    <w:rsid w:val="6B15282D"/>
    <w:rsid w:val="6B241A17"/>
    <w:rsid w:val="6B2E77E6"/>
    <w:rsid w:val="6B2F1E97"/>
    <w:rsid w:val="6B5E41D4"/>
    <w:rsid w:val="6BAF4A30"/>
    <w:rsid w:val="6C4C04D0"/>
    <w:rsid w:val="6C8D4D71"/>
    <w:rsid w:val="6CAE6DC1"/>
    <w:rsid w:val="6CED1CB3"/>
    <w:rsid w:val="6CF03552"/>
    <w:rsid w:val="6CFC3CA5"/>
    <w:rsid w:val="6D083A9F"/>
    <w:rsid w:val="6D1A52F3"/>
    <w:rsid w:val="6D203E37"/>
    <w:rsid w:val="6D42458D"/>
    <w:rsid w:val="6D4450B6"/>
    <w:rsid w:val="6D6B4986"/>
    <w:rsid w:val="6D737757"/>
    <w:rsid w:val="6D851EEC"/>
    <w:rsid w:val="6DCB4111"/>
    <w:rsid w:val="6DD30EA9"/>
    <w:rsid w:val="6DE6322B"/>
    <w:rsid w:val="6DEF7365"/>
    <w:rsid w:val="6DF41007"/>
    <w:rsid w:val="6E00038E"/>
    <w:rsid w:val="6E201C15"/>
    <w:rsid w:val="6E5F071D"/>
    <w:rsid w:val="6E6164B5"/>
    <w:rsid w:val="6E9115B5"/>
    <w:rsid w:val="6E914282"/>
    <w:rsid w:val="6E9C0F6F"/>
    <w:rsid w:val="6EA00637"/>
    <w:rsid w:val="6EB8009F"/>
    <w:rsid w:val="6EE92007"/>
    <w:rsid w:val="6EEB1B89"/>
    <w:rsid w:val="6F1E7882"/>
    <w:rsid w:val="6F296CF1"/>
    <w:rsid w:val="6F394D3C"/>
    <w:rsid w:val="6F3F3F3D"/>
    <w:rsid w:val="6F631DB9"/>
    <w:rsid w:val="6F7F182F"/>
    <w:rsid w:val="6F8F2BAE"/>
    <w:rsid w:val="6FE16435"/>
    <w:rsid w:val="6FEA2628"/>
    <w:rsid w:val="6FF46EB5"/>
    <w:rsid w:val="7023779A"/>
    <w:rsid w:val="702C2AF3"/>
    <w:rsid w:val="70464A9F"/>
    <w:rsid w:val="70934920"/>
    <w:rsid w:val="70C66AA3"/>
    <w:rsid w:val="70ED66C7"/>
    <w:rsid w:val="70F62A2B"/>
    <w:rsid w:val="712E63F7"/>
    <w:rsid w:val="717B5AE0"/>
    <w:rsid w:val="717F6C52"/>
    <w:rsid w:val="719345FD"/>
    <w:rsid w:val="71997D14"/>
    <w:rsid w:val="71A67D2D"/>
    <w:rsid w:val="71AD7318"/>
    <w:rsid w:val="71C74D83"/>
    <w:rsid w:val="720E0702"/>
    <w:rsid w:val="723932A5"/>
    <w:rsid w:val="723D0FE7"/>
    <w:rsid w:val="726D70E7"/>
    <w:rsid w:val="72822E9E"/>
    <w:rsid w:val="72CB7419"/>
    <w:rsid w:val="72DF172F"/>
    <w:rsid w:val="72F07E08"/>
    <w:rsid w:val="72FF004B"/>
    <w:rsid w:val="730C692D"/>
    <w:rsid w:val="73256BA5"/>
    <w:rsid w:val="736C07CC"/>
    <w:rsid w:val="737A3B75"/>
    <w:rsid w:val="73DD166E"/>
    <w:rsid w:val="7407365B"/>
    <w:rsid w:val="742F2BB2"/>
    <w:rsid w:val="74341F76"/>
    <w:rsid w:val="748738BC"/>
    <w:rsid w:val="749B2AEE"/>
    <w:rsid w:val="74B14416"/>
    <w:rsid w:val="750000AA"/>
    <w:rsid w:val="75742F72"/>
    <w:rsid w:val="757A4300"/>
    <w:rsid w:val="75880318"/>
    <w:rsid w:val="758D31B2"/>
    <w:rsid w:val="75AD2E60"/>
    <w:rsid w:val="75AF5D58"/>
    <w:rsid w:val="761B163F"/>
    <w:rsid w:val="762D4ECF"/>
    <w:rsid w:val="76307B82"/>
    <w:rsid w:val="763149BF"/>
    <w:rsid w:val="76335085"/>
    <w:rsid w:val="7637435C"/>
    <w:rsid w:val="763C15B6"/>
    <w:rsid w:val="766C1E9B"/>
    <w:rsid w:val="769B724C"/>
    <w:rsid w:val="76AA29C3"/>
    <w:rsid w:val="76C81C77"/>
    <w:rsid w:val="770450ED"/>
    <w:rsid w:val="770A5210"/>
    <w:rsid w:val="7726227B"/>
    <w:rsid w:val="775841CD"/>
    <w:rsid w:val="77737259"/>
    <w:rsid w:val="77876861"/>
    <w:rsid w:val="77996CC0"/>
    <w:rsid w:val="77AD276B"/>
    <w:rsid w:val="77E67A2B"/>
    <w:rsid w:val="780305DD"/>
    <w:rsid w:val="78265E2F"/>
    <w:rsid w:val="783B7462"/>
    <w:rsid w:val="786866E4"/>
    <w:rsid w:val="78B67A7D"/>
    <w:rsid w:val="78B96C93"/>
    <w:rsid w:val="78EA354B"/>
    <w:rsid w:val="792A573E"/>
    <w:rsid w:val="79426EE3"/>
    <w:rsid w:val="7951039E"/>
    <w:rsid w:val="796400CB"/>
    <w:rsid w:val="796C3F60"/>
    <w:rsid w:val="798614D4"/>
    <w:rsid w:val="79B41C03"/>
    <w:rsid w:val="79B86070"/>
    <w:rsid w:val="79C9582B"/>
    <w:rsid w:val="79E47F9A"/>
    <w:rsid w:val="79F301DD"/>
    <w:rsid w:val="79FE105C"/>
    <w:rsid w:val="7A440A39"/>
    <w:rsid w:val="7A477DA9"/>
    <w:rsid w:val="7A4A42A1"/>
    <w:rsid w:val="7A8D23E0"/>
    <w:rsid w:val="7B124FF9"/>
    <w:rsid w:val="7B4820A4"/>
    <w:rsid w:val="7B504DCC"/>
    <w:rsid w:val="7BC73B55"/>
    <w:rsid w:val="7BD302C6"/>
    <w:rsid w:val="7BFF10BB"/>
    <w:rsid w:val="7C030BAC"/>
    <w:rsid w:val="7C145CBC"/>
    <w:rsid w:val="7C2A20EB"/>
    <w:rsid w:val="7C425692"/>
    <w:rsid w:val="7C596A1E"/>
    <w:rsid w:val="7C725D31"/>
    <w:rsid w:val="7C9C4E59"/>
    <w:rsid w:val="7CBB5667"/>
    <w:rsid w:val="7CD85D3A"/>
    <w:rsid w:val="7CF44B80"/>
    <w:rsid w:val="7D1F2F41"/>
    <w:rsid w:val="7D38181B"/>
    <w:rsid w:val="7D7B3E50"/>
    <w:rsid w:val="7DBD3A84"/>
    <w:rsid w:val="7DC1734A"/>
    <w:rsid w:val="7DD00F61"/>
    <w:rsid w:val="7DEC566F"/>
    <w:rsid w:val="7E293D71"/>
    <w:rsid w:val="7E2C3CBE"/>
    <w:rsid w:val="7E920796"/>
    <w:rsid w:val="7E971A7F"/>
    <w:rsid w:val="7EA17233"/>
    <w:rsid w:val="7EFC18E2"/>
    <w:rsid w:val="7F4172C4"/>
    <w:rsid w:val="7F8518D8"/>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48BA47D"/>
  <w15:docId w15:val="{2525F4B2-58B5-4ED1-A49C-31252C7B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iPriority="9" w:unhideWhenUsed="1"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unhideWhenUsed="1"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1"/>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
    <w:next w:val="a"/>
    <w:link w:val="31"/>
    <w:uiPriority w:val="99"/>
    <w:qFormat/>
    <w:pPr>
      <w:keepNext/>
      <w:keepLines/>
      <w:spacing w:before="260" w:after="260" w:line="416" w:lineRule="auto"/>
      <w:outlineLvl w:val="2"/>
    </w:pPr>
    <w:rPr>
      <w:b/>
      <w:bCs/>
      <w:kern w:val="0"/>
      <w:sz w:val="32"/>
      <w:szCs w:val="32"/>
    </w:rPr>
  </w:style>
  <w:style w:type="paragraph" w:styleId="5">
    <w:name w:val="heading 5"/>
    <w:basedOn w:val="a"/>
    <w:next w:val="a0"/>
    <w:link w:val="51"/>
    <w:qFormat/>
    <w:pPr>
      <w:keepNext/>
      <w:keepLines/>
      <w:numPr>
        <w:ilvl w:val="4"/>
        <w:numId w:val="1"/>
      </w:numPr>
      <w:spacing w:before="280" w:after="290" w:line="376" w:lineRule="auto"/>
      <w:outlineLvl w:val="4"/>
    </w:pPr>
    <w:rPr>
      <w:b/>
      <w:sz w:val="28"/>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b/>
      <w:sz w:val="24"/>
    </w:rPr>
  </w:style>
  <w:style w:type="paragraph" w:styleId="7">
    <w:name w:val="heading 7"/>
    <w:basedOn w:val="a"/>
    <w:next w:val="a0"/>
    <w:link w:val="70"/>
    <w:qFormat/>
    <w:pPr>
      <w:keepNext/>
      <w:keepLines/>
      <w:numPr>
        <w:ilvl w:val="6"/>
        <w:numId w:val="1"/>
      </w:numPr>
      <w:spacing w:before="240" w:after="64" w:line="320" w:lineRule="auto"/>
      <w:outlineLvl w:val="6"/>
    </w:pPr>
    <w:rPr>
      <w:b/>
      <w:sz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TOC7">
    <w:name w:val="toc 7"/>
    <w:basedOn w:val="a"/>
    <w:next w:val="a"/>
    <w:uiPriority w:val="39"/>
    <w:unhideWhenUsed/>
    <w:qFormat/>
    <w:pPr>
      <w:ind w:leftChars="1200" w:left="2520"/>
    </w:pPr>
    <w:rPr>
      <w:rFonts w:ascii="Calibri" w:hAnsi="Calibri"/>
      <w:szCs w:val="22"/>
    </w:rPr>
  </w:style>
  <w:style w:type="paragraph" w:styleId="a4">
    <w:name w:val="List Number"/>
    <w:basedOn w:val="a"/>
    <w:qFormat/>
    <w:pPr>
      <w:widowControl/>
      <w:tabs>
        <w:tab w:val="left" w:pos="454"/>
        <w:tab w:val="left" w:pos="720"/>
        <w:tab w:val="left" w:pos="840"/>
      </w:tabs>
      <w:spacing w:afterLines="50" w:after="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annotation text"/>
    <w:basedOn w:val="a"/>
    <w:link w:val="4"/>
    <w:uiPriority w:val="99"/>
    <w:unhideWhenUsed/>
    <w:qFormat/>
    <w:pPr>
      <w:jc w:val="left"/>
    </w:pPr>
  </w:style>
  <w:style w:type="paragraph" w:styleId="32">
    <w:name w:val="Body Text 3"/>
    <w:basedOn w:val="a"/>
    <w:link w:val="33"/>
    <w:qFormat/>
    <w:pPr>
      <w:spacing w:line="500" w:lineRule="exact"/>
    </w:pPr>
    <w:rPr>
      <w:b/>
      <w:bCs/>
      <w:kern w:val="0"/>
      <w:sz w:val="24"/>
    </w:rPr>
  </w:style>
  <w:style w:type="paragraph" w:styleId="a7">
    <w:name w:val="Body Text"/>
    <w:basedOn w:val="a"/>
    <w:link w:val="10"/>
    <w:uiPriority w:val="99"/>
    <w:qFormat/>
    <w:pPr>
      <w:spacing w:line="380" w:lineRule="exact"/>
    </w:pPr>
    <w:rPr>
      <w:kern w:val="0"/>
      <w:sz w:val="24"/>
    </w:rPr>
  </w:style>
  <w:style w:type="paragraph" w:styleId="a8">
    <w:name w:val="Body Text Indent"/>
    <w:basedOn w:val="a"/>
    <w:next w:val="CharCharCharChar"/>
    <w:link w:val="21"/>
    <w:qFormat/>
    <w:pPr>
      <w:ind w:firstLineChars="352" w:firstLine="830"/>
    </w:pPr>
    <w:rPr>
      <w:rFonts w:ascii="仿宋_GB2312" w:eastAsia="仿宋_GB2312"/>
      <w:kern w:val="0"/>
      <w:sz w:val="32"/>
      <w:szCs w:val="20"/>
    </w:rPr>
  </w:style>
  <w:style w:type="paragraph" w:customStyle="1" w:styleId="CharCharCharChar">
    <w:name w:val="标准正文 Char Char Char Char"/>
    <w:basedOn w:val="a"/>
    <w:next w:val="a"/>
    <w:qFormat/>
    <w:pPr>
      <w:spacing w:after="60"/>
      <w:ind w:firstLine="482"/>
    </w:pPr>
    <w:rPr>
      <w:kern w:val="0"/>
      <w:sz w:val="20"/>
      <w:szCs w:val="20"/>
    </w:rPr>
  </w:style>
  <w:style w:type="paragraph" w:styleId="3">
    <w:name w:val="List Number 3"/>
    <w:basedOn w:val="a"/>
    <w:qFormat/>
    <w:pPr>
      <w:numPr>
        <w:numId w:val="2"/>
      </w:numPr>
    </w:pPr>
  </w:style>
  <w:style w:type="paragraph" w:styleId="22">
    <w:name w:val="List 2"/>
    <w:basedOn w:val="a"/>
    <w:qFormat/>
    <w:pPr>
      <w:ind w:leftChars="200" w:left="100" w:hangingChars="200" w:hanging="200"/>
    </w:pPr>
    <w:rPr>
      <w:sz w:val="28"/>
    </w:rPr>
  </w:style>
  <w:style w:type="paragraph" w:styleId="TOC5">
    <w:name w:val="toc 5"/>
    <w:basedOn w:val="a"/>
    <w:next w:val="a"/>
    <w:uiPriority w:val="39"/>
    <w:unhideWhenUsed/>
    <w:qFormat/>
    <w:pPr>
      <w:ind w:leftChars="800" w:left="1680"/>
    </w:pPr>
    <w:rPr>
      <w:rFonts w:ascii="Calibri" w:hAnsi="Calibri"/>
      <w:szCs w:val="22"/>
    </w:rPr>
  </w:style>
  <w:style w:type="paragraph" w:styleId="TOC3">
    <w:name w:val="toc 3"/>
    <w:basedOn w:val="a"/>
    <w:next w:val="a"/>
    <w:uiPriority w:val="39"/>
    <w:unhideWhenUsed/>
    <w:qFormat/>
    <w:pPr>
      <w:ind w:leftChars="400" w:left="840"/>
    </w:pPr>
    <w:rPr>
      <w:rFonts w:ascii="Calibri" w:hAnsi="Calibri"/>
      <w:szCs w:val="22"/>
    </w:rPr>
  </w:style>
  <w:style w:type="paragraph" w:styleId="a9">
    <w:name w:val="Plain Text"/>
    <w:basedOn w:val="a"/>
    <w:link w:val="34"/>
    <w:qFormat/>
    <w:rPr>
      <w:rFonts w:ascii="宋体" w:hAnsi="Courier New"/>
      <w:kern w:val="0"/>
      <w:sz w:val="20"/>
      <w:szCs w:val="21"/>
    </w:rPr>
  </w:style>
  <w:style w:type="paragraph" w:styleId="TOC8">
    <w:name w:val="toc 8"/>
    <w:basedOn w:val="a"/>
    <w:next w:val="a"/>
    <w:uiPriority w:val="39"/>
    <w:unhideWhenUsed/>
    <w:qFormat/>
    <w:pPr>
      <w:ind w:leftChars="1400" w:left="2940"/>
    </w:pPr>
    <w:rPr>
      <w:rFonts w:ascii="Calibri" w:hAnsi="Calibri"/>
      <w:szCs w:val="22"/>
    </w:rPr>
  </w:style>
  <w:style w:type="paragraph" w:styleId="aa">
    <w:name w:val="Date"/>
    <w:basedOn w:val="a"/>
    <w:next w:val="a"/>
    <w:link w:val="ab"/>
    <w:qFormat/>
    <w:pPr>
      <w:ind w:leftChars="2500" w:left="100"/>
    </w:pPr>
    <w:rPr>
      <w:rFonts w:ascii="宋体" w:hAnsi="Courier New"/>
      <w:kern w:val="0"/>
      <w:sz w:val="20"/>
      <w:szCs w:val="21"/>
    </w:rPr>
  </w:style>
  <w:style w:type="paragraph" w:styleId="23">
    <w:name w:val="Body Text Indent 2"/>
    <w:basedOn w:val="a"/>
    <w:link w:val="24"/>
    <w:qFormat/>
    <w:pPr>
      <w:ind w:firstLine="630"/>
    </w:pPr>
    <w:rPr>
      <w:kern w:val="0"/>
      <w:sz w:val="32"/>
      <w:szCs w:val="20"/>
    </w:rPr>
  </w:style>
  <w:style w:type="paragraph" w:styleId="ac">
    <w:name w:val="endnote text"/>
    <w:basedOn w:val="a"/>
    <w:link w:val="ad"/>
    <w:uiPriority w:val="99"/>
    <w:unhideWhenUsed/>
    <w:qFormat/>
    <w:pPr>
      <w:snapToGrid w:val="0"/>
      <w:jc w:val="left"/>
    </w:pPr>
  </w:style>
  <w:style w:type="paragraph" w:styleId="ae">
    <w:name w:val="Balloon Text"/>
    <w:basedOn w:val="a"/>
    <w:link w:val="af"/>
    <w:semiHidden/>
    <w:qFormat/>
    <w:rPr>
      <w:kern w:val="0"/>
      <w:sz w:val="18"/>
      <w:szCs w:val="18"/>
    </w:rPr>
  </w:style>
  <w:style w:type="paragraph" w:styleId="af0">
    <w:name w:val="footer"/>
    <w:basedOn w:val="a"/>
    <w:link w:val="12"/>
    <w:uiPriority w:val="99"/>
    <w:unhideWhenUsed/>
    <w:qFormat/>
    <w:pPr>
      <w:tabs>
        <w:tab w:val="center" w:pos="4153"/>
        <w:tab w:val="right" w:pos="8306"/>
      </w:tabs>
      <w:snapToGrid w:val="0"/>
      <w:jc w:val="left"/>
    </w:pPr>
    <w:rPr>
      <w:kern w:val="0"/>
      <w:sz w:val="18"/>
      <w:szCs w:val="18"/>
    </w:rPr>
  </w:style>
  <w:style w:type="paragraph" w:styleId="af1">
    <w:name w:val="header"/>
    <w:basedOn w:val="a"/>
    <w:link w:val="af2"/>
    <w:uiPriority w:val="99"/>
    <w:unhideWhenUsed/>
    <w:qFormat/>
    <w:pPr>
      <w:pBdr>
        <w:bottom w:val="single" w:sz="6" w:space="1" w:color="auto"/>
      </w:pBdr>
      <w:tabs>
        <w:tab w:val="center" w:pos="0"/>
        <w:tab w:val="lef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unhideWhenUsed/>
    <w:qFormat/>
    <w:pPr>
      <w:ind w:leftChars="600" w:left="1260"/>
    </w:pPr>
    <w:rPr>
      <w:rFonts w:ascii="Calibri" w:hAnsi="Calibri"/>
      <w:szCs w:val="22"/>
    </w:rPr>
  </w:style>
  <w:style w:type="paragraph" w:styleId="af3">
    <w:name w:val="List"/>
    <w:basedOn w:val="a"/>
    <w:qFormat/>
    <w:pPr>
      <w:ind w:left="200" w:hangingChars="200" w:hanging="200"/>
    </w:pPr>
    <w:rPr>
      <w:sz w:val="28"/>
    </w:rPr>
  </w:style>
  <w:style w:type="paragraph" w:styleId="af4">
    <w:name w:val="footnote text"/>
    <w:basedOn w:val="a"/>
    <w:link w:val="af5"/>
    <w:uiPriority w:val="99"/>
    <w:unhideWhenUsed/>
    <w:qFormat/>
    <w:pPr>
      <w:snapToGrid w:val="0"/>
      <w:jc w:val="left"/>
    </w:pPr>
    <w:rPr>
      <w:sz w:val="18"/>
      <w:szCs w:val="18"/>
    </w:rPr>
  </w:style>
  <w:style w:type="paragraph" w:styleId="TOC6">
    <w:name w:val="toc 6"/>
    <w:basedOn w:val="a"/>
    <w:next w:val="a"/>
    <w:uiPriority w:val="39"/>
    <w:unhideWhenUsed/>
    <w:qFormat/>
    <w:pPr>
      <w:ind w:leftChars="1000" w:left="2100"/>
    </w:pPr>
    <w:rPr>
      <w:rFonts w:ascii="Calibri" w:hAnsi="Calibri"/>
      <w:szCs w:val="22"/>
    </w:rPr>
  </w:style>
  <w:style w:type="paragraph" w:styleId="35">
    <w:name w:val="Body Text Indent 3"/>
    <w:basedOn w:val="a"/>
    <w:link w:val="36"/>
    <w:qFormat/>
    <w:pPr>
      <w:spacing w:after="120"/>
      <w:ind w:leftChars="200" w:left="420"/>
    </w:pPr>
    <w:rPr>
      <w:kern w:val="0"/>
      <w:sz w:val="16"/>
      <w:szCs w:val="16"/>
    </w:rPr>
  </w:style>
  <w:style w:type="paragraph" w:styleId="TOC2">
    <w:name w:val="toc 2"/>
    <w:basedOn w:val="a"/>
    <w:next w:val="a"/>
    <w:uiPriority w:val="39"/>
    <w:unhideWhenUsed/>
    <w:qFormat/>
    <w:pPr>
      <w:ind w:leftChars="200" w:left="420"/>
    </w:pPr>
  </w:style>
  <w:style w:type="paragraph" w:styleId="TOC9">
    <w:name w:val="toc 9"/>
    <w:basedOn w:val="a"/>
    <w:next w:val="a"/>
    <w:uiPriority w:val="39"/>
    <w:unhideWhenUsed/>
    <w:qFormat/>
    <w:pPr>
      <w:ind w:leftChars="1600" w:left="3360"/>
    </w:pPr>
    <w:rPr>
      <w:rFonts w:ascii="Calibri" w:hAnsi="Calibri"/>
      <w:szCs w:val="22"/>
    </w:rPr>
  </w:style>
  <w:style w:type="paragraph" w:styleId="25">
    <w:name w:val="Body Text 2"/>
    <w:basedOn w:val="a"/>
    <w:link w:val="26"/>
    <w:qFormat/>
    <w:pPr>
      <w:spacing w:after="120" w:line="480" w:lineRule="auto"/>
    </w:pPr>
    <w:rPr>
      <w:kern w:val="0"/>
      <w:sz w:val="20"/>
    </w:rPr>
  </w:style>
  <w:style w:type="paragraph" w:styleId="af6">
    <w:name w:val="Normal (Web)"/>
    <w:basedOn w:val="a"/>
    <w:uiPriority w:val="99"/>
    <w:qFormat/>
    <w:pPr>
      <w:widowControl/>
      <w:spacing w:before="100" w:beforeAutospacing="1" w:after="100" w:afterAutospacing="1"/>
      <w:jc w:val="left"/>
    </w:pPr>
    <w:rPr>
      <w:rFonts w:ascii="宋体" w:hAnsi="宋体"/>
      <w:kern w:val="0"/>
      <w:sz w:val="24"/>
    </w:rPr>
  </w:style>
  <w:style w:type="paragraph" w:styleId="13">
    <w:name w:val="index 1"/>
    <w:basedOn w:val="a"/>
    <w:next w:val="a"/>
    <w:semiHidden/>
    <w:qFormat/>
    <w:pPr>
      <w:spacing w:line="400" w:lineRule="exact"/>
      <w:ind w:firstLineChars="200" w:firstLine="420"/>
    </w:pPr>
    <w:rPr>
      <w:rFonts w:ascii="宋体" w:hAnsi="Courier New"/>
      <w:b/>
      <w:szCs w:val="20"/>
    </w:rPr>
  </w:style>
  <w:style w:type="paragraph" w:styleId="af7">
    <w:name w:val="Title"/>
    <w:basedOn w:val="a"/>
    <w:next w:val="a"/>
    <w:link w:val="af8"/>
    <w:uiPriority w:val="10"/>
    <w:qFormat/>
    <w:pPr>
      <w:spacing w:before="240" w:after="60"/>
      <w:jc w:val="center"/>
      <w:outlineLvl w:val="0"/>
    </w:pPr>
    <w:rPr>
      <w:rFonts w:ascii="Cambria" w:hAnsi="Cambria"/>
      <w:b/>
      <w:bCs/>
      <w:sz w:val="32"/>
      <w:szCs w:val="32"/>
    </w:rPr>
  </w:style>
  <w:style w:type="paragraph" w:styleId="af9">
    <w:name w:val="annotation subject"/>
    <w:basedOn w:val="a6"/>
    <w:next w:val="a6"/>
    <w:link w:val="afa"/>
    <w:uiPriority w:val="99"/>
    <w:unhideWhenUsed/>
    <w:qFormat/>
    <w:rPr>
      <w:b/>
      <w:bCs/>
    </w:rPr>
  </w:style>
  <w:style w:type="paragraph" w:styleId="27">
    <w:name w:val="Body Text First Indent 2"/>
    <w:basedOn w:val="a8"/>
    <w:qFormat/>
    <w:pPr>
      <w:ind w:firstLineChars="200" w:firstLine="420"/>
    </w:pPr>
  </w:style>
  <w:style w:type="table" w:styleId="af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ndnote reference"/>
    <w:uiPriority w:val="99"/>
    <w:unhideWhenUsed/>
    <w:qFormat/>
    <w:rPr>
      <w:vertAlign w:val="superscript"/>
    </w:rPr>
  </w:style>
  <w:style w:type="character" w:styleId="afd">
    <w:name w:val="page number"/>
    <w:qFormat/>
  </w:style>
  <w:style w:type="character" w:styleId="afe">
    <w:name w:val="FollowedHyperlink"/>
    <w:qFormat/>
    <w:rPr>
      <w:color w:val="800080"/>
      <w:u w:val="single"/>
    </w:rPr>
  </w:style>
  <w:style w:type="character" w:styleId="aff">
    <w:name w:val="Hyperlink"/>
    <w:uiPriority w:val="99"/>
    <w:qFormat/>
    <w:rPr>
      <w:color w:val="0000FF"/>
      <w:u w:val="single"/>
    </w:rPr>
  </w:style>
  <w:style w:type="character" w:styleId="aff0">
    <w:name w:val="annotation reference"/>
    <w:unhideWhenUsed/>
    <w:qFormat/>
    <w:rPr>
      <w:sz w:val="21"/>
      <w:szCs w:val="21"/>
    </w:rPr>
  </w:style>
  <w:style w:type="character" w:styleId="aff1">
    <w:name w:val="footnote reference"/>
    <w:uiPriority w:val="99"/>
    <w:unhideWhenUsed/>
    <w:qFormat/>
    <w:rPr>
      <w:vertAlign w:val="superscript"/>
    </w:rPr>
  </w:style>
  <w:style w:type="character" w:customStyle="1" w:styleId="11">
    <w:name w:val="标题 1 字符1"/>
    <w:link w:val="1"/>
    <w:qFormat/>
    <w:rPr>
      <w:rFonts w:ascii="Times New Roman" w:eastAsia="宋体" w:hAnsi="Times New Roman" w:cs="Times New Roman"/>
      <w:b/>
      <w:bCs/>
      <w:kern w:val="44"/>
      <w:sz w:val="44"/>
      <w:szCs w:val="44"/>
    </w:rPr>
  </w:style>
  <w:style w:type="character" w:customStyle="1" w:styleId="20">
    <w:name w:val="标题 2 字符"/>
    <w:link w:val="2"/>
    <w:qFormat/>
    <w:rPr>
      <w:rFonts w:ascii="Arial" w:eastAsia="黑体" w:hAnsi="Arial" w:cs="Times New Roman"/>
      <w:b/>
      <w:bCs/>
      <w:sz w:val="32"/>
      <w:szCs w:val="32"/>
    </w:rPr>
  </w:style>
  <w:style w:type="character" w:customStyle="1" w:styleId="31">
    <w:name w:val="标题 3 字符1"/>
    <w:link w:val="30"/>
    <w:qFormat/>
    <w:rPr>
      <w:rFonts w:ascii="Times New Roman" w:eastAsia="宋体" w:hAnsi="Times New Roman" w:cs="Times New Roman"/>
      <w:b/>
      <w:bCs/>
      <w:sz w:val="32"/>
      <w:szCs w:val="32"/>
    </w:rPr>
  </w:style>
  <w:style w:type="character" w:customStyle="1" w:styleId="51">
    <w:name w:val="标题 5 字符1"/>
    <w:link w:val="5"/>
    <w:qFormat/>
    <w:rPr>
      <w:b/>
      <w:kern w:val="2"/>
      <w:sz w:val="28"/>
      <w:szCs w:val="24"/>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rFonts w:ascii="Times New Roman" w:hAnsi="Times New Roman"/>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character" w:customStyle="1" w:styleId="4">
    <w:name w:val="批注文字 字符4"/>
    <w:link w:val="a6"/>
    <w:uiPriority w:val="99"/>
    <w:qFormat/>
    <w:rPr>
      <w:rFonts w:ascii="Times New Roman" w:hAnsi="Times New Roman"/>
      <w:kern w:val="2"/>
      <w:sz w:val="21"/>
      <w:szCs w:val="24"/>
    </w:rPr>
  </w:style>
  <w:style w:type="character" w:customStyle="1" w:styleId="33">
    <w:name w:val="正文文本 3 字符"/>
    <w:link w:val="32"/>
    <w:qFormat/>
    <w:rPr>
      <w:rFonts w:ascii="Times New Roman" w:eastAsia="宋体" w:hAnsi="Times New Roman" w:cs="Times New Roman"/>
      <w:b/>
      <w:bCs/>
      <w:sz w:val="24"/>
      <w:szCs w:val="24"/>
    </w:rPr>
  </w:style>
  <w:style w:type="character" w:customStyle="1" w:styleId="10">
    <w:name w:val="正文文本 字符1"/>
    <w:link w:val="a7"/>
    <w:uiPriority w:val="99"/>
    <w:qFormat/>
    <w:rPr>
      <w:rFonts w:ascii="Times New Roman" w:eastAsia="宋体" w:hAnsi="Times New Roman" w:cs="Times New Roman"/>
      <w:sz w:val="24"/>
      <w:szCs w:val="24"/>
    </w:rPr>
  </w:style>
  <w:style w:type="character" w:customStyle="1" w:styleId="21">
    <w:name w:val="正文文本缩进 字符2"/>
    <w:link w:val="a8"/>
    <w:qFormat/>
    <w:rPr>
      <w:rFonts w:ascii="仿宋_GB2312" w:eastAsia="仿宋_GB2312" w:hAnsi="Times New Roman" w:cs="Times New Roman"/>
      <w:sz w:val="32"/>
      <w:szCs w:val="20"/>
    </w:rPr>
  </w:style>
  <w:style w:type="character" w:customStyle="1" w:styleId="34">
    <w:name w:val="纯文本 字符3"/>
    <w:link w:val="a9"/>
    <w:qFormat/>
    <w:rPr>
      <w:rFonts w:ascii="宋体" w:eastAsia="宋体" w:hAnsi="Courier New" w:cs="Courier New"/>
      <w:szCs w:val="21"/>
    </w:rPr>
  </w:style>
  <w:style w:type="character" w:customStyle="1" w:styleId="ab">
    <w:name w:val="日期 字符"/>
    <w:link w:val="aa"/>
    <w:qFormat/>
    <w:rPr>
      <w:rFonts w:ascii="宋体" w:eastAsia="宋体" w:hAnsi="Courier New" w:cs="Courier New"/>
      <w:szCs w:val="21"/>
    </w:rPr>
  </w:style>
  <w:style w:type="character" w:customStyle="1" w:styleId="24">
    <w:name w:val="正文文本缩进 2 字符"/>
    <w:link w:val="23"/>
    <w:qFormat/>
    <w:rPr>
      <w:rFonts w:ascii="Times New Roman" w:eastAsia="宋体" w:hAnsi="Times New Roman" w:cs="Times New Roman"/>
      <w:sz w:val="32"/>
      <w:szCs w:val="20"/>
    </w:rPr>
  </w:style>
  <w:style w:type="character" w:customStyle="1" w:styleId="ad">
    <w:name w:val="尾注文本 字符"/>
    <w:link w:val="ac"/>
    <w:uiPriority w:val="99"/>
    <w:semiHidden/>
    <w:qFormat/>
    <w:rPr>
      <w:rFonts w:ascii="Times New Roman" w:hAnsi="Times New Roman"/>
      <w:kern w:val="2"/>
      <w:sz w:val="21"/>
      <w:szCs w:val="24"/>
    </w:rPr>
  </w:style>
  <w:style w:type="character" w:customStyle="1" w:styleId="af">
    <w:name w:val="批注框文本 字符"/>
    <w:link w:val="ae"/>
    <w:semiHidden/>
    <w:qFormat/>
    <w:rPr>
      <w:rFonts w:ascii="Times New Roman" w:eastAsia="宋体" w:hAnsi="Times New Roman" w:cs="Times New Roman"/>
      <w:sz w:val="18"/>
      <w:szCs w:val="18"/>
    </w:rPr>
  </w:style>
  <w:style w:type="character" w:customStyle="1" w:styleId="12">
    <w:name w:val="页脚 字符1"/>
    <w:link w:val="af0"/>
    <w:uiPriority w:val="99"/>
    <w:qFormat/>
    <w:rPr>
      <w:sz w:val="18"/>
      <w:szCs w:val="18"/>
    </w:rPr>
  </w:style>
  <w:style w:type="character" w:customStyle="1" w:styleId="af2">
    <w:name w:val="页眉 字符"/>
    <w:link w:val="af1"/>
    <w:uiPriority w:val="99"/>
    <w:qFormat/>
    <w:rPr>
      <w:rFonts w:ascii="Times New Roman" w:hAnsi="Times New Roman"/>
      <w:kern w:val="2"/>
      <w:sz w:val="18"/>
      <w:szCs w:val="18"/>
    </w:rPr>
  </w:style>
  <w:style w:type="character" w:customStyle="1" w:styleId="af5">
    <w:name w:val="脚注文本 字符"/>
    <w:link w:val="af4"/>
    <w:uiPriority w:val="99"/>
    <w:semiHidden/>
    <w:qFormat/>
    <w:rPr>
      <w:rFonts w:ascii="Times New Roman" w:hAnsi="Times New Roman"/>
      <w:kern w:val="2"/>
      <w:sz w:val="18"/>
      <w:szCs w:val="18"/>
    </w:rPr>
  </w:style>
  <w:style w:type="character" w:customStyle="1" w:styleId="36">
    <w:name w:val="正文文本缩进 3 字符"/>
    <w:link w:val="35"/>
    <w:qFormat/>
    <w:rPr>
      <w:rFonts w:ascii="Times New Roman" w:eastAsia="宋体" w:hAnsi="Times New Roman" w:cs="Times New Roman"/>
      <w:sz w:val="16"/>
      <w:szCs w:val="16"/>
    </w:rPr>
  </w:style>
  <w:style w:type="character" w:customStyle="1" w:styleId="26">
    <w:name w:val="正文文本 2 字符"/>
    <w:link w:val="25"/>
    <w:qFormat/>
    <w:rPr>
      <w:rFonts w:ascii="Times New Roman" w:eastAsia="宋体" w:hAnsi="Times New Roman" w:cs="Times New Roman"/>
      <w:szCs w:val="24"/>
    </w:rPr>
  </w:style>
  <w:style w:type="character" w:customStyle="1" w:styleId="af8">
    <w:name w:val="标题 字符"/>
    <w:link w:val="af7"/>
    <w:uiPriority w:val="10"/>
    <w:qFormat/>
    <w:rPr>
      <w:rFonts w:ascii="Cambria" w:hAnsi="Cambria" w:cs="Times New Roman"/>
      <w:b/>
      <w:bCs/>
      <w:kern w:val="2"/>
      <w:sz w:val="32"/>
      <w:szCs w:val="32"/>
    </w:rPr>
  </w:style>
  <w:style w:type="character" w:customStyle="1" w:styleId="afa">
    <w:name w:val="批注主题 字符"/>
    <w:link w:val="af9"/>
    <w:uiPriority w:val="99"/>
    <w:semiHidden/>
    <w:qFormat/>
    <w:rPr>
      <w:rFonts w:ascii="Times New Roman" w:hAnsi="Times New Roman"/>
      <w:b/>
      <w:bCs/>
      <w:kern w:val="2"/>
      <w:sz w:val="21"/>
      <w:szCs w:val="24"/>
    </w:rPr>
  </w:style>
  <w:style w:type="character" w:customStyle="1" w:styleId="14">
    <w:name w:val="标题 1 字符"/>
    <w:uiPriority w:val="9"/>
    <w:qFormat/>
    <w:rPr>
      <w:rFonts w:ascii="Times New Roman" w:eastAsia="宋体" w:hAnsi="Times New Roman" w:cs="Times New Roman"/>
      <w:b/>
      <w:bCs/>
      <w:kern w:val="44"/>
      <w:sz w:val="44"/>
      <w:szCs w:val="44"/>
    </w:rPr>
  </w:style>
  <w:style w:type="character" w:customStyle="1" w:styleId="Char">
    <w:name w:val="纯文本 Char"/>
    <w:uiPriority w:val="99"/>
    <w:qFormat/>
    <w:rPr>
      <w:rFonts w:ascii="宋体" w:eastAsia="宋体" w:hAnsi="Courier New"/>
      <w:kern w:val="2"/>
      <w:sz w:val="21"/>
      <w:lang w:val="en-US" w:eastAsia="zh-CN" w:bidi="ar-SA"/>
    </w:rPr>
  </w:style>
  <w:style w:type="character" w:customStyle="1" w:styleId="15">
    <w:name w:val="纯文本 字符1"/>
    <w:qFormat/>
    <w:rPr>
      <w:rFonts w:ascii="宋体" w:hAnsi="Courier New"/>
    </w:rPr>
  </w:style>
  <w:style w:type="character" w:customStyle="1" w:styleId="aff2">
    <w:name w:val="批注文字 字符"/>
    <w:uiPriority w:val="99"/>
    <w:qFormat/>
    <w:rPr>
      <w:rFonts w:ascii="Times New Roman" w:hAnsi="Times New Roman"/>
      <w:kern w:val="2"/>
      <w:sz w:val="21"/>
      <w:szCs w:val="24"/>
    </w:rPr>
  </w:style>
  <w:style w:type="character" w:customStyle="1" w:styleId="textcontents">
    <w:name w:val="textcontents"/>
    <w:qFormat/>
  </w:style>
  <w:style w:type="character" w:customStyle="1" w:styleId="case31">
    <w:name w:val="case31"/>
    <w:qFormat/>
    <w:rPr>
      <w:rFonts w:ascii="_x000B__x000C_" w:hAnsi="_x000B__x000C_" w:hint="default"/>
      <w:sz w:val="21"/>
      <w:szCs w:val="21"/>
    </w:rPr>
  </w:style>
  <w:style w:type="character" w:customStyle="1" w:styleId="Char1">
    <w:name w:val="批注文字 Char1"/>
    <w:semiHidden/>
    <w:qFormat/>
    <w:locked/>
    <w:rPr>
      <w:rFonts w:ascii="Times New Roman" w:hAnsi="Times New Roman"/>
      <w:kern w:val="2"/>
      <w:sz w:val="21"/>
      <w:szCs w:val="24"/>
    </w:rPr>
  </w:style>
  <w:style w:type="character" w:customStyle="1" w:styleId="apple-style-span">
    <w:name w:val="apple-style-span"/>
    <w:qFormat/>
  </w:style>
  <w:style w:type="character" w:customStyle="1" w:styleId="aff3">
    <w:name w:val="纯文本 字符"/>
    <w:qFormat/>
    <w:rPr>
      <w:rFonts w:ascii="宋体" w:eastAsia="宋体" w:hAnsi="Courier New" w:cs="Courier New"/>
      <w:szCs w:val="21"/>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CharChar2">
    <w:name w:val="普通文字 Char Char2"/>
    <w:qFormat/>
    <w:rPr>
      <w:rFonts w:ascii="宋体" w:eastAsia="宋体" w:hAnsi="Courier New"/>
      <w:kern w:val="2"/>
      <w:sz w:val="21"/>
      <w:lang w:val="en-US" w:eastAsia="zh-CN" w:bidi="ar-SA"/>
    </w:rPr>
  </w:style>
  <w:style w:type="character" w:customStyle="1" w:styleId="aff4">
    <w:name w:val="正文文本缩进 字符"/>
    <w:qFormat/>
    <w:rPr>
      <w:rFonts w:ascii="仿宋_GB2312" w:eastAsia="仿宋_GB2312" w:hAnsi="Times New Roman" w:cs="Times New Roman"/>
      <w:sz w:val="32"/>
      <w:szCs w:val="20"/>
    </w:rPr>
  </w:style>
  <w:style w:type="character" w:customStyle="1" w:styleId="headline-content4">
    <w:name w:val="headline-content4"/>
    <w:qFormat/>
  </w:style>
  <w:style w:type="paragraph" w:customStyle="1" w:styleId="aff5">
    <w:name w:val="表格"/>
    <w:basedOn w:val="a"/>
    <w:qFormat/>
    <w:pPr>
      <w:spacing w:line="400" w:lineRule="exact"/>
    </w:pPr>
    <w:rPr>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ff6">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7">
    <w:name w:val="正文首行缩进两字符"/>
    <w:basedOn w:val="a"/>
    <w:qFormat/>
    <w:pPr>
      <w:spacing w:line="360" w:lineRule="auto"/>
      <w:ind w:firstLineChars="200" w:firstLine="200"/>
    </w:pPr>
  </w:style>
  <w:style w:type="paragraph" w:customStyle="1" w:styleId="28">
    <w:name w:val="样式 首行缩进:  2 字符"/>
    <w:basedOn w:val="a"/>
    <w:qFormat/>
    <w:pPr>
      <w:spacing w:line="400" w:lineRule="exact"/>
      <w:ind w:firstLineChars="200" w:firstLine="200"/>
    </w:pPr>
    <w:rPr>
      <w:rFonts w:cs="宋体"/>
      <w:sz w:val="24"/>
    </w:rPr>
  </w:style>
  <w:style w:type="paragraph" w:customStyle="1" w:styleId="xl22">
    <w:name w:val="xl22"/>
    <w:basedOn w:val="a"/>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customStyle="1" w:styleId="aff8">
    <w:name w:val="正文段"/>
    <w:basedOn w:val="a"/>
    <w:qFormat/>
    <w:pPr>
      <w:widowControl/>
      <w:snapToGrid w:val="0"/>
      <w:spacing w:afterLines="50" w:after="50"/>
      <w:ind w:firstLineChars="200" w:firstLine="200"/>
    </w:pPr>
    <w:rPr>
      <w:kern w:val="0"/>
      <w:sz w:val="24"/>
      <w:szCs w:val="20"/>
    </w:rPr>
  </w:style>
  <w:style w:type="paragraph" w:customStyle="1" w:styleId="16">
    <w:name w:val="纯文本1"/>
    <w:basedOn w:val="a"/>
    <w:qFormat/>
    <w:rPr>
      <w:rFonts w:ascii="宋体" w:hAnsi="Courier New" w:cs="Century"/>
      <w:szCs w:val="21"/>
    </w:rPr>
  </w:style>
  <w:style w:type="paragraph" w:styleId="aff9">
    <w:name w:val="List Paragraph"/>
    <w:basedOn w:val="a"/>
    <w:uiPriority w:val="34"/>
    <w:qFormat/>
    <w:pPr>
      <w:ind w:firstLineChars="200" w:firstLine="420"/>
    </w:pPr>
  </w:style>
  <w:style w:type="paragraph" w:customStyle="1" w:styleId="affa">
    <w:name w:val="样式"/>
    <w:qFormat/>
    <w:pPr>
      <w:widowControl w:val="0"/>
      <w:autoSpaceDE w:val="0"/>
      <w:autoSpaceDN w:val="0"/>
      <w:adjustRightInd w:val="0"/>
      <w:jc w:val="center"/>
    </w:pPr>
    <w:rPr>
      <w:rFonts w:ascii="宋体" w:hAnsi="宋体" w:cs="宋体"/>
      <w:sz w:val="24"/>
      <w:szCs w:val="24"/>
    </w:rPr>
  </w:style>
  <w:style w:type="paragraph" w:customStyle="1" w:styleId="Char10">
    <w:name w:val="Char1"/>
    <w:basedOn w:val="a"/>
    <w:qFormat/>
    <w:rPr>
      <w:szCs w:val="21"/>
    </w:rPr>
  </w:style>
  <w:style w:type="character" w:customStyle="1" w:styleId="17">
    <w:name w:val="批注文字 字符1"/>
    <w:qFormat/>
    <w:rPr>
      <w:rFonts w:ascii="Times New Roman" w:hAnsi="Times New Roman"/>
      <w:kern w:val="2"/>
      <w:sz w:val="21"/>
      <w:szCs w:val="24"/>
    </w:rPr>
  </w:style>
  <w:style w:type="character" w:customStyle="1" w:styleId="29">
    <w:name w:val="批注文字 字符2"/>
    <w:uiPriority w:val="99"/>
    <w:qFormat/>
    <w:rPr>
      <w:kern w:val="2"/>
      <w:sz w:val="21"/>
      <w:szCs w:val="24"/>
    </w:rPr>
  </w:style>
  <w:style w:type="paragraph" w:customStyle="1" w:styleId="Style200">
    <w:name w:val="_Style 200"/>
    <w:basedOn w:val="a"/>
    <w:next w:val="aff9"/>
    <w:uiPriority w:val="34"/>
    <w:qFormat/>
    <w:pPr>
      <w:ind w:firstLineChars="200" w:firstLine="420"/>
    </w:pPr>
  </w:style>
  <w:style w:type="character" w:customStyle="1" w:styleId="37">
    <w:name w:val="标题 3 字符"/>
    <w:uiPriority w:val="99"/>
    <w:qFormat/>
    <w:rPr>
      <w:rFonts w:ascii="Times New Roman" w:eastAsia="宋体" w:hAnsi="Times New Roman" w:cs="Times New Roman"/>
      <w:b/>
      <w:bCs/>
      <w:sz w:val="32"/>
      <w:szCs w:val="32"/>
    </w:rPr>
  </w:style>
  <w:style w:type="character" w:customStyle="1" w:styleId="50">
    <w:name w:val="标题 5 字符"/>
    <w:qFormat/>
    <w:rPr>
      <w:b/>
      <w:kern w:val="2"/>
      <w:sz w:val="28"/>
      <w:szCs w:val="24"/>
    </w:rPr>
  </w:style>
  <w:style w:type="character" w:customStyle="1" w:styleId="affb">
    <w:name w:val="正文文本 字符"/>
    <w:uiPriority w:val="99"/>
    <w:qFormat/>
    <w:rPr>
      <w:rFonts w:ascii="Times New Roman" w:eastAsia="宋体" w:hAnsi="Times New Roman" w:cs="Times New Roman"/>
      <w:sz w:val="24"/>
      <w:szCs w:val="24"/>
    </w:rPr>
  </w:style>
  <w:style w:type="character" w:customStyle="1" w:styleId="2a">
    <w:name w:val="纯文本 字符2"/>
    <w:qFormat/>
    <w:rPr>
      <w:rFonts w:ascii="宋体" w:eastAsia="宋体" w:hAnsi="Courier New" w:cs="Courier New"/>
      <w:szCs w:val="21"/>
    </w:rPr>
  </w:style>
  <w:style w:type="character" w:customStyle="1" w:styleId="affc">
    <w:name w:val="页脚 字符"/>
    <w:uiPriority w:val="99"/>
    <w:qFormat/>
    <w:rPr>
      <w:sz w:val="18"/>
      <w:szCs w:val="18"/>
    </w:rPr>
  </w:style>
  <w:style w:type="character" w:customStyle="1" w:styleId="18">
    <w:name w:val="正文文本缩进 字符1"/>
    <w:qFormat/>
    <w:rPr>
      <w:rFonts w:ascii="仿宋_GB2312" w:eastAsia="仿宋_GB2312" w:hAnsi="Times New Roman" w:cs="Times New Roman"/>
      <w:sz w:val="32"/>
      <w:szCs w:val="20"/>
    </w:rPr>
  </w:style>
  <w:style w:type="paragraph" w:customStyle="1" w:styleId="Style110">
    <w:name w:val="_Style 110"/>
    <w:uiPriority w:val="99"/>
    <w:unhideWhenUsed/>
    <w:qFormat/>
    <w:rPr>
      <w:kern w:val="2"/>
      <w:sz w:val="21"/>
      <w:szCs w:val="24"/>
    </w:rPr>
  </w:style>
  <w:style w:type="character" w:customStyle="1" w:styleId="ref">
    <w:name w:val="ref"/>
    <w:qFormat/>
  </w:style>
  <w:style w:type="character" w:customStyle="1" w:styleId="38">
    <w:name w:val="批注文字 字符3"/>
    <w:uiPriority w:val="99"/>
    <w:qFormat/>
    <w:rPr>
      <w:rFonts w:ascii="Times New Roman" w:hAnsi="Times New Roman"/>
      <w:kern w:val="2"/>
      <w:sz w:val="21"/>
      <w:szCs w:val="24"/>
    </w:rPr>
  </w:style>
  <w:style w:type="paragraph" w:customStyle="1" w:styleId="affd">
    <w:name w:val="表格文字"/>
    <w:basedOn w:val="a"/>
    <w:next w:val="a7"/>
    <w:uiPriority w:val="99"/>
    <w:qFormat/>
    <w:pPr>
      <w:spacing w:before="25" w:after="25"/>
      <w:jc w:val="left"/>
    </w:pPr>
    <w:rPr>
      <w:bCs/>
      <w:spacing w:val="10"/>
      <w:kern w:val="0"/>
      <w:sz w:val="24"/>
    </w:rPr>
  </w:style>
  <w:style w:type="character" w:customStyle="1" w:styleId="Char3">
    <w:name w:val="纯文本 Char3"/>
    <w:qFormat/>
    <w:rPr>
      <w:rFonts w:ascii="宋体" w:eastAsia="宋体" w:hAnsi="Courier New" w:cs="Courier New"/>
      <w:szCs w:val="21"/>
    </w:rPr>
  </w:style>
  <w:style w:type="character" w:customStyle="1" w:styleId="5Char2">
    <w:name w:val="标题 5 Char2"/>
    <w:qFormat/>
    <w:rPr>
      <w:b/>
      <w:kern w:val="2"/>
      <w:sz w:val="28"/>
      <w:szCs w:val="24"/>
    </w:rPr>
  </w:style>
  <w:style w:type="character" w:customStyle="1" w:styleId="cf01">
    <w:name w:val="cf01"/>
    <w:qFormat/>
    <w:rPr>
      <w:rFonts w:ascii="Microsoft YaHei UI" w:eastAsia="Microsoft YaHei UI" w:hAnsi="Microsoft YaHei UI" w:hint="eastAsia"/>
      <w:sz w:val="18"/>
      <w:szCs w:val="18"/>
    </w:rPr>
  </w:style>
  <w:style w:type="character" w:customStyle="1" w:styleId="Char30">
    <w:name w:val="批注文字 Char3"/>
    <w:qFormat/>
    <w:rPr>
      <w:rFonts w:ascii="Times New Roman" w:hAnsi="Times New Roman"/>
      <w:kern w:val="2"/>
      <w:sz w:val="21"/>
      <w:szCs w:val="24"/>
    </w:rPr>
  </w:style>
  <w:style w:type="character" w:customStyle="1" w:styleId="font101">
    <w:name w:val="font101"/>
    <w:qFormat/>
    <w:rPr>
      <w:rFonts w:ascii="Arial" w:hAnsi="Arial" w:cs="Arial" w:hint="default"/>
      <w:color w:val="000000"/>
      <w:sz w:val="22"/>
      <w:szCs w:val="22"/>
      <w:u w:val="none"/>
    </w:rPr>
  </w:style>
  <w:style w:type="character" w:customStyle="1" w:styleId="font81">
    <w:name w:val="font81"/>
    <w:qFormat/>
    <w:rPr>
      <w:rFonts w:ascii="宋体" w:eastAsia="宋体" w:hAnsi="宋体" w:cs="宋体" w:hint="eastAsia"/>
      <w:color w:val="000000"/>
      <w:sz w:val="22"/>
      <w:szCs w:val="22"/>
      <w:u w:val="none"/>
    </w:rPr>
  </w:style>
  <w:style w:type="character" w:customStyle="1" w:styleId="font71">
    <w:name w:val="font71"/>
    <w:qFormat/>
    <w:rPr>
      <w:rFonts w:ascii="Arial" w:hAnsi="Arial" w:cs="Arial" w:hint="default"/>
      <w:color w:val="000000"/>
      <w:sz w:val="22"/>
      <w:szCs w:val="22"/>
      <w:u w:val="none"/>
    </w:rPr>
  </w:style>
  <w:style w:type="character" w:customStyle="1" w:styleId="font51">
    <w:name w:val="font51"/>
    <w:qFormat/>
    <w:rPr>
      <w:rFonts w:ascii="宋体" w:eastAsia="宋体" w:hAnsi="宋体" w:cs="宋体" w:hint="eastAsia"/>
      <w:color w:val="000000"/>
      <w:sz w:val="22"/>
      <w:szCs w:val="22"/>
      <w:u w:val="none"/>
    </w:rPr>
  </w:style>
  <w:style w:type="paragraph" w:customStyle="1" w:styleId="19">
    <w:name w:val="修订1"/>
    <w:hidden/>
    <w:uiPriority w:val="99"/>
    <w:unhideWhenUsed/>
    <w:qFormat/>
    <w:rPr>
      <w:kern w:val="2"/>
      <w:sz w:val="21"/>
      <w:szCs w:val="24"/>
    </w:rPr>
  </w:style>
  <w:style w:type="character" w:customStyle="1" w:styleId="1a">
    <w:name w:val="未处理的提及1"/>
    <w:basedOn w:val="a1"/>
    <w:uiPriority w:val="99"/>
    <w:semiHidden/>
    <w:unhideWhenUsed/>
    <w:qFormat/>
    <w:rPr>
      <w:color w:val="605E5C"/>
      <w:shd w:val="clear" w:color="auto" w:fill="E1DFDD"/>
    </w:rPr>
  </w:style>
  <w:style w:type="paragraph" w:customStyle="1" w:styleId="Default">
    <w:name w:val="Default"/>
    <w:basedOn w:val="af7"/>
    <w:next w:val="1"/>
    <w:qFormat/>
    <w:pPr>
      <w:autoSpaceDE w:val="0"/>
      <w:autoSpaceDN w:val="0"/>
      <w:adjustRightInd w:val="0"/>
    </w:pPr>
    <w:rPr>
      <w:rFonts w:ascii="宋体" w:hAnsi="Calibri" w:cs="宋体"/>
      <w:color w:val="000000"/>
      <w:sz w:val="24"/>
      <w:szCs w:val="24"/>
    </w:rPr>
  </w:style>
  <w:style w:type="character" w:customStyle="1" w:styleId="alphacontractreviewappendcommentd8f7ff5465614fe5a72ff1daba179c05">
    <w:name w:val="alpha_contract_review_append_comment_d8f7ff5465614fe5a72ff1daba179c05"/>
    <w:basedOn w:val="a1"/>
    <w:qFormat/>
  </w:style>
  <w:style w:type="character" w:customStyle="1" w:styleId="alphacontractreviewappendcomment020dd62d14934ad289bf7c7c8969ebd8">
    <w:name w:val="alpha_contract_review_append_comment_020dd62d14934ad289bf7c7c8969ebd8"/>
    <w:basedOn w:val="a1"/>
    <w:qFormat/>
  </w:style>
  <w:style w:type="character" w:customStyle="1" w:styleId="contractReviewCommentRevision020dd62d14934ad289bf7c7c8969ebd8">
    <w:name w:val="contractReviewCommentRevision_020dd62d14934ad289bf7c7c8969ebd8"/>
    <w:basedOn w:val="a1"/>
    <w:qFormat/>
  </w:style>
  <w:style w:type="character" w:customStyle="1" w:styleId="alphacontractreviewappendcommenta9d8570c9d994fdea8411928ebcf3e67">
    <w:name w:val="alpha_contract_review_append_comment_a9d8570c9d994fdea8411928ebcf3e67"/>
    <w:basedOn w:val="a1"/>
    <w:qFormat/>
  </w:style>
  <w:style w:type="character" w:customStyle="1" w:styleId="alphacontractreviewappendcomment84523b14879d4a35b0938fdf32b1e901">
    <w:name w:val="alpha_contract_review_append_comment_84523b14879d4a35b0938fdf32b1e901"/>
    <w:basedOn w:val="a1"/>
    <w:qFormat/>
  </w:style>
  <w:style w:type="character" w:customStyle="1" w:styleId="alphacontractreviewappendcomment1ea1a7aba87544b0ac465a535e2988a0">
    <w:name w:val="alpha_contract_review_append_comment_1ea1a7aba87544b0ac465a535e2988a0"/>
    <w:basedOn w:val="a1"/>
    <w:qFormat/>
  </w:style>
  <w:style w:type="character" w:customStyle="1" w:styleId="alphacontractreviewappendcommente6a054fcf97648e58235aad79c165676">
    <w:name w:val="alpha_contract_review_append_comment_e6a054fcf97648e58235aad79c165676"/>
    <w:basedOn w:val="a1"/>
    <w:qFormat/>
  </w:style>
  <w:style w:type="character" w:customStyle="1" w:styleId="alphacontractreviewappendcommentef48202055eb4412ad435a32e71f5a60">
    <w:name w:val="alpha_contract_review_append_comment_ef48202055eb4412ad435a32e71f5a60"/>
    <w:basedOn w:val="a1"/>
    <w:qFormat/>
  </w:style>
  <w:style w:type="character" w:customStyle="1" w:styleId="alphacontractreviewappendcomment0c2e9fc59de84cce8a95b7e0e51c997c">
    <w:name w:val="alpha_contract_review_append_comment_0c2e9fc59de84cce8a95b7e0e51c997c"/>
    <w:basedOn w:val="a1"/>
    <w:qFormat/>
  </w:style>
  <w:style w:type="character" w:customStyle="1" w:styleId="alphacontractreviewappendcommente90879a2bb514325a913e843f9190887">
    <w:name w:val="alpha_contract_review_append_comment_e90879a2bb514325a913e843f9190887"/>
    <w:basedOn w:val="a1"/>
    <w:qFormat/>
  </w:style>
  <w:style w:type="character" w:customStyle="1" w:styleId="alphacontractreviewappendcommented7fa228f23c445ba060d3da2d4d20d7">
    <w:name w:val="alpha_contract_review_append_comment_ed7fa228f23c445ba060d3da2d4d20d7"/>
    <w:basedOn w:val="a1"/>
    <w:qFormat/>
  </w:style>
  <w:style w:type="character" w:customStyle="1" w:styleId="contractReviewCommentRevision9f0bc4aa65024de0a8f3d19211adbdd3">
    <w:name w:val="contractReviewCommentRevision_9f0bc4aa65024de0a8f3d19211adbdd3"/>
    <w:basedOn w:val="a1"/>
    <w:qFormat/>
  </w:style>
  <w:style w:type="character" w:customStyle="1" w:styleId="alphacontractreviewappendcomment9f0bc4aa65024de0a8f3d19211adbdd3">
    <w:name w:val="alpha_contract_review_append_comment_9f0bc4aa65024de0a8f3d19211adbdd3"/>
    <w:basedOn w:val="a1"/>
    <w:qFormat/>
  </w:style>
  <w:style w:type="character" w:customStyle="1" w:styleId="alphacontractreviewappendcommentc5d01a9dc9e94e50943bcefd69c1932f">
    <w:name w:val="alpha_contract_review_append_comment_c5d01a9dc9e94e50943bcefd69c1932f"/>
    <w:basedOn w:val="a1"/>
    <w:qFormat/>
  </w:style>
  <w:style w:type="character" w:customStyle="1" w:styleId="alphacontractreviewappendcommentdebe747817454d29bc674f281a7d0c4b">
    <w:name w:val="alpha_contract_review_append_comment_debe747817454d29bc674f281a7d0c4b"/>
    <w:basedOn w:val="a1"/>
    <w:qFormat/>
  </w:style>
  <w:style w:type="character" w:customStyle="1" w:styleId="alphacontractreviewappendcommentc2829e62f59448b0bd8e0beb09b92a35">
    <w:name w:val="alpha_contract_review_append_comment_c2829e62f59448b0bd8e0beb09b92a35"/>
    <w:basedOn w:val="a1"/>
    <w:qFormat/>
  </w:style>
  <w:style w:type="character" w:customStyle="1" w:styleId="alphacontractreviewappendcomment863d2329554146f8b0848534e536cfce">
    <w:name w:val="alpha_contract_review_append_comment_863d2329554146f8b0848534e536cfce"/>
    <w:basedOn w:val="a1"/>
    <w:qFormat/>
  </w:style>
  <w:style w:type="character" w:customStyle="1" w:styleId="contractReviewCommentRevision863d2329554146f8b0848534e536cfce">
    <w:name w:val="contractReviewCommentRevision_863d2329554146f8b0848534e536cfce"/>
    <w:basedOn w:val="a1"/>
    <w:qFormat/>
  </w:style>
  <w:style w:type="character" w:customStyle="1" w:styleId="alphacontractreviewappendcomment50a1aa95ed194cfea62c3510fd7bcd36">
    <w:name w:val="alpha_contract_review_append_comment_50a1aa95ed194cfea62c3510fd7bcd36"/>
    <w:basedOn w:val="a1"/>
    <w:qFormat/>
  </w:style>
  <w:style w:type="character" w:customStyle="1" w:styleId="alphacontractreviewappendcommentef63560e81304e529bf98a405980b1b8">
    <w:name w:val="alpha_contract_review_append_comment_ef63560e81304e529bf98a405980b1b8"/>
    <w:basedOn w:val="a1"/>
    <w:qFormat/>
  </w:style>
  <w:style w:type="character" w:customStyle="1" w:styleId="contractReviewCommentRevisionef63560e81304e529bf98a405980b1b8">
    <w:name w:val="contractReviewCommentRevision_ef63560e81304e529bf98a405980b1b8"/>
    <w:basedOn w:val="a1"/>
    <w:qFormat/>
  </w:style>
  <w:style w:type="paragraph" w:customStyle="1" w:styleId="2b">
    <w:name w:val="修订2"/>
    <w:hidden/>
    <w:uiPriority w:val="99"/>
    <w:unhideWhenUsed/>
    <w:qFormat/>
    <w:rPr>
      <w:kern w:val="2"/>
      <w:sz w:val="21"/>
      <w:szCs w:val="24"/>
    </w:rPr>
  </w:style>
  <w:style w:type="paragraph" w:customStyle="1" w:styleId="210">
    <w:name w:val="修订21"/>
    <w:hidden/>
    <w:uiPriority w:val="99"/>
    <w:unhideWhenUsed/>
    <w:qFormat/>
    <w:rPr>
      <w:kern w:val="2"/>
      <w:sz w:val="21"/>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1b">
    <w:name w:val="列表段落1"/>
    <w:basedOn w:val="a"/>
    <w:qFormat/>
    <w:pPr>
      <w:ind w:firstLineChars="200" w:firstLine="420"/>
    </w:pPr>
    <w:rPr>
      <w:szCs w:val="21"/>
    </w:rPr>
  </w:style>
  <w:style w:type="character" w:customStyle="1" w:styleId="150">
    <w:name w:val="15"/>
    <w:basedOn w:val="a1"/>
    <w:qFormat/>
    <w:rPr>
      <w:rFonts w:ascii="Times New Roman" w:hAnsi="Times New Roman" w:cs="Times New Roman" w:hint="default"/>
      <w:sz w:val="21"/>
      <w:szCs w:val="21"/>
    </w:rPr>
  </w:style>
  <w:style w:type="paragraph" w:customStyle="1" w:styleId="table">
    <w:name w:val="table"/>
    <w:basedOn w:val="a"/>
    <w:qFormat/>
    <w:pPr>
      <w:widowControl/>
      <w:overflowPunct w:val="0"/>
      <w:autoSpaceDE w:val="0"/>
      <w:autoSpaceDN w:val="0"/>
      <w:adjustRightInd w:val="0"/>
      <w:spacing w:before="60" w:after="60"/>
      <w:ind w:left="-115" w:firstLine="115"/>
      <w:jc w:val="center"/>
      <w:textAlignment w:val="baseline"/>
    </w:pPr>
    <w:rPr>
      <w:rFonts w:ascii="仿宋体" w:eastAsia="仿宋体"/>
      <w:kern w:val="0"/>
      <w:sz w:val="24"/>
      <w:szCs w:val="20"/>
    </w:rPr>
  </w:style>
  <w:style w:type="paragraph" w:customStyle="1" w:styleId="39">
    <w:name w:val="修订3"/>
    <w:hidden/>
    <w:uiPriority w:val="99"/>
    <w:unhideWhenUsed/>
    <w:rPr>
      <w:kern w:val="2"/>
      <w:sz w:val="21"/>
      <w:szCs w:val="24"/>
    </w:rPr>
  </w:style>
  <w:style w:type="paragraph" w:styleId="affe">
    <w:name w:val="Revision"/>
    <w:hidden/>
    <w:uiPriority w:val="99"/>
    <w:unhideWhenUsed/>
    <w:rsid w:val="004E4D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9.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158</Pages>
  <Words>49566</Words>
  <Characters>54524</Characters>
  <Application>Microsoft Office Word</Application>
  <DocSecurity>0</DocSecurity>
  <Lines>2869</Lines>
  <Paragraphs>2478</Paragraphs>
  <ScaleCrop>false</ScaleCrop>
  <Company/>
  <LinksUpToDate>false</LinksUpToDate>
  <CharactersWithSpaces>101612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公开招标采购文件范本</dc:title>
  <dc:creator>番茄花园</dc:creator>
  <cp:lastModifiedBy>珊 珊</cp:lastModifiedBy>
  <cp:revision>43</cp:revision>
  <cp:lastPrinted>2025-07-01T06:52:00Z</cp:lastPrinted>
  <dcterms:created xsi:type="dcterms:W3CDTF">2026-07-24T02:41:00Z</dcterms:created>
  <dcterms:modified xsi:type="dcterms:W3CDTF">2026-08-17T09:58:00Z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EF58CE53F63F4F0E8B3FFC336878F925_13</vt:lpwstr>
  </property>
  <property fmtid="{D5CDD505-2E9C-101B-9397-08002B2CF9AE}" pid="4" name="KSOTemplateDocerSaveRecord">
    <vt:lpwstr>eyJoZGlkIjoiMTNkYjJmNDIxMWEwYTg0ZjhlZGEyYWU5OGQ4ODVhZjEiLCJ1c2VySWQiOiIyNDQ2MTU3MDAifQ==</vt:lpwstr>
  </property>
</Properties>
</file>