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C9E88">
      <w:pPr>
        <w:rPr>
          <w:rFonts w:hint="default" w:eastAsiaTheme="minorEastAsia"/>
          <w:b/>
          <w:bCs/>
          <w:sz w:val="28"/>
          <w:szCs w:val="28"/>
          <w:lang w:val="en-US" w:eastAsia="zh-CN"/>
        </w:rPr>
      </w:pPr>
      <w:r>
        <w:rPr>
          <w:rFonts w:hint="eastAsia"/>
          <w:b/>
          <w:bCs/>
          <w:sz w:val="28"/>
          <w:szCs w:val="28"/>
        </w:rPr>
        <w:t>1、</w:t>
      </w:r>
      <w:r>
        <w:rPr>
          <w:rFonts w:hint="eastAsia"/>
          <w:b/>
          <w:bCs/>
          <w:sz w:val="28"/>
          <w:szCs w:val="28"/>
          <w:lang w:val="en-US" w:eastAsia="zh-CN"/>
        </w:rPr>
        <w:t>各标项中标供应商评审总得分：</w:t>
      </w:r>
    </w:p>
    <w:p w14:paraId="749ACC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eastAsia="zh-CN"/>
        </w:rPr>
      </w:pPr>
      <w:r>
        <w:rPr>
          <w:rFonts w:hint="eastAsia"/>
          <w:sz w:val="28"/>
          <w:szCs w:val="28"/>
          <w:lang w:val="en-US" w:eastAsia="zh-CN"/>
        </w:rPr>
        <w:t>标项一</w:t>
      </w:r>
      <w:r>
        <w:rPr>
          <w:rFonts w:hint="eastAsia"/>
          <w:sz w:val="28"/>
          <w:szCs w:val="28"/>
        </w:rPr>
        <w:t>中标供应商园测信息科技股份有限公司评审总得分81.59分</w:t>
      </w:r>
      <w:r>
        <w:rPr>
          <w:rFonts w:hint="eastAsia"/>
          <w:sz w:val="28"/>
          <w:szCs w:val="28"/>
          <w:lang w:eastAsia="zh-CN"/>
        </w:rPr>
        <w:t>；</w:t>
      </w:r>
    </w:p>
    <w:p w14:paraId="75522EE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eastAsia="zh-CN"/>
        </w:rPr>
      </w:pPr>
      <w:r>
        <w:rPr>
          <w:rFonts w:hint="eastAsia"/>
          <w:sz w:val="28"/>
          <w:szCs w:val="28"/>
          <w:lang w:val="en-US" w:eastAsia="zh-CN"/>
        </w:rPr>
        <w:t>标项二中标供应商广西秀山水勘测设计有限公司</w:t>
      </w:r>
      <w:r>
        <w:rPr>
          <w:rFonts w:hint="eastAsia"/>
          <w:sz w:val="28"/>
          <w:szCs w:val="28"/>
        </w:rPr>
        <w:t>评审总得分80.73分</w:t>
      </w:r>
      <w:r>
        <w:rPr>
          <w:rFonts w:hint="eastAsia"/>
          <w:sz w:val="28"/>
          <w:szCs w:val="28"/>
          <w:lang w:eastAsia="zh-CN"/>
        </w:rPr>
        <w:t>；</w:t>
      </w:r>
    </w:p>
    <w:p w14:paraId="102203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标项三园测信息科技股份有限公司评审总得分80.74分，广西秀山水勘测设计有限公司评审总得分80.73分，广西晟睿土地咨询服务有限公司评审总得分80.68分，因</w:t>
      </w:r>
      <w:r>
        <w:rPr>
          <w:rFonts w:hint="eastAsia"/>
          <w:sz w:val="28"/>
          <w:szCs w:val="28"/>
        </w:rPr>
        <w:t>园测信息科技股份有限公司</w:t>
      </w:r>
      <w:r>
        <w:rPr>
          <w:rFonts w:hint="eastAsia"/>
          <w:sz w:val="28"/>
          <w:szCs w:val="28"/>
          <w:lang w:val="en-US" w:eastAsia="zh-CN"/>
        </w:rPr>
        <w:t>为标项一中标供应商，广西秀山水勘测设计有限公司为标项二中标供应商，故顺延广西晟睿土地咨询服务有限公司为标项三中标供应商；</w:t>
      </w:r>
    </w:p>
    <w:p w14:paraId="59B6F31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标项四广西秀山水勘测设计有限公司评审总得分81.34分，园测信息科技股份有限公司评审总得分79.55分，广西晟睿土地咨询服务有限公司评审总得分79.28分，湖南盛鼎科技发展有限责任公司评审总得分77.26分，因广西秀山水勘测设计有限公司为标项二中标供应商，</w:t>
      </w:r>
      <w:r>
        <w:rPr>
          <w:rFonts w:hint="eastAsia"/>
          <w:sz w:val="28"/>
          <w:szCs w:val="28"/>
        </w:rPr>
        <w:t>园测信息科技股份有限公司</w:t>
      </w:r>
      <w:r>
        <w:rPr>
          <w:rFonts w:hint="eastAsia"/>
          <w:sz w:val="28"/>
          <w:szCs w:val="28"/>
          <w:lang w:val="en-US" w:eastAsia="zh-CN"/>
        </w:rPr>
        <w:t>为标项一中标供应商，广西晟睿土地咨询服务有限公司为标项三中标供应商，故顺延湖南盛鼎科技发展有限责任公司为标项四中标供应商；</w:t>
      </w:r>
    </w:p>
    <w:p w14:paraId="4A56E0C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eastAsia="zh-CN"/>
        </w:rPr>
      </w:pPr>
      <w:r>
        <w:rPr>
          <w:rFonts w:hint="eastAsia"/>
          <w:sz w:val="28"/>
          <w:szCs w:val="28"/>
          <w:lang w:val="en-US" w:eastAsia="zh-CN"/>
        </w:rPr>
        <w:t>标项五广西秀山水勘测设计有限公司评审总得分80.40分，广西晟睿土地咨询服务有限公司评审总得分78.92分，园测信息科技股份有限公司评审总得分78.22分，湖南盛鼎科技发展有限责任公司评审总得分76.98分，广西昌和测绘有限公司评审总得分73.80分，因广西秀山水勘测设计有限公司为标项二中标供应商，广西晟睿土地咨询服务有限公司为标项三中标供应商，</w:t>
      </w:r>
      <w:r>
        <w:rPr>
          <w:rFonts w:hint="eastAsia"/>
          <w:sz w:val="28"/>
          <w:szCs w:val="28"/>
        </w:rPr>
        <w:t>园测信息科技股份有限公司</w:t>
      </w:r>
      <w:r>
        <w:rPr>
          <w:rFonts w:hint="eastAsia"/>
          <w:sz w:val="28"/>
          <w:szCs w:val="28"/>
          <w:lang w:val="en-US" w:eastAsia="zh-CN"/>
        </w:rPr>
        <w:t>为标项一中标供应商，湖南盛鼎科技发展有限责任公司为标项四中标供应商，故顺延广西昌和测绘有限公司为标项五中标供应商。</w:t>
      </w:r>
    </w:p>
    <w:p w14:paraId="1908E663">
      <w:pPr>
        <w:rPr>
          <w:rFonts w:hint="default" w:eastAsiaTheme="minorEastAsia"/>
          <w:sz w:val="28"/>
          <w:szCs w:val="28"/>
          <w:lang w:val="en-US" w:eastAsia="zh-CN"/>
        </w:rPr>
      </w:pPr>
      <w:r>
        <w:rPr>
          <w:rFonts w:hint="eastAsia"/>
          <w:b/>
          <w:bCs/>
          <w:sz w:val="28"/>
          <w:szCs w:val="28"/>
        </w:rPr>
        <w:t>2、无效响应供应商名称及原因：</w:t>
      </w:r>
      <w:r>
        <w:rPr>
          <w:rFonts w:hint="eastAsia"/>
          <w:sz w:val="28"/>
          <w:szCs w:val="28"/>
          <w:lang w:val="en-US" w:eastAsia="zh-CN"/>
        </w:rPr>
        <w:t>标项一</w:t>
      </w:r>
      <w:r>
        <w:rPr>
          <w:rFonts w:hint="eastAsia"/>
          <w:sz w:val="28"/>
          <w:szCs w:val="28"/>
        </w:rPr>
        <w:t>无</w:t>
      </w:r>
      <w:r>
        <w:rPr>
          <w:rFonts w:hint="eastAsia"/>
          <w:sz w:val="28"/>
          <w:szCs w:val="28"/>
          <w:lang w:eastAsia="zh-CN"/>
        </w:rPr>
        <w:t>；</w:t>
      </w:r>
      <w:r>
        <w:rPr>
          <w:rFonts w:hint="eastAsia"/>
          <w:sz w:val="28"/>
          <w:szCs w:val="28"/>
          <w:lang w:val="en-US" w:eastAsia="zh-CN"/>
        </w:rPr>
        <w:t>标项二：合浦县国土资源信息中心，未按照招标文件要求盖章，投标人名称与公章“合浦县自然资源信息中心”不一致；标项三无；标项四无；标项五无。</w:t>
      </w:r>
    </w:p>
    <w:p w14:paraId="42F010B1">
      <w:pPr>
        <w:rPr>
          <w:rFonts w:hint="eastAsia"/>
          <w:sz w:val="28"/>
          <w:szCs w:val="28"/>
        </w:rPr>
      </w:pPr>
      <w:r>
        <w:rPr>
          <w:rFonts w:hint="eastAsia"/>
          <w:b/>
          <w:bCs/>
          <w:sz w:val="28"/>
          <w:szCs w:val="28"/>
        </w:rPr>
        <w:t>3、网上查询：</w:t>
      </w:r>
      <w:r>
        <w:rPr>
          <w:rFonts w:hint="eastAsia"/>
          <w:sz w:val="28"/>
          <w:szCs w:val="28"/>
        </w:rPr>
        <w:t>广西政府采购网、广西冠宁工程咨询有限公司网。</w:t>
      </w:r>
    </w:p>
    <w:p w14:paraId="1D0D61ED">
      <w:pPr>
        <w:rPr>
          <w:rFonts w:hint="eastAsia"/>
          <w:sz w:val="28"/>
          <w:szCs w:val="28"/>
        </w:rPr>
      </w:pPr>
      <w:r>
        <w:rPr>
          <w:rFonts w:hint="eastAsia"/>
          <w:sz w:val="28"/>
          <w:szCs w:val="28"/>
        </w:rPr>
        <w:t>4、标项一代理费为23043</w:t>
      </w:r>
      <w:r>
        <w:rPr>
          <w:rFonts w:hint="eastAsia"/>
          <w:sz w:val="28"/>
          <w:szCs w:val="28"/>
          <w:lang w:val="en-US" w:eastAsia="zh-CN"/>
        </w:rPr>
        <w:t>元，标项二代理费为21757元，标项三代理费为21227元，标项四代理费为：10278元；标项五代理费为16530元</w:t>
      </w:r>
      <w:r>
        <w:rPr>
          <w:rFonts w:hint="eastAsia"/>
          <w:sz w:val="28"/>
          <w:szCs w:val="28"/>
        </w:rPr>
        <w:t>。</w:t>
      </w:r>
      <w:bookmarkStart w:id="0" w:name="_GoBack"/>
      <w:bookmarkEnd w:id="0"/>
    </w:p>
    <w:p w14:paraId="1F93564A">
      <w:r>
        <w:rPr>
          <w:rFonts w:hint="eastAsia"/>
          <w:b/>
          <w:bCs/>
          <w:sz w:val="28"/>
          <w:szCs w:val="28"/>
        </w:rPr>
        <w:t>5、</w:t>
      </w:r>
      <w:r>
        <w:rPr>
          <w:rFonts w:hint="eastAsia"/>
          <w:sz w:val="28"/>
          <w:szCs w:val="28"/>
        </w:rPr>
        <w:t xml:space="preserve">供应商认为中标结果使自己的权益受到损害的，可以在中标结果公告期限届满之日起七个工作日内以书面形式向采购人或采购代理机构提出质疑，逾期将不再受理。 </w:t>
      </w: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655DC5"/>
    <w:rsid w:val="24655DC5"/>
    <w:rsid w:val="295A6DF2"/>
    <w:rsid w:val="2DD33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863</Words>
  <Characters>939</Characters>
  <Lines>0</Lines>
  <Paragraphs>0</Paragraphs>
  <TotalTime>17</TotalTime>
  <ScaleCrop>false</ScaleCrop>
  <LinksUpToDate>false</LinksUpToDate>
  <CharactersWithSpaces>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2026-08-21T08:16:00Z</dcterms:created>
  <dc:creator>沈二丸子</dc:creator>
  <cp:lastModifiedBy>沈二丸子</cp:lastModifiedBy>
  <dcterms:modified xsi:type="dcterms:W3CDTF">2026-08-21T08:57:05Z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132A0603432B4B12BBDDC352F536EE8E_11</vt:lpwstr>
  </property>
  <property fmtid="{D5CDD505-2E9C-101B-9397-08002B2CF9AE}" pid="4" name="KSOTemplateDocerSaveRecord">
    <vt:lpwstr>eyJoZGlkIjoiN2I3N2I0OGMwMDU5NGQ5MGE1MzVhODQ0MzM5OTM4ZjgiLCJ1c2VySWQiOiI0MzU3OTkwOTkifQ==</vt:lpwstr>
  </property>
</Properties>
</file>