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AA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70"/>
          <w:szCs w:val="70"/>
          <w:highlight w:val="none"/>
          <w:lang w:eastAsia="zh-CN"/>
        </w:rPr>
      </w:pPr>
      <w:bookmarkStart w:id="166" w:name="_GoBack"/>
      <w:bookmarkEnd w:id="166"/>
    </w:p>
    <w:p w14:paraId="68B88A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70"/>
          <w:szCs w:val="70"/>
          <w:highlight w:val="none"/>
          <w:lang w:eastAsia="zh-CN"/>
        </w:rPr>
      </w:pPr>
    </w:p>
    <w:p w14:paraId="4E36E2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r>
        <w:rPr>
          <w:rFonts w:hint="eastAsia" w:ascii="宋体" w:hAnsi="宋体" w:eastAsia="宋体" w:cs="宋体"/>
          <w:b/>
          <w:color w:val="auto"/>
          <w:sz w:val="70"/>
          <w:szCs w:val="70"/>
          <w:highlight w:val="none"/>
          <w:lang w:eastAsia="zh-CN"/>
        </w:rPr>
        <w:drawing>
          <wp:inline distT="0" distB="0" distL="114300" distR="114300">
            <wp:extent cx="5643245" cy="1143635"/>
            <wp:effectExtent l="0" t="0" r="14605" b="18415"/>
            <wp:docPr id="4" name="图片 4" descr="2aa6d85c-3882-469e-b457-592fe5c3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aa6d85c-3882-469e-b457-592fe5c38521"/>
                    <pic:cNvPicPr>
                      <a:picLocks noChangeAspect="1"/>
                    </pic:cNvPicPr>
                  </pic:nvPicPr>
                  <pic:blipFill>
                    <a:blip r:embed="rId16"/>
                    <a:stretch>
                      <a:fillRect/>
                    </a:stretch>
                  </pic:blipFill>
                  <pic:spPr>
                    <a:xfrm>
                      <a:off x="0" y="0"/>
                      <a:ext cx="5643245" cy="1143635"/>
                    </a:xfrm>
                    <a:prstGeom prst="rect">
                      <a:avLst/>
                    </a:prstGeom>
                  </pic:spPr>
                </pic:pic>
              </a:graphicData>
            </a:graphic>
          </wp:inline>
        </w:drawing>
      </w:r>
    </w:p>
    <w:p w14:paraId="638CD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p>
    <w:p w14:paraId="1823A5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8"/>
          <w:highlight w:val="none"/>
        </w:rPr>
      </w:pPr>
    </w:p>
    <w:p w14:paraId="697281CF">
      <w:pPr>
        <w:autoSpaceDE w:val="0"/>
        <w:autoSpaceDN w:val="0"/>
        <w:jc w:val="center"/>
        <w:rPr>
          <w:rFonts w:hint="eastAsia" w:ascii="宋体" w:hAnsi="宋体" w:eastAsia="宋体" w:cs="宋体"/>
          <w:b/>
          <w:color w:val="auto"/>
          <w:sz w:val="70"/>
          <w:szCs w:val="70"/>
          <w:highlight w:val="none"/>
        </w:rPr>
      </w:pPr>
    </w:p>
    <w:p w14:paraId="12B00236">
      <w:pPr>
        <w:autoSpaceDE w:val="0"/>
        <w:autoSpaceDN w:val="0"/>
        <w:jc w:val="center"/>
        <w:rPr>
          <w:rFonts w:hint="eastAsia" w:ascii="宋体" w:hAnsi="宋体" w:eastAsia="宋体" w:cs="宋体"/>
          <w:b/>
          <w:color w:val="auto"/>
          <w:sz w:val="90"/>
          <w:highlight w:val="none"/>
        </w:rPr>
      </w:pPr>
      <w:r>
        <w:rPr>
          <w:rFonts w:hint="eastAsia" w:ascii="宋体" w:hAnsi="宋体" w:eastAsia="宋体" w:cs="宋体"/>
          <w:b/>
          <w:color w:val="auto"/>
          <w:sz w:val="70"/>
          <w:szCs w:val="70"/>
          <w:highlight w:val="none"/>
        </w:rPr>
        <w:t>竞争性磋商采购文件</w:t>
      </w:r>
    </w:p>
    <w:p w14:paraId="3E07029C">
      <w:pPr>
        <w:spacing w:line="400" w:lineRule="exact"/>
        <w:jc w:val="center"/>
        <w:rPr>
          <w:rFonts w:hint="eastAsia" w:ascii="宋体" w:hAnsi="宋体" w:eastAsia="宋体" w:cs="宋体"/>
          <w:b/>
          <w:color w:val="auto"/>
          <w:sz w:val="32"/>
          <w:szCs w:val="32"/>
          <w:highlight w:val="none"/>
        </w:rPr>
      </w:pPr>
    </w:p>
    <w:p w14:paraId="38D0C99A">
      <w:pPr>
        <w:pStyle w:val="18"/>
        <w:spacing w:line="400" w:lineRule="exact"/>
        <w:jc w:val="center"/>
        <w:rPr>
          <w:rFonts w:hint="eastAsia" w:ascii="宋体" w:hAnsi="宋体" w:eastAsia="宋体" w:cs="宋体"/>
          <w:b/>
          <w:color w:val="auto"/>
          <w:sz w:val="32"/>
          <w:szCs w:val="32"/>
          <w:highlight w:val="none"/>
        </w:rPr>
      </w:pPr>
    </w:p>
    <w:p w14:paraId="15CB08F6">
      <w:pPr>
        <w:pStyle w:val="18"/>
        <w:spacing w:line="400" w:lineRule="exact"/>
        <w:jc w:val="center"/>
        <w:rPr>
          <w:rFonts w:hint="eastAsia" w:ascii="宋体" w:hAnsi="宋体" w:eastAsia="宋体" w:cs="宋体"/>
          <w:b/>
          <w:color w:val="auto"/>
          <w:sz w:val="32"/>
          <w:szCs w:val="32"/>
          <w:highlight w:val="none"/>
        </w:rPr>
      </w:pPr>
    </w:p>
    <w:p w14:paraId="041208E1">
      <w:pPr>
        <w:pStyle w:val="18"/>
        <w:spacing w:line="500" w:lineRule="exact"/>
        <w:jc w:val="center"/>
        <w:rPr>
          <w:rFonts w:hint="eastAsia" w:ascii="宋体" w:hAnsi="宋体" w:eastAsia="宋体" w:cs="宋体"/>
          <w:b/>
          <w:color w:val="auto"/>
          <w:sz w:val="32"/>
          <w:szCs w:val="32"/>
          <w:highlight w:val="none"/>
        </w:rPr>
      </w:pPr>
    </w:p>
    <w:p w14:paraId="36558193">
      <w:pPr>
        <w:spacing w:line="500" w:lineRule="exact"/>
        <w:ind w:firstLine="562" w:firstLine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bookmarkStart w:id="0" w:name="_Toc251051298"/>
      <w:r>
        <w:rPr>
          <w:rFonts w:hint="eastAsia" w:ascii="宋体" w:hAnsi="宋体" w:cs="宋体"/>
          <w:b/>
          <w:color w:val="auto"/>
          <w:sz w:val="28"/>
          <w:szCs w:val="28"/>
          <w:highlight w:val="none"/>
          <w:lang w:eastAsia="zh-CN"/>
        </w:rPr>
        <w:t>贺州市人民医院本部食堂运营服务采购项目（第二次）</w:t>
      </w:r>
    </w:p>
    <w:p w14:paraId="3E36339B">
      <w:pPr>
        <w:pStyle w:val="18"/>
        <w:spacing w:line="500" w:lineRule="exact"/>
        <w:jc w:val="center"/>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sz w:val="28"/>
          <w:szCs w:val="28"/>
          <w:highlight w:val="none"/>
        </w:rPr>
        <w:t>项目编号：</w:t>
      </w:r>
      <w:bookmarkEnd w:id="0"/>
      <w:r>
        <w:rPr>
          <w:rFonts w:hint="eastAsia" w:hAnsi="宋体" w:cs="宋体"/>
          <w:b/>
          <w:color w:val="auto"/>
          <w:kern w:val="2"/>
          <w:sz w:val="28"/>
          <w:szCs w:val="28"/>
          <w:highlight w:val="none"/>
          <w:lang w:eastAsia="zh-CN"/>
        </w:rPr>
        <w:t>HZZC2026-C3-990117-ZXGS</w:t>
      </w:r>
    </w:p>
    <w:p w14:paraId="71F51390">
      <w:pPr>
        <w:spacing w:line="400" w:lineRule="exact"/>
        <w:jc w:val="center"/>
        <w:rPr>
          <w:rFonts w:hint="eastAsia" w:ascii="宋体" w:hAnsi="宋体" w:eastAsia="宋体" w:cs="宋体"/>
          <w:b/>
          <w:color w:val="auto"/>
          <w:sz w:val="28"/>
          <w:szCs w:val="28"/>
          <w:highlight w:val="none"/>
        </w:rPr>
      </w:pPr>
    </w:p>
    <w:p w14:paraId="3EFCF5F1">
      <w:pPr>
        <w:spacing w:line="400" w:lineRule="exact"/>
        <w:jc w:val="center"/>
        <w:rPr>
          <w:rFonts w:hint="eastAsia" w:ascii="宋体" w:hAnsi="宋体" w:eastAsia="宋体" w:cs="宋体"/>
          <w:b/>
          <w:color w:val="auto"/>
          <w:sz w:val="28"/>
          <w:szCs w:val="28"/>
          <w:highlight w:val="none"/>
        </w:rPr>
      </w:pPr>
    </w:p>
    <w:p w14:paraId="3F764F69">
      <w:pPr>
        <w:pStyle w:val="67"/>
        <w:rPr>
          <w:rFonts w:hint="eastAsia" w:ascii="宋体" w:hAnsi="宋体" w:eastAsia="宋体" w:cs="宋体"/>
          <w:color w:val="auto"/>
          <w:highlight w:val="none"/>
        </w:rPr>
      </w:pPr>
    </w:p>
    <w:p w14:paraId="64BD4619">
      <w:pPr>
        <w:spacing w:line="400" w:lineRule="exact"/>
        <w:ind w:firstLine="551" w:firstLineChars="196"/>
        <w:rPr>
          <w:rFonts w:hint="eastAsia" w:ascii="宋体" w:hAnsi="宋体" w:eastAsia="宋体" w:cs="宋体"/>
          <w:b/>
          <w:color w:val="auto"/>
          <w:sz w:val="28"/>
          <w:szCs w:val="28"/>
          <w:highlight w:val="none"/>
          <w:u w:val="double"/>
        </w:rPr>
      </w:pPr>
    </w:p>
    <w:p w14:paraId="430E8B50">
      <w:pPr>
        <w:spacing w:line="400" w:lineRule="exact"/>
        <w:jc w:val="left"/>
        <w:rPr>
          <w:rFonts w:hint="eastAsia" w:ascii="宋体" w:hAnsi="宋体" w:eastAsia="宋体" w:cs="宋体"/>
          <w:bCs/>
          <w:color w:val="auto"/>
          <w:sz w:val="28"/>
          <w:szCs w:val="28"/>
          <w:highlight w:val="none"/>
          <w:u w:val="double"/>
        </w:rPr>
      </w:pPr>
    </w:p>
    <w:p w14:paraId="4D462534">
      <w:pPr>
        <w:spacing w:line="500" w:lineRule="exact"/>
        <w:jc w:val="center"/>
        <w:rPr>
          <w:rFonts w:hint="eastAsia" w:ascii="宋体" w:hAnsi="宋体" w:eastAsia="宋体" w:cs="宋体"/>
          <w:color w:val="auto"/>
          <w:sz w:val="28"/>
          <w:szCs w:val="28"/>
          <w:highlight w:val="none"/>
          <w:lang w:eastAsia="zh-CN"/>
        </w:rPr>
      </w:pPr>
      <w:bookmarkStart w:id="1" w:name="_Toc251051300"/>
      <w:r>
        <w:rPr>
          <w:rFonts w:hint="eastAsia" w:ascii="宋体" w:hAnsi="宋体" w:eastAsia="宋体" w:cs="宋体"/>
          <w:b/>
          <w:bCs/>
          <w:color w:val="auto"/>
          <w:sz w:val="28"/>
          <w:szCs w:val="28"/>
          <w:highlight w:val="none"/>
        </w:rPr>
        <w:t>采购人:</w:t>
      </w:r>
      <w:bookmarkEnd w:id="1"/>
      <w:bookmarkStart w:id="2" w:name="_Toc251051301"/>
      <w:r>
        <w:rPr>
          <w:rFonts w:hint="eastAsia" w:ascii="宋体" w:hAnsi="宋体" w:eastAsia="宋体" w:cs="宋体"/>
          <w:b/>
          <w:bCs/>
          <w:color w:val="auto"/>
          <w:sz w:val="28"/>
          <w:szCs w:val="28"/>
          <w:highlight w:val="none"/>
          <w:lang w:eastAsia="zh-CN"/>
        </w:rPr>
        <w:t>贺州市人民医院</w:t>
      </w:r>
    </w:p>
    <w:p w14:paraId="36CE8D05">
      <w:pPr>
        <w:spacing w:line="5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采购代理机构:</w:t>
      </w:r>
      <w:bookmarkEnd w:id="2"/>
      <w:r>
        <w:rPr>
          <w:rFonts w:hint="eastAsia" w:ascii="宋体" w:hAnsi="宋体" w:cs="宋体"/>
          <w:b/>
          <w:bCs/>
          <w:color w:val="auto"/>
          <w:sz w:val="28"/>
          <w:szCs w:val="28"/>
          <w:highlight w:val="none"/>
          <w:lang w:eastAsia="zh-CN"/>
        </w:rPr>
        <w:t>中轩项目管理有限公司</w:t>
      </w:r>
    </w:p>
    <w:p w14:paraId="0B4780A2">
      <w:pPr>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发布日期：</w:t>
      </w:r>
      <w:r>
        <w:rPr>
          <w:rFonts w:hint="eastAsia" w:ascii="宋体" w:hAnsi="宋体" w:cs="宋体"/>
          <w:b/>
          <w:bCs/>
          <w:color w:val="auto"/>
          <w:sz w:val="28"/>
          <w:szCs w:val="28"/>
          <w:highlight w:val="none"/>
          <w:lang w:eastAsia="zh-CN"/>
        </w:rPr>
        <w:t>2026年</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月</w:t>
      </w:r>
      <w:r>
        <w:rPr>
          <w:rFonts w:hint="eastAsia" w:ascii="宋体" w:hAnsi="宋体" w:cs="宋体"/>
          <w:b/>
          <w:bCs/>
          <w:color w:val="auto"/>
          <w:sz w:val="28"/>
          <w:szCs w:val="28"/>
          <w:highlight w:val="none"/>
          <w:lang w:val="en-US" w:eastAsia="zh-CN"/>
        </w:rPr>
        <w:t>24</w:t>
      </w:r>
      <w:r>
        <w:rPr>
          <w:rFonts w:hint="eastAsia" w:ascii="宋体" w:hAnsi="宋体" w:cs="宋体"/>
          <w:b/>
          <w:bCs/>
          <w:color w:val="auto"/>
          <w:sz w:val="28"/>
          <w:szCs w:val="28"/>
          <w:highlight w:val="none"/>
          <w:lang w:eastAsia="zh-CN"/>
        </w:rPr>
        <w:t>日</w:t>
      </w:r>
    </w:p>
    <w:p w14:paraId="7536FEDE">
      <w:pPr>
        <w:pStyle w:val="18"/>
        <w:spacing w:line="400" w:lineRule="exact"/>
        <w:jc w:val="center"/>
        <w:rPr>
          <w:rFonts w:hint="eastAsia" w:ascii="宋体" w:hAnsi="宋体" w:eastAsia="宋体" w:cs="宋体"/>
          <w:b/>
          <w:color w:val="auto"/>
          <w:sz w:val="44"/>
          <w:highlight w:val="none"/>
        </w:rPr>
        <w:sectPr>
          <w:headerReference r:id="rId5" w:type="first"/>
          <w:headerReference r:id="rId3" w:type="default"/>
          <w:footerReference r:id="rId6" w:type="default"/>
          <w:headerReference r:id="rId4" w:type="even"/>
          <w:footerReference r:id="rId7" w:type="even"/>
          <w:pgSz w:w="11906" w:h="16838"/>
          <w:pgMar w:top="1134" w:right="1062" w:bottom="1134" w:left="964" w:header="851" w:footer="552" w:gutter="0"/>
          <w:pgNumType w:fmt="decimal" w:start="1"/>
          <w:cols w:space="720" w:num="1"/>
          <w:titlePg/>
          <w:docGrid w:type="lines" w:linePitch="312" w:charSpace="0"/>
        </w:sectPr>
      </w:pPr>
    </w:p>
    <w:p w14:paraId="4B95185B">
      <w:pPr>
        <w:spacing w:line="360" w:lineRule="auto"/>
        <w:jc w:val="center"/>
        <w:rPr>
          <w:rFonts w:hint="eastAsia" w:ascii="宋体" w:hAnsi="宋体" w:eastAsia="宋体" w:cs="宋体"/>
          <w:b/>
          <w:color w:val="auto"/>
          <w:sz w:val="44"/>
          <w:szCs w:val="44"/>
          <w:highlight w:val="none"/>
        </w:rPr>
      </w:pPr>
    </w:p>
    <w:p w14:paraId="683A13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44"/>
          <w:szCs w:val="44"/>
          <w:highlight w:val="none"/>
        </w:rPr>
        <w:t>目   录</w:t>
      </w:r>
    </w:p>
    <w:p w14:paraId="58DF52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24"/>
          <w:szCs w:val="24"/>
          <w:highlight w:val="none"/>
        </w:rPr>
      </w:pPr>
    </w:p>
    <w:p w14:paraId="3C12E424">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\z \u</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F58CD3">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6A74DF">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_Toc9562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_Toc9562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835AD4">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评审程序、评审方法和评审标准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D8BEF8">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_Toc31512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FC02C6">
      <w:pPr>
        <w:pStyle w:val="25"/>
        <w:keepNext w:val="0"/>
        <w:keepLines w:val="0"/>
        <w:pageBreakBefore w:val="0"/>
        <w:widowControl w:val="0"/>
        <w:tabs>
          <w:tab w:val="right" w:leader="dot" w:pos="9638"/>
          <w:tab w:val="clear" w:pos="8296"/>
        </w:tabs>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831095">
      <w:pPr>
        <w:pStyle w:val="25"/>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7E9C8104">
      <w:pPr>
        <w:spacing w:line="400" w:lineRule="exact"/>
        <w:jc w:val="left"/>
        <w:rPr>
          <w:rFonts w:hint="eastAsia" w:ascii="宋体" w:hAnsi="宋体" w:eastAsia="宋体" w:cs="宋体"/>
          <w:b/>
          <w:color w:val="auto"/>
          <w:sz w:val="32"/>
          <w:szCs w:val="32"/>
          <w:highlight w:val="none"/>
        </w:rPr>
      </w:pPr>
    </w:p>
    <w:p w14:paraId="601A24AC">
      <w:pPr>
        <w:spacing w:line="400" w:lineRule="exact"/>
        <w:jc w:val="center"/>
        <w:rPr>
          <w:rFonts w:hint="eastAsia" w:ascii="宋体" w:hAnsi="宋体" w:eastAsia="宋体" w:cs="宋体"/>
          <w:b/>
          <w:color w:val="auto"/>
          <w:sz w:val="32"/>
          <w:szCs w:val="32"/>
          <w:highlight w:val="none"/>
        </w:rPr>
      </w:pPr>
    </w:p>
    <w:p w14:paraId="611E68C0">
      <w:pPr>
        <w:spacing w:line="400" w:lineRule="exact"/>
        <w:jc w:val="center"/>
        <w:rPr>
          <w:rFonts w:hint="eastAsia" w:ascii="宋体" w:hAnsi="宋体" w:eastAsia="宋体" w:cs="宋体"/>
          <w:b/>
          <w:color w:val="auto"/>
          <w:sz w:val="32"/>
          <w:szCs w:val="32"/>
          <w:highlight w:val="none"/>
        </w:rPr>
      </w:pPr>
    </w:p>
    <w:p w14:paraId="36E9563A">
      <w:pPr>
        <w:spacing w:line="400" w:lineRule="exact"/>
        <w:jc w:val="center"/>
        <w:rPr>
          <w:rFonts w:hint="eastAsia" w:ascii="宋体" w:hAnsi="宋体" w:eastAsia="宋体" w:cs="宋体"/>
          <w:b/>
          <w:color w:val="auto"/>
          <w:sz w:val="32"/>
          <w:szCs w:val="32"/>
          <w:highlight w:val="none"/>
        </w:rPr>
      </w:pPr>
    </w:p>
    <w:p w14:paraId="78214B3F">
      <w:pPr>
        <w:spacing w:line="400" w:lineRule="exact"/>
        <w:jc w:val="center"/>
        <w:rPr>
          <w:rFonts w:hint="eastAsia" w:ascii="宋体" w:hAnsi="宋体" w:eastAsia="宋体" w:cs="宋体"/>
          <w:b/>
          <w:color w:val="auto"/>
          <w:sz w:val="32"/>
          <w:szCs w:val="32"/>
          <w:highlight w:val="none"/>
        </w:rPr>
      </w:pPr>
    </w:p>
    <w:p w14:paraId="7D576A50">
      <w:pPr>
        <w:spacing w:line="400" w:lineRule="exact"/>
        <w:rPr>
          <w:rFonts w:hint="eastAsia" w:ascii="宋体" w:hAnsi="宋体" w:eastAsia="宋体" w:cs="宋体"/>
          <w:b/>
          <w:color w:val="auto"/>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fmt="decimal" w:start="1"/>
          <w:cols w:space="0" w:num="1"/>
          <w:titlePg/>
          <w:docGrid w:type="lines" w:linePitch="312" w:charSpace="0"/>
        </w:sectPr>
      </w:pPr>
    </w:p>
    <w:p w14:paraId="7316488F">
      <w:pPr>
        <w:pStyle w:val="4"/>
        <w:numPr>
          <w:ilvl w:val="0"/>
          <w:numId w:val="2"/>
        </w:numPr>
        <w:jc w:val="center"/>
        <w:rPr>
          <w:rFonts w:hint="eastAsia" w:ascii="宋体" w:hAnsi="宋体" w:eastAsia="宋体" w:cs="宋体"/>
          <w:color w:val="auto"/>
          <w:szCs w:val="21"/>
          <w:highlight w:val="none"/>
        </w:rPr>
      </w:pPr>
      <w:bookmarkStart w:id="3" w:name="_Toc4849"/>
      <w:r>
        <w:rPr>
          <w:rFonts w:hint="eastAsia" w:ascii="宋体" w:hAnsi="宋体" w:eastAsia="宋体" w:cs="宋体"/>
          <w:color w:val="auto"/>
          <w:highlight w:val="none"/>
        </w:rPr>
        <w:t>竞争性磋商公告</w:t>
      </w:r>
      <w:bookmarkEnd w:id="3"/>
    </w:p>
    <w:p w14:paraId="1873AFA8">
      <w:pPr>
        <w:keepNext/>
        <w:keepLines/>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中轩项目管理有限公司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贺州市人民医院本部食堂运营服务采购项目（第二次）</w:t>
      </w: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HZZC2026-C3-990117-ZXGS</w:t>
      </w:r>
      <w:r>
        <w:rPr>
          <w:rFonts w:hint="eastAsia" w:ascii="宋体" w:hAnsi="宋体" w:eastAsia="宋体" w:cs="宋体"/>
          <w:b/>
          <w:bCs/>
          <w:color w:val="auto"/>
          <w:sz w:val="28"/>
          <w:szCs w:val="28"/>
          <w:highlight w:val="none"/>
        </w:rPr>
        <w:t>）</w:t>
      </w:r>
    </w:p>
    <w:p w14:paraId="4B7A11F8">
      <w:pPr>
        <w:keepNext/>
        <w:keepLines/>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7D46E87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bookmarkStart w:id="4" w:name="_Hlk37430271"/>
      <w:r>
        <w:rPr>
          <w:rFonts w:hint="eastAsia" w:ascii="宋体" w:hAnsi="宋体" w:eastAsia="宋体" w:cs="宋体"/>
          <w:color w:val="auto"/>
          <w:szCs w:val="21"/>
          <w:highlight w:val="none"/>
        </w:rPr>
        <w:t>项目概况</w:t>
      </w:r>
    </w:p>
    <w:p w14:paraId="101D060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贺州市人民医院本部食堂运营服务采购项目（第二次）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lang w:eastAsia="zh-CN"/>
        </w:rPr>
        <w:t>“广西政府采购云”平台（https://www.gcy.zfcg.gxzf.gov.cn/）</w:t>
      </w:r>
      <w:r>
        <w:rPr>
          <w:rFonts w:hint="eastAsia" w:ascii="宋体" w:hAnsi="宋体" w:eastAsia="宋体" w:cs="宋体"/>
          <w:color w:val="auto"/>
          <w:szCs w:val="21"/>
          <w:highlight w:val="none"/>
        </w:rPr>
        <w:t>下载竞争性磋商文件，并于</w:t>
      </w:r>
      <w:r>
        <w:rPr>
          <w:rFonts w:hint="eastAsia" w:ascii="宋体" w:hAnsi="宋体" w:cs="宋体"/>
          <w:color w:val="auto"/>
          <w:szCs w:val="21"/>
          <w:highlight w:val="none"/>
          <w:u w:val="single"/>
          <w:lang w:eastAsia="zh-CN"/>
        </w:rPr>
        <w:t>2026年7月10日09时</w:t>
      </w:r>
      <w:r>
        <w:rPr>
          <w:rFonts w:hint="eastAsia" w:ascii="宋体" w:hAnsi="宋体" w:eastAsia="宋体" w:cs="宋体"/>
          <w:color w:val="auto"/>
          <w:szCs w:val="21"/>
          <w:highlight w:val="none"/>
          <w:u w:val="single"/>
          <w:lang w:eastAsia="zh-CN"/>
        </w:rPr>
        <w:t>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46E5F99A">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color w:val="auto"/>
          <w:szCs w:val="21"/>
          <w:highlight w:val="none"/>
        </w:rPr>
      </w:pPr>
      <w:bookmarkStart w:id="5" w:name="_Toc35393798"/>
      <w:bookmarkStart w:id="6" w:name="_Toc44229878"/>
      <w:bookmarkStart w:id="7" w:name="_Toc28359089"/>
      <w:bookmarkStart w:id="8" w:name="_Toc28359012"/>
      <w:bookmarkStart w:id="9" w:name="_Toc35393629"/>
      <w:r>
        <w:rPr>
          <w:rFonts w:hint="eastAsia" w:ascii="宋体" w:hAnsi="宋体" w:eastAsia="宋体" w:cs="宋体"/>
          <w:b/>
          <w:bCs/>
          <w:color w:val="auto"/>
          <w:szCs w:val="21"/>
          <w:highlight w:val="none"/>
        </w:rPr>
        <w:t>一、项目基本情况</w:t>
      </w:r>
      <w:bookmarkEnd w:id="5"/>
      <w:bookmarkEnd w:id="6"/>
      <w:bookmarkEnd w:id="7"/>
      <w:bookmarkEnd w:id="8"/>
      <w:bookmarkEnd w:id="9"/>
    </w:p>
    <w:p w14:paraId="3F6610A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HZZC2026-C3-990117-ZXGS</w:t>
      </w:r>
    </w:p>
    <w:p w14:paraId="470684B8">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贺州市人民医院本部食堂运营服务采购项目（第二次）</w:t>
      </w:r>
    </w:p>
    <w:p w14:paraId="595048A9">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1836B534">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约170万</w:t>
      </w:r>
      <w:r>
        <w:rPr>
          <w:rFonts w:hint="eastAsia" w:ascii="宋体" w:hAnsi="宋体" w:eastAsia="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最终以实际结算金额为准。</w:t>
      </w:r>
    </w:p>
    <w:p w14:paraId="3FF8D44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5.最高限价：</w:t>
      </w:r>
      <w:r>
        <w:rPr>
          <w:rFonts w:hint="eastAsia" w:ascii="宋体" w:hAnsi="宋体" w:eastAsia="宋体" w:cs="宋体"/>
          <w:color w:val="auto"/>
          <w:szCs w:val="21"/>
          <w:highlight w:val="none"/>
          <w:u w:val="none"/>
        </w:rPr>
        <w:t>本项目以预算价为最高限价。</w:t>
      </w:r>
    </w:p>
    <w:p w14:paraId="776F0CAC">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6.采购需求：</w:t>
      </w:r>
      <w:r>
        <w:rPr>
          <w:rFonts w:hint="eastAsia" w:ascii="宋体" w:hAnsi="宋体" w:cs="宋体"/>
          <w:color w:val="auto"/>
          <w:szCs w:val="21"/>
          <w:highlight w:val="none"/>
          <w:u w:val="none"/>
          <w:lang w:eastAsia="zh-CN"/>
        </w:rPr>
        <w:t>贺州市人民医院本部食堂运营服务采购项目（第二次）</w:t>
      </w:r>
      <w:r>
        <w:rPr>
          <w:rFonts w:hint="eastAsia" w:ascii="宋体" w:hAnsi="宋体" w:eastAsia="宋体" w:cs="宋体"/>
          <w:color w:val="auto"/>
          <w:szCs w:val="21"/>
          <w:highlight w:val="none"/>
          <w:u w:val="none"/>
        </w:rPr>
        <w:t>，详见采购文件第三章“采购需求和说明”。</w:t>
      </w:r>
    </w:p>
    <w:p w14:paraId="2D868857">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eastAsia="宋体" w:cs="宋体"/>
          <w:color w:val="auto"/>
          <w:highlight w:val="none"/>
        </w:rPr>
        <w:t>合同履行期限：</w:t>
      </w:r>
      <w:r>
        <w:rPr>
          <w:rFonts w:hint="eastAsia" w:ascii="宋体" w:hAnsi="宋体" w:cs="宋体"/>
          <w:color w:val="auto"/>
          <w:highlight w:val="none"/>
          <w:u w:val="none"/>
          <w:lang w:eastAsia="zh-CN"/>
        </w:rPr>
        <w:t>自合同签订之日起1年</w:t>
      </w:r>
      <w:r>
        <w:rPr>
          <w:rFonts w:hint="eastAsia" w:ascii="宋体" w:hAnsi="宋体" w:eastAsia="宋体" w:cs="宋体"/>
          <w:color w:val="auto"/>
          <w:szCs w:val="18"/>
          <w:highlight w:val="none"/>
          <w:u w:val="none"/>
        </w:rPr>
        <w:t>。</w:t>
      </w:r>
    </w:p>
    <w:p w14:paraId="5E9EB42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接受联合体竞标。</w:t>
      </w:r>
    </w:p>
    <w:p w14:paraId="0EADB24D">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10" w:name="_Toc44229879"/>
      <w:bookmarkStart w:id="11" w:name="_Toc28359013"/>
      <w:bookmarkStart w:id="12" w:name="_Toc28359090"/>
      <w:bookmarkStart w:id="13" w:name="_Toc35393799"/>
      <w:bookmarkStart w:id="14" w:name="_Toc35393630"/>
      <w:r>
        <w:rPr>
          <w:rFonts w:hint="eastAsia" w:ascii="宋体" w:hAnsi="宋体" w:eastAsia="宋体" w:cs="宋体"/>
          <w:b/>
          <w:bCs/>
          <w:color w:val="auto"/>
          <w:szCs w:val="21"/>
          <w:highlight w:val="none"/>
        </w:rPr>
        <w:t>二、供应商的资格条件：</w:t>
      </w:r>
      <w:bookmarkEnd w:id="10"/>
      <w:bookmarkEnd w:id="11"/>
      <w:bookmarkEnd w:id="12"/>
      <w:bookmarkEnd w:id="13"/>
      <w:bookmarkEnd w:id="14"/>
    </w:p>
    <w:p w14:paraId="2587C17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bookmarkStart w:id="15" w:name="_Toc28359014"/>
      <w:bookmarkStart w:id="16" w:name="_Toc35393631"/>
      <w:bookmarkStart w:id="17" w:name="_Toc28359091"/>
      <w:bookmarkStart w:id="18" w:name="_Toc35393800"/>
      <w:bookmarkStart w:id="19" w:name="_Toc44229880"/>
      <w:r>
        <w:rPr>
          <w:rFonts w:hint="eastAsia" w:ascii="宋体" w:hAnsi="宋体" w:eastAsia="宋体" w:cs="宋体"/>
          <w:color w:val="auto"/>
          <w:szCs w:val="21"/>
          <w:highlight w:val="none"/>
        </w:rPr>
        <w:t>1.满足《中华人民共和国政府采购法》第二十二条规定；</w:t>
      </w:r>
    </w:p>
    <w:p w14:paraId="1C49196C">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2.落实政府采购政策需满足的资格要求：</w:t>
      </w:r>
      <w:r>
        <w:rPr>
          <w:rFonts w:hint="eastAsia" w:ascii="宋体" w:hAnsi="宋体" w:cs="宋体"/>
          <w:color w:val="auto"/>
          <w:szCs w:val="21"/>
          <w:highlight w:val="none"/>
          <w:u w:val="none"/>
        </w:rPr>
        <w:t>专门面向中小企业采购的项目</w:t>
      </w:r>
      <w:r>
        <w:rPr>
          <w:rFonts w:hint="eastAsia" w:ascii="宋体" w:hAnsi="宋体" w:eastAsia="宋体" w:cs="宋体"/>
          <w:color w:val="auto"/>
          <w:szCs w:val="21"/>
          <w:highlight w:val="none"/>
          <w:u w:val="none"/>
        </w:rPr>
        <w:t>；</w:t>
      </w:r>
    </w:p>
    <w:p w14:paraId="04F7C693">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kern w:val="1"/>
          <w:szCs w:val="21"/>
          <w:highlight w:val="none"/>
          <w:u w:val="none"/>
        </w:rPr>
      </w:pPr>
      <w:r>
        <w:rPr>
          <w:rFonts w:hint="eastAsia" w:ascii="宋体" w:hAnsi="宋体" w:eastAsia="宋体" w:cs="宋体"/>
          <w:color w:val="auto"/>
          <w:szCs w:val="21"/>
          <w:highlight w:val="none"/>
          <w:u w:val="none"/>
        </w:rPr>
        <w:t>3.本项目的特定资格要求：</w:t>
      </w:r>
      <w:r>
        <w:rPr>
          <w:rFonts w:hint="eastAsia" w:ascii="宋体" w:hAnsi="宋体" w:cs="宋体"/>
          <w:color w:val="auto"/>
          <w:szCs w:val="21"/>
          <w:highlight w:val="none"/>
          <w:u w:val="none"/>
          <w:lang w:val="en-US" w:eastAsia="zh-CN"/>
        </w:rPr>
        <w:t>无</w:t>
      </w:r>
      <w:r>
        <w:rPr>
          <w:rFonts w:hint="eastAsia" w:ascii="宋体" w:hAnsi="宋体" w:eastAsia="宋体" w:cs="宋体"/>
          <w:color w:val="auto"/>
          <w:szCs w:val="21"/>
          <w:highlight w:val="none"/>
          <w:u w:val="none"/>
        </w:rPr>
        <w:t>；</w:t>
      </w:r>
    </w:p>
    <w:p w14:paraId="01086536">
      <w:pPr>
        <w:pStyle w:val="65"/>
        <w:keepNext w:val="0"/>
        <w:keepLines w:val="0"/>
        <w:pageBreakBefore w:val="0"/>
        <w:kinsoku/>
        <w:wordWrap/>
        <w:overflowPunct/>
        <w:topLinePunct w:val="0"/>
        <w:autoSpaceDE/>
        <w:autoSpaceDN/>
        <w:bidi w:val="0"/>
        <w:adjustRightInd/>
        <w:spacing w:before="0" w:beforeAutospacing="0" w:after="0" w:afterAutospacing="0" w:line="380" w:lineRule="exact"/>
        <w:ind w:firstLine="420"/>
        <w:contextualSpacing/>
        <w:textAlignment w:val="auto"/>
        <w:rPr>
          <w:rFonts w:hint="eastAsia" w:ascii="宋体" w:hAnsi="宋体" w:eastAsia="宋体" w:cs="宋体"/>
          <w:b w:val="0"/>
          <w:bCs w:val="0"/>
          <w:color w:val="auto"/>
          <w:kern w:val="1"/>
          <w:highlight w:val="none"/>
        </w:rPr>
      </w:pPr>
      <w:r>
        <w:rPr>
          <w:rFonts w:hint="eastAsia" w:ascii="宋体" w:hAnsi="宋体" w:eastAsia="宋体" w:cs="宋体"/>
          <w:b w:val="0"/>
          <w:bCs w:val="0"/>
          <w:color w:val="auto"/>
          <w:kern w:val="1"/>
          <w:highlight w:val="none"/>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257F270">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1"/>
          <w:szCs w:val="21"/>
          <w:highlight w:val="none"/>
        </w:rPr>
        <w:t>5.</w:t>
      </w:r>
      <w:r>
        <w:rPr>
          <w:rFonts w:hint="eastAsia" w:ascii="宋体" w:hAnsi="宋体" w:eastAsia="宋体" w:cs="宋体"/>
          <w:color w:val="auto"/>
          <w:szCs w:val="21"/>
          <w:highlight w:val="none"/>
        </w:rPr>
        <w:t>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以评标阶段在“信用中国”网站（www.creditchina.gov.cn）或中国政府采购网（www.ccgp.gov.cn）的信用记录查询结果为准）</w:t>
      </w:r>
      <w:r>
        <w:rPr>
          <w:rFonts w:hint="eastAsia" w:ascii="宋体" w:hAnsi="宋体" w:eastAsia="宋体" w:cs="宋体"/>
          <w:color w:val="auto"/>
          <w:szCs w:val="21"/>
          <w:highlight w:val="none"/>
          <w:lang w:eastAsia="zh-CN"/>
        </w:rPr>
        <w:t>。</w:t>
      </w:r>
    </w:p>
    <w:bookmarkEnd w:id="15"/>
    <w:bookmarkEnd w:id="16"/>
    <w:bookmarkEnd w:id="17"/>
    <w:bookmarkEnd w:id="18"/>
    <w:bookmarkEnd w:id="19"/>
    <w:p w14:paraId="21F0E622">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20" w:name="_Toc44229885"/>
      <w:bookmarkStart w:id="21" w:name="_Toc28359095"/>
      <w:bookmarkStart w:id="22" w:name="_Toc28359018"/>
      <w:bookmarkStart w:id="23" w:name="_Toc35393805"/>
      <w:bookmarkStart w:id="24" w:name="_Toc35393636"/>
      <w:r>
        <w:rPr>
          <w:rFonts w:hint="eastAsia" w:ascii="宋体" w:hAnsi="宋体" w:eastAsia="宋体" w:cs="宋体"/>
          <w:b/>
          <w:bCs/>
          <w:color w:val="auto"/>
          <w:szCs w:val="21"/>
          <w:highlight w:val="none"/>
        </w:rPr>
        <w:t>三、获取竞争性磋商文件</w:t>
      </w:r>
    </w:p>
    <w:p w14:paraId="28515866">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bookmarkStart w:id="25" w:name="_Toc35393632"/>
      <w:bookmarkStart w:id="26" w:name="_Toc28359015"/>
      <w:bookmarkStart w:id="27" w:name="_Toc44229881"/>
      <w:bookmarkStart w:id="28" w:name="_Toc35393801"/>
      <w:bookmarkStart w:id="29" w:name="_Toc28359092"/>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 xml:space="preserve"> ，每天上午08:00至12:00 ，下午1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:00至18:00（北京时间，法定节假日除外）</w:t>
      </w:r>
    </w:p>
    <w:p w14:paraId="60E5B896">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地点（网址）：“广西政府采购云”平台（https://www.gcy.zfcg.gxzf.gov.cn/） </w:t>
      </w:r>
    </w:p>
    <w:p w14:paraId="6C86C0D3">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方式：网上下载。本项目不发放纸质文件，供应商应自行在“广西政府采购云”平台（https://www.gcy.zfcg.gxzf.gov.cn/）下载</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文件（操作路径：登录“广西政府采购云”平台-项目采购-获取采购文件-找到本项目-点击“申请获取采购文件”），电子投标文件制作需要基于“广西政府采购云”平台获取的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 xml:space="preserve">文件编制。 </w:t>
      </w:r>
    </w:p>
    <w:p w14:paraId="743D241B">
      <w:pPr>
        <w:keepNext w:val="0"/>
        <w:keepLines w:val="0"/>
        <w:pageBreakBefore w:val="0"/>
        <w:kinsoku/>
        <w:wordWrap/>
        <w:overflowPunct/>
        <w:topLinePunct w:val="0"/>
        <w:autoSpaceDE/>
        <w:autoSpaceDN/>
        <w:bidi w:val="0"/>
        <w:adjustRightInd/>
        <w:snapToGrid w:val="0"/>
        <w:spacing w:line="38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售价（元）：0</w:t>
      </w:r>
    </w:p>
    <w:bookmarkEnd w:id="25"/>
    <w:bookmarkEnd w:id="26"/>
    <w:bookmarkEnd w:id="27"/>
    <w:bookmarkEnd w:id="28"/>
    <w:bookmarkEnd w:id="29"/>
    <w:p w14:paraId="79B24910">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0" w:name="_Toc28359094"/>
      <w:bookmarkStart w:id="31" w:name="_Toc28359017"/>
      <w:bookmarkStart w:id="32" w:name="_Toc35393803"/>
      <w:bookmarkStart w:id="33" w:name="_Toc44229883"/>
      <w:bookmarkStart w:id="34" w:name="_Toc35393634"/>
      <w:r>
        <w:rPr>
          <w:rFonts w:hint="eastAsia" w:ascii="宋体" w:hAnsi="宋体" w:eastAsia="宋体" w:cs="宋体"/>
          <w:b/>
          <w:bCs/>
          <w:color w:val="auto"/>
          <w:szCs w:val="21"/>
          <w:highlight w:val="none"/>
        </w:rPr>
        <w:t>四、响应文件提交</w:t>
      </w:r>
    </w:p>
    <w:p w14:paraId="587CC5B2">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1.截止时间：</w:t>
      </w:r>
      <w:r>
        <w:rPr>
          <w:rFonts w:hint="eastAsia" w:ascii="宋体" w:hAnsi="宋体" w:cs="宋体"/>
          <w:color w:val="auto"/>
          <w:highlight w:val="none"/>
          <w:lang w:eastAsia="zh-CN"/>
        </w:rPr>
        <w:t>2026年7月10日09时</w:t>
      </w:r>
      <w:r>
        <w:rPr>
          <w:rFonts w:hint="eastAsia" w:ascii="宋体" w:hAnsi="宋体" w:eastAsia="宋体" w:cs="宋体"/>
          <w:color w:val="auto"/>
          <w:highlight w:val="none"/>
          <w:lang w:eastAsia="zh-CN"/>
        </w:rPr>
        <w:t>00分</w:t>
      </w:r>
      <w:r>
        <w:rPr>
          <w:rFonts w:hint="eastAsia" w:ascii="宋体" w:hAnsi="宋体" w:eastAsia="宋体" w:cs="宋体"/>
          <w:color w:val="auto"/>
          <w:highlight w:val="none"/>
        </w:rPr>
        <w:t>（北京时间）</w:t>
      </w:r>
    </w:p>
    <w:p w14:paraId="3B9EEB6E">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2.地点：通过“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”平台电子在线投标响应</w:t>
      </w:r>
    </w:p>
    <w:p w14:paraId="44C19528">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5" w:name="_Toc28359016"/>
      <w:bookmarkStart w:id="36" w:name="_Toc35393633"/>
      <w:bookmarkStart w:id="37" w:name="_Toc35393802"/>
      <w:bookmarkStart w:id="38" w:name="_Toc28359093"/>
      <w:r>
        <w:rPr>
          <w:rFonts w:hint="eastAsia" w:ascii="宋体" w:hAnsi="宋体" w:eastAsia="宋体" w:cs="宋体"/>
          <w:b/>
          <w:bCs/>
          <w:color w:val="auto"/>
          <w:szCs w:val="21"/>
          <w:highlight w:val="none"/>
        </w:rPr>
        <w:t>五、开启</w:t>
      </w:r>
      <w:bookmarkEnd w:id="35"/>
      <w:bookmarkEnd w:id="36"/>
      <w:bookmarkEnd w:id="37"/>
      <w:bookmarkEnd w:id="38"/>
    </w:p>
    <w:p w14:paraId="6C1EBB92">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lang w:eastAsia="zh-CN"/>
        </w:rPr>
        <w:t>2026年7月10日09时</w:t>
      </w:r>
      <w:r>
        <w:rPr>
          <w:rFonts w:hint="eastAsia" w:ascii="宋体" w:hAnsi="宋体" w:eastAsia="宋体" w:cs="宋体"/>
          <w:color w:val="auto"/>
          <w:highlight w:val="none"/>
          <w:lang w:eastAsia="zh-CN"/>
        </w:rPr>
        <w:t>00分</w:t>
      </w:r>
      <w:r>
        <w:rPr>
          <w:rFonts w:hint="eastAsia" w:ascii="宋体" w:hAnsi="宋体" w:eastAsia="宋体" w:cs="宋体"/>
          <w:color w:val="auto"/>
          <w:highlight w:val="none"/>
        </w:rPr>
        <w:t>（北京时间）</w:t>
      </w:r>
    </w:p>
    <w:p w14:paraId="5D978B64">
      <w:pPr>
        <w:keepNext w:val="0"/>
        <w:keepLines w:val="0"/>
        <w:pageBreakBefore w:val="0"/>
        <w:kinsoku/>
        <w:wordWrap/>
        <w:overflowPunct/>
        <w:topLinePunct w:val="0"/>
        <w:autoSpaceDE/>
        <w:autoSpaceDN/>
        <w:bidi w:val="0"/>
        <w:snapToGrid/>
        <w:spacing w:line="38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highlight w:val="none"/>
        </w:rPr>
        <w:t>2.地点：</w:t>
      </w:r>
      <w:r>
        <w:rPr>
          <w:rFonts w:hint="eastAsia" w:ascii="宋体" w:hAnsi="宋体" w:eastAsia="宋体" w:cs="宋体"/>
          <w:bCs/>
          <w:color w:val="auto"/>
          <w:sz w:val="21"/>
          <w:szCs w:val="21"/>
          <w:highlight w:val="none"/>
          <w:lang w:val="en-US" w:eastAsia="zh-CN"/>
        </w:rPr>
        <w:t>贺州市八步区鞍山东路10号10栋102号商铺评标室</w:t>
      </w:r>
    </w:p>
    <w:p w14:paraId="12F44139">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、公告期限</w:t>
      </w:r>
      <w:bookmarkEnd w:id="30"/>
      <w:bookmarkEnd w:id="31"/>
      <w:bookmarkEnd w:id="32"/>
      <w:bookmarkEnd w:id="33"/>
      <w:bookmarkEnd w:id="34"/>
    </w:p>
    <w:p w14:paraId="2EF8501B">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3FB91FE">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bCs/>
          <w:color w:val="auto"/>
          <w:szCs w:val="21"/>
          <w:highlight w:val="none"/>
        </w:rPr>
      </w:pPr>
      <w:bookmarkStart w:id="39" w:name="_Toc35393635"/>
      <w:bookmarkStart w:id="40" w:name="_Toc35393804"/>
      <w:bookmarkStart w:id="41" w:name="_Toc44229884"/>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、其他补充事宜</w:t>
      </w:r>
      <w:bookmarkEnd w:id="39"/>
      <w:bookmarkEnd w:id="40"/>
      <w:bookmarkEnd w:id="41"/>
    </w:p>
    <w:p w14:paraId="62E34EB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1、磋商保证金：</w:t>
      </w:r>
      <w:r>
        <w:rPr>
          <w:rFonts w:hint="eastAsia" w:ascii="宋体" w:hAnsi="宋体" w:eastAsia="宋体" w:cs="宋体"/>
          <w:b w:val="0"/>
          <w:bCs/>
          <w:color w:val="auto"/>
          <w:szCs w:val="21"/>
          <w:highlight w:val="none"/>
          <w:lang w:val="en-US" w:eastAsia="zh-CN"/>
        </w:rPr>
        <w:t>不收取</w:t>
      </w:r>
      <w:r>
        <w:rPr>
          <w:rFonts w:hint="eastAsia" w:ascii="宋体" w:hAnsi="宋体" w:eastAsia="宋体" w:cs="宋体"/>
          <w:color w:val="auto"/>
          <w:szCs w:val="21"/>
          <w:highlight w:val="none"/>
        </w:rPr>
        <w:t xml:space="preserve"> </w:t>
      </w:r>
    </w:p>
    <w:p w14:paraId="6984D19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本项目需要落实的政府采购政策：《政府采购促进中小企业发展管理办法》（财库〔2020〕46号）、财库〔2022〕19号文件及《广西壮族自治区财政厅 广西壮族自治区工业和信息化厅关于转发财政部工业和信息化部政府采购促进中小企业发展管理办法的通知》（桂财采〔2021〕70号）、《贺州市财政局贺州市工业和信息化局关于转发财政部工业和信息化部政府采购促进中小企业发展管理办法的通知》（贺财采〔2021〕19号）、《财政部、司法部关于政府采购支持监狱企业发展有关问题的通知》（财库〔2014〕68号）、《关于促进残疾人就业政府采购政策的通知》（财库〔2017〕141号）等政府采购相关政策。</w:t>
      </w:r>
      <w:r>
        <w:rPr>
          <w:rFonts w:hint="eastAsia" w:ascii="宋体" w:hAnsi="宋体" w:cs="宋体"/>
          <w:b/>
          <w:bCs/>
          <w:color w:val="auto"/>
          <w:kern w:val="0"/>
          <w:szCs w:val="21"/>
          <w:highlight w:val="none"/>
        </w:rPr>
        <w:t>本项目为专门面向“中小企业”的项目或者采购包，不再执行价格评审优惠的扶持政策。</w:t>
      </w:r>
    </w:p>
    <w:p w14:paraId="0E3E2570">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3、在线投标响应（电子投标）说明：</w:t>
      </w:r>
    </w:p>
    <w:p w14:paraId="78E3A9A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val="en-US" w:eastAsia="zh-CN" w:bidi="ar"/>
        </w:rPr>
        <w:t>响应</w:t>
      </w:r>
      <w:r>
        <w:rPr>
          <w:rFonts w:hint="eastAsia" w:ascii="宋体" w:hAnsi="宋体" w:eastAsia="宋体" w:cs="宋体"/>
          <w:color w:val="auto"/>
          <w:szCs w:val="21"/>
          <w:highlight w:val="none"/>
          <w:lang w:bidi="ar"/>
        </w:rPr>
        <w:t>文件提交方式：本项目为全流程电子化政府采购项目，通过</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https://www.gcy.zfcg.gxzf.gov.cn/</w:t>
      </w:r>
      <w:r>
        <w:rPr>
          <w:rFonts w:hint="eastAsia" w:ascii="宋体" w:hAnsi="宋体" w:eastAsia="宋体" w:cs="宋体"/>
          <w:color w:val="auto"/>
          <w:szCs w:val="21"/>
          <w:highlight w:val="none"/>
          <w:lang w:bidi="ar"/>
        </w:rPr>
        <w:t>）实行在线电子投标，供应商应先安装“</w:t>
      </w:r>
      <w:r>
        <w:rPr>
          <w:rFonts w:hint="eastAsia" w:ascii="宋体" w:hAnsi="宋体" w:cs="宋体"/>
          <w:color w:val="auto"/>
          <w:szCs w:val="21"/>
          <w:highlight w:val="none"/>
          <w:lang w:eastAsia="zh-CN" w:bidi="ar"/>
        </w:rPr>
        <w:t>广西政府采购云</w:t>
      </w:r>
      <w:r>
        <w:rPr>
          <w:rFonts w:hint="eastAsia" w:ascii="宋体" w:hAnsi="宋体" w:eastAsia="宋体" w:cs="宋体"/>
          <w:color w:val="auto"/>
          <w:szCs w:val="21"/>
          <w:highlight w:val="none"/>
          <w:lang w:bidi="ar"/>
        </w:rPr>
        <w:t>电子交易客户端”（请自行前往</w:t>
      </w:r>
      <w:r>
        <w:rPr>
          <w:rFonts w:hint="eastAsia" w:ascii="宋体" w:hAnsi="宋体" w:eastAsia="宋体" w:cs="宋体"/>
          <w:bCs/>
          <w:color w:val="auto"/>
          <w:sz w:val="21"/>
          <w:szCs w:val="21"/>
          <w:highlight w:val="none"/>
        </w:rPr>
        <w:t>广西政府采购网</w:t>
      </w:r>
      <w:r>
        <w:rPr>
          <w:rFonts w:hint="eastAsia" w:ascii="宋体" w:hAnsi="宋体" w:eastAsia="宋体" w:cs="宋体"/>
          <w:color w:val="auto"/>
          <w:szCs w:val="21"/>
          <w:highlight w:val="none"/>
          <w:lang w:bidi="ar"/>
        </w:rPr>
        <w:t>进行下载），并按照本项目</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文件和</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的要求编制、加密后在投标截止时间前通过网络上传至</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供应商在</w:t>
      </w:r>
      <w:r>
        <w:rPr>
          <w:rFonts w:hint="eastAsia" w:ascii="宋体" w:hAnsi="宋体" w:eastAsia="宋体" w:cs="宋体"/>
          <w:b/>
          <w:color w:val="auto"/>
          <w:szCs w:val="21"/>
          <w:highlight w:val="none"/>
          <w:lang w:eastAsia="zh-CN" w:bidi="ar"/>
        </w:rPr>
        <w:t>“广西政府采购云”平台</w:t>
      </w:r>
      <w:r>
        <w:rPr>
          <w:rFonts w:hint="eastAsia" w:ascii="宋体" w:hAnsi="宋体" w:eastAsia="宋体" w:cs="宋体"/>
          <w:b/>
          <w:color w:val="auto"/>
          <w:szCs w:val="21"/>
          <w:highlight w:val="none"/>
          <w:lang w:bidi="ar"/>
        </w:rPr>
        <w:t>提交电子版响应文件时，请填写参加远程开标活动经办人联系方式。</w:t>
      </w:r>
    </w:p>
    <w:p w14:paraId="22544F0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时，建议使用WIN7及以上操作系统，通过“广西政府采购云”平台参与在线投标时如遇平台技术问题详询95763。</w:t>
      </w:r>
    </w:p>
    <w:p w14:paraId="3EAC395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（3）为确保网上操作合法、有效和安全，</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单位应当在开标截止时间前完成在“广西政府采购云”</w:t>
      </w:r>
      <w:r>
        <w:rPr>
          <w:rFonts w:hint="eastAsia" w:ascii="宋体" w:hAnsi="宋体" w:eastAsia="宋体" w:cs="宋体"/>
          <w:bCs/>
          <w:color w:val="auto"/>
          <w:sz w:val="21"/>
          <w:szCs w:val="21"/>
          <w:highlight w:val="none"/>
          <w:lang w:val="en-US" w:eastAsia="zh-CN"/>
        </w:rPr>
        <w:t>平台</w:t>
      </w:r>
      <w:r>
        <w:rPr>
          <w:rFonts w:hint="eastAsia" w:ascii="宋体" w:hAnsi="宋体" w:eastAsia="宋体" w:cs="宋体"/>
          <w:bCs/>
          <w:color w:val="auto"/>
          <w:sz w:val="21"/>
          <w:szCs w:val="21"/>
          <w:highlight w:val="none"/>
        </w:rPr>
        <w:t>的身份认证，确保在电子投标过程中能够对相关数据电文进行加密和使用电子签章。使用</w:t>
      </w:r>
      <w:r>
        <w:rPr>
          <w:rFonts w:hint="eastAsia" w:ascii="宋体" w:hAnsi="宋体" w:eastAsia="宋体" w:cs="宋体"/>
          <w:bCs/>
          <w:color w:val="auto"/>
          <w:sz w:val="21"/>
          <w:szCs w:val="21"/>
          <w:highlight w:val="none"/>
          <w:lang w:eastAsia="zh-CN"/>
        </w:rPr>
        <w:t>“广西政府采购云客户端”</w:t>
      </w:r>
      <w:r>
        <w:rPr>
          <w:rFonts w:hint="eastAsia" w:ascii="宋体" w:hAnsi="宋体" w:eastAsia="宋体" w:cs="宋体"/>
          <w:bCs/>
          <w:color w:val="auto"/>
          <w:sz w:val="21"/>
          <w:szCs w:val="21"/>
          <w:highlight w:val="none"/>
        </w:rPr>
        <w:t>需要提前申领CA数字证书，申领流程请自行前往相关网站进行查阅（完成CA数字证书办理预计一周左右，建议供应商获取公开</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后立即办理）。</w:t>
      </w:r>
    </w:p>
    <w:p w14:paraId="1FDD46DA">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竞标</w:t>
      </w:r>
      <w:r>
        <w:rPr>
          <w:rFonts w:hint="eastAsia" w:ascii="宋体" w:hAnsi="宋体" w:eastAsia="宋体" w:cs="宋体"/>
          <w:bCs/>
          <w:color w:val="auto"/>
          <w:sz w:val="21"/>
          <w:szCs w:val="21"/>
          <w:highlight w:val="none"/>
        </w:rPr>
        <w:t>单位应当在开标截止时间前，将生成的“电子加密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文件”上传递交至“广西政府采购云”平台。</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文件递交截止时间前可以补充、修改或者撤回电子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文件。补充或者修改电子</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文件的，应当先行撤回原文件，补充、修改后重新传输递交，开标截止时间前未完成传输的，视为撤回</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w:t>
      </w:r>
    </w:p>
    <w:p w14:paraId="2750BB92">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文件递交截止时间后，“广西政府采购云”（电子交易平台）自动提取所有</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文件，各供应商须在提交</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文件截止后30分钟内对上传“广西政府采购云”的</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文件进行解密，所有供应商在规定的解密时限内解密完成或解密时限到后，采购代理机构开启</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文件；供应商超过解密时限的，系统默认自动放弃。</w:t>
      </w:r>
    </w:p>
    <w:p w14:paraId="197D44C4">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（6）供应商可以参与现场开标，所需在线投标响应及解密开启设备自带。</w:t>
      </w:r>
    </w:p>
    <w:p w14:paraId="68BBD45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（7）在供应商提交了电子备份</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文件后，如通过“广西政府采购云”平台上传递交的电子加密</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文件无法按时解密且无法通过“广西政府采购云”“异常处理”端口处理的视为</w:t>
      </w:r>
      <w:r>
        <w:rPr>
          <w:rFonts w:hint="eastAsia" w:ascii="宋体" w:hAnsi="宋体" w:eastAsia="宋体" w:cs="宋体"/>
          <w:color w:val="auto"/>
          <w:szCs w:val="21"/>
          <w:highlight w:val="none"/>
          <w:lang w:val="en-US" w:eastAsia="zh-CN" w:bidi="ar"/>
        </w:rPr>
        <w:t>响应</w:t>
      </w:r>
      <w:r>
        <w:rPr>
          <w:rFonts w:hint="eastAsia" w:ascii="宋体" w:hAnsi="宋体" w:eastAsia="宋体" w:cs="宋体"/>
          <w:bCs/>
          <w:color w:val="auto"/>
          <w:sz w:val="21"/>
          <w:szCs w:val="21"/>
          <w:highlight w:val="none"/>
        </w:rPr>
        <w:t>文件撤回，所造成的后果由供应商自行承担</w:t>
      </w:r>
      <w:r>
        <w:rPr>
          <w:rFonts w:hint="eastAsia" w:ascii="宋体" w:hAnsi="宋体" w:eastAsia="宋体" w:cs="宋体"/>
          <w:bCs/>
          <w:color w:val="auto"/>
          <w:szCs w:val="21"/>
          <w:highlight w:val="none"/>
        </w:rPr>
        <w:t xml:space="preserve">                 </w:t>
      </w:r>
    </w:p>
    <w:p w14:paraId="13F7A2C5">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4、本项目采用远程异地评标，评标主会场地址：贺州市八步区鞍山东路10号10栋102号商铺评标室，评标副会场地址：</w:t>
      </w:r>
      <w:r>
        <w:rPr>
          <w:rFonts w:hint="eastAsia" w:ascii="宋体" w:hAnsi="宋体" w:cs="宋体"/>
          <w:bCs/>
          <w:color w:val="auto"/>
          <w:szCs w:val="21"/>
          <w:highlight w:val="none"/>
        </w:rPr>
        <w:t>【广西恒桥项目管理有限公司】(百色市右江区前程路三祺城光中心营销中心写字楼16楼1613-1614)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 xml:space="preserve"> </w:t>
      </w:r>
    </w:p>
    <w:p w14:paraId="065BE9BE">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、发布公告的媒介：中国政府采购网、广西壮族自治区政府采购网。</w:t>
      </w:r>
    </w:p>
    <w:p w14:paraId="76683E3F">
      <w:pPr>
        <w:keepNext w:val="0"/>
        <w:keepLines w:val="0"/>
        <w:pageBreakBefore w:val="0"/>
        <w:kinsoku/>
        <w:wordWrap/>
        <w:overflowPunct/>
        <w:topLinePunct w:val="0"/>
        <w:autoSpaceDE/>
        <w:autoSpaceDN/>
        <w:bidi w:val="0"/>
        <w:adjustRightInd/>
        <w:spacing w:line="38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八、凡对本次采购提出询问，请按以下方式联系。</w:t>
      </w:r>
      <w:bookmarkEnd w:id="20"/>
      <w:bookmarkEnd w:id="21"/>
      <w:bookmarkEnd w:id="22"/>
      <w:bookmarkEnd w:id="23"/>
      <w:bookmarkEnd w:id="24"/>
    </w:p>
    <w:bookmarkEnd w:id="4"/>
    <w:p w14:paraId="72E572FE">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5AC75C49">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color w:val="auto"/>
          <w:szCs w:val="21"/>
          <w:highlight w:val="none"/>
          <w:lang w:eastAsia="zh-CN"/>
        </w:rPr>
        <w:t>贺州市人民医院</w:t>
      </w:r>
    </w:p>
    <w:p w14:paraId="21B7303B">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地 址：贺州市八步区西约街150号</w:t>
      </w:r>
    </w:p>
    <w:p w14:paraId="6216815E">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联系方式：</w:t>
      </w:r>
      <w:r>
        <w:rPr>
          <w:rFonts w:hint="eastAsia" w:ascii="宋体" w:hAnsi="宋体" w:cs="宋体"/>
          <w:bCs/>
          <w:color w:val="auto"/>
          <w:szCs w:val="21"/>
          <w:highlight w:val="none"/>
          <w:lang w:val="en-US" w:eastAsia="zh-CN"/>
        </w:rPr>
        <w:t>黄工，0774-5292572</w:t>
      </w:r>
      <w:r>
        <w:rPr>
          <w:rFonts w:hint="eastAsia" w:ascii="宋体" w:hAnsi="宋体" w:eastAsia="宋体" w:cs="宋体"/>
          <w:bCs/>
          <w:color w:val="auto"/>
          <w:szCs w:val="21"/>
          <w:highlight w:val="none"/>
          <w:lang w:eastAsia="zh-CN"/>
        </w:rPr>
        <w:t xml:space="preserve"> </w:t>
      </w:r>
    </w:p>
    <w:p w14:paraId="6F931EA3">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p>
    <w:p w14:paraId="3B71546C">
      <w:pPr>
        <w:keepNext w:val="0"/>
        <w:keepLines w:val="0"/>
        <w:pageBreakBefore w:val="0"/>
        <w:kinsoku/>
        <w:wordWrap/>
        <w:overflowPunct/>
        <w:topLinePunct w:val="0"/>
        <w:autoSpaceDE/>
        <w:autoSpaceDN/>
        <w:bidi w:val="0"/>
        <w:adjustRightInd/>
        <w:spacing w:line="380" w:lineRule="exact"/>
        <w:ind w:firstLine="420"/>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cs="宋体"/>
          <w:color w:val="auto"/>
          <w:szCs w:val="21"/>
          <w:highlight w:val="none"/>
          <w:lang w:eastAsia="zh-CN"/>
        </w:rPr>
        <w:t>中轩项目管理有限公司</w:t>
      </w:r>
    </w:p>
    <w:p w14:paraId="53D70056">
      <w:pPr>
        <w:keepNext w:val="0"/>
        <w:keepLines w:val="0"/>
        <w:pageBreakBefore w:val="0"/>
        <w:kinsoku/>
        <w:wordWrap/>
        <w:overflowPunct/>
        <w:topLinePunct w:val="0"/>
        <w:autoSpaceDE/>
        <w:autoSpaceDN/>
        <w:bidi w:val="0"/>
        <w:adjustRightInd/>
        <w:spacing w:line="380" w:lineRule="exact"/>
        <w:ind w:firstLine="424" w:firstLineChars="202"/>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 址：</w:t>
      </w:r>
      <w:r>
        <w:rPr>
          <w:rFonts w:hint="eastAsia" w:ascii="宋体" w:hAnsi="宋体" w:cs="宋体"/>
          <w:color w:val="auto"/>
          <w:szCs w:val="21"/>
          <w:highlight w:val="none"/>
          <w:lang w:eastAsia="zh-CN"/>
        </w:rPr>
        <w:t>贺州市八步区鞍山东路10号10栋102号商铺</w:t>
      </w:r>
    </w:p>
    <w:p w14:paraId="2C19274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何丽娟</w:t>
      </w:r>
      <w:r>
        <w:rPr>
          <w:rFonts w:hint="eastAsia" w:ascii="宋体" w:hAnsi="宋体" w:eastAsia="宋体" w:cs="宋体"/>
          <w:color w:val="auto"/>
          <w:szCs w:val="21"/>
          <w:highlight w:val="none"/>
          <w:lang w:val="en-US" w:eastAsia="zh-CN"/>
        </w:rPr>
        <w:t>，</w:t>
      </w:r>
      <w:r>
        <w:rPr>
          <w:rFonts w:hint="eastAsia" w:ascii="宋体" w:hAnsi="宋体" w:cs="宋体"/>
          <w:color w:val="auto"/>
          <w:highlight w:val="none"/>
          <w:lang w:eastAsia="zh-CN"/>
        </w:rPr>
        <w:t>0774-5209118</w:t>
      </w:r>
    </w:p>
    <w:p w14:paraId="1A9A861F">
      <w:pPr>
        <w:keepNext w:val="0"/>
        <w:keepLines w:val="0"/>
        <w:pageBreakBefore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3.监督部门：贺州市财政局政府采购监督管理</w:t>
      </w:r>
      <w:r>
        <w:rPr>
          <w:rFonts w:hint="eastAsia" w:ascii="宋体" w:hAnsi="宋体" w:cs="宋体"/>
          <w:bCs/>
          <w:color w:val="auto"/>
          <w:szCs w:val="21"/>
          <w:highlight w:val="none"/>
          <w:lang w:val="en-US" w:eastAsia="zh-CN"/>
        </w:rPr>
        <w:t>科</w:t>
      </w:r>
      <w:r>
        <w:rPr>
          <w:rFonts w:hint="eastAsia" w:ascii="宋体" w:hAnsi="宋体" w:eastAsia="宋体" w:cs="宋体"/>
          <w:color w:val="auto"/>
          <w:szCs w:val="21"/>
          <w:highlight w:val="none"/>
        </w:rPr>
        <w:t xml:space="preserve">  联系方式: 0774-5135553</w:t>
      </w:r>
    </w:p>
    <w:p w14:paraId="4CE02103">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rPr>
      </w:pPr>
    </w:p>
    <w:p w14:paraId="15BA101E">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贺州市人民医院</w:t>
      </w:r>
    </w:p>
    <w:p w14:paraId="5C96D4BA">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cs="宋体"/>
          <w:color w:val="auto"/>
          <w:szCs w:val="21"/>
          <w:highlight w:val="none"/>
          <w:lang w:eastAsia="zh-CN"/>
        </w:rPr>
        <w:t>中轩项目管理有限公司</w:t>
      </w:r>
    </w:p>
    <w:p w14:paraId="1A3CC61D">
      <w:pPr>
        <w:keepNext w:val="0"/>
        <w:keepLines w:val="0"/>
        <w:pageBreakBefore w:val="0"/>
        <w:kinsoku/>
        <w:wordWrap/>
        <w:overflowPunct/>
        <w:topLinePunct w:val="0"/>
        <w:autoSpaceDE/>
        <w:autoSpaceDN/>
        <w:bidi w:val="0"/>
        <w:adjustRightInd/>
        <w:spacing w:line="380" w:lineRule="exact"/>
        <w:ind w:firstLine="424" w:firstLineChars="202"/>
        <w:jc w:val="righ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eastAsia="zh-CN"/>
        </w:rPr>
        <w:t>日</w:t>
      </w:r>
    </w:p>
    <w:p w14:paraId="154E5803">
      <w:pPr>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br w:type="page"/>
      </w:r>
    </w:p>
    <w:p w14:paraId="74FBBD53">
      <w:pPr>
        <w:spacing w:line="376" w:lineRule="exact"/>
        <w:jc w:val="center"/>
        <w:outlineLvl w:val="1"/>
        <w:rPr>
          <w:rStyle w:val="53"/>
          <w:rFonts w:hint="eastAsia" w:ascii="宋体" w:hAnsi="宋体" w:eastAsia="宋体" w:cs="宋体"/>
          <w:color w:val="auto"/>
          <w:highlight w:val="none"/>
        </w:rPr>
      </w:pPr>
      <w:bookmarkStart w:id="42" w:name="_Toc21107"/>
      <w:r>
        <w:rPr>
          <w:rStyle w:val="53"/>
          <w:rFonts w:hint="eastAsia" w:ascii="宋体" w:hAnsi="宋体" w:eastAsia="宋体" w:cs="宋体"/>
          <w:color w:val="auto"/>
          <w:highlight w:val="none"/>
        </w:rPr>
        <w:t>第二章</w:t>
      </w:r>
      <w:r>
        <w:rPr>
          <w:rStyle w:val="53"/>
          <w:rFonts w:hint="eastAsia" w:ascii="宋体" w:hAnsi="宋体" w:eastAsia="宋体" w:cs="宋体"/>
          <w:color w:val="auto"/>
          <w:highlight w:val="none"/>
          <w:lang w:val="en-US" w:eastAsia="zh-CN"/>
        </w:rPr>
        <w:t xml:space="preserve"> </w:t>
      </w:r>
      <w:r>
        <w:rPr>
          <w:rStyle w:val="53"/>
          <w:rFonts w:hint="eastAsia" w:ascii="宋体" w:hAnsi="宋体" w:eastAsia="宋体" w:cs="宋体"/>
          <w:color w:val="auto"/>
          <w:highlight w:val="none"/>
        </w:rPr>
        <w:t>供应商须知</w:t>
      </w:r>
      <w:bookmarkEnd w:id="42"/>
    </w:p>
    <w:p w14:paraId="25717A6C">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供应商须知前附表</w:t>
      </w:r>
    </w:p>
    <w:p w14:paraId="529B4C53">
      <w:pPr>
        <w:spacing w:line="400" w:lineRule="exact"/>
        <w:jc w:val="center"/>
        <w:rPr>
          <w:rFonts w:hint="eastAsia" w:ascii="宋体" w:hAnsi="宋体" w:eastAsia="宋体" w:cs="宋体"/>
          <w:b/>
          <w:color w:val="auto"/>
          <w:szCs w:val="21"/>
          <w:highlight w:val="none"/>
        </w:rPr>
      </w:pPr>
    </w:p>
    <w:tbl>
      <w:tblPr>
        <w:tblStyle w:val="3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BBF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AC83BBE">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4211ACE3">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0A3CD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A06F9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3F9784DE">
            <w:pPr>
              <w:spacing w:line="38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供应商的资格条件：详见竞争性磋商公告</w:t>
            </w:r>
            <w:r>
              <w:rPr>
                <w:rFonts w:hint="eastAsia" w:ascii="宋体" w:hAnsi="宋体" w:eastAsia="宋体" w:cs="宋体"/>
                <w:color w:val="auto"/>
                <w:szCs w:val="21"/>
                <w:highlight w:val="none"/>
              </w:rPr>
              <w:t>。</w:t>
            </w:r>
          </w:p>
        </w:tc>
      </w:tr>
      <w:tr w14:paraId="4702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68F52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4AE9783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是否接受联合体竞标: </w:t>
            </w:r>
            <w:r>
              <w:rPr>
                <w:rFonts w:hint="eastAsia" w:ascii="宋体" w:hAnsi="宋体" w:eastAsia="宋体" w:cs="宋体"/>
                <w:bCs/>
                <w:color w:val="auto"/>
                <w:szCs w:val="21"/>
                <w:highlight w:val="none"/>
              </w:rPr>
              <w:t>详见竞争性磋商公告</w:t>
            </w:r>
            <w:r>
              <w:rPr>
                <w:rFonts w:hint="eastAsia" w:ascii="宋体" w:hAnsi="宋体" w:eastAsia="宋体" w:cs="宋体"/>
                <w:color w:val="auto"/>
                <w:szCs w:val="21"/>
                <w:highlight w:val="none"/>
              </w:rPr>
              <w:t>。</w:t>
            </w:r>
          </w:p>
        </w:tc>
      </w:tr>
      <w:tr w14:paraId="4E6B4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437C6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vAlign w:val="center"/>
          </w:tcPr>
          <w:p w14:paraId="2A8FB2C8">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tc>
      </w:tr>
      <w:tr w14:paraId="3617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E43B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551A5CC2">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不允许分包</w:t>
            </w:r>
          </w:p>
          <w:p w14:paraId="2FBE8907">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允许分包</w:t>
            </w:r>
          </w:p>
          <w:p w14:paraId="02D5DF7E">
            <w:pPr>
              <w:pStyle w:val="12"/>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443F5A5B">
            <w:pPr>
              <w:pStyle w:val="12"/>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3D0F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4D8FF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465637FF">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A5CF9E7">
            <w:pPr>
              <w:pStyle w:val="12"/>
              <w:numPr>
                <w:ilvl w:val="0"/>
                <w:numId w:val="0"/>
              </w:numPr>
              <w:spacing w:line="400" w:lineRule="exac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bCs/>
                <w:color w:val="auto"/>
                <w:szCs w:val="21"/>
                <w:highlight w:val="none"/>
                <w:lang w:val="en-US" w:eastAsia="zh-CN"/>
              </w:rPr>
              <w:t>（必须提供，否则响应文件按无效响应处理）</w:t>
            </w:r>
          </w:p>
          <w:p w14:paraId="23C10280">
            <w:pPr>
              <w:pStyle w:val="12"/>
              <w:numPr>
                <w:ilvl w:val="0"/>
                <w:numId w:val="0"/>
              </w:numPr>
              <w:spacing w:line="400" w:lineRule="exac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贺州市政府采购供应商信用承诺函（格式后附）；（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14:paraId="064651D7">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E12C0E">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9FF9552">
            <w:pPr>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052E00B8">
            <w:pPr>
              <w:snapToGrid w:val="0"/>
              <w:spacing w:line="400" w:lineRule="exact"/>
              <w:jc w:val="left"/>
              <w:rPr>
                <w:rFonts w:hint="eastAsia" w:ascii="宋体" w:hAnsi="宋体" w:eastAsia="宋体" w:cs="宋体"/>
                <w:color w:val="auto"/>
                <w:szCs w:val="21"/>
                <w:highlight w:val="none"/>
              </w:rPr>
            </w:pP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.采购人或采购代理机构根据竞争性</w:t>
            </w:r>
            <w:r>
              <w:rPr>
                <w:rFonts w:hint="eastAsia" w:ascii="宋体" w:hAnsi="宋体" w:cs="宋体"/>
                <w:b w:val="0"/>
                <w:bCs/>
                <w:color w:val="auto"/>
                <w:szCs w:val="21"/>
                <w:highlight w:val="none"/>
                <w:lang w:val="en-US" w:eastAsia="zh-CN"/>
              </w:rPr>
              <w:t>磋商</w:t>
            </w:r>
            <w:r>
              <w:rPr>
                <w:rFonts w:hint="eastAsia" w:ascii="宋体" w:hAnsi="宋体" w:eastAsia="宋体" w:cs="宋体"/>
                <w:b w:val="0"/>
                <w:bCs/>
                <w:color w:val="auto"/>
                <w:szCs w:val="21"/>
                <w:highlight w:val="none"/>
              </w:rPr>
              <w:t>公告对应的特定资格要求及特定条件设置供应商提供的资格证明材料</w:t>
            </w:r>
            <w:r>
              <w:rPr>
                <w:rFonts w:hint="eastAsia" w:ascii="宋体" w:hAnsi="宋体" w:eastAsia="宋体" w:cs="宋体"/>
                <w:b w:val="0"/>
                <w:bCs/>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b/>
                <w:bCs/>
                <w:color w:val="auto"/>
                <w:szCs w:val="21"/>
                <w:highlight w:val="none"/>
                <w:lang w:val="en-US" w:eastAsia="zh-CN"/>
              </w:rPr>
              <w:t>如有要求则</w:t>
            </w:r>
            <w:r>
              <w:rPr>
                <w:rFonts w:hint="eastAsia" w:ascii="宋体" w:hAnsi="宋体" w:eastAsia="宋体" w:cs="宋体"/>
                <w:b/>
                <w:color w:val="auto"/>
                <w:szCs w:val="21"/>
                <w:highlight w:val="none"/>
              </w:rPr>
              <w:t>必须提供，否则响应文件作无效处理</w:t>
            </w:r>
            <w:r>
              <w:rPr>
                <w:rFonts w:hint="eastAsia" w:ascii="宋体" w:hAnsi="宋体" w:eastAsia="宋体" w:cs="宋体"/>
                <w:color w:val="auto"/>
                <w:szCs w:val="21"/>
                <w:highlight w:val="none"/>
              </w:rPr>
              <w:t>）</w:t>
            </w:r>
          </w:p>
          <w:p w14:paraId="62FBD02C">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.中小企业声明函或者残疾人福利性单位声明函或者供应商属于监狱企业的证明材料；（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DF63803">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p>
          <w:p w14:paraId="1D09790E">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2D1CBED">
            <w:pPr>
              <w:snapToGrid w:val="0"/>
              <w:spacing w:line="38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1.以上标明“必须提供”的材料属于复印件的，必须加盖供应商电子公章，否则响应文件按无效响应处理。</w:t>
            </w:r>
          </w:p>
          <w:p w14:paraId="7AC2698C">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2.竞标声明必须由法定代表人在规定签章处签字并加盖供应商电子公章，否则响应文件按无效响应处理。</w:t>
            </w:r>
          </w:p>
          <w:p w14:paraId="0B205E6E">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3.供应商直接控股、管理关系信息表必须由法定代表人或者委托代理人在规定签章处签字并加盖供应商电子公章，否则响应文件按无效响应处理。</w:t>
            </w:r>
          </w:p>
          <w:p w14:paraId="3B7C7859">
            <w:pPr>
              <w:pStyle w:val="12"/>
              <w:spacing w:line="38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4.联合体竞标时，第1-5项资格证明文件联合体各方均必须分别提供，联合体各方分别盖章和签字，否则响应文件按无效响应处理。</w:t>
            </w:r>
          </w:p>
        </w:tc>
      </w:tr>
      <w:tr w14:paraId="3DF1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96B24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0C742274">
            <w:pPr>
              <w:spacing w:line="38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报价商务技术文件</w:t>
            </w:r>
          </w:p>
          <w:p w14:paraId="629F8A7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5B3094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4A2299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266FFE7">
            <w:pPr>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4.法定代表人授权委托书及委托代理人有效身份证正反面复印件（格式后附）；（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3818BC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5.磋商保证金提交凭证；（</w:t>
            </w:r>
            <w:r>
              <w:rPr>
                <w:rFonts w:hint="eastAsia" w:ascii="宋体" w:hAnsi="宋体" w:eastAsia="宋体" w:cs="宋体"/>
                <w:color w:val="auto"/>
                <w:szCs w:val="21"/>
                <w:highlight w:val="none"/>
                <w:lang w:val="en-US" w:eastAsia="zh-CN"/>
              </w:rPr>
              <w:t>如有请提供</w:t>
            </w:r>
            <w:r>
              <w:rPr>
                <w:rFonts w:hint="eastAsia" w:ascii="宋体" w:hAnsi="宋体" w:eastAsia="宋体" w:cs="宋体"/>
                <w:color w:val="auto"/>
                <w:szCs w:val="21"/>
                <w:highlight w:val="none"/>
              </w:rPr>
              <w:t>）</w:t>
            </w:r>
          </w:p>
          <w:p w14:paraId="0E61519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796DD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C2E3A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需求偏离表（格式后附）；（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BBA2FB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9.项目实施人员一览表（格式自拟）； </w:t>
            </w:r>
          </w:p>
          <w:p w14:paraId="6B9EE544">
            <w:pPr>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10.对应采购需求的服务需求、商务条款提供的其他文件资料；</w:t>
            </w:r>
          </w:p>
          <w:p w14:paraId="3FB3DB3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11.供应商认为需要提供的其他有关资料。</w:t>
            </w:r>
          </w:p>
          <w:p w14:paraId="1BFCB714">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263EDA4F">
            <w:pPr>
              <w:snapToGrid w:val="0"/>
              <w:spacing w:line="38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1.法定代表人授权委托书必须由法定代表人及委托代理人签字，并加盖供应商电子公章，否则响应文件按无效响应处理。</w:t>
            </w:r>
          </w:p>
          <w:p w14:paraId="7A1BCCE5">
            <w:pPr>
              <w:spacing w:line="38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2.以上标明“必须提供”的材料属于复印件的，必须加盖供应商电子公章，否则响应文件按无效响应处理。</w:t>
            </w:r>
          </w:p>
          <w:p w14:paraId="3DCE71D3">
            <w:pPr>
              <w:spacing w:line="380" w:lineRule="exact"/>
              <w:ind w:firstLine="413" w:firstLineChars="196"/>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6DABE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B59C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vAlign w:val="center"/>
          </w:tcPr>
          <w:p w14:paraId="6A3D9AE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响应文件应按资格证明文件、报价商务技术文件分别编制，资格证明文件、报价商务技术文件按顺序合并生成电子文件。</w:t>
            </w:r>
          </w:p>
          <w:p w14:paraId="38F4F4CA">
            <w:pPr>
              <w:snapToGrid w:val="0"/>
              <w:spacing w:line="3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纸质响应文件要求：成交供应商应在采购合同签订前将已签字和（或）盖章的纸质版响应文件（需与广西政府采购云平台提交的电子版响应文件内容一致）递交至本项目采购代理机构处；纸质版响应文件份数要求：正本：壹份，副本：贰份。</w:t>
            </w:r>
          </w:p>
        </w:tc>
      </w:tr>
      <w:tr w14:paraId="0EDC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FCC913">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1A158FB9">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必须包含满足本次竞标全部采购需求所应提供的服务，以及伴随的货物和工程（如有）的价格；包含竞标服务、货物、工程的成本及设计、运输（含保险）、安装和拆装（如有）、调试、检验、技术服务、培训、税费等所有费用。</w:t>
            </w:r>
            <w:r>
              <w:rPr>
                <w:rFonts w:hint="eastAsia" w:ascii="宋体" w:hAnsi="宋体" w:eastAsia="宋体" w:cs="宋体"/>
                <w:b/>
                <w:color w:val="auto"/>
                <w:szCs w:val="21"/>
                <w:highlight w:val="none"/>
              </w:rPr>
              <w:t>（采购需求另有约定的，从其约定。）</w:t>
            </w:r>
          </w:p>
        </w:tc>
      </w:tr>
      <w:tr w14:paraId="741F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992" w:type="dxa"/>
            <w:vAlign w:val="center"/>
          </w:tcPr>
          <w:p w14:paraId="2C32E0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5DC85295">
            <w:pPr>
              <w:pStyle w:val="8"/>
              <w:numPr>
                <w:ilvl w:val="0"/>
                <w:numId w:val="0"/>
              </w:numPr>
              <w:tabs>
                <w:tab w:val="left" w:pos="720"/>
                <w:tab w:val="left" w:pos="840"/>
                <w:tab w:val="clear" w:pos="360"/>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竞标有效期：自首次响应文件提交截止之日起</w:t>
            </w:r>
            <w:r>
              <w:rPr>
                <w:rFonts w:hint="eastAsia" w:ascii="宋体" w:hAnsi="宋体" w:eastAsia="宋体" w:cs="宋体"/>
                <w:color w:val="auto"/>
                <w:szCs w:val="21"/>
                <w:highlight w:val="none"/>
                <w:u w:val="single"/>
              </w:rPr>
              <w:t xml:space="preserve"> 45</w:t>
            </w:r>
            <w:r>
              <w:rPr>
                <w:rFonts w:hint="eastAsia" w:ascii="宋体" w:hAnsi="宋体" w:eastAsia="宋体" w:cs="宋体"/>
                <w:color w:val="auto"/>
                <w:szCs w:val="21"/>
                <w:highlight w:val="none"/>
              </w:rPr>
              <w:t>日。</w:t>
            </w:r>
          </w:p>
        </w:tc>
      </w:tr>
      <w:tr w14:paraId="1237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73DD9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59C615E4">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本项目不收取磋商保证金。</w:t>
            </w:r>
          </w:p>
          <w:p w14:paraId="60B1115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本项目收取磋商保证金，具体规定如下：</w:t>
            </w:r>
          </w:p>
          <w:p w14:paraId="6837DC5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磋商保证金的交纳方式：详见竞争性磋商公告。</w:t>
            </w:r>
          </w:p>
          <w:p w14:paraId="4C7B127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磋商保证金的金额：详见竞争性磋商公告。</w:t>
            </w:r>
          </w:p>
          <w:p w14:paraId="36E2A5C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E407BA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278DF4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color w:val="auto"/>
                <w:szCs w:val="21"/>
                <w:highlight w:val="none"/>
              </w:rPr>
              <w:t>否则竞标无效</w:t>
            </w:r>
            <w:r>
              <w:rPr>
                <w:rFonts w:hint="eastAsia" w:ascii="宋体" w:hAnsi="宋体" w:eastAsia="宋体" w:cs="宋体"/>
                <w:color w:val="auto"/>
                <w:szCs w:val="21"/>
                <w:highlight w:val="none"/>
              </w:rPr>
              <w:t>。供应商必须于递交竞标文件时将支票、汇票、本票或者金融、担保机构出具的保函原件提交给采购人或者采购代理机构，由采购人或者采购代理机构向供应商出具回执，并妥善保管。</w:t>
            </w:r>
          </w:p>
          <w:p w14:paraId="394C8D2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3.磋商保证金指定帐户：详见竞争性磋商公告或者邀请函。</w:t>
            </w:r>
          </w:p>
          <w:p w14:paraId="3952BE23">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4.供应商为联合体的，可以由联合体中的一方或者多方共同交纳磋商保证金，其交纳的保证金对联合体各方均具有约束力。</w:t>
            </w:r>
          </w:p>
          <w:p w14:paraId="6DAE926A">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5C14133">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1.磋商保证金在首次响应文件提交截止时间后提交的，或者不按规定交纳方式交纳的，或者未足额交纳的（包含保函额度不足的），视为无效磋商保证金。</w:t>
            </w:r>
          </w:p>
          <w:p w14:paraId="3F394CFC">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14:paraId="762440B1">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36CEADFE">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26350F57">
            <w:pPr>
              <w:snapToGrid w:val="0"/>
              <w:spacing w:line="38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2CDE0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10396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vAlign w:val="center"/>
          </w:tcPr>
          <w:p w14:paraId="6D7870C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备份响应文件：本项目不接受备份响应文件。</w:t>
            </w:r>
          </w:p>
        </w:tc>
      </w:tr>
      <w:tr w14:paraId="79CE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1C409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668FD1D4">
            <w:pPr>
              <w:snapToGri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首次响应文件提交起止时间：详见竞争性磋商公告。</w:t>
            </w:r>
          </w:p>
          <w:p w14:paraId="7CA3C3DC">
            <w:pPr>
              <w:snapToGri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首次响应文件提交截止时间：详见竞争性磋商公告。</w:t>
            </w:r>
          </w:p>
          <w:p w14:paraId="7E915624">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首次响应文件提交地点：详见竞争性磋商公告。</w:t>
            </w:r>
          </w:p>
          <w:p w14:paraId="5B615EF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在首次响应文件提交截止时间后提交的响应文件为无效文件，采购代理机构应当拒收。</w:t>
            </w:r>
          </w:p>
        </w:tc>
      </w:tr>
      <w:tr w14:paraId="0497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05B71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2A258E02">
            <w:pPr>
              <w:snapToGrid w:val="0"/>
              <w:spacing w:line="38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1502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5D8B327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4AE7BF7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7833001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lang w:val="en-US" w:eastAsia="zh-CN"/>
              </w:rPr>
              <w:t xml:space="preserve"> 0</w:t>
            </w:r>
            <w:r>
              <w:rPr>
                <w:rFonts w:hint="eastAsia" w:ascii="宋体" w:hAnsi="宋体" w:eastAsia="宋体" w:cs="宋体"/>
                <w:color w:val="auto"/>
                <w:szCs w:val="21"/>
                <w:highlight w:val="none"/>
              </w:rPr>
              <w:t>项。</w:t>
            </w:r>
          </w:p>
        </w:tc>
      </w:tr>
      <w:tr w14:paraId="480E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992" w:type="dxa"/>
            <w:vAlign w:val="center"/>
          </w:tcPr>
          <w:p w14:paraId="436862E4">
            <w:pPr>
              <w:spacing w:line="38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w:t>
            </w:r>
          </w:p>
        </w:tc>
        <w:tc>
          <w:tcPr>
            <w:tcW w:w="7912" w:type="dxa"/>
            <w:vAlign w:val="center"/>
          </w:tcPr>
          <w:p w14:paraId="66ABF02D">
            <w:pPr>
              <w:snapToGrid w:val="0"/>
              <w:spacing w:line="380" w:lineRule="exact"/>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rPr>
              <w:t>采购人授权</w:t>
            </w:r>
            <w:r>
              <w:rPr>
                <w:rFonts w:hint="eastAsia" w:ascii="宋体" w:hAnsi="宋体" w:eastAsia="宋体" w:cs="宋体"/>
                <w:b/>
                <w:bCs w:val="0"/>
                <w:color w:val="auto"/>
                <w:szCs w:val="21"/>
                <w:highlight w:val="none"/>
                <w:lang w:val="en-US" w:eastAsia="zh-CN"/>
              </w:rPr>
              <w:t>磋商小组</w:t>
            </w:r>
            <w:r>
              <w:rPr>
                <w:rFonts w:hint="eastAsia" w:ascii="宋体" w:hAnsi="宋体" w:eastAsia="宋体" w:cs="宋体"/>
                <w:b/>
                <w:bCs w:val="0"/>
                <w:color w:val="auto"/>
                <w:szCs w:val="21"/>
                <w:highlight w:val="none"/>
              </w:rPr>
              <w:t>直接确定</w:t>
            </w:r>
            <w:r>
              <w:rPr>
                <w:rFonts w:hint="eastAsia" w:ascii="宋体" w:hAnsi="宋体" w:eastAsia="宋体" w:cs="宋体"/>
                <w:b/>
                <w:bCs w:val="0"/>
                <w:color w:val="auto"/>
                <w:szCs w:val="21"/>
                <w:highlight w:val="none"/>
                <w:lang w:val="en-US" w:eastAsia="zh-CN"/>
              </w:rPr>
              <w:t>综合评分排名第一的成交候选人为成交</w:t>
            </w:r>
            <w:r>
              <w:rPr>
                <w:rFonts w:hint="eastAsia" w:ascii="宋体" w:hAnsi="宋体" w:eastAsia="宋体" w:cs="宋体"/>
                <w:b/>
                <w:bCs w:val="0"/>
                <w:color w:val="auto"/>
                <w:szCs w:val="21"/>
                <w:highlight w:val="none"/>
              </w:rPr>
              <w:t>人。</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人时，出现</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候选人并列的情形，</w:t>
            </w:r>
            <w:r>
              <w:rPr>
                <w:rFonts w:hint="eastAsia" w:ascii="宋体" w:hAnsi="宋体" w:eastAsia="宋体" w:cs="宋体"/>
                <w:b w:val="0"/>
                <w:bCs/>
                <w:color w:val="auto"/>
                <w:szCs w:val="21"/>
                <w:highlight w:val="none"/>
                <w:lang w:val="en-US" w:eastAsia="zh-CN"/>
              </w:rPr>
              <w:t>磋商小组</w:t>
            </w:r>
            <w:r>
              <w:rPr>
                <w:rFonts w:hint="eastAsia" w:ascii="宋体" w:hAnsi="宋体" w:eastAsia="宋体" w:cs="宋体"/>
                <w:b w:val="0"/>
                <w:bCs/>
                <w:color w:val="auto"/>
                <w:szCs w:val="21"/>
                <w:highlight w:val="none"/>
              </w:rPr>
              <w:t>按以下的方式确定</w:t>
            </w:r>
            <w:r>
              <w:rPr>
                <w:rFonts w:hint="eastAsia" w:ascii="宋体" w:hAnsi="宋体" w:eastAsia="宋体" w:cs="宋体"/>
                <w:b w:val="0"/>
                <w:bCs/>
                <w:color w:val="auto"/>
                <w:szCs w:val="21"/>
                <w:highlight w:val="none"/>
                <w:lang w:val="en-US" w:eastAsia="zh-CN"/>
              </w:rPr>
              <w:t>成交</w:t>
            </w:r>
            <w:r>
              <w:rPr>
                <w:rFonts w:hint="eastAsia" w:ascii="宋体" w:hAnsi="宋体" w:eastAsia="宋体" w:cs="宋体"/>
                <w:b w:val="0"/>
                <w:bCs/>
                <w:color w:val="auto"/>
                <w:szCs w:val="21"/>
                <w:highlight w:val="none"/>
              </w:rPr>
              <w:t>人：按综合评分中技术分、商务分、价格分高低依次确定。</w:t>
            </w:r>
          </w:p>
        </w:tc>
      </w:tr>
      <w:tr w14:paraId="7A2E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8498B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2B893D5B">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收取履约保证金。</w:t>
            </w:r>
          </w:p>
          <w:p w14:paraId="58985B4A">
            <w:pPr>
              <w:autoSpaceDE w:val="0"/>
              <w:autoSpaceDN w:val="0"/>
              <w:snapToGrid w:val="0"/>
              <w:spacing w:line="380" w:lineRule="exact"/>
              <w:jc w:val="left"/>
              <w:textAlignment w:val="bottom"/>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rPr>
              <w:t>履约保证金金额：</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lang w:val="en-US" w:eastAsia="zh-CN"/>
              </w:rPr>
              <w:t xml:space="preserve">   </w:t>
            </w:r>
          </w:p>
          <w:p w14:paraId="12F83FDA">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在签订合同前，根据《中小微企业划型标准》，若</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为大型企业的，则必须向采购人缴纳采购合同金额的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%履约保证金；若</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为中小企业则须向采购人缴纳采购合同金额的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2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%履约保证金；</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为微型企业的则无须缴纳履约保证金。</w:t>
            </w:r>
          </w:p>
          <w:p w14:paraId="4BF166C3">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履约保证金提交方式：银行转账、支票、汇票、本票或者金融、担保机构出具的保函等非现金方式（参照竞标保证金）。</w:t>
            </w:r>
          </w:p>
          <w:p w14:paraId="303FDB7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合同履约完成、验收合格的政府采购项目，预算单位（采购人）应当按照合同约定的退还方式，自接到</w:t>
            </w:r>
            <w:r>
              <w:rPr>
                <w:rFonts w:hint="eastAsia" w:ascii="宋体" w:hAnsi="宋体" w:eastAsia="宋体" w:cs="宋体"/>
                <w:color w:val="auto"/>
                <w:szCs w:val="21"/>
                <w:highlight w:val="none"/>
                <w:u w:val="single"/>
                <w:lang w:eastAsia="zh-CN"/>
              </w:rPr>
              <w:t>成交供应商</w:t>
            </w:r>
            <w:r>
              <w:rPr>
                <w:rFonts w:hint="eastAsia" w:ascii="宋体" w:hAnsi="宋体" w:eastAsia="宋体" w:cs="宋体"/>
                <w:color w:val="auto"/>
                <w:szCs w:val="21"/>
                <w:highlight w:val="none"/>
                <w:u w:val="single"/>
              </w:rPr>
              <w:t>退款申请之日起5个工作日内，退还履约保证金（不计利息）。以保函履约的，保函到期自动失效（</w:t>
            </w:r>
            <w:r>
              <w:rPr>
                <w:rFonts w:hint="eastAsia" w:ascii="宋体" w:hAnsi="宋体" w:cs="宋体"/>
                <w:color w:val="auto"/>
                <w:szCs w:val="21"/>
                <w:highlight w:val="none"/>
                <w:u w:val="single"/>
                <w:lang w:eastAsia="zh-CN"/>
              </w:rPr>
              <w:t>因此</w:t>
            </w:r>
            <w:r>
              <w:rPr>
                <w:rFonts w:hint="eastAsia" w:ascii="宋体" w:hAnsi="宋体" w:eastAsia="宋体" w:cs="宋体"/>
                <w:color w:val="auto"/>
                <w:szCs w:val="21"/>
                <w:highlight w:val="none"/>
                <w:u w:val="single"/>
              </w:rPr>
              <w:t>不存在退还履约保证金）</w:t>
            </w:r>
          </w:p>
          <w:p w14:paraId="6903D1F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70F0E48F">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贺州市人民医院    </w:t>
            </w:r>
          </w:p>
          <w:p w14:paraId="49E8E7BC">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广西北部湾银行股份有限公司贺州分行</w:t>
            </w:r>
            <w:r>
              <w:rPr>
                <w:rFonts w:hint="eastAsia" w:ascii="宋体" w:hAnsi="宋体" w:eastAsia="宋体" w:cs="宋体"/>
                <w:color w:val="auto"/>
                <w:szCs w:val="21"/>
                <w:highlight w:val="none"/>
                <w:u w:val="single"/>
                <w:lang w:val="en-US" w:eastAsia="zh-CN"/>
              </w:rPr>
              <w:t xml:space="preserve">  </w:t>
            </w:r>
          </w:p>
          <w:p w14:paraId="2F268602">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805623176500001</w:t>
            </w:r>
            <w:r>
              <w:rPr>
                <w:rFonts w:hint="eastAsia" w:ascii="宋体" w:hAnsi="宋体" w:eastAsia="宋体" w:cs="宋体"/>
                <w:color w:val="auto"/>
                <w:szCs w:val="21"/>
                <w:highlight w:val="none"/>
                <w:u w:val="single"/>
                <w:lang w:val="en-US" w:eastAsia="zh-CN"/>
              </w:rPr>
              <w:t xml:space="preserve"> </w:t>
            </w:r>
          </w:p>
          <w:p w14:paraId="09290DCD">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11DD29D">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27EE03F7">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575403A7">
            <w:pPr>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3.采用金融、担保机构出具的保函的，必须为无条件保函，否则不予签订合同。</w:t>
            </w:r>
          </w:p>
          <w:p w14:paraId="246ACFB2">
            <w:pPr>
              <w:snapToGrid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166A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15792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1E4A9B29">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 电子采购合同需要供应商通过有效CA证书进行电子签名与签章。</w:t>
            </w:r>
          </w:p>
        </w:tc>
      </w:tr>
      <w:tr w14:paraId="4B9E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31AA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38EFD14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385501E8">
            <w:pPr>
              <w:pStyle w:val="18"/>
              <w:snapToGrid w:val="0"/>
              <w:spacing w:line="380" w:lineRule="exact"/>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质疑联系部门及联系方式：</w:t>
            </w:r>
            <w:r>
              <w:rPr>
                <w:rFonts w:hint="eastAsia" w:hAnsi="宋体" w:cs="宋体"/>
                <w:color w:val="auto"/>
                <w:kern w:val="2"/>
                <w:sz w:val="21"/>
                <w:highlight w:val="none"/>
                <w:u w:val="single"/>
                <w:lang w:eastAsia="zh-CN"/>
              </w:rPr>
              <w:t>中轩项目管理有限公司</w:t>
            </w:r>
            <w:r>
              <w:rPr>
                <w:rFonts w:hint="eastAsia" w:ascii="宋体" w:hAnsi="宋体" w:eastAsia="宋体" w:cs="宋体"/>
                <w:color w:val="auto"/>
                <w:kern w:val="2"/>
                <w:sz w:val="21"/>
                <w:highlight w:val="none"/>
              </w:rPr>
              <w:t>，联系电话：</w:t>
            </w:r>
            <w:r>
              <w:rPr>
                <w:rFonts w:hint="eastAsia" w:hAnsi="宋体" w:cs="宋体"/>
                <w:color w:val="auto"/>
                <w:kern w:val="2"/>
                <w:sz w:val="21"/>
                <w:highlight w:val="none"/>
                <w:lang w:eastAsia="zh-CN"/>
              </w:rPr>
              <w:t>0774-5209118</w:t>
            </w:r>
            <w:r>
              <w:rPr>
                <w:rFonts w:hint="eastAsia" w:ascii="宋体" w:hAnsi="宋体" w:eastAsia="宋体" w:cs="宋体"/>
                <w:color w:val="auto"/>
                <w:kern w:val="2"/>
                <w:sz w:val="21"/>
                <w:highlight w:val="none"/>
              </w:rPr>
              <w:t>，通讯地址：</w:t>
            </w:r>
            <w:r>
              <w:rPr>
                <w:rFonts w:hint="eastAsia" w:hAnsi="宋体" w:cs="宋体"/>
                <w:color w:val="auto"/>
                <w:kern w:val="2"/>
                <w:sz w:val="21"/>
                <w:highlight w:val="none"/>
                <w:lang w:eastAsia="zh-CN"/>
              </w:rPr>
              <w:t>贺州市八步区鞍山东路10号10栋102号商铺</w:t>
            </w:r>
          </w:p>
          <w:p w14:paraId="65BA12E4">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业务时间：上午8时00分到12时00分，下午3时00分到6时00分，业务时间以外、双休日和法定节假日不办理业务。</w:t>
            </w:r>
          </w:p>
        </w:tc>
      </w:tr>
      <w:tr w14:paraId="0534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0BD5F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28082CF3">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1B3AEFC0">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领取成交通知书前，一次性向采购代理机构支付。</w:t>
            </w:r>
          </w:p>
          <w:p w14:paraId="0FF34998">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2CA57575">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2.采购代理费收取标准：</w:t>
            </w:r>
          </w:p>
          <w:p w14:paraId="3F15602C">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□以分标（</w:t>
            </w:r>
            <w:r>
              <w:rPr>
                <w:rFonts w:hint="eastAsia" w:hAnsi="宋体" w:cs="宋体"/>
                <w:color w:val="auto"/>
                <w:highlight w:val="none"/>
                <w:lang w:eastAsia="zh-CN"/>
              </w:rPr>
              <w:t>□</w:t>
            </w:r>
            <w:r>
              <w:rPr>
                <w:rFonts w:hint="eastAsia" w:ascii="宋体" w:hAnsi="宋体" w:eastAsia="宋体" w:cs="宋体"/>
                <w:color w:val="auto"/>
                <w:sz w:val="21"/>
                <w:highlight w:val="none"/>
              </w:rPr>
              <w:t>成交金额/</w:t>
            </w:r>
            <w:r>
              <w:rPr>
                <w:rFonts w:hint="eastAsia" w:hAnsi="宋体" w:cs="宋体"/>
                <w:color w:val="auto"/>
                <w:sz w:val="21"/>
                <w:highlight w:val="none"/>
                <w:lang w:eastAsia="zh-CN"/>
              </w:rPr>
              <w:t>☑</w:t>
            </w:r>
            <w:r>
              <w:rPr>
                <w:rFonts w:hint="eastAsia" w:ascii="宋体" w:hAnsi="宋体" w:eastAsia="宋体" w:cs="宋体"/>
                <w:color w:val="auto"/>
                <w:sz w:val="21"/>
                <w:highlight w:val="none"/>
              </w:rPr>
              <w:t>采购预算/□暂定成交金额/□其他）为计费额，按本须知正文第32.2条规定的收费计算标准（□货物类/☑服务类/□工程类）采用差额定率累进法计算出收费基准价格，采购代理收费以（</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收费基准价格下浮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 xml:space="preserve">10 </w:t>
            </w:r>
            <w:r>
              <w:rPr>
                <w:rFonts w:hint="eastAsia" w:ascii="宋体" w:hAnsi="宋体" w:eastAsia="宋体" w:cs="宋体"/>
                <w:color w:val="auto"/>
                <w:sz w:val="21"/>
                <w:highlight w:val="none"/>
                <w:u w:val="single"/>
              </w:rPr>
              <w:t>%</w:t>
            </w:r>
            <w:r>
              <w:rPr>
                <w:rFonts w:hint="eastAsia" w:ascii="宋体" w:hAnsi="宋体" w:eastAsia="宋体" w:cs="宋体"/>
                <w:color w:val="auto"/>
                <w:sz w:val="21"/>
                <w:highlight w:val="none"/>
              </w:rPr>
              <w:t>/□收费基准价格上浮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）收取。</w:t>
            </w:r>
          </w:p>
          <w:p w14:paraId="13216E33">
            <w:pPr>
              <w:pStyle w:val="18"/>
              <w:snapToGrid w:val="0"/>
              <w:spacing w:line="380" w:lineRule="exac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□固定采购代理收费</w:t>
            </w:r>
            <w:r>
              <w:rPr>
                <w:rFonts w:hint="eastAsia" w:ascii="宋体" w:hAnsi="宋体" w:eastAsia="宋体" w:cs="宋体"/>
                <w:color w:val="auto"/>
                <w:sz w:val="21"/>
                <w:highlight w:val="none"/>
                <w:u w:val="single"/>
              </w:rPr>
              <w:t xml:space="preserve">              。</w:t>
            </w:r>
          </w:p>
          <w:p w14:paraId="5524C0E8">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3.采购代理费收取银行账户</w:t>
            </w:r>
          </w:p>
          <w:p w14:paraId="285F5D40">
            <w:pPr>
              <w:pStyle w:val="18"/>
              <w:snapToGrid w:val="0"/>
              <w:spacing w:line="380" w:lineRule="exac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开户名：</w:t>
            </w:r>
            <w:r>
              <w:rPr>
                <w:rFonts w:hint="eastAsia" w:hAnsi="宋体" w:cs="宋体"/>
                <w:color w:val="auto"/>
                <w:sz w:val="21"/>
                <w:highlight w:val="none"/>
                <w:lang w:eastAsia="zh-CN"/>
              </w:rPr>
              <w:t>中轩项目管理有限公司</w:t>
            </w:r>
            <w:r>
              <w:rPr>
                <w:rFonts w:hint="eastAsia" w:hAnsi="宋体" w:cs="宋体"/>
                <w:color w:val="auto"/>
                <w:sz w:val="21"/>
                <w:highlight w:val="none"/>
                <w:lang w:val="en-US" w:eastAsia="zh-CN"/>
              </w:rPr>
              <w:t>贺州分公司</w:t>
            </w:r>
          </w:p>
          <w:p w14:paraId="45C6C038">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开户银行：中国邮政储蓄银行股份有限公司广西壮族自治区贺州市分行</w:t>
            </w:r>
          </w:p>
          <w:p w14:paraId="651FC17F">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帐   号：9451 1201 3000 2698 54 </w:t>
            </w:r>
          </w:p>
        </w:tc>
      </w:tr>
      <w:tr w14:paraId="7477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4B509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583CA25F">
            <w:pPr>
              <w:pStyle w:val="18"/>
              <w:snapToGrid w:val="0"/>
              <w:spacing w:line="380" w:lineRule="exact"/>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E95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867B2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281B53E3">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43754D">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CC7F305">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3.本磋商文件中描述供应商的“签字”是指供应商的法定代表人或者委托代理人亲自在文件规定签署处亲笔写上个人的名字或盖电子签章的行为，私章、签字章、印鉴、影印等其他形式均不能代替亲笔签字。</w:t>
            </w:r>
          </w:p>
          <w:p w14:paraId="28B7C963">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6EEA5D9">
            <w:pPr>
              <w:pStyle w:val="18"/>
              <w:snapToGrid w:val="0"/>
              <w:spacing w:line="38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6290F5F2">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32"/>
          <w:szCs w:val="32"/>
          <w:highlight w:val="none"/>
        </w:rPr>
        <w:t>供应商须知正文</w:t>
      </w:r>
    </w:p>
    <w:p w14:paraId="490D7E9D">
      <w:pPr>
        <w:spacing w:line="400" w:lineRule="exact"/>
        <w:jc w:val="center"/>
        <w:rPr>
          <w:rFonts w:hint="eastAsia" w:ascii="宋体" w:hAnsi="宋体" w:eastAsia="宋体" w:cs="宋体"/>
          <w:b/>
          <w:color w:val="auto"/>
          <w:sz w:val="32"/>
          <w:szCs w:val="32"/>
          <w:highlight w:val="none"/>
        </w:rPr>
      </w:pPr>
    </w:p>
    <w:p w14:paraId="4683DB80">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47B721BE">
      <w:pPr>
        <w:spacing w:line="400" w:lineRule="exact"/>
        <w:rPr>
          <w:rFonts w:hint="eastAsia" w:ascii="宋体" w:hAnsi="宋体" w:eastAsia="宋体" w:cs="宋体"/>
          <w:color w:val="auto"/>
          <w:szCs w:val="21"/>
          <w:highlight w:val="none"/>
        </w:rPr>
      </w:pPr>
    </w:p>
    <w:p w14:paraId="309EB1F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79E04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9278B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D0FDA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494C8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B8B118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CD5A8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7DCAD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22F5C8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7F5E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1C86AD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870F7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16E82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2878E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68E98E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02FD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03EBC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B7882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153BC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67274B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2C37F7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CFB286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1906E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96279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1297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43" w:name="_Hlk66782192"/>
      <w:r>
        <w:rPr>
          <w:rFonts w:hint="eastAsia" w:ascii="宋体" w:hAnsi="宋体" w:eastAsia="宋体" w:cs="宋体"/>
          <w:color w:val="auto"/>
          <w:szCs w:val="21"/>
          <w:highlight w:val="none"/>
        </w:rPr>
        <w:t>根据《政府采购促进中小企业发展管理办法》（财库〔2020〕46号）第九条第二款、《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3"/>
    </w:p>
    <w:p w14:paraId="2852C2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103B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2D9C29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4E9C917B">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87FD11E">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1EE57A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32EBF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2AD3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CC6C1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906B2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EF86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F024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323E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67EE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E27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EA50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5C6FDE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8D97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482D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F7CA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7F913352">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6057B2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D6F7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C5057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5D754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610DB4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42AF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3EC6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3E1D8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718CD8BE">
      <w:pPr>
        <w:pStyle w:val="9"/>
        <w:rPr>
          <w:rFonts w:hint="eastAsia" w:ascii="宋体" w:hAnsi="宋体" w:eastAsia="宋体" w:cs="宋体"/>
          <w:color w:val="auto"/>
          <w:szCs w:val="21"/>
          <w:highlight w:val="none"/>
        </w:rPr>
      </w:pPr>
    </w:p>
    <w:p w14:paraId="167DD82D">
      <w:pPr>
        <w:spacing w:line="360" w:lineRule="auto"/>
        <w:jc w:val="center"/>
        <w:rPr>
          <w:rFonts w:hint="eastAsia" w:ascii="宋体" w:hAnsi="宋体" w:eastAsia="宋体" w:cs="宋体"/>
          <w:b/>
          <w:bCs/>
          <w:color w:val="auto"/>
          <w:sz w:val="32"/>
          <w:szCs w:val="32"/>
          <w:highlight w:val="none"/>
        </w:rPr>
      </w:pPr>
      <w:bookmarkStart w:id="48" w:name="_Toc254970675"/>
      <w:bookmarkStart w:id="49" w:name="_Toc254970534"/>
      <w:r>
        <w:rPr>
          <w:rFonts w:hint="eastAsia" w:ascii="宋体" w:hAnsi="宋体" w:eastAsia="宋体" w:cs="宋体"/>
          <w:b/>
          <w:bCs/>
          <w:color w:val="auto"/>
          <w:sz w:val="32"/>
          <w:szCs w:val="32"/>
          <w:highlight w:val="none"/>
        </w:rPr>
        <w:t>二、磋商文件</w:t>
      </w:r>
      <w:bookmarkEnd w:id="48"/>
      <w:bookmarkEnd w:id="49"/>
    </w:p>
    <w:p w14:paraId="23EDAF6E">
      <w:pPr>
        <w:spacing w:line="360" w:lineRule="auto"/>
        <w:rPr>
          <w:rFonts w:hint="eastAsia" w:ascii="宋体" w:hAnsi="宋体" w:eastAsia="宋体" w:cs="宋体"/>
          <w:color w:val="auto"/>
          <w:szCs w:val="21"/>
          <w:highlight w:val="none"/>
        </w:rPr>
      </w:pPr>
    </w:p>
    <w:p w14:paraId="02FBB1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D75998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42B1DB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5C1352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747B86B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59EAEDE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14B545D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3731DA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5794D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CDF19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EA6F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DDFCAD0">
      <w:pPr>
        <w:spacing w:line="360" w:lineRule="auto"/>
        <w:rPr>
          <w:rFonts w:hint="eastAsia" w:ascii="宋体" w:hAnsi="宋体" w:eastAsia="宋体" w:cs="宋体"/>
          <w:color w:val="auto"/>
          <w:szCs w:val="21"/>
          <w:highlight w:val="none"/>
        </w:rPr>
      </w:pPr>
    </w:p>
    <w:p w14:paraId="0154369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285C58E0">
      <w:pPr>
        <w:spacing w:line="360" w:lineRule="auto"/>
        <w:rPr>
          <w:rFonts w:hint="eastAsia" w:ascii="宋体" w:hAnsi="宋体" w:eastAsia="宋体" w:cs="宋体"/>
          <w:color w:val="auto"/>
          <w:szCs w:val="21"/>
          <w:highlight w:val="none"/>
        </w:rPr>
      </w:pPr>
    </w:p>
    <w:p w14:paraId="01B5725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5E93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759F4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6269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12.1响应文件由资格证明文件、报价商务技术文件两部分组成。</w:t>
      </w:r>
    </w:p>
    <w:p w14:paraId="5A1C6C7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D3C52DF">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12.1.2报价商务技术文件：详见须知前附表</w:t>
      </w:r>
    </w:p>
    <w:p w14:paraId="05E4D8F5">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E7B16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E5E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6E4E6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92414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48641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6EAA6D2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6389EBC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26BEDD1C">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7A96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3B42C04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7CDBD0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62F84E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0BEE3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2C9E9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0" w:name="_Hlk42592874"/>
      <w:r>
        <w:rPr>
          <w:rFonts w:hint="eastAsia" w:ascii="宋体" w:hAnsi="宋体" w:eastAsia="宋体" w:cs="宋体"/>
          <w:color w:val="auto"/>
          <w:szCs w:val="21"/>
          <w:highlight w:val="none"/>
        </w:rPr>
        <w:t>竞标报价（包含首次报价、最后报价）超过分项采购预算金额或者最高限价的，其响应文件将作无效处理。</w:t>
      </w:r>
    </w:p>
    <w:bookmarkEnd w:id="50"/>
    <w:p w14:paraId="4984A84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DC77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AFB19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5F97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4CB44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4FAD3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49B36A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3DCE03F5">
      <w:pPr>
        <w:spacing w:line="360" w:lineRule="auto"/>
        <w:ind w:firstLine="420" w:firstLineChars="200"/>
        <w:rPr>
          <w:rFonts w:hint="eastAsia" w:ascii="宋体" w:hAnsi="宋体" w:eastAsia="宋体" w:cs="宋体"/>
          <w:color w:val="auto"/>
          <w:szCs w:val="21"/>
          <w:highlight w:val="none"/>
        </w:rPr>
      </w:pPr>
      <w:bookmarkStart w:id="51"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成交供应商的竞标保证金自成交通知书发出之日起4个工作日内退还；</w:t>
      </w:r>
      <w:r>
        <w:rPr>
          <w:rFonts w:hint="eastAsia" w:ascii="宋体" w:hAnsi="宋体" w:eastAsia="宋体" w:cs="宋体"/>
          <w:color w:val="auto"/>
          <w:szCs w:val="21"/>
          <w:highlight w:val="none"/>
        </w:rPr>
        <w:t>成交供应商的磋商保证金自签订合同之日起4个工作日内退还。</w:t>
      </w:r>
      <w:bookmarkEnd w:id="51"/>
    </w:p>
    <w:p w14:paraId="3FC3143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2FBC9AC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006E188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0C5370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699250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01EBDD7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3815F4A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3ECDAE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00CAEA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52" w:name="_19.2投标文件应按报价文件、资格证明文件、商务文件、技术文件分别编制"/>
      <w:bookmarkEnd w:id="52"/>
    </w:p>
    <w:p w14:paraId="1139428F">
      <w:pPr>
        <w:pStyle w:val="66"/>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18.2响应文件按照采购文件第五章响应文件格式要求在规定位置进行签署、盖章。供应商的响应文件未按照采购文件要求签署、盖章的，</w:t>
      </w:r>
      <w:r>
        <w:rPr>
          <w:rFonts w:hint="eastAsia" w:ascii="宋体" w:hAnsi="宋体" w:eastAsia="宋体" w:cs="宋体"/>
          <w:b/>
          <w:color w:val="auto"/>
          <w:sz w:val="21"/>
          <w:szCs w:val="21"/>
          <w:highlight w:val="none"/>
        </w:rPr>
        <w:t>其响应文件按无效响应处理。</w:t>
      </w:r>
      <w:r>
        <w:rPr>
          <w:rFonts w:hint="eastAsia" w:ascii="宋体" w:hAnsi="宋体" w:eastAsia="宋体" w:cs="宋体"/>
          <w:color w:val="auto"/>
          <w:sz w:val="21"/>
          <w:szCs w:val="21"/>
          <w:highlight w:val="none"/>
        </w:rPr>
        <w:t>骑缝盖公章不视为在规定位置盖章。</w:t>
      </w:r>
    </w:p>
    <w:p w14:paraId="7C0E9ECB">
      <w:pPr>
        <w:pStyle w:val="66"/>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18.3为确保网上操作合法、有效和安全，供应商应当在投标截止时间前完成在“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”平台的身份认证，确保在电子投标过程中能够对相关数据电文进行加密和使用电子签名。</w:t>
      </w:r>
    </w:p>
    <w:p w14:paraId="717701B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18.4响应文件中标注的供应商名称应与主体资格证明（如营业执照、事业单位法人证书、执业许可证、自然人身份证等）及公章一致，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1C8C9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18.5响应文件应避免涂改、行间插字或者删除，</w:t>
      </w:r>
      <w:r>
        <w:rPr>
          <w:rFonts w:hint="eastAsia" w:ascii="宋体" w:hAnsi="宋体" w:eastAsia="宋体" w:cs="宋体"/>
          <w:b/>
          <w:color w:val="auto"/>
          <w:szCs w:val="21"/>
          <w:highlight w:val="none"/>
        </w:rPr>
        <w:t>否则其投标无效。</w:t>
      </w:r>
    </w:p>
    <w:p w14:paraId="75A0EBC1">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18.6 对采购文件的实质性要求和条件作出响应是指供应商必须对采购文件中标注为实质性要求和条件的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788EC7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18.7本项目为贺州市电子化项目，异常情况见“供应商须知正文”中“25.3开标程序。</w:t>
      </w:r>
    </w:p>
    <w:p w14:paraId="7D9213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19.备份响应文件</w:t>
      </w:r>
    </w:p>
    <w:p w14:paraId="6C71061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详见在“供应商须知前附表”。</w:t>
      </w:r>
    </w:p>
    <w:p w14:paraId="401F960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48B180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w:t>
      </w:r>
    </w:p>
    <w:p w14:paraId="235299EE">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21.2未在规定时间内提交或者未按照采购文件要求密封或者标记的电子响应文件，“</w:t>
      </w:r>
      <w:r>
        <w:rPr>
          <w:rFonts w:hint="eastAsia" w:ascii="宋体" w:hAnsi="宋体" w:cs="宋体"/>
          <w:b/>
          <w:color w:val="auto"/>
          <w:szCs w:val="21"/>
          <w:highlight w:val="none"/>
          <w:lang w:eastAsia="zh-CN"/>
        </w:rPr>
        <w:t>广西政府采购云</w:t>
      </w:r>
      <w:r>
        <w:rPr>
          <w:rFonts w:hint="eastAsia" w:ascii="宋体" w:hAnsi="宋体" w:eastAsia="宋体" w:cs="宋体"/>
          <w:b/>
          <w:color w:val="auto"/>
          <w:szCs w:val="21"/>
          <w:highlight w:val="none"/>
        </w:rPr>
        <w:t>”平台将拒收。</w:t>
      </w:r>
    </w:p>
    <w:p w14:paraId="6B23AB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21.3电子版响应文件提交方式见“竞争性磋商公告”中“四、提交响应文件截止时间、开标时间和地点”</w:t>
      </w:r>
      <w:r>
        <w:rPr>
          <w:rFonts w:hint="eastAsia" w:ascii="宋体" w:hAnsi="宋体" w:eastAsia="宋体" w:cs="宋体"/>
          <w:b/>
          <w:color w:val="auto"/>
          <w:szCs w:val="21"/>
          <w:highlight w:val="none"/>
        </w:rPr>
        <w:t>。</w:t>
      </w:r>
    </w:p>
    <w:p w14:paraId="7333C1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719FC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20F170C1">
      <w:pPr>
        <w:spacing w:line="360" w:lineRule="auto"/>
        <w:ind w:firstLine="482" w:firstLineChars="200"/>
        <w:rPr>
          <w:rFonts w:hint="eastAsia" w:ascii="宋体" w:hAnsi="宋体" w:eastAsia="宋体" w:cs="宋体"/>
          <w:b/>
          <w:bCs/>
          <w:color w:val="auto"/>
          <w:sz w:val="24"/>
          <w:highlight w:val="none"/>
        </w:rPr>
      </w:pPr>
      <w:bookmarkStart w:id="53" w:name="_Hlk45702405"/>
      <w:r>
        <w:rPr>
          <w:rFonts w:hint="eastAsia" w:ascii="宋体" w:hAnsi="宋体" w:eastAsia="宋体" w:cs="宋体"/>
          <w:b/>
          <w:bCs/>
          <w:color w:val="auto"/>
          <w:sz w:val="24"/>
          <w:highlight w:val="none"/>
        </w:rPr>
        <w:t>22. 首次响应文件的退回</w:t>
      </w:r>
    </w:p>
    <w:p w14:paraId="6428571F">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”平台将拒收。（补充、修改或者撤回方式见公告附件“电子响应文件制作与投送教程”）</w:t>
      </w:r>
    </w:p>
    <w:p w14:paraId="4301D82E">
      <w:pPr>
        <w:pStyle w:val="66"/>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”平台收到响应文件，将妥善保存并即时向供应商发出确认回执通知。在投标截止时间前，除供应商补充、修改或者撤回响应文件外，任何单位和个人不得解密或提取响应文件。</w:t>
      </w:r>
    </w:p>
    <w:p w14:paraId="20524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22.3在投标截止时间止提交电子版响应文件的供应商不足3家时，电子版响应文件由代理机构在“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”平台操作退回，除此之外采购人和采购代理机构对已提交的响应文件概不退回。</w:t>
      </w:r>
    </w:p>
    <w:p w14:paraId="2BC30B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3C05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供应商在首次响应文件提交截止时间后向采购人、采购代理机构书面申请撤回响应文件的，将根据本须知正文17.4的规定不予退还其磋商保证金。</w:t>
      </w:r>
    </w:p>
    <w:bookmarkEnd w:id="53"/>
    <w:p w14:paraId="0EFDE1ED">
      <w:pPr>
        <w:spacing w:line="360" w:lineRule="auto"/>
        <w:rPr>
          <w:rFonts w:hint="eastAsia" w:ascii="宋体" w:hAnsi="宋体" w:eastAsia="宋体" w:cs="宋体"/>
          <w:color w:val="auto"/>
          <w:szCs w:val="21"/>
          <w:highlight w:val="none"/>
        </w:rPr>
      </w:pPr>
    </w:p>
    <w:p w14:paraId="10C0E04B">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4C917A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E25D5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89A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975A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25.开标时间和地点</w:t>
      </w:r>
    </w:p>
    <w:p w14:paraId="4FBB3FB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25.1开标时间及地点详见“供应商须知前附表”</w:t>
      </w:r>
    </w:p>
    <w:p w14:paraId="75866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25.2如</w:t>
      </w:r>
      <w:r>
        <w:rPr>
          <w:rFonts w:hint="eastAsia" w:ascii="宋体" w:hAnsi="宋体" w:eastAsia="宋体" w:cs="宋体"/>
          <w:bCs/>
          <w:color w:val="auto"/>
          <w:highlight w:val="none"/>
        </w:rPr>
        <w:t>供应商成功解密响应文件，但未在“</w:t>
      </w:r>
      <w:r>
        <w:rPr>
          <w:rFonts w:hint="eastAsia" w:ascii="宋体" w:hAnsi="宋体" w:cs="宋体"/>
          <w:bCs/>
          <w:color w:val="auto"/>
          <w:highlight w:val="none"/>
          <w:lang w:eastAsia="zh-CN"/>
        </w:rPr>
        <w:t>广西政府采购云</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由此产生的后果由供应商自行负责。供应商不足3家的，不得开标。</w:t>
      </w:r>
    </w:p>
    <w:p w14:paraId="6E8C70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25.3开标程序</w:t>
      </w:r>
    </w:p>
    <w:p w14:paraId="5CC9CB05">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25.3.1</w:t>
      </w:r>
      <w:r>
        <w:rPr>
          <w:rFonts w:hint="eastAsia" w:ascii="宋体" w:hAnsi="宋体" w:eastAsia="宋体" w:cs="宋体"/>
          <w:color w:val="auto"/>
          <w:kern w:val="0"/>
          <w:szCs w:val="21"/>
          <w:highlight w:val="none"/>
        </w:rPr>
        <w:t>开标形式：</w:t>
      </w:r>
    </w:p>
    <w:p w14:paraId="5F81BD34">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”平台选取评审专家，如采购代理机构未按规定选取专家的，视为本次开评标无效，应当重新采购；</w:t>
      </w:r>
    </w:p>
    <w:p w14:paraId="3507D212">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（2）采购代理机构将按照采购文件规定的时间通过“</w:t>
      </w:r>
      <w:r>
        <w:rPr>
          <w:rFonts w:hint="eastAsia" w:ascii="宋体" w:hAnsi="宋体" w:cs="宋体"/>
          <w:bCs/>
          <w:color w:val="auto"/>
          <w:szCs w:val="21"/>
          <w:highlight w:val="none"/>
          <w:lang w:eastAsia="zh-CN"/>
        </w:rPr>
        <w:t>广西政府采购云</w:t>
      </w:r>
      <w:r>
        <w:rPr>
          <w:rFonts w:hint="eastAsia" w:ascii="宋体" w:hAnsi="宋体" w:eastAsia="宋体" w:cs="宋体"/>
          <w:bCs/>
          <w:color w:val="auto"/>
          <w:szCs w:val="21"/>
          <w:highlight w:val="none"/>
        </w:rPr>
        <w:t>”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67DDC3DD">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25.3.2开标程序：</w:t>
      </w:r>
    </w:p>
    <w:p w14:paraId="394CD1AF">
      <w:pPr>
        <w:pStyle w:val="18"/>
        <w:snapToGrid w:val="0"/>
        <w:spacing w:line="440" w:lineRule="exact"/>
        <w:ind w:firstLine="422" w:firstLineChars="200"/>
        <w:rPr>
          <w:rFonts w:hint="eastAsia" w:ascii="宋体" w:hAnsi="宋体" w:eastAsia="宋体" w:cs="宋体"/>
          <w:color w:val="auto"/>
          <w:sz w:val="21"/>
          <w:highlight w:val="none"/>
        </w:rPr>
      </w:pPr>
      <w:r>
        <w:rPr>
          <w:rFonts w:hint="eastAsia" w:ascii="宋体" w:hAnsi="宋体" w:eastAsia="宋体" w:cs="宋体"/>
          <w:b/>
          <w:color w:val="auto"/>
          <w:sz w:val="21"/>
          <w:highlight w:val="none"/>
        </w:rPr>
        <w:t>（1）解密电子响应文件。“</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”平台按开标时间自动提取所有响应文件。采购代理机构依托“</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”平台向各供应商发出电子加密响应文件【开始解密】通知，由供应商按采购文件规定的时间内自行进行响应文件解密。供应商的法定代表人或其委托代理人</w:t>
      </w:r>
      <w:r>
        <w:rPr>
          <w:rFonts w:hint="eastAsia" w:ascii="宋体" w:hAnsi="宋体" w:eastAsia="宋体" w:cs="宋体"/>
          <w:b/>
          <w:color w:val="auto"/>
          <w:sz w:val="21"/>
          <w:highlight w:val="none"/>
        </w:rPr>
        <w:t>须携带加密时所用的CA锁准时登录到“</w:t>
      </w:r>
      <w:r>
        <w:rPr>
          <w:rFonts w:hint="eastAsia" w:hAnsi="宋体" w:cs="宋体"/>
          <w:b/>
          <w:color w:val="auto"/>
          <w:sz w:val="21"/>
          <w:highlight w:val="none"/>
          <w:lang w:eastAsia="zh-CN"/>
        </w:rPr>
        <w:t>广西政府采购云</w:t>
      </w:r>
      <w:r>
        <w:rPr>
          <w:rFonts w:hint="eastAsia" w:ascii="宋体" w:hAnsi="宋体" w:eastAsia="宋体" w:cs="宋体"/>
          <w:b/>
          <w:color w:val="auto"/>
          <w:sz w:val="21"/>
          <w:highlight w:val="none"/>
        </w:rPr>
        <w:t>”平台电子开标大厅签到并对电子响应文件解密</w:t>
      </w:r>
      <w:r>
        <w:rPr>
          <w:rFonts w:hint="eastAsia" w:ascii="宋体" w:hAnsi="宋体" w:eastAsia="宋体" w:cs="宋体"/>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宋体" w:hAnsi="宋体" w:eastAsia="宋体" w:cs="宋体"/>
          <w:b/>
          <w:color w:val="auto"/>
          <w:sz w:val="21"/>
          <w:highlight w:val="none"/>
        </w:rPr>
        <w:t>均视为无效投标。</w:t>
      </w:r>
    </w:p>
    <w:p w14:paraId="7E8EB92C">
      <w:pPr>
        <w:pStyle w:val="18"/>
        <w:snapToGrid w:val="0"/>
        <w:spacing w:line="44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异常情况处理：详见本章26.4评标方法及评标标准（3）</w:t>
      </w:r>
      <w:r>
        <w:rPr>
          <w:rFonts w:hint="eastAsia" w:ascii="宋体" w:hAnsi="宋体" w:eastAsia="宋体" w:cs="宋体"/>
          <w:color w:val="auto"/>
          <w:sz w:val="21"/>
          <w:highlight w:val="none"/>
        </w:rPr>
        <w:t>电子交易活动的中止。）</w:t>
      </w:r>
    </w:p>
    <w:p w14:paraId="6BDA6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响应文件解密结束，各竞标供应商报价均在“</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”平台远程不见面开标大厅展示；</w:t>
      </w:r>
    </w:p>
    <w:p w14:paraId="48083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通过邮件形式在远程不见面开标大厅发送各供应商签署电子《政府采购活动现场确认声明书》。</w:t>
      </w:r>
    </w:p>
    <w:p w14:paraId="5657C8A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4E7D9A5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33E46B6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41C2E104">
      <w:pPr>
        <w:pStyle w:val="18"/>
        <w:snapToGrid w:val="0"/>
        <w:spacing w:line="440" w:lineRule="exact"/>
        <w:ind w:firstLine="422" w:firstLineChars="200"/>
        <w:rPr>
          <w:rFonts w:hint="eastAsia" w:ascii="宋体" w:hAnsi="宋体" w:eastAsia="宋体" w:cs="宋体"/>
          <w:color w:val="auto"/>
          <w:sz w:val="21"/>
          <w:highlight w:val="none"/>
        </w:rPr>
      </w:pPr>
      <w:r>
        <w:rPr>
          <w:rFonts w:hint="eastAsia" w:ascii="宋体" w:hAnsi="宋体" w:eastAsia="宋体" w:cs="宋体"/>
          <w:b/>
          <w:bCs/>
          <w:color w:val="auto"/>
          <w:sz w:val="21"/>
          <w:highlight w:val="none"/>
        </w:rPr>
        <w:t>特别说明：</w:t>
      </w:r>
      <w:r>
        <w:rPr>
          <w:rFonts w:hint="eastAsia" w:ascii="宋体" w:hAnsi="宋体" w:eastAsia="宋体" w:cs="宋体"/>
          <w:color w:val="auto"/>
          <w:sz w:val="21"/>
          <w:highlight w:val="none"/>
        </w:rPr>
        <w:t>如遇“</w:t>
      </w:r>
      <w:r>
        <w:rPr>
          <w:rFonts w:hint="eastAsia" w:hAnsi="宋体" w:cs="宋体"/>
          <w:color w:val="auto"/>
          <w:sz w:val="21"/>
          <w:highlight w:val="none"/>
          <w:lang w:eastAsia="zh-CN"/>
        </w:rPr>
        <w:t>广西政府采购云</w:t>
      </w:r>
      <w:r>
        <w:rPr>
          <w:rFonts w:hint="eastAsia" w:ascii="宋体" w:hAnsi="宋体" w:eastAsia="宋体" w:cs="宋体"/>
          <w:color w:val="auto"/>
          <w:sz w:val="21"/>
          <w:highlight w:val="none"/>
        </w:rPr>
        <w:t>”平台电子化开标或评审程序调整的，按调整后执行。</w:t>
      </w:r>
    </w:p>
    <w:p w14:paraId="68BA23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2E4B36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58562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30F56E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26.3评标原则</w:t>
      </w:r>
    </w:p>
    <w:p w14:paraId="313B93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标原则。磋商小组评标时必须公平、公正、客观，不带任何倾向性和启发性；不得向外界透露任何与评标有关的内容；任何单位和个人不得干扰、影响评标的正常进行；磋商小组及有关工作人员不得私下与供应商接触，不得收受利害关系人的财物或者其他好处。</w:t>
      </w:r>
    </w:p>
    <w:p w14:paraId="6B3CE0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评委表决。在评标过程中出现法律法规和采购文件均没有明确规定的情形时，由磋商小组现场协商解决，协商不一致的，由全体评委投票表决，以得票率二分之一以上专家的意见为准并由采购代理机构作记录。</w:t>
      </w:r>
      <w:bookmarkStart w:id="54" w:name="_28.3评标方法。本项目将按须知前附表规定的评标办法进行评标，具体评标"/>
      <w:bookmarkEnd w:id="54"/>
    </w:p>
    <w:p w14:paraId="4DB48D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DB861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（4）评标过程的监控。本项目电子评标过程实行网上留痕、全程录音、录像监控，供应商在评标过程中所进行的试图影响评标结果的不公正活动，可能导致其投标按无效处理。</w:t>
      </w:r>
    </w:p>
    <w:p w14:paraId="1F67E7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26.4评标方法及评标标准</w:t>
      </w:r>
    </w:p>
    <w:p w14:paraId="1C0D9C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（1）本项目的评标方法详见</w:t>
      </w:r>
      <w:r>
        <w:rPr>
          <w:rFonts w:hint="eastAsia" w:ascii="宋体" w:hAnsi="宋体" w:eastAsia="宋体" w:cs="宋体"/>
          <w:b/>
          <w:bCs/>
          <w:color w:val="auto"/>
          <w:highlight w:val="none"/>
        </w:rPr>
        <w:t>“供应商须知前附表”。</w:t>
      </w:r>
    </w:p>
    <w:p w14:paraId="7DAC73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（2）磋商小组按照</w:t>
      </w:r>
      <w:r>
        <w:rPr>
          <w:rFonts w:hint="eastAsia" w:ascii="宋体" w:hAnsi="宋体" w:eastAsia="宋体" w:cs="宋体"/>
          <w:b/>
          <w:color w:val="auto"/>
          <w:highlight w:val="none"/>
        </w:rPr>
        <w:t>“第四章评审程序、评审方法和评审标准”</w:t>
      </w:r>
      <w:r>
        <w:rPr>
          <w:rFonts w:hint="eastAsia" w:ascii="宋体" w:hAnsi="宋体" w:eastAsia="宋体" w:cs="宋体"/>
          <w:color w:val="auto"/>
          <w:highlight w:val="none"/>
        </w:rPr>
        <w:t>规定的方法、评审因素、标准和程序对响应文件进行评审。</w:t>
      </w:r>
    </w:p>
    <w:p w14:paraId="4AC634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（3）电子交易活动的中止。采购过程中出现以下情形，导致电子交易平台无法正常运行，或者无法保证电子交易的公平、公正和安全时，采购机构可中止电子交易活动：</w:t>
      </w:r>
    </w:p>
    <w:p w14:paraId="6188382E">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7318B2FA">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38DE385">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614DFC4">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1B7090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4733C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EB825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6EC66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候选人并列的，按照“</w:t>
      </w:r>
      <w:r>
        <w:rPr>
          <w:rFonts w:hint="eastAsia" w:ascii="宋体" w:hAnsi="宋体" w:eastAsia="宋体" w:cs="宋体"/>
          <w:b w:val="0"/>
          <w:color w:val="auto"/>
          <w:sz w:val="21"/>
          <w:szCs w:val="21"/>
          <w:highlight w:val="none"/>
          <w:lang w:val="en-US" w:eastAsia="zh-CN"/>
        </w:rPr>
        <w:t>供应商</w:t>
      </w:r>
      <w:r>
        <w:rPr>
          <w:rFonts w:hint="eastAsia" w:ascii="宋体" w:hAnsi="宋体" w:eastAsia="宋体" w:cs="宋体"/>
          <w:b w:val="0"/>
          <w:color w:val="auto"/>
          <w:sz w:val="21"/>
          <w:szCs w:val="21"/>
          <w:highlight w:val="none"/>
        </w:rPr>
        <w:t>须知前附表”规定的方式确定</w:t>
      </w:r>
      <w:r>
        <w:rPr>
          <w:rFonts w:hint="eastAsia" w:ascii="宋体" w:hAnsi="宋体" w:eastAsia="宋体" w:cs="宋体"/>
          <w:b w:val="0"/>
          <w:color w:val="auto"/>
          <w:sz w:val="21"/>
          <w:szCs w:val="21"/>
          <w:highlight w:val="none"/>
          <w:lang w:val="en-US" w:eastAsia="zh-CN"/>
        </w:rPr>
        <w:t>成交</w:t>
      </w:r>
      <w:r>
        <w:rPr>
          <w:rFonts w:hint="eastAsia" w:ascii="宋体" w:hAnsi="宋体" w:eastAsia="宋体" w:cs="宋体"/>
          <w:b w:val="0"/>
          <w:color w:val="auto"/>
          <w:sz w:val="21"/>
          <w:szCs w:val="21"/>
          <w:highlight w:val="none"/>
        </w:rPr>
        <w:t>人。</w:t>
      </w:r>
      <w:r>
        <w:rPr>
          <w:rFonts w:hint="eastAsia" w:ascii="宋体" w:hAnsi="宋体" w:eastAsia="宋体" w:cs="宋体"/>
          <w:b/>
          <w:bCs/>
          <w:color w:val="auto"/>
          <w:sz w:val="21"/>
          <w:szCs w:val="21"/>
          <w:highlight w:val="none"/>
          <w:lang w:eastAsia="zh-CN"/>
        </w:rPr>
        <w:t>本项目</w:t>
      </w:r>
      <w:r>
        <w:rPr>
          <w:rFonts w:hint="eastAsia" w:ascii="宋体" w:hAnsi="宋体" w:eastAsia="宋体" w:cs="宋体"/>
          <w:b/>
          <w:bCs/>
          <w:color w:val="auto"/>
          <w:sz w:val="21"/>
          <w:szCs w:val="21"/>
          <w:highlight w:val="none"/>
        </w:rPr>
        <w:t>采购人授权</w:t>
      </w:r>
      <w:r>
        <w:rPr>
          <w:rFonts w:hint="eastAsia" w:ascii="宋体" w:hAnsi="宋体" w:eastAsia="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直接确定</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rPr>
        <w:t>人。</w:t>
      </w:r>
    </w:p>
    <w:p w14:paraId="7E5834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5" w:name="_Hlk66782294"/>
      <w:r>
        <w:rPr>
          <w:rFonts w:hint="eastAsia" w:ascii="宋体" w:hAnsi="宋体" w:eastAsia="宋体" w:cs="宋体"/>
          <w:color w:val="auto"/>
          <w:szCs w:val="21"/>
          <w:highlight w:val="none"/>
        </w:rPr>
        <w:t>成交供应商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w:t>
      </w:r>
      <w:bookmarkEnd w:id="55"/>
    </w:p>
    <w:p w14:paraId="4682F4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87FC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968CD6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E17D14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51FFB09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6823ED5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14:paraId="4DBA0D9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640063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395F6A1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签订合同时间：按成交通知书规定的时间与采购人签订政府采购合同。</w:t>
      </w:r>
    </w:p>
    <w:p w14:paraId="716C94B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1EC4A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143B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1CDE5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892A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8E8BC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A7C3D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542FFF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11DCC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4EF4C6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42B9E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EF2B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65F8D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DBA1F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94E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B4E25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B0606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A4218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7BC6D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38469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4AD1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B4DF7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68A20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C8B87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2132DCF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32.1代理服务收费标准及缴费账户详见“供应商须知前附表”，供应商为联合体的，可以由联合体中的一方或者多方共同交纳代理服务费。</w:t>
      </w:r>
    </w:p>
    <w:p w14:paraId="2611373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33"/>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FD6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E6E9D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EF669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1324720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6011B9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073ADB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F01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F428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796F42C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14:paraId="02F826D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14:paraId="1AA18D1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857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26B3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156085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14:paraId="04C09CA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14:paraId="385D6BD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8F8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C01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11FB34A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14:paraId="7DFA9F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14:paraId="069DB2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56B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0FB5A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4C5CB74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14:paraId="4AB4BDC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14:paraId="2EFB853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331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0F00E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4FFD1D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14:paraId="7C2542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14:paraId="7C1049B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F4D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5B39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4AC8F62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14:paraId="2E2B93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14:paraId="2F647D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BAC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A5F6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3BCB184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14:paraId="3FB3AC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14:paraId="28AF2E6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460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70C7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539E302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14:paraId="2704059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14:paraId="04E8A6A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2BA0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AA484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379DD6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14:paraId="14D734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14:paraId="4B30FF1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D6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9610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71B691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14:paraId="79F6AB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14:paraId="72721D4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53C26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469B07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09ADBB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13C0F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158414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0E307D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126BFB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669742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1CB99F94">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33.1本磋商文件解释规则详见“供应商须知前附表”。</w:t>
      </w:r>
    </w:p>
    <w:p w14:paraId="4C358A9F">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33.2 其他事项详见“供应商须知前附表”。</w:t>
      </w:r>
    </w:p>
    <w:p w14:paraId="21A371C3">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686FCA22">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2EB653F2">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6924E415">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Cs/>
          <w:color w:val="auto"/>
          <w:sz w:val="32"/>
          <w:szCs w:val="32"/>
          <w:highlight w:val="none"/>
        </w:rPr>
        <w:t>附件1：</w:t>
      </w:r>
    </w:p>
    <w:p w14:paraId="719FFF2E">
      <w:pPr>
        <w:widowControl/>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3F010590">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7425EA45">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3"/>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14E5B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D2C9E3B">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85BB406">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0"/>
                <w:highlight w:val="none"/>
              </w:rPr>
              <w:sym w:font="Wingdings 2" w:char="F0A3"/>
            </w:r>
            <w:r>
              <w:rPr>
                <w:rFonts w:hint="eastAsia" w:ascii="宋体" w:hAnsi="宋体" w:eastAsia="宋体" w:cs="宋体"/>
                <w:color w:val="auto"/>
                <w:kern w:val="0"/>
                <w:szCs w:val="21"/>
                <w:highlight w:val="none"/>
              </w:rPr>
              <w:t>自行验收</w:t>
            </w:r>
            <w:r>
              <w:rPr>
                <w:rFonts w:hint="eastAsia" w:ascii="宋体" w:hAnsi="宋体" w:eastAsia="宋体" w:cs="宋体"/>
                <w:color w:val="auto"/>
                <w:kern w:val="0"/>
                <w:szCs w:val="20"/>
                <w:highlight w:val="none"/>
              </w:rPr>
              <w:sym w:font="Wingdings 2" w:char="F0A3"/>
            </w:r>
            <w:r>
              <w:rPr>
                <w:rFonts w:hint="eastAsia" w:ascii="宋体" w:hAnsi="宋体" w:eastAsia="宋体" w:cs="宋体"/>
                <w:color w:val="auto"/>
                <w:kern w:val="0"/>
                <w:szCs w:val="21"/>
                <w:highlight w:val="none"/>
              </w:rPr>
              <w:t>委托验收</w:t>
            </w:r>
          </w:p>
        </w:tc>
      </w:tr>
      <w:tr w14:paraId="73ACDA2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B9D5371">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62C6D3D">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D91F2CE">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D89A06A">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FFD4D8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07D5EC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30989E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B838DD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E864D2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34EE8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279B5D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614B0D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11367A3">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884629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A641B1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BE2219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0FA54A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00F38A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44E4F4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993FD7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2389BA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0CB3FB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CAC66B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299465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26C744A">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74CF159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B58458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76F5DD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D104362">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合计大写金额：仟佰拾万仟佰拾元</w:t>
            </w:r>
          </w:p>
        </w:tc>
      </w:tr>
      <w:tr w14:paraId="313D3ED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CE184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F67357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4221EE8">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59C3DC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044DD3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3F944D">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58D21C5">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6E6722E">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36E0B3">
            <w:pPr>
              <w:widowControl/>
              <w:spacing w:before="100" w:beforeAutospacing="1" w:after="100" w:afterAutospacing="1" w:line="320" w:lineRule="atLeas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02368F15">
            <w:pPr>
              <w:widowControl/>
              <w:spacing w:before="100" w:beforeAutospacing="1" w:after="100" w:afterAutospacing="1" w:line="320" w:lineRule="atLeas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71794A7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457BEBC8">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527E68B">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35D8AC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28C5E9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1129C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330AC2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A444AC7">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72920E76">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6252DC5C">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C60E1F">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77A6DC3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4CC5BAC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联系电话：年月日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06B28158">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46507F4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4E678D7C">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联系电话：年月日</w:t>
            </w:r>
          </w:p>
        </w:tc>
      </w:tr>
    </w:tbl>
    <w:p w14:paraId="0D19E46A">
      <w:pPr>
        <w:pStyle w:val="18"/>
        <w:snapToGrid w:val="0"/>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2EC975F0">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政府采购项目履约保证金退付意见书</w:t>
      </w:r>
    </w:p>
    <w:p w14:paraId="4A9C5FCE">
      <w:pPr>
        <w:jc w:val="center"/>
        <w:rPr>
          <w:rFonts w:hint="eastAsia" w:ascii="宋体" w:hAnsi="宋体" w:eastAsia="宋体" w:cs="宋体"/>
          <w:color w:val="auto"/>
          <w:sz w:val="36"/>
          <w:szCs w:val="36"/>
          <w:highlight w:val="none"/>
        </w:rPr>
      </w:pPr>
    </w:p>
    <w:tbl>
      <w:tblPr>
        <w:tblStyle w:val="3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2C7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BC0ABE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2360FEE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9ACFB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5B77A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5EA0347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009" w:type="dxa"/>
            <w:vAlign w:val="center"/>
          </w:tcPr>
          <w:p w14:paraId="1050EB44">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3FE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F29F6DE">
            <w:pPr>
              <w:rPr>
                <w:rFonts w:hint="eastAsia" w:ascii="宋体" w:hAnsi="宋体" w:eastAsia="宋体" w:cs="宋体"/>
                <w:color w:val="auto"/>
                <w:sz w:val="24"/>
                <w:highlight w:val="none"/>
              </w:rPr>
            </w:pPr>
          </w:p>
        </w:tc>
        <w:tc>
          <w:tcPr>
            <w:tcW w:w="8009" w:type="dxa"/>
            <w:vAlign w:val="center"/>
          </w:tcPr>
          <w:p w14:paraId="5C8AC97A">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485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0AE070E">
            <w:pPr>
              <w:rPr>
                <w:rFonts w:hint="eastAsia" w:ascii="宋体" w:hAnsi="宋体" w:eastAsia="宋体" w:cs="宋体"/>
                <w:color w:val="auto"/>
                <w:sz w:val="24"/>
                <w:highlight w:val="none"/>
              </w:rPr>
            </w:pPr>
          </w:p>
        </w:tc>
        <w:tc>
          <w:tcPr>
            <w:tcW w:w="8009" w:type="dxa"/>
          </w:tcPr>
          <w:p w14:paraId="66FD2542">
            <w:pPr>
              <w:rPr>
                <w:rFonts w:hint="eastAsia" w:ascii="宋体" w:hAnsi="宋体" w:eastAsia="宋体" w:cs="宋体"/>
                <w:color w:val="auto"/>
                <w:sz w:val="24"/>
                <w:highlight w:val="none"/>
              </w:rPr>
            </w:pPr>
          </w:p>
          <w:p w14:paraId="74A477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该项目已于年月日验收并交付使用。根据合同规定，该项目的履约保证金期限于年月日已满，请将履约保证金</w:t>
            </w:r>
          </w:p>
          <w:p w14:paraId="61D1BC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（大写）￥（小写）退付到达以下帐户。</w:t>
            </w:r>
          </w:p>
          <w:p w14:paraId="2A688BC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1C187EB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1039ED34">
            <w:pPr>
              <w:rPr>
                <w:rFonts w:hint="eastAsia" w:ascii="宋体" w:hAnsi="宋体" w:eastAsia="宋体" w:cs="宋体"/>
                <w:color w:val="auto"/>
                <w:sz w:val="24"/>
                <w:highlight w:val="none"/>
              </w:rPr>
            </w:pP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p>
          <w:p w14:paraId="04A4471C">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D6F7B26">
            <w:pPr>
              <w:rPr>
                <w:rFonts w:hint="eastAsia" w:ascii="宋体" w:hAnsi="宋体" w:eastAsia="宋体" w:cs="宋体"/>
                <w:color w:val="auto"/>
                <w:sz w:val="24"/>
                <w:highlight w:val="none"/>
              </w:rPr>
            </w:pPr>
          </w:p>
          <w:p w14:paraId="645017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p>
          <w:p w14:paraId="73296B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tc>
      </w:tr>
      <w:tr w14:paraId="5A79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6A337E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165FA2E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E50894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14:paraId="725F102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p w14:paraId="6C9F9A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256162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009" w:type="dxa"/>
          </w:tcPr>
          <w:p w14:paraId="5D69B988">
            <w:pPr>
              <w:rPr>
                <w:rFonts w:hint="eastAsia" w:ascii="宋体" w:hAnsi="宋体" w:eastAsia="宋体" w:cs="宋体"/>
                <w:color w:val="auto"/>
                <w:sz w:val="24"/>
                <w:highlight w:val="none"/>
              </w:rPr>
            </w:pPr>
          </w:p>
          <w:p w14:paraId="0ACB6A05">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762C74AF">
            <w:pPr>
              <w:rPr>
                <w:rFonts w:hint="eastAsia" w:ascii="宋体" w:hAnsi="宋体" w:eastAsia="宋体" w:cs="宋体"/>
                <w:color w:val="auto"/>
                <w:sz w:val="24"/>
                <w:highlight w:val="none"/>
              </w:rPr>
            </w:pPr>
          </w:p>
          <w:p w14:paraId="1BDF4CED">
            <w:pPr>
              <w:rPr>
                <w:rFonts w:hint="eastAsia" w:ascii="宋体" w:hAnsi="宋体" w:eastAsia="宋体" w:cs="宋体"/>
                <w:color w:val="auto"/>
                <w:sz w:val="24"/>
                <w:highlight w:val="none"/>
              </w:rPr>
            </w:pPr>
          </w:p>
          <w:p w14:paraId="7B8AAFBE">
            <w:pP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067C0AB">
            <w:pPr>
              <w:rPr>
                <w:rFonts w:hint="eastAsia" w:ascii="宋体" w:hAnsi="宋体" w:eastAsia="宋体" w:cs="宋体"/>
                <w:color w:val="auto"/>
                <w:sz w:val="24"/>
                <w:highlight w:val="none"/>
              </w:rPr>
            </w:pPr>
          </w:p>
          <w:p w14:paraId="4BBB1FD0">
            <w:pPr>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采购人签章：</w:t>
            </w:r>
          </w:p>
          <w:p w14:paraId="027AD2E6">
            <w:pPr>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tc>
      </w:tr>
      <w:tr w14:paraId="74D5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38FAB8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009" w:type="dxa"/>
          </w:tcPr>
          <w:p w14:paraId="5BFC09E3">
            <w:pPr>
              <w:rPr>
                <w:rFonts w:hint="eastAsia" w:ascii="宋体" w:hAnsi="宋体" w:eastAsia="宋体" w:cs="宋体"/>
                <w:color w:val="auto"/>
                <w:sz w:val="24"/>
                <w:highlight w:val="none"/>
              </w:rPr>
            </w:pPr>
          </w:p>
        </w:tc>
      </w:tr>
    </w:tbl>
    <w:p w14:paraId="64AB484B">
      <w:pPr>
        <w:pStyle w:val="14"/>
        <w:ind w:left="1" w:firstLine="2" w:firstLineChars="1"/>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注：供应商凭经采购人审批的退付意见书到履约保证金收取单位财务部门办理履约保证金退付事宜。</w:t>
      </w:r>
    </w:p>
    <w:p w14:paraId="5B9B19D1">
      <w:pPr>
        <w:pStyle w:val="18"/>
        <w:snapToGrid w:val="0"/>
        <w:spacing w:before="120" w:after="120"/>
        <w:rPr>
          <w:rFonts w:hint="eastAsia" w:ascii="宋体" w:hAnsi="宋体" w:eastAsia="宋体" w:cs="宋体"/>
          <w:color w:val="auto"/>
          <w:highlight w:val="none"/>
        </w:rPr>
      </w:pPr>
    </w:p>
    <w:p w14:paraId="036D2673">
      <w:pPr>
        <w:pStyle w:val="19"/>
        <w:rPr>
          <w:rFonts w:hint="eastAsia" w:ascii="宋体" w:hAnsi="宋体" w:eastAsia="宋体" w:cs="宋体"/>
          <w:color w:val="auto"/>
          <w:highlight w:val="none"/>
        </w:rPr>
      </w:pPr>
    </w:p>
    <w:p w14:paraId="0E3D9C99">
      <w:pPr>
        <w:rPr>
          <w:rFonts w:hint="eastAsia" w:ascii="宋体" w:hAnsi="宋体" w:eastAsia="宋体" w:cs="宋体"/>
          <w:color w:val="auto"/>
          <w:highlight w:val="none"/>
        </w:rPr>
      </w:pPr>
    </w:p>
    <w:p w14:paraId="3CE43CDD">
      <w:pPr>
        <w:rPr>
          <w:rFonts w:hint="eastAsia" w:ascii="宋体" w:hAnsi="宋体" w:eastAsia="宋体" w:cs="宋体"/>
          <w:color w:val="auto"/>
          <w:highlight w:val="none"/>
        </w:rPr>
      </w:pPr>
    </w:p>
    <w:p w14:paraId="2BDDAD9C">
      <w:pPr>
        <w:rPr>
          <w:rFonts w:hint="eastAsia" w:ascii="宋体" w:hAnsi="宋体" w:eastAsia="宋体" w:cs="宋体"/>
          <w:color w:val="auto"/>
          <w:highlight w:val="none"/>
        </w:rPr>
      </w:pPr>
    </w:p>
    <w:p w14:paraId="40E63456">
      <w:pPr>
        <w:jc w:val="left"/>
        <w:rPr>
          <w:rFonts w:hint="eastAsia" w:ascii="宋体" w:hAnsi="宋体" w:eastAsia="宋体" w:cs="宋体"/>
          <w:b/>
          <w:color w:val="auto"/>
          <w:sz w:val="32"/>
          <w:szCs w:val="32"/>
          <w:highlight w:val="none"/>
        </w:rPr>
      </w:pPr>
    </w:p>
    <w:p w14:paraId="1E8404BA">
      <w:pPr>
        <w:pStyle w:val="4"/>
        <w:numPr>
          <w:ilvl w:val="0"/>
          <w:numId w:val="3"/>
        </w:numPr>
        <w:jc w:val="center"/>
        <w:rPr>
          <w:rFonts w:hint="eastAsia" w:ascii="宋体" w:hAnsi="宋体" w:eastAsia="宋体" w:cs="宋体"/>
          <w:color w:val="auto"/>
          <w:highlight w:val="none"/>
        </w:rPr>
      </w:pPr>
      <w:bookmarkStart w:id="56" w:name="_Toc9562"/>
      <w:r>
        <w:rPr>
          <w:rFonts w:hint="eastAsia" w:ascii="宋体" w:hAnsi="宋体" w:eastAsia="宋体" w:cs="宋体"/>
          <w:color w:val="auto"/>
          <w:highlight w:val="none"/>
        </w:rPr>
        <w:t>采购需求</w:t>
      </w:r>
      <w:bookmarkEnd w:id="56"/>
    </w:p>
    <w:p w14:paraId="73934461">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14173F75">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DD601A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3BAA0BA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广西壮族自治区财政厅关于进一步发挥政府采购政策功能促进企业发展的通知》（财库〔2022〕30号）的规定。</w:t>
      </w:r>
      <w:r>
        <w:rPr>
          <w:rFonts w:hint="eastAsia" w:ascii="宋体" w:hAnsi="宋体" w:cs="宋体"/>
          <w:b/>
          <w:bCs/>
          <w:color w:val="auto"/>
          <w:kern w:val="0"/>
          <w:szCs w:val="21"/>
          <w:highlight w:val="none"/>
        </w:rPr>
        <w:t>本项目为专门面向“中小企业”的项目或者采购包，不再执行价格评审优惠的扶持政策。</w:t>
      </w:r>
    </w:p>
    <w:p w14:paraId="6AC9D7EB">
      <w:pPr>
        <w:tabs>
          <w:tab w:val="left" w:pos="180"/>
          <w:tab w:val="left" w:pos="1620"/>
        </w:tabs>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9460942">
      <w:pPr>
        <w:spacing w:line="440" w:lineRule="exact"/>
        <w:ind w:firstLine="426" w:firstLineChars="20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7A675C7B">
      <w:pP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作废标条件也不作扣分条件。</w:t>
      </w:r>
    </w:p>
    <w:p w14:paraId="6874792B">
      <w:pPr>
        <w:spacing w:line="440" w:lineRule="exact"/>
        <w:ind w:firstLine="426" w:firstLineChars="202"/>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4.供应商应根据自身实际情况如实响应竞争性磋商文件，不得仅将竞争性磋商文件内容简单复制粘贴作为竞标响应，还应当提供相关证明材料，否则将作无效响应处理（定制采购项目不适用本条款）。</w:t>
      </w:r>
      <w:r>
        <w:rPr>
          <w:rFonts w:hint="eastAsia" w:ascii="宋体" w:hAnsi="宋体" w:eastAsia="宋体" w:cs="宋体"/>
          <w:b/>
          <w:bCs/>
          <w:color w:val="auto"/>
          <w:highlight w:val="none"/>
        </w:rPr>
        <w:t>对于重要技术条款或技术参数应当在响应文件中提供技术支持资料，技术支持资料以竞争性磋商文件中规定的形式为准，否则将视为无效技术支持资料。</w:t>
      </w:r>
    </w:p>
    <w:p w14:paraId="01DF803F">
      <w:pPr>
        <w:spacing w:line="44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供应商必须自行为其竞标产品侵犯他人的知识产权或者专利成果的行为承担相应法律责任。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p w14:paraId="7B11FC76">
      <w:pP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highlight w:val="none"/>
        </w:rPr>
        <w:t>6.本项目所属行业：</w:t>
      </w:r>
      <w:r>
        <w:rPr>
          <w:rFonts w:hint="eastAsia" w:ascii="宋体" w:hAnsi="宋体" w:cs="宋体"/>
          <w:b/>
          <w:bCs/>
          <w:color w:val="auto"/>
          <w:highlight w:val="none"/>
          <w:lang w:val="en-US" w:eastAsia="zh-CN"/>
        </w:rPr>
        <w:t>餐饮</w:t>
      </w:r>
      <w:r>
        <w:rPr>
          <w:rFonts w:hint="eastAsia" w:ascii="宋体" w:hAnsi="宋体" w:eastAsia="宋体" w:cs="宋体"/>
          <w:b/>
          <w:bCs/>
          <w:color w:val="auto"/>
          <w:highlight w:val="none"/>
        </w:rPr>
        <w:t>业。</w:t>
      </w:r>
    </w:p>
    <w:p w14:paraId="24521AF7">
      <w:pPr>
        <w:tabs>
          <w:tab w:val="left" w:pos="180"/>
          <w:tab w:val="left" w:pos="1620"/>
        </w:tabs>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6D499DF">
      <w:pPr>
        <w:tabs>
          <w:tab w:val="left" w:pos="180"/>
          <w:tab w:val="left" w:pos="1620"/>
        </w:tabs>
        <w:spacing w:line="400" w:lineRule="exact"/>
        <w:jc w:val="center"/>
        <w:rPr>
          <w:rFonts w:hint="eastAsia" w:ascii="宋体" w:hAnsi="宋体" w:eastAsia="宋体" w:cs="宋体"/>
          <w:b/>
          <w:bCs/>
          <w:color w:val="auto"/>
          <w:szCs w:val="21"/>
          <w:highlight w:val="none"/>
        </w:rPr>
      </w:pPr>
    </w:p>
    <w:p w14:paraId="32FC4998">
      <w:pPr>
        <w:tabs>
          <w:tab w:val="left" w:pos="180"/>
          <w:tab w:val="left" w:pos="1620"/>
        </w:tabs>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t>采购需求和说明</w:t>
      </w:r>
    </w:p>
    <w:p w14:paraId="2C11FC34">
      <w:pPr>
        <w:tabs>
          <w:tab w:val="left" w:pos="180"/>
          <w:tab w:val="left" w:pos="1620"/>
        </w:tabs>
        <w:spacing w:line="400" w:lineRule="exact"/>
        <w:jc w:val="center"/>
        <w:rPr>
          <w:rFonts w:hint="eastAsia" w:ascii="宋体" w:hAnsi="宋体" w:eastAsia="宋体" w:cs="宋体"/>
          <w:b/>
          <w:bCs/>
          <w:color w:val="auto"/>
          <w:sz w:val="24"/>
          <w:highlight w:val="none"/>
        </w:rPr>
      </w:pPr>
    </w:p>
    <w:p w14:paraId="20B8AA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一、项目基本概况</w:t>
      </w:r>
    </w:p>
    <w:p w14:paraId="7395E63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本项目服务地点为贺州市人民医院本部</w:t>
      </w:r>
      <w:r>
        <w:rPr>
          <w:rFonts w:hint="eastAsia" w:asciiTheme="majorEastAsia" w:hAnsiTheme="majorEastAsia" w:eastAsiaTheme="majorEastAsia" w:cstheme="majorEastAsia"/>
          <w:color w:val="auto"/>
          <w:sz w:val="21"/>
          <w:szCs w:val="21"/>
          <w:highlight w:val="none"/>
        </w:rPr>
        <w:t>。供应商派驻专业服务人员，全面负责食堂的餐饮服务管理及服务工作。建立完善的管理制度、工作流程和工作计划，接受采购人的监督和检查</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供应商独立承担所有作为雇主应尽的法律责任，包括但不限于劳动合同签订、薪酬发放、社会保险缴纳、工伤事故处理等。采购人仅对服务成果进行验收和监督，不直接对乙方人员进行管理</w:t>
      </w:r>
      <w:r>
        <w:rPr>
          <w:rFonts w:hint="eastAsia" w:asciiTheme="majorEastAsia" w:hAnsiTheme="majorEastAsia" w:eastAsiaTheme="majorEastAsia" w:cstheme="majorEastAsia"/>
          <w:color w:val="auto"/>
          <w:sz w:val="21"/>
          <w:szCs w:val="21"/>
          <w:highlight w:val="none"/>
          <w:lang w:eastAsia="zh-CN"/>
        </w:rPr>
        <w:t>。采购人根据出勤人数和服务考核情况，采用每月固定岗位服务费加上奖励绩效模式发放上月运营管理费用。奖励绩效按各照岗位服务费的</w:t>
      </w:r>
      <w:r>
        <w:rPr>
          <w:rFonts w:hint="eastAsia" w:asciiTheme="majorEastAsia" w:hAnsiTheme="majorEastAsia" w:eastAsiaTheme="majorEastAsia" w:cstheme="majorEastAsia"/>
          <w:color w:val="auto"/>
          <w:sz w:val="21"/>
          <w:szCs w:val="21"/>
          <w:highlight w:val="none"/>
          <w:lang w:val="en-US" w:eastAsia="zh-CN"/>
        </w:rPr>
        <w:t>40%计算，即总绩效金额=实际出勤总固定岗位服务费×0.4×服务考核系数。服务考核系数计算方式详见</w:t>
      </w:r>
      <w:r>
        <w:rPr>
          <w:rFonts w:hint="eastAsia" w:ascii="宋体" w:hAnsi="宋体" w:eastAsia="宋体" w:cs="宋体"/>
          <w:color w:val="auto"/>
          <w:szCs w:val="21"/>
          <w:highlight w:val="none"/>
          <w:lang w:val="en-US" w:eastAsia="zh-CN"/>
        </w:rPr>
        <w:t>附件 1：贺州市人民医院食堂服务质量考核表。</w:t>
      </w:r>
    </w:p>
    <w:p w14:paraId="09696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eastAsia="zh-CN"/>
        </w:rPr>
        <w:t>二</w:t>
      </w:r>
      <w:r>
        <w:rPr>
          <w:rFonts w:hint="eastAsia" w:asciiTheme="majorEastAsia" w:hAnsiTheme="majorEastAsia" w:eastAsiaTheme="majorEastAsia" w:cstheme="majorEastAsia"/>
          <w:b/>
          <w:bCs/>
          <w:color w:val="auto"/>
          <w:sz w:val="21"/>
          <w:szCs w:val="21"/>
          <w:highlight w:val="none"/>
        </w:rPr>
        <w:t>、服务内容</w:t>
      </w:r>
    </w:p>
    <w:p w14:paraId="28433C6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供应商负责做好整个食堂区域的所有管理和服务工作，</w:t>
      </w:r>
      <w:r>
        <w:rPr>
          <w:rFonts w:hint="eastAsia" w:asciiTheme="majorEastAsia" w:hAnsiTheme="majorEastAsia" w:eastAsiaTheme="majorEastAsia" w:cstheme="majorEastAsia"/>
          <w:color w:val="auto"/>
          <w:sz w:val="21"/>
          <w:szCs w:val="21"/>
          <w:highlight w:val="none"/>
          <w:lang w:eastAsia="zh-CN"/>
        </w:rPr>
        <w:t>包括</w:t>
      </w:r>
      <w:r>
        <w:rPr>
          <w:rFonts w:hint="eastAsia" w:asciiTheme="majorEastAsia" w:hAnsiTheme="majorEastAsia" w:eastAsiaTheme="majorEastAsia" w:cstheme="majorEastAsia"/>
          <w:color w:val="auto"/>
          <w:sz w:val="21"/>
          <w:szCs w:val="21"/>
          <w:highlight w:val="none"/>
        </w:rPr>
        <w:t>但不限于以下服务工作内容：</w:t>
      </w:r>
    </w:p>
    <w:p w14:paraId="6DE8209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负责每日菜品出品</w:t>
      </w:r>
      <w:r>
        <w:rPr>
          <w:rFonts w:hint="eastAsia" w:asciiTheme="majorEastAsia" w:hAnsiTheme="majorEastAsia" w:eastAsiaTheme="majorEastAsia" w:cstheme="majorEastAsia"/>
          <w:color w:val="auto"/>
          <w:sz w:val="21"/>
          <w:szCs w:val="21"/>
          <w:highlight w:val="none"/>
          <w:lang w:eastAsia="zh-CN"/>
        </w:rPr>
        <w:t>、配餐、院内科室送餐、科室售餐、</w:t>
      </w:r>
      <w:r>
        <w:rPr>
          <w:rFonts w:hint="eastAsia" w:asciiTheme="majorEastAsia" w:hAnsiTheme="majorEastAsia" w:eastAsiaTheme="majorEastAsia" w:cstheme="majorEastAsia"/>
          <w:color w:val="auto"/>
          <w:sz w:val="21"/>
          <w:szCs w:val="21"/>
          <w:highlight w:val="none"/>
        </w:rPr>
        <w:t>餐厅</w:t>
      </w:r>
      <w:r>
        <w:rPr>
          <w:rFonts w:hint="eastAsia" w:asciiTheme="majorEastAsia" w:hAnsiTheme="majorEastAsia" w:eastAsiaTheme="majorEastAsia" w:cstheme="majorEastAsia"/>
          <w:color w:val="auto"/>
          <w:sz w:val="21"/>
          <w:szCs w:val="21"/>
          <w:highlight w:val="none"/>
          <w:lang w:eastAsia="zh-CN"/>
        </w:rPr>
        <w:t>售餐等</w:t>
      </w:r>
      <w:r>
        <w:rPr>
          <w:rFonts w:hint="eastAsia" w:asciiTheme="majorEastAsia" w:hAnsiTheme="majorEastAsia" w:eastAsiaTheme="majorEastAsia" w:cstheme="majorEastAsia"/>
          <w:color w:val="auto"/>
          <w:sz w:val="21"/>
          <w:szCs w:val="21"/>
          <w:highlight w:val="none"/>
        </w:rPr>
        <w:t>服务工作，保证每日正常供餐；</w:t>
      </w:r>
    </w:p>
    <w:p w14:paraId="11281FE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配送时间和批次如下：早餐配送时间：7:20-9:20,第一批：7:20-7:50，第二批7:50-8:20，第三批：8:20-9:20；午餐配送时间：11:00-13:00，第一批：11:00-11:30，第二批11:30-12:10，第三批：12:10-13:00；晚餐配送时间：17:00-18:40，第一批：17:00-18:00，第二批18:00-18:40。</w:t>
      </w:r>
    </w:p>
    <w:p w14:paraId="1935663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.协助采购人做好菜品定价、</w:t>
      </w:r>
      <w:r>
        <w:rPr>
          <w:rFonts w:hint="eastAsia" w:asciiTheme="majorEastAsia" w:hAnsiTheme="majorEastAsia" w:eastAsiaTheme="majorEastAsia" w:cstheme="majorEastAsia"/>
          <w:color w:val="auto"/>
          <w:sz w:val="21"/>
          <w:szCs w:val="21"/>
          <w:highlight w:val="none"/>
          <w:lang w:eastAsia="zh-CN"/>
        </w:rPr>
        <w:t>销售记录（日报表、月报表）、食材使用记录、出餐记录、</w:t>
      </w:r>
      <w:r>
        <w:rPr>
          <w:rFonts w:hint="eastAsia" w:asciiTheme="majorEastAsia" w:hAnsiTheme="majorEastAsia" w:eastAsiaTheme="majorEastAsia" w:cstheme="majorEastAsia"/>
          <w:color w:val="auto"/>
          <w:sz w:val="21"/>
          <w:szCs w:val="21"/>
          <w:highlight w:val="none"/>
        </w:rPr>
        <w:t>成本核算等工作；</w:t>
      </w:r>
    </w:p>
    <w:p w14:paraId="48258B4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.负责食堂卫生</w:t>
      </w:r>
      <w:r>
        <w:rPr>
          <w:rFonts w:hint="eastAsia" w:asciiTheme="majorEastAsia" w:hAnsiTheme="majorEastAsia" w:eastAsiaTheme="majorEastAsia" w:cstheme="majorEastAsia"/>
          <w:color w:val="auto"/>
          <w:sz w:val="21"/>
          <w:szCs w:val="21"/>
          <w:highlight w:val="none"/>
          <w:lang w:eastAsia="zh-CN"/>
        </w:rPr>
        <w:t>（地面、墙面、消毒灯、各类厨具、餐具等厨房相关）</w:t>
      </w:r>
      <w:r>
        <w:rPr>
          <w:rFonts w:hint="eastAsia" w:asciiTheme="majorEastAsia" w:hAnsiTheme="majorEastAsia" w:eastAsiaTheme="majorEastAsia" w:cstheme="majorEastAsia"/>
          <w:color w:val="auto"/>
          <w:sz w:val="21"/>
          <w:szCs w:val="21"/>
          <w:highlight w:val="none"/>
        </w:rPr>
        <w:t>保洁</w:t>
      </w:r>
      <w:r>
        <w:rPr>
          <w:rFonts w:hint="eastAsia" w:asciiTheme="majorEastAsia" w:hAnsiTheme="majorEastAsia" w:eastAsiaTheme="majorEastAsia" w:cstheme="majorEastAsia"/>
          <w:color w:val="auto"/>
          <w:sz w:val="21"/>
          <w:szCs w:val="21"/>
          <w:highlight w:val="none"/>
          <w:lang w:eastAsia="zh-CN"/>
        </w:rPr>
        <w:t>和</w:t>
      </w:r>
      <w:r>
        <w:rPr>
          <w:rFonts w:hint="eastAsia" w:asciiTheme="majorEastAsia" w:hAnsiTheme="majorEastAsia" w:eastAsiaTheme="majorEastAsia" w:cstheme="majorEastAsia"/>
          <w:color w:val="auto"/>
          <w:sz w:val="21"/>
          <w:szCs w:val="21"/>
          <w:highlight w:val="none"/>
        </w:rPr>
        <w:t>餐具的消毒，确保食品卫生安全及环境整洁；</w:t>
      </w:r>
    </w:p>
    <w:p w14:paraId="63F7148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.负责食品及物料的接收、清理、分类和入库</w:t>
      </w:r>
      <w:r>
        <w:rPr>
          <w:rFonts w:hint="eastAsia" w:asciiTheme="majorEastAsia" w:hAnsiTheme="majorEastAsia" w:eastAsiaTheme="majorEastAsia" w:cstheme="majorEastAsia"/>
          <w:color w:val="auto"/>
          <w:sz w:val="21"/>
          <w:szCs w:val="21"/>
          <w:highlight w:val="none"/>
          <w:lang w:eastAsia="zh-CN"/>
        </w:rPr>
        <w:t>和相关记录工作</w:t>
      </w:r>
      <w:r>
        <w:rPr>
          <w:rFonts w:hint="eastAsia" w:asciiTheme="majorEastAsia" w:hAnsiTheme="majorEastAsia" w:eastAsiaTheme="majorEastAsia" w:cstheme="majorEastAsia"/>
          <w:color w:val="auto"/>
          <w:sz w:val="21"/>
          <w:szCs w:val="21"/>
          <w:highlight w:val="none"/>
        </w:rPr>
        <w:t>；</w:t>
      </w:r>
    </w:p>
    <w:p w14:paraId="1D04DA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.早餐每日提供品种（1</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种品类以上：米粉、面类 ：炒粉、炒面、云吞、饺子；粥 4种；中式面点:包子、花卷、蛋糕、烧麦、小笼包、馒头、芋头糕、杂粮糕、黄金糕、糍粑、粽子、南瓜饼、油条</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油茶</w:t>
      </w: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种、杂粮 1 种、豆浆 1 种、鸡蛋 3 种 ），中、晚餐每日各提供品种（1</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种品类以上 （大厨推荐菜 2 种、全荤 </w:t>
      </w: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 xml:space="preserve"> 种、半荤菜 3</w:t>
      </w: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种、全素 3 种、例汤</w:t>
      </w:r>
      <w:r>
        <w:rPr>
          <w:rFonts w:hint="eastAsia" w:asciiTheme="majorEastAsia" w:hAnsiTheme="majorEastAsia" w:eastAsiaTheme="majorEastAsia" w:cstheme="majorEastAsia"/>
          <w:color w:val="auto"/>
          <w:sz w:val="21"/>
          <w:szCs w:val="21"/>
          <w:highlight w:val="none"/>
          <w:lang w:val="en-US" w:eastAsia="zh-CN"/>
        </w:rPr>
        <w:t>1种、炖汤2种</w:t>
      </w:r>
      <w:r>
        <w:rPr>
          <w:rFonts w:hint="eastAsia" w:asciiTheme="majorEastAsia" w:hAnsiTheme="majorEastAsia" w:eastAsiaTheme="majorEastAsia" w:cstheme="majorEastAsia"/>
          <w:color w:val="auto"/>
          <w:sz w:val="21"/>
          <w:szCs w:val="21"/>
          <w:highlight w:val="none"/>
        </w:rPr>
        <w:t>、小菜</w:t>
      </w:r>
      <w:r>
        <w:rPr>
          <w:rFonts w:hint="eastAsia" w:asciiTheme="majorEastAsia" w:hAnsiTheme="majorEastAsia" w:eastAsiaTheme="majorEastAsia" w:cstheme="majorEastAsia"/>
          <w:color w:val="auto"/>
          <w:sz w:val="21"/>
          <w:szCs w:val="21"/>
          <w:highlight w:val="none"/>
          <w:lang w:val="en-US" w:eastAsia="zh-CN"/>
        </w:rPr>
        <w:t>1种</w:t>
      </w:r>
      <w:r>
        <w:rPr>
          <w:rFonts w:hint="eastAsia" w:asciiTheme="majorEastAsia" w:hAnsiTheme="majorEastAsia" w:eastAsiaTheme="majorEastAsia" w:cstheme="majorEastAsia"/>
          <w:color w:val="auto"/>
          <w:sz w:val="21"/>
          <w:szCs w:val="21"/>
          <w:highlight w:val="none"/>
        </w:rPr>
        <w:t>））每份菜品净菜不少于130克，体积大质量小的菜品以装满菜盘为准，半荤菜中肉类比例占3 成以上，每月菜品更换率 10％以上；</w:t>
      </w:r>
    </w:p>
    <w:p w14:paraId="51308EC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b/>
          <w:bCs/>
          <w:color w:val="auto"/>
          <w:sz w:val="21"/>
          <w:szCs w:val="21"/>
          <w:highlight w:val="none"/>
        </w:rPr>
      </w:pPr>
    </w:p>
    <w:p w14:paraId="6ECAD5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eastAsia="zh-CN"/>
        </w:rPr>
        <w:t>三</w:t>
      </w:r>
      <w:r>
        <w:rPr>
          <w:rFonts w:hint="eastAsia" w:asciiTheme="majorEastAsia" w:hAnsiTheme="majorEastAsia" w:eastAsiaTheme="majorEastAsia" w:cstheme="majorEastAsia"/>
          <w:b/>
          <w:bCs/>
          <w:color w:val="auto"/>
          <w:sz w:val="21"/>
          <w:szCs w:val="21"/>
          <w:highlight w:val="none"/>
        </w:rPr>
        <w:t>、各岗位人员最低配置</w:t>
      </w:r>
    </w:p>
    <w:p w14:paraId="4F758DFA">
      <w:pPr>
        <w:pStyle w:val="84"/>
        <w:keepNext w:val="0"/>
        <w:keepLines w:val="0"/>
        <w:pageBreakBefore w:val="0"/>
        <w:widowControl w:val="0"/>
        <w:kinsoku/>
        <w:wordWrap/>
        <w:overflowPunct/>
        <w:topLinePunct w:val="0"/>
        <w:autoSpaceDE/>
        <w:autoSpaceDN/>
        <w:bidi w:val="0"/>
        <w:adjustRightInd/>
        <w:snapToGrid/>
        <w:spacing w:before="145" w:line="420" w:lineRule="exact"/>
        <w:ind w:left="12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1.供应商提供专业服务人员必须符 合国家法律、政策的有关规定，对</w:t>
      </w:r>
      <w:r>
        <w:rPr>
          <w:rFonts w:hint="eastAsia" w:asciiTheme="majorEastAsia" w:hAnsiTheme="majorEastAsia" w:eastAsiaTheme="majorEastAsia" w:cstheme="majorEastAsia"/>
          <w:color w:val="auto"/>
          <w:spacing w:val="9"/>
          <w:sz w:val="21"/>
          <w:szCs w:val="21"/>
          <w:highlight w:val="none"/>
        </w:rPr>
        <w:t>员工的疾病和人身安全负责,发生的劳资纠纷</w:t>
      </w:r>
      <w:r>
        <w:rPr>
          <w:rFonts w:hint="eastAsia" w:asciiTheme="majorEastAsia" w:hAnsiTheme="majorEastAsia" w:eastAsiaTheme="majorEastAsia" w:cstheme="majorEastAsia"/>
          <w:color w:val="auto"/>
          <w:spacing w:val="8"/>
          <w:sz w:val="21"/>
          <w:szCs w:val="21"/>
          <w:highlight w:val="none"/>
        </w:rPr>
        <w:t>由中标 供应商负责。</w:t>
      </w:r>
    </w:p>
    <w:p w14:paraId="15D39B9B">
      <w:pPr>
        <w:pStyle w:val="84"/>
        <w:keepNext w:val="0"/>
        <w:keepLines w:val="0"/>
        <w:pageBreakBefore w:val="0"/>
        <w:widowControl w:val="0"/>
        <w:kinsoku/>
        <w:wordWrap/>
        <w:overflowPunct/>
        <w:topLinePunct w:val="0"/>
        <w:autoSpaceDE/>
        <w:autoSpaceDN/>
        <w:bidi w:val="0"/>
        <w:adjustRightInd/>
        <w:snapToGrid/>
        <w:spacing w:before="154" w:line="420" w:lineRule="exact"/>
        <w:ind w:left="114" w:right="169"/>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2.本次采购根据实际需要，按服务范围，服务内容、服务要求，服务</w:t>
      </w:r>
      <w:r>
        <w:rPr>
          <w:rFonts w:hint="eastAsia" w:asciiTheme="majorEastAsia" w:hAnsiTheme="majorEastAsia" w:eastAsiaTheme="majorEastAsia" w:cstheme="majorEastAsia"/>
          <w:color w:val="auto"/>
          <w:spacing w:val="11"/>
          <w:sz w:val="21"/>
          <w:szCs w:val="21"/>
          <w:highlight w:val="none"/>
        </w:rPr>
        <w:t>人数要求不少于</w:t>
      </w:r>
      <w:r>
        <w:rPr>
          <w:rFonts w:hint="eastAsia" w:asciiTheme="majorEastAsia" w:hAnsiTheme="majorEastAsia" w:eastAsiaTheme="majorEastAsia" w:cstheme="majorEastAsia"/>
          <w:color w:val="auto"/>
          <w:spacing w:val="11"/>
          <w:sz w:val="21"/>
          <w:szCs w:val="21"/>
          <w:highlight w:val="none"/>
          <w:lang w:val="en-US" w:eastAsia="zh-CN"/>
        </w:rPr>
        <w:t>37</w:t>
      </w:r>
      <w:r>
        <w:rPr>
          <w:rFonts w:hint="eastAsia" w:asciiTheme="majorEastAsia" w:hAnsiTheme="majorEastAsia" w:eastAsiaTheme="majorEastAsia" w:cstheme="majorEastAsia"/>
          <w:color w:val="auto"/>
          <w:spacing w:val="11"/>
          <w:sz w:val="21"/>
          <w:szCs w:val="21"/>
          <w:highlight w:val="none"/>
        </w:rPr>
        <w:t>人。</w:t>
      </w:r>
    </w:p>
    <w:p w14:paraId="30E7A942">
      <w:pPr>
        <w:pStyle w:val="84"/>
        <w:keepNext w:val="0"/>
        <w:keepLines w:val="0"/>
        <w:pageBreakBefore w:val="0"/>
        <w:widowControl w:val="0"/>
        <w:kinsoku/>
        <w:wordWrap/>
        <w:overflowPunct/>
        <w:topLinePunct w:val="0"/>
        <w:autoSpaceDE/>
        <w:autoSpaceDN/>
        <w:bidi w:val="0"/>
        <w:adjustRightInd/>
        <w:snapToGrid/>
        <w:spacing w:line="420" w:lineRule="exact"/>
        <w:ind w:left="116"/>
        <w:textAlignment w:val="auto"/>
        <w:rPr>
          <w:rFonts w:hint="eastAsia" w:asciiTheme="majorEastAsia" w:hAnsiTheme="majorEastAsia" w:eastAsiaTheme="majorEastAsia" w:cstheme="majorEastAsia"/>
          <w:color w:val="auto"/>
          <w:spacing w:val="6"/>
          <w:sz w:val="21"/>
          <w:szCs w:val="21"/>
          <w:highlight w:val="none"/>
        </w:rPr>
      </w:pPr>
      <w:r>
        <w:rPr>
          <w:rFonts w:hint="eastAsia" w:asciiTheme="majorEastAsia" w:hAnsiTheme="majorEastAsia" w:eastAsiaTheme="majorEastAsia" w:cstheme="majorEastAsia"/>
          <w:color w:val="auto"/>
          <w:spacing w:val="6"/>
          <w:sz w:val="21"/>
          <w:szCs w:val="21"/>
          <w:highlight w:val="none"/>
        </w:rPr>
        <w:t>3.人员岗位如下：</w:t>
      </w:r>
    </w:p>
    <w:tbl>
      <w:tblPr>
        <w:tblStyle w:val="33"/>
        <w:tblW w:w="93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437"/>
        <w:gridCol w:w="910"/>
        <w:gridCol w:w="445"/>
        <w:gridCol w:w="1090"/>
        <w:gridCol w:w="5981"/>
      </w:tblGrid>
      <w:tr w14:paraId="159B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363" w:type="dxa"/>
            <w:gridSpan w:val="6"/>
            <w:tcBorders>
              <w:top w:val="nil"/>
              <w:left w:val="nil"/>
              <w:bottom w:val="nil"/>
              <w:right w:val="nil"/>
            </w:tcBorders>
            <w:shd w:val="clear" w:color="auto" w:fill="auto"/>
            <w:noWrap/>
            <w:vAlign w:val="center"/>
          </w:tcPr>
          <w:p w14:paraId="04F7259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食堂运营服务项目人员一览表</w:t>
            </w:r>
          </w:p>
        </w:tc>
      </w:tr>
      <w:tr w14:paraId="6FFA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6A3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437" w:type="dxa"/>
            <w:tcBorders>
              <w:top w:val="single" w:color="000000" w:sz="8" w:space="0"/>
              <w:left w:val="nil"/>
              <w:bottom w:val="single" w:color="000000" w:sz="8" w:space="0"/>
              <w:right w:val="single" w:color="000000" w:sz="8" w:space="0"/>
            </w:tcBorders>
            <w:shd w:val="clear" w:color="auto" w:fill="auto"/>
            <w:noWrap/>
            <w:vAlign w:val="center"/>
          </w:tcPr>
          <w:p w14:paraId="16334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岗位</w:t>
            </w:r>
          </w:p>
        </w:tc>
        <w:tc>
          <w:tcPr>
            <w:tcW w:w="910" w:type="dxa"/>
            <w:tcBorders>
              <w:top w:val="single" w:color="000000" w:sz="8" w:space="0"/>
              <w:left w:val="nil"/>
              <w:bottom w:val="single" w:color="000000" w:sz="8" w:space="0"/>
              <w:right w:val="single" w:color="000000" w:sz="8" w:space="0"/>
            </w:tcBorders>
            <w:shd w:val="clear" w:color="auto" w:fill="auto"/>
            <w:noWrap/>
            <w:vAlign w:val="center"/>
          </w:tcPr>
          <w:p w14:paraId="62BA72DD">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最  高</w:t>
            </w:r>
          </w:p>
          <w:p w14:paraId="6346D5C6">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限价（元）</w:t>
            </w:r>
          </w:p>
        </w:tc>
        <w:tc>
          <w:tcPr>
            <w:tcW w:w="445" w:type="dxa"/>
            <w:tcBorders>
              <w:top w:val="single" w:color="000000" w:sz="8" w:space="0"/>
              <w:left w:val="nil"/>
              <w:bottom w:val="single" w:color="000000" w:sz="8" w:space="0"/>
              <w:right w:val="single" w:color="000000" w:sz="8" w:space="0"/>
            </w:tcBorders>
            <w:shd w:val="clear" w:color="auto" w:fill="auto"/>
            <w:noWrap/>
            <w:vAlign w:val="center"/>
          </w:tcPr>
          <w:p w14:paraId="2EA9BF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人数</w:t>
            </w:r>
          </w:p>
        </w:tc>
        <w:tc>
          <w:tcPr>
            <w:tcW w:w="1090" w:type="dxa"/>
            <w:tcBorders>
              <w:top w:val="single" w:color="000000" w:sz="8" w:space="0"/>
              <w:left w:val="nil"/>
              <w:bottom w:val="single" w:color="000000" w:sz="8" w:space="0"/>
              <w:right w:val="single" w:color="000000" w:sz="8" w:space="0"/>
            </w:tcBorders>
            <w:shd w:val="clear" w:color="auto" w:fill="auto"/>
            <w:vAlign w:val="center"/>
          </w:tcPr>
          <w:p w14:paraId="77BAD5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各岗位最高限价</w:t>
            </w:r>
          </w:p>
        </w:tc>
        <w:tc>
          <w:tcPr>
            <w:tcW w:w="5981" w:type="dxa"/>
            <w:tcBorders>
              <w:top w:val="single" w:color="000000" w:sz="8" w:space="0"/>
              <w:left w:val="nil"/>
              <w:bottom w:val="single" w:color="000000" w:sz="8" w:space="0"/>
              <w:right w:val="single" w:color="000000" w:sz="8" w:space="0"/>
            </w:tcBorders>
            <w:shd w:val="clear" w:color="auto" w:fill="auto"/>
            <w:vAlign w:val="center"/>
          </w:tcPr>
          <w:p w14:paraId="1C1C33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配备要求（拟投入人员必须具有《健康证》，有较好的餐饮服务态度和较好的沟通能力，无违法犯罪记录，能胜任相应岗位工作）</w:t>
            </w:r>
          </w:p>
        </w:tc>
      </w:tr>
      <w:tr w14:paraId="0092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9" w:hRule="atLeast"/>
        </w:trPr>
        <w:tc>
          <w:tcPr>
            <w:tcW w:w="500" w:type="dxa"/>
            <w:tcBorders>
              <w:top w:val="nil"/>
              <w:left w:val="single" w:color="000000" w:sz="8" w:space="0"/>
              <w:bottom w:val="single" w:color="auto" w:sz="4" w:space="0"/>
              <w:right w:val="single" w:color="000000" w:sz="8" w:space="0"/>
            </w:tcBorders>
            <w:shd w:val="clear" w:color="auto" w:fill="auto"/>
            <w:noWrap/>
            <w:vAlign w:val="center"/>
          </w:tcPr>
          <w:p w14:paraId="044EE7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437" w:type="dxa"/>
            <w:tcBorders>
              <w:top w:val="nil"/>
              <w:left w:val="nil"/>
              <w:bottom w:val="single" w:color="auto" w:sz="4" w:space="0"/>
              <w:right w:val="single" w:color="000000" w:sz="8" w:space="0"/>
            </w:tcBorders>
            <w:shd w:val="clear" w:color="auto" w:fill="auto"/>
            <w:noWrap/>
            <w:vAlign w:val="center"/>
          </w:tcPr>
          <w:p w14:paraId="610DF7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厨师长</w:t>
            </w:r>
          </w:p>
        </w:tc>
        <w:tc>
          <w:tcPr>
            <w:tcW w:w="910" w:type="dxa"/>
            <w:tcBorders>
              <w:top w:val="nil"/>
              <w:left w:val="nil"/>
              <w:bottom w:val="single" w:color="auto" w:sz="4" w:space="0"/>
              <w:right w:val="single" w:color="000000" w:sz="8" w:space="0"/>
            </w:tcBorders>
            <w:shd w:val="clear" w:color="auto" w:fill="auto"/>
            <w:noWrap/>
            <w:vAlign w:val="center"/>
          </w:tcPr>
          <w:p w14:paraId="32CD1A68">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3800</w:t>
            </w:r>
          </w:p>
        </w:tc>
        <w:tc>
          <w:tcPr>
            <w:tcW w:w="445" w:type="dxa"/>
            <w:tcBorders>
              <w:top w:val="nil"/>
              <w:left w:val="nil"/>
              <w:bottom w:val="single" w:color="auto" w:sz="4" w:space="0"/>
              <w:right w:val="single" w:color="000000" w:sz="8" w:space="0"/>
            </w:tcBorders>
            <w:shd w:val="clear" w:color="auto" w:fill="auto"/>
            <w:noWrap/>
            <w:vAlign w:val="center"/>
          </w:tcPr>
          <w:p w14:paraId="35C6D6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090" w:type="dxa"/>
            <w:tcBorders>
              <w:top w:val="nil"/>
              <w:left w:val="nil"/>
              <w:bottom w:val="single" w:color="auto" w:sz="4" w:space="0"/>
              <w:right w:val="single" w:color="000000" w:sz="8" w:space="0"/>
            </w:tcBorders>
            <w:shd w:val="clear" w:color="auto" w:fill="auto"/>
            <w:vAlign w:val="center"/>
          </w:tcPr>
          <w:p w14:paraId="34E82148">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3800</w:t>
            </w:r>
          </w:p>
        </w:tc>
        <w:tc>
          <w:tcPr>
            <w:tcW w:w="5981" w:type="dxa"/>
            <w:tcBorders>
              <w:top w:val="nil"/>
              <w:left w:val="nil"/>
              <w:bottom w:val="single" w:color="auto" w:sz="4" w:space="0"/>
              <w:right w:val="single" w:color="000000" w:sz="8" w:space="0"/>
            </w:tcBorders>
            <w:shd w:val="clear" w:color="auto" w:fill="auto"/>
            <w:vAlign w:val="center"/>
          </w:tcPr>
          <w:p w14:paraId="193E6F0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执行采购人管理指令、坚持以服务为导向、以患者/职工为中心、以质量为生命、以安全为中心、负责甲方各项计划、组织、协调、整个厨房的出品、质量、安全、卫生、服务、人员培训、人员工作安排等工作。根据贺州市人民医院患者（孕产妇、儿童等）及医护人员的营养需求，制定科学、合理的膳食方案，监督菜品出品标准，确保烹饪流程规范化，保障餐食质量稳定。厨师长应掌握食品安全、烹饪营养等专业知识。</w:t>
            </w:r>
          </w:p>
          <w:p w14:paraId="305BFAF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一、菜品与出品管理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负责菜品质量、口味、造型、分量统一稳定，把控出品标准。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制定菜单、新品研发、成本核算与定价。</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监督出菜速度、顺序，杜绝错菜、漏菜、慢菜。</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二、食材与成本控制</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负责食材采购验收、储存、领用、盘点，杜绝浪费与变质。</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控制毛利率、损耗率，降低厨房成本。</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审核每日申购、领用单据，确保账实相符。</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三、厨房人员管理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安排班组排班、分工，明确岗位职责。</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培训员工技能、卫生规范、安全操作。</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考核员工工作表现，处理内部协调与纪律。</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四、卫生与食品安全</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严格执行食品卫生安全制度，生熟分开、三防四害。</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负责厨房环境卫生、个人卫生、餐具厨具消毒。</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杜绝过期、变质、不合格食材上桌，防范食安事故。</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五、设备与安全管理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负责灶台、冰箱、蒸箱、切配设备日常检查、保养、报修。</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管控燃气、水电、刀具、消防器材使用安全。</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落实防火、防烫伤、防燃气泄漏等安全操作。</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六、沟通与协调</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 对接食堂经理，处理客诉、用餐、接待工作。</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向上级汇报工作、成本、问题及改进方案。</w:t>
            </w:r>
          </w:p>
        </w:tc>
      </w:tr>
      <w:tr w14:paraId="7A82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487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207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厨师</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BFA6D">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3000</w:t>
            </w:r>
          </w:p>
        </w:tc>
        <w:tc>
          <w:tcPr>
            <w:tcW w:w="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B1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25607EAA">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15000</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5A6DA214">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在厨师长的领导下、根据客户的需求菜单菜肴、准确使用烹饪方法、适时推陈出新、向客户提供优质的菜品、负责每日餐厅菜单、准备相应的原主辅料准备。做好工作区域卫生及各种设备的安全使用和日常保养。厨师提供菜肴应满足粤菜、桂菜、湘菜、川菜等不同需求。</w:t>
            </w:r>
          </w:p>
        </w:tc>
      </w:tr>
      <w:tr w14:paraId="4947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500"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5C87C7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437" w:type="dxa"/>
            <w:tcBorders>
              <w:top w:val="single" w:color="auto" w:sz="4" w:space="0"/>
              <w:left w:val="nil"/>
              <w:bottom w:val="single" w:color="auto" w:sz="4" w:space="0"/>
              <w:right w:val="single" w:color="000000" w:sz="8" w:space="0"/>
            </w:tcBorders>
            <w:shd w:val="clear" w:color="auto" w:fill="auto"/>
            <w:noWrap/>
            <w:vAlign w:val="center"/>
          </w:tcPr>
          <w:p w14:paraId="5A3E8F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经理</w:t>
            </w:r>
          </w:p>
        </w:tc>
        <w:tc>
          <w:tcPr>
            <w:tcW w:w="910" w:type="dxa"/>
            <w:tcBorders>
              <w:top w:val="single" w:color="auto" w:sz="4" w:space="0"/>
              <w:left w:val="nil"/>
              <w:bottom w:val="single" w:color="auto" w:sz="4" w:space="0"/>
              <w:right w:val="single" w:color="000000" w:sz="8" w:space="0"/>
            </w:tcBorders>
            <w:shd w:val="clear" w:color="auto" w:fill="auto"/>
            <w:noWrap/>
            <w:vAlign w:val="center"/>
          </w:tcPr>
          <w:p w14:paraId="454D93A4">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4000</w:t>
            </w:r>
          </w:p>
        </w:tc>
        <w:tc>
          <w:tcPr>
            <w:tcW w:w="445" w:type="dxa"/>
            <w:tcBorders>
              <w:top w:val="single" w:color="auto" w:sz="4" w:space="0"/>
              <w:left w:val="nil"/>
              <w:bottom w:val="single" w:color="auto" w:sz="4" w:space="0"/>
              <w:right w:val="single" w:color="000000" w:sz="8" w:space="0"/>
            </w:tcBorders>
            <w:shd w:val="clear" w:color="auto" w:fill="auto"/>
            <w:noWrap/>
            <w:vAlign w:val="center"/>
          </w:tcPr>
          <w:p w14:paraId="35E2E5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090" w:type="dxa"/>
            <w:tcBorders>
              <w:top w:val="single" w:color="auto" w:sz="4" w:space="0"/>
              <w:left w:val="nil"/>
              <w:bottom w:val="single" w:color="auto" w:sz="4" w:space="0"/>
              <w:right w:val="single" w:color="000000" w:sz="8" w:space="0"/>
            </w:tcBorders>
            <w:shd w:val="clear" w:color="auto" w:fill="auto"/>
            <w:vAlign w:val="center"/>
          </w:tcPr>
          <w:p w14:paraId="298D4289">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4000</w:t>
            </w:r>
          </w:p>
        </w:tc>
        <w:tc>
          <w:tcPr>
            <w:tcW w:w="5981" w:type="dxa"/>
            <w:tcBorders>
              <w:top w:val="single" w:color="auto" w:sz="4" w:space="0"/>
              <w:left w:val="nil"/>
              <w:bottom w:val="single" w:color="auto" w:sz="4" w:space="0"/>
              <w:right w:val="single" w:color="000000" w:sz="8" w:space="0"/>
            </w:tcBorders>
            <w:shd w:val="clear" w:color="auto" w:fill="auto"/>
            <w:vAlign w:val="center"/>
          </w:tcPr>
          <w:p w14:paraId="1FBCA069">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1.全面负责医院食堂整体运营管理，对食堂安全、质量、服务、成本负总责，执行医院及后勤各项规章制度。</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2.严格落实食品安全管理，把控食材采购、验收、储存、加工、留样、消毒、废弃物处理，杜绝食品安全事故，符合院感要求。</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负责人员管理：制定各岗位（厨师、售饭、送餐、收银、保洁）工作流程，做好考勤、培训、仪容仪表、健康证、服务规范与绩效考核。</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 与厨师制定每周营养食谱，根据患者、特殊病种、医护人员需求，做到品种多样、营养均衡、口味适宜、价格合理。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 成本与核算管理：控制食材消耗、减少浪费，负责出入库、盘点、对账、毛利核算，确保账目清晰、节约高效。</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 服务与投诉处理：负责病房送餐、窗口售饭、现场服务管理，及时处理患者、家属、医护人员意见与投诉，提升满意度。</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7.环境卫生管理：监督厨房、餐厅、库房、送餐通道、洗碗间等区域卫生，保持整洁规范，符合医院卫生标准。</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 沟通协调：对接医院科室、后勤、护理部，保障住院患者、急诊、值班人员用餐及接待，配合完成各类检查与整改。</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 制定应急预案：如食物中毒、停水停电、突发疫情、天然气泄露等，确保食堂正常供餐与应急处置，每日食品安全检查记录、每周食品安全排查治理报告、每月食品安全调度会议纪要。</w:t>
            </w:r>
          </w:p>
        </w:tc>
      </w:tr>
      <w:tr w14:paraId="6303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0"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D9D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E50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主管</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EF76C">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3200</w:t>
            </w:r>
          </w:p>
        </w:tc>
        <w:tc>
          <w:tcPr>
            <w:tcW w:w="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B2E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3A87044">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3200</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7652EBBD">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1.全面负责医院食堂日常管理，包括后厨、售饭、送餐、收银、保洁等所有岗位工作安排与监督。</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严格落实食品安全与卫生制度，严把食材采购、验收、储存、加工、留样、消毒关，杜绝食品安全事故。</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3.负责成本控制，管控食材用量、减少浪费，做好盘点、出入库、账目核对，降低运营成本。</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 维护就餐秩序与服务质量，文明服务，及时处理患者、家属、医护人员的意见和投诉。</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 负责设备、设施、餐具的管理与维护，定期检查水电、燃气、消毒柜、冰箱等，发现问题及时报修。</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 抓好环境卫生，确保食堂操作间、餐厅、售饭窗口、送餐通道干净整洁，符合医院卫生及院感要求。</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 落实安全管理，做好防火、防盗、防燃气泄漏、防触电、防食物中毒等安全工作。</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 服从医院及后勤部门管理，按时上报工作、完成各项任务，保证食堂稳定、安全、高效运行。</w:t>
            </w:r>
          </w:p>
        </w:tc>
      </w:tr>
      <w:tr w14:paraId="597D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50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1FC31C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437" w:type="dxa"/>
            <w:tcBorders>
              <w:top w:val="single" w:color="auto" w:sz="4" w:space="0"/>
              <w:left w:val="nil"/>
              <w:bottom w:val="single" w:color="000000" w:sz="8" w:space="0"/>
              <w:right w:val="single" w:color="000000" w:sz="8" w:space="0"/>
            </w:tcBorders>
            <w:shd w:val="clear" w:color="auto" w:fill="auto"/>
            <w:noWrap/>
            <w:vAlign w:val="center"/>
          </w:tcPr>
          <w:p w14:paraId="5B4A7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收银员</w:t>
            </w:r>
          </w:p>
        </w:tc>
        <w:tc>
          <w:tcPr>
            <w:tcW w:w="910" w:type="dxa"/>
            <w:tcBorders>
              <w:top w:val="single" w:color="auto" w:sz="4" w:space="0"/>
              <w:left w:val="nil"/>
              <w:bottom w:val="single" w:color="000000" w:sz="8" w:space="0"/>
              <w:right w:val="single" w:color="000000" w:sz="8" w:space="0"/>
            </w:tcBorders>
            <w:shd w:val="clear" w:color="auto" w:fill="auto"/>
            <w:noWrap/>
            <w:vAlign w:val="center"/>
          </w:tcPr>
          <w:p w14:paraId="0DF01BE9">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2600</w:t>
            </w:r>
          </w:p>
        </w:tc>
        <w:tc>
          <w:tcPr>
            <w:tcW w:w="445" w:type="dxa"/>
            <w:tcBorders>
              <w:top w:val="single" w:color="auto" w:sz="4" w:space="0"/>
              <w:left w:val="nil"/>
              <w:bottom w:val="single" w:color="000000" w:sz="8" w:space="0"/>
              <w:right w:val="single" w:color="000000" w:sz="8" w:space="0"/>
            </w:tcBorders>
            <w:shd w:val="clear" w:color="auto" w:fill="auto"/>
            <w:noWrap/>
            <w:vAlign w:val="center"/>
          </w:tcPr>
          <w:p w14:paraId="23E660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090" w:type="dxa"/>
            <w:tcBorders>
              <w:top w:val="single" w:color="auto" w:sz="4" w:space="0"/>
              <w:left w:val="nil"/>
              <w:bottom w:val="single" w:color="000000" w:sz="8" w:space="0"/>
              <w:right w:val="single" w:color="000000" w:sz="8" w:space="0"/>
            </w:tcBorders>
            <w:shd w:val="clear" w:color="auto" w:fill="auto"/>
            <w:vAlign w:val="center"/>
          </w:tcPr>
          <w:p w14:paraId="3D31D8B7">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5200</w:t>
            </w:r>
          </w:p>
        </w:tc>
        <w:tc>
          <w:tcPr>
            <w:tcW w:w="5981" w:type="dxa"/>
            <w:tcBorders>
              <w:top w:val="single" w:color="auto" w:sz="4" w:space="0"/>
              <w:left w:val="nil"/>
              <w:bottom w:val="single" w:color="000000" w:sz="8" w:space="0"/>
              <w:right w:val="single" w:color="000000" w:sz="8" w:space="0"/>
            </w:tcBorders>
            <w:shd w:val="clear" w:color="auto" w:fill="auto"/>
            <w:vAlign w:val="center"/>
          </w:tcPr>
          <w:p w14:paraId="07BEC881">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准确使用收银机、扫码机、POS机等设备，快速完成现金、微信、银行卡等收款，核对金额无误，每日做好营收、卖餐、送餐数量统计登记。</w:t>
            </w:r>
          </w:p>
        </w:tc>
      </w:tr>
      <w:tr w14:paraId="1469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500" w:type="dxa"/>
            <w:tcBorders>
              <w:top w:val="nil"/>
              <w:left w:val="single" w:color="000000" w:sz="8" w:space="0"/>
              <w:bottom w:val="single" w:color="000000" w:sz="8" w:space="0"/>
              <w:right w:val="single" w:color="000000" w:sz="8" w:space="0"/>
            </w:tcBorders>
            <w:shd w:val="clear" w:color="auto" w:fill="auto"/>
            <w:noWrap/>
            <w:vAlign w:val="center"/>
          </w:tcPr>
          <w:p w14:paraId="03D2CE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437" w:type="dxa"/>
            <w:tcBorders>
              <w:top w:val="nil"/>
              <w:left w:val="nil"/>
              <w:bottom w:val="single" w:color="000000" w:sz="8" w:space="0"/>
              <w:right w:val="single" w:color="000000" w:sz="8" w:space="0"/>
            </w:tcBorders>
            <w:shd w:val="clear" w:color="auto" w:fill="auto"/>
            <w:noWrap/>
            <w:vAlign w:val="center"/>
          </w:tcPr>
          <w:p w14:paraId="0F22D3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面点师</w:t>
            </w:r>
          </w:p>
        </w:tc>
        <w:tc>
          <w:tcPr>
            <w:tcW w:w="910" w:type="dxa"/>
            <w:tcBorders>
              <w:top w:val="nil"/>
              <w:left w:val="nil"/>
              <w:bottom w:val="single" w:color="000000" w:sz="8" w:space="0"/>
              <w:right w:val="single" w:color="000000" w:sz="8" w:space="0"/>
            </w:tcBorders>
            <w:shd w:val="clear" w:color="auto" w:fill="auto"/>
            <w:noWrap/>
            <w:vAlign w:val="center"/>
          </w:tcPr>
          <w:p w14:paraId="26563A64">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2800</w:t>
            </w:r>
          </w:p>
        </w:tc>
        <w:tc>
          <w:tcPr>
            <w:tcW w:w="445" w:type="dxa"/>
            <w:tcBorders>
              <w:top w:val="nil"/>
              <w:left w:val="nil"/>
              <w:bottom w:val="single" w:color="000000" w:sz="8" w:space="0"/>
              <w:right w:val="single" w:color="000000" w:sz="8" w:space="0"/>
            </w:tcBorders>
            <w:shd w:val="clear" w:color="auto" w:fill="auto"/>
            <w:noWrap/>
            <w:vAlign w:val="center"/>
          </w:tcPr>
          <w:p w14:paraId="1D655B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090" w:type="dxa"/>
            <w:tcBorders>
              <w:top w:val="nil"/>
              <w:left w:val="nil"/>
              <w:bottom w:val="single" w:color="000000" w:sz="8" w:space="0"/>
              <w:right w:val="single" w:color="000000" w:sz="8" w:space="0"/>
            </w:tcBorders>
            <w:shd w:val="clear" w:color="auto" w:fill="auto"/>
            <w:vAlign w:val="center"/>
          </w:tcPr>
          <w:p w14:paraId="00383F4D">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5600</w:t>
            </w:r>
          </w:p>
        </w:tc>
        <w:tc>
          <w:tcPr>
            <w:tcW w:w="5981" w:type="dxa"/>
            <w:tcBorders>
              <w:top w:val="nil"/>
              <w:left w:val="nil"/>
              <w:bottom w:val="single" w:color="000000" w:sz="8" w:space="0"/>
              <w:right w:val="single" w:color="000000" w:sz="8" w:space="0"/>
            </w:tcBorders>
            <w:shd w:val="clear" w:color="auto" w:fill="auto"/>
            <w:vAlign w:val="center"/>
          </w:tcPr>
          <w:p w14:paraId="100BC913">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取得面点师证，在厨师长的领导下、根据客户的需求菜单菜肴、准确使用烹饪方法、适时推陈出新、向客户提供优质的菜品、做好相应的原料准备。做好工作区域卫生及各种设备的安全使用和日常保养。面点师需具备一定美学功底，可制作动物、卡通、鲜花造型等儿童面点。</w:t>
            </w:r>
          </w:p>
        </w:tc>
      </w:tr>
      <w:tr w14:paraId="3952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500" w:type="dxa"/>
            <w:tcBorders>
              <w:top w:val="nil"/>
              <w:left w:val="single" w:color="000000" w:sz="8" w:space="0"/>
              <w:bottom w:val="single" w:color="auto" w:sz="4" w:space="0"/>
              <w:right w:val="single" w:color="000000" w:sz="8" w:space="0"/>
            </w:tcBorders>
            <w:shd w:val="clear" w:color="auto" w:fill="auto"/>
            <w:noWrap/>
            <w:vAlign w:val="center"/>
          </w:tcPr>
          <w:p w14:paraId="67E0A6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437" w:type="dxa"/>
            <w:tcBorders>
              <w:top w:val="nil"/>
              <w:left w:val="nil"/>
              <w:bottom w:val="single" w:color="auto" w:sz="4" w:space="0"/>
              <w:right w:val="single" w:color="000000" w:sz="8" w:space="0"/>
            </w:tcBorders>
            <w:shd w:val="clear" w:color="auto" w:fill="auto"/>
            <w:noWrap/>
            <w:vAlign w:val="center"/>
          </w:tcPr>
          <w:p w14:paraId="7E490C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营养师</w:t>
            </w:r>
          </w:p>
        </w:tc>
        <w:tc>
          <w:tcPr>
            <w:tcW w:w="910" w:type="dxa"/>
            <w:tcBorders>
              <w:top w:val="nil"/>
              <w:left w:val="nil"/>
              <w:bottom w:val="single" w:color="auto" w:sz="4" w:space="0"/>
              <w:right w:val="single" w:color="000000" w:sz="8" w:space="0"/>
            </w:tcBorders>
            <w:shd w:val="clear" w:color="auto" w:fill="auto"/>
            <w:noWrap/>
            <w:vAlign w:val="center"/>
          </w:tcPr>
          <w:p w14:paraId="529FB787">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2800</w:t>
            </w:r>
          </w:p>
        </w:tc>
        <w:tc>
          <w:tcPr>
            <w:tcW w:w="445" w:type="dxa"/>
            <w:tcBorders>
              <w:top w:val="nil"/>
              <w:left w:val="nil"/>
              <w:bottom w:val="single" w:color="auto" w:sz="4" w:space="0"/>
              <w:right w:val="single" w:color="000000" w:sz="8" w:space="0"/>
            </w:tcBorders>
            <w:shd w:val="clear" w:color="auto" w:fill="auto"/>
            <w:noWrap/>
            <w:vAlign w:val="center"/>
          </w:tcPr>
          <w:p w14:paraId="300180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090" w:type="dxa"/>
            <w:tcBorders>
              <w:top w:val="nil"/>
              <w:left w:val="nil"/>
              <w:bottom w:val="single" w:color="auto" w:sz="4" w:space="0"/>
              <w:right w:val="single" w:color="000000" w:sz="8" w:space="0"/>
            </w:tcBorders>
            <w:shd w:val="clear" w:color="auto" w:fill="auto"/>
            <w:vAlign w:val="center"/>
          </w:tcPr>
          <w:p w14:paraId="401955D7">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2800</w:t>
            </w:r>
          </w:p>
        </w:tc>
        <w:tc>
          <w:tcPr>
            <w:tcW w:w="5981" w:type="dxa"/>
            <w:tcBorders>
              <w:top w:val="nil"/>
              <w:left w:val="nil"/>
              <w:bottom w:val="single" w:color="auto" w:sz="4" w:space="0"/>
              <w:right w:val="single" w:color="000000" w:sz="8" w:space="0"/>
            </w:tcBorders>
            <w:shd w:val="clear" w:color="auto" w:fill="auto"/>
            <w:vAlign w:val="center"/>
          </w:tcPr>
          <w:p w14:paraId="5E397866">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取得营养师证，1.营养配餐：按就餐人群需求制定每日/每周营养食谱，保证营养均衡、低盐低脂低糖，适配特殊人群（如糖尿病、高血压、肾病等）。</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 食材管控：参与制定采购标准，参与食材验收，确保新鲜、安全、营养达标，拒绝劣质食材。</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 烹饪指导：指导厨师科学烹饪，减少营养流失，控制盐、油、糖用量，规范食材预处理，统计每月糖、油、盐。</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 食品安全：配合卫生检查，监督食材储存、餐具消毒、后厨卫生，排查安全隐患。</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 营养宣教：张贴营养知识、解答就餐者咨询，开展健康饮食宣传。</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br w:type="textWrapping"/>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 记录优化：记录食谱、食材消耗、就餐反馈，定期分析并优化配餐与采购。</w:t>
            </w:r>
          </w:p>
        </w:tc>
      </w:tr>
      <w:tr w14:paraId="6E74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CE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F41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煮饭员</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24F4F">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2200</w:t>
            </w:r>
          </w:p>
        </w:tc>
        <w:tc>
          <w:tcPr>
            <w:tcW w:w="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35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1D879ECB">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4400</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607E6A9D">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根据厨师长要求，负责保质保量地完成食品加工及制作任务，确保加工的食品符合食品安全及卫生要；负责个人分管的各种工具，设备的安全使用和日常保养；提前到岗做好卫生工作及原料的各项准备工作。做好食品分装、配送等相关工作。</w:t>
            </w:r>
          </w:p>
        </w:tc>
      </w:tr>
      <w:tr w14:paraId="4E17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00"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1E9F17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w:t>
            </w:r>
          </w:p>
        </w:tc>
        <w:tc>
          <w:tcPr>
            <w:tcW w:w="4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1E0D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洗碗员</w:t>
            </w:r>
          </w:p>
        </w:tc>
        <w:tc>
          <w:tcPr>
            <w:tcW w:w="910" w:type="dxa"/>
            <w:tcBorders>
              <w:top w:val="single" w:color="auto" w:sz="4" w:space="0"/>
              <w:left w:val="nil"/>
              <w:bottom w:val="single" w:color="auto" w:sz="4" w:space="0"/>
              <w:right w:val="single" w:color="000000" w:sz="8" w:space="0"/>
            </w:tcBorders>
            <w:shd w:val="clear" w:color="auto" w:fill="auto"/>
            <w:noWrap/>
            <w:vAlign w:val="center"/>
          </w:tcPr>
          <w:p w14:paraId="472C4190">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2200</w:t>
            </w:r>
          </w:p>
        </w:tc>
        <w:tc>
          <w:tcPr>
            <w:tcW w:w="445" w:type="dxa"/>
            <w:tcBorders>
              <w:top w:val="single" w:color="auto" w:sz="4" w:space="0"/>
              <w:left w:val="nil"/>
              <w:bottom w:val="single" w:color="auto" w:sz="4" w:space="0"/>
              <w:right w:val="single" w:color="000000" w:sz="8" w:space="0"/>
            </w:tcBorders>
            <w:shd w:val="clear" w:color="auto" w:fill="auto"/>
            <w:noWrap/>
            <w:vAlign w:val="center"/>
          </w:tcPr>
          <w:p w14:paraId="4F3C70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090" w:type="dxa"/>
            <w:tcBorders>
              <w:top w:val="single" w:color="auto" w:sz="4" w:space="0"/>
              <w:left w:val="nil"/>
              <w:bottom w:val="single" w:color="auto" w:sz="4" w:space="0"/>
              <w:right w:val="single" w:color="000000" w:sz="8" w:space="0"/>
            </w:tcBorders>
            <w:shd w:val="clear" w:color="auto" w:fill="auto"/>
            <w:vAlign w:val="center"/>
          </w:tcPr>
          <w:p w14:paraId="7D87A476">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4400</w:t>
            </w:r>
          </w:p>
        </w:tc>
        <w:tc>
          <w:tcPr>
            <w:tcW w:w="5981" w:type="dxa"/>
            <w:tcBorders>
              <w:top w:val="single" w:color="auto" w:sz="4" w:space="0"/>
              <w:left w:val="nil"/>
              <w:bottom w:val="single" w:color="auto" w:sz="4" w:space="0"/>
              <w:right w:val="single" w:color="000000" w:sz="8" w:space="0"/>
            </w:tcBorders>
            <w:shd w:val="clear" w:color="auto" w:fill="auto"/>
            <w:vAlign w:val="center"/>
          </w:tcPr>
          <w:p w14:paraId="36ACC5E2">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根据经理要求，负责保质保量地完成食品加工及制作任务，确保加工的食品符合食品安全及卫生要；负责个人分管的各种工具，设备的安全使用和日常保养，做好餐具洗消相关工作。</w:t>
            </w:r>
          </w:p>
        </w:tc>
      </w:tr>
      <w:tr w14:paraId="19FE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EF0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BFC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炊事员</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6D85A">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2200</w:t>
            </w:r>
          </w:p>
        </w:tc>
        <w:tc>
          <w:tcPr>
            <w:tcW w:w="4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E85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45EA1631">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33000</w:t>
            </w:r>
          </w:p>
        </w:tc>
        <w:tc>
          <w:tcPr>
            <w:tcW w:w="5981" w:type="dxa"/>
            <w:tcBorders>
              <w:top w:val="single" w:color="auto" w:sz="4" w:space="0"/>
              <w:left w:val="single" w:color="auto" w:sz="4" w:space="0"/>
              <w:bottom w:val="single" w:color="auto" w:sz="4" w:space="0"/>
              <w:right w:val="single" w:color="auto" w:sz="4" w:space="0"/>
            </w:tcBorders>
            <w:shd w:val="clear" w:color="auto" w:fill="auto"/>
            <w:vAlign w:val="center"/>
          </w:tcPr>
          <w:p w14:paraId="45FE4E27">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根据厨师长要求，负责保质保量地完成食品加工及制作任务，确保加工的食品符合食品安全及卫生要；负责个人分管的各种工具，设备的安全使用和日常保养；提前到岗做好卫生工作及原料的各项准备工作。做好食品分装、配送、卫生等相关工作。送餐人员安排：手术室配送2人；医技楼8楼-12楼、医技楼13楼-17楼、医技楼18楼-23楼、医技楼门诊部、1号楼、2号楼、3号楼及视光中心配送、5栋各一人，可根据订餐订单情况调整送餐人数。卖粉1人、自助餐2人、1楼和2楼餐间售卖各一人</w:t>
            </w:r>
          </w:p>
        </w:tc>
      </w:tr>
      <w:tr w14:paraId="60C1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500"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BBF57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w:t>
            </w:r>
          </w:p>
        </w:tc>
        <w:tc>
          <w:tcPr>
            <w:tcW w:w="437" w:type="dxa"/>
            <w:tcBorders>
              <w:top w:val="single" w:color="auto" w:sz="4" w:space="0"/>
              <w:left w:val="nil"/>
              <w:bottom w:val="single" w:color="000000" w:sz="8" w:space="0"/>
              <w:right w:val="single" w:color="000000" w:sz="8" w:space="0"/>
            </w:tcBorders>
            <w:shd w:val="clear" w:color="auto" w:fill="auto"/>
            <w:noWrap/>
            <w:vAlign w:val="center"/>
          </w:tcPr>
          <w:p w14:paraId="0F5284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售餐员</w:t>
            </w:r>
          </w:p>
        </w:tc>
        <w:tc>
          <w:tcPr>
            <w:tcW w:w="910" w:type="dxa"/>
            <w:tcBorders>
              <w:top w:val="single" w:color="auto" w:sz="4" w:space="0"/>
              <w:left w:val="nil"/>
              <w:bottom w:val="single" w:color="000000" w:sz="8" w:space="0"/>
              <w:right w:val="single" w:color="000000" w:sz="8" w:space="0"/>
            </w:tcBorders>
            <w:shd w:val="clear" w:color="auto" w:fill="auto"/>
            <w:noWrap/>
            <w:vAlign w:val="center"/>
          </w:tcPr>
          <w:p w14:paraId="33C9B572">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2200</w:t>
            </w:r>
          </w:p>
        </w:tc>
        <w:tc>
          <w:tcPr>
            <w:tcW w:w="445" w:type="dxa"/>
            <w:tcBorders>
              <w:top w:val="single" w:color="auto" w:sz="4" w:space="0"/>
              <w:left w:val="nil"/>
              <w:bottom w:val="single" w:color="000000" w:sz="8" w:space="0"/>
              <w:right w:val="single" w:color="000000" w:sz="8" w:space="0"/>
            </w:tcBorders>
            <w:shd w:val="clear" w:color="auto" w:fill="auto"/>
            <w:noWrap/>
            <w:vAlign w:val="center"/>
          </w:tcPr>
          <w:p w14:paraId="662C52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090" w:type="dxa"/>
            <w:tcBorders>
              <w:top w:val="single" w:color="auto" w:sz="4" w:space="0"/>
              <w:left w:val="nil"/>
              <w:bottom w:val="single" w:color="000000" w:sz="8" w:space="0"/>
              <w:right w:val="single" w:color="000000" w:sz="8" w:space="0"/>
            </w:tcBorders>
            <w:shd w:val="clear" w:color="auto" w:fill="auto"/>
            <w:vAlign w:val="center"/>
          </w:tcPr>
          <w:p w14:paraId="1BE98064">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11000</w:t>
            </w:r>
          </w:p>
        </w:tc>
        <w:tc>
          <w:tcPr>
            <w:tcW w:w="5981" w:type="dxa"/>
            <w:tcBorders>
              <w:top w:val="single" w:color="auto" w:sz="4" w:space="0"/>
              <w:left w:val="nil"/>
              <w:bottom w:val="single" w:color="000000" w:sz="8" w:space="0"/>
              <w:right w:val="single" w:color="000000" w:sz="8" w:space="0"/>
            </w:tcBorders>
            <w:shd w:val="clear" w:color="auto" w:fill="auto"/>
            <w:vAlign w:val="center"/>
          </w:tcPr>
          <w:p w14:paraId="6701083B">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根据经理要求，负责保质保量地完成食品加工及制作任务，确保加工的食品符合食品安全及卫生要；负责个人分管的各种工具，设备的安全使用和日常保养；提前到岗做好卫生工作及原料的各项准备工作。做好食品分装、配送，餐区售卖等相关工作。</w:t>
            </w:r>
          </w:p>
        </w:tc>
      </w:tr>
      <w:tr w14:paraId="38AB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1847" w:type="dxa"/>
            <w:gridSpan w:val="3"/>
            <w:tcBorders>
              <w:top w:val="nil"/>
              <w:left w:val="single" w:color="000000" w:sz="8" w:space="0"/>
              <w:bottom w:val="single" w:color="000000" w:sz="8" w:space="0"/>
              <w:right w:val="single" w:color="000000" w:sz="8" w:space="0"/>
            </w:tcBorders>
            <w:shd w:val="clear" w:color="auto" w:fill="auto"/>
            <w:noWrap/>
            <w:vAlign w:val="center"/>
          </w:tcPr>
          <w:p w14:paraId="3C2DDAAB">
            <w:pPr>
              <w:jc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合计</w:t>
            </w:r>
          </w:p>
        </w:tc>
        <w:tc>
          <w:tcPr>
            <w:tcW w:w="445" w:type="dxa"/>
            <w:tcBorders>
              <w:top w:val="nil"/>
              <w:left w:val="nil"/>
              <w:bottom w:val="single" w:color="000000" w:sz="8" w:space="0"/>
              <w:right w:val="single" w:color="000000" w:sz="8" w:space="0"/>
            </w:tcBorders>
            <w:shd w:val="clear" w:color="auto" w:fill="auto"/>
            <w:noWrap/>
            <w:vAlign w:val="center"/>
          </w:tcPr>
          <w:p w14:paraId="79C92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37</w:t>
            </w:r>
          </w:p>
        </w:tc>
        <w:tc>
          <w:tcPr>
            <w:tcW w:w="1090" w:type="dxa"/>
            <w:tcBorders>
              <w:top w:val="nil"/>
              <w:left w:val="nil"/>
              <w:bottom w:val="single" w:color="000000" w:sz="8" w:space="0"/>
              <w:right w:val="single" w:color="000000" w:sz="8" w:space="0"/>
            </w:tcBorders>
            <w:shd w:val="clear" w:color="auto" w:fill="auto"/>
            <w:vAlign w:val="center"/>
          </w:tcPr>
          <w:p w14:paraId="4DCB5AF8">
            <w:pPr>
              <w:keepNext w:val="0"/>
              <w:keepLines w:val="0"/>
              <w:widowControl/>
              <w:suppressLineNumbers w:val="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92400</w:t>
            </w:r>
          </w:p>
        </w:tc>
        <w:tc>
          <w:tcPr>
            <w:tcW w:w="5981" w:type="dxa"/>
            <w:tcBorders>
              <w:top w:val="nil"/>
              <w:left w:val="nil"/>
              <w:bottom w:val="single" w:color="000000" w:sz="8" w:space="0"/>
              <w:right w:val="single" w:color="000000" w:sz="8" w:space="0"/>
            </w:tcBorders>
            <w:shd w:val="clear" w:color="auto" w:fill="auto"/>
            <w:vAlign w:val="center"/>
          </w:tcPr>
          <w:p w14:paraId="4A722EA1">
            <w:pPr>
              <w:rPr>
                <w:rFonts w:hint="eastAsia" w:asciiTheme="majorEastAsia" w:hAnsiTheme="majorEastAsia" w:eastAsiaTheme="majorEastAsia" w:cstheme="majorEastAsia"/>
                <w:i w:val="0"/>
                <w:iCs w:val="0"/>
                <w:color w:val="auto"/>
                <w:sz w:val="21"/>
                <w:szCs w:val="21"/>
                <w:highlight w:val="none"/>
                <w:u w:val="none"/>
              </w:rPr>
            </w:pPr>
          </w:p>
        </w:tc>
      </w:tr>
    </w:tbl>
    <w:p w14:paraId="14B74E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p>
    <w:p w14:paraId="39C1A37B">
      <w:pPr>
        <w:pStyle w:val="84"/>
        <w:keepNext w:val="0"/>
        <w:keepLines w:val="0"/>
        <w:pageBreakBefore w:val="0"/>
        <w:widowControl w:val="0"/>
        <w:kinsoku/>
        <w:wordWrap/>
        <w:overflowPunct/>
        <w:topLinePunct w:val="0"/>
        <w:autoSpaceDE/>
        <w:autoSpaceDN/>
        <w:bidi w:val="0"/>
        <w:adjustRightInd/>
        <w:snapToGrid/>
        <w:spacing w:before="271" w:line="420" w:lineRule="exact"/>
        <w:ind w:left="11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7"/>
          <w:sz w:val="21"/>
          <w:szCs w:val="21"/>
          <w:highlight w:val="none"/>
          <w:lang w:eastAsia="zh-CN"/>
        </w:rPr>
        <w:t>四</w:t>
      </w:r>
      <w:r>
        <w:rPr>
          <w:rFonts w:hint="eastAsia" w:asciiTheme="majorEastAsia" w:hAnsiTheme="majorEastAsia" w:eastAsiaTheme="majorEastAsia" w:cstheme="majorEastAsia"/>
          <w:b/>
          <w:bCs/>
          <w:color w:val="auto"/>
          <w:spacing w:val="7"/>
          <w:sz w:val="21"/>
          <w:szCs w:val="21"/>
          <w:highlight w:val="none"/>
        </w:rPr>
        <w:t>、服务要求及标准</w:t>
      </w:r>
    </w:p>
    <w:p w14:paraId="5A5B5676">
      <w:pPr>
        <w:pStyle w:val="84"/>
        <w:keepNext w:val="0"/>
        <w:keepLines w:val="0"/>
        <w:pageBreakBefore w:val="0"/>
        <w:widowControl w:val="0"/>
        <w:kinsoku/>
        <w:wordWrap/>
        <w:overflowPunct/>
        <w:topLinePunct w:val="0"/>
        <w:autoSpaceDE/>
        <w:autoSpaceDN/>
        <w:bidi w:val="0"/>
        <w:adjustRightInd/>
        <w:snapToGrid/>
        <w:spacing w:before="152" w:line="420" w:lineRule="exact"/>
        <w:ind w:left="112" w:right="35" w:firstLine="43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1.</w:t>
      </w:r>
      <w:r>
        <w:rPr>
          <w:rFonts w:hint="eastAsia" w:asciiTheme="majorEastAsia" w:hAnsiTheme="majorEastAsia" w:eastAsiaTheme="majorEastAsia" w:cstheme="majorEastAsia"/>
          <w:color w:val="auto"/>
          <w:spacing w:val="6"/>
          <w:sz w:val="21"/>
          <w:szCs w:val="21"/>
          <w:highlight w:val="none"/>
          <w:lang w:eastAsia="zh-CN"/>
        </w:rPr>
        <w:t>成交供应商</w:t>
      </w:r>
      <w:r>
        <w:rPr>
          <w:rFonts w:hint="eastAsia" w:asciiTheme="majorEastAsia" w:hAnsiTheme="majorEastAsia" w:eastAsiaTheme="majorEastAsia" w:cstheme="majorEastAsia"/>
          <w:color w:val="auto"/>
          <w:spacing w:val="6"/>
          <w:sz w:val="21"/>
          <w:szCs w:val="21"/>
          <w:highlight w:val="none"/>
        </w:rPr>
        <w:t>负责服务团队日常服务工作的管理，包括人员管理、</w:t>
      </w:r>
      <w:r>
        <w:rPr>
          <w:rFonts w:hint="eastAsia" w:asciiTheme="majorEastAsia" w:hAnsiTheme="majorEastAsia" w:eastAsiaTheme="majorEastAsia" w:cstheme="majorEastAsia"/>
          <w:color w:val="auto"/>
          <w:spacing w:val="8"/>
          <w:sz w:val="21"/>
          <w:szCs w:val="21"/>
          <w:highlight w:val="none"/>
        </w:rPr>
        <w:t>服务工作管理、 环境卫生管理、作业安全管理等管理工作。因作业不当或管理不善，发生事件、事故的，由</w:t>
      </w:r>
      <w:r>
        <w:rPr>
          <w:rFonts w:hint="eastAsia" w:asciiTheme="majorEastAsia" w:hAnsiTheme="majorEastAsia" w:eastAsiaTheme="majorEastAsia" w:cstheme="majorEastAsia"/>
          <w:color w:val="auto"/>
          <w:spacing w:val="8"/>
          <w:sz w:val="21"/>
          <w:szCs w:val="21"/>
          <w:highlight w:val="none"/>
          <w:lang w:eastAsia="zh-CN"/>
        </w:rPr>
        <w:t>成交供应商</w:t>
      </w:r>
      <w:r>
        <w:rPr>
          <w:rFonts w:hint="eastAsia" w:asciiTheme="majorEastAsia" w:hAnsiTheme="majorEastAsia" w:eastAsiaTheme="majorEastAsia" w:cstheme="majorEastAsia"/>
          <w:color w:val="auto"/>
          <w:spacing w:val="8"/>
          <w:sz w:val="21"/>
          <w:szCs w:val="21"/>
          <w:highlight w:val="none"/>
        </w:rPr>
        <w:t>承担全部</w:t>
      </w:r>
      <w:r>
        <w:rPr>
          <w:rFonts w:hint="eastAsia" w:asciiTheme="majorEastAsia" w:hAnsiTheme="majorEastAsia" w:eastAsiaTheme="majorEastAsia" w:cstheme="majorEastAsia"/>
          <w:color w:val="auto"/>
          <w:spacing w:val="7"/>
          <w:sz w:val="21"/>
          <w:szCs w:val="21"/>
          <w:highlight w:val="none"/>
        </w:rPr>
        <w:t>责任。</w:t>
      </w:r>
    </w:p>
    <w:p w14:paraId="05B8CDCB">
      <w:pPr>
        <w:pStyle w:val="84"/>
        <w:keepNext w:val="0"/>
        <w:keepLines w:val="0"/>
        <w:pageBreakBefore w:val="0"/>
        <w:widowControl w:val="0"/>
        <w:kinsoku/>
        <w:wordWrap/>
        <w:overflowPunct/>
        <w:topLinePunct w:val="0"/>
        <w:autoSpaceDE/>
        <w:autoSpaceDN/>
        <w:bidi w:val="0"/>
        <w:adjustRightInd/>
        <w:snapToGrid/>
        <w:spacing w:before="2" w:line="420" w:lineRule="exact"/>
        <w:ind w:left="113" w:right="104" w:firstLine="421"/>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2.严把处理关。进入食堂的蔬菜，在细 加工之前，一定要摘好洗</w:t>
      </w:r>
      <w:r>
        <w:rPr>
          <w:rFonts w:hint="eastAsia" w:asciiTheme="majorEastAsia" w:hAnsiTheme="majorEastAsia" w:eastAsiaTheme="majorEastAsia" w:cstheme="majorEastAsia"/>
          <w:color w:val="auto"/>
          <w:spacing w:val="8"/>
          <w:sz w:val="21"/>
          <w:szCs w:val="21"/>
          <w:highlight w:val="none"/>
        </w:rPr>
        <w:t>净，在干净的水池中清洗 3 遍以上，然后，转入干净的清水</w:t>
      </w:r>
      <w:r>
        <w:rPr>
          <w:rFonts w:hint="eastAsia" w:asciiTheme="majorEastAsia" w:hAnsiTheme="majorEastAsia" w:eastAsiaTheme="majorEastAsia" w:cstheme="majorEastAsia"/>
          <w:color w:val="auto"/>
          <w:spacing w:val="7"/>
          <w:sz w:val="21"/>
          <w:szCs w:val="21"/>
          <w:highlight w:val="none"/>
        </w:rPr>
        <w:t>中, 浸</w:t>
      </w:r>
      <w:r>
        <w:rPr>
          <w:rFonts w:hint="eastAsia" w:asciiTheme="majorEastAsia" w:hAnsiTheme="majorEastAsia" w:eastAsiaTheme="majorEastAsia" w:cstheme="majorEastAsia"/>
          <w:color w:val="auto"/>
          <w:spacing w:val="8"/>
          <w:sz w:val="21"/>
          <w:szCs w:val="21"/>
          <w:highlight w:val="none"/>
        </w:rPr>
        <w:t>泡半个小时以上。在细加工之前，做到生熟食品分开，容器分开，工</w:t>
      </w:r>
      <w:r>
        <w:rPr>
          <w:rFonts w:hint="eastAsia" w:asciiTheme="majorEastAsia" w:hAnsiTheme="majorEastAsia" w:eastAsiaTheme="majorEastAsia" w:cstheme="majorEastAsia"/>
          <w:color w:val="auto"/>
          <w:spacing w:val="9"/>
          <w:sz w:val="21"/>
          <w:szCs w:val="21"/>
          <w:highlight w:val="none"/>
        </w:rPr>
        <w:t>作区分开，杜绝交叉感染。保证煮熟，严格按照食品卫生规</w:t>
      </w:r>
      <w:r>
        <w:rPr>
          <w:rFonts w:hint="eastAsia" w:asciiTheme="majorEastAsia" w:hAnsiTheme="majorEastAsia" w:eastAsiaTheme="majorEastAsia" w:cstheme="majorEastAsia"/>
          <w:color w:val="auto"/>
          <w:spacing w:val="7"/>
          <w:sz w:val="21"/>
          <w:szCs w:val="21"/>
          <w:highlight w:val="none"/>
        </w:rPr>
        <w:t>定加工食品。</w:t>
      </w:r>
    </w:p>
    <w:p w14:paraId="628FDCA9">
      <w:pPr>
        <w:pStyle w:val="84"/>
        <w:keepNext w:val="0"/>
        <w:keepLines w:val="0"/>
        <w:pageBreakBefore w:val="0"/>
        <w:widowControl w:val="0"/>
        <w:kinsoku/>
        <w:wordWrap/>
        <w:overflowPunct/>
        <w:topLinePunct w:val="0"/>
        <w:autoSpaceDE/>
        <w:autoSpaceDN/>
        <w:bidi w:val="0"/>
        <w:adjustRightInd/>
        <w:snapToGrid/>
        <w:spacing w:line="420" w:lineRule="exact"/>
        <w:ind w:left="114" w:right="104" w:firstLine="422"/>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3.保证做到不合格或霉坏变质的食品不</w:t>
      </w:r>
      <w:r>
        <w:rPr>
          <w:rFonts w:hint="eastAsia" w:asciiTheme="majorEastAsia" w:hAnsiTheme="majorEastAsia" w:eastAsiaTheme="majorEastAsia" w:cstheme="majorEastAsia"/>
          <w:color w:val="auto"/>
          <w:spacing w:val="7"/>
          <w:sz w:val="21"/>
          <w:szCs w:val="21"/>
          <w:highlight w:val="none"/>
        </w:rPr>
        <w:t>上柜台，</w:t>
      </w:r>
      <w:r>
        <w:rPr>
          <w:rFonts w:hint="eastAsia" w:asciiTheme="majorEastAsia" w:hAnsiTheme="majorEastAsia" w:eastAsiaTheme="majorEastAsia" w:cstheme="majorEastAsia"/>
          <w:color w:val="auto"/>
          <w:spacing w:val="9"/>
          <w:sz w:val="21"/>
          <w:szCs w:val="21"/>
          <w:highlight w:val="none"/>
        </w:rPr>
        <w:t>加工失误（过生或过糊）的饭菜不上柜台</w:t>
      </w:r>
      <w:r>
        <w:rPr>
          <w:rFonts w:hint="eastAsia" w:asciiTheme="majorEastAsia" w:hAnsiTheme="majorEastAsia" w:eastAsiaTheme="majorEastAsia" w:cstheme="majorEastAsia"/>
          <w:color w:val="auto"/>
          <w:spacing w:val="4"/>
          <w:sz w:val="21"/>
          <w:szCs w:val="21"/>
          <w:highlight w:val="none"/>
        </w:rPr>
        <w:t>。</w:t>
      </w:r>
    </w:p>
    <w:p w14:paraId="4B92A58A">
      <w:pPr>
        <w:pStyle w:val="84"/>
        <w:keepNext w:val="0"/>
        <w:keepLines w:val="0"/>
        <w:pageBreakBefore w:val="0"/>
        <w:widowControl w:val="0"/>
        <w:kinsoku/>
        <w:wordWrap/>
        <w:overflowPunct/>
        <w:topLinePunct w:val="0"/>
        <w:autoSpaceDE/>
        <w:autoSpaceDN/>
        <w:bidi w:val="0"/>
        <w:adjustRightInd/>
        <w:snapToGrid/>
        <w:spacing w:before="1" w:line="420" w:lineRule="exact"/>
        <w:ind w:left="112" w:right="169" w:firstLine="427"/>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▲4.工作人员要讲究仪容仪表。上班期间必须统一着工作服，并做到衣冠整洁，干净卫生。同时，必须保持个人卫生，勤洗手、勤</w:t>
      </w:r>
      <w:r>
        <w:rPr>
          <w:rFonts w:hint="eastAsia" w:asciiTheme="majorEastAsia" w:hAnsiTheme="majorEastAsia" w:eastAsiaTheme="majorEastAsia" w:cstheme="majorEastAsia"/>
          <w:color w:val="auto"/>
          <w:spacing w:val="8"/>
          <w:sz w:val="21"/>
          <w:szCs w:val="21"/>
          <w:highlight w:val="none"/>
        </w:rPr>
        <w:t>剪指甲，女的不浓妆艳抹，不披头散发，男的不留胡须。</w:t>
      </w:r>
    </w:p>
    <w:p w14:paraId="55C655AA">
      <w:pPr>
        <w:pStyle w:val="84"/>
        <w:keepNext w:val="0"/>
        <w:keepLines w:val="0"/>
        <w:pageBreakBefore w:val="0"/>
        <w:widowControl w:val="0"/>
        <w:kinsoku/>
        <w:wordWrap/>
        <w:overflowPunct/>
        <w:topLinePunct w:val="0"/>
        <w:autoSpaceDE/>
        <w:autoSpaceDN/>
        <w:bidi w:val="0"/>
        <w:adjustRightInd/>
        <w:snapToGrid/>
        <w:spacing w:before="2" w:line="420" w:lineRule="exact"/>
        <w:ind w:left="113" w:right="35" w:firstLine="423"/>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5.搞好室内卫生，不准有蚊、蝇现象。</w:t>
      </w:r>
      <w:r>
        <w:rPr>
          <w:rFonts w:hint="eastAsia" w:asciiTheme="majorEastAsia" w:hAnsiTheme="majorEastAsia" w:eastAsiaTheme="majorEastAsia" w:cstheme="majorEastAsia"/>
          <w:color w:val="auto"/>
          <w:spacing w:val="7"/>
          <w:sz w:val="21"/>
          <w:szCs w:val="21"/>
          <w:highlight w:val="none"/>
        </w:rPr>
        <w:t>保证碗、筷餐前消毒（煮沸和用特定消毒措施处理）做到无水垢、油垢现象。确保卫生</w:t>
      </w:r>
      <w:r>
        <w:rPr>
          <w:rFonts w:hint="eastAsia" w:asciiTheme="majorEastAsia" w:hAnsiTheme="majorEastAsia" w:eastAsiaTheme="majorEastAsia" w:cstheme="majorEastAsia"/>
          <w:color w:val="auto"/>
          <w:spacing w:val="6"/>
          <w:sz w:val="21"/>
          <w:szCs w:val="21"/>
          <w:highlight w:val="none"/>
        </w:rPr>
        <w:t>安全。</w:t>
      </w:r>
    </w:p>
    <w:p w14:paraId="3EAE8A3F">
      <w:pPr>
        <w:pStyle w:val="84"/>
        <w:keepNext w:val="0"/>
        <w:keepLines w:val="0"/>
        <w:pageBreakBefore w:val="0"/>
        <w:widowControl w:val="0"/>
        <w:kinsoku/>
        <w:wordWrap/>
        <w:overflowPunct/>
        <w:topLinePunct w:val="0"/>
        <w:autoSpaceDE/>
        <w:autoSpaceDN/>
        <w:bidi w:val="0"/>
        <w:adjustRightInd/>
        <w:snapToGrid/>
        <w:spacing w:before="2" w:line="420" w:lineRule="exact"/>
        <w:ind w:left="114" w:right="104" w:firstLine="42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6.厨房要保持设备整洁划一。工作台、</w:t>
      </w:r>
      <w:r>
        <w:rPr>
          <w:rFonts w:hint="eastAsia" w:asciiTheme="majorEastAsia" w:hAnsiTheme="majorEastAsia" w:eastAsiaTheme="majorEastAsia" w:cstheme="majorEastAsia"/>
          <w:color w:val="auto"/>
          <w:spacing w:val="7"/>
          <w:sz w:val="21"/>
          <w:szCs w:val="21"/>
          <w:highlight w:val="none"/>
        </w:rPr>
        <w:t>餐具、炊具、地面、墙面</w:t>
      </w:r>
      <w:r>
        <w:rPr>
          <w:rFonts w:hint="eastAsia" w:asciiTheme="majorEastAsia" w:hAnsiTheme="majorEastAsia" w:eastAsiaTheme="majorEastAsia" w:cstheme="majorEastAsia"/>
          <w:color w:val="auto"/>
          <w:spacing w:val="5"/>
          <w:sz w:val="21"/>
          <w:szCs w:val="21"/>
          <w:highlight w:val="none"/>
        </w:rPr>
        <w:t>按时消毒，干净无异物。冰箱保持干净卫生，分档</w:t>
      </w:r>
      <w:r>
        <w:rPr>
          <w:rFonts w:hint="eastAsia" w:asciiTheme="majorEastAsia" w:hAnsiTheme="majorEastAsia" w:eastAsiaTheme="majorEastAsia" w:cstheme="majorEastAsia"/>
          <w:color w:val="auto"/>
          <w:spacing w:val="4"/>
          <w:sz w:val="21"/>
          <w:szCs w:val="21"/>
          <w:highlight w:val="none"/>
        </w:rPr>
        <w:t>分类存放食物（生</w:t>
      </w:r>
      <w:r>
        <w:rPr>
          <w:rFonts w:hint="eastAsia" w:asciiTheme="majorEastAsia" w:hAnsiTheme="majorEastAsia" w:eastAsiaTheme="majorEastAsia" w:cstheme="majorEastAsia"/>
          <w:color w:val="auto"/>
          <w:spacing w:val="8"/>
          <w:sz w:val="21"/>
          <w:szCs w:val="21"/>
          <w:highlight w:val="none"/>
        </w:rPr>
        <w:t>熟分开、肉类、鱼类、海鲜类等分档分类保存）。每天食堂、厨房卫</w:t>
      </w:r>
      <w:r>
        <w:rPr>
          <w:rFonts w:hint="eastAsia" w:asciiTheme="majorEastAsia" w:hAnsiTheme="majorEastAsia" w:eastAsiaTheme="majorEastAsia" w:cstheme="majorEastAsia"/>
          <w:color w:val="auto"/>
          <w:spacing w:val="4"/>
          <w:sz w:val="21"/>
          <w:szCs w:val="21"/>
          <w:highlight w:val="none"/>
        </w:rPr>
        <w:t>生打扫不少于3次。</w:t>
      </w:r>
    </w:p>
    <w:p w14:paraId="22891875">
      <w:pPr>
        <w:pStyle w:val="84"/>
        <w:keepNext w:val="0"/>
        <w:keepLines w:val="0"/>
        <w:pageBreakBefore w:val="0"/>
        <w:widowControl w:val="0"/>
        <w:kinsoku/>
        <w:wordWrap/>
        <w:overflowPunct/>
        <w:topLinePunct w:val="0"/>
        <w:autoSpaceDE/>
        <w:autoSpaceDN/>
        <w:bidi w:val="0"/>
        <w:adjustRightInd/>
        <w:snapToGrid/>
        <w:spacing w:before="1" w:line="420" w:lineRule="exact"/>
        <w:ind w:left="118" w:right="52" w:firstLine="418"/>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7.工作人员服从领导，服从采购人的领导和监管人员，</w:t>
      </w:r>
      <w:r>
        <w:rPr>
          <w:rFonts w:hint="eastAsia" w:asciiTheme="majorEastAsia" w:hAnsiTheme="majorEastAsia" w:eastAsiaTheme="majorEastAsia" w:cstheme="majorEastAsia"/>
          <w:color w:val="auto"/>
          <w:spacing w:val="8"/>
          <w:sz w:val="21"/>
          <w:szCs w:val="21"/>
          <w:highlight w:val="none"/>
        </w:rPr>
        <w:t>爱护员工，爱岗敬业，尽职尽责。</w:t>
      </w:r>
    </w:p>
    <w:p w14:paraId="6AE0B256">
      <w:pPr>
        <w:pStyle w:val="84"/>
        <w:keepNext w:val="0"/>
        <w:keepLines w:val="0"/>
        <w:pageBreakBefore w:val="0"/>
        <w:widowControl w:val="0"/>
        <w:kinsoku/>
        <w:wordWrap/>
        <w:overflowPunct/>
        <w:topLinePunct w:val="0"/>
        <w:autoSpaceDE/>
        <w:autoSpaceDN/>
        <w:bidi w:val="0"/>
        <w:adjustRightInd/>
        <w:snapToGrid/>
        <w:spacing w:before="1" w:line="420" w:lineRule="exact"/>
        <w:ind w:left="114" w:right="35" w:firstLine="419"/>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8.全体工作人员都应熟练掌握消防安全常规常识，严格执行消防</w:t>
      </w:r>
      <w:r>
        <w:rPr>
          <w:rFonts w:hint="eastAsia" w:asciiTheme="majorEastAsia" w:hAnsiTheme="majorEastAsia" w:eastAsiaTheme="majorEastAsia" w:cstheme="majorEastAsia"/>
          <w:color w:val="auto"/>
          <w:spacing w:val="7"/>
          <w:sz w:val="21"/>
          <w:szCs w:val="21"/>
          <w:highlight w:val="none"/>
        </w:rPr>
        <w:t>安全标准，确保不出问题。要做到人走灯灭，人走水停。注</w:t>
      </w:r>
      <w:r>
        <w:rPr>
          <w:rFonts w:hint="eastAsia" w:asciiTheme="majorEastAsia" w:hAnsiTheme="majorEastAsia" w:eastAsiaTheme="majorEastAsia" w:cstheme="majorEastAsia"/>
          <w:color w:val="auto"/>
          <w:spacing w:val="6"/>
          <w:sz w:val="21"/>
          <w:szCs w:val="21"/>
          <w:highlight w:val="none"/>
        </w:rPr>
        <w:t>重节约。</w:t>
      </w:r>
    </w:p>
    <w:p w14:paraId="4FCF9EDD">
      <w:pPr>
        <w:pStyle w:val="84"/>
        <w:keepNext w:val="0"/>
        <w:keepLines w:val="0"/>
        <w:pageBreakBefore w:val="0"/>
        <w:widowControl w:val="0"/>
        <w:kinsoku/>
        <w:wordWrap/>
        <w:overflowPunct/>
        <w:topLinePunct w:val="0"/>
        <w:autoSpaceDE/>
        <w:autoSpaceDN/>
        <w:bidi w:val="0"/>
        <w:adjustRightInd/>
        <w:snapToGrid/>
        <w:spacing w:before="2" w:line="420" w:lineRule="exact"/>
        <w:ind w:left="117" w:right="106" w:firstLine="41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9.所有</w:t>
      </w:r>
      <w:r>
        <w:rPr>
          <w:rFonts w:hint="eastAsia" w:asciiTheme="majorEastAsia" w:hAnsiTheme="majorEastAsia" w:eastAsiaTheme="majorEastAsia" w:cstheme="majorEastAsia"/>
          <w:color w:val="auto"/>
          <w:spacing w:val="8"/>
          <w:sz w:val="21"/>
          <w:szCs w:val="21"/>
          <w:highlight w:val="none"/>
          <w:lang w:eastAsia="zh-CN"/>
        </w:rPr>
        <w:t>食堂工作</w:t>
      </w:r>
      <w:r>
        <w:rPr>
          <w:rFonts w:hint="eastAsia" w:asciiTheme="majorEastAsia" w:hAnsiTheme="majorEastAsia" w:eastAsiaTheme="majorEastAsia" w:cstheme="majorEastAsia"/>
          <w:color w:val="auto"/>
          <w:spacing w:val="8"/>
          <w:sz w:val="21"/>
          <w:szCs w:val="21"/>
          <w:highlight w:val="none"/>
        </w:rPr>
        <w:t>人员</w:t>
      </w:r>
      <w:r>
        <w:rPr>
          <w:rFonts w:hint="eastAsia" w:asciiTheme="majorEastAsia" w:hAnsiTheme="majorEastAsia" w:eastAsiaTheme="majorEastAsia" w:cstheme="majorEastAsia"/>
          <w:color w:val="auto"/>
          <w:spacing w:val="8"/>
          <w:sz w:val="21"/>
          <w:szCs w:val="21"/>
          <w:highlight w:val="none"/>
          <w:lang w:eastAsia="zh-CN"/>
        </w:rPr>
        <w:t>须</w:t>
      </w:r>
      <w:r>
        <w:rPr>
          <w:rFonts w:hint="eastAsia" w:asciiTheme="majorEastAsia" w:hAnsiTheme="majorEastAsia" w:eastAsiaTheme="majorEastAsia" w:cstheme="majorEastAsia"/>
          <w:color w:val="auto"/>
          <w:spacing w:val="8"/>
          <w:sz w:val="21"/>
          <w:szCs w:val="21"/>
          <w:highlight w:val="none"/>
        </w:rPr>
        <w:t>进行体检，并按有关规定</w:t>
      </w:r>
      <w:r>
        <w:rPr>
          <w:rFonts w:hint="eastAsia" w:asciiTheme="majorEastAsia" w:hAnsiTheme="majorEastAsia" w:eastAsiaTheme="majorEastAsia" w:cstheme="majorEastAsia"/>
          <w:color w:val="auto"/>
          <w:spacing w:val="7"/>
          <w:sz w:val="21"/>
          <w:szCs w:val="21"/>
          <w:highlight w:val="none"/>
        </w:rPr>
        <w:t>取得健康证</w:t>
      </w:r>
      <w:r>
        <w:rPr>
          <w:rFonts w:hint="eastAsia" w:asciiTheme="majorEastAsia" w:hAnsiTheme="majorEastAsia" w:eastAsiaTheme="majorEastAsia" w:cstheme="majorEastAsia"/>
          <w:color w:val="auto"/>
          <w:spacing w:val="7"/>
          <w:sz w:val="21"/>
          <w:szCs w:val="21"/>
          <w:highlight w:val="none"/>
          <w:lang w:eastAsia="zh-CN"/>
        </w:rPr>
        <w:t>方能上岗</w:t>
      </w:r>
      <w:r>
        <w:rPr>
          <w:rFonts w:hint="eastAsia" w:asciiTheme="majorEastAsia" w:hAnsiTheme="majorEastAsia" w:eastAsiaTheme="majorEastAsia" w:cstheme="majorEastAsia"/>
          <w:color w:val="auto"/>
          <w:spacing w:val="8"/>
          <w:sz w:val="21"/>
          <w:szCs w:val="21"/>
          <w:highlight w:val="none"/>
        </w:rPr>
        <w:t>。</w:t>
      </w:r>
    </w:p>
    <w:p w14:paraId="6779C20A">
      <w:pPr>
        <w:pStyle w:val="84"/>
        <w:keepNext w:val="0"/>
        <w:keepLines w:val="0"/>
        <w:pageBreakBefore w:val="0"/>
        <w:widowControl w:val="0"/>
        <w:kinsoku/>
        <w:wordWrap/>
        <w:overflowPunct/>
        <w:topLinePunct w:val="0"/>
        <w:autoSpaceDE/>
        <w:autoSpaceDN/>
        <w:bidi w:val="0"/>
        <w:adjustRightInd/>
        <w:snapToGrid/>
        <w:spacing w:before="2" w:line="420" w:lineRule="exact"/>
        <w:ind w:left="117" w:right="169" w:firstLine="43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10.保证按点、按时开饭，聘请的工作人员数量服从于采购人的</w:t>
      </w:r>
      <w:r>
        <w:rPr>
          <w:rFonts w:hint="eastAsia" w:asciiTheme="majorEastAsia" w:hAnsiTheme="majorEastAsia" w:eastAsiaTheme="majorEastAsia" w:cstheme="majorEastAsia"/>
          <w:color w:val="auto"/>
          <w:spacing w:val="4"/>
          <w:sz w:val="21"/>
          <w:szCs w:val="21"/>
          <w:highlight w:val="none"/>
        </w:rPr>
        <w:t>实际需要。</w:t>
      </w:r>
    </w:p>
    <w:p w14:paraId="6AC8D6BA">
      <w:pPr>
        <w:pStyle w:val="84"/>
        <w:keepNext w:val="0"/>
        <w:keepLines w:val="0"/>
        <w:pageBreakBefore w:val="0"/>
        <w:widowControl w:val="0"/>
        <w:kinsoku/>
        <w:wordWrap/>
        <w:overflowPunct/>
        <w:topLinePunct w:val="0"/>
        <w:autoSpaceDE/>
        <w:autoSpaceDN/>
        <w:bidi w:val="0"/>
        <w:adjustRightInd/>
        <w:snapToGrid/>
        <w:spacing w:before="2" w:line="420" w:lineRule="exact"/>
        <w:ind w:left="114" w:right="169" w:firstLine="432"/>
        <w:textAlignment w:val="auto"/>
        <w:rPr>
          <w:rFonts w:hint="eastAsia" w:asciiTheme="majorEastAsia" w:hAnsiTheme="majorEastAsia" w:eastAsiaTheme="majorEastAsia" w:cstheme="majorEastAsia"/>
          <w:color w:val="auto"/>
          <w:spacing w:val="6"/>
          <w:sz w:val="21"/>
          <w:szCs w:val="21"/>
          <w:highlight w:val="none"/>
        </w:rPr>
      </w:pPr>
      <w:r>
        <w:rPr>
          <w:rFonts w:hint="eastAsia" w:asciiTheme="majorEastAsia" w:hAnsiTheme="majorEastAsia" w:eastAsiaTheme="majorEastAsia" w:cstheme="majorEastAsia"/>
          <w:color w:val="auto"/>
          <w:spacing w:val="8"/>
          <w:sz w:val="21"/>
          <w:szCs w:val="21"/>
          <w:highlight w:val="none"/>
        </w:rPr>
        <w:t>11.</w:t>
      </w:r>
      <w:r>
        <w:rPr>
          <w:rFonts w:hint="eastAsia" w:asciiTheme="majorEastAsia" w:hAnsiTheme="majorEastAsia" w:eastAsiaTheme="majorEastAsia" w:cstheme="majorEastAsia"/>
          <w:color w:val="auto"/>
          <w:spacing w:val="8"/>
          <w:sz w:val="21"/>
          <w:szCs w:val="21"/>
          <w:highlight w:val="none"/>
          <w:lang w:eastAsia="zh-CN"/>
        </w:rPr>
        <w:t>每个季度至少一次</w:t>
      </w:r>
      <w:r>
        <w:rPr>
          <w:rFonts w:hint="eastAsia" w:asciiTheme="majorEastAsia" w:hAnsiTheme="majorEastAsia" w:eastAsiaTheme="majorEastAsia" w:cstheme="majorEastAsia"/>
          <w:color w:val="auto"/>
          <w:spacing w:val="8"/>
          <w:sz w:val="21"/>
          <w:szCs w:val="21"/>
          <w:highlight w:val="none"/>
        </w:rPr>
        <w:t>对工作人员进行</w:t>
      </w:r>
      <w:r>
        <w:rPr>
          <w:rFonts w:hint="eastAsia" w:asciiTheme="majorEastAsia" w:hAnsiTheme="majorEastAsia" w:eastAsiaTheme="majorEastAsia" w:cstheme="majorEastAsia"/>
          <w:color w:val="auto"/>
          <w:spacing w:val="8"/>
          <w:sz w:val="21"/>
          <w:szCs w:val="21"/>
          <w:highlight w:val="none"/>
          <w:lang w:eastAsia="zh-CN"/>
        </w:rPr>
        <w:t>食品</w:t>
      </w:r>
      <w:r>
        <w:rPr>
          <w:rFonts w:hint="eastAsia" w:asciiTheme="majorEastAsia" w:hAnsiTheme="majorEastAsia" w:eastAsiaTheme="majorEastAsia" w:cstheme="majorEastAsia"/>
          <w:color w:val="auto"/>
          <w:spacing w:val="8"/>
          <w:sz w:val="21"/>
          <w:szCs w:val="21"/>
          <w:highlight w:val="none"/>
        </w:rPr>
        <w:t>安全</w:t>
      </w:r>
      <w:r>
        <w:rPr>
          <w:rFonts w:hint="eastAsia" w:asciiTheme="majorEastAsia" w:hAnsiTheme="majorEastAsia" w:eastAsiaTheme="majorEastAsia" w:cstheme="majorEastAsia"/>
          <w:color w:val="auto"/>
          <w:spacing w:val="8"/>
          <w:sz w:val="21"/>
          <w:szCs w:val="21"/>
          <w:highlight w:val="none"/>
          <w:lang w:eastAsia="zh-CN"/>
        </w:rPr>
        <w:t>、消防安全</w:t>
      </w:r>
      <w:r>
        <w:rPr>
          <w:rFonts w:hint="eastAsia" w:asciiTheme="majorEastAsia" w:hAnsiTheme="majorEastAsia" w:eastAsiaTheme="majorEastAsia" w:cstheme="majorEastAsia"/>
          <w:color w:val="auto"/>
          <w:spacing w:val="8"/>
          <w:sz w:val="21"/>
          <w:szCs w:val="21"/>
          <w:highlight w:val="none"/>
        </w:rPr>
        <w:t>教育</w:t>
      </w:r>
      <w:r>
        <w:rPr>
          <w:rFonts w:hint="eastAsia" w:asciiTheme="majorEastAsia" w:hAnsiTheme="majorEastAsia" w:eastAsiaTheme="majorEastAsia" w:cstheme="majorEastAsia"/>
          <w:color w:val="auto"/>
          <w:spacing w:val="8"/>
          <w:sz w:val="21"/>
          <w:szCs w:val="21"/>
          <w:highlight w:val="none"/>
          <w:lang w:eastAsia="zh-CN"/>
        </w:rPr>
        <w:t>和服务技能培训并做好记录</w:t>
      </w:r>
      <w:r>
        <w:rPr>
          <w:rFonts w:hint="eastAsia" w:asciiTheme="majorEastAsia" w:hAnsiTheme="majorEastAsia" w:eastAsiaTheme="majorEastAsia" w:cstheme="majorEastAsia"/>
          <w:color w:val="auto"/>
          <w:spacing w:val="6"/>
          <w:sz w:val="21"/>
          <w:szCs w:val="21"/>
          <w:highlight w:val="none"/>
        </w:rPr>
        <w:t>。</w:t>
      </w:r>
    </w:p>
    <w:p w14:paraId="3EE4C2EA">
      <w:pPr>
        <w:pStyle w:val="84"/>
        <w:keepNext w:val="0"/>
        <w:keepLines w:val="0"/>
        <w:pageBreakBefore w:val="0"/>
        <w:widowControl w:val="0"/>
        <w:kinsoku/>
        <w:wordWrap/>
        <w:overflowPunct/>
        <w:topLinePunct w:val="0"/>
        <w:autoSpaceDE/>
        <w:autoSpaceDN/>
        <w:bidi w:val="0"/>
        <w:adjustRightInd/>
        <w:snapToGrid/>
        <w:spacing w:before="2" w:line="420" w:lineRule="exact"/>
        <w:ind w:left="114" w:right="169" w:firstLine="432"/>
        <w:textAlignment w:val="auto"/>
        <w:rPr>
          <w:rFonts w:hint="eastAsia" w:asciiTheme="majorEastAsia" w:hAnsiTheme="majorEastAsia" w:eastAsiaTheme="majorEastAsia" w:cstheme="majorEastAsia"/>
          <w:color w:val="auto"/>
          <w:spacing w:val="8"/>
          <w:sz w:val="21"/>
          <w:szCs w:val="21"/>
          <w:highlight w:val="none"/>
        </w:rPr>
      </w:pPr>
      <w:r>
        <w:rPr>
          <w:rFonts w:hint="eastAsia" w:asciiTheme="majorEastAsia" w:hAnsiTheme="majorEastAsia" w:eastAsiaTheme="majorEastAsia" w:cstheme="majorEastAsia"/>
          <w:color w:val="auto"/>
          <w:spacing w:val="8"/>
          <w:sz w:val="21"/>
          <w:szCs w:val="21"/>
          <w:highlight w:val="none"/>
        </w:rPr>
        <w:t>12.不乱扔、乱倒食堂废弃物，餐厨废弃物分类收集并存放于指</w:t>
      </w:r>
      <w:r>
        <w:rPr>
          <w:rFonts w:hint="eastAsia" w:asciiTheme="majorEastAsia" w:hAnsiTheme="majorEastAsia" w:eastAsiaTheme="majorEastAsia" w:cstheme="majorEastAsia"/>
          <w:color w:val="auto"/>
          <w:spacing w:val="9"/>
          <w:sz w:val="21"/>
          <w:szCs w:val="21"/>
          <w:highlight w:val="none"/>
        </w:rPr>
        <w:t>定地点</w:t>
      </w:r>
      <w:r>
        <w:rPr>
          <w:rFonts w:hint="eastAsia" w:asciiTheme="majorEastAsia" w:hAnsiTheme="majorEastAsia" w:eastAsiaTheme="majorEastAsia" w:cstheme="majorEastAsia"/>
          <w:color w:val="auto"/>
          <w:spacing w:val="8"/>
          <w:sz w:val="21"/>
          <w:szCs w:val="21"/>
          <w:highlight w:val="none"/>
        </w:rPr>
        <w:t>。</w:t>
      </w:r>
    </w:p>
    <w:p w14:paraId="44092981">
      <w:pPr>
        <w:pStyle w:val="84"/>
        <w:keepNext w:val="0"/>
        <w:keepLines w:val="0"/>
        <w:pageBreakBefore w:val="0"/>
        <w:widowControl w:val="0"/>
        <w:kinsoku/>
        <w:wordWrap/>
        <w:overflowPunct/>
        <w:topLinePunct w:val="0"/>
        <w:autoSpaceDE/>
        <w:autoSpaceDN/>
        <w:bidi w:val="0"/>
        <w:adjustRightInd/>
        <w:snapToGrid/>
        <w:spacing w:before="145" w:line="420" w:lineRule="exact"/>
        <w:ind w:left="114"/>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5"/>
          <w:sz w:val="21"/>
          <w:szCs w:val="21"/>
          <w:highlight w:val="none"/>
        </w:rPr>
        <w:t>六、其它要求：</w:t>
      </w:r>
    </w:p>
    <w:p w14:paraId="7FBC77C0">
      <w:pPr>
        <w:pStyle w:val="84"/>
        <w:keepNext w:val="0"/>
        <w:keepLines w:val="0"/>
        <w:pageBreakBefore w:val="0"/>
        <w:widowControl w:val="0"/>
        <w:kinsoku/>
        <w:wordWrap/>
        <w:overflowPunct/>
        <w:topLinePunct w:val="0"/>
        <w:autoSpaceDE/>
        <w:autoSpaceDN/>
        <w:bidi w:val="0"/>
        <w:adjustRightInd/>
        <w:snapToGrid/>
        <w:spacing w:before="147" w:line="420" w:lineRule="exact"/>
        <w:ind w:left="111" w:right="52" w:firstLine="428"/>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▲1.采购人水、电、燃气等配套设施齐全，</w:t>
      </w:r>
      <w:r>
        <w:rPr>
          <w:rFonts w:hint="eastAsia" w:asciiTheme="majorEastAsia" w:hAnsiTheme="majorEastAsia" w:eastAsiaTheme="majorEastAsia" w:cstheme="majorEastAsia"/>
          <w:color w:val="auto"/>
          <w:spacing w:val="9"/>
          <w:sz w:val="21"/>
          <w:szCs w:val="21"/>
          <w:highlight w:val="none"/>
          <w:lang w:eastAsia="zh-CN"/>
        </w:rPr>
        <w:t>成交供应商</w:t>
      </w:r>
      <w:r>
        <w:rPr>
          <w:rFonts w:hint="eastAsia" w:asciiTheme="majorEastAsia" w:hAnsiTheme="majorEastAsia" w:eastAsiaTheme="majorEastAsia" w:cstheme="majorEastAsia"/>
          <w:color w:val="auto"/>
          <w:spacing w:val="9"/>
          <w:sz w:val="21"/>
          <w:szCs w:val="21"/>
          <w:highlight w:val="none"/>
        </w:rPr>
        <w:t>不得私自</w:t>
      </w:r>
      <w:r>
        <w:rPr>
          <w:rFonts w:hint="eastAsia" w:asciiTheme="majorEastAsia" w:hAnsiTheme="majorEastAsia" w:eastAsiaTheme="majorEastAsia" w:cstheme="majorEastAsia"/>
          <w:color w:val="auto"/>
          <w:spacing w:val="10"/>
          <w:sz w:val="21"/>
          <w:szCs w:val="21"/>
          <w:highlight w:val="none"/>
        </w:rPr>
        <w:t>对食堂区域进行装修改造。</w:t>
      </w:r>
    </w:p>
    <w:p w14:paraId="4F63306A">
      <w:pPr>
        <w:pStyle w:val="84"/>
        <w:keepNext w:val="0"/>
        <w:keepLines w:val="0"/>
        <w:pageBreakBefore w:val="0"/>
        <w:widowControl w:val="0"/>
        <w:kinsoku/>
        <w:wordWrap/>
        <w:overflowPunct/>
        <w:topLinePunct w:val="0"/>
        <w:autoSpaceDE/>
        <w:autoSpaceDN/>
        <w:bidi w:val="0"/>
        <w:adjustRightInd/>
        <w:snapToGrid/>
        <w:spacing w:line="420" w:lineRule="exact"/>
        <w:ind w:left="539"/>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▲2.</w:t>
      </w:r>
      <w:r>
        <w:rPr>
          <w:rFonts w:hint="eastAsia" w:asciiTheme="majorEastAsia" w:hAnsiTheme="majorEastAsia" w:eastAsiaTheme="majorEastAsia" w:cstheme="majorEastAsia"/>
          <w:color w:val="auto"/>
          <w:spacing w:val="8"/>
          <w:sz w:val="21"/>
          <w:szCs w:val="21"/>
          <w:highlight w:val="none"/>
          <w:lang w:eastAsia="zh-CN"/>
        </w:rPr>
        <w:t>成交供应商</w:t>
      </w:r>
      <w:r>
        <w:rPr>
          <w:rFonts w:hint="eastAsia" w:asciiTheme="majorEastAsia" w:hAnsiTheme="majorEastAsia" w:eastAsiaTheme="majorEastAsia" w:cstheme="majorEastAsia"/>
          <w:color w:val="auto"/>
          <w:spacing w:val="8"/>
          <w:sz w:val="21"/>
          <w:szCs w:val="21"/>
          <w:highlight w:val="none"/>
        </w:rPr>
        <w:t>须实行食品及原料留样、索证和验收制度。</w:t>
      </w:r>
    </w:p>
    <w:p w14:paraId="64C90969">
      <w:pPr>
        <w:pStyle w:val="84"/>
        <w:keepNext w:val="0"/>
        <w:keepLines w:val="0"/>
        <w:pageBreakBefore w:val="0"/>
        <w:widowControl w:val="0"/>
        <w:kinsoku/>
        <w:wordWrap/>
        <w:overflowPunct/>
        <w:topLinePunct w:val="0"/>
        <w:autoSpaceDE/>
        <w:autoSpaceDN/>
        <w:bidi w:val="0"/>
        <w:adjustRightInd/>
        <w:snapToGrid/>
        <w:spacing w:before="153" w:line="420" w:lineRule="exact"/>
        <w:ind w:left="111" w:right="114" w:firstLine="428"/>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▲3.</w:t>
      </w:r>
      <w:r>
        <w:rPr>
          <w:rFonts w:hint="eastAsia" w:asciiTheme="majorEastAsia" w:hAnsiTheme="majorEastAsia" w:eastAsiaTheme="majorEastAsia" w:cstheme="majorEastAsia"/>
          <w:color w:val="auto"/>
          <w:spacing w:val="7"/>
          <w:sz w:val="21"/>
          <w:szCs w:val="21"/>
          <w:highlight w:val="none"/>
          <w:lang w:eastAsia="zh-CN"/>
        </w:rPr>
        <w:t>成交供应商</w:t>
      </w:r>
      <w:r>
        <w:rPr>
          <w:rFonts w:hint="eastAsia" w:asciiTheme="majorEastAsia" w:hAnsiTheme="majorEastAsia" w:eastAsiaTheme="majorEastAsia" w:cstheme="majorEastAsia"/>
          <w:color w:val="auto"/>
          <w:spacing w:val="7"/>
          <w:sz w:val="21"/>
          <w:szCs w:val="21"/>
          <w:highlight w:val="none"/>
        </w:rPr>
        <w:t>在食堂工作的工作人员由</w:t>
      </w:r>
      <w:r>
        <w:rPr>
          <w:rFonts w:hint="eastAsia" w:asciiTheme="majorEastAsia" w:hAnsiTheme="majorEastAsia" w:eastAsiaTheme="majorEastAsia" w:cstheme="majorEastAsia"/>
          <w:color w:val="auto"/>
          <w:spacing w:val="7"/>
          <w:sz w:val="21"/>
          <w:szCs w:val="21"/>
          <w:highlight w:val="none"/>
          <w:lang w:eastAsia="zh-CN"/>
        </w:rPr>
        <w:t>成交供应商</w:t>
      </w:r>
      <w:r>
        <w:rPr>
          <w:rFonts w:hint="eastAsia" w:asciiTheme="majorEastAsia" w:hAnsiTheme="majorEastAsia" w:eastAsiaTheme="majorEastAsia" w:cstheme="majorEastAsia"/>
          <w:color w:val="auto"/>
          <w:spacing w:val="7"/>
          <w:sz w:val="21"/>
          <w:szCs w:val="21"/>
          <w:highlight w:val="none"/>
        </w:rPr>
        <w:t>自行管理，</w:t>
      </w:r>
      <w:r>
        <w:rPr>
          <w:rFonts w:hint="eastAsia" w:asciiTheme="majorEastAsia" w:hAnsiTheme="majorEastAsia" w:eastAsiaTheme="majorEastAsia" w:cstheme="majorEastAsia"/>
          <w:color w:val="auto"/>
          <w:spacing w:val="9"/>
          <w:sz w:val="21"/>
          <w:szCs w:val="21"/>
          <w:highlight w:val="none"/>
        </w:rPr>
        <w:t>福利待遇、人员培训、体检、丧残疾病等所有费用均由中标供应商自行承担，</w:t>
      </w:r>
      <w:r>
        <w:rPr>
          <w:rFonts w:hint="eastAsia" w:asciiTheme="majorEastAsia" w:hAnsiTheme="majorEastAsia" w:eastAsiaTheme="majorEastAsia" w:cstheme="majorEastAsia"/>
          <w:color w:val="auto"/>
          <w:spacing w:val="9"/>
          <w:sz w:val="21"/>
          <w:szCs w:val="21"/>
          <w:highlight w:val="none"/>
          <w:lang w:eastAsia="zh-CN"/>
        </w:rPr>
        <w:t>成交供应商</w:t>
      </w:r>
      <w:r>
        <w:rPr>
          <w:rFonts w:hint="eastAsia" w:asciiTheme="majorEastAsia" w:hAnsiTheme="majorEastAsia" w:eastAsiaTheme="majorEastAsia" w:cstheme="majorEastAsia"/>
          <w:color w:val="auto"/>
          <w:spacing w:val="9"/>
          <w:sz w:val="21"/>
          <w:szCs w:val="21"/>
          <w:highlight w:val="none"/>
        </w:rPr>
        <w:t>承担经营场所范围内的独立法律责任。</w:t>
      </w:r>
    </w:p>
    <w:p w14:paraId="52ADC324">
      <w:pPr>
        <w:pStyle w:val="84"/>
        <w:keepNext w:val="0"/>
        <w:keepLines w:val="0"/>
        <w:pageBreakBefore w:val="0"/>
        <w:widowControl w:val="0"/>
        <w:kinsoku/>
        <w:wordWrap/>
        <w:overflowPunct/>
        <w:topLinePunct w:val="0"/>
        <w:autoSpaceDE/>
        <w:autoSpaceDN/>
        <w:bidi w:val="0"/>
        <w:adjustRightInd/>
        <w:snapToGrid/>
        <w:spacing w:before="3" w:line="420" w:lineRule="exact"/>
        <w:ind w:left="114" w:right="104" w:firstLine="42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▲4.</w:t>
      </w:r>
      <w:r>
        <w:rPr>
          <w:rFonts w:hint="eastAsia" w:asciiTheme="majorEastAsia" w:hAnsiTheme="majorEastAsia" w:eastAsiaTheme="majorEastAsia" w:cstheme="majorEastAsia"/>
          <w:color w:val="auto"/>
          <w:spacing w:val="7"/>
          <w:sz w:val="21"/>
          <w:szCs w:val="21"/>
          <w:highlight w:val="none"/>
          <w:lang w:eastAsia="zh-CN"/>
        </w:rPr>
        <w:t>成交供应商</w:t>
      </w:r>
      <w:r>
        <w:rPr>
          <w:rFonts w:hint="eastAsia" w:asciiTheme="majorEastAsia" w:hAnsiTheme="majorEastAsia" w:eastAsiaTheme="majorEastAsia" w:cstheme="majorEastAsia"/>
          <w:color w:val="auto"/>
          <w:spacing w:val="7"/>
          <w:sz w:val="21"/>
          <w:szCs w:val="21"/>
          <w:highlight w:val="none"/>
        </w:rPr>
        <w:t>保证食堂区域卫生、整洁。食堂的卫生防疫、就</w:t>
      </w:r>
      <w:r>
        <w:rPr>
          <w:rFonts w:hint="eastAsia" w:asciiTheme="majorEastAsia" w:hAnsiTheme="majorEastAsia" w:eastAsiaTheme="majorEastAsia" w:cstheme="majorEastAsia"/>
          <w:color w:val="auto"/>
          <w:spacing w:val="8"/>
          <w:sz w:val="21"/>
          <w:szCs w:val="21"/>
          <w:highlight w:val="none"/>
        </w:rPr>
        <w:t>餐环境必须达到国家规定的食堂卫生标准；</w:t>
      </w:r>
    </w:p>
    <w:p w14:paraId="08C4991C">
      <w:pPr>
        <w:pStyle w:val="84"/>
        <w:keepNext w:val="0"/>
        <w:keepLines w:val="0"/>
        <w:pageBreakBefore w:val="0"/>
        <w:widowControl w:val="0"/>
        <w:kinsoku/>
        <w:wordWrap/>
        <w:overflowPunct/>
        <w:topLinePunct w:val="0"/>
        <w:autoSpaceDE/>
        <w:autoSpaceDN/>
        <w:bidi w:val="0"/>
        <w:adjustRightInd/>
        <w:snapToGrid/>
        <w:spacing w:line="420" w:lineRule="exact"/>
        <w:ind w:left="116" w:right="106" w:firstLine="42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5.食堂场地及水电不再收租赁及使用费，若无故损坏相应设施需</w:t>
      </w:r>
      <w:r>
        <w:rPr>
          <w:rFonts w:hint="eastAsia" w:asciiTheme="majorEastAsia" w:hAnsiTheme="majorEastAsia" w:eastAsiaTheme="majorEastAsia" w:cstheme="majorEastAsia"/>
          <w:color w:val="auto"/>
          <w:spacing w:val="8"/>
          <w:sz w:val="21"/>
          <w:szCs w:val="21"/>
          <w:highlight w:val="none"/>
        </w:rPr>
        <w:t>照价赔偿或修缮完整</w:t>
      </w:r>
      <w:r>
        <w:rPr>
          <w:rFonts w:hint="eastAsia" w:asciiTheme="majorEastAsia" w:hAnsiTheme="majorEastAsia" w:eastAsiaTheme="majorEastAsia" w:cstheme="majorEastAsia"/>
          <w:color w:val="auto"/>
          <w:spacing w:val="4"/>
          <w:sz w:val="21"/>
          <w:szCs w:val="21"/>
          <w:highlight w:val="none"/>
        </w:rPr>
        <w:t>。</w:t>
      </w:r>
    </w:p>
    <w:p w14:paraId="5D5135F2">
      <w:pPr>
        <w:pStyle w:val="84"/>
        <w:keepNext w:val="0"/>
        <w:keepLines w:val="0"/>
        <w:pageBreakBefore w:val="0"/>
        <w:widowControl w:val="0"/>
        <w:kinsoku/>
        <w:wordWrap/>
        <w:overflowPunct/>
        <w:topLinePunct w:val="0"/>
        <w:autoSpaceDE/>
        <w:autoSpaceDN/>
        <w:bidi w:val="0"/>
        <w:adjustRightInd/>
        <w:snapToGrid/>
        <w:spacing w:before="1" w:line="420" w:lineRule="exact"/>
        <w:ind w:left="112" w:right="169" w:firstLine="421"/>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6.食材由专门的采购公司负责配送，由采购人</w:t>
      </w:r>
      <w:r>
        <w:rPr>
          <w:rFonts w:hint="eastAsia" w:asciiTheme="majorEastAsia" w:hAnsiTheme="majorEastAsia" w:eastAsiaTheme="majorEastAsia" w:cstheme="majorEastAsia"/>
          <w:color w:val="auto"/>
          <w:spacing w:val="9"/>
          <w:sz w:val="21"/>
          <w:szCs w:val="21"/>
          <w:highlight w:val="none"/>
          <w:lang w:val="en-US" w:eastAsia="zh-CN"/>
        </w:rPr>
        <w:t>及</w:t>
      </w:r>
      <w:r>
        <w:rPr>
          <w:rFonts w:hint="eastAsia" w:asciiTheme="majorEastAsia" w:hAnsiTheme="majorEastAsia" w:eastAsiaTheme="majorEastAsia" w:cstheme="majorEastAsia"/>
          <w:color w:val="auto"/>
          <w:spacing w:val="9"/>
          <w:sz w:val="21"/>
          <w:szCs w:val="21"/>
          <w:highlight w:val="none"/>
          <w:lang w:eastAsia="zh-CN"/>
        </w:rPr>
        <w:t>供应商</w:t>
      </w:r>
      <w:r>
        <w:rPr>
          <w:rFonts w:hint="eastAsia" w:asciiTheme="majorEastAsia" w:hAnsiTheme="majorEastAsia" w:eastAsiaTheme="majorEastAsia" w:cstheme="majorEastAsia"/>
          <w:color w:val="auto"/>
          <w:spacing w:val="9"/>
          <w:sz w:val="21"/>
          <w:szCs w:val="21"/>
          <w:highlight w:val="none"/>
          <w:lang w:val="en-US" w:eastAsia="zh-CN"/>
        </w:rPr>
        <w:t>一起</w:t>
      </w:r>
      <w:r>
        <w:rPr>
          <w:rFonts w:hint="eastAsia" w:asciiTheme="majorEastAsia" w:hAnsiTheme="majorEastAsia" w:eastAsiaTheme="majorEastAsia" w:cstheme="majorEastAsia"/>
          <w:color w:val="auto"/>
          <w:spacing w:val="9"/>
          <w:sz w:val="21"/>
          <w:szCs w:val="21"/>
          <w:highlight w:val="none"/>
        </w:rPr>
        <w:t>验收后方转交</w:t>
      </w:r>
      <w:r>
        <w:rPr>
          <w:rFonts w:hint="eastAsia" w:asciiTheme="majorEastAsia" w:hAnsiTheme="majorEastAsia" w:eastAsiaTheme="majorEastAsia" w:cstheme="majorEastAsia"/>
          <w:color w:val="auto"/>
          <w:spacing w:val="9"/>
          <w:sz w:val="21"/>
          <w:szCs w:val="21"/>
          <w:highlight w:val="none"/>
          <w:lang w:eastAsia="zh-CN"/>
        </w:rPr>
        <w:t>成交供应商</w:t>
      </w:r>
      <w:r>
        <w:rPr>
          <w:rFonts w:hint="eastAsia" w:asciiTheme="majorEastAsia" w:hAnsiTheme="majorEastAsia" w:eastAsiaTheme="majorEastAsia" w:cstheme="majorEastAsia"/>
          <w:color w:val="auto"/>
          <w:spacing w:val="8"/>
          <w:sz w:val="21"/>
          <w:szCs w:val="21"/>
          <w:highlight w:val="none"/>
        </w:rPr>
        <w:t>进行加工。</w:t>
      </w:r>
      <w:r>
        <w:rPr>
          <w:rFonts w:hint="eastAsia" w:asciiTheme="majorEastAsia" w:hAnsiTheme="majorEastAsia" w:eastAsiaTheme="majorEastAsia" w:cstheme="majorEastAsia"/>
          <w:color w:val="auto"/>
          <w:spacing w:val="48"/>
          <w:sz w:val="21"/>
          <w:szCs w:val="21"/>
          <w:highlight w:val="none"/>
        </w:rPr>
        <w:t xml:space="preserve"> </w:t>
      </w:r>
      <w:r>
        <w:rPr>
          <w:rFonts w:hint="eastAsia" w:asciiTheme="majorEastAsia" w:hAnsiTheme="majorEastAsia" w:eastAsiaTheme="majorEastAsia" w:cstheme="majorEastAsia"/>
          <w:color w:val="auto"/>
          <w:spacing w:val="8"/>
          <w:sz w:val="21"/>
          <w:szCs w:val="21"/>
          <w:highlight w:val="none"/>
          <w:lang w:eastAsia="zh-CN"/>
        </w:rPr>
        <w:t>成交供应商</w:t>
      </w:r>
      <w:r>
        <w:rPr>
          <w:rFonts w:hint="eastAsia" w:asciiTheme="majorEastAsia" w:hAnsiTheme="majorEastAsia" w:eastAsiaTheme="majorEastAsia" w:cstheme="majorEastAsia"/>
          <w:color w:val="auto"/>
          <w:spacing w:val="8"/>
          <w:sz w:val="21"/>
          <w:szCs w:val="21"/>
          <w:highlight w:val="none"/>
        </w:rPr>
        <w:t>实行有效的成本核算，控制好各环节的经营成本，不得浪费。</w:t>
      </w:r>
    </w:p>
    <w:p w14:paraId="5F1CA42E">
      <w:pPr>
        <w:pStyle w:val="84"/>
        <w:keepNext w:val="0"/>
        <w:keepLines w:val="0"/>
        <w:pageBreakBefore w:val="0"/>
        <w:widowControl w:val="0"/>
        <w:kinsoku/>
        <w:wordWrap/>
        <w:overflowPunct/>
        <w:topLinePunct w:val="0"/>
        <w:autoSpaceDE/>
        <w:autoSpaceDN/>
        <w:bidi w:val="0"/>
        <w:adjustRightInd/>
        <w:snapToGrid/>
        <w:spacing w:before="1" w:line="420" w:lineRule="exact"/>
        <w:ind w:left="110" w:right="104" w:firstLine="428"/>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▲7.</w:t>
      </w:r>
      <w:r>
        <w:rPr>
          <w:rFonts w:hint="eastAsia" w:asciiTheme="majorEastAsia" w:hAnsiTheme="majorEastAsia" w:eastAsiaTheme="majorEastAsia" w:cstheme="majorEastAsia"/>
          <w:color w:val="auto"/>
          <w:spacing w:val="7"/>
          <w:sz w:val="21"/>
          <w:szCs w:val="21"/>
          <w:highlight w:val="none"/>
          <w:lang w:eastAsia="zh-CN"/>
        </w:rPr>
        <w:t>成交供应商</w:t>
      </w:r>
      <w:r>
        <w:rPr>
          <w:rFonts w:hint="eastAsia" w:asciiTheme="majorEastAsia" w:hAnsiTheme="majorEastAsia" w:eastAsiaTheme="majorEastAsia" w:cstheme="majorEastAsia"/>
          <w:color w:val="auto"/>
          <w:spacing w:val="7"/>
          <w:sz w:val="21"/>
          <w:szCs w:val="21"/>
          <w:highlight w:val="none"/>
        </w:rPr>
        <w:t>必须按标准予以供餐，</w:t>
      </w:r>
      <w:r>
        <w:rPr>
          <w:rFonts w:hint="eastAsia" w:asciiTheme="majorEastAsia" w:hAnsiTheme="majorEastAsia" w:eastAsiaTheme="majorEastAsia" w:cstheme="majorEastAsia"/>
          <w:color w:val="auto"/>
          <w:spacing w:val="7"/>
          <w:sz w:val="21"/>
          <w:szCs w:val="21"/>
          <w:highlight w:val="none"/>
          <w:lang w:val="en-US" w:eastAsia="zh-CN"/>
        </w:rPr>
        <w:t>每日</w:t>
      </w:r>
      <w:r>
        <w:rPr>
          <w:rFonts w:hint="eastAsia" w:asciiTheme="majorEastAsia" w:hAnsiTheme="majorEastAsia" w:eastAsiaTheme="majorEastAsia" w:cstheme="majorEastAsia"/>
          <w:color w:val="auto"/>
          <w:spacing w:val="7"/>
          <w:sz w:val="21"/>
          <w:szCs w:val="21"/>
          <w:highlight w:val="none"/>
        </w:rPr>
        <w:t>按时配餐。</w:t>
      </w:r>
    </w:p>
    <w:p w14:paraId="51290D5F">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452" w:firstLineChars="200"/>
        <w:textAlignment w:val="auto"/>
        <w:rPr>
          <w:rFonts w:hint="eastAsia" w:asciiTheme="majorEastAsia" w:hAnsiTheme="majorEastAsia" w:eastAsiaTheme="majorEastAsia" w:cstheme="majorEastAsia"/>
          <w:color w:val="auto"/>
          <w:spacing w:val="8"/>
          <w:sz w:val="21"/>
          <w:szCs w:val="21"/>
          <w:highlight w:val="none"/>
        </w:rPr>
      </w:pPr>
      <w:r>
        <w:rPr>
          <w:rFonts w:hint="eastAsia" w:asciiTheme="majorEastAsia" w:hAnsiTheme="majorEastAsia" w:eastAsiaTheme="majorEastAsia" w:cstheme="majorEastAsia"/>
          <w:color w:val="auto"/>
          <w:spacing w:val="8"/>
          <w:sz w:val="21"/>
          <w:szCs w:val="21"/>
          <w:highlight w:val="none"/>
        </w:rPr>
        <w:t>工作人员要遵守法规及采购人相关规定，要</w:t>
      </w:r>
      <w:r>
        <w:rPr>
          <w:rFonts w:hint="eastAsia" w:asciiTheme="majorEastAsia" w:hAnsiTheme="majorEastAsia" w:eastAsiaTheme="majorEastAsia" w:cstheme="majorEastAsia"/>
          <w:color w:val="auto"/>
          <w:spacing w:val="7"/>
          <w:sz w:val="21"/>
          <w:szCs w:val="21"/>
          <w:highlight w:val="none"/>
        </w:rPr>
        <w:t>有良好的服务态度</w:t>
      </w:r>
      <w:r>
        <w:rPr>
          <w:rFonts w:hint="eastAsia" w:asciiTheme="majorEastAsia" w:hAnsiTheme="majorEastAsia" w:eastAsiaTheme="majorEastAsia" w:cstheme="majorEastAsia"/>
          <w:color w:val="auto"/>
          <w:spacing w:val="9"/>
          <w:sz w:val="21"/>
          <w:szCs w:val="21"/>
          <w:highlight w:val="none"/>
        </w:rPr>
        <w:t>并自觉接受监督，如有违规者，采购人追究经营者的</w:t>
      </w:r>
      <w:r>
        <w:rPr>
          <w:rFonts w:hint="eastAsia" w:asciiTheme="majorEastAsia" w:hAnsiTheme="majorEastAsia" w:eastAsiaTheme="majorEastAsia" w:cstheme="majorEastAsia"/>
          <w:color w:val="auto"/>
          <w:spacing w:val="8"/>
          <w:sz w:val="21"/>
          <w:szCs w:val="21"/>
          <w:highlight w:val="none"/>
        </w:rPr>
        <w:t>责任。</w:t>
      </w:r>
    </w:p>
    <w:p w14:paraId="52C582A1">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firstLine="452" w:firstLineChars="200"/>
        <w:textAlignment w:val="auto"/>
        <w:rPr>
          <w:rFonts w:hint="eastAsia" w:asciiTheme="majorEastAsia" w:hAnsiTheme="majorEastAsia" w:eastAsiaTheme="majorEastAsia" w:cstheme="majorEastAsia"/>
          <w:color w:val="auto"/>
          <w:spacing w:val="8"/>
          <w:sz w:val="21"/>
          <w:szCs w:val="21"/>
          <w:highlight w:val="none"/>
        </w:rPr>
      </w:pPr>
      <w:r>
        <w:rPr>
          <w:rFonts w:hint="eastAsia" w:asciiTheme="majorEastAsia" w:hAnsiTheme="majorEastAsia" w:eastAsiaTheme="majorEastAsia" w:cstheme="majorEastAsia"/>
          <w:color w:val="auto"/>
          <w:spacing w:val="8"/>
          <w:sz w:val="21"/>
          <w:szCs w:val="21"/>
          <w:highlight w:val="none"/>
          <w:lang w:eastAsia="zh-CN"/>
        </w:rPr>
        <w:t>院方提供早餐和中餐两顿工作餐，由乙方每日统计并报备。该工作餐仅限成交供应商当班员工本人食用，不得外带</w:t>
      </w:r>
      <w:r>
        <w:rPr>
          <w:rFonts w:hint="eastAsia" w:asciiTheme="majorEastAsia" w:hAnsiTheme="majorEastAsia" w:eastAsiaTheme="majorEastAsia" w:cstheme="majorEastAsia"/>
          <w:color w:val="auto"/>
          <w:spacing w:val="8"/>
          <w:sz w:val="21"/>
          <w:szCs w:val="21"/>
          <w:highlight w:val="none"/>
          <w:lang w:val="en-US" w:eastAsia="zh-CN"/>
        </w:rPr>
        <w:t>，凡发现私自外带食堂物资行为，经查实后承包供应商除赔付物资费用（按院方采购价格）外，每次从当月服务费扣罚500元。</w:t>
      </w:r>
      <w:r>
        <w:rPr>
          <w:rFonts w:hint="eastAsia" w:asciiTheme="majorEastAsia" w:hAnsiTheme="majorEastAsia" w:eastAsiaTheme="majorEastAsia" w:cstheme="majorEastAsia"/>
          <w:color w:val="auto"/>
          <w:spacing w:val="8"/>
          <w:sz w:val="21"/>
          <w:szCs w:val="21"/>
          <w:highlight w:val="none"/>
          <w:lang w:eastAsia="zh-CN"/>
        </w:rPr>
        <w:t>工作餐以当天售餐剩余餐品为主（早餐餐标：两个包子加豆浆或肉末粉，中餐餐标为两个</w:t>
      </w:r>
      <w:r>
        <w:rPr>
          <w:rFonts w:hint="eastAsia" w:asciiTheme="majorEastAsia" w:hAnsiTheme="majorEastAsia" w:eastAsiaTheme="majorEastAsia" w:cstheme="majorEastAsia"/>
          <w:color w:val="auto"/>
          <w:sz w:val="21"/>
          <w:szCs w:val="21"/>
          <w:highlight w:val="none"/>
        </w:rPr>
        <w:t>半荤菜</w:t>
      </w:r>
      <w:r>
        <w:rPr>
          <w:rFonts w:hint="eastAsia" w:asciiTheme="majorEastAsia" w:hAnsiTheme="majorEastAsia" w:eastAsiaTheme="majorEastAsia" w:cstheme="majorEastAsia"/>
          <w:color w:val="auto"/>
          <w:spacing w:val="8"/>
          <w:sz w:val="21"/>
          <w:szCs w:val="21"/>
          <w:highlight w:val="none"/>
          <w:lang w:eastAsia="zh-CN"/>
        </w:rPr>
        <w:t>加青菜、米饭，以上餐品不足情况下可用当前同等价值餐品替代，如剩余餐品不足，员工餐需另单独炒菜须向院方食堂管理员报备菜品和数量），</w:t>
      </w:r>
      <w:r>
        <w:rPr>
          <w:rFonts w:hint="eastAsia" w:asciiTheme="majorEastAsia" w:hAnsiTheme="majorEastAsia" w:eastAsiaTheme="majorEastAsia" w:cstheme="majorEastAsia"/>
          <w:color w:val="auto"/>
          <w:spacing w:val="8"/>
          <w:sz w:val="21"/>
          <w:szCs w:val="21"/>
          <w:highlight w:val="none"/>
        </w:rPr>
        <w:t>工作人员</w:t>
      </w:r>
      <w:r>
        <w:rPr>
          <w:rFonts w:hint="eastAsia" w:asciiTheme="majorEastAsia" w:hAnsiTheme="majorEastAsia" w:eastAsiaTheme="majorEastAsia" w:cstheme="majorEastAsia"/>
          <w:color w:val="auto"/>
          <w:spacing w:val="8"/>
          <w:sz w:val="21"/>
          <w:szCs w:val="21"/>
          <w:highlight w:val="none"/>
          <w:lang w:val="en-US" w:eastAsia="zh-CN"/>
        </w:rPr>
        <w:t>用餐时间：</w:t>
      </w:r>
      <w:r>
        <w:rPr>
          <w:rFonts w:hint="eastAsia" w:asciiTheme="majorEastAsia" w:hAnsiTheme="majorEastAsia" w:eastAsiaTheme="majorEastAsia" w:cstheme="majorEastAsia"/>
          <w:color w:val="auto"/>
          <w:spacing w:val="8"/>
          <w:sz w:val="21"/>
          <w:szCs w:val="21"/>
          <w:highlight w:val="none"/>
        </w:rPr>
        <w:t>早餐：8:</w:t>
      </w:r>
      <w:r>
        <w:rPr>
          <w:rFonts w:hint="eastAsia" w:asciiTheme="majorEastAsia" w:hAnsiTheme="majorEastAsia" w:eastAsiaTheme="majorEastAsia" w:cstheme="majorEastAsia"/>
          <w:color w:val="auto"/>
          <w:spacing w:val="8"/>
          <w:sz w:val="21"/>
          <w:szCs w:val="21"/>
          <w:highlight w:val="none"/>
          <w:lang w:val="en-US" w:eastAsia="zh-CN"/>
        </w:rPr>
        <w:t>3</w:t>
      </w:r>
      <w:r>
        <w:rPr>
          <w:rFonts w:hint="eastAsia" w:asciiTheme="majorEastAsia" w:hAnsiTheme="majorEastAsia" w:eastAsiaTheme="majorEastAsia" w:cstheme="majorEastAsia"/>
          <w:color w:val="auto"/>
          <w:spacing w:val="8"/>
          <w:sz w:val="21"/>
          <w:szCs w:val="21"/>
          <w:highlight w:val="none"/>
        </w:rPr>
        <w:t>0</w:t>
      </w:r>
      <w:r>
        <w:rPr>
          <w:rFonts w:hint="eastAsia" w:asciiTheme="majorEastAsia" w:hAnsiTheme="majorEastAsia" w:eastAsiaTheme="majorEastAsia" w:cstheme="majorEastAsia"/>
          <w:color w:val="auto"/>
          <w:spacing w:val="8"/>
          <w:sz w:val="21"/>
          <w:szCs w:val="21"/>
          <w:highlight w:val="none"/>
          <w:lang w:val="en-US" w:eastAsia="zh-CN"/>
        </w:rPr>
        <w:t>-9</w:t>
      </w:r>
      <w:r>
        <w:rPr>
          <w:rFonts w:hint="eastAsia" w:asciiTheme="majorEastAsia" w:hAnsiTheme="majorEastAsia" w:eastAsiaTheme="majorEastAsia" w:cstheme="majorEastAsia"/>
          <w:color w:val="auto"/>
          <w:spacing w:val="8"/>
          <w:sz w:val="21"/>
          <w:szCs w:val="21"/>
          <w:highlight w:val="none"/>
        </w:rPr>
        <w:t>:</w:t>
      </w:r>
      <w:r>
        <w:rPr>
          <w:rFonts w:hint="eastAsia" w:asciiTheme="majorEastAsia" w:hAnsiTheme="majorEastAsia" w:eastAsiaTheme="majorEastAsia" w:cstheme="majorEastAsia"/>
          <w:color w:val="auto"/>
          <w:spacing w:val="8"/>
          <w:sz w:val="21"/>
          <w:szCs w:val="21"/>
          <w:highlight w:val="none"/>
          <w:lang w:val="en-US" w:eastAsia="zh-CN"/>
        </w:rPr>
        <w:t>3</w:t>
      </w:r>
      <w:r>
        <w:rPr>
          <w:rFonts w:hint="eastAsia" w:asciiTheme="majorEastAsia" w:hAnsiTheme="majorEastAsia" w:eastAsiaTheme="majorEastAsia" w:cstheme="majorEastAsia"/>
          <w:color w:val="auto"/>
          <w:spacing w:val="8"/>
          <w:sz w:val="21"/>
          <w:szCs w:val="21"/>
          <w:highlight w:val="none"/>
        </w:rPr>
        <w:t>0</w:t>
      </w:r>
      <w:r>
        <w:rPr>
          <w:rFonts w:hint="eastAsia" w:asciiTheme="majorEastAsia" w:hAnsiTheme="majorEastAsia" w:eastAsiaTheme="majorEastAsia" w:cstheme="majorEastAsia"/>
          <w:color w:val="auto"/>
          <w:spacing w:val="8"/>
          <w:sz w:val="21"/>
          <w:szCs w:val="21"/>
          <w:highlight w:val="none"/>
          <w:lang w:eastAsia="zh-CN"/>
        </w:rPr>
        <w:t>，</w:t>
      </w:r>
      <w:r>
        <w:rPr>
          <w:rFonts w:hint="eastAsia" w:asciiTheme="majorEastAsia" w:hAnsiTheme="majorEastAsia" w:eastAsiaTheme="majorEastAsia" w:cstheme="majorEastAsia"/>
          <w:color w:val="auto"/>
          <w:spacing w:val="8"/>
          <w:sz w:val="21"/>
          <w:szCs w:val="21"/>
          <w:highlight w:val="none"/>
        </w:rPr>
        <w:t>午餐：13:00</w:t>
      </w:r>
      <w:r>
        <w:rPr>
          <w:rFonts w:hint="eastAsia" w:asciiTheme="majorEastAsia" w:hAnsiTheme="majorEastAsia" w:eastAsiaTheme="majorEastAsia" w:cstheme="majorEastAsia"/>
          <w:color w:val="auto"/>
          <w:spacing w:val="8"/>
          <w:sz w:val="21"/>
          <w:szCs w:val="21"/>
          <w:highlight w:val="none"/>
          <w:lang w:val="en-US" w:eastAsia="zh-CN"/>
        </w:rPr>
        <w:t>-13</w:t>
      </w:r>
      <w:r>
        <w:rPr>
          <w:rFonts w:hint="eastAsia" w:asciiTheme="majorEastAsia" w:hAnsiTheme="majorEastAsia" w:eastAsiaTheme="majorEastAsia" w:cstheme="majorEastAsia"/>
          <w:color w:val="auto"/>
          <w:spacing w:val="8"/>
          <w:sz w:val="21"/>
          <w:szCs w:val="21"/>
          <w:highlight w:val="none"/>
        </w:rPr>
        <w:t>:</w:t>
      </w:r>
      <w:r>
        <w:rPr>
          <w:rFonts w:hint="eastAsia" w:asciiTheme="majorEastAsia" w:hAnsiTheme="majorEastAsia" w:eastAsiaTheme="majorEastAsia" w:cstheme="majorEastAsia"/>
          <w:color w:val="auto"/>
          <w:spacing w:val="8"/>
          <w:sz w:val="21"/>
          <w:szCs w:val="21"/>
          <w:highlight w:val="none"/>
          <w:lang w:val="en-US" w:eastAsia="zh-CN"/>
        </w:rPr>
        <w:t>4</w:t>
      </w:r>
      <w:r>
        <w:rPr>
          <w:rFonts w:hint="eastAsia" w:asciiTheme="majorEastAsia" w:hAnsiTheme="majorEastAsia" w:eastAsiaTheme="majorEastAsia" w:cstheme="majorEastAsia"/>
          <w:color w:val="auto"/>
          <w:spacing w:val="8"/>
          <w:sz w:val="21"/>
          <w:szCs w:val="21"/>
          <w:highlight w:val="none"/>
        </w:rPr>
        <w:t>0</w:t>
      </w:r>
      <w:r>
        <w:rPr>
          <w:rFonts w:hint="eastAsia" w:asciiTheme="majorEastAsia" w:hAnsiTheme="majorEastAsia" w:eastAsiaTheme="majorEastAsia" w:cstheme="majorEastAsia"/>
          <w:color w:val="auto"/>
          <w:spacing w:val="8"/>
          <w:sz w:val="21"/>
          <w:szCs w:val="21"/>
          <w:highlight w:val="none"/>
          <w:lang w:eastAsia="zh-CN"/>
        </w:rPr>
        <w:t>。</w:t>
      </w:r>
    </w:p>
    <w:p w14:paraId="0F986A44">
      <w:pPr>
        <w:rPr>
          <w:rFonts w:hint="eastAsia" w:ascii="宋体" w:hAnsi="宋体" w:eastAsia="宋体" w:cs="宋体"/>
          <w:b/>
          <w:bCs/>
          <w:color w:val="auto"/>
          <w:sz w:val="21"/>
          <w:szCs w:val="21"/>
          <w:highlight w:val="none"/>
        </w:rPr>
      </w:pPr>
    </w:p>
    <w:tbl>
      <w:tblPr>
        <w:tblStyle w:val="33"/>
        <w:tblW w:w="99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6"/>
        <w:gridCol w:w="8669"/>
      </w:tblGrid>
      <w:tr w14:paraId="7CC1E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35" w:type="dxa"/>
            <w:gridSpan w:val="2"/>
            <w:tcBorders>
              <w:top w:val="single" w:color="auto" w:sz="4" w:space="0"/>
              <w:left w:val="single" w:color="auto" w:sz="4" w:space="0"/>
              <w:bottom w:val="single" w:color="auto" w:sz="4" w:space="0"/>
              <w:right w:val="single" w:color="auto" w:sz="4" w:space="0"/>
            </w:tcBorders>
            <w:noWrap w:val="0"/>
            <w:vAlign w:val="top"/>
          </w:tcPr>
          <w:p w14:paraId="62D47E5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商务条款</w:t>
            </w:r>
          </w:p>
        </w:tc>
      </w:tr>
      <w:tr w14:paraId="73B07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2761196E">
            <w:pPr>
              <w:keepNext w:val="0"/>
              <w:keepLines w:val="0"/>
              <w:pageBreakBefore w:val="0"/>
              <w:widowControl/>
              <w:suppressLineNumbers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报价要求</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02C57531">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应包括服务成本，（1）服务费、员工工资、员工社保；</w:t>
            </w:r>
          </w:p>
          <w:p w14:paraId="024D91B1">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（2）员工服装、员工用餐等福利待遇；（3）企业管理费；（4）必要的保险费用、工伤赔偿补助、各项税费、利润及可能发生的费用。由供应商根据采购文件所提供的资料自行测算</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报价。对于本文件中明确列明必须报价的货物或服务，供应商应分别报价。对于本文件中未列明，而供应商认为必需的费用也需列入总报价。在合同实施时，采购人将不予支付</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人没有列入的项目费用，并认为此项目的费用已包括在响应总报价中。</w:t>
            </w:r>
          </w:p>
        </w:tc>
      </w:tr>
      <w:tr w14:paraId="22D97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75D8796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时间及地点</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466E1ECA">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自合同签订之日起1年</w:t>
            </w:r>
            <w:r>
              <w:rPr>
                <w:rFonts w:hint="eastAsia" w:ascii="宋体" w:hAnsi="宋体" w:eastAsia="宋体" w:cs="宋体"/>
                <w:color w:val="auto"/>
                <w:sz w:val="21"/>
                <w:szCs w:val="21"/>
                <w:highlight w:val="none"/>
                <w:lang w:eastAsia="zh-CN"/>
              </w:rPr>
              <w:t>。</w:t>
            </w:r>
          </w:p>
          <w:p w14:paraId="462EC74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：贺州市人民医院，采购人指定地点</w:t>
            </w:r>
            <w:r>
              <w:rPr>
                <w:rFonts w:hint="eastAsia" w:ascii="宋体" w:hAnsi="宋体" w:eastAsia="宋体" w:cs="宋体"/>
                <w:color w:val="auto"/>
                <w:sz w:val="21"/>
                <w:szCs w:val="21"/>
                <w:highlight w:val="none"/>
              </w:rPr>
              <w:t>。</w:t>
            </w:r>
          </w:p>
        </w:tc>
      </w:tr>
      <w:tr w14:paraId="56F8A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69B0DDD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付款方式</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4FDDD022">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每个月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号前，向采购人开具上一个月服务费发票和</w:t>
            </w:r>
            <w:r>
              <w:rPr>
                <w:rFonts w:hint="eastAsia" w:ascii="宋体" w:hAnsi="宋体" w:cs="宋体"/>
                <w:color w:val="auto"/>
                <w:szCs w:val="21"/>
                <w:highlight w:val="none"/>
                <w:lang w:val="en-US" w:eastAsia="zh-CN"/>
              </w:rPr>
              <w:t>甲乙双方确认的满意度调查结果、服务</w:t>
            </w:r>
            <w:r>
              <w:rPr>
                <w:rFonts w:hint="eastAsia" w:ascii="宋体" w:hAnsi="宋体" w:eastAsia="宋体" w:cs="宋体"/>
                <w:color w:val="auto"/>
                <w:szCs w:val="21"/>
                <w:highlight w:val="none"/>
                <w:lang w:val="en-US" w:eastAsia="zh-CN"/>
              </w:rPr>
              <w:t>考核表向采购人提出付款申请 。采购人收到供应商</w:t>
            </w:r>
            <w:r>
              <w:rPr>
                <w:rFonts w:hint="eastAsia" w:ascii="宋体" w:hAnsi="宋体" w:cs="宋体"/>
                <w:color w:val="auto"/>
                <w:szCs w:val="21"/>
                <w:highlight w:val="none"/>
                <w:lang w:val="en-US" w:eastAsia="zh-CN"/>
              </w:rPr>
              <w:t>的付款申请和</w:t>
            </w:r>
            <w:r>
              <w:rPr>
                <w:rFonts w:hint="eastAsia" w:ascii="宋体" w:hAnsi="宋体" w:eastAsia="宋体" w:cs="宋体"/>
                <w:color w:val="auto"/>
                <w:szCs w:val="21"/>
                <w:highlight w:val="none"/>
                <w:lang w:val="en-US" w:eastAsia="zh-CN"/>
              </w:rPr>
              <w:t>开具的</w:t>
            </w:r>
            <w:r>
              <w:rPr>
                <w:rFonts w:hint="eastAsia" w:ascii="宋体" w:hAnsi="宋体" w:cs="宋体"/>
                <w:color w:val="auto"/>
                <w:szCs w:val="21"/>
                <w:highlight w:val="none"/>
                <w:lang w:val="en-US" w:eastAsia="zh-CN"/>
              </w:rPr>
              <w:t>全额增值税专用</w:t>
            </w:r>
            <w:r>
              <w:rPr>
                <w:rFonts w:hint="eastAsia" w:ascii="宋体" w:hAnsi="宋体" w:eastAsia="宋体" w:cs="宋体"/>
                <w:color w:val="auto"/>
                <w:szCs w:val="21"/>
                <w:highlight w:val="none"/>
                <w:lang w:val="en-US" w:eastAsia="zh-CN"/>
              </w:rPr>
              <w:t>发票后，</w:t>
            </w:r>
            <w:r>
              <w:rPr>
                <w:rFonts w:hint="eastAsia" w:ascii="宋体" w:hAnsi="宋体" w:cs="宋体"/>
                <w:color w:val="auto"/>
                <w:szCs w:val="21"/>
                <w:highlight w:val="none"/>
                <w:lang w:val="en-US" w:eastAsia="zh-CN"/>
              </w:rPr>
              <w:t>10个工作日内</w:t>
            </w:r>
            <w:r>
              <w:rPr>
                <w:rFonts w:hint="eastAsia" w:ascii="宋体" w:hAnsi="宋体" w:eastAsia="宋体" w:cs="宋体"/>
                <w:color w:val="auto"/>
                <w:szCs w:val="21"/>
                <w:highlight w:val="none"/>
                <w:lang w:val="en-US" w:eastAsia="zh-CN"/>
              </w:rPr>
              <w:t>支付上一个月</w:t>
            </w:r>
            <w:r>
              <w:rPr>
                <w:rFonts w:hint="eastAsia" w:ascii="宋体" w:hAnsi="宋体" w:cs="宋体"/>
                <w:color w:val="auto"/>
                <w:szCs w:val="21"/>
                <w:highlight w:val="none"/>
                <w:lang w:val="en-US" w:eastAsia="zh-CN"/>
              </w:rPr>
              <w:t>服务费用和奖励绩效</w:t>
            </w:r>
            <w:r>
              <w:rPr>
                <w:rFonts w:hint="eastAsia" w:ascii="宋体" w:hAnsi="宋体" w:eastAsia="宋体" w:cs="宋体"/>
                <w:color w:val="auto"/>
                <w:szCs w:val="21"/>
                <w:highlight w:val="none"/>
                <w:lang w:val="en-US" w:eastAsia="zh-CN"/>
              </w:rPr>
              <w:t>。</w:t>
            </w:r>
          </w:p>
        </w:tc>
      </w:tr>
      <w:tr w14:paraId="69FBA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1FE376B5">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售后服务要求</w:t>
            </w:r>
          </w:p>
        </w:tc>
        <w:tc>
          <w:tcPr>
            <w:tcW w:w="8669" w:type="dxa"/>
            <w:tcBorders>
              <w:top w:val="single" w:color="auto" w:sz="4" w:space="0"/>
              <w:left w:val="single" w:color="auto" w:sz="4" w:space="0"/>
              <w:bottom w:val="single" w:color="auto" w:sz="4" w:space="0"/>
              <w:right w:val="single" w:color="auto" w:sz="4" w:space="0"/>
            </w:tcBorders>
            <w:noWrap w:val="0"/>
            <w:vAlign w:val="top"/>
          </w:tcPr>
          <w:p w14:paraId="2D7FC7F1">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 1小时内到达指定现场。</w:t>
            </w:r>
          </w:p>
          <w:p w14:paraId="0AEC474F">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2.供应商必须承诺按照采购需求提供餐饮服务。如中标后出现</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服务能力不足</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采购人将视为</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违约，采购人有权终止合同，由此造成的全部损失由</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负责。</w:t>
            </w:r>
          </w:p>
          <w:p w14:paraId="22AD7DF8">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3.食堂服务正式运行后，采购人不定期对食堂的饭菜质量、份量、卫生、安全、消防状况、工作人员服务态度等进行检查，若发现</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违反合同及相关法律法规规定的，立即勒令限期整改；若在一个月内没有得到改善或检查发现同样问题两次的，采购人有权</w:t>
            </w:r>
            <w:r>
              <w:rPr>
                <w:rFonts w:hint="eastAsia" w:ascii="宋体" w:hAnsi="宋体" w:cs="宋体"/>
                <w:color w:val="auto"/>
                <w:szCs w:val="21"/>
                <w:highlight w:val="none"/>
                <w:lang w:val="en-US" w:eastAsia="zh-CN"/>
              </w:rPr>
              <w:t>要求更换该岗位人员</w:t>
            </w:r>
            <w:r>
              <w:rPr>
                <w:rFonts w:hint="eastAsia" w:ascii="宋体" w:hAnsi="宋体" w:eastAsia="宋体" w:cs="宋体"/>
                <w:color w:val="auto"/>
                <w:szCs w:val="21"/>
                <w:highlight w:val="none"/>
                <w:lang w:val="en-US" w:eastAsia="zh-CN"/>
              </w:rPr>
              <w:t>。</w:t>
            </w:r>
          </w:p>
          <w:p w14:paraId="1CDFE1F7">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4.如因</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管理不善、食材管理、食材加工、食品等原因造成人员受伤、疾病、食品污染、 食物中毒、火灾等安全事故，受到行政部门、工商管理部门或卫生防疫等部门处罚或其法律处罚的，采购人有权单方面解除合同，所有损失由</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负责。</w:t>
            </w:r>
          </w:p>
        </w:tc>
      </w:tr>
      <w:tr w14:paraId="4FA5D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58D8F37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合同签订时间</w:t>
            </w:r>
          </w:p>
        </w:tc>
        <w:tc>
          <w:tcPr>
            <w:tcW w:w="8669" w:type="dxa"/>
            <w:tcBorders>
              <w:top w:val="single" w:color="auto" w:sz="4" w:space="0"/>
              <w:left w:val="single" w:color="auto" w:sz="4" w:space="0"/>
              <w:bottom w:val="single" w:color="auto" w:sz="4" w:space="0"/>
              <w:right w:val="single" w:color="auto" w:sz="4" w:space="0"/>
            </w:tcBorders>
            <w:noWrap w:val="0"/>
            <w:vAlign w:val="center"/>
          </w:tcPr>
          <w:p w14:paraId="768CEB4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日内</w:t>
            </w:r>
          </w:p>
        </w:tc>
      </w:tr>
      <w:tr w14:paraId="0B32D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64F0B832">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项目验收</w:t>
            </w:r>
          </w:p>
        </w:tc>
        <w:tc>
          <w:tcPr>
            <w:tcW w:w="8669" w:type="dxa"/>
            <w:tcBorders>
              <w:top w:val="single" w:color="auto" w:sz="4" w:space="0"/>
              <w:left w:val="single" w:color="auto" w:sz="4" w:space="0"/>
              <w:bottom w:val="single" w:color="auto" w:sz="4" w:space="0"/>
              <w:right w:val="single" w:color="auto" w:sz="4" w:space="0"/>
            </w:tcBorders>
            <w:noWrap w:val="0"/>
            <w:vAlign w:val="center"/>
          </w:tcPr>
          <w:p w14:paraId="3F3BA2FB">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1.合同签订后5 日内供应商安排所有人员进场后，</w:t>
            </w:r>
            <w:r>
              <w:rPr>
                <w:rFonts w:hint="eastAsia" w:ascii="宋体" w:hAnsi="宋体" w:cs="宋体"/>
                <w:color w:val="auto"/>
                <w:sz w:val="21"/>
                <w:szCs w:val="21"/>
                <w:highlight w:val="none"/>
                <w:lang w:eastAsia="zh-CN"/>
              </w:rPr>
              <w:t>院方食堂管理员</w:t>
            </w:r>
            <w:r>
              <w:rPr>
                <w:rFonts w:hint="eastAsia" w:ascii="宋体" w:hAnsi="宋体" w:eastAsia="宋体" w:cs="宋体"/>
                <w:color w:val="auto"/>
                <w:sz w:val="21"/>
                <w:szCs w:val="21"/>
                <w:highlight w:val="none"/>
              </w:rPr>
              <w:t>核对供应商配备人员是否齐全。</w:t>
            </w:r>
          </w:p>
          <w:p w14:paraId="6A50C26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2.严格按照国家的对食品、饮食卫生有关规定的要求和标准进行管理。</w:t>
            </w:r>
          </w:p>
          <w:p w14:paraId="6EDB88C7">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3.严格遵照相关食品安全和其他法律法规等要求规范操作，杜绝食品安全事故；严禁违规使用燃料， 确保安全用电，杜绝火灾事故；积极做好食堂日常卫生保洁工作，有效的做好防“四害”工作，确保食堂环境卫生。</w:t>
            </w:r>
          </w:p>
          <w:p w14:paraId="1B987F97">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4.验收过程中所产生的一切费用均由</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p>
          <w:p w14:paraId="019D6D72">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5.采购人有权对双方签订的合同及供应商的承诺全面核对检验，对响应文件相关文件进行核查，如出现虚假承诺或虚假文件的，</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按违约处理，</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承担所有责任和费用，采购人保留进一步追究责任的权利。</w:t>
            </w:r>
          </w:p>
          <w:p w14:paraId="6CE128AC">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6.其他验收未尽事宜按照《关于印发广西壮族自治区政府采购项目履约验收管理办法的通知》 [桂 财采〔2015〕22号]以及《财政部关于进一步加强政府采购需求和履约验收管理的指导意见》[财库〔2016〕205 号]规定执行。</w:t>
            </w:r>
          </w:p>
          <w:p w14:paraId="55DCB8D8">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在项目完成且收到供应商验收申请后5个工作日内组织开展履约验收。</w:t>
            </w:r>
          </w:p>
        </w:tc>
      </w:tr>
      <w:tr w14:paraId="483B9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935" w:type="dxa"/>
            <w:gridSpan w:val="2"/>
            <w:tcBorders>
              <w:top w:val="single" w:color="auto" w:sz="4" w:space="0"/>
              <w:left w:val="single" w:color="auto" w:sz="4" w:space="0"/>
              <w:bottom w:val="single" w:color="auto" w:sz="4" w:space="0"/>
              <w:right w:val="single" w:color="auto" w:sz="4" w:space="0"/>
            </w:tcBorders>
            <w:noWrap w:val="0"/>
            <w:vAlign w:val="top"/>
          </w:tcPr>
          <w:p w14:paraId="4335B535">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、商务条款其他要求 </w:t>
            </w:r>
          </w:p>
          <w:p w14:paraId="74CF2906">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1、如采购人院区规划发生变动或搬迁，</w:t>
            </w:r>
            <w:r>
              <w:rPr>
                <w:rFonts w:hint="eastAsia" w:ascii="宋体" w:hAnsi="宋体" w:eastAsia="宋体" w:cs="宋体"/>
                <w:color w:val="auto"/>
                <w:highlight w:val="none"/>
                <w:lang w:val="en-US" w:eastAsia="zh-CN"/>
              </w:rPr>
              <w:t>采购人可根据需求增加或减少</w:t>
            </w:r>
            <w:r>
              <w:rPr>
                <w:rFonts w:hint="eastAsia" w:ascii="宋体" w:hAnsi="宋体" w:cs="宋体"/>
                <w:color w:val="auto"/>
                <w:highlight w:val="none"/>
                <w:lang w:val="en-US" w:eastAsia="zh-CN"/>
              </w:rPr>
              <w:t>人员配置</w:t>
            </w:r>
            <w:r>
              <w:rPr>
                <w:rFonts w:hint="eastAsia" w:ascii="宋体" w:hAnsi="宋体" w:eastAsia="宋体" w:cs="宋体"/>
                <w:color w:val="auto"/>
                <w:highlight w:val="none"/>
                <w:lang w:val="en-US" w:eastAsia="zh-CN"/>
              </w:rPr>
              <w:t>数量</w:t>
            </w:r>
            <w:r>
              <w:rPr>
                <w:rFonts w:hint="eastAsia" w:ascii="宋体" w:hAnsi="宋体" w:cs="宋体"/>
                <w:color w:val="auto"/>
                <w:highlight w:val="none"/>
                <w:lang w:val="en-US" w:eastAsia="zh-CN"/>
              </w:rPr>
              <w:t>，承包方需充分考虑该需求</w:t>
            </w:r>
            <w:r>
              <w:rPr>
                <w:rFonts w:hint="eastAsia"/>
                <w:color w:val="auto"/>
                <w:szCs w:val="21"/>
                <w:highlight w:val="none"/>
                <w:lang w:eastAsia="zh-CN"/>
              </w:rPr>
              <w:t>。</w:t>
            </w:r>
            <w:r>
              <w:rPr>
                <w:rFonts w:hint="eastAsia" w:ascii="宋体" w:hAnsi="宋体" w:eastAsia="宋体" w:cs="宋体"/>
                <w:color w:val="auto"/>
                <w:highlight w:val="none"/>
                <w:lang w:val="en-US" w:eastAsia="zh-CN"/>
              </w:rPr>
              <w:t>采购人每次变更</w:t>
            </w:r>
            <w:r>
              <w:rPr>
                <w:rFonts w:hint="eastAsia" w:ascii="宋体" w:hAnsi="宋体" w:cs="宋体"/>
                <w:color w:val="auto"/>
                <w:highlight w:val="none"/>
                <w:lang w:val="en-US" w:eastAsia="zh-CN"/>
              </w:rPr>
              <w:t>人员配置</w:t>
            </w:r>
            <w:r>
              <w:rPr>
                <w:rFonts w:hint="eastAsia" w:ascii="宋体" w:hAnsi="宋体" w:eastAsia="宋体" w:cs="宋体"/>
                <w:color w:val="auto"/>
                <w:highlight w:val="none"/>
                <w:lang w:val="en-US" w:eastAsia="zh-CN"/>
              </w:rPr>
              <w:t>数量需至少提前</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个工作日以书面形式通知成交供应商，以便成交供应商做相应的工作安排。</w:t>
            </w:r>
          </w:p>
          <w:p w14:paraId="0798DF74">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2、发生一般食品安全事故，乙方应向甲方支付1万元违约金，并赔偿全部损失；发生重大食品安全事故，乙方应向甲方支付3万元的违约金，并赔偿全部损失，甲方有权单方解除合同。</w:t>
            </w:r>
          </w:p>
          <w:p w14:paraId="3E89D8BB">
            <w:pPr>
              <w:spacing w:line="360" w:lineRule="exact"/>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服务期限：合同约定生效之日起 1 年。合同满足以下两个情况之一则履约完成：</w:t>
            </w:r>
          </w:p>
          <w:p w14:paraId="6275BC0D">
            <w:pPr>
              <w:spacing w:line="36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①、若一年合同履行期限未到，但采购金额已达采购预算金额。</w:t>
            </w:r>
          </w:p>
          <w:p w14:paraId="0828CC8D">
            <w:pPr>
              <w:keepNext w:val="0"/>
              <w:keepLines w:val="0"/>
              <w:pageBreakBefore w:val="0"/>
              <w:kinsoku/>
              <w:wordWrap/>
              <w:overflowPunct/>
              <w:topLinePunct w:val="0"/>
              <w:autoSpaceDE/>
              <w:autoSpaceDN/>
              <w:bidi w:val="0"/>
              <w:adjustRightInd/>
              <w:snapToGrid/>
              <w:spacing w:line="370" w:lineRule="exact"/>
              <w:jc w:val="left"/>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②、若一年合同履行期限已到，但采购金额未达到采购预算金额。</w:t>
            </w:r>
          </w:p>
          <w:p w14:paraId="6B07C32D">
            <w:pPr>
              <w:pStyle w:val="2"/>
              <w:rPr>
                <w:rFonts w:hint="eastAsia" w:eastAsia="宋体"/>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4、</w:t>
            </w:r>
            <w:r>
              <w:rPr>
                <w:rFonts w:hint="eastAsia" w:ascii="Times New Roman" w:hAnsi="Times New Roman" w:cs="Times New Roman"/>
                <w:color w:val="auto"/>
                <w:kern w:val="2"/>
                <w:sz w:val="21"/>
                <w:szCs w:val="21"/>
                <w:highlight w:val="none"/>
                <w:lang w:val="en-US" w:eastAsia="zh-CN" w:bidi="ar-SA"/>
              </w:rPr>
              <w:t>每天</w:t>
            </w:r>
            <w:r>
              <w:rPr>
                <w:rFonts w:hint="eastAsia" w:ascii="Times New Roman" w:hAnsi="Times New Roman" w:eastAsia="宋体" w:cs="Times New Roman"/>
                <w:color w:val="auto"/>
                <w:kern w:val="2"/>
                <w:sz w:val="21"/>
                <w:szCs w:val="21"/>
                <w:highlight w:val="none"/>
                <w:lang w:val="en-US" w:eastAsia="zh-CN" w:bidi="ar-SA"/>
              </w:rPr>
              <w:t>早</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中</w:t>
            </w:r>
            <w:r>
              <w:rPr>
                <w:rFonts w:hint="eastAsia" w:ascii="Times New Roman" w:hAns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晚</w:t>
            </w:r>
            <w:r>
              <w:rPr>
                <w:rFonts w:hint="eastAsia" w:ascii="Times New Roman" w:hAnsi="Times New Roman" w:cs="Times New Roman"/>
                <w:color w:val="auto"/>
                <w:kern w:val="2"/>
                <w:sz w:val="21"/>
                <w:szCs w:val="21"/>
                <w:highlight w:val="none"/>
                <w:lang w:val="en-US" w:eastAsia="zh-CN" w:bidi="ar-SA"/>
              </w:rPr>
              <w:t>三餐每餐菜品不少于</w:t>
            </w:r>
            <w:r>
              <w:rPr>
                <w:rFonts w:hint="eastAsia" w:ascii="Times New Roman" w:hAnsi="Times New Roman" w:eastAsia="宋体" w:cs="Times New Roman"/>
                <w:color w:val="auto"/>
                <w:kern w:val="2"/>
                <w:sz w:val="21"/>
                <w:szCs w:val="21"/>
                <w:highlight w:val="none"/>
                <w:lang w:val="en-US" w:eastAsia="zh-CN" w:bidi="ar-SA"/>
              </w:rPr>
              <w:t>10</w:t>
            </w:r>
            <w:r>
              <w:rPr>
                <w:rFonts w:hint="eastAsia" w:ascii="Times New Roman" w:hAnsi="Times New Roman" w:cs="Times New Roman"/>
                <w:color w:val="auto"/>
                <w:kern w:val="2"/>
                <w:sz w:val="21"/>
                <w:szCs w:val="21"/>
                <w:highlight w:val="none"/>
                <w:lang w:val="en-US" w:eastAsia="zh-CN" w:bidi="ar-SA"/>
              </w:rPr>
              <w:t>个品种</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发现每少一个品种，每次扣罚</w:t>
            </w:r>
            <w:r>
              <w:rPr>
                <w:rFonts w:hint="eastAsia" w:ascii="Times New Roman" w:hAnsi="Times New Roman" w:eastAsia="宋体" w:cs="Times New Roman"/>
                <w:color w:val="auto"/>
                <w:kern w:val="2"/>
                <w:sz w:val="21"/>
                <w:szCs w:val="21"/>
                <w:highlight w:val="none"/>
                <w:lang w:val="en-US" w:eastAsia="zh-CN" w:bidi="ar-SA"/>
              </w:rPr>
              <w:t>100元；</w:t>
            </w:r>
          </w:p>
        </w:tc>
      </w:tr>
    </w:tbl>
    <w:p w14:paraId="6B75CE19">
      <w:pPr>
        <w:rPr>
          <w:rFonts w:hint="eastAsia" w:ascii="宋体" w:hAnsi="宋体" w:eastAsia="宋体" w:cs="宋体"/>
          <w:color w:val="auto"/>
          <w:highlight w:val="none"/>
        </w:rPr>
      </w:pPr>
    </w:p>
    <w:p w14:paraId="5A032942">
      <w:pPr>
        <w:pStyle w:val="14"/>
        <w:spacing w:before="47" w:line="219" w:lineRule="auto"/>
        <w:ind w:left="140"/>
        <w:rPr>
          <w:b/>
          <w:bCs/>
          <w:color w:val="auto"/>
          <w:spacing w:val="-12"/>
          <w:sz w:val="24"/>
          <w:szCs w:val="24"/>
          <w:highlight w:val="none"/>
        </w:rPr>
      </w:pPr>
    </w:p>
    <w:p w14:paraId="03B8EA5B">
      <w:pPr>
        <w:pStyle w:val="14"/>
        <w:spacing w:before="47" w:line="219" w:lineRule="auto"/>
        <w:ind w:left="140"/>
        <w:rPr>
          <w:b/>
          <w:bCs/>
          <w:color w:val="auto"/>
          <w:spacing w:val="-12"/>
          <w:sz w:val="24"/>
          <w:szCs w:val="24"/>
          <w:highlight w:val="none"/>
        </w:rPr>
      </w:pPr>
    </w:p>
    <w:p w14:paraId="2822DAC1">
      <w:pPr>
        <w:pStyle w:val="14"/>
        <w:spacing w:before="47" w:line="219" w:lineRule="auto"/>
        <w:ind w:left="140"/>
        <w:rPr>
          <w:b/>
          <w:bCs/>
          <w:color w:val="auto"/>
          <w:spacing w:val="-12"/>
          <w:sz w:val="24"/>
          <w:szCs w:val="24"/>
          <w:highlight w:val="none"/>
        </w:rPr>
      </w:pPr>
    </w:p>
    <w:p w14:paraId="0E250E56">
      <w:pPr>
        <w:pStyle w:val="14"/>
        <w:spacing w:before="47" w:line="219" w:lineRule="auto"/>
        <w:ind w:left="140"/>
        <w:rPr>
          <w:b/>
          <w:bCs/>
          <w:color w:val="auto"/>
          <w:spacing w:val="-12"/>
          <w:sz w:val="24"/>
          <w:szCs w:val="24"/>
          <w:highlight w:val="none"/>
        </w:rPr>
      </w:pPr>
    </w:p>
    <w:p w14:paraId="0ED3724C">
      <w:pPr>
        <w:pStyle w:val="14"/>
        <w:spacing w:before="47" w:line="219" w:lineRule="auto"/>
        <w:ind w:left="140"/>
        <w:rPr>
          <w:b/>
          <w:bCs/>
          <w:color w:val="auto"/>
          <w:spacing w:val="-12"/>
          <w:sz w:val="24"/>
          <w:szCs w:val="24"/>
          <w:highlight w:val="none"/>
        </w:rPr>
      </w:pPr>
    </w:p>
    <w:p w14:paraId="1C1E0C82">
      <w:pPr>
        <w:pStyle w:val="14"/>
        <w:spacing w:before="47" w:line="219" w:lineRule="auto"/>
        <w:ind w:left="140"/>
        <w:rPr>
          <w:b/>
          <w:bCs/>
          <w:color w:val="auto"/>
          <w:spacing w:val="-12"/>
          <w:sz w:val="24"/>
          <w:szCs w:val="24"/>
          <w:highlight w:val="none"/>
        </w:rPr>
      </w:pPr>
    </w:p>
    <w:p w14:paraId="54A55C14">
      <w:pPr>
        <w:pStyle w:val="14"/>
        <w:spacing w:before="47" w:line="219" w:lineRule="auto"/>
        <w:ind w:left="140"/>
        <w:rPr>
          <w:b/>
          <w:bCs/>
          <w:color w:val="auto"/>
          <w:spacing w:val="-12"/>
          <w:sz w:val="24"/>
          <w:szCs w:val="24"/>
          <w:highlight w:val="none"/>
        </w:rPr>
      </w:pPr>
    </w:p>
    <w:p w14:paraId="3437C51F">
      <w:pPr>
        <w:pStyle w:val="14"/>
        <w:spacing w:before="47" w:line="219" w:lineRule="auto"/>
        <w:ind w:left="140"/>
        <w:rPr>
          <w:b/>
          <w:bCs/>
          <w:color w:val="auto"/>
          <w:spacing w:val="-12"/>
          <w:sz w:val="24"/>
          <w:szCs w:val="24"/>
          <w:highlight w:val="none"/>
        </w:rPr>
      </w:pPr>
    </w:p>
    <w:p w14:paraId="5FD709FE">
      <w:pPr>
        <w:pStyle w:val="14"/>
        <w:spacing w:before="47" w:line="219" w:lineRule="auto"/>
        <w:ind w:left="140"/>
        <w:rPr>
          <w:b/>
          <w:bCs/>
          <w:color w:val="auto"/>
          <w:spacing w:val="-12"/>
          <w:sz w:val="24"/>
          <w:szCs w:val="24"/>
          <w:highlight w:val="none"/>
        </w:rPr>
      </w:pPr>
    </w:p>
    <w:p w14:paraId="0E4CCDF4">
      <w:pPr>
        <w:pStyle w:val="14"/>
        <w:spacing w:before="47" w:line="219" w:lineRule="auto"/>
        <w:ind w:left="140"/>
        <w:rPr>
          <w:b/>
          <w:bCs/>
          <w:color w:val="auto"/>
          <w:spacing w:val="-12"/>
          <w:sz w:val="24"/>
          <w:szCs w:val="24"/>
          <w:highlight w:val="none"/>
        </w:rPr>
      </w:pPr>
    </w:p>
    <w:p w14:paraId="40DE4BE9">
      <w:pPr>
        <w:pStyle w:val="14"/>
        <w:spacing w:before="47" w:line="219" w:lineRule="auto"/>
        <w:ind w:left="140"/>
        <w:rPr>
          <w:b/>
          <w:bCs/>
          <w:color w:val="auto"/>
          <w:spacing w:val="-12"/>
          <w:sz w:val="24"/>
          <w:szCs w:val="24"/>
          <w:highlight w:val="none"/>
        </w:rPr>
      </w:pPr>
    </w:p>
    <w:p w14:paraId="1055AC04">
      <w:pPr>
        <w:pStyle w:val="14"/>
        <w:spacing w:before="47" w:line="219" w:lineRule="auto"/>
        <w:ind w:left="140"/>
        <w:rPr>
          <w:b/>
          <w:bCs/>
          <w:color w:val="auto"/>
          <w:spacing w:val="-12"/>
          <w:sz w:val="24"/>
          <w:szCs w:val="24"/>
          <w:highlight w:val="none"/>
        </w:rPr>
      </w:pPr>
    </w:p>
    <w:p w14:paraId="03207391">
      <w:pPr>
        <w:pStyle w:val="14"/>
        <w:spacing w:before="47" w:line="219" w:lineRule="auto"/>
        <w:ind w:left="140"/>
        <w:rPr>
          <w:b/>
          <w:bCs/>
          <w:color w:val="auto"/>
          <w:spacing w:val="-12"/>
          <w:sz w:val="24"/>
          <w:szCs w:val="24"/>
          <w:highlight w:val="none"/>
        </w:rPr>
      </w:pPr>
    </w:p>
    <w:p w14:paraId="7EC88328">
      <w:pPr>
        <w:pStyle w:val="14"/>
        <w:spacing w:before="47" w:line="219" w:lineRule="auto"/>
        <w:ind w:left="140"/>
        <w:rPr>
          <w:b/>
          <w:bCs/>
          <w:color w:val="auto"/>
          <w:spacing w:val="-12"/>
          <w:sz w:val="24"/>
          <w:szCs w:val="24"/>
          <w:highlight w:val="none"/>
        </w:rPr>
      </w:pPr>
    </w:p>
    <w:p w14:paraId="46622171">
      <w:pPr>
        <w:pStyle w:val="14"/>
        <w:spacing w:before="47" w:line="219" w:lineRule="auto"/>
        <w:ind w:left="140"/>
        <w:rPr>
          <w:b/>
          <w:bCs/>
          <w:color w:val="auto"/>
          <w:spacing w:val="-12"/>
          <w:sz w:val="24"/>
          <w:szCs w:val="24"/>
          <w:highlight w:val="none"/>
        </w:rPr>
      </w:pPr>
    </w:p>
    <w:p w14:paraId="77A18435">
      <w:pPr>
        <w:pStyle w:val="14"/>
        <w:spacing w:before="47" w:line="219" w:lineRule="auto"/>
        <w:ind w:left="140"/>
        <w:rPr>
          <w:b/>
          <w:bCs/>
          <w:color w:val="auto"/>
          <w:spacing w:val="-12"/>
          <w:sz w:val="24"/>
          <w:szCs w:val="24"/>
          <w:highlight w:val="none"/>
        </w:rPr>
      </w:pPr>
    </w:p>
    <w:p w14:paraId="7A2DBDC8">
      <w:pPr>
        <w:pStyle w:val="14"/>
        <w:spacing w:before="47" w:line="219" w:lineRule="auto"/>
        <w:ind w:left="140"/>
        <w:rPr>
          <w:b/>
          <w:bCs/>
          <w:color w:val="auto"/>
          <w:spacing w:val="-12"/>
          <w:sz w:val="24"/>
          <w:szCs w:val="24"/>
          <w:highlight w:val="none"/>
        </w:rPr>
      </w:pPr>
    </w:p>
    <w:p w14:paraId="4D018092">
      <w:pPr>
        <w:pStyle w:val="14"/>
        <w:spacing w:before="47" w:line="219" w:lineRule="auto"/>
        <w:ind w:left="140"/>
        <w:rPr>
          <w:b/>
          <w:bCs/>
          <w:color w:val="auto"/>
          <w:spacing w:val="-12"/>
          <w:sz w:val="24"/>
          <w:szCs w:val="24"/>
          <w:highlight w:val="none"/>
        </w:rPr>
      </w:pPr>
    </w:p>
    <w:p w14:paraId="432246F6">
      <w:pPr>
        <w:pStyle w:val="14"/>
        <w:spacing w:before="47" w:line="219" w:lineRule="auto"/>
        <w:ind w:left="140"/>
        <w:rPr>
          <w:b/>
          <w:bCs/>
          <w:color w:val="auto"/>
          <w:spacing w:val="-12"/>
          <w:sz w:val="24"/>
          <w:szCs w:val="24"/>
          <w:highlight w:val="none"/>
        </w:rPr>
      </w:pPr>
    </w:p>
    <w:p w14:paraId="111FA4D9">
      <w:pPr>
        <w:pStyle w:val="14"/>
        <w:spacing w:before="47" w:line="219" w:lineRule="auto"/>
        <w:ind w:left="140"/>
        <w:rPr>
          <w:b/>
          <w:bCs/>
          <w:color w:val="auto"/>
          <w:spacing w:val="-12"/>
          <w:sz w:val="24"/>
          <w:szCs w:val="24"/>
          <w:highlight w:val="none"/>
        </w:rPr>
      </w:pPr>
    </w:p>
    <w:p w14:paraId="79E05718">
      <w:pPr>
        <w:pStyle w:val="14"/>
        <w:spacing w:before="47" w:line="219" w:lineRule="auto"/>
        <w:ind w:left="140"/>
        <w:rPr>
          <w:b/>
          <w:bCs/>
          <w:color w:val="auto"/>
          <w:spacing w:val="-12"/>
          <w:sz w:val="24"/>
          <w:szCs w:val="24"/>
          <w:highlight w:val="none"/>
        </w:rPr>
      </w:pPr>
    </w:p>
    <w:p w14:paraId="6DC1E9D4">
      <w:pPr>
        <w:pStyle w:val="14"/>
        <w:spacing w:before="47" w:line="219" w:lineRule="auto"/>
        <w:ind w:left="140"/>
        <w:rPr>
          <w:b/>
          <w:bCs/>
          <w:color w:val="auto"/>
          <w:spacing w:val="-12"/>
          <w:sz w:val="24"/>
          <w:szCs w:val="24"/>
          <w:highlight w:val="none"/>
        </w:rPr>
      </w:pPr>
    </w:p>
    <w:p w14:paraId="61010D31">
      <w:pPr>
        <w:rPr>
          <w:b/>
          <w:bCs/>
          <w:color w:val="auto"/>
          <w:spacing w:val="-12"/>
          <w:sz w:val="24"/>
          <w:szCs w:val="24"/>
          <w:highlight w:val="none"/>
        </w:rPr>
      </w:pPr>
      <w:r>
        <w:rPr>
          <w:b/>
          <w:bCs/>
          <w:color w:val="auto"/>
          <w:spacing w:val="-12"/>
          <w:sz w:val="24"/>
          <w:szCs w:val="24"/>
          <w:highlight w:val="none"/>
        </w:rPr>
        <w:br w:type="page"/>
      </w:r>
    </w:p>
    <w:p w14:paraId="459765EC">
      <w:pPr>
        <w:pStyle w:val="14"/>
        <w:spacing w:before="47" w:line="219" w:lineRule="auto"/>
        <w:ind w:left="140"/>
        <w:rPr>
          <w:b/>
          <w:bCs/>
          <w:color w:val="auto"/>
          <w:spacing w:val="-12"/>
          <w:sz w:val="24"/>
          <w:szCs w:val="24"/>
          <w:highlight w:val="none"/>
        </w:rPr>
      </w:pPr>
    </w:p>
    <w:p w14:paraId="5451AE83">
      <w:pPr>
        <w:pStyle w:val="14"/>
        <w:spacing w:before="47" w:line="219" w:lineRule="auto"/>
        <w:ind w:left="140"/>
        <w:rPr>
          <w:b/>
          <w:bCs/>
          <w:color w:val="auto"/>
          <w:spacing w:val="-12"/>
          <w:sz w:val="24"/>
          <w:szCs w:val="24"/>
          <w:highlight w:val="none"/>
        </w:rPr>
      </w:pPr>
    </w:p>
    <w:p w14:paraId="4A9B6FE2">
      <w:pPr>
        <w:pStyle w:val="14"/>
        <w:spacing w:before="47" w:line="219" w:lineRule="auto"/>
        <w:rPr>
          <w:color w:val="auto"/>
          <w:sz w:val="24"/>
          <w:szCs w:val="24"/>
          <w:highlight w:val="none"/>
        </w:rPr>
      </w:pPr>
      <w:r>
        <w:rPr>
          <w:b/>
          <w:bCs/>
          <w:color w:val="auto"/>
          <w:spacing w:val="-12"/>
          <w:sz w:val="24"/>
          <w:szCs w:val="24"/>
          <w:highlight w:val="none"/>
        </w:rPr>
        <w:t>附件</w:t>
      </w:r>
      <w:r>
        <w:rPr>
          <w:color w:val="auto"/>
          <w:spacing w:val="-31"/>
          <w:sz w:val="24"/>
          <w:szCs w:val="24"/>
          <w:highlight w:val="none"/>
        </w:rPr>
        <w:t xml:space="preserve"> </w:t>
      </w:r>
      <w:r>
        <w:rPr>
          <w:b/>
          <w:bCs/>
          <w:color w:val="auto"/>
          <w:spacing w:val="-12"/>
          <w:sz w:val="24"/>
          <w:szCs w:val="24"/>
          <w:highlight w:val="none"/>
        </w:rPr>
        <w:t>1</w:t>
      </w:r>
    </w:p>
    <w:p w14:paraId="5248C485">
      <w:pPr>
        <w:spacing w:before="153" w:line="217" w:lineRule="auto"/>
        <w:ind w:left="2841"/>
        <w:rPr>
          <w:rFonts w:hint="eastAsia" w:eastAsia="宋体"/>
          <w:color w:val="auto"/>
          <w:highlight w:val="none"/>
          <w:lang w:eastAsia="zh-CN"/>
        </w:rPr>
      </w:pPr>
      <w:r>
        <w:rPr>
          <w:rFonts w:ascii="宋体" w:hAnsi="宋体" w:eastAsia="宋体" w:cs="宋体"/>
          <w:b/>
          <w:bCs/>
          <w:color w:val="auto"/>
          <w:spacing w:val="-1"/>
          <w:sz w:val="28"/>
          <w:szCs w:val="28"/>
          <w:highlight w:val="none"/>
        </w:rPr>
        <w:t>贺州市人民医院食堂</w:t>
      </w:r>
      <w:r>
        <w:rPr>
          <w:rFonts w:hint="eastAsia" w:ascii="宋体" w:hAnsi="宋体" w:cs="宋体"/>
          <w:b/>
          <w:bCs/>
          <w:color w:val="auto"/>
          <w:spacing w:val="-1"/>
          <w:sz w:val="28"/>
          <w:szCs w:val="28"/>
          <w:highlight w:val="none"/>
          <w:lang w:eastAsia="zh-CN"/>
        </w:rPr>
        <w:t>服务质量</w:t>
      </w:r>
      <w:r>
        <w:rPr>
          <w:rFonts w:ascii="宋体" w:hAnsi="宋体" w:eastAsia="宋体" w:cs="宋体"/>
          <w:b/>
          <w:bCs/>
          <w:color w:val="auto"/>
          <w:spacing w:val="-1"/>
          <w:sz w:val="28"/>
          <w:szCs w:val="28"/>
          <w:highlight w:val="none"/>
        </w:rPr>
        <w:t>考核表</w:t>
      </w:r>
    </w:p>
    <w:tbl>
      <w:tblPr>
        <w:tblStyle w:val="83"/>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5387"/>
        <w:gridCol w:w="850"/>
        <w:gridCol w:w="873"/>
        <w:gridCol w:w="893"/>
        <w:gridCol w:w="861"/>
      </w:tblGrid>
      <w:tr w14:paraId="37A5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60" w:type="dxa"/>
            <w:vAlign w:val="top"/>
          </w:tcPr>
          <w:p w14:paraId="4FFEB4CD">
            <w:pPr>
              <w:pStyle w:val="84"/>
              <w:spacing w:before="226" w:line="220" w:lineRule="auto"/>
              <w:ind w:left="36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分类</w:t>
            </w:r>
          </w:p>
        </w:tc>
        <w:tc>
          <w:tcPr>
            <w:tcW w:w="5387" w:type="dxa"/>
            <w:vAlign w:val="top"/>
          </w:tcPr>
          <w:p w14:paraId="1604FE58">
            <w:pPr>
              <w:pStyle w:val="84"/>
              <w:spacing w:before="227" w:line="219" w:lineRule="auto"/>
              <w:ind w:left="172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考核项目和内容</w:t>
            </w:r>
          </w:p>
        </w:tc>
        <w:tc>
          <w:tcPr>
            <w:tcW w:w="850" w:type="dxa"/>
            <w:vAlign w:val="top"/>
          </w:tcPr>
          <w:p w14:paraId="7100062C">
            <w:pPr>
              <w:pStyle w:val="84"/>
              <w:spacing w:before="226" w:line="220" w:lineRule="auto"/>
              <w:ind w:left="15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分值</w:t>
            </w:r>
          </w:p>
        </w:tc>
        <w:tc>
          <w:tcPr>
            <w:tcW w:w="873" w:type="dxa"/>
            <w:vAlign w:val="top"/>
          </w:tcPr>
          <w:p w14:paraId="24B64181">
            <w:pPr>
              <w:pStyle w:val="84"/>
              <w:spacing w:before="45" w:line="224" w:lineRule="auto"/>
              <w:ind w:left="404" w:right="110" w:hanging="283"/>
              <w:rPr>
                <w:rFonts w:hint="eastAsia" w:asciiTheme="majorEastAsia" w:hAnsiTheme="majorEastAsia" w:eastAsiaTheme="majorEastAsia" w:cstheme="majorEastAsia"/>
                <w:color w:val="auto"/>
                <w:spacing w:val="-4"/>
                <w:sz w:val="21"/>
                <w:szCs w:val="21"/>
                <w:highlight w:val="none"/>
              </w:rPr>
            </w:pPr>
            <w:r>
              <w:rPr>
                <w:rFonts w:hint="eastAsia" w:asciiTheme="majorEastAsia" w:hAnsiTheme="majorEastAsia" w:eastAsiaTheme="majorEastAsia" w:cstheme="majorEastAsia"/>
                <w:color w:val="auto"/>
                <w:spacing w:val="-4"/>
                <w:sz w:val="21"/>
                <w:szCs w:val="21"/>
                <w:highlight w:val="none"/>
              </w:rPr>
              <w:t>检</w:t>
            </w:r>
            <w:r>
              <w:rPr>
                <w:rFonts w:hint="eastAsia" w:asciiTheme="majorEastAsia" w:hAnsiTheme="majorEastAsia" w:eastAsiaTheme="majorEastAsia" w:cstheme="majorEastAsia"/>
                <w:color w:val="auto"/>
                <w:spacing w:val="-4"/>
                <w:sz w:val="21"/>
                <w:szCs w:val="21"/>
                <w:highlight w:val="none"/>
                <w:lang w:val="en-US" w:eastAsia="zh-CN"/>
              </w:rPr>
              <w:t xml:space="preserve"> </w:t>
            </w:r>
            <w:r>
              <w:rPr>
                <w:rFonts w:hint="eastAsia" w:asciiTheme="majorEastAsia" w:hAnsiTheme="majorEastAsia" w:eastAsiaTheme="majorEastAsia" w:cstheme="majorEastAsia"/>
                <w:color w:val="auto"/>
                <w:spacing w:val="-4"/>
                <w:sz w:val="21"/>
                <w:szCs w:val="21"/>
                <w:highlight w:val="none"/>
              </w:rPr>
              <w:t>查</w:t>
            </w:r>
          </w:p>
          <w:p w14:paraId="17277D20">
            <w:pPr>
              <w:pStyle w:val="84"/>
              <w:spacing w:before="45" w:line="224" w:lineRule="auto"/>
              <w:ind w:left="404" w:right="110" w:hanging="283"/>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4"/>
                <w:sz w:val="21"/>
                <w:szCs w:val="21"/>
                <w:highlight w:val="none"/>
              </w:rPr>
              <w:t>情</w:t>
            </w:r>
            <w:r>
              <w:rPr>
                <w:rFonts w:hint="eastAsia" w:asciiTheme="majorEastAsia" w:hAnsiTheme="majorEastAsia" w:eastAsiaTheme="majorEastAsia" w:cstheme="majorEastAsia"/>
                <w:color w:val="auto"/>
                <w:sz w:val="21"/>
                <w:szCs w:val="21"/>
                <w:highlight w:val="none"/>
              </w:rPr>
              <w:t xml:space="preserve"> 况</w:t>
            </w:r>
          </w:p>
        </w:tc>
        <w:tc>
          <w:tcPr>
            <w:tcW w:w="893" w:type="dxa"/>
            <w:vAlign w:val="center"/>
          </w:tcPr>
          <w:p w14:paraId="12067A3F">
            <w:pPr>
              <w:pStyle w:val="84"/>
              <w:spacing w:before="204" w:line="208" w:lineRule="auto"/>
              <w:ind w:firstLine="196" w:firstLineChars="10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得分</w:t>
            </w:r>
          </w:p>
        </w:tc>
        <w:tc>
          <w:tcPr>
            <w:tcW w:w="861" w:type="dxa"/>
            <w:vAlign w:val="top"/>
          </w:tcPr>
          <w:p w14:paraId="53A8C630">
            <w:pPr>
              <w:pStyle w:val="84"/>
              <w:spacing w:before="227" w:line="221" w:lineRule="auto"/>
              <w:ind w:left="16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备</w:t>
            </w:r>
            <w:r>
              <w:rPr>
                <w:rFonts w:hint="eastAsia" w:asciiTheme="majorEastAsia" w:hAnsiTheme="majorEastAsia" w:eastAsiaTheme="majorEastAsia" w:cstheme="majorEastAsia"/>
                <w:color w:val="auto"/>
                <w:spacing w:val="-7"/>
                <w:sz w:val="21"/>
                <w:szCs w:val="21"/>
                <w:highlight w:val="none"/>
                <w:lang w:val="en-US" w:eastAsia="zh-CN"/>
              </w:rPr>
              <w:t xml:space="preserve"> </w:t>
            </w:r>
            <w:r>
              <w:rPr>
                <w:rFonts w:hint="eastAsia" w:asciiTheme="majorEastAsia" w:hAnsiTheme="majorEastAsia" w:eastAsiaTheme="majorEastAsia" w:cstheme="majorEastAsia"/>
                <w:color w:val="auto"/>
                <w:spacing w:val="-7"/>
                <w:sz w:val="21"/>
                <w:szCs w:val="21"/>
                <w:highlight w:val="none"/>
              </w:rPr>
              <w:t>注</w:t>
            </w:r>
          </w:p>
        </w:tc>
      </w:tr>
      <w:tr w14:paraId="25559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260" w:type="dxa"/>
            <w:vMerge w:val="restart"/>
            <w:tcBorders>
              <w:bottom w:val="nil"/>
            </w:tcBorders>
            <w:vAlign w:val="top"/>
          </w:tcPr>
          <w:p w14:paraId="4A7CFCCB">
            <w:pPr>
              <w:spacing w:line="276" w:lineRule="auto"/>
              <w:rPr>
                <w:rFonts w:hint="eastAsia" w:asciiTheme="majorEastAsia" w:hAnsiTheme="majorEastAsia" w:eastAsiaTheme="majorEastAsia" w:cstheme="majorEastAsia"/>
                <w:color w:val="auto"/>
                <w:sz w:val="21"/>
                <w:szCs w:val="21"/>
                <w:highlight w:val="none"/>
              </w:rPr>
            </w:pPr>
          </w:p>
          <w:p w14:paraId="2D669D16">
            <w:pPr>
              <w:spacing w:line="276" w:lineRule="auto"/>
              <w:rPr>
                <w:rFonts w:hint="eastAsia" w:asciiTheme="majorEastAsia" w:hAnsiTheme="majorEastAsia" w:eastAsiaTheme="majorEastAsia" w:cstheme="majorEastAsia"/>
                <w:color w:val="auto"/>
                <w:sz w:val="21"/>
                <w:szCs w:val="21"/>
                <w:highlight w:val="none"/>
              </w:rPr>
            </w:pPr>
          </w:p>
          <w:p w14:paraId="0141740C">
            <w:pPr>
              <w:spacing w:line="276" w:lineRule="auto"/>
              <w:rPr>
                <w:rFonts w:hint="eastAsia" w:asciiTheme="majorEastAsia" w:hAnsiTheme="majorEastAsia" w:eastAsiaTheme="majorEastAsia" w:cstheme="majorEastAsia"/>
                <w:color w:val="auto"/>
                <w:sz w:val="21"/>
                <w:szCs w:val="21"/>
                <w:highlight w:val="none"/>
              </w:rPr>
            </w:pPr>
          </w:p>
          <w:p w14:paraId="7B2BC0E3">
            <w:pPr>
              <w:spacing w:line="276" w:lineRule="auto"/>
              <w:rPr>
                <w:rFonts w:hint="eastAsia" w:asciiTheme="majorEastAsia" w:hAnsiTheme="majorEastAsia" w:eastAsiaTheme="majorEastAsia" w:cstheme="majorEastAsia"/>
                <w:color w:val="auto"/>
                <w:sz w:val="21"/>
                <w:szCs w:val="21"/>
                <w:highlight w:val="none"/>
              </w:rPr>
            </w:pPr>
          </w:p>
          <w:p w14:paraId="7BB92277">
            <w:pPr>
              <w:pStyle w:val="84"/>
              <w:spacing w:before="72" w:line="219" w:lineRule="auto"/>
              <w:ind w:left="19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基本要求</w:t>
            </w:r>
          </w:p>
        </w:tc>
        <w:tc>
          <w:tcPr>
            <w:tcW w:w="5387" w:type="dxa"/>
            <w:vAlign w:val="top"/>
          </w:tcPr>
          <w:p w14:paraId="09569E01">
            <w:pPr>
              <w:pStyle w:val="84"/>
              <w:spacing w:before="32" w:line="229" w:lineRule="auto"/>
              <w:ind w:left="110" w:right="104" w:firstLine="9"/>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lang w:val="en-US" w:eastAsia="zh-CN"/>
              </w:rPr>
              <w:t>1、</w:t>
            </w:r>
            <w:r>
              <w:rPr>
                <w:rFonts w:hint="eastAsia" w:asciiTheme="majorEastAsia" w:hAnsiTheme="majorEastAsia" w:eastAsiaTheme="majorEastAsia" w:cstheme="majorEastAsia"/>
                <w:color w:val="auto"/>
                <w:spacing w:val="1"/>
                <w:sz w:val="21"/>
                <w:szCs w:val="21"/>
                <w:highlight w:val="none"/>
              </w:rPr>
              <w:t>员工应规范着装</w:t>
            </w:r>
            <w:r>
              <w:rPr>
                <w:rFonts w:hint="eastAsia" w:asciiTheme="majorEastAsia" w:hAnsiTheme="majorEastAsia" w:eastAsiaTheme="majorEastAsia" w:cstheme="majorEastAsia"/>
                <w:color w:val="auto"/>
                <w:spacing w:val="1"/>
                <w:sz w:val="21"/>
                <w:szCs w:val="21"/>
                <w:highlight w:val="none"/>
                <w:lang w:eastAsia="zh-CN"/>
              </w:rPr>
              <w:t>；</w:t>
            </w:r>
            <w:r>
              <w:rPr>
                <w:rFonts w:hint="eastAsia" w:asciiTheme="majorEastAsia" w:hAnsiTheme="majorEastAsia" w:eastAsiaTheme="majorEastAsia" w:cstheme="majorEastAsia"/>
                <w:color w:val="auto"/>
                <w:spacing w:val="1"/>
                <w:sz w:val="21"/>
                <w:szCs w:val="21"/>
                <w:highlight w:val="none"/>
                <w:lang w:val="en-US" w:eastAsia="zh-CN"/>
              </w:rPr>
              <w:t>2、</w:t>
            </w:r>
            <w:r>
              <w:rPr>
                <w:rFonts w:hint="eastAsia" w:asciiTheme="majorEastAsia" w:hAnsiTheme="majorEastAsia" w:eastAsiaTheme="majorEastAsia" w:cstheme="majorEastAsia"/>
                <w:color w:val="auto"/>
                <w:spacing w:val="1"/>
                <w:sz w:val="21"/>
                <w:szCs w:val="21"/>
                <w:highlight w:val="none"/>
              </w:rPr>
              <w:t>持证上岗</w:t>
            </w:r>
            <w:r>
              <w:rPr>
                <w:rFonts w:hint="eastAsia" w:asciiTheme="majorEastAsia" w:hAnsiTheme="majorEastAsia" w:eastAsiaTheme="majorEastAsia" w:cstheme="majorEastAsia"/>
                <w:color w:val="auto"/>
                <w:spacing w:val="1"/>
                <w:sz w:val="21"/>
                <w:szCs w:val="21"/>
                <w:highlight w:val="none"/>
                <w:lang w:eastAsia="zh-CN"/>
              </w:rPr>
              <w:t>；</w:t>
            </w:r>
            <w:r>
              <w:rPr>
                <w:rFonts w:hint="eastAsia" w:asciiTheme="majorEastAsia" w:hAnsiTheme="majorEastAsia" w:eastAsiaTheme="majorEastAsia" w:cstheme="majorEastAsia"/>
                <w:color w:val="auto"/>
                <w:spacing w:val="1"/>
                <w:sz w:val="21"/>
                <w:szCs w:val="21"/>
                <w:highlight w:val="none"/>
                <w:lang w:val="en-US" w:eastAsia="zh-CN"/>
              </w:rPr>
              <w:t>3、</w:t>
            </w:r>
            <w:r>
              <w:rPr>
                <w:rFonts w:hint="eastAsia" w:asciiTheme="majorEastAsia" w:hAnsiTheme="majorEastAsia" w:eastAsiaTheme="majorEastAsia" w:cstheme="majorEastAsia"/>
                <w:color w:val="auto"/>
                <w:spacing w:val="1"/>
                <w:sz w:val="21"/>
                <w:szCs w:val="21"/>
                <w:highlight w:val="none"/>
                <w:lang w:eastAsia="zh-CN"/>
              </w:rPr>
              <w:t>每季度不少于一次</w:t>
            </w:r>
            <w:r>
              <w:rPr>
                <w:rFonts w:hint="eastAsia" w:asciiTheme="majorEastAsia" w:hAnsiTheme="majorEastAsia" w:eastAsiaTheme="majorEastAsia" w:cstheme="majorEastAsia"/>
                <w:color w:val="auto"/>
                <w:spacing w:val="-6"/>
                <w:sz w:val="21"/>
                <w:szCs w:val="21"/>
                <w:highlight w:val="none"/>
              </w:rPr>
              <w:t>餐饮服务食品安全集中培训</w:t>
            </w:r>
            <w:r>
              <w:rPr>
                <w:rFonts w:hint="eastAsia" w:asciiTheme="majorEastAsia" w:hAnsiTheme="majorEastAsia" w:eastAsiaTheme="majorEastAsia" w:cstheme="majorEastAsia"/>
                <w:color w:val="auto"/>
                <w:spacing w:val="-6"/>
                <w:sz w:val="21"/>
                <w:szCs w:val="21"/>
                <w:highlight w:val="none"/>
                <w:lang w:eastAsia="zh-CN"/>
              </w:rPr>
              <w:t>，</w:t>
            </w:r>
            <w:r>
              <w:rPr>
                <w:rFonts w:hint="eastAsia" w:asciiTheme="majorEastAsia" w:hAnsiTheme="majorEastAsia" w:eastAsiaTheme="majorEastAsia" w:cstheme="majorEastAsia"/>
                <w:color w:val="auto"/>
                <w:spacing w:val="1"/>
                <w:sz w:val="21"/>
                <w:szCs w:val="21"/>
                <w:highlight w:val="none"/>
                <w:lang w:eastAsia="zh-CN"/>
              </w:rPr>
              <w:t>培训时间</w:t>
            </w:r>
            <w:r>
              <w:rPr>
                <w:rFonts w:hint="eastAsia" w:asciiTheme="majorEastAsia" w:hAnsiTheme="majorEastAsia" w:eastAsiaTheme="majorEastAsia" w:cstheme="majorEastAsia"/>
                <w:color w:val="auto"/>
                <w:spacing w:val="1"/>
                <w:sz w:val="21"/>
                <w:szCs w:val="21"/>
                <w:highlight w:val="none"/>
              </w:rPr>
              <w:t>不少</w:t>
            </w:r>
            <w:r>
              <w:rPr>
                <w:rFonts w:hint="eastAsia" w:asciiTheme="majorEastAsia" w:hAnsiTheme="majorEastAsia" w:eastAsiaTheme="majorEastAsia" w:cstheme="majorEastAsia"/>
                <w:color w:val="auto"/>
                <w:spacing w:val="1"/>
                <w:sz w:val="21"/>
                <w:szCs w:val="21"/>
                <w:highlight w:val="none"/>
                <w:lang w:val="en-US" w:eastAsia="zh-CN"/>
              </w:rPr>
              <w:t>4</w:t>
            </w:r>
            <w:r>
              <w:rPr>
                <w:rFonts w:hint="eastAsia" w:asciiTheme="majorEastAsia" w:hAnsiTheme="majorEastAsia" w:eastAsiaTheme="majorEastAsia" w:cstheme="majorEastAsia"/>
                <w:color w:val="auto"/>
                <w:spacing w:val="1"/>
                <w:sz w:val="21"/>
                <w:szCs w:val="21"/>
                <w:highlight w:val="none"/>
              </w:rPr>
              <w:t>小时</w:t>
            </w:r>
            <w:r>
              <w:rPr>
                <w:rFonts w:hint="eastAsia" w:asciiTheme="majorEastAsia" w:hAnsiTheme="majorEastAsia" w:eastAsiaTheme="majorEastAsia" w:cstheme="majorEastAsia"/>
                <w:color w:val="auto"/>
                <w:spacing w:val="1"/>
                <w:sz w:val="21"/>
                <w:szCs w:val="21"/>
                <w:highlight w:val="none"/>
                <w:lang w:eastAsia="zh-CN"/>
              </w:rPr>
              <w:t>。</w:t>
            </w:r>
            <w:r>
              <w:rPr>
                <w:rFonts w:hint="eastAsia" w:asciiTheme="majorEastAsia" w:hAnsiTheme="majorEastAsia" w:eastAsiaTheme="majorEastAsia" w:cstheme="majorEastAsia"/>
                <w:color w:val="auto"/>
                <w:spacing w:val="-6"/>
                <w:sz w:val="21"/>
                <w:szCs w:val="21"/>
                <w:highlight w:val="none"/>
              </w:rPr>
              <w:t>此项总分</w:t>
            </w:r>
            <w:r>
              <w:rPr>
                <w:rFonts w:hint="eastAsia" w:asciiTheme="majorEastAsia" w:hAnsiTheme="majorEastAsia" w:eastAsiaTheme="majorEastAsia" w:cstheme="majorEastAsia"/>
                <w:color w:val="auto"/>
                <w:spacing w:val="-37"/>
                <w:sz w:val="21"/>
                <w:szCs w:val="21"/>
                <w:highlight w:val="none"/>
                <w:lang w:val="en-US" w:eastAsia="zh-CN"/>
              </w:rPr>
              <w:t>3</w:t>
            </w:r>
            <w:r>
              <w:rPr>
                <w:rFonts w:hint="eastAsia" w:asciiTheme="majorEastAsia" w:hAnsiTheme="majorEastAsia" w:eastAsiaTheme="majorEastAsia" w:cstheme="majorEastAsia"/>
                <w:color w:val="auto"/>
                <w:spacing w:val="-6"/>
                <w:sz w:val="21"/>
                <w:szCs w:val="21"/>
                <w:highlight w:val="none"/>
              </w:rPr>
              <w:t>分，一项不</w:t>
            </w:r>
            <w:r>
              <w:rPr>
                <w:rFonts w:hint="eastAsia" w:asciiTheme="majorEastAsia" w:hAnsiTheme="majorEastAsia" w:eastAsiaTheme="majorEastAsia" w:cstheme="majorEastAsia"/>
                <w:color w:val="auto"/>
                <w:spacing w:val="-4"/>
                <w:sz w:val="21"/>
                <w:szCs w:val="21"/>
                <w:highlight w:val="none"/>
              </w:rPr>
              <w:t>达标扣</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restart"/>
            <w:tcBorders>
              <w:bottom w:val="nil"/>
            </w:tcBorders>
            <w:vAlign w:val="top"/>
          </w:tcPr>
          <w:p w14:paraId="7E6ECE98">
            <w:pPr>
              <w:spacing w:line="284" w:lineRule="auto"/>
              <w:rPr>
                <w:rFonts w:hint="eastAsia" w:asciiTheme="majorEastAsia" w:hAnsiTheme="majorEastAsia" w:eastAsiaTheme="majorEastAsia" w:cstheme="majorEastAsia"/>
                <w:color w:val="auto"/>
                <w:sz w:val="21"/>
                <w:szCs w:val="21"/>
                <w:highlight w:val="none"/>
              </w:rPr>
            </w:pPr>
          </w:p>
          <w:p w14:paraId="12A4C0F4">
            <w:pPr>
              <w:spacing w:line="284" w:lineRule="auto"/>
              <w:rPr>
                <w:rFonts w:hint="eastAsia" w:asciiTheme="majorEastAsia" w:hAnsiTheme="majorEastAsia" w:eastAsiaTheme="majorEastAsia" w:cstheme="majorEastAsia"/>
                <w:color w:val="auto"/>
                <w:sz w:val="21"/>
                <w:szCs w:val="21"/>
                <w:highlight w:val="none"/>
              </w:rPr>
            </w:pPr>
          </w:p>
          <w:p w14:paraId="529EDC0C">
            <w:pPr>
              <w:spacing w:line="285" w:lineRule="auto"/>
              <w:rPr>
                <w:rFonts w:hint="eastAsia" w:asciiTheme="majorEastAsia" w:hAnsiTheme="majorEastAsia" w:eastAsiaTheme="majorEastAsia" w:cstheme="majorEastAsia"/>
                <w:color w:val="auto"/>
                <w:sz w:val="21"/>
                <w:szCs w:val="21"/>
                <w:highlight w:val="none"/>
              </w:rPr>
            </w:pPr>
          </w:p>
          <w:p w14:paraId="6933AD0E">
            <w:pPr>
              <w:spacing w:line="285" w:lineRule="auto"/>
              <w:rPr>
                <w:rFonts w:hint="eastAsia" w:asciiTheme="majorEastAsia" w:hAnsiTheme="majorEastAsia" w:eastAsiaTheme="majorEastAsia" w:cstheme="majorEastAsia"/>
                <w:color w:val="auto"/>
                <w:sz w:val="21"/>
                <w:szCs w:val="21"/>
                <w:highlight w:val="none"/>
              </w:rPr>
            </w:pPr>
          </w:p>
          <w:p w14:paraId="48B32910">
            <w:pPr>
              <w:pStyle w:val="84"/>
              <w:spacing w:before="71" w:line="184" w:lineRule="auto"/>
              <w:ind w:left="337"/>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13"/>
                <w:sz w:val="21"/>
                <w:szCs w:val="21"/>
                <w:highlight w:val="none"/>
                <w:lang w:val="en-US" w:eastAsia="zh-CN"/>
              </w:rPr>
              <w:t>6</w:t>
            </w:r>
          </w:p>
        </w:tc>
        <w:tc>
          <w:tcPr>
            <w:tcW w:w="873" w:type="dxa"/>
            <w:vMerge w:val="restart"/>
            <w:tcBorders>
              <w:bottom w:val="nil"/>
            </w:tcBorders>
            <w:vAlign w:val="top"/>
          </w:tcPr>
          <w:p w14:paraId="4F426441">
            <w:pPr>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  </w:t>
            </w:r>
          </w:p>
        </w:tc>
        <w:tc>
          <w:tcPr>
            <w:tcW w:w="893" w:type="dxa"/>
            <w:vMerge w:val="restart"/>
            <w:tcBorders>
              <w:bottom w:val="nil"/>
            </w:tcBorders>
            <w:vAlign w:val="top"/>
          </w:tcPr>
          <w:p w14:paraId="4EB1672E">
            <w:pPr>
              <w:rPr>
                <w:rFonts w:hint="eastAsia" w:asciiTheme="majorEastAsia" w:hAnsiTheme="majorEastAsia" w:eastAsiaTheme="majorEastAsia" w:cstheme="majorEastAsia"/>
                <w:color w:val="auto"/>
                <w:sz w:val="21"/>
                <w:szCs w:val="21"/>
                <w:highlight w:val="none"/>
              </w:rPr>
            </w:pPr>
          </w:p>
        </w:tc>
        <w:tc>
          <w:tcPr>
            <w:tcW w:w="861" w:type="dxa"/>
            <w:vMerge w:val="restart"/>
            <w:tcBorders>
              <w:bottom w:val="nil"/>
            </w:tcBorders>
            <w:vAlign w:val="top"/>
          </w:tcPr>
          <w:p w14:paraId="4C94B68A">
            <w:pPr>
              <w:rPr>
                <w:rFonts w:hint="eastAsia" w:asciiTheme="majorEastAsia" w:hAnsiTheme="majorEastAsia" w:eastAsiaTheme="majorEastAsia" w:cstheme="majorEastAsia"/>
                <w:color w:val="auto"/>
                <w:sz w:val="21"/>
                <w:szCs w:val="21"/>
                <w:highlight w:val="none"/>
              </w:rPr>
            </w:pPr>
          </w:p>
        </w:tc>
      </w:tr>
      <w:tr w14:paraId="3970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0" w:type="dxa"/>
            <w:vMerge w:val="continue"/>
            <w:tcBorders>
              <w:top w:val="nil"/>
              <w:bottom w:val="nil"/>
            </w:tcBorders>
            <w:vAlign w:val="top"/>
          </w:tcPr>
          <w:p w14:paraId="10B619A7">
            <w:pPr>
              <w:rPr>
                <w:rFonts w:hint="eastAsia" w:asciiTheme="majorEastAsia" w:hAnsiTheme="majorEastAsia" w:eastAsiaTheme="majorEastAsia" w:cstheme="majorEastAsia"/>
                <w:color w:val="auto"/>
                <w:sz w:val="21"/>
                <w:szCs w:val="21"/>
                <w:highlight w:val="none"/>
              </w:rPr>
            </w:pPr>
          </w:p>
        </w:tc>
        <w:tc>
          <w:tcPr>
            <w:tcW w:w="5387" w:type="dxa"/>
            <w:vAlign w:val="top"/>
          </w:tcPr>
          <w:p w14:paraId="1015D4FC">
            <w:pPr>
              <w:pStyle w:val="84"/>
              <w:spacing w:before="33" w:line="217" w:lineRule="auto"/>
              <w:ind w:left="11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w:t>
            </w:r>
            <w:r>
              <w:rPr>
                <w:rFonts w:hint="eastAsia" w:asciiTheme="majorEastAsia" w:hAnsiTheme="majorEastAsia" w:eastAsiaTheme="majorEastAsia" w:cstheme="majorEastAsia"/>
                <w:color w:val="auto"/>
                <w:spacing w:val="-5"/>
                <w:sz w:val="21"/>
                <w:szCs w:val="21"/>
                <w:highlight w:val="none"/>
              </w:rPr>
              <w:t>有相关管理制度及食物中毒应急预案并上墙</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1、每季度开展</w:t>
            </w:r>
            <w:r>
              <w:rPr>
                <w:rFonts w:hint="eastAsia" w:asciiTheme="majorEastAsia" w:hAnsiTheme="majorEastAsia" w:eastAsiaTheme="majorEastAsia" w:cstheme="majorEastAsia"/>
                <w:color w:val="auto"/>
                <w:spacing w:val="-5"/>
                <w:sz w:val="21"/>
                <w:szCs w:val="21"/>
                <w:highlight w:val="none"/>
              </w:rPr>
              <w:t>食物中毒</w:t>
            </w:r>
            <w:r>
              <w:rPr>
                <w:rFonts w:hint="eastAsia" w:asciiTheme="majorEastAsia" w:hAnsiTheme="majorEastAsia" w:eastAsiaTheme="majorEastAsia" w:cstheme="majorEastAsia"/>
                <w:color w:val="auto"/>
                <w:spacing w:val="-5"/>
                <w:sz w:val="21"/>
                <w:szCs w:val="21"/>
                <w:highlight w:val="none"/>
                <w:lang w:eastAsia="zh-CN"/>
              </w:rPr>
              <w:t>或消防安全演练，并有完整的归档记录（签到表、演练脚本、人员分工、演练结论）</w:t>
            </w:r>
            <w:r>
              <w:rPr>
                <w:rFonts w:hint="eastAsia" w:asciiTheme="majorEastAsia" w:hAnsiTheme="majorEastAsia" w:eastAsiaTheme="majorEastAsia" w:cstheme="majorEastAsia"/>
                <w:color w:val="auto"/>
                <w:spacing w:val="-5"/>
                <w:sz w:val="21"/>
                <w:szCs w:val="21"/>
                <w:highlight w:val="none"/>
                <w:lang w:val="en-US" w:eastAsia="zh-CN"/>
              </w:rPr>
              <w:t>相关</w:t>
            </w:r>
            <w:r>
              <w:rPr>
                <w:rFonts w:hint="eastAsia" w:asciiTheme="majorEastAsia" w:hAnsiTheme="majorEastAsia" w:eastAsiaTheme="majorEastAsia" w:cstheme="majorEastAsia"/>
                <w:color w:val="auto"/>
                <w:spacing w:val="-5"/>
                <w:sz w:val="21"/>
                <w:szCs w:val="21"/>
                <w:highlight w:val="none"/>
              </w:rPr>
              <w:t>此项总分</w:t>
            </w:r>
            <w:r>
              <w:rPr>
                <w:rFonts w:hint="eastAsia" w:asciiTheme="majorEastAsia" w:hAnsiTheme="majorEastAsia" w:eastAsiaTheme="majorEastAsia" w:cstheme="majorEastAsia"/>
                <w:color w:val="auto"/>
                <w:spacing w:val="-4"/>
                <w:sz w:val="21"/>
                <w:szCs w:val="21"/>
                <w:highlight w:val="none"/>
                <w:lang w:val="en-US" w:eastAsia="zh-CN"/>
              </w:rPr>
              <w:t>2</w:t>
            </w:r>
            <w:r>
              <w:rPr>
                <w:rFonts w:hint="eastAsia" w:asciiTheme="majorEastAsia" w:hAnsiTheme="majorEastAsia" w:eastAsiaTheme="majorEastAsia" w:cstheme="majorEastAsia"/>
                <w:color w:val="auto"/>
                <w:spacing w:val="-4"/>
                <w:sz w:val="21"/>
                <w:szCs w:val="21"/>
                <w:highlight w:val="none"/>
              </w:rPr>
              <w:t>分，一项不达标扣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continue"/>
            <w:tcBorders>
              <w:top w:val="nil"/>
              <w:bottom w:val="nil"/>
            </w:tcBorders>
            <w:vAlign w:val="top"/>
          </w:tcPr>
          <w:p w14:paraId="36C3EAF2">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bottom w:val="nil"/>
            </w:tcBorders>
            <w:vAlign w:val="top"/>
          </w:tcPr>
          <w:p w14:paraId="43A14DAB">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bottom w:val="nil"/>
            </w:tcBorders>
            <w:vAlign w:val="top"/>
          </w:tcPr>
          <w:p w14:paraId="4B0BA946">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bottom w:val="nil"/>
            </w:tcBorders>
            <w:vAlign w:val="top"/>
          </w:tcPr>
          <w:p w14:paraId="55710FC2">
            <w:pPr>
              <w:rPr>
                <w:rFonts w:hint="eastAsia" w:asciiTheme="majorEastAsia" w:hAnsiTheme="majorEastAsia" w:eastAsiaTheme="majorEastAsia" w:cstheme="majorEastAsia"/>
                <w:color w:val="auto"/>
                <w:sz w:val="21"/>
                <w:szCs w:val="21"/>
                <w:highlight w:val="none"/>
              </w:rPr>
            </w:pPr>
          </w:p>
        </w:tc>
      </w:tr>
      <w:tr w14:paraId="6C94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260" w:type="dxa"/>
            <w:vMerge w:val="continue"/>
            <w:tcBorders>
              <w:top w:val="nil"/>
            </w:tcBorders>
            <w:vAlign w:val="top"/>
          </w:tcPr>
          <w:p w14:paraId="1E18F7CF">
            <w:pPr>
              <w:rPr>
                <w:rFonts w:hint="eastAsia" w:asciiTheme="majorEastAsia" w:hAnsiTheme="majorEastAsia" w:eastAsiaTheme="majorEastAsia" w:cstheme="majorEastAsia"/>
                <w:color w:val="auto"/>
                <w:sz w:val="21"/>
                <w:szCs w:val="21"/>
                <w:highlight w:val="none"/>
              </w:rPr>
            </w:pPr>
          </w:p>
        </w:tc>
        <w:tc>
          <w:tcPr>
            <w:tcW w:w="5387" w:type="dxa"/>
            <w:vAlign w:val="top"/>
          </w:tcPr>
          <w:p w14:paraId="424D1B64">
            <w:pPr>
              <w:pStyle w:val="84"/>
              <w:spacing w:before="33" w:line="231" w:lineRule="auto"/>
              <w:ind w:left="112" w:right="102" w:hanging="1"/>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1、按</w:t>
            </w:r>
            <w:r>
              <w:rPr>
                <w:rFonts w:hint="eastAsia" w:asciiTheme="majorEastAsia" w:hAnsiTheme="majorEastAsia" w:eastAsiaTheme="majorEastAsia" w:cstheme="majorEastAsia"/>
                <w:color w:val="auto"/>
                <w:spacing w:val="-5"/>
                <w:sz w:val="21"/>
                <w:szCs w:val="21"/>
                <w:highlight w:val="none"/>
              </w:rPr>
              <w:t>食堂规定将食品经营许可证、餐饮服务食品安全等级标识、人员健康证等证照、日常监督检查结果记录表</w:t>
            </w:r>
            <w:r>
              <w:rPr>
                <w:rFonts w:hint="eastAsia" w:asciiTheme="majorEastAsia" w:hAnsiTheme="majorEastAsia" w:eastAsiaTheme="majorEastAsia" w:cstheme="majorEastAsia"/>
                <w:color w:val="auto"/>
                <w:spacing w:val="-6"/>
                <w:sz w:val="21"/>
                <w:szCs w:val="21"/>
                <w:highlight w:val="none"/>
              </w:rPr>
              <w:t>等信息并公示在就餐区醒目位置，此项总分</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37"/>
                <w:sz w:val="21"/>
                <w:szCs w:val="21"/>
                <w:highlight w:val="none"/>
                <w:lang w:val="en-US" w:eastAsia="zh-CN"/>
              </w:rPr>
              <w:t>1</w:t>
            </w:r>
            <w:r>
              <w:rPr>
                <w:rFonts w:hint="eastAsia" w:asciiTheme="majorEastAsia" w:hAnsiTheme="majorEastAsia" w:eastAsiaTheme="majorEastAsia" w:cstheme="majorEastAsia"/>
                <w:color w:val="auto"/>
                <w:spacing w:val="-6"/>
                <w:sz w:val="21"/>
                <w:szCs w:val="21"/>
                <w:highlight w:val="none"/>
              </w:rPr>
              <w:t>分，</w:t>
            </w:r>
            <w:r>
              <w:rPr>
                <w:rFonts w:hint="eastAsia" w:asciiTheme="majorEastAsia" w:hAnsiTheme="majorEastAsia" w:eastAsiaTheme="majorEastAsia" w:cstheme="majorEastAsia"/>
                <w:color w:val="auto"/>
                <w:spacing w:val="-4"/>
                <w:sz w:val="21"/>
                <w:szCs w:val="21"/>
                <w:highlight w:val="none"/>
              </w:rPr>
              <w:t>不达标扣</w:t>
            </w:r>
            <w:r>
              <w:rPr>
                <w:rFonts w:hint="eastAsia" w:asciiTheme="majorEastAsia" w:hAnsiTheme="majorEastAsia" w:eastAsiaTheme="majorEastAsia" w:cstheme="majorEastAsia"/>
                <w:color w:val="auto"/>
                <w:spacing w:val="-28"/>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w:t>
            </w:r>
          </w:p>
        </w:tc>
        <w:tc>
          <w:tcPr>
            <w:tcW w:w="850" w:type="dxa"/>
            <w:vMerge w:val="continue"/>
            <w:tcBorders>
              <w:top w:val="nil"/>
            </w:tcBorders>
            <w:vAlign w:val="top"/>
          </w:tcPr>
          <w:p w14:paraId="49BDF37A">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tcBorders>
            <w:vAlign w:val="top"/>
          </w:tcPr>
          <w:p w14:paraId="275A75A7">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tcBorders>
            <w:vAlign w:val="top"/>
          </w:tcPr>
          <w:p w14:paraId="3304AA3E">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tcBorders>
            <w:vAlign w:val="top"/>
          </w:tcPr>
          <w:p w14:paraId="3B321C8A">
            <w:pPr>
              <w:rPr>
                <w:rFonts w:hint="eastAsia" w:asciiTheme="majorEastAsia" w:hAnsiTheme="majorEastAsia" w:eastAsiaTheme="majorEastAsia" w:cstheme="majorEastAsia"/>
                <w:color w:val="auto"/>
                <w:sz w:val="21"/>
                <w:szCs w:val="21"/>
                <w:highlight w:val="none"/>
              </w:rPr>
            </w:pPr>
          </w:p>
        </w:tc>
      </w:tr>
      <w:tr w14:paraId="148F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60" w:type="dxa"/>
            <w:vMerge w:val="restart"/>
            <w:tcBorders>
              <w:bottom w:val="nil"/>
            </w:tcBorders>
            <w:vAlign w:val="top"/>
          </w:tcPr>
          <w:p w14:paraId="1A8DC3F0">
            <w:pPr>
              <w:spacing w:line="242" w:lineRule="auto"/>
              <w:rPr>
                <w:rFonts w:hint="eastAsia" w:asciiTheme="majorEastAsia" w:hAnsiTheme="majorEastAsia" w:eastAsiaTheme="majorEastAsia" w:cstheme="majorEastAsia"/>
                <w:color w:val="auto"/>
                <w:sz w:val="21"/>
                <w:szCs w:val="21"/>
                <w:highlight w:val="none"/>
              </w:rPr>
            </w:pPr>
          </w:p>
          <w:p w14:paraId="427BAFC1">
            <w:pPr>
              <w:spacing w:line="242" w:lineRule="auto"/>
              <w:rPr>
                <w:rFonts w:hint="eastAsia" w:asciiTheme="majorEastAsia" w:hAnsiTheme="majorEastAsia" w:eastAsiaTheme="majorEastAsia" w:cstheme="majorEastAsia"/>
                <w:color w:val="auto"/>
                <w:sz w:val="21"/>
                <w:szCs w:val="21"/>
                <w:highlight w:val="none"/>
              </w:rPr>
            </w:pPr>
          </w:p>
          <w:p w14:paraId="1DBFBDB2">
            <w:pPr>
              <w:spacing w:line="242" w:lineRule="auto"/>
              <w:rPr>
                <w:rFonts w:hint="eastAsia" w:asciiTheme="majorEastAsia" w:hAnsiTheme="majorEastAsia" w:eastAsiaTheme="majorEastAsia" w:cstheme="majorEastAsia"/>
                <w:color w:val="auto"/>
                <w:sz w:val="21"/>
                <w:szCs w:val="21"/>
                <w:highlight w:val="none"/>
              </w:rPr>
            </w:pPr>
          </w:p>
          <w:p w14:paraId="5D998B29">
            <w:pPr>
              <w:spacing w:line="242" w:lineRule="auto"/>
              <w:rPr>
                <w:rFonts w:hint="eastAsia" w:asciiTheme="majorEastAsia" w:hAnsiTheme="majorEastAsia" w:eastAsiaTheme="majorEastAsia" w:cstheme="majorEastAsia"/>
                <w:color w:val="auto"/>
                <w:sz w:val="21"/>
                <w:szCs w:val="21"/>
                <w:highlight w:val="none"/>
              </w:rPr>
            </w:pPr>
          </w:p>
          <w:p w14:paraId="46FFAD87">
            <w:pPr>
              <w:spacing w:line="242" w:lineRule="auto"/>
              <w:rPr>
                <w:rFonts w:hint="eastAsia" w:asciiTheme="majorEastAsia" w:hAnsiTheme="majorEastAsia" w:eastAsiaTheme="majorEastAsia" w:cstheme="majorEastAsia"/>
                <w:color w:val="auto"/>
                <w:sz w:val="21"/>
                <w:szCs w:val="21"/>
                <w:highlight w:val="none"/>
              </w:rPr>
            </w:pPr>
          </w:p>
          <w:p w14:paraId="49766BFA">
            <w:pPr>
              <w:spacing w:line="243" w:lineRule="auto"/>
              <w:rPr>
                <w:rFonts w:hint="eastAsia" w:asciiTheme="majorEastAsia" w:hAnsiTheme="majorEastAsia" w:eastAsiaTheme="majorEastAsia" w:cstheme="majorEastAsia"/>
                <w:color w:val="auto"/>
                <w:sz w:val="21"/>
                <w:szCs w:val="21"/>
                <w:highlight w:val="none"/>
              </w:rPr>
            </w:pPr>
          </w:p>
          <w:p w14:paraId="008C5D61">
            <w:pPr>
              <w:pStyle w:val="84"/>
              <w:spacing w:before="71" w:line="217" w:lineRule="auto"/>
              <w:ind w:left="19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食材管理</w:t>
            </w:r>
          </w:p>
        </w:tc>
        <w:tc>
          <w:tcPr>
            <w:tcW w:w="5387" w:type="dxa"/>
            <w:vAlign w:val="top"/>
          </w:tcPr>
          <w:p w14:paraId="6600C54A">
            <w:pPr>
              <w:pStyle w:val="84"/>
              <w:spacing w:before="85" w:line="230" w:lineRule="auto"/>
              <w:ind w:left="114" w:right="104" w:firstLine="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1、每次参与</w:t>
            </w:r>
            <w:r>
              <w:rPr>
                <w:rFonts w:hint="eastAsia" w:asciiTheme="majorEastAsia" w:hAnsiTheme="majorEastAsia" w:eastAsiaTheme="majorEastAsia" w:cstheme="majorEastAsia"/>
                <w:color w:val="auto"/>
                <w:spacing w:val="-5"/>
                <w:sz w:val="21"/>
                <w:szCs w:val="21"/>
                <w:highlight w:val="none"/>
              </w:rPr>
              <w:t>原材料</w:t>
            </w:r>
            <w:r>
              <w:rPr>
                <w:rFonts w:hint="eastAsia" w:asciiTheme="majorEastAsia" w:hAnsiTheme="majorEastAsia" w:eastAsiaTheme="majorEastAsia" w:cstheme="majorEastAsia"/>
                <w:color w:val="auto"/>
                <w:spacing w:val="-5"/>
                <w:sz w:val="21"/>
                <w:szCs w:val="21"/>
                <w:highlight w:val="none"/>
                <w:lang w:eastAsia="zh-CN"/>
              </w:rPr>
              <w:t>入库</w:t>
            </w:r>
            <w:r>
              <w:rPr>
                <w:rFonts w:hint="eastAsia" w:asciiTheme="majorEastAsia" w:hAnsiTheme="majorEastAsia" w:eastAsiaTheme="majorEastAsia" w:cstheme="majorEastAsia"/>
                <w:color w:val="auto"/>
                <w:spacing w:val="-5"/>
                <w:sz w:val="21"/>
                <w:szCs w:val="21"/>
                <w:highlight w:val="none"/>
                <w:lang w:val="en-US" w:eastAsia="zh-CN"/>
              </w:rPr>
              <w:t>验收并</w:t>
            </w:r>
            <w:r>
              <w:rPr>
                <w:rFonts w:hint="eastAsia" w:asciiTheme="majorEastAsia" w:hAnsiTheme="majorEastAsia" w:eastAsiaTheme="majorEastAsia" w:cstheme="majorEastAsia"/>
                <w:color w:val="auto"/>
                <w:spacing w:val="-5"/>
                <w:sz w:val="21"/>
                <w:szCs w:val="21"/>
                <w:highlight w:val="none"/>
              </w:rPr>
              <w:t>索证管理</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2、每天做好肉类及蔬菜采购登记表，</w:t>
            </w:r>
            <w:r>
              <w:rPr>
                <w:rFonts w:hint="eastAsia" w:asciiTheme="majorEastAsia" w:hAnsiTheme="majorEastAsia" w:eastAsiaTheme="majorEastAsia" w:cstheme="majorEastAsia"/>
                <w:color w:val="auto"/>
                <w:spacing w:val="-5"/>
                <w:sz w:val="21"/>
                <w:szCs w:val="21"/>
                <w:highlight w:val="none"/>
              </w:rPr>
              <w:t>此项总分</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37"/>
                <w:sz w:val="21"/>
                <w:szCs w:val="21"/>
                <w:highlight w:val="none"/>
                <w:lang w:val="en-US" w:eastAsia="zh-CN"/>
              </w:rPr>
              <w:t>2</w:t>
            </w:r>
            <w:r>
              <w:rPr>
                <w:rFonts w:hint="eastAsia" w:asciiTheme="majorEastAsia" w:hAnsiTheme="majorEastAsia" w:eastAsiaTheme="majorEastAsia" w:cstheme="majorEastAsia"/>
                <w:color w:val="auto"/>
                <w:spacing w:val="-5"/>
                <w:sz w:val="21"/>
                <w:szCs w:val="21"/>
                <w:highlight w:val="none"/>
              </w:rPr>
              <w:t>分，一项不达标扣</w:t>
            </w:r>
            <w:r>
              <w:rPr>
                <w:rFonts w:hint="eastAsia" w:asciiTheme="majorEastAsia" w:hAnsiTheme="majorEastAsia" w:eastAsiaTheme="majorEastAsia" w:cstheme="majorEastAsia"/>
                <w:color w:val="auto"/>
                <w:spacing w:val="-30"/>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2"/>
                <w:sz w:val="21"/>
                <w:szCs w:val="21"/>
                <w:highlight w:val="none"/>
              </w:rPr>
              <w:t>分，扣完为止。</w:t>
            </w:r>
          </w:p>
        </w:tc>
        <w:tc>
          <w:tcPr>
            <w:tcW w:w="850" w:type="dxa"/>
            <w:vMerge w:val="restart"/>
            <w:tcBorders>
              <w:bottom w:val="nil"/>
            </w:tcBorders>
            <w:vAlign w:val="top"/>
          </w:tcPr>
          <w:p w14:paraId="33D46F8A">
            <w:pPr>
              <w:spacing w:line="244" w:lineRule="auto"/>
              <w:rPr>
                <w:rFonts w:hint="eastAsia" w:asciiTheme="majorEastAsia" w:hAnsiTheme="majorEastAsia" w:eastAsiaTheme="majorEastAsia" w:cstheme="majorEastAsia"/>
                <w:color w:val="auto"/>
                <w:sz w:val="21"/>
                <w:szCs w:val="21"/>
                <w:highlight w:val="none"/>
              </w:rPr>
            </w:pPr>
          </w:p>
          <w:p w14:paraId="675B1856">
            <w:pPr>
              <w:spacing w:line="245" w:lineRule="auto"/>
              <w:rPr>
                <w:rFonts w:hint="eastAsia" w:asciiTheme="majorEastAsia" w:hAnsiTheme="majorEastAsia" w:eastAsiaTheme="majorEastAsia" w:cstheme="majorEastAsia"/>
                <w:color w:val="auto"/>
                <w:sz w:val="21"/>
                <w:szCs w:val="21"/>
                <w:highlight w:val="none"/>
              </w:rPr>
            </w:pPr>
          </w:p>
          <w:p w14:paraId="162BC0CB">
            <w:pPr>
              <w:spacing w:line="245" w:lineRule="auto"/>
              <w:rPr>
                <w:rFonts w:hint="eastAsia" w:asciiTheme="majorEastAsia" w:hAnsiTheme="majorEastAsia" w:eastAsiaTheme="majorEastAsia" w:cstheme="majorEastAsia"/>
                <w:color w:val="auto"/>
                <w:sz w:val="21"/>
                <w:szCs w:val="21"/>
                <w:highlight w:val="none"/>
              </w:rPr>
            </w:pPr>
          </w:p>
          <w:p w14:paraId="19F946DE">
            <w:pPr>
              <w:pStyle w:val="84"/>
              <w:spacing w:before="71" w:line="184" w:lineRule="auto"/>
              <w:rPr>
                <w:rFonts w:hint="eastAsia" w:asciiTheme="majorEastAsia" w:hAnsiTheme="majorEastAsia" w:eastAsiaTheme="majorEastAsia" w:cstheme="majorEastAsia"/>
                <w:color w:val="auto"/>
                <w:sz w:val="21"/>
                <w:szCs w:val="21"/>
                <w:highlight w:val="none"/>
              </w:rPr>
            </w:pPr>
          </w:p>
          <w:p w14:paraId="2A552337">
            <w:pPr>
              <w:bidi w:val="0"/>
              <w:rPr>
                <w:rFonts w:hint="eastAsia"/>
                <w:color w:val="auto"/>
                <w:highlight w:val="none"/>
              </w:rPr>
            </w:pPr>
          </w:p>
          <w:p w14:paraId="4365F1CF">
            <w:pPr>
              <w:bidi w:val="0"/>
              <w:rPr>
                <w:rFonts w:hint="eastAsia"/>
                <w:color w:val="auto"/>
                <w:highlight w:val="none"/>
              </w:rPr>
            </w:pPr>
          </w:p>
          <w:p w14:paraId="7BAE3D3A">
            <w:pPr>
              <w:bidi w:val="0"/>
              <w:ind w:firstLine="280" w:firstLineChars="0"/>
              <w:jc w:val="left"/>
              <w:rPr>
                <w:rFonts w:hint="default" w:eastAsia="宋体"/>
                <w:color w:val="auto"/>
                <w:highlight w:val="none"/>
                <w:lang w:val="en-US" w:eastAsia="zh-CN"/>
              </w:rPr>
            </w:pPr>
            <w:r>
              <w:rPr>
                <w:rFonts w:hint="eastAsia"/>
                <w:color w:val="auto"/>
                <w:highlight w:val="none"/>
                <w:lang w:val="en-US" w:eastAsia="zh-CN"/>
              </w:rPr>
              <w:t>10</w:t>
            </w:r>
          </w:p>
        </w:tc>
        <w:tc>
          <w:tcPr>
            <w:tcW w:w="873" w:type="dxa"/>
            <w:vMerge w:val="restart"/>
            <w:tcBorders>
              <w:bottom w:val="nil"/>
            </w:tcBorders>
            <w:vAlign w:val="top"/>
          </w:tcPr>
          <w:p w14:paraId="5C2702A2">
            <w:pPr>
              <w:rPr>
                <w:rFonts w:hint="eastAsia" w:asciiTheme="majorEastAsia" w:hAnsiTheme="majorEastAsia" w:eastAsiaTheme="majorEastAsia" w:cstheme="majorEastAsia"/>
                <w:color w:val="auto"/>
                <w:sz w:val="21"/>
                <w:szCs w:val="21"/>
                <w:highlight w:val="none"/>
              </w:rPr>
            </w:pPr>
          </w:p>
        </w:tc>
        <w:tc>
          <w:tcPr>
            <w:tcW w:w="893" w:type="dxa"/>
            <w:vMerge w:val="restart"/>
            <w:tcBorders>
              <w:bottom w:val="nil"/>
            </w:tcBorders>
            <w:vAlign w:val="top"/>
          </w:tcPr>
          <w:p w14:paraId="683B6520">
            <w:pPr>
              <w:rPr>
                <w:rFonts w:hint="eastAsia" w:asciiTheme="majorEastAsia" w:hAnsiTheme="majorEastAsia" w:eastAsiaTheme="majorEastAsia" w:cstheme="majorEastAsia"/>
                <w:color w:val="auto"/>
                <w:sz w:val="21"/>
                <w:szCs w:val="21"/>
                <w:highlight w:val="none"/>
              </w:rPr>
            </w:pPr>
          </w:p>
        </w:tc>
        <w:tc>
          <w:tcPr>
            <w:tcW w:w="861" w:type="dxa"/>
            <w:vMerge w:val="restart"/>
            <w:tcBorders>
              <w:bottom w:val="nil"/>
            </w:tcBorders>
            <w:vAlign w:val="top"/>
          </w:tcPr>
          <w:p w14:paraId="329696C2">
            <w:pPr>
              <w:rPr>
                <w:rFonts w:hint="eastAsia" w:asciiTheme="majorEastAsia" w:hAnsiTheme="majorEastAsia" w:eastAsiaTheme="majorEastAsia" w:cstheme="majorEastAsia"/>
                <w:color w:val="auto"/>
                <w:sz w:val="21"/>
                <w:szCs w:val="21"/>
                <w:highlight w:val="none"/>
              </w:rPr>
            </w:pPr>
          </w:p>
        </w:tc>
      </w:tr>
      <w:tr w14:paraId="674B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260" w:type="dxa"/>
            <w:vMerge w:val="continue"/>
            <w:tcBorders>
              <w:top w:val="nil"/>
              <w:bottom w:val="nil"/>
            </w:tcBorders>
            <w:vAlign w:val="top"/>
          </w:tcPr>
          <w:p w14:paraId="74CD9292">
            <w:pPr>
              <w:rPr>
                <w:rFonts w:hint="eastAsia" w:asciiTheme="majorEastAsia" w:hAnsiTheme="majorEastAsia" w:eastAsiaTheme="majorEastAsia" w:cstheme="majorEastAsia"/>
                <w:color w:val="auto"/>
                <w:sz w:val="21"/>
                <w:szCs w:val="21"/>
                <w:highlight w:val="none"/>
              </w:rPr>
            </w:pPr>
          </w:p>
        </w:tc>
        <w:tc>
          <w:tcPr>
            <w:tcW w:w="5387" w:type="dxa"/>
            <w:vAlign w:val="top"/>
          </w:tcPr>
          <w:p w14:paraId="0FBF767A">
            <w:pPr>
              <w:pStyle w:val="84"/>
              <w:spacing w:before="68" w:line="229" w:lineRule="auto"/>
              <w:ind w:left="128" w:right="104" w:hanging="14"/>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不得出现腐烂变质、酸败霉变及其他有害人体健康的食</w:t>
            </w:r>
            <w:r>
              <w:rPr>
                <w:rFonts w:hint="eastAsia" w:asciiTheme="majorEastAsia" w:hAnsiTheme="majorEastAsia" w:eastAsiaTheme="majorEastAsia" w:cstheme="majorEastAsia"/>
                <w:color w:val="auto"/>
                <w:spacing w:val="-4"/>
                <w:sz w:val="21"/>
                <w:szCs w:val="21"/>
                <w:highlight w:val="none"/>
              </w:rPr>
              <w:t>品，此项总分</w:t>
            </w:r>
            <w:r>
              <w:rPr>
                <w:rFonts w:hint="eastAsia" w:asciiTheme="majorEastAsia" w:hAnsiTheme="majorEastAsia" w:eastAsiaTheme="majorEastAsia" w:cstheme="majorEastAsia"/>
                <w:color w:val="auto"/>
                <w:spacing w:val="-36"/>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lang w:val="en-US" w:eastAsia="zh-CN"/>
              </w:rPr>
              <w:t>2</w:t>
            </w:r>
            <w:r>
              <w:rPr>
                <w:rFonts w:hint="eastAsia" w:asciiTheme="majorEastAsia" w:hAnsiTheme="majorEastAsia" w:eastAsiaTheme="majorEastAsia" w:cstheme="majorEastAsia"/>
                <w:color w:val="auto"/>
                <w:spacing w:val="-4"/>
                <w:sz w:val="21"/>
                <w:szCs w:val="21"/>
                <w:highlight w:val="none"/>
              </w:rPr>
              <w:t>分，一项不达标扣</w:t>
            </w:r>
            <w:r>
              <w:rPr>
                <w:rFonts w:hint="eastAsia" w:asciiTheme="majorEastAsia" w:hAnsiTheme="majorEastAsia" w:eastAsiaTheme="majorEastAsia" w:cstheme="majorEastAsia"/>
                <w:color w:val="auto"/>
                <w:spacing w:val="-33"/>
                <w:sz w:val="21"/>
                <w:szCs w:val="21"/>
                <w:highlight w:val="none"/>
                <w:lang w:val="en-US" w:eastAsia="zh-CN"/>
              </w:rPr>
              <w:t>2</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continue"/>
            <w:tcBorders>
              <w:top w:val="nil"/>
              <w:bottom w:val="nil"/>
            </w:tcBorders>
            <w:vAlign w:val="top"/>
          </w:tcPr>
          <w:p w14:paraId="5974E6DB">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bottom w:val="nil"/>
            </w:tcBorders>
            <w:vAlign w:val="top"/>
          </w:tcPr>
          <w:p w14:paraId="11286041">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bottom w:val="nil"/>
            </w:tcBorders>
            <w:vAlign w:val="top"/>
          </w:tcPr>
          <w:p w14:paraId="0A3C8EA9">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bottom w:val="nil"/>
            </w:tcBorders>
            <w:vAlign w:val="top"/>
          </w:tcPr>
          <w:p w14:paraId="2A02354B">
            <w:pPr>
              <w:rPr>
                <w:rFonts w:hint="eastAsia" w:asciiTheme="majorEastAsia" w:hAnsiTheme="majorEastAsia" w:eastAsiaTheme="majorEastAsia" w:cstheme="majorEastAsia"/>
                <w:color w:val="auto"/>
                <w:sz w:val="21"/>
                <w:szCs w:val="21"/>
                <w:highlight w:val="none"/>
              </w:rPr>
            </w:pPr>
          </w:p>
        </w:tc>
      </w:tr>
      <w:tr w14:paraId="70D2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60" w:type="dxa"/>
            <w:vMerge w:val="continue"/>
            <w:tcBorders>
              <w:top w:val="nil"/>
              <w:bottom w:val="nil"/>
            </w:tcBorders>
            <w:vAlign w:val="top"/>
          </w:tcPr>
          <w:p w14:paraId="703265A3">
            <w:pPr>
              <w:rPr>
                <w:rFonts w:hint="eastAsia" w:asciiTheme="majorEastAsia" w:hAnsiTheme="majorEastAsia" w:eastAsiaTheme="majorEastAsia" w:cstheme="majorEastAsia"/>
                <w:color w:val="auto"/>
                <w:sz w:val="21"/>
                <w:szCs w:val="21"/>
                <w:highlight w:val="none"/>
              </w:rPr>
            </w:pPr>
          </w:p>
        </w:tc>
        <w:tc>
          <w:tcPr>
            <w:tcW w:w="5387" w:type="dxa"/>
            <w:vAlign w:val="top"/>
          </w:tcPr>
          <w:p w14:paraId="2077A313">
            <w:pPr>
              <w:pStyle w:val="84"/>
              <w:spacing w:before="40" w:line="229" w:lineRule="auto"/>
              <w:ind w:right="104"/>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1"/>
                <w:sz w:val="21"/>
                <w:szCs w:val="21"/>
                <w:highlight w:val="none"/>
              </w:rPr>
              <w:t>不得出现未经卫生防疫部门检验或检验不合格的肉类</w:t>
            </w:r>
            <w:r>
              <w:rPr>
                <w:rFonts w:hint="eastAsia" w:asciiTheme="majorEastAsia" w:hAnsiTheme="majorEastAsia" w:eastAsiaTheme="majorEastAsia" w:cstheme="majorEastAsia"/>
                <w:color w:val="auto"/>
                <w:spacing w:val="-7"/>
                <w:sz w:val="21"/>
                <w:szCs w:val="21"/>
                <w:highlight w:val="none"/>
              </w:rPr>
              <w:t>及制品，此项总分</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lang w:val="en-US" w:eastAsia="zh-CN"/>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分，一项不达标扣</w:t>
            </w:r>
            <w:r>
              <w:rPr>
                <w:rFonts w:hint="eastAsia" w:asciiTheme="majorEastAsia" w:hAnsiTheme="majorEastAsia" w:eastAsiaTheme="majorEastAsia" w:cstheme="majorEastAsia"/>
                <w:color w:val="auto"/>
                <w:spacing w:val="-30"/>
                <w:sz w:val="21"/>
                <w:szCs w:val="21"/>
                <w:highlight w:val="none"/>
                <w:lang w:val="en-US" w:eastAsia="zh-CN"/>
              </w:rPr>
              <w:t>2</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分，</w:t>
            </w:r>
            <w:r>
              <w:rPr>
                <w:rFonts w:hint="eastAsia" w:asciiTheme="majorEastAsia" w:hAnsiTheme="majorEastAsia" w:eastAsiaTheme="majorEastAsia" w:cstheme="majorEastAsia"/>
                <w:color w:val="auto"/>
                <w:spacing w:val="-8"/>
                <w:sz w:val="21"/>
                <w:szCs w:val="21"/>
                <w:highlight w:val="none"/>
              </w:rPr>
              <w:t>扣完为</w:t>
            </w:r>
            <w:r>
              <w:rPr>
                <w:rFonts w:hint="eastAsia" w:asciiTheme="majorEastAsia" w:hAnsiTheme="majorEastAsia" w:eastAsiaTheme="majorEastAsia" w:cstheme="majorEastAsia"/>
                <w:color w:val="auto"/>
                <w:spacing w:val="-4"/>
                <w:sz w:val="21"/>
                <w:szCs w:val="21"/>
                <w:highlight w:val="none"/>
              </w:rPr>
              <w:t>止</w:t>
            </w:r>
            <w:r>
              <w:rPr>
                <w:rFonts w:hint="eastAsia" w:asciiTheme="majorEastAsia" w:hAnsiTheme="majorEastAsia" w:eastAsiaTheme="majorEastAsia" w:cstheme="majorEastAsia"/>
                <w:color w:val="auto"/>
                <w:spacing w:val="-4"/>
                <w:sz w:val="21"/>
                <w:szCs w:val="21"/>
                <w:highlight w:val="none"/>
                <w:lang w:eastAsia="zh-CN"/>
              </w:rPr>
              <w:t>。</w:t>
            </w:r>
          </w:p>
        </w:tc>
        <w:tc>
          <w:tcPr>
            <w:tcW w:w="850" w:type="dxa"/>
            <w:vMerge w:val="continue"/>
            <w:tcBorders>
              <w:top w:val="nil"/>
              <w:bottom w:val="nil"/>
            </w:tcBorders>
            <w:vAlign w:val="top"/>
          </w:tcPr>
          <w:p w14:paraId="5B213FD4">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bottom w:val="nil"/>
            </w:tcBorders>
            <w:vAlign w:val="top"/>
          </w:tcPr>
          <w:p w14:paraId="0756AB2E">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bottom w:val="nil"/>
            </w:tcBorders>
            <w:vAlign w:val="top"/>
          </w:tcPr>
          <w:p w14:paraId="63C6352E">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bottom w:val="nil"/>
            </w:tcBorders>
            <w:vAlign w:val="top"/>
          </w:tcPr>
          <w:p w14:paraId="32B45349">
            <w:pPr>
              <w:rPr>
                <w:rFonts w:hint="eastAsia" w:asciiTheme="majorEastAsia" w:hAnsiTheme="majorEastAsia" w:eastAsiaTheme="majorEastAsia" w:cstheme="majorEastAsia"/>
                <w:color w:val="auto"/>
                <w:sz w:val="21"/>
                <w:szCs w:val="21"/>
                <w:highlight w:val="none"/>
              </w:rPr>
            </w:pPr>
          </w:p>
        </w:tc>
      </w:tr>
      <w:tr w14:paraId="31F6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0" w:type="dxa"/>
            <w:vMerge w:val="continue"/>
            <w:tcBorders>
              <w:top w:val="nil"/>
              <w:bottom w:val="nil"/>
            </w:tcBorders>
            <w:vAlign w:val="top"/>
          </w:tcPr>
          <w:p w14:paraId="4BE793CC">
            <w:pPr>
              <w:rPr>
                <w:rFonts w:hint="eastAsia" w:asciiTheme="majorEastAsia" w:hAnsiTheme="majorEastAsia" w:eastAsiaTheme="majorEastAsia" w:cstheme="majorEastAsia"/>
                <w:color w:val="auto"/>
                <w:sz w:val="21"/>
                <w:szCs w:val="21"/>
                <w:highlight w:val="none"/>
              </w:rPr>
            </w:pPr>
          </w:p>
        </w:tc>
        <w:tc>
          <w:tcPr>
            <w:tcW w:w="5387" w:type="dxa"/>
            <w:vAlign w:val="top"/>
          </w:tcPr>
          <w:p w14:paraId="5DE39ACF">
            <w:pPr>
              <w:pStyle w:val="84"/>
              <w:spacing w:before="34" w:line="223" w:lineRule="auto"/>
              <w:ind w:left="112" w:right="46" w:firstLine="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不得出现超过保质期限或不符合卫生包装标准的食品，</w:t>
            </w:r>
            <w:r>
              <w:rPr>
                <w:rFonts w:hint="eastAsia" w:asciiTheme="majorEastAsia" w:hAnsiTheme="majorEastAsia" w:eastAsiaTheme="majorEastAsia" w:cstheme="majorEastAsia"/>
                <w:color w:val="auto"/>
                <w:spacing w:val="-4"/>
                <w:sz w:val="21"/>
                <w:szCs w:val="21"/>
                <w:highlight w:val="none"/>
              </w:rPr>
              <w:t>此项总分</w:t>
            </w:r>
            <w:r>
              <w:rPr>
                <w:rFonts w:hint="eastAsia" w:asciiTheme="majorEastAsia" w:hAnsiTheme="majorEastAsia" w:eastAsiaTheme="majorEastAsia" w:cstheme="majorEastAsia"/>
                <w:color w:val="auto"/>
                <w:spacing w:val="-26"/>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lang w:val="en-US" w:eastAsia="zh-CN"/>
              </w:rPr>
              <w:t>2</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分，一项不达标扣</w:t>
            </w:r>
            <w:r>
              <w:rPr>
                <w:rFonts w:hint="eastAsia" w:asciiTheme="majorEastAsia" w:hAnsiTheme="majorEastAsia" w:eastAsiaTheme="majorEastAsia" w:cstheme="majorEastAsia"/>
                <w:color w:val="auto"/>
                <w:spacing w:val="-33"/>
                <w:sz w:val="21"/>
                <w:szCs w:val="21"/>
                <w:highlight w:val="none"/>
                <w:lang w:val="en-US" w:eastAsia="zh-CN"/>
              </w:rPr>
              <w:t>2</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continue"/>
            <w:tcBorders>
              <w:top w:val="nil"/>
              <w:bottom w:val="nil"/>
            </w:tcBorders>
            <w:vAlign w:val="top"/>
          </w:tcPr>
          <w:p w14:paraId="2E56AEF6">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bottom w:val="nil"/>
            </w:tcBorders>
            <w:vAlign w:val="top"/>
          </w:tcPr>
          <w:p w14:paraId="21C02B1D">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bottom w:val="nil"/>
            </w:tcBorders>
            <w:vAlign w:val="top"/>
          </w:tcPr>
          <w:p w14:paraId="7430E616">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bottom w:val="nil"/>
            </w:tcBorders>
            <w:vAlign w:val="top"/>
          </w:tcPr>
          <w:p w14:paraId="7138B592">
            <w:pPr>
              <w:rPr>
                <w:rFonts w:hint="eastAsia" w:asciiTheme="majorEastAsia" w:hAnsiTheme="majorEastAsia" w:eastAsiaTheme="majorEastAsia" w:cstheme="majorEastAsia"/>
                <w:color w:val="auto"/>
                <w:sz w:val="21"/>
                <w:szCs w:val="21"/>
                <w:highlight w:val="none"/>
              </w:rPr>
            </w:pPr>
          </w:p>
        </w:tc>
      </w:tr>
      <w:tr w14:paraId="286E5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260" w:type="dxa"/>
            <w:vMerge w:val="continue"/>
            <w:tcBorders>
              <w:top w:val="nil"/>
            </w:tcBorders>
            <w:vAlign w:val="top"/>
          </w:tcPr>
          <w:p w14:paraId="4BF06ABD">
            <w:pPr>
              <w:rPr>
                <w:rFonts w:hint="eastAsia" w:asciiTheme="majorEastAsia" w:hAnsiTheme="majorEastAsia" w:eastAsiaTheme="majorEastAsia" w:cstheme="majorEastAsia"/>
                <w:color w:val="auto"/>
                <w:sz w:val="21"/>
                <w:szCs w:val="21"/>
                <w:highlight w:val="none"/>
              </w:rPr>
            </w:pPr>
          </w:p>
        </w:tc>
        <w:tc>
          <w:tcPr>
            <w:tcW w:w="5387" w:type="dxa"/>
            <w:vAlign w:val="top"/>
          </w:tcPr>
          <w:p w14:paraId="3705DA39">
            <w:pPr>
              <w:pStyle w:val="84"/>
              <w:spacing w:before="59" w:line="233" w:lineRule="auto"/>
              <w:ind w:left="111" w:right="102"/>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w:t>
            </w:r>
            <w:r>
              <w:rPr>
                <w:rFonts w:hint="eastAsia" w:asciiTheme="majorEastAsia" w:hAnsiTheme="majorEastAsia" w:eastAsiaTheme="majorEastAsia" w:cstheme="majorEastAsia"/>
                <w:color w:val="auto"/>
                <w:spacing w:val="-5"/>
                <w:sz w:val="21"/>
                <w:szCs w:val="21"/>
                <w:highlight w:val="none"/>
              </w:rPr>
              <w:t>食材库房内通风、防蝇、防鼠设施完善</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2、</w:t>
            </w:r>
            <w:r>
              <w:rPr>
                <w:rFonts w:hint="eastAsia" w:asciiTheme="majorEastAsia" w:hAnsiTheme="majorEastAsia" w:eastAsiaTheme="majorEastAsia" w:cstheme="majorEastAsia"/>
                <w:color w:val="auto"/>
                <w:spacing w:val="-5"/>
                <w:sz w:val="21"/>
                <w:szCs w:val="21"/>
                <w:highlight w:val="none"/>
              </w:rPr>
              <w:t>保持库内干爽</w:t>
            </w:r>
            <w:r>
              <w:rPr>
                <w:rFonts w:hint="eastAsia" w:asciiTheme="majorEastAsia" w:hAnsiTheme="majorEastAsia" w:eastAsiaTheme="majorEastAsia" w:cstheme="majorEastAsia"/>
                <w:color w:val="auto"/>
                <w:spacing w:val="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清洁，无异味。此项总分</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2</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分，一项不达标扣</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分</w:t>
            </w:r>
            <w:r>
              <w:rPr>
                <w:rFonts w:hint="eastAsia" w:asciiTheme="majorEastAsia" w:hAnsiTheme="majorEastAsia" w:eastAsiaTheme="majorEastAsia" w:cstheme="majorEastAsia"/>
                <w:color w:val="auto"/>
                <w:spacing w:val="-8"/>
                <w:sz w:val="21"/>
                <w:szCs w:val="21"/>
                <w:highlight w:val="none"/>
              </w:rPr>
              <w:t>，扣</w:t>
            </w:r>
            <w:r>
              <w:rPr>
                <w:rFonts w:hint="eastAsia" w:asciiTheme="majorEastAsia" w:hAnsiTheme="majorEastAsia" w:eastAsiaTheme="majorEastAsia" w:cstheme="majorEastAsia"/>
                <w:color w:val="auto"/>
                <w:spacing w:val="-3"/>
                <w:sz w:val="21"/>
                <w:szCs w:val="21"/>
                <w:highlight w:val="none"/>
              </w:rPr>
              <w:t>完为止。</w:t>
            </w:r>
          </w:p>
        </w:tc>
        <w:tc>
          <w:tcPr>
            <w:tcW w:w="850" w:type="dxa"/>
            <w:vMerge w:val="continue"/>
            <w:tcBorders>
              <w:top w:val="nil"/>
            </w:tcBorders>
            <w:vAlign w:val="top"/>
          </w:tcPr>
          <w:p w14:paraId="0F8E22FC">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tcBorders>
            <w:vAlign w:val="top"/>
          </w:tcPr>
          <w:p w14:paraId="76D755A4">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tcBorders>
            <w:vAlign w:val="top"/>
          </w:tcPr>
          <w:p w14:paraId="2FBEDDFD">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tcBorders>
            <w:vAlign w:val="top"/>
          </w:tcPr>
          <w:p w14:paraId="6E5E4BE2">
            <w:pPr>
              <w:rPr>
                <w:rFonts w:hint="eastAsia" w:asciiTheme="majorEastAsia" w:hAnsiTheme="majorEastAsia" w:eastAsiaTheme="majorEastAsia" w:cstheme="majorEastAsia"/>
                <w:color w:val="auto"/>
                <w:sz w:val="21"/>
                <w:szCs w:val="21"/>
                <w:highlight w:val="none"/>
              </w:rPr>
            </w:pPr>
          </w:p>
        </w:tc>
      </w:tr>
      <w:tr w14:paraId="035F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260" w:type="dxa"/>
            <w:vMerge w:val="restart"/>
            <w:vAlign w:val="top"/>
          </w:tcPr>
          <w:p w14:paraId="47AE7A8F">
            <w:pPr>
              <w:spacing w:line="243" w:lineRule="auto"/>
              <w:rPr>
                <w:rFonts w:hint="eastAsia" w:asciiTheme="majorEastAsia" w:hAnsiTheme="majorEastAsia" w:eastAsiaTheme="majorEastAsia" w:cstheme="majorEastAsia"/>
                <w:color w:val="auto"/>
                <w:sz w:val="21"/>
                <w:szCs w:val="21"/>
                <w:highlight w:val="none"/>
              </w:rPr>
            </w:pPr>
          </w:p>
          <w:p w14:paraId="4CEB5DA3">
            <w:pPr>
              <w:spacing w:line="243" w:lineRule="auto"/>
              <w:rPr>
                <w:rFonts w:hint="eastAsia" w:asciiTheme="majorEastAsia" w:hAnsiTheme="majorEastAsia" w:eastAsiaTheme="majorEastAsia" w:cstheme="majorEastAsia"/>
                <w:color w:val="auto"/>
                <w:sz w:val="21"/>
                <w:szCs w:val="21"/>
                <w:highlight w:val="none"/>
              </w:rPr>
            </w:pPr>
          </w:p>
          <w:p w14:paraId="7B091CE8">
            <w:pPr>
              <w:spacing w:line="243" w:lineRule="auto"/>
              <w:rPr>
                <w:rFonts w:hint="eastAsia" w:asciiTheme="majorEastAsia" w:hAnsiTheme="majorEastAsia" w:eastAsiaTheme="majorEastAsia" w:cstheme="majorEastAsia"/>
                <w:color w:val="auto"/>
                <w:sz w:val="21"/>
                <w:szCs w:val="21"/>
                <w:highlight w:val="none"/>
              </w:rPr>
            </w:pPr>
          </w:p>
          <w:p w14:paraId="3F5998AE">
            <w:pPr>
              <w:spacing w:line="243" w:lineRule="auto"/>
              <w:rPr>
                <w:rFonts w:hint="eastAsia" w:asciiTheme="majorEastAsia" w:hAnsiTheme="majorEastAsia" w:eastAsiaTheme="majorEastAsia" w:cstheme="majorEastAsia"/>
                <w:color w:val="auto"/>
                <w:sz w:val="21"/>
                <w:szCs w:val="21"/>
                <w:highlight w:val="none"/>
              </w:rPr>
            </w:pPr>
          </w:p>
          <w:p w14:paraId="2E5A30BA">
            <w:pPr>
              <w:spacing w:line="243" w:lineRule="auto"/>
              <w:rPr>
                <w:rFonts w:hint="eastAsia" w:asciiTheme="majorEastAsia" w:hAnsiTheme="majorEastAsia" w:eastAsiaTheme="majorEastAsia" w:cstheme="majorEastAsia"/>
                <w:color w:val="auto"/>
                <w:sz w:val="21"/>
                <w:szCs w:val="21"/>
                <w:highlight w:val="none"/>
              </w:rPr>
            </w:pPr>
          </w:p>
          <w:p w14:paraId="635C016E">
            <w:pPr>
              <w:spacing w:line="243" w:lineRule="auto"/>
              <w:rPr>
                <w:rFonts w:hint="eastAsia" w:asciiTheme="majorEastAsia" w:hAnsiTheme="majorEastAsia" w:eastAsiaTheme="majorEastAsia" w:cstheme="majorEastAsia"/>
                <w:color w:val="auto"/>
                <w:sz w:val="21"/>
                <w:szCs w:val="21"/>
                <w:highlight w:val="none"/>
              </w:rPr>
            </w:pPr>
          </w:p>
          <w:p w14:paraId="69A75F7F">
            <w:pPr>
              <w:spacing w:line="244" w:lineRule="auto"/>
              <w:rPr>
                <w:rFonts w:hint="eastAsia" w:asciiTheme="majorEastAsia" w:hAnsiTheme="majorEastAsia" w:eastAsiaTheme="majorEastAsia" w:cstheme="majorEastAsia"/>
                <w:color w:val="auto"/>
                <w:sz w:val="21"/>
                <w:szCs w:val="21"/>
                <w:highlight w:val="none"/>
              </w:rPr>
            </w:pPr>
          </w:p>
          <w:p w14:paraId="29DA5FCD">
            <w:pPr>
              <w:pStyle w:val="84"/>
              <w:spacing w:before="72" w:line="220" w:lineRule="auto"/>
              <w:ind w:left="19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4"/>
                <w:sz w:val="21"/>
                <w:szCs w:val="21"/>
                <w:highlight w:val="none"/>
              </w:rPr>
              <w:t>厨房管理</w:t>
            </w:r>
          </w:p>
        </w:tc>
        <w:tc>
          <w:tcPr>
            <w:tcW w:w="5387" w:type="dxa"/>
            <w:vAlign w:val="top"/>
          </w:tcPr>
          <w:p w14:paraId="46E022F8">
            <w:pPr>
              <w:pStyle w:val="84"/>
              <w:spacing w:before="65" w:line="230" w:lineRule="auto"/>
              <w:ind w:left="110" w:right="104" w:firstLine="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lang w:val="en-US" w:eastAsia="zh-CN"/>
              </w:rPr>
              <w:t>1、</w:t>
            </w:r>
            <w:r>
              <w:rPr>
                <w:rFonts w:hint="eastAsia" w:asciiTheme="majorEastAsia" w:hAnsiTheme="majorEastAsia" w:eastAsiaTheme="majorEastAsia" w:cstheme="majorEastAsia"/>
                <w:color w:val="auto"/>
                <w:spacing w:val="-6"/>
                <w:sz w:val="21"/>
                <w:szCs w:val="21"/>
                <w:highlight w:val="none"/>
                <w:lang w:eastAsia="zh-CN"/>
              </w:rPr>
              <w:t>厨具设备每月不少于一次清理，抽排系统的风管疏通清洁每季度不少于一次；</w:t>
            </w:r>
            <w:r>
              <w:rPr>
                <w:rFonts w:hint="eastAsia" w:asciiTheme="majorEastAsia" w:hAnsiTheme="majorEastAsia" w:eastAsiaTheme="majorEastAsia" w:cstheme="majorEastAsia"/>
                <w:color w:val="auto"/>
                <w:spacing w:val="-6"/>
                <w:sz w:val="21"/>
                <w:szCs w:val="21"/>
                <w:highlight w:val="none"/>
                <w:lang w:val="en-US" w:eastAsia="zh-CN"/>
              </w:rPr>
              <w:t>2、天花板、窗户、货架</w:t>
            </w:r>
            <w:r>
              <w:rPr>
                <w:rFonts w:hint="eastAsia" w:asciiTheme="majorEastAsia" w:hAnsiTheme="majorEastAsia" w:eastAsiaTheme="majorEastAsia" w:cstheme="majorEastAsia"/>
                <w:color w:val="auto"/>
                <w:spacing w:val="-6"/>
                <w:sz w:val="21"/>
                <w:szCs w:val="21"/>
                <w:highlight w:val="none"/>
              </w:rPr>
              <w:t>无蜘蛛网，无灰尘，油垢，此项总分</w:t>
            </w:r>
            <w:r>
              <w:rPr>
                <w:rFonts w:hint="eastAsia" w:asciiTheme="majorEastAsia" w:hAnsiTheme="majorEastAsia" w:eastAsiaTheme="majorEastAsia" w:cstheme="majorEastAsia"/>
                <w:color w:val="auto"/>
                <w:spacing w:val="-42"/>
                <w:sz w:val="21"/>
                <w:szCs w:val="21"/>
                <w:highlight w:val="none"/>
              </w:rPr>
              <w:t xml:space="preserve"> </w:t>
            </w:r>
            <w:r>
              <w:rPr>
                <w:rFonts w:hint="eastAsia" w:asciiTheme="majorEastAsia" w:hAnsiTheme="majorEastAsia" w:eastAsiaTheme="majorEastAsia" w:cstheme="majorEastAsia"/>
                <w:color w:val="auto"/>
                <w:spacing w:val="-42"/>
                <w:sz w:val="21"/>
                <w:szCs w:val="21"/>
                <w:highlight w:val="none"/>
                <w:lang w:val="en-US" w:eastAsia="zh-CN"/>
              </w:rPr>
              <w:t>2</w:t>
            </w:r>
            <w:r>
              <w:rPr>
                <w:rFonts w:hint="eastAsia" w:asciiTheme="majorEastAsia" w:hAnsiTheme="majorEastAsia" w:eastAsiaTheme="majorEastAsia" w:cstheme="majorEastAsia"/>
                <w:color w:val="auto"/>
                <w:spacing w:val="-6"/>
                <w:sz w:val="21"/>
                <w:szCs w:val="21"/>
                <w:highlight w:val="none"/>
              </w:rPr>
              <w:t>分，一项不</w:t>
            </w:r>
            <w:r>
              <w:rPr>
                <w:rFonts w:hint="eastAsia" w:asciiTheme="majorEastAsia" w:hAnsiTheme="majorEastAsia" w:eastAsiaTheme="majorEastAsia" w:cstheme="majorEastAsia"/>
                <w:color w:val="auto"/>
                <w:spacing w:val="-4"/>
                <w:sz w:val="21"/>
                <w:szCs w:val="21"/>
                <w:highlight w:val="none"/>
              </w:rPr>
              <w:t>达标扣</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restart"/>
            <w:vAlign w:val="top"/>
          </w:tcPr>
          <w:p w14:paraId="1BA2E6A6">
            <w:pPr>
              <w:spacing w:line="248" w:lineRule="auto"/>
              <w:rPr>
                <w:rFonts w:hint="eastAsia" w:asciiTheme="majorEastAsia" w:hAnsiTheme="majorEastAsia" w:eastAsiaTheme="majorEastAsia" w:cstheme="majorEastAsia"/>
                <w:color w:val="auto"/>
                <w:sz w:val="21"/>
                <w:szCs w:val="21"/>
                <w:highlight w:val="none"/>
              </w:rPr>
            </w:pPr>
          </w:p>
          <w:p w14:paraId="430A231B">
            <w:pPr>
              <w:spacing w:line="248" w:lineRule="auto"/>
              <w:rPr>
                <w:rFonts w:hint="eastAsia" w:asciiTheme="majorEastAsia" w:hAnsiTheme="majorEastAsia" w:eastAsiaTheme="majorEastAsia" w:cstheme="majorEastAsia"/>
                <w:color w:val="auto"/>
                <w:sz w:val="21"/>
                <w:szCs w:val="21"/>
                <w:highlight w:val="none"/>
              </w:rPr>
            </w:pPr>
          </w:p>
          <w:p w14:paraId="6216FDAF">
            <w:pPr>
              <w:spacing w:line="248" w:lineRule="auto"/>
              <w:rPr>
                <w:rFonts w:hint="eastAsia" w:asciiTheme="majorEastAsia" w:hAnsiTheme="majorEastAsia" w:eastAsiaTheme="majorEastAsia" w:cstheme="majorEastAsia"/>
                <w:color w:val="auto"/>
                <w:sz w:val="21"/>
                <w:szCs w:val="21"/>
                <w:highlight w:val="none"/>
              </w:rPr>
            </w:pPr>
          </w:p>
          <w:p w14:paraId="15BF6F41">
            <w:pPr>
              <w:spacing w:line="248" w:lineRule="auto"/>
              <w:rPr>
                <w:rFonts w:hint="eastAsia" w:asciiTheme="majorEastAsia" w:hAnsiTheme="majorEastAsia" w:eastAsiaTheme="majorEastAsia" w:cstheme="majorEastAsia"/>
                <w:color w:val="auto"/>
                <w:sz w:val="21"/>
                <w:szCs w:val="21"/>
                <w:highlight w:val="none"/>
              </w:rPr>
            </w:pPr>
          </w:p>
          <w:p w14:paraId="450AB803">
            <w:pPr>
              <w:spacing w:line="248" w:lineRule="auto"/>
              <w:rPr>
                <w:rFonts w:hint="eastAsia" w:asciiTheme="majorEastAsia" w:hAnsiTheme="majorEastAsia" w:eastAsiaTheme="majorEastAsia" w:cstheme="majorEastAsia"/>
                <w:color w:val="auto"/>
                <w:sz w:val="21"/>
                <w:szCs w:val="21"/>
                <w:highlight w:val="none"/>
              </w:rPr>
            </w:pPr>
          </w:p>
          <w:p w14:paraId="1E30E088">
            <w:pPr>
              <w:spacing w:line="248" w:lineRule="auto"/>
              <w:rPr>
                <w:rFonts w:hint="eastAsia" w:asciiTheme="majorEastAsia" w:hAnsiTheme="majorEastAsia" w:eastAsiaTheme="majorEastAsia" w:cstheme="majorEastAsia"/>
                <w:color w:val="auto"/>
                <w:sz w:val="21"/>
                <w:szCs w:val="21"/>
                <w:highlight w:val="none"/>
              </w:rPr>
            </w:pPr>
          </w:p>
          <w:p w14:paraId="18825D03">
            <w:pPr>
              <w:spacing w:line="248" w:lineRule="auto"/>
              <w:rPr>
                <w:rFonts w:hint="eastAsia" w:asciiTheme="majorEastAsia" w:hAnsiTheme="majorEastAsia" w:eastAsiaTheme="majorEastAsia" w:cstheme="majorEastAsia"/>
                <w:color w:val="auto"/>
                <w:sz w:val="21"/>
                <w:szCs w:val="21"/>
                <w:highlight w:val="none"/>
              </w:rPr>
            </w:pPr>
          </w:p>
          <w:p w14:paraId="5A97C75C">
            <w:pPr>
              <w:pStyle w:val="84"/>
              <w:spacing w:before="72" w:line="184" w:lineRule="auto"/>
              <w:ind w:left="337"/>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pacing w:val="-13"/>
                <w:sz w:val="21"/>
                <w:szCs w:val="21"/>
                <w:highlight w:val="none"/>
                <w:lang w:val="en-US" w:eastAsia="zh-CN"/>
              </w:rPr>
              <w:t>13</w:t>
            </w:r>
          </w:p>
        </w:tc>
        <w:tc>
          <w:tcPr>
            <w:tcW w:w="873" w:type="dxa"/>
            <w:vMerge w:val="restart"/>
            <w:vAlign w:val="top"/>
          </w:tcPr>
          <w:p w14:paraId="22256802">
            <w:pPr>
              <w:rPr>
                <w:rFonts w:hint="eastAsia" w:asciiTheme="majorEastAsia" w:hAnsiTheme="majorEastAsia" w:eastAsiaTheme="majorEastAsia" w:cstheme="majorEastAsia"/>
                <w:color w:val="auto"/>
                <w:sz w:val="21"/>
                <w:szCs w:val="21"/>
                <w:highlight w:val="none"/>
              </w:rPr>
            </w:pPr>
          </w:p>
        </w:tc>
        <w:tc>
          <w:tcPr>
            <w:tcW w:w="893" w:type="dxa"/>
            <w:vMerge w:val="restart"/>
            <w:vAlign w:val="top"/>
          </w:tcPr>
          <w:p w14:paraId="79277580">
            <w:pPr>
              <w:rPr>
                <w:rFonts w:hint="eastAsia" w:asciiTheme="majorEastAsia" w:hAnsiTheme="majorEastAsia" w:eastAsiaTheme="majorEastAsia" w:cstheme="majorEastAsia"/>
                <w:color w:val="auto"/>
                <w:sz w:val="21"/>
                <w:szCs w:val="21"/>
                <w:highlight w:val="none"/>
              </w:rPr>
            </w:pPr>
          </w:p>
        </w:tc>
        <w:tc>
          <w:tcPr>
            <w:tcW w:w="861" w:type="dxa"/>
            <w:vMerge w:val="restart"/>
            <w:vAlign w:val="top"/>
          </w:tcPr>
          <w:p w14:paraId="06EA2C37">
            <w:pPr>
              <w:rPr>
                <w:rFonts w:hint="eastAsia" w:asciiTheme="majorEastAsia" w:hAnsiTheme="majorEastAsia" w:eastAsiaTheme="majorEastAsia" w:cstheme="majorEastAsia"/>
                <w:color w:val="auto"/>
                <w:sz w:val="21"/>
                <w:szCs w:val="21"/>
                <w:highlight w:val="none"/>
              </w:rPr>
            </w:pPr>
          </w:p>
        </w:tc>
      </w:tr>
      <w:tr w14:paraId="433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60" w:type="dxa"/>
            <w:vMerge w:val="continue"/>
            <w:vAlign w:val="top"/>
          </w:tcPr>
          <w:p w14:paraId="7FDBDA86">
            <w:pPr>
              <w:rPr>
                <w:rFonts w:hint="eastAsia" w:asciiTheme="majorEastAsia" w:hAnsiTheme="majorEastAsia" w:eastAsiaTheme="majorEastAsia" w:cstheme="majorEastAsia"/>
                <w:color w:val="auto"/>
                <w:sz w:val="21"/>
                <w:szCs w:val="21"/>
                <w:highlight w:val="none"/>
              </w:rPr>
            </w:pPr>
          </w:p>
        </w:tc>
        <w:tc>
          <w:tcPr>
            <w:tcW w:w="5387" w:type="dxa"/>
            <w:vAlign w:val="top"/>
          </w:tcPr>
          <w:p w14:paraId="38323582">
            <w:pPr>
              <w:pStyle w:val="84"/>
              <w:spacing w:before="80" w:line="230" w:lineRule="auto"/>
              <w:ind w:left="112" w:right="217" w:hanging="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lang w:val="en-US" w:eastAsia="zh-CN"/>
              </w:rPr>
              <w:t>1、</w:t>
            </w:r>
            <w:r>
              <w:rPr>
                <w:rFonts w:hint="eastAsia" w:asciiTheme="majorEastAsia" w:hAnsiTheme="majorEastAsia" w:eastAsiaTheme="majorEastAsia" w:cstheme="majorEastAsia"/>
                <w:color w:val="auto"/>
                <w:spacing w:val="-1"/>
                <w:sz w:val="21"/>
                <w:szCs w:val="21"/>
                <w:highlight w:val="none"/>
              </w:rPr>
              <w:t>切配不同类型食品原料的刀具分色区分标注并独立使</w:t>
            </w:r>
            <w:r>
              <w:rPr>
                <w:rFonts w:hint="eastAsia" w:asciiTheme="majorEastAsia" w:hAnsiTheme="majorEastAsia" w:eastAsiaTheme="majorEastAsia" w:cstheme="majorEastAsia"/>
                <w:color w:val="auto"/>
                <w:spacing w:val="15"/>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用</w:t>
            </w:r>
            <w:r>
              <w:rPr>
                <w:rFonts w:hint="eastAsia" w:asciiTheme="majorEastAsia" w:hAnsiTheme="majorEastAsia" w:eastAsiaTheme="majorEastAsia" w:cstheme="majorEastAsia"/>
                <w:color w:val="auto"/>
                <w:spacing w:val="-3"/>
                <w:sz w:val="21"/>
                <w:szCs w:val="21"/>
                <w:highlight w:val="none"/>
                <w:lang w:eastAsia="zh-CN"/>
              </w:rPr>
              <w:t>；</w:t>
            </w:r>
            <w:r>
              <w:rPr>
                <w:rFonts w:hint="eastAsia" w:asciiTheme="majorEastAsia" w:hAnsiTheme="majorEastAsia" w:eastAsiaTheme="majorEastAsia" w:cstheme="majorEastAsia"/>
                <w:color w:val="auto"/>
                <w:spacing w:val="-3"/>
                <w:sz w:val="21"/>
                <w:szCs w:val="21"/>
                <w:highlight w:val="none"/>
                <w:lang w:val="en-US" w:eastAsia="zh-CN"/>
              </w:rPr>
              <w:t>2、切肉标准，肉块大小，统一切为1.5-2厘米，无过大块，</w:t>
            </w:r>
            <w:r>
              <w:rPr>
                <w:rFonts w:hint="eastAsia" w:asciiTheme="majorEastAsia" w:hAnsiTheme="majorEastAsia" w:eastAsiaTheme="majorEastAsia" w:cstheme="majorEastAsia"/>
                <w:color w:val="auto"/>
                <w:spacing w:val="-3"/>
                <w:sz w:val="21"/>
                <w:szCs w:val="21"/>
                <w:highlight w:val="none"/>
              </w:rPr>
              <w:t>此项总分</w:t>
            </w:r>
            <w:r>
              <w:rPr>
                <w:rFonts w:hint="eastAsia" w:asciiTheme="majorEastAsia" w:hAnsiTheme="majorEastAsia" w:eastAsiaTheme="majorEastAsia" w:cstheme="majorEastAsia"/>
                <w:color w:val="auto"/>
                <w:spacing w:val="-3"/>
                <w:sz w:val="21"/>
                <w:szCs w:val="21"/>
                <w:highlight w:val="none"/>
                <w:lang w:val="en-US" w:eastAsia="zh-CN"/>
              </w:rPr>
              <w:t>4</w:t>
            </w:r>
            <w:r>
              <w:rPr>
                <w:rFonts w:hint="eastAsia" w:asciiTheme="majorEastAsia" w:hAnsiTheme="majorEastAsia" w:eastAsiaTheme="majorEastAsia" w:cstheme="majorEastAsia"/>
                <w:color w:val="auto"/>
                <w:spacing w:val="-3"/>
                <w:sz w:val="21"/>
                <w:szCs w:val="21"/>
                <w:highlight w:val="none"/>
              </w:rPr>
              <w:t>分，一项不达标扣</w:t>
            </w:r>
            <w:r>
              <w:rPr>
                <w:rFonts w:hint="eastAsia" w:asciiTheme="majorEastAsia" w:hAnsiTheme="majorEastAsia" w:eastAsiaTheme="majorEastAsia" w:cstheme="majorEastAsia"/>
                <w:color w:val="auto"/>
                <w:spacing w:val="-32"/>
                <w:sz w:val="21"/>
                <w:szCs w:val="21"/>
                <w:highlight w:val="none"/>
                <w:lang w:val="en-US" w:eastAsia="zh-CN"/>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分，扣完为止。</w:t>
            </w:r>
          </w:p>
        </w:tc>
        <w:tc>
          <w:tcPr>
            <w:tcW w:w="850" w:type="dxa"/>
            <w:vMerge w:val="continue"/>
            <w:vAlign w:val="top"/>
          </w:tcPr>
          <w:p w14:paraId="77728EB8">
            <w:pPr>
              <w:rPr>
                <w:rFonts w:hint="eastAsia" w:asciiTheme="majorEastAsia" w:hAnsiTheme="majorEastAsia" w:eastAsiaTheme="majorEastAsia" w:cstheme="majorEastAsia"/>
                <w:color w:val="auto"/>
                <w:sz w:val="21"/>
                <w:szCs w:val="21"/>
                <w:highlight w:val="none"/>
              </w:rPr>
            </w:pPr>
          </w:p>
        </w:tc>
        <w:tc>
          <w:tcPr>
            <w:tcW w:w="873" w:type="dxa"/>
            <w:vMerge w:val="continue"/>
            <w:vAlign w:val="top"/>
          </w:tcPr>
          <w:p w14:paraId="54C985EC">
            <w:pPr>
              <w:rPr>
                <w:rFonts w:hint="eastAsia" w:asciiTheme="majorEastAsia" w:hAnsiTheme="majorEastAsia" w:eastAsiaTheme="majorEastAsia" w:cstheme="majorEastAsia"/>
                <w:color w:val="auto"/>
                <w:sz w:val="21"/>
                <w:szCs w:val="21"/>
                <w:highlight w:val="none"/>
              </w:rPr>
            </w:pPr>
          </w:p>
        </w:tc>
        <w:tc>
          <w:tcPr>
            <w:tcW w:w="893" w:type="dxa"/>
            <w:vMerge w:val="continue"/>
            <w:vAlign w:val="top"/>
          </w:tcPr>
          <w:p w14:paraId="0FAEB2D5">
            <w:pPr>
              <w:rPr>
                <w:rFonts w:hint="eastAsia" w:asciiTheme="majorEastAsia" w:hAnsiTheme="majorEastAsia" w:eastAsiaTheme="majorEastAsia" w:cstheme="majorEastAsia"/>
                <w:color w:val="auto"/>
                <w:sz w:val="21"/>
                <w:szCs w:val="21"/>
                <w:highlight w:val="none"/>
              </w:rPr>
            </w:pPr>
          </w:p>
        </w:tc>
        <w:tc>
          <w:tcPr>
            <w:tcW w:w="861" w:type="dxa"/>
            <w:vMerge w:val="continue"/>
            <w:vAlign w:val="top"/>
          </w:tcPr>
          <w:p w14:paraId="7F5DF271">
            <w:pPr>
              <w:rPr>
                <w:rFonts w:hint="eastAsia" w:asciiTheme="majorEastAsia" w:hAnsiTheme="majorEastAsia" w:eastAsiaTheme="majorEastAsia" w:cstheme="majorEastAsia"/>
                <w:color w:val="auto"/>
                <w:sz w:val="21"/>
                <w:szCs w:val="21"/>
                <w:highlight w:val="none"/>
              </w:rPr>
            </w:pPr>
          </w:p>
        </w:tc>
      </w:tr>
      <w:tr w14:paraId="3770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260" w:type="dxa"/>
            <w:vMerge w:val="continue"/>
            <w:vAlign w:val="top"/>
          </w:tcPr>
          <w:p w14:paraId="3BCBB8DB">
            <w:pPr>
              <w:rPr>
                <w:rFonts w:hint="eastAsia" w:asciiTheme="majorEastAsia" w:hAnsiTheme="majorEastAsia" w:eastAsiaTheme="majorEastAsia" w:cstheme="majorEastAsia"/>
                <w:color w:val="auto"/>
                <w:sz w:val="21"/>
                <w:szCs w:val="21"/>
                <w:highlight w:val="none"/>
              </w:rPr>
            </w:pPr>
          </w:p>
        </w:tc>
        <w:tc>
          <w:tcPr>
            <w:tcW w:w="5387" w:type="dxa"/>
            <w:vAlign w:val="top"/>
          </w:tcPr>
          <w:p w14:paraId="7F34EDA6">
            <w:pPr>
              <w:pStyle w:val="84"/>
              <w:spacing w:before="65" w:line="230" w:lineRule="auto"/>
              <w:ind w:left="114" w:right="102" w:hanging="3"/>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清洗不同类型食品原料的器具分开标注，独立使用。此</w:t>
            </w:r>
            <w:r>
              <w:rPr>
                <w:rFonts w:hint="eastAsia" w:asciiTheme="majorEastAsia" w:hAnsiTheme="majorEastAsia" w:eastAsiaTheme="majorEastAsia" w:cstheme="majorEastAsia"/>
                <w:color w:val="auto"/>
                <w:spacing w:val="-4"/>
                <w:sz w:val="21"/>
                <w:szCs w:val="21"/>
                <w:highlight w:val="none"/>
              </w:rPr>
              <w:t>项总分</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分，不达标扣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lang w:val="en-US" w:eastAsia="zh-CN"/>
              </w:rPr>
              <w:t>2</w:t>
            </w:r>
            <w:r>
              <w:rPr>
                <w:rFonts w:hint="eastAsia" w:asciiTheme="majorEastAsia" w:hAnsiTheme="majorEastAsia" w:eastAsiaTheme="majorEastAsia" w:cstheme="majorEastAsia"/>
                <w:color w:val="auto"/>
                <w:spacing w:val="-4"/>
                <w:sz w:val="21"/>
                <w:szCs w:val="21"/>
                <w:highlight w:val="none"/>
              </w:rPr>
              <w:t>分。</w:t>
            </w:r>
          </w:p>
        </w:tc>
        <w:tc>
          <w:tcPr>
            <w:tcW w:w="850" w:type="dxa"/>
            <w:vMerge w:val="continue"/>
            <w:vAlign w:val="top"/>
          </w:tcPr>
          <w:p w14:paraId="0C86C615">
            <w:pPr>
              <w:rPr>
                <w:rFonts w:hint="eastAsia" w:asciiTheme="majorEastAsia" w:hAnsiTheme="majorEastAsia" w:eastAsiaTheme="majorEastAsia" w:cstheme="majorEastAsia"/>
                <w:color w:val="auto"/>
                <w:sz w:val="21"/>
                <w:szCs w:val="21"/>
                <w:highlight w:val="none"/>
              </w:rPr>
            </w:pPr>
          </w:p>
        </w:tc>
        <w:tc>
          <w:tcPr>
            <w:tcW w:w="873" w:type="dxa"/>
            <w:vMerge w:val="continue"/>
            <w:vAlign w:val="top"/>
          </w:tcPr>
          <w:p w14:paraId="32C7DCA6">
            <w:pPr>
              <w:rPr>
                <w:rFonts w:hint="eastAsia" w:asciiTheme="majorEastAsia" w:hAnsiTheme="majorEastAsia" w:eastAsiaTheme="majorEastAsia" w:cstheme="majorEastAsia"/>
                <w:color w:val="auto"/>
                <w:sz w:val="21"/>
                <w:szCs w:val="21"/>
                <w:highlight w:val="none"/>
              </w:rPr>
            </w:pPr>
          </w:p>
        </w:tc>
        <w:tc>
          <w:tcPr>
            <w:tcW w:w="893" w:type="dxa"/>
            <w:vMerge w:val="continue"/>
            <w:vAlign w:val="top"/>
          </w:tcPr>
          <w:p w14:paraId="4B4A9D89">
            <w:pPr>
              <w:rPr>
                <w:rFonts w:hint="eastAsia" w:asciiTheme="majorEastAsia" w:hAnsiTheme="majorEastAsia" w:eastAsiaTheme="majorEastAsia" w:cstheme="majorEastAsia"/>
                <w:color w:val="auto"/>
                <w:sz w:val="21"/>
                <w:szCs w:val="21"/>
                <w:highlight w:val="none"/>
              </w:rPr>
            </w:pPr>
          </w:p>
        </w:tc>
        <w:tc>
          <w:tcPr>
            <w:tcW w:w="861" w:type="dxa"/>
            <w:vMerge w:val="continue"/>
            <w:vAlign w:val="top"/>
          </w:tcPr>
          <w:p w14:paraId="766E15DD">
            <w:pPr>
              <w:rPr>
                <w:rFonts w:hint="eastAsia" w:asciiTheme="majorEastAsia" w:hAnsiTheme="majorEastAsia" w:eastAsiaTheme="majorEastAsia" w:cstheme="majorEastAsia"/>
                <w:color w:val="auto"/>
                <w:sz w:val="21"/>
                <w:szCs w:val="21"/>
                <w:highlight w:val="none"/>
              </w:rPr>
            </w:pPr>
          </w:p>
        </w:tc>
      </w:tr>
      <w:tr w14:paraId="0F31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60" w:type="dxa"/>
            <w:vMerge w:val="continue"/>
            <w:vAlign w:val="top"/>
          </w:tcPr>
          <w:p w14:paraId="0BD4BFFD">
            <w:pPr>
              <w:rPr>
                <w:rFonts w:hint="eastAsia" w:asciiTheme="majorEastAsia" w:hAnsiTheme="majorEastAsia" w:eastAsiaTheme="majorEastAsia" w:cstheme="majorEastAsia"/>
                <w:color w:val="auto"/>
                <w:sz w:val="21"/>
                <w:szCs w:val="21"/>
                <w:highlight w:val="none"/>
              </w:rPr>
            </w:pPr>
          </w:p>
        </w:tc>
        <w:tc>
          <w:tcPr>
            <w:tcW w:w="5387" w:type="dxa"/>
            <w:vAlign w:val="top"/>
          </w:tcPr>
          <w:p w14:paraId="52A55BA7">
            <w:pPr>
              <w:pStyle w:val="84"/>
              <w:spacing w:before="88" w:line="232" w:lineRule="auto"/>
              <w:ind w:left="111" w:right="29"/>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食品储存摆放能按要求将生品和熟品、成品和半成品、</w:t>
            </w:r>
            <w:r>
              <w:rPr>
                <w:rFonts w:hint="eastAsia" w:asciiTheme="majorEastAsia" w:hAnsiTheme="majorEastAsia" w:eastAsiaTheme="majorEastAsia" w:cstheme="majorEastAsia"/>
                <w:color w:val="auto"/>
                <w:spacing w:val="-5"/>
                <w:sz w:val="21"/>
                <w:szCs w:val="21"/>
                <w:highlight w:val="none"/>
              </w:rPr>
              <w:t>食品与非食品、食品与天然冰应做到隔离存放。此项总</w:t>
            </w:r>
            <w:r>
              <w:rPr>
                <w:rFonts w:hint="eastAsia" w:asciiTheme="majorEastAsia" w:hAnsiTheme="majorEastAsia" w:eastAsiaTheme="majorEastAsia" w:cstheme="majorEastAsia"/>
                <w:color w:val="auto"/>
                <w:spacing w:val="-4"/>
                <w:sz w:val="21"/>
                <w:szCs w:val="21"/>
                <w:highlight w:val="none"/>
              </w:rPr>
              <w:t>分</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3</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分，不达标扣</w:t>
            </w:r>
            <w:r>
              <w:rPr>
                <w:rFonts w:hint="eastAsia" w:asciiTheme="majorEastAsia" w:hAnsiTheme="majorEastAsia" w:eastAsiaTheme="majorEastAsia" w:cstheme="majorEastAsia"/>
                <w:color w:val="auto"/>
                <w:spacing w:val="-33"/>
                <w:sz w:val="21"/>
                <w:szCs w:val="21"/>
                <w:highlight w:val="none"/>
                <w:lang w:val="en-US" w:eastAsia="zh-CN"/>
              </w:rPr>
              <w:t>3</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continue"/>
            <w:vAlign w:val="top"/>
          </w:tcPr>
          <w:p w14:paraId="49E47663">
            <w:pPr>
              <w:rPr>
                <w:rFonts w:hint="eastAsia" w:asciiTheme="majorEastAsia" w:hAnsiTheme="majorEastAsia" w:eastAsiaTheme="majorEastAsia" w:cstheme="majorEastAsia"/>
                <w:color w:val="auto"/>
                <w:sz w:val="21"/>
                <w:szCs w:val="21"/>
                <w:highlight w:val="none"/>
              </w:rPr>
            </w:pPr>
          </w:p>
        </w:tc>
        <w:tc>
          <w:tcPr>
            <w:tcW w:w="873" w:type="dxa"/>
            <w:vMerge w:val="continue"/>
            <w:vAlign w:val="top"/>
          </w:tcPr>
          <w:p w14:paraId="23E5AAEF">
            <w:pPr>
              <w:rPr>
                <w:rFonts w:hint="eastAsia" w:asciiTheme="majorEastAsia" w:hAnsiTheme="majorEastAsia" w:eastAsiaTheme="majorEastAsia" w:cstheme="majorEastAsia"/>
                <w:color w:val="auto"/>
                <w:sz w:val="21"/>
                <w:szCs w:val="21"/>
                <w:highlight w:val="none"/>
              </w:rPr>
            </w:pPr>
          </w:p>
        </w:tc>
        <w:tc>
          <w:tcPr>
            <w:tcW w:w="893" w:type="dxa"/>
            <w:vMerge w:val="continue"/>
            <w:vAlign w:val="top"/>
          </w:tcPr>
          <w:p w14:paraId="5E1BB235">
            <w:pPr>
              <w:rPr>
                <w:rFonts w:hint="eastAsia" w:asciiTheme="majorEastAsia" w:hAnsiTheme="majorEastAsia" w:eastAsiaTheme="majorEastAsia" w:cstheme="majorEastAsia"/>
                <w:color w:val="auto"/>
                <w:sz w:val="21"/>
                <w:szCs w:val="21"/>
                <w:highlight w:val="none"/>
              </w:rPr>
            </w:pPr>
          </w:p>
        </w:tc>
        <w:tc>
          <w:tcPr>
            <w:tcW w:w="861" w:type="dxa"/>
            <w:vMerge w:val="continue"/>
            <w:vAlign w:val="top"/>
          </w:tcPr>
          <w:p w14:paraId="39CF3089">
            <w:pPr>
              <w:rPr>
                <w:rFonts w:hint="eastAsia" w:asciiTheme="majorEastAsia" w:hAnsiTheme="majorEastAsia" w:eastAsiaTheme="majorEastAsia" w:cstheme="majorEastAsia"/>
                <w:color w:val="auto"/>
                <w:sz w:val="21"/>
                <w:szCs w:val="21"/>
                <w:highlight w:val="none"/>
              </w:rPr>
            </w:pPr>
          </w:p>
        </w:tc>
      </w:tr>
      <w:tr w14:paraId="00213AC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260" w:type="dxa"/>
            <w:vMerge w:val="continue"/>
            <w:vAlign w:val="top"/>
          </w:tcPr>
          <w:p w14:paraId="57D11EEA">
            <w:pPr>
              <w:rPr>
                <w:rFonts w:hint="eastAsia" w:asciiTheme="majorEastAsia" w:hAnsiTheme="majorEastAsia" w:eastAsiaTheme="majorEastAsia" w:cstheme="majorEastAsia"/>
                <w:color w:val="auto"/>
                <w:sz w:val="21"/>
                <w:szCs w:val="21"/>
                <w:highlight w:val="none"/>
              </w:rPr>
            </w:pPr>
          </w:p>
        </w:tc>
        <w:tc>
          <w:tcPr>
            <w:tcW w:w="5387" w:type="dxa"/>
            <w:vAlign w:val="top"/>
          </w:tcPr>
          <w:p w14:paraId="404013BF">
            <w:pPr>
              <w:pStyle w:val="84"/>
              <w:spacing w:before="87" w:line="232" w:lineRule="auto"/>
              <w:ind w:left="115" w:right="107" w:hanging="4"/>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lang w:val="en-US" w:eastAsia="zh-CN"/>
              </w:rPr>
              <w:t>1、不做预制菜，</w:t>
            </w:r>
            <w:r>
              <w:rPr>
                <w:rFonts w:hint="eastAsia" w:asciiTheme="majorEastAsia" w:hAnsiTheme="majorEastAsia" w:eastAsiaTheme="majorEastAsia" w:cstheme="majorEastAsia"/>
                <w:color w:val="auto"/>
                <w:spacing w:val="-2"/>
                <w:sz w:val="21"/>
                <w:szCs w:val="21"/>
                <w:highlight w:val="none"/>
              </w:rPr>
              <w:t xml:space="preserve">食品烹饪后至食用前一般不超过 </w:t>
            </w:r>
            <w:r>
              <w:rPr>
                <w:rFonts w:hint="eastAsia" w:asciiTheme="majorEastAsia" w:hAnsiTheme="majorEastAsia" w:eastAsiaTheme="majorEastAsia" w:cstheme="majorEastAsia"/>
                <w:color w:val="auto"/>
                <w:spacing w:val="-2"/>
                <w:sz w:val="21"/>
                <w:szCs w:val="21"/>
                <w:highlight w:val="none"/>
                <w:lang w:val="en-US" w:eastAsia="zh-CN"/>
              </w:rPr>
              <w:t>3</w:t>
            </w:r>
            <w:r>
              <w:rPr>
                <w:rFonts w:hint="eastAsia" w:asciiTheme="majorEastAsia" w:hAnsiTheme="majorEastAsia" w:eastAsiaTheme="majorEastAsia" w:cstheme="majorEastAsia"/>
                <w:color w:val="auto"/>
                <w:spacing w:val="-2"/>
                <w:sz w:val="21"/>
                <w:szCs w:val="21"/>
                <w:highlight w:val="none"/>
              </w:rPr>
              <w:t xml:space="preserve"> 小时</w:t>
            </w:r>
            <w:r>
              <w:rPr>
                <w:rFonts w:hint="eastAsia" w:asciiTheme="majorEastAsia" w:hAnsiTheme="majorEastAsia" w:eastAsiaTheme="majorEastAsia" w:cstheme="majorEastAsia"/>
                <w:color w:val="auto"/>
                <w:spacing w:val="-2"/>
                <w:sz w:val="21"/>
                <w:szCs w:val="21"/>
                <w:highlight w:val="none"/>
                <w:lang w:eastAsia="zh-CN"/>
              </w:rPr>
              <w:t>；</w:t>
            </w:r>
            <w:r>
              <w:rPr>
                <w:rFonts w:hint="eastAsia" w:asciiTheme="majorEastAsia" w:hAnsiTheme="majorEastAsia" w:eastAsiaTheme="majorEastAsia" w:cstheme="majorEastAsia"/>
                <w:color w:val="auto"/>
                <w:spacing w:val="-2"/>
                <w:sz w:val="21"/>
                <w:szCs w:val="21"/>
                <w:highlight w:val="none"/>
                <w:lang w:val="en-US" w:eastAsia="zh-CN"/>
              </w:rPr>
              <w:t>2、</w:t>
            </w:r>
            <w:r>
              <w:rPr>
                <w:rFonts w:hint="eastAsia" w:asciiTheme="majorEastAsia" w:hAnsiTheme="majorEastAsia" w:eastAsiaTheme="majorEastAsia" w:cstheme="majorEastAsia"/>
                <w:color w:val="auto"/>
                <w:spacing w:val="-2"/>
                <w:sz w:val="21"/>
                <w:szCs w:val="21"/>
                <w:highlight w:val="none"/>
              </w:rPr>
              <w:t>剩余食品冷藏时间不得超过 24 小时，再次食用时必须经高温彻底加热。此项总分 2 分，一项不达标扣 1 分，扣完为止。</w:t>
            </w:r>
          </w:p>
        </w:tc>
        <w:tc>
          <w:tcPr>
            <w:tcW w:w="850" w:type="dxa"/>
            <w:vMerge w:val="continue"/>
            <w:vAlign w:val="top"/>
          </w:tcPr>
          <w:p w14:paraId="6163189A">
            <w:pPr>
              <w:rPr>
                <w:rFonts w:hint="eastAsia" w:asciiTheme="majorEastAsia" w:hAnsiTheme="majorEastAsia" w:eastAsiaTheme="majorEastAsia" w:cstheme="majorEastAsia"/>
                <w:color w:val="auto"/>
                <w:sz w:val="21"/>
                <w:szCs w:val="21"/>
                <w:highlight w:val="none"/>
              </w:rPr>
            </w:pPr>
          </w:p>
        </w:tc>
        <w:tc>
          <w:tcPr>
            <w:tcW w:w="873" w:type="dxa"/>
            <w:vMerge w:val="continue"/>
            <w:vAlign w:val="top"/>
          </w:tcPr>
          <w:p w14:paraId="124C95E6">
            <w:pPr>
              <w:rPr>
                <w:rFonts w:hint="eastAsia" w:asciiTheme="majorEastAsia" w:hAnsiTheme="majorEastAsia" w:eastAsiaTheme="majorEastAsia" w:cstheme="majorEastAsia"/>
                <w:color w:val="auto"/>
                <w:sz w:val="21"/>
                <w:szCs w:val="21"/>
                <w:highlight w:val="none"/>
              </w:rPr>
            </w:pPr>
          </w:p>
        </w:tc>
        <w:tc>
          <w:tcPr>
            <w:tcW w:w="893" w:type="dxa"/>
            <w:vMerge w:val="continue"/>
            <w:vAlign w:val="top"/>
          </w:tcPr>
          <w:p w14:paraId="59DE6D3A">
            <w:pPr>
              <w:rPr>
                <w:rFonts w:hint="eastAsia" w:asciiTheme="majorEastAsia" w:hAnsiTheme="majorEastAsia" w:eastAsiaTheme="majorEastAsia" w:cstheme="majorEastAsia"/>
                <w:color w:val="auto"/>
                <w:sz w:val="21"/>
                <w:szCs w:val="21"/>
                <w:highlight w:val="none"/>
              </w:rPr>
            </w:pPr>
          </w:p>
        </w:tc>
        <w:tc>
          <w:tcPr>
            <w:tcW w:w="861" w:type="dxa"/>
            <w:vMerge w:val="continue"/>
            <w:vAlign w:val="top"/>
          </w:tcPr>
          <w:p w14:paraId="47044DBA">
            <w:pPr>
              <w:rPr>
                <w:rFonts w:hint="eastAsia" w:asciiTheme="majorEastAsia" w:hAnsiTheme="majorEastAsia" w:eastAsiaTheme="majorEastAsia" w:cstheme="majorEastAsia"/>
                <w:color w:val="auto"/>
                <w:sz w:val="21"/>
                <w:szCs w:val="21"/>
                <w:highlight w:val="none"/>
              </w:rPr>
            </w:pPr>
          </w:p>
        </w:tc>
      </w:tr>
      <w:tr w14:paraId="7F77AF8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60" w:type="dxa"/>
            <w:vMerge w:val="restart"/>
            <w:tcBorders>
              <w:bottom w:val="nil"/>
            </w:tcBorders>
            <w:vAlign w:val="top"/>
          </w:tcPr>
          <w:p w14:paraId="1BD2D6D7">
            <w:pPr>
              <w:spacing w:line="292" w:lineRule="auto"/>
              <w:rPr>
                <w:rFonts w:hint="eastAsia" w:asciiTheme="majorEastAsia" w:hAnsiTheme="majorEastAsia" w:eastAsiaTheme="majorEastAsia" w:cstheme="majorEastAsia"/>
                <w:color w:val="auto"/>
                <w:sz w:val="21"/>
                <w:szCs w:val="21"/>
                <w:highlight w:val="none"/>
              </w:rPr>
            </w:pPr>
          </w:p>
          <w:p w14:paraId="04B3979D">
            <w:pPr>
              <w:spacing w:line="292" w:lineRule="auto"/>
              <w:rPr>
                <w:rFonts w:hint="eastAsia" w:asciiTheme="majorEastAsia" w:hAnsiTheme="majorEastAsia" w:eastAsiaTheme="majorEastAsia" w:cstheme="majorEastAsia"/>
                <w:color w:val="auto"/>
                <w:sz w:val="21"/>
                <w:szCs w:val="21"/>
                <w:highlight w:val="none"/>
              </w:rPr>
            </w:pPr>
          </w:p>
          <w:p w14:paraId="1F3033E2">
            <w:pPr>
              <w:spacing w:line="293" w:lineRule="auto"/>
              <w:rPr>
                <w:rFonts w:hint="eastAsia" w:asciiTheme="majorEastAsia" w:hAnsiTheme="majorEastAsia" w:eastAsiaTheme="majorEastAsia" w:cstheme="majorEastAsia"/>
                <w:color w:val="auto"/>
                <w:sz w:val="21"/>
                <w:szCs w:val="21"/>
                <w:highlight w:val="none"/>
              </w:rPr>
            </w:pPr>
          </w:p>
          <w:p w14:paraId="3702A578">
            <w:pPr>
              <w:pStyle w:val="84"/>
              <w:spacing w:before="71" w:line="220" w:lineRule="auto"/>
              <w:ind w:left="1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分餐管理</w:t>
            </w:r>
          </w:p>
        </w:tc>
        <w:tc>
          <w:tcPr>
            <w:tcW w:w="5387" w:type="dxa"/>
            <w:vAlign w:val="top"/>
          </w:tcPr>
          <w:p w14:paraId="744CFF6C">
            <w:pPr>
              <w:pStyle w:val="84"/>
              <w:spacing w:before="49" w:line="233" w:lineRule="auto"/>
              <w:ind w:left="112" w:right="29"/>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w:t>
            </w:r>
            <w:r>
              <w:rPr>
                <w:rFonts w:hint="eastAsia" w:asciiTheme="majorEastAsia" w:hAnsiTheme="majorEastAsia" w:eastAsiaTheme="majorEastAsia" w:cstheme="majorEastAsia"/>
                <w:color w:val="auto"/>
                <w:spacing w:val="-5"/>
                <w:sz w:val="21"/>
                <w:szCs w:val="21"/>
                <w:highlight w:val="none"/>
              </w:rPr>
              <w:t>按规定使用紫外线灯、纱网、防鼠板等卫</w:t>
            </w:r>
            <w:r>
              <w:rPr>
                <w:rFonts w:hint="eastAsia" w:asciiTheme="majorEastAsia" w:hAnsiTheme="majorEastAsia" w:eastAsiaTheme="majorEastAsia" w:cstheme="majorEastAsia"/>
                <w:color w:val="auto"/>
                <w:spacing w:val="-2"/>
                <w:sz w:val="21"/>
                <w:szCs w:val="21"/>
                <w:highlight w:val="none"/>
              </w:rPr>
              <w:t>生防疫设备，确保食物成品在销售过程中无二次污染。</w:t>
            </w:r>
            <w:r>
              <w:rPr>
                <w:rFonts w:hint="eastAsia" w:asciiTheme="majorEastAsia" w:hAnsiTheme="majorEastAsia" w:eastAsiaTheme="majorEastAsia" w:cstheme="majorEastAsia"/>
                <w:color w:val="auto"/>
                <w:spacing w:val="-3"/>
                <w:sz w:val="21"/>
                <w:szCs w:val="21"/>
                <w:highlight w:val="none"/>
              </w:rPr>
              <w:t>此项总分</w:t>
            </w:r>
            <w:r>
              <w:rPr>
                <w:rFonts w:hint="eastAsia" w:asciiTheme="majorEastAsia" w:hAnsiTheme="majorEastAsia" w:eastAsiaTheme="majorEastAsia" w:cstheme="majorEastAsia"/>
                <w:color w:val="auto"/>
                <w:spacing w:val="-47"/>
                <w:sz w:val="21"/>
                <w:szCs w:val="21"/>
                <w:highlight w:val="none"/>
                <w:lang w:val="en-US" w:eastAsia="zh-CN"/>
              </w:rPr>
              <w:t>2</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3"/>
                <w:sz w:val="21"/>
                <w:szCs w:val="21"/>
                <w:highlight w:val="none"/>
                <w:lang w:val="en-US" w:eastAsia="zh-CN"/>
              </w:rPr>
              <w:t xml:space="preserve"> </w:t>
            </w:r>
            <w:r>
              <w:rPr>
                <w:rFonts w:hint="eastAsia" w:asciiTheme="majorEastAsia" w:hAnsiTheme="majorEastAsia" w:eastAsiaTheme="majorEastAsia" w:cstheme="majorEastAsia"/>
                <w:color w:val="auto"/>
                <w:spacing w:val="-3"/>
                <w:sz w:val="21"/>
                <w:szCs w:val="21"/>
                <w:highlight w:val="none"/>
              </w:rPr>
              <w:t>分，不达标扣</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lang w:val="en-US" w:eastAsia="zh-CN"/>
              </w:rPr>
              <w:t>2</w:t>
            </w:r>
            <w:r>
              <w:rPr>
                <w:rFonts w:hint="eastAsia" w:asciiTheme="majorEastAsia" w:hAnsiTheme="majorEastAsia" w:eastAsiaTheme="majorEastAsia" w:cstheme="majorEastAsia"/>
                <w:color w:val="auto"/>
                <w:spacing w:val="-3"/>
                <w:sz w:val="21"/>
                <w:szCs w:val="21"/>
                <w:highlight w:val="none"/>
              </w:rPr>
              <w:t>分。</w:t>
            </w:r>
          </w:p>
        </w:tc>
        <w:tc>
          <w:tcPr>
            <w:tcW w:w="850" w:type="dxa"/>
            <w:vMerge w:val="restart"/>
            <w:tcBorders>
              <w:bottom w:val="nil"/>
            </w:tcBorders>
            <w:vAlign w:val="top"/>
          </w:tcPr>
          <w:p w14:paraId="7F7B6DC1">
            <w:pPr>
              <w:spacing w:line="303" w:lineRule="auto"/>
              <w:rPr>
                <w:rFonts w:hint="eastAsia" w:asciiTheme="majorEastAsia" w:hAnsiTheme="majorEastAsia" w:eastAsiaTheme="majorEastAsia" w:cstheme="majorEastAsia"/>
                <w:color w:val="auto"/>
                <w:sz w:val="21"/>
                <w:szCs w:val="21"/>
                <w:highlight w:val="none"/>
              </w:rPr>
            </w:pPr>
          </w:p>
          <w:p w14:paraId="73F71949">
            <w:pPr>
              <w:spacing w:line="304" w:lineRule="auto"/>
              <w:rPr>
                <w:rFonts w:hint="eastAsia" w:asciiTheme="majorEastAsia" w:hAnsiTheme="majorEastAsia" w:eastAsiaTheme="majorEastAsia" w:cstheme="majorEastAsia"/>
                <w:color w:val="auto"/>
                <w:sz w:val="21"/>
                <w:szCs w:val="21"/>
                <w:highlight w:val="none"/>
              </w:rPr>
            </w:pPr>
          </w:p>
          <w:p w14:paraId="73D15C38">
            <w:pPr>
              <w:spacing w:line="304" w:lineRule="auto"/>
              <w:rPr>
                <w:rFonts w:hint="eastAsia" w:asciiTheme="majorEastAsia" w:hAnsiTheme="majorEastAsia" w:eastAsiaTheme="majorEastAsia" w:cstheme="majorEastAsia"/>
                <w:color w:val="auto"/>
                <w:sz w:val="21"/>
                <w:szCs w:val="21"/>
                <w:highlight w:val="none"/>
              </w:rPr>
            </w:pPr>
          </w:p>
          <w:p w14:paraId="6A1208B9">
            <w:pPr>
              <w:pStyle w:val="84"/>
              <w:spacing w:before="71" w:line="184" w:lineRule="auto"/>
              <w:ind w:left="337"/>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13"/>
                <w:sz w:val="21"/>
                <w:szCs w:val="21"/>
                <w:highlight w:val="none"/>
                <w:lang w:val="en-US" w:eastAsia="zh-CN"/>
              </w:rPr>
              <w:t>5</w:t>
            </w:r>
          </w:p>
        </w:tc>
        <w:tc>
          <w:tcPr>
            <w:tcW w:w="873" w:type="dxa"/>
            <w:vMerge w:val="restart"/>
            <w:tcBorders>
              <w:bottom w:val="nil"/>
            </w:tcBorders>
            <w:vAlign w:val="top"/>
          </w:tcPr>
          <w:p w14:paraId="75C85FBB">
            <w:pPr>
              <w:rPr>
                <w:rFonts w:hint="eastAsia" w:asciiTheme="majorEastAsia" w:hAnsiTheme="majorEastAsia" w:eastAsiaTheme="majorEastAsia" w:cstheme="majorEastAsia"/>
                <w:color w:val="auto"/>
                <w:sz w:val="21"/>
                <w:szCs w:val="21"/>
                <w:highlight w:val="none"/>
              </w:rPr>
            </w:pPr>
          </w:p>
        </w:tc>
        <w:tc>
          <w:tcPr>
            <w:tcW w:w="893" w:type="dxa"/>
            <w:vMerge w:val="restart"/>
            <w:tcBorders>
              <w:bottom w:val="nil"/>
            </w:tcBorders>
            <w:vAlign w:val="top"/>
          </w:tcPr>
          <w:p w14:paraId="6454A16A">
            <w:pPr>
              <w:rPr>
                <w:rFonts w:hint="eastAsia" w:asciiTheme="majorEastAsia" w:hAnsiTheme="majorEastAsia" w:eastAsiaTheme="majorEastAsia" w:cstheme="majorEastAsia"/>
                <w:color w:val="auto"/>
                <w:sz w:val="21"/>
                <w:szCs w:val="21"/>
                <w:highlight w:val="none"/>
              </w:rPr>
            </w:pPr>
          </w:p>
        </w:tc>
        <w:tc>
          <w:tcPr>
            <w:tcW w:w="861" w:type="dxa"/>
            <w:vMerge w:val="restart"/>
            <w:tcBorders>
              <w:bottom w:val="nil"/>
            </w:tcBorders>
            <w:vAlign w:val="top"/>
          </w:tcPr>
          <w:p w14:paraId="69214506">
            <w:pPr>
              <w:rPr>
                <w:rFonts w:hint="eastAsia" w:asciiTheme="majorEastAsia" w:hAnsiTheme="majorEastAsia" w:eastAsiaTheme="majorEastAsia" w:cstheme="majorEastAsia"/>
                <w:color w:val="auto"/>
                <w:sz w:val="21"/>
                <w:szCs w:val="21"/>
                <w:highlight w:val="none"/>
              </w:rPr>
            </w:pPr>
          </w:p>
        </w:tc>
      </w:tr>
      <w:tr w14:paraId="62EF721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260" w:type="dxa"/>
            <w:vMerge w:val="continue"/>
            <w:tcBorders>
              <w:top w:val="nil"/>
            </w:tcBorders>
            <w:vAlign w:val="top"/>
          </w:tcPr>
          <w:p w14:paraId="41596B92">
            <w:pPr>
              <w:rPr>
                <w:rFonts w:hint="eastAsia" w:asciiTheme="majorEastAsia" w:hAnsiTheme="majorEastAsia" w:eastAsiaTheme="majorEastAsia" w:cstheme="majorEastAsia"/>
                <w:color w:val="auto"/>
                <w:sz w:val="21"/>
                <w:szCs w:val="21"/>
                <w:highlight w:val="none"/>
              </w:rPr>
            </w:pPr>
          </w:p>
        </w:tc>
        <w:tc>
          <w:tcPr>
            <w:tcW w:w="5387" w:type="dxa"/>
            <w:vAlign w:val="top"/>
          </w:tcPr>
          <w:p w14:paraId="6C4BD012">
            <w:pPr>
              <w:pStyle w:val="84"/>
              <w:spacing w:before="75" w:line="234" w:lineRule="auto"/>
              <w:ind w:left="111" w:right="102" w:firstLine="2"/>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w:t>
            </w:r>
            <w:r>
              <w:rPr>
                <w:rFonts w:hint="eastAsia" w:asciiTheme="majorEastAsia" w:hAnsiTheme="majorEastAsia" w:eastAsiaTheme="majorEastAsia" w:cstheme="majorEastAsia"/>
                <w:color w:val="auto"/>
                <w:spacing w:val="-5"/>
                <w:sz w:val="21"/>
                <w:szCs w:val="21"/>
                <w:highlight w:val="none"/>
              </w:rPr>
              <w:t>备餐间</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熟食间等各房间窗户、货架、天花板</w:t>
            </w:r>
            <w:r>
              <w:rPr>
                <w:rFonts w:hint="eastAsia" w:asciiTheme="majorEastAsia" w:hAnsiTheme="majorEastAsia" w:eastAsiaTheme="majorEastAsia" w:cstheme="majorEastAsia"/>
                <w:color w:val="auto"/>
                <w:spacing w:val="-5"/>
                <w:sz w:val="21"/>
                <w:szCs w:val="21"/>
                <w:highlight w:val="none"/>
              </w:rPr>
              <w:t>干净</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2、</w:t>
            </w:r>
            <w:r>
              <w:rPr>
                <w:rFonts w:hint="eastAsia" w:asciiTheme="majorEastAsia" w:hAnsiTheme="majorEastAsia" w:eastAsiaTheme="majorEastAsia" w:cstheme="majorEastAsia"/>
                <w:color w:val="auto"/>
                <w:spacing w:val="-5"/>
                <w:sz w:val="21"/>
                <w:szCs w:val="21"/>
                <w:highlight w:val="none"/>
              </w:rPr>
              <w:t>非就餐时间期能按要求关闭售饭窗</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3、</w:t>
            </w:r>
            <w:r>
              <w:rPr>
                <w:rFonts w:hint="eastAsia" w:asciiTheme="majorEastAsia" w:hAnsiTheme="majorEastAsia" w:eastAsiaTheme="majorEastAsia" w:cstheme="majorEastAsia"/>
                <w:color w:val="auto"/>
                <w:spacing w:val="-5"/>
                <w:sz w:val="21"/>
                <w:szCs w:val="21"/>
                <w:highlight w:val="none"/>
              </w:rPr>
              <w:t>发餐期间分菜员要口罩手套，</w:t>
            </w:r>
            <w:r>
              <w:rPr>
                <w:rFonts w:hint="eastAsia" w:asciiTheme="majorEastAsia" w:hAnsiTheme="majorEastAsia" w:eastAsiaTheme="majorEastAsia" w:cstheme="majorEastAsia"/>
                <w:color w:val="auto"/>
                <w:spacing w:val="-5"/>
                <w:sz w:val="21"/>
                <w:szCs w:val="21"/>
                <w:highlight w:val="none"/>
                <w:lang w:val="en-US" w:eastAsia="zh-CN"/>
              </w:rPr>
              <w:t>帽子</w:t>
            </w:r>
            <w:r>
              <w:rPr>
                <w:rFonts w:hint="eastAsia" w:asciiTheme="majorEastAsia" w:hAnsiTheme="majorEastAsia" w:eastAsiaTheme="majorEastAsia" w:cstheme="majorEastAsia"/>
                <w:color w:val="auto"/>
                <w:spacing w:val="-6"/>
                <w:sz w:val="21"/>
                <w:szCs w:val="21"/>
                <w:highlight w:val="none"/>
              </w:rPr>
              <w:t>。此项总分</w:t>
            </w:r>
            <w:r>
              <w:rPr>
                <w:rFonts w:hint="eastAsia" w:asciiTheme="majorEastAsia" w:hAnsiTheme="majorEastAsia" w:eastAsiaTheme="majorEastAsia" w:cstheme="majorEastAsia"/>
                <w:color w:val="auto"/>
                <w:spacing w:val="-6"/>
                <w:sz w:val="21"/>
                <w:szCs w:val="21"/>
                <w:highlight w:val="none"/>
                <w:lang w:val="en-US" w:eastAsia="zh-CN"/>
              </w:rPr>
              <w:t>3</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分，一项不达</w:t>
            </w:r>
            <w:r>
              <w:rPr>
                <w:rFonts w:hint="eastAsia" w:asciiTheme="majorEastAsia" w:hAnsiTheme="majorEastAsia" w:eastAsiaTheme="majorEastAsia" w:cstheme="majorEastAsia"/>
                <w:color w:val="auto"/>
                <w:spacing w:val="-5"/>
                <w:sz w:val="21"/>
                <w:szCs w:val="21"/>
                <w:highlight w:val="none"/>
              </w:rPr>
              <w:t>标扣</w:t>
            </w:r>
            <w:r>
              <w:rPr>
                <w:rFonts w:hint="eastAsia" w:asciiTheme="majorEastAsia" w:hAnsiTheme="majorEastAsia" w:eastAsiaTheme="majorEastAsia" w:cstheme="majorEastAsia"/>
                <w:color w:val="auto"/>
                <w:spacing w:val="-24"/>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分，扣完为止。</w:t>
            </w:r>
          </w:p>
        </w:tc>
        <w:tc>
          <w:tcPr>
            <w:tcW w:w="850" w:type="dxa"/>
            <w:vMerge w:val="continue"/>
            <w:tcBorders>
              <w:top w:val="nil"/>
            </w:tcBorders>
            <w:vAlign w:val="top"/>
          </w:tcPr>
          <w:p w14:paraId="55EAC0AD">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tcBorders>
            <w:vAlign w:val="top"/>
          </w:tcPr>
          <w:p w14:paraId="3BA11C39">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tcBorders>
            <w:vAlign w:val="top"/>
          </w:tcPr>
          <w:p w14:paraId="4E3650ED">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tcBorders>
            <w:vAlign w:val="top"/>
          </w:tcPr>
          <w:p w14:paraId="11B7BCFD">
            <w:pPr>
              <w:rPr>
                <w:rFonts w:hint="eastAsia" w:asciiTheme="majorEastAsia" w:hAnsiTheme="majorEastAsia" w:eastAsiaTheme="majorEastAsia" w:cstheme="majorEastAsia"/>
                <w:color w:val="auto"/>
                <w:sz w:val="21"/>
                <w:szCs w:val="21"/>
                <w:highlight w:val="none"/>
              </w:rPr>
            </w:pPr>
          </w:p>
        </w:tc>
      </w:tr>
      <w:tr w14:paraId="09EBC04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260" w:type="dxa"/>
            <w:vMerge w:val="restart"/>
            <w:tcBorders>
              <w:bottom w:val="nil"/>
            </w:tcBorders>
            <w:vAlign w:val="top"/>
          </w:tcPr>
          <w:p w14:paraId="4BD9309A">
            <w:pPr>
              <w:spacing w:line="283" w:lineRule="auto"/>
              <w:rPr>
                <w:rFonts w:hint="eastAsia" w:asciiTheme="majorEastAsia" w:hAnsiTheme="majorEastAsia" w:eastAsiaTheme="majorEastAsia" w:cstheme="majorEastAsia"/>
                <w:color w:val="auto"/>
                <w:sz w:val="21"/>
                <w:szCs w:val="21"/>
                <w:highlight w:val="none"/>
              </w:rPr>
            </w:pPr>
          </w:p>
          <w:p w14:paraId="2754D17B">
            <w:pPr>
              <w:spacing w:line="284" w:lineRule="auto"/>
              <w:rPr>
                <w:rFonts w:hint="eastAsia" w:asciiTheme="majorEastAsia" w:hAnsiTheme="majorEastAsia" w:eastAsiaTheme="majorEastAsia" w:cstheme="majorEastAsia"/>
                <w:color w:val="auto"/>
                <w:sz w:val="21"/>
                <w:szCs w:val="21"/>
                <w:highlight w:val="none"/>
              </w:rPr>
            </w:pPr>
          </w:p>
          <w:p w14:paraId="71035B62">
            <w:pPr>
              <w:pStyle w:val="84"/>
              <w:spacing w:before="71" w:line="220" w:lineRule="auto"/>
              <w:ind w:left="197"/>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餐厅管理</w:t>
            </w:r>
          </w:p>
        </w:tc>
        <w:tc>
          <w:tcPr>
            <w:tcW w:w="5387" w:type="dxa"/>
            <w:vAlign w:val="top"/>
          </w:tcPr>
          <w:p w14:paraId="348CBA36">
            <w:pPr>
              <w:pStyle w:val="84"/>
              <w:spacing w:before="183" w:line="232" w:lineRule="auto"/>
              <w:ind w:right="29"/>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lang w:val="en-US" w:eastAsia="zh-CN"/>
              </w:rPr>
              <w:t>1、</w:t>
            </w:r>
            <w:r>
              <w:rPr>
                <w:rFonts w:hint="eastAsia" w:asciiTheme="majorEastAsia" w:hAnsiTheme="majorEastAsia" w:eastAsiaTheme="majorEastAsia" w:cstheme="majorEastAsia"/>
                <w:color w:val="auto"/>
                <w:spacing w:val="-2"/>
                <w:sz w:val="21"/>
                <w:szCs w:val="21"/>
                <w:highlight w:val="none"/>
              </w:rPr>
              <w:t>餐厅保持清洁、卫生，做到地面无垃圾，油污</w:t>
            </w:r>
            <w:r>
              <w:rPr>
                <w:rFonts w:hint="eastAsia" w:asciiTheme="majorEastAsia" w:hAnsiTheme="majorEastAsia" w:eastAsiaTheme="majorEastAsia" w:cstheme="majorEastAsia"/>
                <w:color w:val="auto"/>
                <w:spacing w:val="-2"/>
                <w:sz w:val="21"/>
                <w:szCs w:val="21"/>
                <w:highlight w:val="none"/>
                <w:lang w:eastAsia="zh-CN"/>
              </w:rPr>
              <w:t>；</w:t>
            </w:r>
            <w:r>
              <w:rPr>
                <w:rFonts w:hint="eastAsia" w:asciiTheme="majorEastAsia" w:hAnsiTheme="majorEastAsia" w:eastAsiaTheme="majorEastAsia" w:cstheme="majorEastAsia"/>
                <w:color w:val="auto"/>
                <w:spacing w:val="-2"/>
                <w:sz w:val="21"/>
                <w:szCs w:val="21"/>
                <w:highlight w:val="none"/>
                <w:lang w:val="en-US" w:eastAsia="zh-CN"/>
              </w:rPr>
              <w:t>2、</w:t>
            </w:r>
            <w:r>
              <w:rPr>
                <w:rFonts w:hint="eastAsia" w:asciiTheme="majorEastAsia" w:hAnsiTheme="majorEastAsia" w:eastAsiaTheme="majorEastAsia" w:cstheme="majorEastAsia"/>
                <w:color w:val="auto"/>
                <w:spacing w:val="-2"/>
                <w:sz w:val="21"/>
                <w:szCs w:val="21"/>
                <w:highlight w:val="none"/>
              </w:rPr>
              <w:t>墙面、</w:t>
            </w:r>
            <w:r>
              <w:rPr>
                <w:rFonts w:hint="eastAsia" w:asciiTheme="majorEastAsia" w:hAnsiTheme="majorEastAsia" w:eastAsiaTheme="majorEastAsia" w:cstheme="majorEastAsia"/>
                <w:color w:val="auto"/>
                <w:spacing w:val="6"/>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屋顶无蜘蛛网</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3、</w:t>
            </w:r>
            <w:r>
              <w:rPr>
                <w:rFonts w:hint="eastAsia" w:asciiTheme="majorEastAsia" w:hAnsiTheme="majorEastAsia" w:eastAsiaTheme="majorEastAsia" w:cstheme="majorEastAsia"/>
                <w:color w:val="auto"/>
                <w:spacing w:val="-5"/>
                <w:sz w:val="21"/>
                <w:szCs w:val="21"/>
                <w:highlight w:val="none"/>
              </w:rPr>
              <w:t>桌子、板凳无油污、灰尘，垃圾桶必须</w:t>
            </w:r>
            <w:r>
              <w:rPr>
                <w:rFonts w:hint="eastAsia" w:asciiTheme="majorEastAsia" w:hAnsiTheme="majorEastAsia" w:eastAsiaTheme="majorEastAsia" w:cstheme="majorEastAsia"/>
                <w:color w:val="auto"/>
                <w:spacing w:val="-4"/>
                <w:sz w:val="21"/>
                <w:szCs w:val="21"/>
                <w:highlight w:val="none"/>
              </w:rPr>
              <w:t>加盖。此项总分</w:t>
            </w:r>
            <w:r>
              <w:rPr>
                <w:rFonts w:hint="eastAsia" w:asciiTheme="majorEastAsia" w:hAnsiTheme="majorEastAsia" w:eastAsiaTheme="majorEastAsia" w:cstheme="majorEastAsia"/>
                <w:color w:val="auto"/>
                <w:spacing w:val="-44"/>
                <w:sz w:val="21"/>
                <w:szCs w:val="21"/>
                <w:highlight w:val="none"/>
                <w:lang w:val="en-US" w:eastAsia="zh-CN"/>
              </w:rPr>
              <w:t>3</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4"/>
                <w:sz w:val="21"/>
                <w:szCs w:val="21"/>
                <w:highlight w:val="none"/>
                <w:lang w:val="en-US" w:eastAsia="zh-CN"/>
              </w:rPr>
              <w:t xml:space="preserve"> </w:t>
            </w:r>
            <w:r>
              <w:rPr>
                <w:rFonts w:hint="eastAsia" w:asciiTheme="majorEastAsia" w:hAnsiTheme="majorEastAsia" w:eastAsiaTheme="majorEastAsia" w:cstheme="majorEastAsia"/>
                <w:color w:val="auto"/>
                <w:spacing w:val="-4"/>
                <w:sz w:val="21"/>
                <w:szCs w:val="21"/>
                <w:highlight w:val="none"/>
              </w:rPr>
              <w:t>分，一项不达标扣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Merge w:val="restart"/>
            <w:tcBorders>
              <w:bottom w:val="nil"/>
            </w:tcBorders>
            <w:vAlign w:val="top"/>
          </w:tcPr>
          <w:p w14:paraId="3BA8A8C6">
            <w:pPr>
              <w:spacing w:line="291" w:lineRule="auto"/>
              <w:rPr>
                <w:rFonts w:hint="eastAsia" w:asciiTheme="majorEastAsia" w:hAnsiTheme="majorEastAsia" w:eastAsiaTheme="majorEastAsia" w:cstheme="majorEastAsia"/>
                <w:color w:val="auto"/>
                <w:sz w:val="21"/>
                <w:szCs w:val="21"/>
                <w:highlight w:val="none"/>
              </w:rPr>
            </w:pPr>
          </w:p>
          <w:p w14:paraId="6ED85CC9">
            <w:pPr>
              <w:spacing w:line="292" w:lineRule="auto"/>
              <w:rPr>
                <w:rFonts w:hint="eastAsia" w:asciiTheme="majorEastAsia" w:hAnsiTheme="majorEastAsia" w:eastAsiaTheme="majorEastAsia" w:cstheme="majorEastAsia"/>
                <w:color w:val="auto"/>
                <w:sz w:val="21"/>
                <w:szCs w:val="21"/>
                <w:highlight w:val="none"/>
              </w:rPr>
            </w:pPr>
          </w:p>
          <w:p w14:paraId="29F7F5DF">
            <w:pPr>
              <w:pStyle w:val="84"/>
              <w:spacing w:before="72" w:line="184" w:lineRule="auto"/>
              <w:ind w:left="337"/>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13"/>
                <w:sz w:val="21"/>
                <w:szCs w:val="21"/>
                <w:highlight w:val="none"/>
                <w:lang w:val="en-US" w:eastAsia="zh-CN"/>
              </w:rPr>
              <w:t>4</w:t>
            </w:r>
          </w:p>
        </w:tc>
        <w:tc>
          <w:tcPr>
            <w:tcW w:w="873" w:type="dxa"/>
            <w:vMerge w:val="restart"/>
            <w:tcBorders>
              <w:bottom w:val="nil"/>
            </w:tcBorders>
            <w:vAlign w:val="top"/>
          </w:tcPr>
          <w:p w14:paraId="59E56DB3">
            <w:pPr>
              <w:rPr>
                <w:rFonts w:hint="eastAsia" w:asciiTheme="majorEastAsia" w:hAnsiTheme="majorEastAsia" w:eastAsiaTheme="majorEastAsia" w:cstheme="majorEastAsia"/>
                <w:color w:val="auto"/>
                <w:sz w:val="21"/>
                <w:szCs w:val="21"/>
                <w:highlight w:val="none"/>
              </w:rPr>
            </w:pPr>
          </w:p>
        </w:tc>
        <w:tc>
          <w:tcPr>
            <w:tcW w:w="893" w:type="dxa"/>
            <w:vMerge w:val="restart"/>
            <w:tcBorders>
              <w:bottom w:val="nil"/>
            </w:tcBorders>
            <w:vAlign w:val="top"/>
          </w:tcPr>
          <w:p w14:paraId="2358BA3E">
            <w:pPr>
              <w:rPr>
                <w:rFonts w:hint="eastAsia" w:asciiTheme="majorEastAsia" w:hAnsiTheme="majorEastAsia" w:eastAsiaTheme="majorEastAsia" w:cstheme="majorEastAsia"/>
                <w:color w:val="auto"/>
                <w:sz w:val="21"/>
                <w:szCs w:val="21"/>
                <w:highlight w:val="none"/>
              </w:rPr>
            </w:pPr>
          </w:p>
        </w:tc>
        <w:tc>
          <w:tcPr>
            <w:tcW w:w="861" w:type="dxa"/>
            <w:vMerge w:val="restart"/>
            <w:tcBorders>
              <w:bottom w:val="nil"/>
            </w:tcBorders>
            <w:vAlign w:val="top"/>
          </w:tcPr>
          <w:p w14:paraId="7F66C980">
            <w:pPr>
              <w:rPr>
                <w:rFonts w:hint="eastAsia" w:asciiTheme="majorEastAsia" w:hAnsiTheme="majorEastAsia" w:eastAsiaTheme="majorEastAsia" w:cstheme="majorEastAsia"/>
                <w:color w:val="auto"/>
                <w:sz w:val="21"/>
                <w:szCs w:val="21"/>
                <w:highlight w:val="none"/>
              </w:rPr>
            </w:pPr>
          </w:p>
        </w:tc>
      </w:tr>
      <w:tr w14:paraId="256F56A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260" w:type="dxa"/>
            <w:vMerge w:val="continue"/>
            <w:tcBorders>
              <w:top w:val="nil"/>
            </w:tcBorders>
            <w:vAlign w:val="top"/>
          </w:tcPr>
          <w:p w14:paraId="776245A6">
            <w:pPr>
              <w:rPr>
                <w:rFonts w:hint="eastAsia" w:asciiTheme="majorEastAsia" w:hAnsiTheme="majorEastAsia" w:eastAsiaTheme="majorEastAsia" w:cstheme="majorEastAsia"/>
                <w:color w:val="auto"/>
                <w:sz w:val="21"/>
                <w:szCs w:val="21"/>
                <w:highlight w:val="none"/>
              </w:rPr>
            </w:pPr>
          </w:p>
        </w:tc>
        <w:tc>
          <w:tcPr>
            <w:tcW w:w="5387" w:type="dxa"/>
            <w:vAlign w:val="top"/>
          </w:tcPr>
          <w:p w14:paraId="3CCC2BA4">
            <w:pPr>
              <w:pStyle w:val="84"/>
              <w:spacing w:before="116" w:line="230" w:lineRule="auto"/>
              <w:ind w:left="116" w:right="217" w:hanging="3"/>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餐厅设有存放消毒后餐用具的专用保洁设施，标识明</w:t>
            </w:r>
            <w:r>
              <w:rPr>
                <w:rFonts w:hint="eastAsia" w:asciiTheme="majorEastAsia" w:hAnsiTheme="majorEastAsia" w:eastAsiaTheme="majorEastAsia" w:cstheme="majorEastAsia"/>
                <w:color w:val="auto"/>
                <w:spacing w:val="1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显；此项总分</w:t>
            </w:r>
            <w:r>
              <w:rPr>
                <w:rFonts w:hint="eastAsia" w:asciiTheme="majorEastAsia" w:hAnsiTheme="majorEastAsia" w:eastAsiaTheme="majorEastAsia" w:cstheme="majorEastAsia"/>
                <w:color w:val="auto"/>
                <w:spacing w:val="-2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分，一项不达标扣</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w:t>
            </w:r>
          </w:p>
        </w:tc>
        <w:tc>
          <w:tcPr>
            <w:tcW w:w="850" w:type="dxa"/>
            <w:vMerge w:val="continue"/>
            <w:tcBorders>
              <w:top w:val="nil"/>
            </w:tcBorders>
            <w:vAlign w:val="top"/>
          </w:tcPr>
          <w:p w14:paraId="603058CA">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tcBorders>
            <w:vAlign w:val="top"/>
          </w:tcPr>
          <w:p w14:paraId="7B8622CD">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tcBorders>
            <w:vAlign w:val="top"/>
          </w:tcPr>
          <w:p w14:paraId="557112A3">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tcBorders>
            <w:vAlign w:val="top"/>
          </w:tcPr>
          <w:p w14:paraId="63FE40D7">
            <w:pPr>
              <w:rPr>
                <w:rFonts w:hint="eastAsia" w:asciiTheme="majorEastAsia" w:hAnsiTheme="majorEastAsia" w:eastAsiaTheme="majorEastAsia" w:cstheme="majorEastAsia"/>
                <w:color w:val="auto"/>
                <w:sz w:val="21"/>
                <w:szCs w:val="21"/>
                <w:highlight w:val="none"/>
              </w:rPr>
            </w:pPr>
          </w:p>
        </w:tc>
      </w:tr>
      <w:tr w14:paraId="67DDD67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260" w:type="dxa"/>
            <w:vMerge w:val="restart"/>
            <w:tcBorders>
              <w:bottom w:val="nil"/>
            </w:tcBorders>
            <w:vAlign w:val="top"/>
          </w:tcPr>
          <w:p w14:paraId="0AAFAFA5">
            <w:pPr>
              <w:spacing w:line="262" w:lineRule="auto"/>
              <w:rPr>
                <w:rFonts w:hint="eastAsia" w:asciiTheme="majorEastAsia" w:hAnsiTheme="majorEastAsia" w:eastAsiaTheme="majorEastAsia" w:cstheme="majorEastAsia"/>
                <w:color w:val="auto"/>
                <w:sz w:val="21"/>
                <w:szCs w:val="21"/>
                <w:highlight w:val="none"/>
              </w:rPr>
            </w:pPr>
          </w:p>
          <w:p w14:paraId="0C391EC9">
            <w:pPr>
              <w:spacing w:line="263" w:lineRule="auto"/>
              <w:rPr>
                <w:rFonts w:hint="eastAsia" w:asciiTheme="majorEastAsia" w:hAnsiTheme="majorEastAsia" w:eastAsiaTheme="majorEastAsia" w:cstheme="majorEastAsia"/>
                <w:color w:val="auto"/>
                <w:sz w:val="21"/>
                <w:szCs w:val="21"/>
                <w:highlight w:val="none"/>
              </w:rPr>
            </w:pPr>
          </w:p>
          <w:p w14:paraId="5A3A5711">
            <w:pPr>
              <w:spacing w:line="263" w:lineRule="auto"/>
              <w:rPr>
                <w:rFonts w:hint="eastAsia" w:asciiTheme="majorEastAsia" w:hAnsiTheme="majorEastAsia" w:eastAsiaTheme="majorEastAsia" w:cstheme="majorEastAsia"/>
                <w:color w:val="auto"/>
                <w:sz w:val="21"/>
                <w:szCs w:val="21"/>
                <w:highlight w:val="none"/>
              </w:rPr>
            </w:pPr>
          </w:p>
          <w:p w14:paraId="07CD8D3F">
            <w:pPr>
              <w:pStyle w:val="84"/>
              <w:spacing w:before="71" w:line="220" w:lineRule="auto"/>
              <w:ind w:left="197"/>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餐具管理</w:t>
            </w:r>
          </w:p>
        </w:tc>
        <w:tc>
          <w:tcPr>
            <w:tcW w:w="5387" w:type="dxa"/>
            <w:vAlign w:val="top"/>
          </w:tcPr>
          <w:p w14:paraId="63599204">
            <w:pPr>
              <w:pStyle w:val="84"/>
              <w:spacing w:before="117" w:line="229" w:lineRule="auto"/>
              <w:ind w:left="113" w:right="104" w:hanging="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职工食堂与病人食堂的餐具分区清洗消毒，</w:t>
            </w:r>
            <w:r>
              <w:rPr>
                <w:rFonts w:hint="eastAsia" w:asciiTheme="majorEastAsia" w:hAnsiTheme="majorEastAsia" w:eastAsiaTheme="majorEastAsia" w:cstheme="majorEastAsia"/>
                <w:color w:val="auto"/>
                <w:spacing w:val="-3"/>
                <w:sz w:val="21"/>
                <w:szCs w:val="21"/>
                <w:highlight w:val="none"/>
                <w:lang w:val="en-US" w:eastAsia="zh-CN"/>
              </w:rPr>
              <w:t>清洗餐具干净、消毒合格，</w:t>
            </w:r>
            <w:r>
              <w:rPr>
                <w:rFonts w:hint="eastAsia" w:asciiTheme="majorEastAsia" w:hAnsiTheme="majorEastAsia" w:eastAsiaTheme="majorEastAsia" w:cstheme="majorEastAsia"/>
                <w:color w:val="auto"/>
                <w:spacing w:val="-3"/>
                <w:sz w:val="21"/>
                <w:szCs w:val="21"/>
                <w:highlight w:val="none"/>
              </w:rPr>
              <w:t>此项总分</w:t>
            </w:r>
            <w:r>
              <w:rPr>
                <w:rFonts w:hint="eastAsia" w:asciiTheme="majorEastAsia" w:hAnsiTheme="majorEastAsia" w:eastAsiaTheme="majorEastAsia" w:cstheme="majorEastAsia"/>
                <w:color w:val="auto"/>
                <w:spacing w:val="-45"/>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分，一项不达标扣</w:t>
            </w:r>
            <w:r>
              <w:rPr>
                <w:rFonts w:hint="eastAsia" w:asciiTheme="majorEastAsia" w:hAnsiTheme="majorEastAsia" w:eastAsiaTheme="majorEastAsia" w:cstheme="majorEastAsia"/>
                <w:color w:val="auto"/>
                <w:spacing w:val="-29"/>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lang w:val="en-US" w:eastAsia="zh-CN"/>
              </w:rPr>
              <w:t>2</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分。</w:t>
            </w:r>
          </w:p>
        </w:tc>
        <w:tc>
          <w:tcPr>
            <w:tcW w:w="850" w:type="dxa"/>
            <w:vMerge w:val="restart"/>
            <w:tcBorders>
              <w:bottom w:val="nil"/>
            </w:tcBorders>
            <w:vAlign w:val="top"/>
          </w:tcPr>
          <w:p w14:paraId="6D596D7A">
            <w:pPr>
              <w:spacing w:line="274" w:lineRule="auto"/>
              <w:rPr>
                <w:rFonts w:hint="eastAsia" w:asciiTheme="majorEastAsia" w:hAnsiTheme="majorEastAsia" w:eastAsiaTheme="majorEastAsia" w:cstheme="majorEastAsia"/>
                <w:color w:val="auto"/>
                <w:sz w:val="21"/>
                <w:szCs w:val="21"/>
                <w:highlight w:val="none"/>
              </w:rPr>
            </w:pPr>
          </w:p>
          <w:p w14:paraId="3CABF221">
            <w:pPr>
              <w:spacing w:line="274" w:lineRule="auto"/>
              <w:rPr>
                <w:rFonts w:hint="eastAsia" w:asciiTheme="majorEastAsia" w:hAnsiTheme="majorEastAsia" w:eastAsiaTheme="majorEastAsia" w:cstheme="majorEastAsia"/>
                <w:color w:val="auto"/>
                <w:sz w:val="21"/>
                <w:szCs w:val="21"/>
                <w:highlight w:val="none"/>
              </w:rPr>
            </w:pPr>
          </w:p>
          <w:p w14:paraId="0F5FB04D">
            <w:pPr>
              <w:spacing w:line="274" w:lineRule="auto"/>
              <w:rPr>
                <w:rFonts w:hint="eastAsia" w:asciiTheme="majorEastAsia" w:hAnsiTheme="majorEastAsia" w:eastAsiaTheme="majorEastAsia" w:cstheme="majorEastAsia"/>
                <w:color w:val="auto"/>
                <w:sz w:val="21"/>
                <w:szCs w:val="21"/>
                <w:highlight w:val="none"/>
              </w:rPr>
            </w:pPr>
          </w:p>
          <w:p w14:paraId="37B63BD6">
            <w:pPr>
              <w:pStyle w:val="84"/>
              <w:spacing w:before="71" w:line="184" w:lineRule="auto"/>
              <w:ind w:left="378"/>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4</w:t>
            </w:r>
          </w:p>
        </w:tc>
        <w:tc>
          <w:tcPr>
            <w:tcW w:w="873" w:type="dxa"/>
            <w:vMerge w:val="restart"/>
            <w:tcBorders>
              <w:bottom w:val="nil"/>
            </w:tcBorders>
            <w:vAlign w:val="top"/>
          </w:tcPr>
          <w:p w14:paraId="1BAA297C">
            <w:pPr>
              <w:rPr>
                <w:rFonts w:hint="eastAsia" w:asciiTheme="majorEastAsia" w:hAnsiTheme="majorEastAsia" w:eastAsiaTheme="majorEastAsia" w:cstheme="majorEastAsia"/>
                <w:color w:val="auto"/>
                <w:sz w:val="21"/>
                <w:szCs w:val="21"/>
                <w:highlight w:val="none"/>
              </w:rPr>
            </w:pPr>
          </w:p>
        </w:tc>
        <w:tc>
          <w:tcPr>
            <w:tcW w:w="893" w:type="dxa"/>
            <w:vMerge w:val="restart"/>
            <w:tcBorders>
              <w:bottom w:val="nil"/>
            </w:tcBorders>
            <w:vAlign w:val="top"/>
          </w:tcPr>
          <w:p w14:paraId="2E1465D5">
            <w:pPr>
              <w:rPr>
                <w:rFonts w:hint="eastAsia" w:asciiTheme="majorEastAsia" w:hAnsiTheme="majorEastAsia" w:eastAsiaTheme="majorEastAsia" w:cstheme="majorEastAsia"/>
                <w:color w:val="auto"/>
                <w:sz w:val="21"/>
                <w:szCs w:val="21"/>
                <w:highlight w:val="none"/>
              </w:rPr>
            </w:pPr>
          </w:p>
        </w:tc>
        <w:tc>
          <w:tcPr>
            <w:tcW w:w="861" w:type="dxa"/>
            <w:vMerge w:val="restart"/>
            <w:tcBorders>
              <w:bottom w:val="nil"/>
            </w:tcBorders>
            <w:vAlign w:val="top"/>
          </w:tcPr>
          <w:p w14:paraId="71E3EB23">
            <w:pPr>
              <w:rPr>
                <w:rFonts w:hint="eastAsia" w:asciiTheme="majorEastAsia" w:hAnsiTheme="majorEastAsia" w:eastAsiaTheme="majorEastAsia" w:cstheme="majorEastAsia"/>
                <w:color w:val="auto"/>
                <w:sz w:val="21"/>
                <w:szCs w:val="21"/>
                <w:highlight w:val="none"/>
              </w:rPr>
            </w:pPr>
          </w:p>
        </w:tc>
      </w:tr>
      <w:tr w14:paraId="2B81A73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260" w:type="dxa"/>
            <w:vMerge w:val="continue"/>
            <w:tcBorders>
              <w:top w:val="nil"/>
            </w:tcBorders>
            <w:vAlign w:val="top"/>
          </w:tcPr>
          <w:p w14:paraId="5F0DF1BF">
            <w:pPr>
              <w:rPr>
                <w:rFonts w:hint="eastAsia" w:asciiTheme="majorEastAsia" w:hAnsiTheme="majorEastAsia" w:eastAsiaTheme="majorEastAsia" w:cstheme="majorEastAsia"/>
                <w:color w:val="auto"/>
                <w:sz w:val="21"/>
                <w:szCs w:val="21"/>
                <w:highlight w:val="none"/>
              </w:rPr>
            </w:pPr>
          </w:p>
        </w:tc>
        <w:tc>
          <w:tcPr>
            <w:tcW w:w="5387" w:type="dxa"/>
            <w:vAlign w:val="top"/>
          </w:tcPr>
          <w:p w14:paraId="4AB95473">
            <w:pPr>
              <w:pStyle w:val="84"/>
              <w:spacing w:before="65" w:line="234" w:lineRule="auto"/>
              <w:ind w:left="113" w:right="46" w:firstLine="2"/>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消毒柜消毒达到</w:t>
            </w:r>
            <w:r>
              <w:rPr>
                <w:rFonts w:hint="eastAsia" w:asciiTheme="majorEastAsia" w:hAnsiTheme="majorEastAsia" w:eastAsiaTheme="majorEastAsia" w:cstheme="majorEastAsia"/>
                <w:color w:val="auto"/>
                <w:spacing w:val="-22"/>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120</w:t>
            </w:r>
            <w:r>
              <w:rPr>
                <w:rFonts w:hint="eastAsia" w:asciiTheme="majorEastAsia" w:hAnsiTheme="majorEastAsia" w:eastAsiaTheme="majorEastAsia" w:cstheme="majorEastAsia"/>
                <w:color w:val="auto"/>
                <w:spacing w:val="-50"/>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度以上消毒餐具，随机抽检</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5</w:t>
            </w:r>
            <w:r>
              <w:rPr>
                <w:rFonts w:hint="eastAsia" w:asciiTheme="majorEastAsia" w:hAnsiTheme="majorEastAsia" w:eastAsiaTheme="majorEastAsia" w:cstheme="majorEastAsia"/>
                <w:color w:val="auto"/>
                <w:spacing w:val="-47"/>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个餐</w:t>
            </w:r>
            <w:r>
              <w:rPr>
                <w:rFonts w:hint="eastAsia" w:asciiTheme="majorEastAsia" w:hAnsiTheme="majorEastAsia" w:eastAsiaTheme="majorEastAsia" w:cstheme="majorEastAsia"/>
                <w:color w:val="auto"/>
                <w:spacing w:val="-3"/>
                <w:sz w:val="21"/>
                <w:szCs w:val="21"/>
                <w:highlight w:val="none"/>
              </w:rPr>
              <w:t>具，消毒后的餐饮具应符合</w:t>
            </w:r>
            <w:r>
              <w:rPr>
                <w:rFonts w:hint="eastAsia" w:asciiTheme="majorEastAsia" w:hAnsiTheme="majorEastAsia" w:eastAsiaTheme="majorEastAsia" w:cstheme="majorEastAsia"/>
                <w:color w:val="auto"/>
                <w:spacing w:val="-36"/>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GB14934《食（饮）具消毒</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卫生标准》规定。此项总分</w:t>
            </w:r>
            <w:r>
              <w:rPr>
                <w:rFonts w:hint="eastAsia" w:asciiTheme="majorEastAsia" w:hAnsiTheme="majorEastAsia" w:eastAsiaTheme="majorEastAsia" w:cstheme="majorEastAsia"/>
                <w:color w:val="auto"/>
                <w:spacing w:val="-39"/>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lang w:val="en-US" w:eastAsia="zh-CN"/>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分，一项不达标扣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lang w:val="en-US" w:eastAsia="zh-CN"/>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w:t>
            </w:r>
            <w:r>
              <w:rPr>
                <w:rFonts w:hint="eastAsia" w:asciiTheme="majorEastAsia" w:hAnsiTheme="majorEastAsia" w:eastAsiaTheme="majorEastAsia" w:cstheme="majorEastAsia"/>
                <w:color w:val="auto"/>
                <w:spacing w:val="-2"/>
                <w:sz w:val="21"/>
                <w:szCs w:val="21"/>
                <w:highlight w:val="none"/>
              </w:rPr>
              <w:t>。</w:t>
            </w:r>
          </w:p>
        </w:tc>
        <w:tc>
          <w:tcPr>
            <w:tcW w:w="850" w:type="dxa"/>
            <w:vMerge w:val="continue"/>
            <w:tcBorders>
              <w:top w:val="nil"/>
            </w:tcBorders>
            <w:vAlign w:val="top"/>
          </w:tcPr>
          <w:p w14:paraId="7C061208">
            <w:pPr>
              <w:rPr>
                <w:rFonts w:hint="eastAsia" w:asciiTheme="majorEastAsia" w:hAnsiTheme="majorEastAsia" w:eastAsiaTheme="majorEastAsia" w:cstheme="majorEastAsia"/>
                <w:color w:val="auto"/>
                <w:sz w:val="21"/>
                <w:szCs w:val="21"/>
                <w:highlight w:val="none"/>
              </w:rPr>
            </w:pPr>
          </w:p>
        </w:tc>
        <w:tc>
          <w:tcPr>
            <w:tcW w:w="873" w:type="dxa"/>
            <w:vMerge w:val="continue"/>
            <w:tcBorders>
              <w:top w:val="nil"/>
            </w:tcBorders>
            <w:vAlign w:val="top"/>
          </w:tcPr>
          <w:p w14:paraId="56706675">
            <w:pPr>
              <w:rPr>
                <w:rFonts w:hint="eastAsia" w:asciiTheme="majorEastAsia" w:hAnsiTheme="majorEastAsia" w:eastAsiaTheme="majorEastAsia" w:cstheme="majorEastAsia"/>
                <w:color w:val="auto"/>
                <w:sz w:val="21"/>
                <w:szCs w:val="21"/>
                <w:highlight w:val="none"/>
              </w:rPr>
            </w:pPr>
          </w:p>
        </w:tc>
        <w:tc>
          <w:tcPr>
            <w:tcW w:w="893" w:type="dxa"/>
            <w:vMerge w:val="continue"/>
            <w:tcBorders>
              <w:top w:val="nil"/>
            </w:tcBorders>
            <w:vAlign w:val="top"/>
          </w:tcPr>
          <w:p w14:paraId="093EAC28">
            <w:pPr>
              <w:rPr>
                <w:rFonts w:hint="eastAsia" w:asciiTheme="majorEastAsia" w:hAnsiTheme="majorEastAsia" w:eastAsiaTheme="majorEastAsia" w:cstheme="majorEastAsia"/>
                <w:color w:val="auto"/>
                <w:sz w:val="21"/>
                <w:szCs w:val="21"/>
                <w:highlight w:val="none"/>
              </w:rPr>
            </w:pPr>
          </w:p>
        </w:tc>
        <w:tc>
          <w:tcPr>
            <w:tcW w:w="861" w:type="dxa"/>
            <w:vMerge w:val="continue"/>
            <w:tcBorders>
              <w:top w:val="nil"/>
            </w:tcBorders>
            <w:vAlign w:val="top"/>
          </w:tcPr>
          <w:p w14:paraId="41EED1C4">
            <w:pPr>
              <w:rPr>
                <w:rFonts w:hint="eastAsia" w:asciiTheme="majorEastAsia" w:hAnsiTheme="majorEastAsia" w:eastAsiaTheme="majorEastAsia" w:cstheme="majorEastAsia"/>
                <w:color w:val="auto"/>
                <w:sz w:val="21"/>
                <w:szCs w:val="21"/>
                <w:highlight w:val="none"/>
              </w:rPr>
            </w:pPr>
          </w:p>
        </w:tc>
      </w:tr>
      <w:tr w14:paraId="45EDAD55">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260" w:type="dxa"/>
            <w:vAlign w:val="top"/>
          </w:tcPr>
          <w:p w14:paraId="631F98F1">
            <w:pPr>
              <w:pStyle w:val="84"/>
              <w:spacing w:before="215" w:line="220" w:lineRule="auto"/>
              <w:ind w:left="21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留样管理</w:t>
            </w:r>
          </w:p>
        </w:tc>
        <w:tc>
          <w:tcPr>
            <w:tcW w:w="5387" w:type="dxa"/>
            <w:vAlign w:val="top"/>
          </w:tcPr>
          <w:p w14:paraId="7542F127">
            <w:pPr>
              <w:pStyle w:val="84"/>
              <w:spacing w:before="73" w:line="230" w:lineRule="auto"/>
              <w:ind w:left="113" w:right="107" w:hanging="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饭菜必须留样放冰箱保存</w:t>
            </w:r>
            <w:r>
              <w:rPr>
                <w:rFonts w:hint="eastAsia" w:asciiTheme="majorEastAsia" w:hAnsiTheme="majorEastAsia" w:eastAsiaTheme="majorEastAsia" w:cstheme="majorEastAsia"/>
                <w:color w:val="auto"/>
                <w:spacing w:val="-47"/>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48</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小时并标识清晰</w:t>
            </w:r>
            <w:r>
              <w:rPr>
                <w:rFonts w:hint="eastAsia" w:asciiTheme="majorEastAsia" w:hAnsiTheme="majorEastAsia" w:eastAsiaTheme="majorEastAsia" w:cstheme="majorEastAsia"/>
                <w:color w:val="auto"/>
                <w:spacing w:val="-1"/>
                <w:sz w:val="21"/>
                <w:szCs w:val="21"/>
                <w:highlight w:val="none"/>
                <w:lang w:eastAsia="zh-CN"/>
              </w:rPr>
              <w:t>，</w:t>
            </w:r>
            <w:r>
              <w:rPr>
                <w:rFonts w:hint="eastAsia" w:asciiTheme="majorEastAsia" w:hAnsiTheme="majorEastAsia" w:eastAsiaTheme="majorEastAsia" w:cstheme="majorEastAsia"/>
                <w:color w:val="auto"/>
                <w:spacing w:val="-1"/>
                <w:sz w:val="21"/>
                <w:szCs w:val="21"/>
                <w:highlight w:val="none"/>
                <w:lang w:val="en-US" w:eastAsia="zh-CN"/>
              </w:rPr>
              <w:t>样品留样不少于125g，留样登记规范、无漏项</w:t>
            </w:r>
            <w:r>
              <w:rPr>
                <w:rFonts w:hint="eastAsia" w:asciiTheme="majorEastAsia" w:hAnsiTheme="majorEastAsia" w:eastAsiaTheme="majorEastAsia" w:cstheme="majorEastAsia"/>
                <w:color w:val="auto"/>
                <w:spacing w:val="-2"/>
                <w:sz w:val="21"/>
                <w:szCs w:val="21"/>
                <w:highlight w:val="none"/>
              </w:rPr>
              <w:t>。此项总</w:t>
            </w:r>
            <w:r>
              <w:rPr>
                <w:rFonts w:hint="eastAsia" w:asciiTheme="majorEastAsia" w:hAnsiTheme="majorEastAsia" w:eastAsiaTheme="majorEastAsia" w:cstheme="majorEastAsia"/>
                <w:color w:val="auto"/>
                <w:spacing w:val="-4"/>
                <w:sz w:val="21"/>
                <w:szCs w:val="21"/>
                <w:highlight w:val="none"/>
              </w:rPr>
              <w:t>分</w:t>
            </w:r>
            <w:r>
              <w:rPr>
                <w:rFonts w:hint="eastAsia" w:asciiTheme="majorEastAsia" w:hAnsiTheme="majorEastAsia" w:eastAsiaTheme="majorEastAsia" w:cstheme="majorEastAsia"/>
                <w:color w:val="auto"/>
                <w:spacing w:val="-39"/>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分，不达标扣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lang w:val="en-US" w:eastAsia="zh-CN"/>
              </w:rPr>
              <w:t>2</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分，扣完为止。</w:t>
            </w:r>
          </w:p>
        </w:tc>
        <w:tc>
          <w:tcPr>
            <w:tcW w:w="850" w:type="dxa"/>
            <w:vAlign w:val="top"/>
          </w:tcPr>
          <w:p w14:paraId="617EF2CF">
            <w:pPr>
              <w:pStyle w:val="84"/>
              <w:spacing w:before="251" w:line="182" w:lineRule="auto"/>
              <w:ind w:left="38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2</w:t>
            </w:r>
          </w:p>
        </w:tc>
        <w:tc>
          <w:tcPr>
            <w:tcW w:w="873" w:type="dxa"/>
            <w:vAlign w:val="top"/>
          </w:tcPr>
          <w:p w14:paraId="7B9906E8">
            <w:pPr>
              <w:rPr>
                <w:rFonts w:hint="eastAsia" w:asciiTheme="majorEastAsia" w:hAnsiTheme="majorEastAsia" w:eastAsiaTheme="majorEastAsia" w:cstheme="majorEastAsia"/>
                <w:color w:val="auto"/>
                <w:sz w:val="21"/>
                <w:szCs w:val="21"/>
                <w:highlight w:val="none"/>
              </w:rPr>
            </w:pPr>
          </w:p>
        </w:tc>
        <w:tc>
          <w:tcPr>
            <w:tcW w:w="893" w:type="dxa"/>
            <w:vAlign w:val="top"/>
          </w:tcPr>
          <w:p w14:paraId="0F2CD5CA">
            <w:pPr>
              <w:rPr>
                <w:rFonts w:hint="eastAsia" w:asciiTheme="majorEastAsia" w:hAnsiTheme="majorEastAsia" w:eastAsiaTheme="majorEastAsia" w:cstheme="majorEastAsia"/>
                <w:color w:val="auto"/>
                <w:sz w:val="21"/>
                <w:szCs w:val="21"/>
                <w:highlight w:val="none"/>
              </w:rPr>
            </w:pPr>
          </w:p>
        </w:tc>
        <w:tc>
          <w:tcPr>
            <w:tcW w:w="861" w:type="dxa"/>
            <w:vAlign w:val="top"/>
          </w:tcPr>
          <w:p w14:paraId="79C6F3D2">
            <w:pPr>
              <w:rPr>
                <w:rFonts w:hint="eastAsia" w:asciiTheme="majorEastAsia" w:hAnsiTheme="majorEastAsia" w:eastAsiaTheme="majorEastAsia" w:cstheme="majorEastAsia"/>
                <w:color w:val="auto"/>
                <w:sz w:val="21"/>
                <w:szCs w:val="21"/>
                <w:highlight w:val="none"/>
              </w:rPr>
            </w:pPr>
          </w:p>
        </w:tc>
      </w:tr>
      <w:tr w14:paraId="05F501C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1260" w:type="dxa"/>
            <w:vAlign w:val="top"/>
          </w:tcPr>
          <w:p w14:paraId="62CEB512">
            <w:pPr>
              <w:pStyle w:val="84"/>
              <w:spacing w:before="197" w:line="220" w:lineRule="auto"/>
              <w:ind w:left="19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菜品管理</w:t>
            </w:r>
          </w:p>
        </w:tc>
        <w:tc>
          <w:tcPr>
            <w:tcW w:w="5387" w:type="dxa"/>
            <w:vAlign w:val="top"/>
          </w:tcPr>
          <w:p w14:paraId="4ADEAAE8">
            <w:pPr>
              <w:pStyle w:val="84"/>
              <w:spacing w:before="55" w:line="230" w:lineRule="auto"/>
              <w:ind w:left="114" w:right="102" w:hanging="3"/>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5"/>
                <w:sz w:val="21"/>
                <w:szCs w:val="21"/>
                <w:highlight w:val="none"/>
                <w:lang w:val="en-US" w:eastAsia="zh-CN"/>
              </w:rPr>
              <w:t>1、菜品口味好，咸淡适中；2、每份菜品净菜不少于</w:t>
            </w:r>
            <w:r>
              <w:rPr>
                <w:rFonts w:hint="eastAsia" w:asciiTheme="majorEastAsia" w:hAnsiTheme="majorEastAsia" w:eastAsiaTheme="majorEastAsia" w:cstheme="majorEastAsia"/>
                <w:color w:val="auto"/>
                <w:spacing w:val="-5"/>
                <w:sz w:val="21"/>
                <w:szCs w:val="21"/>
                <w:highlight w:val="none"/>
                <w:u w:val="none"/>
                <w:lang w:val="en-US" w:eastAsia="zh-CN"/>
              </w:rPr>
              <w:t>130</w:t>
            </w:r>
            <w:r>
              <w:rPr>
                <w:rFonts w:hint="eastAsia" w:asciiTheme="majorEastAsia" w:hAnsiTheme="majorEastAsia" w:eastAsiaTheme="majorEastAsia" w:cstheme="majorEastAsia"/>
                <w:color w:val="auto"/>
                <w:spacing w:val="-5"/>
                <w:sz w:val="21"/>
                <w:szCs w:val="21"/>
                <w:highlight w:val="none"/>
                <w:lang w:val="en-US" w:eastAsia="zh-CN"/>
              </w:rPr>
              <w:t>克；3、每月菜品更换率</w:t>
            </w:r>
            <w:r>
              <w:rPr>
                <w:rFonts w:hint="eastAsia" w:asciiTheme="majorEastAsia" w:hAnsiTheme="majorEastAsia" w:eastAsiaTheme="majorEastAsia" w:cstheme="majorEastAsia"/>
                <w:color w:val="auto"/>
                <w:spacing w:val="-5"/>
                <w:sz w:val="21"/>
                <w:szCs w:val="21"/>
                <w:highlight w:val="none"/>
                <w:u w:val="none"/>
                <w:lang w:val="en-US" w:eastAsia="zh-CN"/>
              </w:rPr>
              <w:t>10</w:t>
            </w:r>
            <w:r>
              <w:rPr>
                <w:rFonts w:hint="eastAsia" w:asciiTheme="majorEastAsia" w:hAnsiTheme="majorEastAsia" w:eastAsiaTheme="majorEastAsia" w:cstheme="majorEastAsia"/>
                <w:color w:val="auto"/>
                <w:spacing w:val="-5"/>
                <w:sz w:val="21"/>
                <w:szCs w:val="21"/>
                <w:highlight w:val="none"/>
                <w:lang w:val="en-US" w:eastAsia="zh-CN"/>
              </w:rPr>
              <w:t>%以上，菜品丰富，无重复率过高现象，</w:t>
            </w:r>
            <w:r>
              <w:rPr>
                <w:rFonts w:hint="eastAsia" w:asciiTheme="majorEastAsia" w:hAnsiTheme="majorEastAsia" w:eastAsiaTheme="majorEastAsia" w:cstheme="majorEastAsia"/>
                <w:color w:val="auto"/>
                <w:spacing w:val="-4"/>
                <w:sz w:val="21"/>
                <w:szCs w:val="21"/>
                <w:highlight w:val="none"/>
              </w:rPr>
              <w:t>总分</w:t>
            </w:r>
            <w:r>
              <w:rPr>
                <w:rFonts w:hint="eastAsia" w:asciiTheme="majorEastAsia" w:hAnsiTheme="majorEastAsia" w:eastAsiaTheme="majorEastAsia" w:cstheme="majorEastAsia"/>
                <w:color w:val="auto"/>
                <w:spacing w:val="-33"/>
                <w:sz w:val="21"/>
                <w:szCs w:val="21"/>
                <w:highlight w:val="none"/>
                <w:lang w:val="en-US" w:eastAsia="zh-CN"/>
              </w:rPr>
              <w:t>9</w:t>
            </w:r>
            <w:r>
              <w:rPr>
                <w:rFonts w:hint="eastAsia" w:asciiTheme="majorEastAsia" w:hAnsiTheme="majorEastAsia" w:eastAsiaTheme="majorEastAsia" w:cstheme="majorEastAsia"/>
                <w:color w:val="auto"/>
                <w:spacing w:val="-4"/>
                <w:sz w:val="21"/>
                <w:szCs w:val="21"/>
                <w:highlight w:val="none"/>
              </w:rPr>
              <w:t>分</w:t>
            </w:r>
            <w:r>
              <w:rPr>
                <w:rFonts w:hint="eastAsia" w:asciiTheme="majorEastAsia" w:hAnsiTheme="majorEastAsia" w:eastAsiaTheme="majorEastAsia" w:cstheme="majorEastAsia"/>
                <w:color w:val="auto"/>
                <w:spacing w:val="-4"/>
                <w:sz w:val="21"/>
                <w:szCs w:val="21"/>
                <w:highlight w:val="none"/>
                <w:lang w:eastAsia="zh-CN"/>
              </w:rPr>
              <w:t>，</w:t>
            </w:r>
            <w:r>
              <w:rPr>
                <w:rFonts w:hint="eastAsia" w:asciiTheme="majorEastAsia" w:hAnsiTheme="majorEastAsia" w:eastAsiaTheme="majorEastAsia" w:cstheme="majorEastAsia"/>
                <w:color w:val="auto"/>
                <w:spacing w:val="-4"/>
                <w:sz w:val="21"/>
                <w:szCs w:val="21"/>
                <w:highlight w:val="none"/>
              </w:rPr>
              <w:t>一项不达标扣</w:t>
            </w:r>
            <w:r>
              <w:rPr>
                <w:rFonts w:hint="eastAsia" w:asciiTheme="majorEastAsia" w:hAnsiTheme="majorEastAsia" w:eastAsiaTheme="majorEastAsia" w:cstheme="majorEastAsia"/>
                <w:color w:val="auto"/>
                <w:spacing w:val="-32"/>
                <w:sz w:val="21"/>
                <w:szCs w:val="21"/>
                <w:highlight w:val="none"/>
                <w:lang w:val="en-US" w:eastAsia="zh-CN"/>
              </w:rPr>
              <w:t>3</w:t>
            </w:r>
            <w:r>
              <w:rPr>
                <w:rFonts w:hint="eastAsia" w:asciiTheme="majorEastAsia" w:hAnsiTheme="majorEastAsia" w:eastAsiaTheme="majorEastAsia" w:cstheme="majorEastAsia"/>
                <w:color w:val="auto"/>
                <w:spacing w:val="-4"/>
                <w:sz w:val="21"/>
                <w:szCs w:val="21"/>
                <w:highlight w:val="none"/>
              </w:rPr>
              <w:t>分，扣完为止</w:t>
            </w:r>
            <w:r>
              <w:rPr>
                <w:rFonts w:hint="eastAsia" w:asciiTheme="majorEastAsia" w:hAnsiTheme="majorEastAsia" w:eastAsiaTheme="majorEastAsia" w:cstheme="majorEastAsia"/>
                <w:color w:val="auto"/>
                <w:spacing w:val="-4"/>
                <w:sz w:val="21"/>
                <w:szCs w:val="21"/>
                <w:highlight w:val="none"/>
                <w:lang w:eastAsia="zh-CN"/>
              </w:rPr>
              <w:t>。</w:t>
            </w:r>
          </w:p>
        </w:tc>
        <w:tc>
          <w:tcPr>
            <w:tcW w:w="850" w:type="dxa"/>
            <w:vAlign w:val="top"/>
          </w:tcPr>
          <w:p w14:paraId="68548734">
            <w:pPr>
              <w:pStyle w:val="84"/>
              <w:spacing w:before="234" w:line="182" w:lineRule="auto"/>
              <w:ind w:left="380"/>
              <w:rPr>
                <w:rFonts w:hint="eastAsia" w:asciiTheme="majorEastAsia" w:hAnsiTheme="majorEastAsia" w:eastAsiaTheme="majorEastAsia" w:cstheme="majorEastAsia"/>
                <w:color w:val="auto"/>
                <w:sz w:val="21"/>
                <w:szCs w:val="21"/>
                <w:highlight w:val="none"/>
              </w:rPr>
            </w:pPr>
          </w:p>
          <w:p w14:paraId="6B81FEE5">
            <w:pPr>
              <w:pStyle w:val="84"/>
              <w:spacing w:before="234" w:line="182" w:lineRule="auto"/>
              <w:ind w:left="38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9</w:t>
            </w:r>
          </w:p>
        </w:tc>
        <w:tc>
          <w:tcPr>
            <w:tcW w:w="873" w:type="dxa"/>
            <w:vAlign w:val="top"/>
          </w:tcPr>
          <w:p w14:paraId="1C5EEAC4">
            <w:pPr>
              <w:rPr>
                <w:rFonts w:hint="eastAsia" w:asciiTheme="majorEastAsia" w:hAnsiTheme="majorEastAsia" w:eastAsiaTheme="majorEastAsia" w:cstheme="majorEastAsia"/>
                <w:color w:val="auto"/>
                <w:sz w:val="21"/>
                <w:szCs w:val="21"/>
                <w:highlight w:val="none"/>
              </w:rPr>
            </w:pPr>
          </w:p>
        </w:tc>
        <w:tc>
          <w:tcPr>
            <w:tcW w:w="893" w:type="dxa"/>
            <w:vAlign w:val="top"/>
          </w:tcPr>
          <w:p w14:paraId="6E231A8F">
            <w:pPr>
              <w:rPr>
                <w:rFonts w:hint="eastAsia" w:asciiTheme="majorEastAsia" w:hAnsiTheme="majorEastAsia" w:eastAsiaTheme="majorEastAsia" w:cstheme="majorEastAsia"/>
                <w:color w:val="auto"/>
                <w:sz w:val="21"/>
                <w:szCs w:val="21"/>
                <w:highlight w:val="none"/>
              </w:rPr>
            </w:pPr>
          </w:p>
        </w:tc>
        <w:tc>
          <w:tcPr>
            <w:tcW w:w="861" w:type="dxa"/>
            <w:vAlign w:val="top"/>
          </w:tcPr>
          <w:p w14:paraId="2A4C0717">
            <w:pPr>
              <w:rPr>
                <w:rFonts w:hint="eastAsia" w:asciiTheme="majorEastAsia" w:hAnsiTheme="majorEastAsia" w:eastAsiaTheme="majorEastAsia" w:cstheme="majorEastAsia"/>
                <w:color w:val="auto"/>
                <w:sz w:val="21"/>
                <w:szCs w:val="21"/>
                <w:highlight w:val="none"/>
              </w:rPr>
            </w:pPr>
          </w:p>
        </w:tc>
      </w:tr>
      <w:tr w14:paraId="753266E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260" w:type="dxa"/>
            <w:vAlign w:val="top"/>
          </w:tcPr>
          <w:p w14:paraId="3690AC56">
            <w:pPr>
              <w:pStyle w:val="84"/>
              <w:spacing w:before="228" w:line="219" w:lineRule="auto"/>
              <w:ind w:left="19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价格管理</w:t>
            </w:r>
          </w:p>
        </w:tc>
        <w:tc>
          <w:tcPr>
            <w:tcW w:w="5387" w:type="dxa"/>
            <w:vAlign w:val="top"/>
          </w:tcPr>
          <w:p w14:paraId="4071AAE6">
            <w:pPr>
              <w:pStyle w:val="84"/>
              <w:spacing w:before="87" w:line="230" w:lineRule="auto"/>
              <w:ind w:left="114" w:right="102" w:hanging="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lang w:val="en-US" w:eastAsia="zh-CN"/>
              </w:rPr>
              <w:t>成本核算，合理控制毛利率，杜绝浪费，账目清晰，</w:t>
            </w:r>
            <w:r>
              <w:rPr>
                <w:rFonts w:hint="eastAsia" w:asciiTheme="majorEastAsia" w:hAnsiTheme="majorEastAsia" w:eastAsiaTheme="majorEastAsia" w:cstheme="majorEastAsia"/>
                <w:color w:val="auto"/>
                <w:spacing w:val="-6"/>
                <w:sz w:val="21"/>
                <w:szCs w:val="21"/>
                <w:highlight w:val="none"/>
              </w:rPr>
              <w:t>总分</w:t>
            </w:r>
            <w:r>
              <w:rPr>
                <w:rFonts w:hint="eastAsia" w:asciiTheme="majorEastAsia" w:hAnsiTheme="majorEastAsia" w:eastAsiaTheme="majorEastAsia" w:cstheme="majorEastAsia"/>
                <w:color w:val="auto"/>
                <w:spacing w:val="-36"/>
                <w:sz w:val="21"/>
                <w:szCs w:val="21"/>
                <w:highlight w:val="none"/>
                <w:lang w:val="en-US" w:eastAsia="zh-CN"/>
              </w:rPr>
              <w:t>3</w:t>
            </w:r>
            <w:r>
              <w:rPr>
                <w:rFonts w:hint="eastAsia" w:asciiTheme="majorEastAsia" w:hAnsiTheme="majorEastAsia" w:eastAsiaTheme="majorEastAsia" w:cstheme="majorEastAsia"/>
                <w:color w:val="auto"/>
                <w:spacing w:val="-6"/>
                <w:sz w:val="21"/>
                <w:szCs w:val="21"/>
                <w:highlight w:val="none"/>
              </w:rPr>
              <w:t>分，</w:t>
            </w:r>
            <w:r>
              <w:rPr>
                <w:rFonts w:hint="eastAsia" w:asciiTheme="majorEastAsia" w:hAnsiTheme="majorEastAsia" w:eastAsiaTheme="majorEastAsia" w:cstheme="majorEastAsia"/>
                <w:color w:val="auto"/>
                <w:spacing w:val="-4"/>
                <w:sz w:val="21"/>
                <w:szCs w:val="21"/>
                <w:highlight w:val="none"/>
              </w:rPr>
              <w:t>不达标扣</w:t>
            </w:r>
            <w:r>
              <w:rPr>
                <w:rFonts w:hint="eastAsia" w:asciiTheme="majorEastAsia" w:hAnsiTheme="majorEastAsia" w:eastAsiaTheme="majorEastAsia" w:cstheme="majorEastAsia"/>
                <w:color w:val="auto"/>
                <w:spacing w:val="-25"/>
                <w:sz w:val="21"/>
                <w:szCs w:val="21"/>
                <w:highlight w:val="none"/>
                <w:lang w:val="en-US" w:eastAsia="zh-CN"/>
              </w:rPr>
              <w:t>3</w:t>
            </w:r>
            <w:r>
              <w:rPr>
                <w:rFonts w:hint="eastAsia" w:asciiTheme="majorEastAsia" w:hAnsiTheme="majorEastAsia" w:eastAsiaTheme="majorEastAsia" w:cstheme="majorEastAsia"/>
                <w:color w:val="auto"/>
                <w:spacing w:val="-4"/>
                <w:sz w:val="21"/>
                <w:szCs w:val="21"/>
                <w:highlight w:val="none"/>
              </w:rPr>
              <w:t>分，扣完为止。</w:t>
            </w:r>
          </w:p>
        </w:tc>
        <w:tc>
          <w:tcPr>
            <w:tcW w:w="850" w:type="dxa"/>
            <w:vAlign w:val="top"/>
          </w:tcPr>
          <w:p w14:paraId="57C7D050">
            <w:pPr>
              <w:pStyle w:val="84"/>
              <w:spacing w:before="263" w:line="184" w:lineRule="auto"/>
              <w:ind w:left="378"/>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3</w:t>
            </w:r>
          </w:p>
        </w:tc>
        <w:tc>
          <w:tcPr>
            <w:tcW w:w="873" w:type="dxa"/>
            <w:vAlign w:val="top"/>
          </w:tcPr>
          <w:p w14:paraId="5EF99213">
            <w:pPr>
              <w:rPr>
                <w:rFonts w:hint="eastAsia" w:asciiTheme="majorEastAsia" w:hAnsiTheme="majorEastAsia" w:eastAsiaTheme="majorEastAsia" w:cstheme="majorEastAsia"/>
                <w:color w:val="auto"/>
                <w:sz w:val="21"/>
                <w:szCs w:val="21"/>
                <w:highlight w:val="none"/>
              </w:rPr>
            </w:pPr>
          </w:p>
        </w:tc>
        <w:tc>
          <w:tcPr>
            <w:tcW w:w="893" w:type="dxa"/>
            <w:vAlign w:val="top"/>
          </w:tcPr>
          <w:p w14:paraId="2F1096B7">
            <w:pPr>
              <w:rPr>
                <w:rFonts w:hint="eastAsia" w:asciiTheme="majorEastAsia" w:hAnsiTheme="majorEastAsia" w:eastAsiaTheme="majorEastAsia" w:cstheme="majorEastAsia"/>
                <w:color w:val="auto"/>
                <w:sz w:val="21"/>
                <w:szCs w:val="21"/>
                <w:highlight w:val="none"/>
              </w:rPr>
            </w:pPr>
          </w:p>
        </w:tc>
        <w:tc>
          <w:tcPr>
            <w:tcW w:w="861" w:type="dxa"/>
            <w:vAlign w:val="top"/>
          </w:tcPr>
          <w:p w14:paraId="0258A6F4">
            <w:pPr>
              <w:rPr>
                <w:rFonts w:hint="eastAsia" w:asciiTheme="majorEastAsia" w:hAnsiTheme="majorEastAsia" w:eastAsiaTheme="majorEastAsia" w:cstheme="majorEastAsia"/>
                <w:color w:val="auto"/>
                <w:sz w:val="21"/>
                <w:szCs w:val="21"/>
                <w:highlight w:val="none"/>
              </w:rPr>
            </w:pPr>
          </w:p>
        </w:tc>
      </w:tr>
      <w:tr w14:paraId="4417040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260" w:type="dxa"/>
            <w:vAlign w:val="top"/>
          </w:tcPr>
          <w:p w14:paraId="2DBAF34D">
            <w:pPr>
              <w:spacing w:line="256" w:lineRule="auto"/>
              <w:rPr>
                <w:rFonts w:hint="eastAsia" w:asciiTheme="majorEastAsia" w:hAnsiTheme="majorEastAsia" w:eastAsiaTheme="majorEastAsia" w:cstheme="majorEastAsia"/>
                <w:color w:val="auto"/>
                <w:sz w:val="21"/>
                <w:szCs w:val="21"/>
                <w:highlight w:val="none"/>
              </w:rPr>
            </w:pPr>
          </w:p>
          <w:p w14:paraId="2B6BD8A1">
            <w:pPr>
              <w:spacing w:line="257" w:lineRule="auto"/>
              <w:rPr>
                <w:rFonts w:hint="eastAsia" w:asciiTheme="majorEastAsia" w:hAnsiTheme="majorEastAsia" w:eastAsiaTheme="majorEastAsia" w:cstheme="majorEastAsia"/>
                <w:color w:val="auto"/>
                <w:sz w:val="21"/>
                <w:szCs w:val="21"/>
                <w:highlight w:val="none"/>
              </w:rPr>
            </w:pPr>
          </w:p>
          <w:p w14:paraId="6B89942E">
            <w:pPr>
              <w:pStyle w:val="84"/>
              <w:spacing w:before="72" w:line="220" w:lineRule="auto"/>
              <w:ind w:left="193"/>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送餐管理</w:t>
            </w:r>
          </w:p>
        </w:tc>
        <w:tc>
          <w:tcPr>
            <w:tcW w:w="5387" w:type="dxa"/>
            <w:vAlign w:val="top"/>
          </w:tcPr>
          <w:p w14:paraId="5D8A2414">
            <w:pPr>
              <w:pStyle w:val="84"/>
              <w:spacing w:before="159" w:line="234" w:lineRule="auto"/>
              <w:ind w:right="102"/>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lang w:val="en-US" w:eastAsia="zh-CN"/>
              </w:rPr>
              <w:t>1、</w:t>
            </w:r>
            <w:r>
              <w:rPr>
                <w:rFonts w:hint="eastAsia" w:asciiTheme="majorEastAsia" w:hAnsiTheme="majorEastAsia" w:eastAsiaTheme="majorEastAsia" w:cstheme="majorEastAsia"/>
                <w:color w:val="auto"/>
                <w:spacing w:val="-5"/>
                <w:sz w:val="21"/>
                <w:szCs w:val="21"/>
                <w:highlight w:val="none"/>
              </w:rPr>
              <w:t>按时送餐到病房，送餐过程中，分隔独立包装食品与非食品、不同存在形式的食品，盛放容器和包装严密</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2、</w:t>
            </w:r>
            <w:r>
              <w:rPr>
                <w:rFonts w:hint="eastAsia" w:asciiTheme="majorEastAsia" w:hAnsiTheme="majorEastAsia" w:eastAsiaTheme="majorEastAsia" w:cstheme="majorEastAsia"/>
                <w:color w:val="auto"/>
                <w:spacing w:val="-5"/>
                <w:sz w:val="21"/>
                <w:szCs w:val="21"/>
                <w:highlight w:val="none"/>
              </w:rPr>
              <w:t>送</w:t>
            </w:r>
            <w:r>
              <w:rPr>
                <w:rFonts w:hint="eastAsia" w:asciiTheme="majorEastAsia" w:hAnsiTheme="majorEastAsia" w:eastAsiaTheme="majorEastAsia" w:cstheme="majorEastAsia"/>
                <w:color w:val="auto"/>
                <w:spacing w:val="-3"/>
                <w:sz w:val="21"/>
                <w:szCs w:val="21"/>
                <w:highlight w:val="none"/>
              </w:rPr>
              <w:t>餐工具定期进行清洗消毒，保持清洁干净</w:t>
            </w:r>
            <w:r>
              <w:rPr>
                <w:rFonts w:hint="eastAsia" w:asciiTheme="majorEastAsia" w:hAnsiTheme="majorEastAsia" w:eastAsiaTheme="majorEastAsia" w:cstheme="majorEastAsia"/>
                <w:color w:val="auto"/>
                <w:spacing w:val="-3"/>
                <w:sz w:val="21"/>
                <w:szCs w:val="21"/>
                <w:highlight w:val="none"/>
                <w:lang w:eastAsia="zh-CN"/>
              </w:rPr>
              <w:t>。</w:t>
            </w:r>
            <w:r>
              <w:rPr>
                <w:rFonts w:hint="eastAsia" w:asciiTheme="majorEastAsia" w:hAnsiTheme="majorEastAsia" w:eastAsiaTheme="majorEastAsia" w:cstheme="majorEastAsia"/>
                <w:color w:val="auto"/>
                <w:spacing w:val="-3"/>
                <w:sz w:val="21"/>
                <w:szCs w:val="21"/>
                <w:highlight w:val="none"/>
              </w:rPr>
              <w:t>此项总分</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44"/>
                <w:sz w:val="21"/>
                <w:szCs w:val="21"/>
                <w:highlight w:val="none"/>
                <w:lang w:val="en-US" w:eastAsia="zh-CN"/>
              </w:rPr>
              <w:t>4</w:t>
            </w:r>
            <w:r>
              <w:rPr>
                <w:rFonts w:hint="eastAsia" w:asciiTheme="majorEastAsia" w:hAnsiTheme="majorEastAsia" w:eastAsiaTheme="majorEastAsia" w:cstheme="majorEastAsia"/>
                <w:color w:val="auto"/>
                <w:spacing w:val="-3"/>
                <w:sz w:val="21"/>
                <w:szCs w:val="21"/>
                <w:highlight w:val="none"/>
              </w:rPr>
              <w:t>分，一项不达标扣</w:t>
            </w:r>
            <w:r>
              <w:rPr>
                <w:rFonts w:hint="eastAsia" w:asciiTheme="majorEastAsia" w:hAnsiTheme="majorEastAsia" w:eastAsiaTheme="majorEastAsia" w:cstheme="majorEastAsia"/>
                <w:color w:val="auto"/>
                <w:spacing w:val="-26"/>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lang w:val="en-US" w:eastAsia="zh-CN"/>
              </w:rPr>
              <w:t>2</w:t>
            </w:r>
            <w:r>
              <w:rPr>
                <w:rFonts w:hint="eastAsia" w:asciiTheme="majorEastAsia" w:hAnsiTheme="majorEastAsia" w:eastAsiaTheme="majorEastAsia" w:cstheme="majorEastAsia"/>
                <w:color w:val="auto"/>
                <w:spacing w:val="-3"/>
                <w:sz w:val="21"/>
                <w:szCs w:val="21"/>
                <w:highlight w:val="none"/>
              </w:rPr>
              <w:t>分，扣完为止。</w:t>
            </w:r>
          </w:p>
        </w:tc>
        <w:tc>
          <w:tcPr>
            <w:tcW w:w="850" w:type="dxa"/>
            <w:vAlign w:val="top"/>
          </w:tcPr>
          <w:p w14:paraId="26B46F3D">
            <w:pPr>
              <w:spacing w:line="275" w:lineRule="auto"/>
              <w:rPr>
                <w:rFonts w:hint="eastAsia" w:asciiTheme="majorEastAsia" w:hAnsiTheme="majorEastAsia" w:eastAsiaTheme="majorEastAsia" w:cstheme="majorEastAsia"/>
                <w:color w:val="auto"/>
                <w:sz w:val="21"/>
                <w:szCs w:val="21"/>
                <w:highlight w:val="none"/>
              </w:rPr>
            </w:pPr>
          </w:p>
          <w:p w14:paraId="163C78B3">
            <w:pPr>
              <w:spacing w:line="275" w:lineRule="auto"/>
              <w:rPr>
                <w:rFonts w:hint="eastAsia" w:asciiTheme="majorEastAsia" w:hAnsiTheme="majorEastAsia" w:eastAsiaTheme="majorEastAsia" w:cstheme="majorEastAsia"/>
                <w:color w:val="auto"/>
                <w:sz w:val="21"/>
                <w:szCs w:val="21"/>
                <w:highlight w:val="none"/>
              </w:rPr>
            </w:pPr>
          </w:p>
          <w:p w14:paraId="31A7BD68">
            <w:pPr>
              <w:pStyle w:val="84"/>
              <w:spacing w:before="71" w:line="182" w:lineRule="auto"/>
              <w:ind w:left="38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4</w:t>
            </w:r>
          </w:p>
        </w:tc>
        <w:tc>
          <w:tcPr>
            <w:tcW w:w="873" w:type="dxa"/>
            <w:vAlign w:val="top"/>
          </w:tcPr>
          <w:p w14:paraId="48FB0088">
            <w:pPr>
              <w:rPr>
                <w:rFonts w:hint="eastAsia" w:asciiTheme="majorEastAsia" w:hAnsiTheme="majorEastAsia" w:eastAsiaTheme="majorEastAsia" w:cstheme="majorEastAsia"/>
                <w:color w:val="auto"/>
                <w:sz w:val="21"/>
                <w:szCs w:val="21"/>
                <w:highlight w:val="none"/>
              </w:rPr>
            </w:pPr>
          </w:p>
        </w:tc>
        <w:tc>
          <w:tcPr>
            <w:tcW w:w="893" w:type="dxa"/>
            <w:vAlign w:val="top"/>
          </w:tcPr>
          <w:p w14:paraId="10922AD2">
            <w:pPr>
              <w:rPr>
                <w:rFonts w:hint="eastAsia" w:asciiTheme="majorEastAsia" w:hAnsiTheme="majorEastAsia" w:eastAsiaTheme="majorEastAsia" w:cstheme="majorEastAsia"/>
                <w:color w:val="auto"/>
                <w:sz w:val="21"/>
                <w:szCs w:val="21"/>
                <w:highlight w:val="none"/>
              </w:rPr>
            </w:pPr>
          </w:p>
        </w:tc>
        <w:tc>
          <w:tcPr>
            <w:tcW w:w="861" w:type="dxa"/>
            <w:vAlign w:val="top"/>
          </w:tcPr>
          <w:p w14:paraId="6DEE0335">
            <w:pPr>
              <w:rPr>
                <w:rFonts w:hint="eastAsia" w:asciiTheme="majorEastAsia" w:hAnsiTheme="majorEastAsia" w:eastAsiaTheme="majorEastAsia" w:cstheme="majorEastAsia"/>
                <w:color w:val="auto"/>
                <w:sz w:val="21"/>
                <w:szCs w:val="21"/>
                <w:highlight w:val="none"/>
              </w:rPr>
            </w:pPr>
          </w:p>
        </w:tc>
      </w:tr>
      <w:tr w14:paraId="387BF74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0" w:type="dxa"/>
            <w:vAlign w:val="top"/>
          </w:tcPr>
          <w:p w14:paraId="18C38EEF">
            <w:pPr>
              <w:pStyle w:val="84"/>
              <w:spacing w:before="71" w:line="220" w:lineRule="auto"/>
              <w:ind w:left="198"/>
              <w:rPr>
                <w:rFonts w:hint="eastAsia" w:asciiTheme="majorEastAsia" w:hAnsiTheme="majorEastAsia" w:eastAsiaTheme="majorEastAsia" w:cstheme="majorEastAsia"/>
                <w:color w:val="auto"/>
                <w:spacing w:val="-3"/>
                <w:sz w:val="21"/>
                <w:szCs w:val="21"/>
                <w:highlight w:val="none"/>
              </w:rPr>
            </w:pPr>
          </w:p>
          <w:p w14:paraId="7E8099E2">
            <w:pPr>
              <w:pStyle w:val="84"/>
              <w:spacing w:before="71" w:line="220" w:lineRule="auto"/>
              <w:ind w:left="198"/>
              <w:rPr>
                <w:rFonts w:hint="eastAsia" w:asciiTheme="majorEastAsia" w:hAnsiTheme="majorEastAsia" w:eastAsiaTheme="majorEastAsia" w:cstheme="majorEastAsia"/>
                <w:color w:val="auto"/>
                <w:spacing w:val="-3"/>
                <w:sz w:val="21"/>
                <w:szCs w:val="21"/>
                <w:highlight w:val="none"/>
              </w:rPr>
            </w:pPr>
          </w:p>
          <w:p w14:paraId="1434729C">
            <w:pPr>
              <w:pStyle w:val="84"/>
              <w:spacing w:before="71" w:line="220" w:lineRule="auto"/>
              <w:rPr>
                <w:rFonts w:hint="eastAsia" w:asciiTheme="majorEastAsia" w:hAnsiTheme="majorEastAsia" w:eastAsiaTheme="majorEastAsia" w:cstheme="majorEastAsia"/>
                <w:color w:val="auto"/>
                <w:spacing w:val="-3"/>
                <w:sz w:val="21"/>
                <w:szCs w:val="21"/>
                <w:highlight w:val="none"/>
                <w:lang w:eastAsia="zh-CN"/>
              </w:rPr>
            </w:pPr>
            <w:r>
              <w:rPr>
                <w:rFonts w:hint="eastAsia" w:asciiTheme="majorEastAsia" w:hAnsiTheme="majorEastAsia" w:eastAsiaTheme="majorEastAsia" w:cstheme="majorEastAsia"/>
                <w:color w:val="auto"/>
                <w:spacing w:val="-3"/>
                <w:sz w:val="21"/>
                <w:szCs w:val="21"/>
                <w:highlight w:val="none"/>
                <w:lang w:eastAsia="zh-CN"/>
              </w:rPr>
              <w:t>满意度调查</w:t>
            </w:r>
          </w:p>
        </w:tc>
        <w:tc>
          <w:tcPr>
            <w:tcW w:w="5387" w:type="dxa"/>
            <w:vAlign w:val="top"/>
          </w:tcPr>
          <w:p w14:paraId="4D0EFEBA">
            <w:pPr>
              <w:pStyle w:val="84"/>
              <w:spacing w:before="139" w:line="234" w:lineRule="auto"/>
              <w:ind w:right="104"/>
              <w:rPr>
                <w:rFonts w:hint="eastAsia"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每月发布食堂满意度调查，详见附件2，根据职工、患者满意度扣分。扣分规则如下：</w:t>
            </w:r>
          </w:p>
          <w:p w14:paraId="18BD5F30">
            <w:pPr>
              <w:pStyle w:val="84"/>
              <w:numPr>
                <w:ilvl w:val="0"/>
                <w:numId w:val="5"/>
              </w:numPr>
              <w:spacing w:before="139" w:line="234" w:lineRule="auto"/>
              <w:ind w:right="104"/>
              <w:rPr>
                <w:rFonts w:hint="eastAsia"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职工、患者满意度</w:t>
            </w:r>
            <w:r>
              <w:rPr>
                <w:rFonts w:hint="default" w:ascii="Arial" w:hAnsi="Arial" w:cs="Arial" w:eastAsiaTheme="majorEastAsia"/>
                <w:color w:val="auto"/>
                <w:sz w:val="21"/>
                <w:szCs w:val="21"/>
                <w:highlight w:val="none"/>
                <w:lang w:val="en-US" w:eastAsia="zh-CN"/>
              </w:rPr>
              <w:t>≥</w:t>
            </w:r>
            <w:r>
              <w:rPr>
                <w:rFonts w:hint="eastAsia" w:asciiTheme="majorEastAsia" w:hAnsiTheme="majorEastAsia" w:eastAsiaTheme="majorEastAsia" w:cstheme="majorEastAsia"/>
                <w:color w:val="auto"/>
                <w:spacing w:val="-5"/>
                <w:sz w:val="21"/>
                <w:szCs w:val="21"/>
                <w:highlight w:val="none"/>
                <w:lang w:val="en-US" w:eastAsia="zh-CN"/>
              </w:rPr>
              <w:t>90%，不扣分。</w:t>
            </w:r>
          </w:p>
          <w:p w14:paraId="45E50347">
            <w:pPr>
              <w:pStyle w:val="84"/>
              <w:numPr>
                <w:ilvl w:val="0"/>
                <w:numId w:val="5"/>
              </w:numPr>
              <w:spacing w:before="139" w:line="234" w:lineRule="auto"/>
              <w:ind w:right="104"/>
              <w:rPr>
                <w:rFonts w:hint="default" w:asciiTheme="majorEastAsia" w:hAnsiTheme="majorEastAsia" w:eastAsiaTheme="majorEastAsia" w:cstheme="majorEastAsia"/>
                <w:color w:val="auto"/>
                <w:spacing w:val="-5"/>
                <w:sz w:val="21"/>
                <w:szCs w:val="21"/>
                <w:highlight w:val="none"/>
                <w:lang w:val="en-US" w:eastAsia="zh-CN"/>
              </w:rPr>
            </w:pPr>
            <w:r>
              <w:rPr>
                <w:rFonts w:hint="eastAsia" w:asciiTheme="majorEastAsia" w:hAnsiTheme="majorEastAsia" w:eastAsiaTheme="majorEastAsia" w:cstheme="majorEastAsia"/>
                <w:color w:val="auto"/>
                <w:spacing w:val="-5"/>
                <w:sz w:val="21"/>
                <w:szCs w:val="21"/>
                <w:highlight w:val="none"/>
                <w:lang w:val="en-US" w:eastAsia="zh-CN"/>
              </w:rPr>
              <w:t>职工、患者满意度</w:t>
            </w:r>
            <w:r>
              <w:rPr>
                <w:rFonts w:hint="eastAsia" w:ascii="微软雅黑" w:hAnsi="微软雅黑" w:eastAsia="微软雅黑" w:cs="微软雅黑"/>
                <w:color w:val="auto"/>
                <w:spacing w:val="-5"/>
                <w:sz w:val="21"/>
                <w:szCs w:val="21"/>
                <w:highlight w:val="none"/>
                <w:lang w:val="en-US" w:eastAsia="zh-CN"/>
              </w:rPr>
              <w:t>&lt;</w:t>
            </w:r>
            <w:r>
              <w:rPr>
                <w:rFonts w:hint="eastAsia" w:asciiTheme="majorEastAsia" w:hAnsiTheme="majorEastAsia" w:eastAsiaTheme="majorEastAsia" w:cstheme="majorEastAsia"/>
                <w:color w:val="auto"/>
                <w:spacing w:val="-5"/>
                <w:sz w:val="21"/>
                <w:szCs w:val="21"/>
                <w:highlight w:val="none"/>
                <w:lang w:val="en-US" w:eastAsia="zh-CN"/>
              </w:rPr>
              <w:t>90%，以90%满意度为基准，每低于90%的5个百分点扣2分，不满5个百分点的按5个百分点计算。即满意度85%-89%，扣2分；满意度80%-84%，扣4分；满意度75%-79%，扣6分；依次类推。</w:t>
            </w:r>
          </w:p>
        </w:tc>
        <w:tc>
          <w:tcPr>
            <w:tcW w:w="850" w:type="dxa"/>
            <w:vAlign w:val="top"/>
          </w:tcPr>
          <w:p w14:paraId="2F59A8E3">
            <w:pPr>
              <w:pStyle w:val="84"/>
              <w:spacing w:before="72" w:line="229" w:lineRule="auto"/>
              <w:ind w:right="198"/>
              <w:rPr>
                <w:rFonts w:hint="eastAsia" w:asciiTheme="majorEastAsia" w:hAnsiTheme="majorEastAsia" w:eastAsiaTheme="majorEastAsia" w:cstheme="majorEastAsia"/>
                <w:color w:val="auto"/>
                <w:spacing w:val="-6"/>
                <w:sz w:val="21"/>
                <w:szCs w:val="21"/>
                <w:highlight w:val="none"/>
                <w:lang w:val="en-US" w:eastAsia="zh-CN"/>
              </w:rPr>
            </w:pPr>
          </w:p>
          <w:p w14:paraId="43FCD713">
            <w:pPr>
              <w:pStyle w:val="84"/>
              <w:spacing w:before="72" w:line="229" w:lineRule="auto"/>
              <w:ind w:right="198"/>
              <w:rPr>
                <w:rFonts w:hint="eastAsia" w:asciiTheme="majorEastAsia" w:hAnsiTheme="majorEastAsia" w:eastAsiaTheme="majorEastAsia" w:cstheme="majorEastAsia"/>
                <w:color w:val="auto"/>
                <w:spacing w:val="-6"/>
                <w:sz w:val="21"/>
                <w:szCs w:val="21"/>
                <w:highlight w:val="none"/>
                <w:lang w:val="en-US" w:eastAsia="zh-CN"/>
              </w:rPr>
            </w:pPr>
          </w:p>
          <w:p w14:paraId="51A893C8">
            <w:pPr>
              <w:pStyle w:val="84"/>
              <w:spacing w:before="72" w:line="229" w:lineRule="auto"/>
              <w:ind w:right="198"/>
              <w:rPr>
                <w:rFonts w:hint="eastAsia" w:asciiTheme="majorEastAsia" w:hAnsiTheme="majorEastAsia" w:eastAsiaTheme="majorEastAsia" w:cstheme="majorEastAsia"/>
                <w:color w:val="auto"/>
                <w:spacing w:val="-6"/>
                <w:sz w:val="21"/>
                <w:szCs w:val="21"/>
                <w:highlight w:val="none"/>
                <w:lang w:val="en-US" w:eastAsia="zh-CN"/>
              </w:rPr>
            </w:pPr>
          </w:p>
          <w:p w14:paraId="66F29088">
            <w:pPr>
              <w:pStyle w:val="84"/>
              <w:spacing w:before="72" w:line="229" w:lineRule="auto"/>
              <w:ind w:left="214" w:right="198" w:firstLine="198" w:firstLineChars="100"/>
              <w:rPr>
                <w:rFonts w:hint="eastAsia" w:asciiTheme="majorEastAsia" w:hAnsiTheme="majorEastAsia" w:eastAsiaTheme="majorEastAsia" w:cstheme="majorEastAsia"/>
                <w:color w:val="auto"/>
                <w:spacing w:val="-6"/>
                <w:sz w:val="21"/>
                <w:szCs w:val="21"/>
                <w:highlight w:val="none"/>
                <w:lang w:val="en-US" w:eastAsia="zh-CN"/>
              </w:rPr>
            </w:pPr>
            <w:r>
              <w:rPr>
                <w:rFonts w:hint="eastAsia" w:asciiTheme="majorEastAsia" w:hAnsiTheme="majorEastAsia" w:eastAsiaTheme="majorEastAsia" w:cstheme="majorEastAsia"/>
                <w:color w:val="auto"/>
                <w:spacing w:val="-6"/>
                <w:sz w:val="21"/>
                <w:szCs w:val="21"/>
                <w:highlight w:val="none"/>
                <w:lang w:val="en-US" w:eastAsia="zh-CN"/>
              </w:rPr>
              <w:t>40</w:t>
            </w:r>
          </w:p>
          <w:p w14:paraId="0F3B9B02">
            <w:pPr>
              <w:pStyle w:val="84"/>
              <w:spacing w:before="72" w:line="229" w:lineRule="auto"/>
              <w:ind w:left="214" w:right="198" w:firstLine="198" w:firstLineChars="100"/>
              <w:rPr>
                <w:rFonts w:hint="eastAsia" w:asciiTheme="majorEastAsia" w:hAnsiTheme="majorEastAsia" w:eastAsiaTheme="majorEastAsia" w:cstheme="majorEastAsia"/>
                <w:color w:val="auto"/>
                <w:spacing w:val="-6"/>
                <w:sz w:val="21"/>
                <w:szCs w:val="21"/>
                <w:highlight w:val="none"/>
                <w:lang w:val="en-US" w:eastAsia="zh-CN"/>
              </w:rPr>
            </w:pPr>
          </w:p>
          <w:p w14:paraId="1DFB40A2">
            <w:pPr>
              <w:pStyle w:val="84"/>
              <w:spacing w:before="72" w:line="229" w:lineRule="auto"/>
              <w:ind w:left="214" w:right="198" w:firstLine="198" w:firstLineChars="100"/>
              <w:rPr>
                <w:rFonts w:hint="default" w:asciiTheme="majorEastAsia" w:hAnsiTheme="majorEastAsia" w:eastAsiaTheme="majorEastAsia" w:cstheme="majorEastAsia"/>
                <w:color w:val="auto"/>
                <w:spacing w:val="-6"/>
                <w:sz w:val="21"/>
                <w:szCs w:val="21"/>
                <w:highlight w:val="none"/>
                <w:lang w:val="en-US" w:eastAsia="zh-CN"/>
              </w:rPr>
            </w:pPr>
          </w:p>
        </w:tc>
        <w:tc>
          <w:tcPr>
            <w:tcW w:w="873" w:type="dxa"/>
            <w:vAlign w:val="top"/>
          </w:tcPr>
          <w:p w14:paraId="03575013">
            <w:pPr>
              <w:rPr>
                <w:rFonts w:hint="eastAsia" w:asciiTheme="majorEastAsia" w:hAnsiTheme="majorEastAsia" w:eastAsiaTheme="majorEastAsia" w:cstheme="majorEastAsia"/>
                <w:color w:val="auto"/>
                <w:sz w:val="21"/>
                <w:szCs w:val="21"/>
                <w:highlight w:val="none"/>
              </w:rPr>
            </w:pPr>
          </w:p>
        </w:tc>
        <w:tc>
          <w:tcPr>
            <w:tcW w:w="893" w:type="dxa"/>
            <w:vAlign w:val="top"/>
          </w:tcPr>
          <w:p w14:paraId="6DEDC2F3">
            <w:pPr>
              <w:rPr>
                <w:rFonts w:hint="eastAsia" w:asciiTheme="majorEastAsia" w:hAnsiTheme="majorEastAsia" w:eastAsiaTheme="majorEastAsia" w:cstheme="majorEastAsia"/>
                <w:color w:val="auto"/>
                <w:sz w:val="21"/>
                <w:szCs w:val="21"/>
                <w:highlight w:val="none"/>
              </w:rPr>
            </w:pPr>
          </w:p>
        </w:tc>
        <w:tc>
          <w:tcPr>
            <w:tcW w:w="861" w:type="dxa"/>
            <w:vAlign w:val="top"/>
          </w:tcPr>
          <w:p w14:paraId="50CD52B4">
            <w:pPr>
              <w:rPr>
                <w:rFonts w:hint="eastAsia" w:asciiTheme="majorEastAsia" w:hAnsiTheme="majorEastAsia" w:eastAsiaTheme="majorEastAsia" w:cstheme="majorEastAsia"/>
                <w:color w:val="auto"/>
                <w:sz w:val="21"/>
                <w:szCs w:val="21"/>
                <w:highlight w:val="none"/>
              </w:rPr>
            </w:pPr>
          </w:p>
        </w:tc>
      </w:tr>
      <w:tr w14:paraId="5A68555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0" w:type="dxa"/>
            <w:vAlign w:val="top"/>
          </w:tcPr>
          <w:p w14:paraId="68B3EF6E">
            <w:pPr>
              <w:spacing w:line="245" w:lineRule="auto"/>
              <w:rPr>
                <w:rFonts w:hint="eastAsia" w:asciiTheme="majorEastAsia" w:hAnsiTheme="majorEastAsia" w:eastAsiaTheme="majorEastAsia" w:cstheme="majorEastAsia"/>
                <w:color w:val="auto"/>
                <w:sz w:val="21"/>
                <w:szCs w:val="21"/>
                <w:highlight w:val="none"/>
              </w:rPr>
            </w:pPr>
          </w:p>
          <w:p w14:paraId="0FE28FB9">
            <w:pPr>
              <w:spacing w:line="246" w:lineRule="auto"/>
              <w:rPr>
                <w:rFonts w:hint="eastAsia" w:asciiTheme="majorEastAsia" w:hAnsiTheme="majorEastAsia" w:eastAsiaTheme="majorEastAsia" w:cstheme="majorEastAsia"/>
                <w:color w:val="auto"/>
                <w:sz w:val="21"/>
                <w:szCs w:val="21"/>
                <w:highlight w:val="none"/>
              </w:rPr>
            </w:pPr>
          </w:p>
          <w:p w14:paraId="7AE00443">
            <w:pPr>
              <w:pStyle w:val="84"/>
              <w:spacing w:before="71" w:line="220" w:lineRule="auto"/>
              <w:ind w:left="1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投诉管理</w:t>
            </w:r>
          </w:p>
        </w:tc>
        <w:tc>
          <w:tcPr>
            <w:tcW w:w="5387" w:type="dxa"/>
            <w:vAlign w:val="top"/>
          </w:tcPr>
          <w:p w14:paraId="6F0AFD82">
            <w:pPr>
              <w:pStyle w:val="84"/>
              <w:spacing w:before="139" w:line="234" w:lineRule="auto"/>
              <w:ind w:right="104"/>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出现有理投诉：1、饭菜有异物</w:t>
            </w:r>
            <w:r>
              <w:rPr>
                <w:rFonts w:hint="eastAsia" w:asciiTheme="majorEastAsia" w:hAnsiTheme="majorEastAsia" w:eastAsiaTheme="majorEastAsia" w:cstheme="majorEastAsia"/>
                <w:color w:val="auto"/>
                <w:spacing w:val="-5"/>
                <w:sz w:val="21"/>
                <w:szCs w:val="21"/>
                <w:highlight w:val="none"/>
                <w:lang w:eastAsia="zh-CN"/>
              </w:rPr>
              <w:t>、</w:t>
            </w:r>
            <w:r>
              <w:rPr>
                <w:rFonts w:hint="eastAsia" w:asciiTheme="majorEastAsia" w:hAnsiTheme="majorEastAsia" w:eastAsiaTheme="majorEastAsia" w:cstheme="majorEastAsia"/>
                <w:color w:val="auto"/>
                <w:spacing w:val="-5"/>
                <w:sz w:val="21"/>
                <w:szCs w:val="21"/>
                <w:highlight w:val="none"/>
                <w:lang w:val="en-US" w:eastAsia="zh-CN"/>
              </w:rPr>
              <w:t>异味，</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次扣</w:t>
            </w:r>
            <w:r>
              <w:rPr>
                <w:rFonts w:hint="eastAsia" w:asciiTheme="majorEastAsia" w:hAnsiTheme="majorEastAsia" w:eastAsiaTheme="majorEastAsia" w:cstheme="majorEastAsia"/>
                <w:color w:val="auto"/>
                <w:spacing w:val="-30"/>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7"/>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分；2</w:t>
            </w:r>
            <w:r>
              <w:rPr>
                <w:rFonts w:hint="eastAsia" w:asciiTheme="majorEastAsia" w:hAnsiTheme="majorEastAsia" w:eastAsiaTheme="majorEastAsia" w:cstheme="majorEastAsia"/>
                <w:color w:val="auto"/>
                <w:spacing w:val="-5"/>
                <w:sz w:val="21"/>
                <w:szCs w:val="21"/>
                <w:highlight w:val="none"/>
                <w:lang w:val="en-US" w:eastAsia="zh-CN"/>
              </w:rPr>
              <w:t>饭菜不熟</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25"/>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次扣</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分；3、</w:t>
            </w:r>
            <w:r>
              <w:rPr>
                <w:rFonts w:hint="eastAsia" w:asciiTheme="majorEastAsia" w:hAnsiTheme="majorEastAsia" w:eastAsiaTheme="majorEastAsia" w:cstheme="majorEastAsia"/>
                <w:color w:val="auto"/>
                <w:spacing w:val="-4"/>
                <w:sz w:val="21"/>
                <w:szCs w:val="21"/>
                <w:highlight w:val="none"/>
                <w:lang w:eastAsia="zh-CN"/>
              </w:rPr>
              <w:t>食材或餐品单次</w:t>
            </w:r>
            <w:r>
              <w:rPr>
                <w:rFonts w:hint="eastAsia" w:asciiTheme="majorEastAsia" w:hAnsiTheme="majorEastAsia" w:eastAsiaTheme="majorEastAsia" w:cstheme="majorEastAsia"/>
                <w:color w:val="auto"/>
                <w:spacing w:val="-4"/>
                <w:sz w:val="21"/>
                <w:szCs w:val="21"/>
                <w:highlight w:val="none"/>
                <w:lang w:val="en-US" w:eastAsia="zh-CN"/>
              </w:rPr>
              <w:t>浪费超过2千克</w:t>
            </w:r>
            <w:r>
              <w:rPr>
                <w:rFonts w:hint="eastAsia" w:asciiTheme="majorEastAsia" w:hAnsiTheme="majorEastAsia" w:eastAsiaTheme="majorEastAsia" w:cstheme="majorEastAsia"/>
                <w:color w:val="auto"/>
                <w:spacing w:val="-4"/>
                <w:sz w:val="21"/>
                <w:szCs w:val="21"/>
                <w:highlight w:val="none"/>
              </w:rPr>
              <w:t>，1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43"/>
                <w:sz w:val="21"/>
                <w:szCs w:val="21"/>
                <w:highlight w:val="none"/>
                <w:lang w:val="en-US" w:eastAsia="zh-CN"/>
              </w:rPr>
              <w:t xml:space="preserve">次    </w:t>
            </w:r>
            <w:r>
              <w:rPr>
                <w:rFonts w:hint="eastAsia" w:asciiTheme="majorEastAsia" w:hAnsiTheme="majorEastAsia" w:eastAsiaTheme="majorEastAsia" w:cstheme="majorEastAsia"/>
                <w:color w:val="auto"/>
                <w:spacing w:val="-4"/>
                <w:sz w:val="21"/>
                <w:szCs w:val="21"/>
                <w:highlight w:val="none"/>
              </w:rPr>
              <w:t>扣</w:t>
            </w:r>
            <w:r>
              <w:rPr>
                <w:rFonts w:hint="eastAsia" w:asciiTheme="majorEastAsia" w:hAnsiTheme="majorEastAsia" w:eastAsiaTheme="majorEastAsia" w:cstheme="majorEastAsia"/>
                <w:color w:val="auto"/>
                <w:spacing w:val="-45"/>
                <w:sz w:val="21"/>
                <w:szCs w:val="21"/>
                <w:highlight w:val="none"/>
              </w:rPr>
              <w:t xml:space="preserve"> </w:t>
            </w:r>
            <w:r>
              <w:rPr>
                <w:rFonts w:hint="eastAsia" w:asciiTheme="majorEastAsia" w:hAnsiTheme="majorEastAsia" w:eastAsiaTheme="majorEastAsia" w:cstheme="majorEastAsia"/>
                <w:color w:val="auto"/>
                <w:spacing w:val="-45"/>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2"/>
                <w:sz w:val="21"/>
                <w:szCs w:val="21"/>
                <w:highlight w:val="none"/>
              </w:rPr>
              <w:t>分；4、送错饭菜，1</w:t>
            </w:r>
            <w:r>
              <w:rPr>
                <w:rFonts w:hint="eastAsia" w:asciiTheme="majorEastAsia" w:hAnsiTheme="majorEastAsia" w:eastAsiaTheme="majorEastAsia" w:cstheme="majorEastAsia"/>
                <w:color w:val="auto"/>
                <w:spacing w:val="-43"/>
                <w:sz w:val="21"/>
                <w:szCs w:val="21"/>
                <w:highlight w:val="none"/>
              </w:rPr>
              <w:t xml:space="preserve"> </w:t>
            </w:r>
            <w:r>
              <w:rPr>
                <w:rFonts w:hint="eastAsia" w:asciiTheme="majorEastAsia" w:hAnsiTheme="majorEastAsia" w:eastAsiaTheme="majorEastAsia" w:cstheme="majorEastAsia"/>
                <w:color w:val="auto"/>
                <w:spacing w:val="-2"/>
                <w:sz w:val="21"/>
                <w:szCs w:val="21"/>
                <w:highlight w:val="none"/>
              </w:rPr>
              <w:t>次扣</w:t>
            </w:r>
            <w:r>
              <w:rPr>
                <w:rFonts w:hint="eastAsia" w:asciiTheme="majorEastAsia" w:hAnsiTheme="majorEastAsia" w:eastAsiaTheme="majorEastAsia" w:cstheme="majorEastAsia"/>
                <w:color w:val="auto"/>
                <w:spacing w:val="-30"/>
                <w:sz w:val="21"/>
                <w:szCs w:val="21"/>
                <w:highlight w:val="none"/>
              </w:rPr>
              <w:t xml:space="preserve"> </w:t>
            </w:r>
            <w:r>
              <w:rPr>
                <w:rFonts w:hint="eastAsia" w:asciiTheme="majorEastAsia" w:hAnsiTheme="majorEastAsia" w:eastAsiaTheme="majorEastAsia" w:cstheme="majorEastAsia"/>
                <w:color w:val="auto"/>
                <w:spacing w:val="-2"/>
                <w:sz w:val="21"/>
                <w:szCs w:val="21"/>
                <w:highlight w:val="none"/>
              </w:rPr>
              <w:t>1</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2"/>
                <w:sz w:val="21"/>
                <w:szCs w:val="21"/>
                <w:highlight w:val="none"/>
              </w:rPr>
              <w:t>分；5、送餐时</w:t>
            </w:r>
            <w:r>
              <w:rPr>
                <w:rFonts w:hint="eastAsia" w:asciiTheme="majorEastAsia" w:hAnsiTheme="majorEastAsia" w:eastAsiaTheme="majorEastAsia" w:cstheme="majorEastAsia"/>
                <w:color w:val="auto"/>
                <w:spacing w:val="-3"/>
                <w:sz w:val="21"/>
                <w:szCs w:val="21"/>
                <w:highlight w:val="none"/>
              </w:rPr>
              <w:t>间过长，</w:t>
            </w:r>
            <w:r>
              <w:rPr>
                <w:rFonts w:hint="eastAsia" w:asciiTheme="majorEastAsia" w:hAnsiTheme="majorEastAsia" w:eastAsiaTheme="majorEastAsia" w:cstheme="majorEastAsia"/>
                <w:color w:val="auto"/>
                <w:spacing w:val="-5"/>
                <w:sz w:val="21"/>
                <w:szCs w:val="21"/>
                <w:highlight w:val="none"/>
                <w:lang w:val="en-US" w:eastAsia="zh-CN"/>
              </w:rPr>
              <w:t>超过40分钟</w:t>
            </w:r>
            <w:r>
              <w:rPr>
                <w:rFonts w:hint="eastAsia" w:asciiTheme="majorEastAsia" w:hAnsiTheme="majorEastAsia" w:eastAsiaTheme="majorEastAsia" w:cstheme="majorEastAsia"/>
                <w:color w:val="auto"/>
                <w:spacing w:val="-3"/>
                <w:sz w:val="21"/>
                <w:szCs w:val="21"/>
                <w:highlight w:val="none"/>
                <w:lang w:val="en-US" w:eastAsia="zh-CN"/>
              </w:rPr>
              <w:t>，</w:t>
            </w:r>
            <w:r>
              <w:rPr>
                <w:rFonts w:hint="eastAsia" w:asciiTheme="majorEastAsia" w:hAnsiTheme="majorEastAsia" w:eastAsiaTheme="majorEastAsia" w:cstheme="majorEastAsia"/>
                <w:color w:val="auto"/>
                <w:spacing w:val="-3"/>
                <w:sz w:val="21"/>
                <w:szCs w:val="21"/>
                <w:highlight w:val="none"/>
              </w:rPr>
              <w:t>1</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次扣</w:t>
            </w:r>
            <w:r>
              <w:rPr>
                <w:rFonts w:hint="eastAsia" w:asciiTheme="majorEastAsia" w:hAnsiTheme="majorEastAsia" w:eastAsiaTheme="majorEastAsia" w:cstheme="majorEastAsia"/>
                <w:color w:val="auto"/>
                <w:spacing w:val="-27"/>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6"/>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w:t>
            </w:r>
            <w:r>
              <w:rPr>
                <w:rFonts w:hint="eastAsia" w:asciiTheme="majorEastAsia" w:hAnsiTheme="majorEastAsia" w:eastAsiaTheme="majorEastAsia" w:cstheme="majorEastAsia"/>
                <w:color w:val="auto"/>
                <w:spacing w:val="-5"/>
                <w:sz w:val="21"/>
                <w:szCs w:val="21"/>
                <w:highlight w:val="none"/>
                <w:lang w:val="en-US" w:eastAsia="zh-CN"/>
              </w:rPr>
              <w:t>；</w:t>
            </w:r>
            <w:r>
              <w:rPr>
                <w:rFonts w:hint="eastAsia" w:asciiTheme="majorEastAsia" w:hAnsiTheme="majorEastAsia" w:eastAsiaTheme="majorEastAsia" w:cstheme="majorEastAsia"/>
                <w:color w:val="auto"/>
                <w:spacing w:val="-5"/>
                <w:sz w:val="21"/>
                <w:szCs w:val="21"/>
                <w:highlight w:val="none"/>
              </w:rPr>
              <w:t>6、服务态度差</w:t>
            </w:r>
            <w:r>
              <w:rPr>
                <w:rFonts w:hint="eastAsia" w:asciiTheme="majorEastAsia" w:hAnsiTheme="majorEastAsia" w:eastAsiaTheme="majorEastAsia" w:cstheme="majorEastAsia"/>
                <w:color w:val="auto"/>
                <w:spacing w:val="-5"/>
                <w:sz w:val="21"/>
                <w:szCs w:val="21"/>
                <w:highlight w:val="none"/>
                <w:lang w:eastAsia="zh-CN"/>
              </w:rPr>
              <w:t>，与顾客争执</w:t>
            </w:r>
            <w:r>
              <w:rPr>
                <w:rFonts w:hint="eastAsia" w:asciiTheme="majorEastAsia" w:hAnsiTheme="majorEastAsia" w:eastAsiaTheme="majorEastAsia" w:cstheme="majorEastAsia"/>
                <w:color w:val="auto"/>
                <w:spacing w:val="-5"/>
                <w:sz w:val="21"/>
                <w:szCs w:val="21"/>
                <w:highlight w:val="none"/>
                <w:lang w:val="en-US" w:eastAsia="zh-CN"/>
              </w:rPr>
              <w:t>被顾客投诉</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0"/>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次扣</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1</w:t>
            </w:r>
            <w:r>
              <w:rPr>
                <w:rFonts w:hint="eastAsia" w:asciiTheme="majorEastAsia" w:hAnsiTheme="majorEastAsia" w:eastAsiaTheme="majorEastAsia" w:cstheme="majorEastAsia"/>
                <w:color w:val="auto"/>
                <w:spacing w:val="-44"/>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分。</w:t>
            </w:r>
          </w:p>
        </w:tc>
        <w:tc>
          <w:tcPr>
            <w:tcW w:w="850" w:type="dxa"/>
            <w:vAlign w:val="top"/>
          </w:tcPr>
          <w:p w14:paraId="70C594F4">
            <w:pPr>
              <w:spacing w:line="350" w:lineRule="auto"/>
              <w:rPr>
                <w:rFonts w:hint="eastAsia" w:asciiTheme="majorEastAsia" w:hAnsiTheme="majorEastAsia" w:eastAsiaTheme="majorEastAsia" w:cstheme="majorEastAsia"/>
                <w:color w:val="auto"/>
                <w:sz w:val="21"/>
                <w:szCs w:val="21"/>
                <w:highlight w:val="none"/>
              </w:rPr>
            </w:pPr>
          </w:p>
          <w:p w14:paraId="71B8836F">
            <w:pPr>
              <w:pStyle w:val="84"/>
              <w:spacing w:before="72" w:line="229" w:lineRule="auto"/>
              <w:ind w:left="214" w:right="198" w:firstLine="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不设</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上限</w:t>
            </w:r>
          </w:p>
        </w:tc>
        <w:tc>
          <w:tcPr>
            <w:tcW w:w="873" w:type="dxa"/>
            <w:vAlign w:val="top"/>
          </w:tcPr>
          <w:p w14:paraId="6572E69A">
            <w:pPr>
              <w:rPr>
                <w:rFonts w:hint="eastAsia" w:asciiTheme="majorEastAsia" w:hAnsiTheme="majorEastAsia" w:eastAsiaTheme="majorEastAsia" w:cstheme="majorEastAsia"/>
                <w:color w:val="auto"/>
                <w:sz w:val="21"/>
                <w:szCs w:val="21"/>
                <w:highlight w:val="none"/>
              </w:rPr>
            </w:pPr>
          </w:p>
        </w:tc>
        <w:tc>
          <w:tcPr>
            <w:tcW w:w="893" w:type="dxa"/>
            <w:vAlign w:val="top"/>
          </w:tcPr>
          <w:p w14:paraId="2CB51D24">
            <w:pPr>
              <w:rPr>
                <w:rFonts w:hint="eastAsia" w:asciiTheme="majorEastAsia" w:hAnsiTheme="majorEastAsia" w:eastAsiaTheme="majorEastAsia" w:cstheme="majorEastAsia"/>
                <w:color w:val="auto"/>
                <w:sz w:val="21"/>
                <w:szCs w:val="21"/>
                <w:highlight w:val="none"/>
              </w:rPr>
            </w:pPr>
          </w:p>
        </w:tc>
        <w:tc>
          <w:tcPr>
            <w:tcW w:w="861" w:type="dxa"/>
            <w:vAlign w:val="top"/>
          </w:tcPr>
          <w:p w14:paraId="5335ABDF">
            <w:pPr>
              <w:rPr>
                <w:rFonts w:hint="eastAsia" w:asciiTheme="majorEastAsia" w:hAnsiTheme="majorEastAsia" w:eastAsiaTheme="majorEastAsia" w:cstheme="majorEastAsia"/>
                <w:color w:val="auto"/>
                <w:sz w:val="21"/>
                <w:szCs w:val="21"/>
                <w:highlight w:val="none"/>
              </w:rPr>
            </w:pPr>
          </w:p>
        </w:tc>
      </w:tr>
      <w:tr w14:paraId="69D3678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647" w:type="dxa"/>
            <w:gridSpan w:val="2"/>
            <w:vAlign w:val="top"/>
          </w:tcPr>
          <w:p w14:paraId="723D00F3">
            <w:pPr>
              <w:pStyle w:val="84"/>
              <w:spacing w:before="45" w:line="215" w:lineRule="auto"/>
              <w:ind w:left="311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4"/>
                <w:sz w:val="21"/>
                <w:szCs w:val="21"/>
                <w:highlight w:val="none"/>
              </w:rPr>
              <w:t>得分</w:t>
            </w:r>
          </w:p>
        </w:tc>
        <w:tc>
          <w:tcPr>
            <w:tcW w:w="3477" w:type="dxa"/>
            <w:gridSpan w:val="4"/>
            <w:vAlign w:val="top"/>
          </w:tcPr>
          <w:p w14:paraId="16DAEE0B">
            <w:pPr>
              <w:rPr>
                <w:rFonts w:hint="eastAsia" w:asciiTheme="majorEastAsia" w:hAnsiTheme="majorEastAsia" w:eastAsiaTheme="majorEastAsia" w:cstheme="majorEastAsia"/>
                <w:color w:val="auto"/>
                <w:sz w:val="21"/>
                <w:szCs w:val="21"/>
                <w:highlight w:val="none"/>
              </w:rPr>
            </w:pPr>
          </w:p>
        </w:tc>
      </w:tr>
      <w:tr w14:paraId="7D3C7E6E">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10124" w:type="dxa"/>
            <w:gridSpan w:val="6"/>
            <w:vAlign w:val="top"/>
          </w:tcPr>
          <w:p w14:paraId="0BA9C111">
            <w:pP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贺州市人民医院食堂服务质量考核表满分100分；服务考核系数</w:t>
            </w:r>
            <w:r>
              <w:rPr>
                <w:rFonts w:hint="default" w:ascii="Arial" w:hAnsi="Arial" w:cs="Arial" w:eastAsiaTheme="majorEastAsia"/>
                <w:color w:val="auto"/>
                <w:sz w:val="21"/>
                <w:szCs w:val="21"/>
                <w:highlight w:val="none"/>
                <w:lang w:val="en-US" w:eastAsia="zh-CN"/>
              </w:rPr>
              <w:t>≤</w:t>
            </w:r>
            <w:r>
              <w:rPr>
                <w:rFonts w:hint="eastAsia" w:ascii="Arial" w:hAnsi="Arial" w:cs="Arial" w:eastAsia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lang w:val="en-US" w:eastAsia="zh-CN"/>
              </w:rPr>
              <w:t>1 ；服务考核系数计算方式：</w:t>
            </w:r>
          </w:p>
          <w:p w14:paraId="267FC81E">
            <w:pPr>
              <w:numPr>
                <w:ilvl w:val="0"/>
                <w:numId w:val="6"/>
              </w:numPr>
              <w:spacing w:before="153" w:line="217" w:lineRule="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贺州市人民医院食堂服务质量考核分数</w:t>
            </w:r>
            <w:r>
              <w:rPr>
                <w:rFonts w:hint="default" w:ascii="Arial" w:hAnsi="Arial" w:cs="Arial" w:eastAsiaTheme="majorEastAsia"/>
                <w:color w:val="auto"/>
                <w:sz w:val="21"/>
                <w:szCs w:val="21"/>
                <w:highlight w:val="none"/>
                <w:lang w:val="en-US" w:eastAsia="zh-CN"/>
              </w:rPr>
              <w:t>≥</w:t>
            </w:r>
            <w:r>
              <w:rPr>
                <w:rFonts w:hint="eastAsia" w:ascii="Arial" w:hAnsi="Arial" w:cs="Arial" w:eastAsiaTheme="majorEastAsia"/>
                <w:color w:val="auto"/>
                <w:sz w:val="21"/>
                <w:szCs w:val="21"/>
                <w:highlight w:val="none"/>
                <w:lang w:val="en-US" w:eastAsia="zh-CN"/>
              </w:rPr>
              <w:t>90分。服务考核系数=1；</w:t>
            </w:r>
          </w:p>
          <w:p w14:paraId="5E5C7116">
            <w:pPr>
              <w:pStyle w:val="84"/>
              <w:numPr>
                <w:ilvl w:val="0"/>
                <w:numId w:val="6"/>
              </w:numPr>
              <w:spacing w:before="139" w:line="234" w:lineRule="auto"/>
              <w:ind w:left="0" w:leftChars="0" w:right="104" w:rightChars="0" w:firstLine="0" w:firstLineChars="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贺州市人民医院食堂服务质量考核分数</w:t>
            </w:r>
            <w:r>
              <w:rPr>
                <w:rFonts w:hint="eastAsia" w:ascii="微软雅黑" w:hAnsi="微软雅黑" w:eastAsia="微软雅黑" w:cs="微软雅黑"/>
                <w:color w:val="auto"/>
                <w:spacing w:val="-5"/>
                <w:sz w:val="21"/>
                <w:szCs w:val="21"/>
                <w:highlight w:val="none"/>
                <w:lang w:val="en-US" w:eastAsia="zh-CN"/>
              </w:rPr>
              <w:t>&lt;90分，</w:t>
            </w:r>
            <w:r>
              <w:rPr>
                <w:rFonts w:hint="eastAsia" w:asciiTheme="majorEastAsia" w:hAnsiTheme="majorEastAsia" w:eastAsiaTheme="majorEastAsia" w:cstheme="majorEastAsia"/>
                <w:color w:val="auto"/>
                <w:sz w:val="21"/>
                <w:szCs w:val="21"/>
                <w:highlight w:val="none"/>
                <w:lang w:val="en-US" w:eastAsia="zh-CN"/>
              </w:rPr>
              <w:t>考核分数</w:t>
            </w:r>
            <w:r>
              <w:rPr>
                <w:rFonts w:hint="eastAsia" w:asciiTheme="majorEastAsia" w:hAnsiTheme="majorEastAsia" w:eastAsiaTheme="majorEastAsia" w:cstheme="majorEastAsia"/>
                <w:color w:val="auto"/>
                <w:spacing w:val="-5"/>
                <w:sz w:val="21"/>
                <w:szCs w:val="21"/>
                <w:highlight w:val="none"/>
                <w:lang w:val="en-US" w:eastAsia="zh-CN"/>
              </w:rPr>
              <w:t>每低于90分的5分，服务考核系数扣0.05；不满5分的按5分计算。即考核分数85-89，服务考核系数扣0.05；考核分数80-84，服务考核系数扣0.1；考核分数75-79，服务考核系数扣0.15；依次类推。</w:t>
            </w:r>
          </w:p>
        </w:tc>
      </w:tr>
    </w:tbl>
    <w:p w14:paraId="2FC57CDD">
      <w:pPr>
        <w:pStyle w:val="14"/>
        <w:spacing w:before="72" w:line="220" w:lineRule="auto"/>
        <w:ind w:left="121"/>
        <w:rPr>
          <w:color w:val="auto"/>
          <w:sz w:val="22"/>
          <w:szCs w:val="22"/>
          <w:highlight w:val="none"/>
        </w:rPr>
      </w:pPr>
      <w:r>
        <w:rPr>
          <w:color w:val="auto"/>
          <w:spacing w:val="-5"/>
          <w:sz w:val="22"/>
          <w:szCs w:val="22"/>
          <w:highlight w:val="none"/>
        </w:rPr>
        <w:t>承包方：</w:t>
      </w:r>
      <w:r>
        <w:rPr>
          <w:color w:val="auto"/>
          <w:spacing w:val="2"/>
          <w:sz w:val="22"/>
          <w:szCs w:val="22"/>
          <w:highlight w:val="none"/>
        </w:rPr>
        <w:t xml:space="preserve">                   </w:t>
      </w:r>
      <w:r>
        <w:rPr>
          <w:color w:val="auto"/>
          <w:spacing w:val="1"/>
          <w:sz w:val="22"/>
          <w:szCs w:val="22"/>
          <w:highlight w:val="none"/>
        </w:rPr>
        <w:t xml:space="preserve">                                 </w:t>
      </w:r>
      <w:r>
        <w:rPr>
          <w:color w:val="auto"/>
          <w:spacing w:val="-5"/>
          <w:sz w:val="22"/>
          <w:szCs w:val="22"/>
          <w:highlight w:val="none"/>
        </w:rPr>
        <w:t>院方：</w:t>
      </w:r>
    </w:p>
    <w:p w14:paraId="2C21025E">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sectPr>
          <w:pgSz w:w="11912" w:h="16841"/>
          <w:pgMar w:top="994" w:right="1376" w:bottom="1063" w:left="1414" w:header="709" w:footer="709" w:gutter="0"/>
          <w:pgNumType w:fmt="decimal"/>
          <w:cols w:space="720" w:num="1"/>
        </w:sectPr>
      </w:pPr>
    </w:p>
    <w:p w14:paraId="6DD610B4">
      <w:pPr>
        <w:keepNext w:val="0"/>
        <w:keepLines w:val="0"/>
        <w:pageBreakBefore w:val="0"/>
        <w:wordWrap/>
        <w:overflowPunct/>
        <w:topLinePunct w:val="0"/>
        <w:bidi w:val="0"/>
        <w:spacing w:before="81" w:line="420" w:lineRule="exact"/>
        <w:ind w:left="36"/>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12"/>
          <w:sz w:val="21"/>
          <w:szCs w:val="21"/>
          <w:highlight w:val="none"/>
        </w:rPr>
        <w:t xml:space="preserve">附件 </w:t>
      </w:r>
      <w:r>
        <w:rPr>
          <w:rFonts w:hint="eastAsia" w:ascii="宋体" w:hAnsi="宋体" w:cs="宋体"/>
          <w:b/>
          <w:bCs/>
          <w:color w:val="auto"/>
          <w:spacing w:val="-12"/>
          <w:sz w:val="21"/>
          <w:szCs w:val="21"/>
          <w:highlight w:val="none"/>
          <w:lang w:val="en-US" w:eastAsia="zh-CN"/>
        </w:rPr>
        <w:t>2</w:t>
      </w:r>
      <w:r>
        <w:rPr>
          <w:rFonts w:hint="eastAsia" w:ascii="宋体" w:hAnsi="宋体" w:eastAsia="宋体" w:cs="宋体"/>
          <w:b/>
          <w:bCs/>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食堂就餐满意度调查表</w:t>
      </w:r>
    </w:p>
    <w:p w14:paraId="69363537">
      <w:pPr>
        <w:keepNext w:val="0"/>
        <w:keepLines w:val="0"/>
        <w:pageBreakBefore w:val="0"/>
        <w:wordWrap/>
        <w:overflowPunct/>
        <w:topLinePunct w:val="0"/>
        <w:bidi w:val="0"/>
        <w:spacing w:before="81" w:line="420" w:lineRule="exact"/>
        <w:ind w:left="36"/>
        <w:rPr>
          <w:rFonts w:hint="eastAsia" w:ascii="宋体" w:hAnsi="宋体" w:eastAsia="宋体" w:cs="宋体"/>
          <w:b/>
          <w:bCs/>
          <w:color w:val="auto"/>
          <w:spacing w:val="-8"/>
          <w:sz w:val="21"/>
          <w:szCs w:val="21"/>
          <w:highlight w:val="none"/>
        </w:rPr>
      </w:pPr>
    </w:p>
    <w:p w14:paraId="201627A1">
      <w:pPr>
        <w:keepNext w:val="0"/>
        <w:keepLines w:val="0"/>
        <w:pageBreakBefore w:val="0"/>
        <w:wordWrap/>
        <w:overflowPunct/>
        <w:topLinePunct w:val="0"/>
        <w:bidi w:val="0"/>
        <w:spacing w:after="400" w:line="420" w:lineRule="exact"/>
        <w:ind w:firstLine="160"/>
        <w:jc w:val="center"/>
        <w:rPr>
          <w:rFonts w:hint="eastAsia" w:ascii="宋体" w:hAnsi="宋体" w:eastAsia="宋体" w:cs="宋体"/>
          <w:b/>
          <w:color w:val="auto"/>
          <w:sz w:val="21"/>
          <w:szCs w:val="21"/>
          <w:highlight w:val="none"/>
        </w:rPr>
      </w:pPr>
      <w:r>
        <w:rPr>
          <w:rFonts w:hint="eastAsia" w:ascii="宋体" w:hAnsi="宋体" w:eastAsia="宋体" w:cs="宋体"/>
          <w:b/>
          <w:color w:val="auto"/>
          <w:sz w:val="24"/>
          <w:szCs w:val="24"/>
          <w:highlight w:val="none"/>
        </w:rPr>
        <w:t>贺州市人民医院食堂</w:t>
      </w:r>
      <w:r>
        <w:rPr>
          <w:rFonts w:hint="eastAsia" w:ascii="宋体" w:hAnsi="宋体" w:eastAsia="宋体" w:cs="宋体"/>
          <w:b/>
          <w:color w:val="auto"/>
          <w:sz w:val="24"/>
          <w:szCs w:val="24"/>
          <w:highlight w:val="none"/>
          <w:lang w:val="en-US" w:eastAsia="zh-CN"/>
        </w:rPr>
        <w:t>满意度</w:t>
      </w:r>
      <w:r>
        <w:rPr>
          <w:rFonts w:hint="eastAsia" w:ascii="宋体" w:hAnsi="宋体" w:eastAsia="宋体" w:cs="宋体"/>
          <w:b/>
          <w:color w:val="auto"/>
          <w:sz w:val="24"/>
          <w:szCs w:val="24"/>
          <w:highlight w:val="none"/>
        </w:rPr>
        <w:t>调查</w:t>
      </w:r>
    </w:p>
    <w:p w14:paraId="1C6D3DBF">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第1题   您觉得食堂的饭菜品种数量如何?      </w:t>
      </w:r>
    </w:p>
    <w:p w14:paraId="37213BEC">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35D77303">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1FBB970E">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第2题   您觉得食堂菜品的口味如何？      </w:t>
      </w:r>
    </w:p>
    <w:p w14:paraId="564611B7">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50F27256">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252F1CDD">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5151D589">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第3题   您对食堂的卫生状况满意吗？      </w:t>
      </w:r>
    </w:p>
    <w:p w14:paraId="0C8160A5">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17C2E65E">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0BBB51E5">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08268152">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第4题   您对食堂的送餐效率满意吗？      </w:t>
      </w:r>
    </w:p>
    <w:p w14:paraId="740C4A1E">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297B7361">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2203C5C9">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1F8B98D9">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第5题   您对食堂工作人员的服务态度是否满意？      </w:t>
      </w:r>
    </w:p>
    <w:p w14:paraId="38349938">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5FE5895E">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01C4D569">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52FA7B16">
      <w:pPr>
        <w:keepNext w:val="0"/>
        <w:keepLines w:val="0"/>
        <w:pageBreakBefore w:val="0"/>
        <w:wordWrap/>
        <w:overflowPunct/>
        <w:topLinePunct w:val="0"/>
        <w:bidi w:val="0"/>
        <w:spacing w:line="4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第6题   综合考虑口味、卫生、服务等因素，您认为食堂的性价比如何？  </w:t>
      </w:r>
    </w:p>
    <w:p w14:paraId="66DD18B4">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4EE2290B">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lang w:val="en-US" w:eastAsia="zh-CN"/>
        </w:rPr>
      </w:pP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非常满意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 xml:space="preserve">满意                 </w:t>
      </w:r>
      <w:r>
        <w:rPr>
          <w:rFonts w:hint="eastAsia" w:ascii="仿宋" w:hAnsi="仿宋" w:eastAsia="仿宋" w:cs="仿宋"/>
          <w:color w:val="auto"/>
          <w:sz w:val="24"/>
          <w:highlight w:val="none"/>
        </w:rPr>
        <w:t>□</w:t>
      </w:r>
      <w:r>
        <w:rPr>
          <w:rFonts w:hint="eastAsia" w:ascii="宋体" w:hAnsi="宋体" w:eastAsia="宋体" w:cs="宋体"/>
          <w:color w:val="auto"/>
          <w:sz w:val="21"/>
          <w:szCs w:val="21"/>
          <w:highlight w:val="none"/>
          <w:lang w:val="en-US" w:eastAsia="zh-CN"/>
        </w:rPr>
        <w:t>不满意</w:t>
      </w:r>
    </w:p>
    <w:p w14:paraId="02620EA0">
      <w:pPr>
        <w:keepNext w:val="0"/>
        <w:keepLines w:val="0"/>
        <w:pageBreakBefore w:val="0"/>
        <w:wordWrap/>
        <w:overflowPunct/>
        <w:topLinePunct w:val="0"/>
        <w:bidi w:val="0"/>
        <w:spacing w:line="420" w:lineRule="exact"/>
        <w:rPr>
          <w:rFonts w:hint="eastAsia" w:ascii="宋体" w:hAnsi="宋体" w:eastAsia="宋体" w:cs="宋体"/>
          <w:color w:val="auto"/>
          <w:sz w:val="21"/>
          <w:szCs w:val="21"/>
          <w:highlight w:val="none"/>
        </w:rPr>
      </w:pPr>
    </w:p>
    <w:p w14:paraId="3D365077">
      <w:pPr>
        <w:keepNext w:val="0"/>
        <w:keepLines w:val="0"/>
        <w:pageBreakBefore w:val="0"/>
        <w:wordWrap/>
        <w:overflowPunct/>
        <w:topLinePunct w:val="0"/>
        <w:bidi w:val="0"/>
        <w:spacing w:line="4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第7题   您对食堂有哪些具体的改进建议？  </w:t>
      </w:r>
    </w:p>
    <w:p w14:paraId="7D6C75B6">
      <w:pPr>
        <w:rPr>
          <w:rFonts w:hint="eastAsia" w:ascii="宋体" w:hAnsi="宋体" w:eastAsia="宋体" w:cs="宋体"/>
          <w:color w:val="auto"/>
          <w:sz w:val="24"/>
          <w:highlight w:val="none"/>
        </w:rPr>
      </w:pPr>
    </w:p>
    <w:p w14:paraId="52240432">
      <w:pP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br w:type="page"/>
      </w:r>
    </w:p>
    <w:p w14:paraId="53299FDE">
      <w:pPr>
        <w:spacing w:line="220" w:lineRule="auto"/>
        <w:rPr>
          <w:color w:val="auto"/>
          <w:sz w:val="22"/>
          <w:szCs w:val="22"/>
          <w:highlight w:val="none"/>
        </w:rPr>
        <w:sectPr>
          <w:footerReference r:id="rId12" w:type="default"/>
          <w:pgSz w:w="11912" w:h="16841"/>
          <w:pgMar w:top="1005" w:right="889" w:bottom="1301" w:left="893" w:header="709" w:footer="879" w:gutter="0"/>
          <w:pgNumType w:fmt="decimal"/>
          <w:cols w:space="720" w:num="1"/>
        </w:sectPr>
      </w:pPr>
    </w:p>
    <w:p w14:paraId="2388CEED">
      <w:pPr>
        <w:pStyle w:val="4"/>
        <w:jc w:val="center"/>
        <w:rPr>
          <w:rFonts w:hint="eastAsia" w:ascii="宋体" w:hAnsi="宋体" w:eastAsia="宋体" w:cs="宋体"/>
          <w:color w:val="auto"/>
          <w:highlight w:val="none"/>
        </w:rPr>
      </w:pPr>
      <w:bookmarkStart w:id="57" w:name="_Toc32090"/>
      <w:r>
        <w:rPr>
          <w:rFonts w:hint="eastAsia" w:ascii="宋体" w:hAnsi="宋体" w:eastAsia="宋体" w:cs="宋体"/>
          <w:color w:val="auto"/>
          <w:highlight w:val="none"/>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评审程序、评审方法和评审标准</w:t>
      </w:r>
      <w:bookmarkEnd w:id="57"/>
    </w:p>
    <w:p w14:paraId="48904DE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4A9726E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5057FB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330834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773B4FB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63A2122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DF207E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27E912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B6C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002797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422FF1C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1C25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82F8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15B9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65C586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280D0A42">
      <w:pPr>
        <w:spacing w:line="360" w:lineRule="auto"/>
        <w:ind w:firstLine="420" w:firstLineChars="200"/>
        <w:rPr>
          <w:rFonts w:hint="eastAsia" w:ascii="宋体" w:hAnsi="宋体" w:eastAsia="宋体" w:cs="宋体"/>
          <w:color w:val="auto"/>
          <w:szCs w:val="21"/>
          <w:highlight w:val="none"/>
        </w:rPr>
      </w:pPr>
      <w:bookmarkStart w:id="58"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8"/>
    <w:p w14:paraId="0F5A9C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71DDA3">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pacing w:val="-6"/>
          <w:szCs w:val="21"/>
          <w:highlight w:val="none"/>
        </w:rPr>
        <w:t>。供应商为自然人的，必须由本人签字并附身份证明。</w:t>
      </w:r>
    </w:p>
    <w:p w14:paraId="6CD26E6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34159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23E1F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C16E3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C47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04F9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4AA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3D455A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54D4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481D2C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54D8F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EE68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14:paraId="244EC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3C47D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5）商务条款中标“▲”的条款发生负偏离的或者允许负偏离的条款数超过“供应商须知前附表”规定项数的或者标明实质性的要求发生负偏离；</w:t>
      </w:r>
    </w:p>
    <w:p w14:paraId="6F41F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6）未对竞标有效期作出响应或者响应文件承诺的竞标有效期不满足磋商文件要求；</w:t>
      </w:r>
    </w:p>
    <w:p w14:paraId="00125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7）响应文件的实质性内容未使用中文表述、使用计量单位不符合磋商文件要求；</w:t>
      </w:r>
    </w:p>
    <w:p w14:paraId="028F5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8）响应文件中的文件资料因填写不齐全或者内容虚假或者出现其他情形而导致被磋商小组认定无效；</w:t>
      </w:r>
    </w:p>
    <w:p w14:paraId="1EE149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w:t>
      </w:r>
    </w:p>
    <w:p w14:paraId="36AAC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10）属于“供应商须知正文”第7.5条情形；</w:t>
      </w:r>
    </w:p>
    <w:p w14:paraId="5775F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11）技术需求允许负偏离的条款数超过“供应商须知前附表”规定项数；</w:t>
      </w:r>
    </w:p>
    <w:p w14:paraId="45A749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12）虚假竞标，或者出现其他情形而导致被磋商小组认定无效；</w:t>
      </w:r>
    </w:p>
    <w:p w14:paraId="32CD8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13）竞标技术方案不明确，磋商文件未允许但响应文件中存在一个或者一个以上备选（替代）竞标方案；</w:t>
      </w:r>
    </w:p>
    <w:p w14:paraId="530E0B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14）响应文件标注的项目名称或者项目编号与竞争性磋商文件标注的项目名称或者项目编号不一致的；</w:t>
      </w:r>
    </w:p>
    <w:p w14:paraId="2ACE98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15）未响应磋商文件实质性要求；</w:t>
      </w:r>
    </w:p>
    <w:p w14:paraId="3CBC3D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16）法律、法规和磋商文件规定的其他无效情形。</w:t>
      </w:r>
    </w:p>
    <w:p w14:paraId="152E23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7E8D0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 报价商务技术文件中规定的“竞标报价表”；</w:t>
      </w:r>
    </w:p>
    <w:p w14:paraId="1D59B1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685A0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CFFDE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59" w:name="_Hlk42596405"/>
      <w:r>
        <w:rPr>
          <w:rFonts w:hint="eastAsia" w:ascii="宋体" w:hAnsi="宋体" w:eastAsia="宋体" w:cs="宋体"/>
          <w:color w:val="auto"/>
          <w:szCs w:val="21"/>
          <w:highlight w:val="none"/>
        </w:rPr>
        <w:t>竞标报价（包含首次报价、最后报价）</w:t>
      </w:r>
      <w:bookmarkEnd w:id="59"/>
      <w:bookmarkStart w:id="60" w:name="_Hlk42596276"/>
      <w:r>
        <w:rPr>
          <w:rFonts w:hint="eastAsia" w:ascii="宋体" w:hAnsi="宋体" w:eastAsia="宋体" w:cs="宋体"/>
          <w:color w:val="auto"/>
          <w:szCs w:val="21"/>
          <w:highlight w:val="none"/>
        </w:rPr>
        <w:t>超过磋商文件分项采购预算金额或者最高限价的</w:t>
      </w:r>
      <w:bookmarkEnd w:id="60"/>
      <w:r>
        <w:rPr>
          <w:rFonts w:hint="eastAsia" w:ascii="宋体" w:hAnsi="宋体" w:eastAsia="宋体" w:cs="宋体"/>
          <w:color w:val="auto"/>
          <w:szCs w:val="21"/>
          <w:highlight w:val="none"/>
        </w:rPr>
        <w:t>（如本项目公布了最高限价）；</w:t>
      </w:r>
    </w:p>
    <w:p w14:paraId="06686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D31B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E48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EEC3D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7D85F0BE">
      <w:pPr>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2.8政府采购异常低价审查</w:t>
      </w:r>
    </w:p>
    <w:p w14:paraId="0BD2F17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根据《关于推动解决政府采购异常低价问题的通知》（财库〔2026〕2号）的规定，本项目明确内容如下：</w:t>
      </w:r>
    </w:p>
    <w:p w14:paraId="73A60EC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（一）政府采购评审中出现下列情形之一的，评审委员会应当启动异常低价投标（响应）审查程序：</w:t>
      </w:r>
    </w:p>
    <w:p w14:paraId="408C0806">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716D20F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721225E6">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3.投标（响应）报价低于采购项目最高限价45%的，即投标（响应）报价&lt;采购项目最高限价×45%；</w:t>
      </w:r>
    </w:p>
    <w:p w14:paraId="463F1579">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4.评审委员会基于专业判断，认为供应商报价过低，有可能影响产品质量或者不能诚信履约的其他情形。</w:t>
      </w:r>
    </w:p>
    <w:p w14:paraId="2B4C231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相关法律法规对供应商报价有规定的，从其规定。</w:t>
      </w:r>
    </w:p>
    <w:p w14:paraId="778E7CFD">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B7559F6">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D0C1F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66C5CE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8F73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14:paraId="718A90E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1DF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A1D79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01699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若委托代理人不是响应文件中授权的委托代理人时，必须同时出示有效的法定代表人授权委托书原件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5AD6C3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0C77B7D">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364AC673">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3.7磋商过程中重新提交的响应文件，供应商可以在开启前补充、修改。</w:t>
      </w:r>
    </w:p>
    <w:p w14:paraId="4710A05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4FF2FAA1">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165AE9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7926FD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8389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35AE6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1CF54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w:t>
      </w:r>
    </w:p>
    <w:p w14:paraId="670DC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26A715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5C5695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2ED6EB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209A9A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584287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FB149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71BDD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FD108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7C75A3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5D3A70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6182F5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6C375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3E4BD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2C39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34048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74E7295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75F3B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881294">
      <w:pPr>
        <w:spacing w:line="360" w:lineRule="auto"/>
        <w:jc w:val="center"/>
        <w:rPr>
          <w:rFonts w:hint="eastAsia" w:ascii="宋体" w:hAnsi="宋体" w:eastAsia="宋体" w:cs="宋体"/>
          <w:b/>
          <w:color w:val="auto"/>
          <w:sz w:val="32"/>
          <w:szCs w:val="32"/>
          <w:highlight w:val="none"/>
        </w:rPr>
      </w:pPr>
    </w:p>
    <w:p w14:paraId="1D798A7D">
      <w:pPr>
        <w:pStyle w:val="23"/>
        <w:rPr>
          <w:rFonts w:hint="eastAsia" w:ascii="宋体" w:hAnsi="宋体" w:eastAsia="宋体" w:cs="宋体"/>
          <w:color w:val="auto"/>
          <w:highlight w:val="none"/>
        </w:rPr>
      </w:pPr>
    </w:p>
    <w:p w14:paraId="2F26419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1B56DA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42C0992F">
      <w:pPr>
        <w:keepNext w:val="0"/>
        <w:keepLines w:val="0"/>
        <w:pageBreakBefore w:val="0"/>
        <w:kinsoku/>
        <w:wordWrap/>
        <w:overflowPunct/>
        <w:topLinePunct w:val="0"/>
        <w:autoSpaceDE/>
        <w:autoSpaceDN/>
        <w:bidi w:val="0"/>
        <w:spacing w:line="370" w:lineRule="exact"/>
        <w:ind w:firstLine="482" w:firstLineChars="200"/>
        <w:rPr>
          <w:rFonts w:hint="eastAsia" w:ascii="宋体" w:hAnsi="宋体" w:eastAsia="宋体" w:cs="宋体"/>
          <w:bCs/>
          <w:color w:val="auto"/>
          <w:szCs w:val="21"/>
          <w:highlight w:val="none"/>
        </w:rPr>
      </w:pPr>
      <w:r>
        <w:rPr>
          <w:rFonts w:hint="eastAsia" w:ascii="宋体" w:hAnsi="宋体" w:eastAsia="宋体" w:cs="宋体"/>
          <w:b/>
          <w:bCs/>
          <w:color w:val="auto"/>
          <w:sz w:val="24"/>
          <w:highlight w:val="none"/>
        </w:rPr>
        <w:t>6.评审依据</w:t>
      </w:r>
      <w:r>
        <w:rPr>
          <w:rFonts w:hint="eastAsia" w:ascii="宋体" w:hAnsi="宋体" w:eastAsia="宋体" w:cs="宋体"/>
          <w:bCs/>
          <w:color w:val="auto"/>
          <w:szCs w:val="21"/>
          <w:highlight w:val="none"/>
        </w:rPr>
        <w:t>：磋商小组将以磋商响应文件为评审依据，对供应商的报价、技术、商务等方面内容按百分制打分。（计分方法按四舍五入取至百分位）</w:t>
      </w:r>
    </w:p>
    <w:tbl>
      <w:tblPr>
        <w:tblStyle w:val="3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99"/>
        <w:gridCol w:w="7020"/>
        <w:gridCol w:w="964"/>
      </w:tblGrid>
      <w:tr w14:paraId="032D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vAlign w:val="center"/>
          </w:tcPr>
          <w:p w14:paraId="7732C9A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99" w:type="dxa"/>
            <w:vAlign w:val="center"/>
          </w:tcPr>
          <w:p w14:paraId="077076EE">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020" w:type="dxa"/>
            <w:vAlign w:val="center"/>
          </w:tcPr>
          <w:p w14:paraId="498F7933">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964" w:type="dxa"/>
            <w:vAlign w:val="center"/>
          </w:tcPr>
          <w:p w14:paraId="25CD197F">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DE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577" w:type="dxa"/>
            <w:vAlign w:val="center"/>
          </w:tcPr>
          <w:p w14:paraId="16DD8DE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99" w:type="dxa"/>
            <w:vAlign w:val="center"/>
          </w:tcPr>
          <w:p w14:paraId="66B5529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p w14:paraId="25D04737">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w:t>
            </w:r>
          </w:p>
        </w:tc>
        <w:tc>
          <w:tcPr>
            <w:tcW w:w="7020" w:type="dxa"/>
          </w:tcPr>
          <w:p w14:paraId="58956D40">
            <w:pPr>
              <w:pStyle w:val="18"/>
              <w:keepNext w:val="0"/>
              <w:keepLines w:val="0"/>
              <w:pageBreakBefore w:val="0"/>
              <w:kinsoku/>
              <w:wordWrap/>
              <w:overflowPunct/>
              <w:topLinePunct w:val="0"/>
              <w:autoSpaceDE/>
              <w:autoSpaceDN/>
              <w:bidi w:val="0"/>
              <w:spacing w:line="38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（1）本项目专门面向中小企业采购，不再执行价格评审优惠政策。</w:t>
            </w:r>
          </w:p>
          <w:p w14:paraId="4672E28F">
            <w:pPr>
              <w:pStyle w:val="18"/>
              <w:keepNext w:val="0"/>
              <w:keepLines w:val="0"/>
              <w:pageBreakBefore w:val="0"/>
              <w:kinsoku/>
              <w:wordWrap/>
              <w:overflowPunct/>
              <w:topLinePunct w:val="0"/>
              <w:autoSpaceDE/>
              <w:autoSpaceDN/>
              <w:bidi w:val="0"/>
              <w:spacing w:line="38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（2）以进入比较与评价环节的最低的评审价为基准价，基准价得分为 </w:t>
            </w:r>
            <w:r>
              <w:rPr>
                <w:rFonts w:hint="eastAsia"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0分。</w:t>
            </w:r>
          </w:p>
          <w:p w14:paraId="0567D16F">
            <w:pPr>
              <w:pStyle w:val="18"/>
              <w:keepNext w:val="0"/>
              <w:keepLines w:val="0"/>
              <w:pageBreakBefore w:val="0"/>
              <w:kinsoku/>
              <w:wordWrap/>
              <w:overflowPunct/>
              <w:topLinePunct w:val="0"/>
              <w:autoSpaceDE/>
              <w:autoSpaceDN/>
              <w:bidi w:val="0"/>
              <w:spacing w:line="38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（3）价格分计算公式：</w:t>
            </w:r>
          </w:p>
          <w:p w14:paraId="040F9EB2">
            <w:pPr>
              <w:pStyle w:val="18"/>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报价得分=（基准价/最后报价）×</w:t>
            </w:r>
            <w:r>
              <w:rPr>
                <w:rFonts w:hint="eastAsia" w:hAnsi="宋体" w:cs="宋体"/>
                <w:bCs/>
                <w:color w:val="auto"/>
                <w:kern w:val="2"/>
                <w:sz w:val="21"/>
                <w:szCs w:val="21"/>
                <w:highlight w:val="none"/>
                <w:lang w:val="en-US" w:eastAsia="zh-CN"/>
              </w:rPr>
              <w:t>30</w:t>
            </w:r>
            <w:r>
              <w:rPr>
                <w:rFonts w:hint="eastAsia" w:ascii="宋体" w:hAnsi="宋体" w:eastAsia="宋体" w:cs="宋体"/>
                <w:bCs/>
                <w:color w:val="auto"/>
                <w:kern w:val="2"/>
                <w:sz w:val="21"/>
                <w:szCs w:val="21"/>
                <w:highlight w:val="none"/>
              </w:rPr>
              <w:t>分</w:t>
            </w:r>
          </w:p>
        </w:tc>
        <w:tc>
          <w:tcPr>
            <w:tcW w:w="964" w:type="dxa"/>
            <w:vAlign w:val="center"/>
          </w:tcPr>
          <w:p w14:paraId="2EC4E90C">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228F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vAlign w:val="center"/>
          </w:tcPr>
          <w:p w14:paraId="4B894AFE">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499" w:type="dxa"/>
            <w:vAlign w:val="center"/>
          </w:tcPr>
          <w:p w14:paraId="58CD2C7C">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技术分</w:t>
            </w:r>
          </w:p>
          <w:p w14:paraId="73F0F45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cs="宋体"/>
                <w:b/>
                <w:bCs/>
                <w:color w:val="auto"/>
                <w:kern w:val="0"/>
                <w:sz w:val="21"/>
                <w:szCs w:val="21"/>
                <w:highlight w:val="none"/>
                <w:lang w:val="en-US" w:eastAsia="zh-CN"/>
              </w:rPr>
              <w:t>60</w:t>
            </w:r>
            <w:r>
              <w:rPr>
                <w:rFonts w:hint="eastAsia" w:ascii="宋体" w:hAnsi="宋体" w:eastAsia="宋体" w:cs="宋体"/>
                <w:b/>
                <w:bCs/>
                <w:color w:val="auto"/>
                <w:kern w:val="0"/>
                <w:sz w:val="21"/>
                <w:szCs w:val="21"/>
                <w:highlight w:val="none"/>
              </w:rPr>
              <w:t>分）</w:t>
            </w:r>
          </w:p>
        </w:tc>
        <w:tc>
          <w:tcPr>
            <w:tcW w:w="7984" w:type="dxa"/>
            <w:gridSpan w:val="2"/>
            <w:vAlign w:val="center"/>
          </w:tcPr>
          <w:p w14:paraId="0DDF965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5C0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7" w:type="dxa"/>
            <w:vAlign w:val="center"/>
          </w:tcPr>
          <w:p w14:paraId="4A4500FD">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499" w:type="dxa"/>
            <w:vAlign w:val="center"/>
          </w:tcPr>
          <w:p w14:paraId="79A943B6">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整体经营实施方案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020" w:type="dxa"/>
            <w:vAlign w:val="top"/>
          </w:tcPr>
          <w:p w14:paraId="69C26CB4">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磋商小组</w:t>
            </w:r>
            <w:r>
              <w:rPr>
                <w:rFonts w:hint="eastAsia" w:ascii="宋体" w:hAnsi="宋体" w:eastAsia="宋体" w:cs="宋体"/>
                <w:b w:val="0"/>
                <w:bCs/>
                <w:color w:val="auto"/>
                <w:sz w:val="21"/>
                <w:szCs w:val="21"/>
                <w:highlight w:val="none"/>
                <w:lang w:eastAsia="zh-CN"/>
              </w:rPr>
              <w:t>从经营实施方案的整体设计、服务安全管理方案、服务质量管理方案等的针对性、详细性与可操作性等方面进行综合比较评定。</w:t>
            </w:r>
          </w:p>
          <w:p w14:paraId="0EE09805">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分）：对项目服务内容与要求理解不准确、不深入，总体经营方案、管理等内容措施简单、人员架构勉强满足采购需求。</w:t>
            </w:r>
          </w:p>
          <w:p w14:paraId="25A17B2B">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二档（4 分）：对项目服务内容与要求理解基本正确，无明显偏误，能够针对本项目的实际服务内容与要求提供服务整体设计与服务安全管理方案与服务质量管理方案，并承诺项目服务质量与安全基本满足贺州市人民医院食堂运营管理服务项目的要求。</w:t>
            </w:r>
          </w:p>
          <w:p w14:paraId="4EB4D660">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三档（7 分）：对项目服务内容与要求理解准确，能够针对本项目的实际服务内容与要求提供服务整体设计与服务安全管理方案与服务质量管理方案，质量与安全管理方案详细有针对性与可操作性。提供有完整的服务流程设计和专职机构与人员。并承诺项目服务质量与安全满足贺州市人民医院食堂运营管理服务项目的要求</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并能针对本项目实际提供人员配置方案。</w:t>
            </w:r>
          </w:p>
          <w:p w14:paraId="2BC9954D">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eastAsia="zh-CN"/>
              </w:rPr>
              <w:t>档（</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eastAsia="zh-CN"/>
              </w:rPr>
              <w:t xml:space="preserve"> 分）：对项目服务内容与要求理解准确，能够针对本项目的实际服务内容与要求提供服务整体设计与服务安全管理方案与服务质量管理方案，质量与安全管理方案详细有针对性与可操作性。提供有完整详细的服务流程设计与彩色流程逻辑图和专职机构与人员。并承诺项目服务质量与安全满足贺州市人民医院食堂运营管理服务项目的要求。并能针对本项目实际提供人员配置方案、人员配置框架图及项目组织管理机构与人员职责分工同时提供人员配置承诺。</w:t>
            </w:r>
          </w:p>
        </w:tc>
        <w:tc>
          <w:tcPr>
            <w:tcW w:w="964" w:type="dxa"/>
            <w:vAlign w:val="center"/>
          </w:tcPr>
          <w:p w14:paraId="09AFBF69">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lang w:val="en-US" w:eastAsia="zh-CN"/>
              </w:rPr>
              <w:t>分</w:t>
            </w:r>
          </w:p>
        </w:tc>
      </w:tr>
      <w:tr w14:paraId="64CB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3" w:hRule="atLeast"/>
          <w:jc w:val="center"/>
        </w:trPr>
        <w:tc>
          <w:tcPr>
            <w:tcW w:w="577" w:type="dxa"/>
            <w:vAlign w:val="center"/>
          </w:tcPr>
          <w:p w14:paraId="1A537256">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w:t>
            </w:r>
          </w:p>
        </w:tc>
        <w:tc>
          <w:tcPr>
            <w:tcW w:w="1499" w:type="dxa"/>
            <w:vAlign w:val="center"/>
          </w:tcPr>
          <w:p w14:paraId="4D11EF11">
            <w:pPr>
              <w:keepNext w:val="0"/>
              <w:keepLines w:val="0"/>
              <w:pageBreakBefore w:val="0"/>
              <w:kinsoku/>
              <w:wordWrap/>
              <w:overflowPunct/>
              <w:topLinePunct w:val="0"/>
              <w:autoSpaceDE/>
              <w:autoSpaceDN/>
              <w:bidi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安全与质量管理方案</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p w14:paraId="26598868">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7BA1A7F5">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磋商小组</w:t>
            </w:r>
            <w:r>
              <w:rPr>
                <w:rFonts w:hint="eastAsia" w:ascii="宋体" w:hAnsi="宋体" w:eastAsia="宋体" w:cs="宋体"/>
                <w:b w:val="0"/>
                <w:bCs/>
                <w:color w:val="auto"/>
                <w:sz w:val="21"/>
                <w:szCs w:val="21"/>
                <w:highlight w:val="none"/>
                <w:lang w:eastAsia="zh-CN"/>
              </w:rPr>
              <w:t>从安全与质量管理方案等的针对性、详细性与可操作性等方面进行综合比较评定。</w:t>
            </w:r>
          </w:p>
          <w:p w14:paraId="5EFC68A3">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分）：安全与质量管理方案缺乏针对性，管理等内容措施简单，缺乏可操作性。</w:t>
            </w:r>
          </w:p>
          <w:p w14:paraId="58AF6A9D">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二档（4 分）：能够针对本项目的实际服务内容与要求提供安全与质量管理方案，并承诺项目服务质量与安全基本满足贺州市人民医院食堂运营管理服务项目的要求。</w:t>
            </w:r>
          </w:p>
          <w:p w14:paraId="202F266F">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三档（7 分）：能够针对本项目的实际服务内容与要求提供服务整体设计与服务安全管理方案与服务质量管理方案，质量与安全管理方案详细有针对性与可操作性，有从食材到餐桌及废弃物处理的全过程的质量与安全管理具体方案，有针对本项目的质量与安全管理制度，有专职的食品安全管理机构与管理人员，有食品安全事故责任追究流程体系。并承诺项目服务质量与安全基本满足贺州市人民医院食堂运营管理服务项目的要求，承诺在本项目服务期间不出现食品安全与质量事故，承诺在本项目中落实企业的安全与质量责任，并提供相关方案。</w:t>
            </w:r>
          </w:p>
          <w:p w14:paraId="2B87E77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四档（10 分）：对项目服务内容与要求理解准确，能够针对本项目的实际服务内容与要求提供服务整体设计与服务安全管理方案与服务质量管理方案，质量与安全管理方案详细有针对性与可操作性，有从食材到餐桌及废弃物处理的全过程的质量与安全管理具体方案，有针对本项目的质量与安全管理制度，有专职的食品安全管理机构与管理人员和责任规定，有食品安全事故责任追究流程体系与流程图。并承诺项目服务质量与安全基本满足贺州市人民医院食堂运营管理服务项目的要求，承诺在本项目服务期间不出现食品安全与质量事故，有具体的食品安全与责任追究承诺，承诺在本项目中落实企业的安全与质量责任，并提供相关方案。</w:t>
            </w:r>
          </w:p>
        </w:tc>
        <w:tc>
          <w:tcPr>
            <w:tcW w:w="964" w:type="dxa"/>
            <w:vAlign w:val="center"/>
          </w:tcPr>
          <w:p w14:paraId="41067CF6">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w:t>
            </w:r>
          </w:p>
        </w:tc>
      </w:tr>
      <w:tr w14:paraId="396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5A3BDC97">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1499" w:type="dxa"/>
            <w:vAlign w:val="center"/>
          </w:tcPr>
          <w:p w14:paraId="6E2275C2">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特色品种方案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648C301C">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138DA94E">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分）：食堂经营的特色风味品种未达到医院规定，高、中、低档搭配，经营品种、菜谱简单。</w:t>
            </w:r>
          </w:p>
          <w:p w14:paraId="6DFEDA97">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二档（4 分）：食堂经营的特色风味品种符合医院规定，高、中、低档搭配、种类在 100 种及以上，荤素搭配基本合理，售卖、份量、荤素搭配等信息不够完善。</w:t>
            </w:r>
          </w:p>
          <w:p w14:paraId="344FB71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三档（7 分）：食堂经营的特色风味品种符合医院规定，高、中、低档搭配、种类在 120 种及以上，荤素搭配基本合理，售卖、份量、荤素搭配等信息详细完整，有节约与成本控制方案，有药食同源服务。</w:t>
            </w:r>
          </w:p>
          <w:p w14:paraId="1FCB9EF2">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lang w:eastAsia="zh-CN"/>
              </w:rPr>
              <w:t>四档（10 分）：食堂经营的特色风味品种符合医院规定，高、中、低档搭配、种类在 150 种及以上，荤素搭配基本合理，售卖、份量、荤素搭配等信息详细完整，有节约与成本控制方案，有药食同源服务，药食同源餐饮品类多，能结合医院实际情况提供相应的服务。</w:t>
            </w:r>
          </w:p>
        </w:tc>
        <w:tc>
          <w:tcPr>
            <w:tcW w:w="964" w:type="dxa"/>
            <w:vAlign w:val="center"/>
          </w:tcPr>
          <w:p w14:paraId="2098056F">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lang w:val="en-US" w:eastAsia="zh-CN"/>
              </w:rPr>
              <w:t>分</w:t>
            </w:r>
          </w:p>
        </w:tc>
      </w:tr>
      <w:tr w14:paraId="5DF1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26345AAA">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499" w:type="dxa"/>
            <w:vAlign w:val="center"/>
          </w:tcPr>
          <w:p w14:paraId="67072149">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lang w:eastAsia="zh-CN"/>
              </w:rPr>
              <w:t>劳动服务方案</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p w14:paraId="1FBE73B1">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p>
        </w:tc>
        <w:tc>
          <w:tcPr>
            <w:tcW w:w="7020" w:type="dxa"/>
            <w:vAlign w:val="top"/>
          </w:tcPr>
          <w:p w14:paraId="662A2D80">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分）：方案符合采购需求中劳动人员配置要求有简单的劳动争议处理方案。</w:t>
            </w:r>
          </w:p>
          <w:p w14:paraId="34026E5A">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二档（4 分）：方案符合采购需求中劳动人员的配置要求，有较详细的劳动争议处理方案及劳务纠纷防范措施。</w:t>
            </w:r>
          </w:p>
          <w:p w14:paraId="4C34223D">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三档（7 分）：方案符合采购需求中劳动人员的配置要求，有专门的劳动争议处理机构和人员，有较详细的劳动争议处理方案及劳务纠纷防范措施。有劳动争议处理承诺。</w:t>
            </w:r>
          </w:p>
          <w:p w14:paraId="34C80E4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lang w:eastAsia="zh-CN"/>
              </w:rPr>
              <w:t>四档（10 分）：方案符合采购需求中劳动人员的配置要求，有专门的劳动争议处理机构和人员，有较详细的劳动争议处理方案及劳务纠纷防范措施。有劳动争议处理承诺，并承诺为所有人员购买社会保险。</w:t>
            </w:r>
          </w:p>
        </w:tc>
        <w:tc>
          <w:tcPr>
            <w:tcW w:w="964" w:type="dxa"/>
            <w:vAlign w:val="center"/>
          </w:tcPr>
          <w:p w14:paraId="54355653">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w:t>
            </w:r>
            <w:r>
              <w:rPr>
                <w:rFonts w:hint="eastAsia" w:ascii="宋体" w:hAnsi="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lang w:val="en-US" w:eastAsia="zh-CN"/>
              </w:rPr>
              <w:t>分</w:t>
            </w:r>
          </w:p>
        </w:tc>
      </w:tr>
      <w:tr w14:paraId="311E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77" w:type="dxa"/>
            <w:vAlign w:val="center"/>
          </w:tcPr>
          <w:p w14:paraId="40FA6BCE">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2.5</w:t>
            </w:r>
          </w:p>
        </w:tc>
        <w:tc>
          <w:tcPr>
            <w:tcW w:w="1499" w:type="dxa"/>
            <w:vAlign w:val="center"/>
          </w:tcPr>
          <w:p w14:paraId="44A1BB7D">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服务承诺（10 分）</w:t>
            </w:r>
          </w:p>
        </w:tc>
        <w:tc>
          <w:tcPr>
            <w:tcW w:w="7020" w:type="dxa"/>
            <w:vAlign w:val="top"/>
          </w:tcPr>
          <w:p w14:paraId="3C2F3EAF">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 (1 分)：结合本项目特点、要求，只进行普通响应性售后服务，承诺简单、针对性、可操作性一般；</w:t>
            </w:r>
          </w:p>
          <w:p w14:paraId="7F9E78AC">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二档（4 分）：结合本项目特点、要求，有较为详细的包括安全、质量、责任追究等方面的承诺，方案具有针对性、适用性较好；</w:t>
            </w:r>
          </w:p>
          <w:p w14:paraId="5CE18FB1">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三档 (7 分)：结合本项目特点、要求，售后服务方案较为详细，包括菜品丰富性、安全、人员稳定、质量、责任追究、企业质量、安全、教育、环境责任认知清晰，能针对本项目实际提供具体的企业责任落实方案与教育责任落实承诺，方案具有针对性、可操作性较好；</w:t>
            </w:r>
          </w:p>
          <w:p w14:paraId="0C99DE75">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lang w:eastAsia="zh-CN"/>
              </w:rPr>
              <w:t>四档 (10 分)：结合本项目特点、要求，售后服务方案较为详细，包菜品丰富性、安全、人员稳定、质量、责任追究、企业质量、安全、教育、环境责任认知清晰，能针对本项目实际提供具体的企业责任落实方案与教育责任落实承诺，售后服务方案较三档具有更强的针对性和可操作性。</w:t>
            </w:r>
          </w:p>
        </w:tc>
        <w:tc>
          <w:tcPr>
            <w:tcW w:w="964" w:type="dxa"/>
            <w:vAlign w:val="center"/>
          </w:tcPr>
          <w:p w14:paraId="6366BBD4">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lang w:val="en-US" w:eastAsia="zh-CN"/>
              </w:rPr>
              <w:t>分</w:t>
            </w:r>
          </w:p>
        </w:tc>
      </w:tr>
      <w:tr w14:paraId="511D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7" w:type="dxa"/>
            <w:vAlign w:val="center"/>
          </w:tcPr>
          <w:p w14:paraId="7A3FD884">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2.6</w:t>
            </w:r>
          </w:p>
        </w:tc>
        <w:tc>
          <w:tcPr>
            <w:tcW w:w="1499" w:type="dxa"/>
            <w:vAlign w:val="center"/>
          </w:tcPr>
          <w:p w14:paraId="42D1BCD7">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管理制度</w:t>
            </w:r>
          </w:p>
          <w:p w14:paraId="603331F4">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7020" w:type="dxa"/>
            <w:vAlign w:val="top"/>
          </w:tcPr>
          <w:p w14:paraId="38D6E45E">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基本要求，</w:t>
            </w:r>
            <w:r>
              <w:rPr>
                <w:rFonts w:hint="eastAsia" w:ascii="宋体" w:hAnsi="宋体" w:cs="宋体"/>
                <w:b w:val="0"/>
                <w:bCs/>
                <w:color w:val="auto"/>
                <w:sz w:val="21"/>
                <w:szCs w:val="21"/>
                <w:highlight w:val="none"/>
                <w:lang w:eastAsia="zh-CN"/>
              </w:rPr>
              <w:t>磋商小组</w:t>
            </w:r>
            <w:r>
              <w:rPr>
                <w:rFonts w:hint="eastAsia" w:ascii="宋体" w:hAnsi="宋体" w:eastAsia="宋体" w:cs="宋体"/>
                <w:b w:val="0"/>
                <w:bCs/>
                <w:color w:val="auto"/>
                <w:sz w:val="21"/>
                <w:szCs w:val="21"/>
                <w:highlight w:val="none"/>
                <w:lang w:eastAsia="zh-CN"/>
              </w:rPr>
              <w:t>根据投标人提供的、组织管理、人员与部门职责分工、健康管理、培训、考核、奖惩、进货检查、食品质量自检、召回、溯源、台账、财务、食品安全、色标、企业责任、食品安全事故处理、应急处置、员工食品安全及配送人员培训管理与考核等制度的针对性、完善性、可行性、实用性等方面独立打分：</w:t>
            </w:r>
          </w:p>
          <w:p w14:paraId="27EAE53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分）投标人提供的各项管理制度全面详细性与针对性不足，可行性一般。</w:t>
            </w:r>
          </w:p>
          <w:p w14:paraId="224400C1">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二</w:t>
            </w:r>
            <w:r>
              <w:rPr>
                <w:rFonts w:hint="eastAsia" w:ascii="宋体" w:hAnsi="宋体" w:eastAsia="宋体" w:cs="宋体"/>
                <w:b w:val="0"/>
                <w:bCs/>
                <w:color w:val="auto"/>
                <w:sz w:val="21"/>
                <w:szCs w:val="21"/>
                <w:highlight w:val="none"/>
                <w:lang w:eastAsia="zh-CN"/>
              </w:rPr>
              <w:t>档（</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 xml:space="preserve"> 分）：投标人针对本项目提供的各项管理制度全面详细，覆盖基本要求的全部内容可操作性较强，可以较好满足项目需要。</w:t>
            </w:r>
          </w:p>
          <w:p w14:paraId="2B8F96B8">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三</w:t>
            </w:r>
            <w:r>
              <w:rPr>
                <w:rFonts w:hint="eastAsia" w:ascii="宋体" w:hAnsi="宋体" w:eastAsia="宋体" w:cs="宋体"/>
                <w:b w:val="0"/>
                <w:bCs/>
                <w:color w:val="auto"/>
                <w:sz w:val="21"/>
                <w:szCs w:val="21"/>
                <w:highlight w:val="none"/>
                <w:lang w:eastAsia="zh-CN"/>
              </w:rPr>
              <w:t>档（</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 xml:space="preserve"> 分）：投标人提供的各项管理制度全面、完整，完善，，覆盖基本要求的全部内容并有所扩展可操作性较高，实用性较强，对项目实施具有较好的规范作用。</w:t>
            </w:r>
          </w:p>
          <w:p w14:paraId="67ED6906">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lang w:eastAsia="zh-CN"/>
              </w:rPr>
              <w:t>注：未提供管理制度的本项不得分</w:t>
            </w:r>
          </w:p>
        </w:tc>
        <w:tc>
          <w:tcPr>
            <w:tcW w:w="964" w:type="dxa"/>
            <w:vAlign w:val="center"/>
          </w:tcPr>
          <w:p w14:paraId="6B4C73ED">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分</w:t>
            </w:r>
          </w:p>
        </w:tc>
      </w:tr>
      <w:tr w14:paraId="49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7" w:type="dxa"/>
            <w:vAlign w:val="center"/>
          </w:tcPr>
          <w:p w14:paraId="1AC8BC76">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2.7</w:t>
            </w:r>
          </w:p>
        </w:tc>
        <w:tc>
          <w:tcPr>
            <w:tcW w:w="1499" w:type="dxa"/>
            <w:vAlign w:val="center"/>
          </w:tcPr>
          <w:p w14:paraId="4F06BF69">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档案管理方案（</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分）</w:t>
            </w:r>
          </w:p>
        </w:tc>
        <w:tc>
          <w:tcPr>
            <w:tcW w:w="7020" w:type="dxa"/>
            <w:vAlign w:val="top"/>
          </w:tcPr>
          <w:p w14:paraId="369253D3">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基本要求，</w:t>
            </w:r>
            <w:r>
              <w:rPr>
                <w:rFonts w:hint="eastAsia" w:ascii="宋体" w:hAnsi="宋体" w:cs="宋体"/>
                <w:b w:val="0"/>
                <w:bCs/>
                <w:color w:val="auto"/>
                <w:sz w:val="21"/>
                <w:szCs w:val="21"/>
                <w:highlight w:val="none"/>
                <w:lang w:eastAsia="zh-CN"/>
              </w:rPr>
              <w:t>磋商小组</w:t>
            </w:r>
            <w:r>
              <w:rPr>
                <w:rFonts w:hint="eastAsia" w:ascii="宋体" w:hAnsi="宋体" w:eastAsia="宋体" w:cs="宋体"/>
                <w:b w:val="0"/>
                <w:bCs/>
                <w:color w:val="auto"/>
                <w:sz w:val="21"/>
                <w:szCs w:val="21"/>
                <w:highlight w:val="none"/>
                <w:lang w:eastAsia="zh-CN"/>
              </w:rPr>
              <w:t>根据投标人提供的档案管理制度的完整性、规范性、针对性与可操作性方面进行比较评价。</w:t>
            </w:r>
          </w:p>
          <w:p w14:paraId="73511074">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一档（1 分）：为本项目建立相关的档案管理管理制度，提供档案管理管理方案；</w:t>
            </w:r>
          </w:p>
          <w:p w14:paraId="4E8863C3">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二</w:t>
            </w:r>
            <w:r>
              <w:rPr>
                <w:rFonts w:hint="eastAsia" w:ascii="宋体" w:hAnsi="宋体" w:eastAsia="宋体" w:cs="宋体"/>
                <w:b w:val="0"/>
                <w:bCs/>
                <w:color w:val="auto"/>
                <w:sz w:val="21"/>
                <w:szCs w:val="21"/>
                <w:highlight w:val="none"/>
                <w:lang w:eastAsia="zh-CN"/>
              </w:rPr>
              <w:t>档（</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 xml:space="preserve"> 分）：为本项目建立完善的档案管理制度，针对本项目实际工作内容与管理实际提供有针对性的详细的档案管理方案，档案建立、使用管理等详细，流程清晰，具有可操作性，对经验教训总结及工作改进、责任认定等具有积极作用；</w:t>
            </w:r>
          </w:p>
          <w:p w14:paraId="2A726D89">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三</w:t>
            </w:r>
            <w:r>
              <w:rPr>
                <w:rFonts w:hint="eastAsia" w:ascii="宋体" w:hAnsi="宋体" w:eastAsia="宋体" w:cs="宋体"/>
                <w:b w:val="0"/>
                <w:bCs/>
                <w:color w:val="auto"/>
                <w:sz w:val="21"/>
                <w:szCs w:val="21"/>
                <w:highlight w:val="none"/>
                <w:lang w:eastAsia="zh-CN"/>
              </w:rPr>
              <w:t>档（</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 xml:space="preserve"> 分）：为本项目建立完善、详细、可行的档案管理制度，针对本项目的实际工作内容与管理实际提供有针对性的详细的档案管理方案，档案建立、使用与管理方案全面且具体，流程清晰管理内容，完整、齐全，可操作性强，，对经验教训总结及工作改进、责任认定等具有积极作用。</w:t>
            </w:r>
          </w:p>
          <w:p w14:paraId="695E3BEC">
            <w:pPr>
              <w:keepNext w:val="0"/>
              <w:keepLines w:val="0"/>
              <w:pageBreakBefore w:val="0"/>
              <w:numPr>
                <w:ilvl w:val="0"/>
                <w:numId w:val="0"/>
              </w:numPr>
              <w:kinsoku/>
              <w:wordWrap/>
              <w:overflowPunct/>
              <w:topLinePunct w:val="0"/>
              <w:autoSpaceDE/>
              <w:autoSpaceDN/>
              <w:bidi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注：未提供档案管理方案的此项不得分。</w:t>
            </w:r>
          </w:p>
        </w:tc>
        <w:tc>
          <w:tcPr>
            <w:tcW w:w="964" w:type="dxa"/>
            <w:vAlign w:val="center"/>
          </w:tcPr>
          <w:p w14:paraId="53AD14D9">
            <w:pPr>
              <w:keepNext w:val="0"/>
              <w:keepLines w:val="0"/>
              <w:pageBreakBefore w:val="0"/>
              <w:widowControl/>
              <w:kinsoku/>
              <w:wordWrap/>
              <w:overflowPunct/>
              <w:topLinePunct w:val="0"/>
              <w:autoSpaceDE/>
              <w:autoSpaceDN/>
              <w:bidi w:val="0"/>
              <w:spacing w:line="380" w:lineRule="exact"/>
              <w:jc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5分</w:t>
            </w:r>
          </w:p>
        </w:tc>
      </w:tr>
      <w:tr w14:paraId="7C7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77" w:type="dxa"/>
            <w:vAlign w:val="center"/>
          </w:tcPr>
          <w:p w14:paraId="3B360745">
            <w:pPr>
              <w:keepNext w:val="0"/>
              <w:keepLines w:val="0"/>
              <w:pageBreakBefore w:val="0"/>
              <w:kinsoku/>
              <w:wordWrap/>
              <w:overflowPunct/>
              <w:topLinePunct w:val="0"/>
              <w:autoSpaceDE/>
              <w:autoSpaceDN/>
              <w:bidi w:val="0"/>
              <w:adjustRightInd w:val="0"/>
              <w:spacing w:line="38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w:t>
            </w:r>
          </w:p>
        </w:tc>
        <w:tc>
          <w:tcPr>
            <w:tcW w:w="1499" w:type="dxa"/>
            <w:vAlign w:val="center"/>
          </w:tcPr>
          <w:p w14:paraId="20668A7A">
            <w:pPr>
              <w:keepNext w:val="0"/>
              <w:keepLines w:val="0"/>
              <w:pageBreakBefore w:val="0"/>
              <w:kinsoku/>
              <w:wordWrap/>
              <w:overflowPunct/>
              <w:topLinePunct w:val="0"/>
              <w:autoSpaceDE/>
              <w:autoSpaceDN/>
              <w:bidi w:val="0"/>
              <w:adjustRightInd w:val="0"/>
              <w:snapToGrid w:val="0"/>
              <w:spacing w:line="380" w:lineRule="exact"/>
              <w:ind w:firstLine="105" w:firstLineChars="5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商务</w:t>
            </w:r>
            <w:r>
              <w:rPr>
                <w:rFonts w:hint="eastAsia" w:ascii="宋体" w:hAnsi="宋体" w:eastAsia="宋体" w:cs="宋体"/>
                <w:b/>
                <w:color w:val="auto"/>
                <w:kern w:val="0"/>
                <w:sz w:val="21"/>
                <w:szCs w:val="21"/>
                <w:highlight w:val="none"/>
              </w:rPr>
              <w:t>分</w:t>
            </w:r>
          </w:p>
          <w:p w14:paraId="5A664C69">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（满分</w:t>
            </w:r>
            <w:r>
              <w:rPr>
                <w:rFonts w:hint="eastAsia" w:ascii="宋体" w:hAnsi="宋体" w:cs="宋体"/>
                <w:b/>
                <w:color w:val="auto"/>
                <w:kern w:val="0"/>
                <w:sz w:val="21"/>
                <w:szCs w:val="21"/>
                <w:highlight w:val="none"/>
                <w:lang w:val="en-US" w:eastAsia="zh-CN"/>
              </w:rPr>
              <w:t>10</w:t>
            </w:r>
            <w:r>
              <w:rPr>
                <w:rFonts w:hint="eastAsia" w:ascii="宋体" w:hAnsi="宋体" w:eastAsia="宋体" w:cs="宋体"/>
                <w:b/>
                <w:color w:val="auto"/>
                <w:kern w:val="0"/>
                <w:sz w:val="21"/>
                <w:szCs w:val="21"/>
                <w:highlight w:val="none"/>
              </w:rPr>
              <w:t>分）</w:t>
            </w:r>
          </w:p>
        </w:tc>
        <w:tc>
          <w:tcPr>
            <w:tcW w:w="7984" w:type="dxa"/>
            <w:gridSpan w:val="2"/>
            <w:vAlign w:val="center"/>
          </w:tcPr>
          <w:p w14:paraId="293ABA88">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r>
      <w:tr w14:paraId="239A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577" w:type="dxa"/>
            <w:vAlign w:val="center"/>
          </w:tcPr>
          <w:p w14:paraId="5EBB3824">
            <w:pPr>
              <w:keepNext w:val="0"/>
              <w:keepLines w:val="0"/>
              <w:pageBreakBefore w:val="0"/>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w:t>
            </w:r>
          </w:p>
        </w:tc>
        <w:tc>
          <w:tcPr>
            <w:tcW w:w="1499" w:type="dxa"/>
            <w:vAlign w:val="center"/>
          </w:tcPr>
          <w:p w14:paraId="75EA107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w:t>
            </w:r>
            <w:r>
              <w:rPr>
                <w:rFonts w:hint="eastAsia" w:ascii="宋体" w:hAnsi="宋体" w:eastAsia="宋体" w:cs="宋体"/>
                <w:color w:val="auto"/>
                <w:sz w:val="21"/>
                <w:szCs w:val="21"/>
                <w:highlight w:val="none"/>
                <w:lang w:eastAsia="zh-CN"/>
              </w:rPr>
              <w:t>人员分（</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020" w:type="dxa"/>
            <w:vAlign w:val="top"/>
          </w:tcPr>
          <w:p w14:paraId="1113F214">
            <w:pPr>
              <w:pStyle w:val="23"/>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（1）拟投入人员具备烹调或厨师等类型专业技术人员。具有省级及以上行业部门颁发的资格证书，提供一级（高级）证书的得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分，提供二级（中级）证书的得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 xml:space="preserve">分，提供三级（初级）证书得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分，最多认定 2 个证书，满分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 分；</w:t>
            </w:r>
          </w:p>
          <w:p w14:paraId="21FD43E6">
            <w:pPr>
              <w:pStyle w:val="23"/>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（2）拟投入人员具备面点师专业技术人员。具有省级及以上行业部门颁发的资格证书，提供一级（高级）证书的得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分，提供二级（中级）证书得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分，提供三级（初级）证书的得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分，只认定 1 个证书，满分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 分；注：</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val="en-US" w:eastAsia="zh-CN"/>
              </w:rPr>
              <w:t>文件中提供上述人员的资格证书原件扫描件和近 3 个月的社保证明材料扫描件加盖投标人公章，无则不予计分。</w:t>
            </w:r>
          </w:p>
        </w:tc>
        <w:tc>
          <w:tcPr>
            <w:tcW w:w="964" w:type="dxa"/>
            <w:vAlign w:val="center"/>
          </w:tcPr>
          <w:p w14:paraId="766CFBEC">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bCs/>
                <w:color w:val="auto"/>
                <w:kern w:val="0"/>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bCs/>
                <w:color w:val="auto"/>
                <w:sz w:val="21"/>
                <w:szCs w:val="21"/>
                <w:highlight w:val="none"/>
              </w:rPr>
              <w:t>分</w:t>
            </w:r>
          </w:p>
        </w:tc>
      </w:tr>
      <w:tr w14:paraId="7FD5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7" w:type="dxa"/>
            <w:vAlign w:val="center"/>
          </w:tcPr>
          <w:p w14:paraId="0EA8D607">
            <w:pPr>
              <w:keepNext w:val="0"/>
              <w:keepLines w:val="0"/>
              <w:pageBreakBefore w:val="0"/>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3.</w:t>
            </w:r>
            <w:r>
              <w:rPr>
                <w:rFonts w:hint="eastAsia" w:ascii="宋体" w:hAnsi="宋体" w:cs="宋体"/>
                <w:bCs/>
                <w:color w:val="auto"/>
                <w:kern w:val="0"/>
                <w:sz w:val="21"/>
                <w:szCs w:val="21"/>
                <w:highlight w:val="none"/>
                <w:lang w:val="en-US" w:eastAsia="zh-CN"/>
              </w:rPr>
              <w:t>2</w:t>
            </w:r>
          </w:p>
        </w:tc>
        <w:tc>
          <w:tcPr>
            <w:tcW w:w="1499" w:type="dxa"/>
            <w:vAlign w:val="center"/>
          </w:tcPr>
          <w:p w14:paraId="48EC3BF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020" w:type="dxa"/>
            <w:vAlign w:val="top"/>
          </w:tcPr>
          <w:p w14:paraId="4029504B">
            <w:pPr>
              <w:keepNext w:val="0"/>
              <w:keepLines w:val="0"/>
              <w:pageBreakBefore w:val="0"/>
              <w:kinsoku/>
              <w:wordWrap/>
              <w:overflowPunct/>
              <w:topLinePunct w:val="0"/>
              <w:autoSpaceDE/>
              <w:autoSpaceDN/>
              <w:bidi w:val="0"/>
              <w:snapToGrid/>
              <w:spacing w:line="400" w:lineRule="exact"/>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月1日以来具有</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 xml:space="preserve">项目业绩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无不良记录，以中标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通知书或签订的项目合同（协议）复印件为准，要求能清晰反映项目的项目名称、服务内容、签订时间，否则不</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，同一个编号的项目有两个或两个以上的分标中标的只算一次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每提供1个得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964" w:type="dxa"/>
            <w:vAlign w:val="center"/>
          </w:tcPr>
          <w:p w14:paraId="4054182F">
            <w:pPr>
              <w:pStyle w:val="7"/>
              <w:keepNext w:val="0"/>
              <w:keepLines w:val="0"/>
              <w:pageBreakBefore w:val="0"/>
              <w:kinsoku/>
              <w:wordWrap/>
              <w:overflowPunct/>
              <w:topLinePunct w:val="0"/>
              <w:autoSpaceDE/>
              <w:autoSpaceDN/>
              <w:bidi w:val="0"/>
              <w:snapToGrid/>
              <w:spacing w:line="400" w:lineRule="exact"/>
              <w:ind w:left="0"/>
              <w:jc w:val="center"/>
              <w:rPr>
                <w:rFonts w:hint="eastAsia" w:ascii="宋体" w:hAnsi="宋体" w:eastAsia="宋体" w:cs="宋体"/>
                <w:color w:val="auto"/>
                <w:kern w:val="0"/>
                <w:sz w:val="21"/>
                <w:szCs w:val="21"/>
                <w:highlight w:val="none"/>
              </w:rPr>
            </w:pP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p>
        </w:tc>
      </w:tr>
      <w:tr w14:paraId="707B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6" w:type="dxa"/>
            <w:gridSpan w:val="3"/>
          </w:tcPr>
          <w:p w14:paraId="4ED3B11B">
            <w:pPr>
              <w:pStyle w:val="18"/>
              <w:keepNext w:val="0"/>
              <w:keepLines w:val="0"/>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总得分＝1＋2＋3</w:t>
            </w:r>
          </w:p>
        </w:tc>
        <w:tc>
          <w:tcPr>
            <w:tcW w:w="964" w:type="dxa"/>
            <w:vAlign w:val="center"/>
          </w:tcPr>
          <w:p w14:paraId="33891FB1">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0"/>
                <w:sz w:val="21"/>
                <w:szCs w:val="21"/>
                <w:highlight w:val="none"/>
              </w:rPr>
            </w:pPr>
          </w:p>
        </w:tc>
      </w:tr>
    </w:tbl>
    <w:p w14:paraId="02AC85C6">
      <w:pPr>
        <w:keepNext w:val="0"/>
        <w:keepLines w:val="0"/>
        <w:pageBreakBefore w:val="0"/>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7.由磋商小组根据综合评分情况，按照评审</w:t>
      </w:r>
      <w:r>
        <w:rPr>
          <w:rFonts w:hint="eastAsia" w:ascii="宋体" w:hAnsi="宋体" w:eastAsia="宋体" w:cs="宋体"/>
          <w:color w:val="auto"/>
          <w:highlight w:val="none"/>
        </w:rPr>
        <w:t>总得分</w:t>
      </w:r>
      <w:r>
        <w:rPr>
          <w:rFonts w:hint="eastAsia" w:ascii="宋体" w:hAnsi="宋体" w:eastAsia="宋体" w:cs="宋体"/>
          <w:bCs/>
          <w:color w:val="auto"/>
          <w:szCs w:val="21"/>
          <w:highlight w:val="none"/>
        </w:rPr>
        <w:t>由高到低顺序推荐3名以上成交候选供应商，并编写评审报告。符合本章第4.3条情形的，可以推荐2家成交候选供应商。评审得分相同的，按照最终磋商报价（不计算价格折扣）由低到高的顺序推荐。评审得分且</w:t>
      </w:r>
      <w:r>
        <w:rPr>
          <w:rFonts w:hint="eastAsia" w:ascii="宋体" w:hAnsi="宋体" w:eastAsia="宋体" w:cs="宋体"/>
          <w:color w:val="auto"/>
          <w:szCs w:val="21"/>
          <w:highlight w:val="none"/>
        </w:rPr>
        <w:t>最终磋商报价</w:t>
      </w:r>
      <w:r>
        <w:rPr>
          <w:rFonts w:hint="eastAsia" w:ascii="宋体" w:hAnsi="宋体" w:eastAsia="宋体" w:cs="宋体"/>
          <w:bCs/>
          <w:color w:val="auto"/>
          <w:szCs w:val="21"/>
          <w:highlight w:val="none"/>
        </w:rPr>
        <w:t>（不计算价格折扣）相同的，</w:t>
      </w:r>
      <w:r>
        <w:rPr>
          <w:rFonts w:hint="eastAsia" w:ascii="宋体" w:hAnsi="宋体" w:eastAsia="宋体" w:cs="宋体"/>
          <w:color w:val="auto"/>
          <w:highlight w:val="none"/>
        </w:rPr>
        <w:t>依次按照技术分、商务分高优先排名。</w:t>
      </w:r>
      <w:r>
        <w:rPr>
          <w:rFonts w:hint="eastAsia" w:ascii="宋体" w:hAnsi="宋体" w:eastAsia="宋体" w:cs="宋体"/>
          <w:bCs/>
          <w:color w:val="auto"/>
          <w:szCs w:val="21"/>
          <w:highlight w:val="none"/>
        </w:rPr>
        <w:t>评审得分、</w:t>
      </w:r>
      <w:r>
        <w:rPr>
          <w:rFonts w:hint="eastAsia" w:ascii="宋体" w:hAnsi="宋体" w:eastAsia="宋体" w:cs="宋体"/>
          <w:color w:val="auto"/>
          <w:szCs w:val="21"/>
          <w:highlight w:val="none"/>
        </w:rPr>
        <w:t>最终磋商</w:t>
      </w:r>
      <w:r>
        <w:rPr>
          <w:rFonts w:hint="eastAsia" w:ascii="宋体" w:hAnsi="宋体" w:eastAsia="宋体" w:cs="宋体"/>
          <w:color w:val="auto"/>
          <w:highlight w:val="none"/>
        </w:rPr>
        <w:t>报价</w:t>
      </w:r>
      <w:r>
        <w:rPr>
          <w:rFonts w:hint="eastAsia" w:ascii="宋体" w:hAnsi="宋体" w:eastAsia="宋体" w:cs="宋体"/>
          <w:bCs/>
          <w:color w:val="auto"/>
          <w:szCs w:val="21"/>
          <w:highlight w:val="none"/>
        </w:rPr>
        <w:t>（不计算价格折扣）、技术分、商务分均相同的，由磋商小组随机抽取推荐。</w:t>
      </w:r>
      <w:r>
        <w:rPr>
          <w:rFonts w:hint="eastAsia" w:ascii="宋体" w:hAnsi="宋体" w:eastAsia="宋体" w:cs="宋体"/>
          <w:b/>
          <w:bCs w:val="0"/>
          <w:color w:val="auto"/>
          <w:szCs w:val="21"/>
          <w:highlight w:val="none"/>
        </w:rPr>
        <w:t>本项目采购人授权磋商小组直接确定排名第一的成交候选人为成交人。</w:t>
      </w:r>
    </w:p>
    <w:p w14:paraId="67BD4CE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sz w:val="52"/>
          <w:szCs w:val="72"/>
          <w:highlight w:val="none"/>
        </w:rPr>
      </w:pPr>
      <w:r>
        <w:rPr>
          <w:rFonts w:hint="eastAsia" w:ascii="宋体" w:hAnsi="宋体" w:eastAsia="宋体" w:cs="宋体"/>
          <w:b/>
          <w:bCs/>
          <w:color w:val="auto"/>
          <w:sz w:val="52"/>
          <w:szCs w:val="72"/>
          <w:highlight w:val="none"/>
        </w:rPr>
        <w:br w:type="page"/>
      </w:r>
    </w:p>
    <w:p w14:paraId="58709B55">
      <w:pPr>
        <w:pStyle w:val="4"/>
        <w:jc w:val="center"/>
        <w:rPr>
          <w:rFonts w:hint="eastAsia" w:ascii="宋体" w:hAnsi="宋体" w:eastAsia="宋体" w:cs="宋体"/>
          <w:color w:val="auto"/>
          <w:highlight w:val="none"/>
        </w:rPr>
      </w:pPr>
      <w:bookmarkStart w:id="61" w:name="_Toc31512"/>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bookmarkEnd w:id="61"/>
    </w:p>
    <w:p w14:paraId="5575B41E">
      <w:pPr>
        <w:spacing w:line="240" w:lineRule="atLeast"/>
        <w:rPr>
          <w:rFonts w:hint="eastAsia" w:ascii="宋体" w:hAnsi="宋体" w:eastAsia="宋体" w:cs="宋体"/>
          <w:b/>
          <w:color w:val="auto"/>
          <w:sz w:val="32"/>
          <w:szCs w:val="32"/>
          <w:highlight w:val="none"/>
        </w:rPr>
      </w:pPr>
    </w:p>
    <w:p w14:paraId="32FBB6F6">
      <w:pPr>
        <w:snapToGrid w:val="0"/>
        <w:spacing w:before="50" w:after="50"/>
        <w:rPr>
          <w:rFonts w:hint="eastAsia" w:ascii="宋体" w:hAnsi="宋体" w:eastAsia="宋体" w:cs="宋体"/>
          <w:b/>
          <w:bCs/>
          <w:color w:val="auto"/>
          <w:sz w:val="24"/>
          <w:highlight w:val="none"/>
        </w:rPr>
      </w:pPr>
    </w:p>
    <w:p w14:paraId="4FC636CE">
      <w:pPr>
        <w:snapToGrid w:val="0"/>
        <w:spacing w:before="50" w:after="50"/>
        <w:rPr>
          <w:rFonts w:hint="eastAsia" w:ascii="宋体" w:hAnsi="宋体" w:eastAsia="宋体" w:cs="宋体"/>
          <w:b/>
          <w:bCs/>
          <w:color w:val="auto"/>
          <w:sz w:val="32"/>
          <w:szCs w:val="32"/>
          <w:highlight w:val="none"/>
        </w:rPr>
      </w:pPr>
      <w:bookmarkStart w:id="62" w:name="_Toc44229898"/>
      <w:r>
        <w:rPr>
          <w:rFonts w:hint="eastAsia" w:ascii="宋体" w:hAnsi="宋体" w:eastAsia="宋体" w:cs="宋体"/>
          <w:b/>
          <w:color w:val="auto"/>
          <w:sz w:val="32"/>
          <w:szCs w:val="32"/>
          <w:highlight w:val="none"/>
        </w:rPr>
        <w:t>（</w:t>
      </w:r>
      <w:bookmarkStart w:id="63" w:name="_Toc35611437"/>
      <w:bookmarkStart w:id="64" w:name="_Toc35611515"/>
      <w:r>
        <w:rPr>
          <w:rFonts w:hint="eastAsia" w:ascii="宋体" w:hAnsi="宋体" w:eastAsia="宋体" w:cs="宋体"/>
          <w:b/>
          <w:bCs/>
          <w:color w:val="auto"/>
          <w:sz w:val="32"/>
          <w:szCs w:val="32"/>
          <w:highlight w:val="none"/>
        </w:rPr>
        <w:t>响应文件外层包装封面格式</w:t>
      </w:r>
      <w:bookmarkEnd w:id="63"/>
      <w:bookmarkEnd w:id="64"/>
      <w:r>
        <w:rPr>
          <w:rFonts w:hint="eastAsia" w:ascii="宋体" w:hAnsi="宋体" w:eastAsia="宋体" w:cs="宋体"/>
          <w:b/>
          <w:color w:val="auto"/>
          <w:sz w:val="32"/>
          <w:szCs w:val="32"/>
          <w:highlight w:val="none"/>
        </w:rPr>
        <w:t xml:space="preserve"> ）</w:t>
      </w:r>
      <w:bookmarkEnd w:id="62"/>
    </w:p>
    <w:p w14:paraId="697F6BD9">
      <w:pPr>
        <w:snapToGrid w:val="0"/>
        <w:spacing w:beforeLines="50" w:after="50"/>
        <w:rPr>
          <w:rFonts w:hint="eastAsia" w:ascii="宋体" w:hAnsi="宋体" w:eastAsia="宋体" w:cs="宋体"/>
          <w:color w:val="auto"/>
          <w:sz w:val="24"/>
          <w:szCs w:val="20"/>
          <w:highlight w:val="none"/>
        </w:rPr>
      </w:pPr>
    </w:p>
    <w:p w14:paraId="3D009587">
      <w:pPr>
        <w:snapToGrid w:val="0"/>
        <w:spacing w:beforeLines="50" w:after="50"/>
        <w:jc w:val="center"/>
        <w:rPr>
          <w:rFonts w:hint="eastAsia" w:ascii="宋体" w:hAnsi="宋体" w:eastAsia="宋体" w:cs="宋体"/>
          <w:bCs/>
          <w:color w:val="auto"/>
          <w:sz w:val="24"/>
          <w:szCs w:val="20"/>
          <w:highlight w:val="none"/>
        </w:rPr>
      </w:pPr>
    </w:p>
    <w:p w14:paraId="126688AE">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A7ED96E">
      <w:pPr>
        <w:snapToGrid w:val="0"/>
        <w:spacing w:beforeLines="50" w:after="50"/>
        <w:rPr>
          <w:rFonts w:hint="eastAsia" w:ascii="宋体" w:hAnsi="宋体" w:eastAsia="宋体" w:cs="宋体"/>
          <w:bCs/>
          <w:color w:val="auto"/>
          <w:sz w:val="24"/>
          <w:szCs w:val="20"/>
          <w:highlight w:val="none"/>
        </w:rPr>
      </w:pPr>
    </w:p>
    <w:p w14:paraId="2618686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（电子响应文件）</w:t>
      </w:r>
    </w:p>
    <w:p w14:paraId="5E4D4F7A">
      <w:pPr>
        <w:snapToGrid w:val="0"/>
        <w:spacing w:beforeLines="50" w:after="50"/>
        <w:rPr>
          <w:rFonts w:hint="eastAsia" w:ascii="宋体" w:hAnsi="宋体" w:eastAsia="宋体" w:cs="宋体"/>
          <w:bCs/>
          <w:color w:val="auto"/>
          <w:sz w:val="24"/>
          <w:szCs w:val="20"/>
          <w:highlight w:val="none"/>
        </w:rPr>
      </w:pPr>
    </w:p>
    <w:p w14:paraId="3F3CBD78">
      <w:pPr>
        <w:snapToGrid w:val="0"/>
        <w:spacing w:beforeLines="50" w:after="50"/>
        <w:rPr>
          <w:rFonts w:hint="eastAsia" w:ascii="宋体" w:hAnsi="宋体" w:eastAsia="宋体" w:cs="宋体"/>
          <w:bCs/>
          <w:color w:val="auto"/>
          <w:sz w:val="32"/>
          <w:szCs w:val="32"/>
          <w:highlight w:val="none"/>
        </w:rPr>
      </w:pPr>
    </w:p>
    <w:p w14:paraId="5DF01FD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AFFBBB6">
      <w:pPr>
        <w:snapToGrid w:val="0"/>
        <w:spacing w:beforeLines="50" w:after="50"/>
        <w:ind w:firstLine="480" w:firstLineChars="150"/>
        <w:rPr>
          <w:rFonts w:hint="eastAsia" w:ascii="宋体" w:hAnsi="宋体" w:eastAsia="宋体" w:cs="宋体"/>
          <w:bCs/>
          <w:color w:val="auto"/>
          <w:sz w:val="32"/>
          <w:szCs w:val="32"/>
          <w:highlight w:val="none"/>
        </w:rPr>
      </w:pPr>
    </w:p>
    <w:p w14:paraId="06560DD6">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BFEA25">
      <w:pPr>
        <w:snapToGrid w:val="0"/>
        <w:spacing w:beforeLines="50" w:after="50"/>
        <w:ind w:firstLine="480" w:firstLineChars="150"/>
        <w:rPr>
          <w:rFonts w:hint="eastAsia" w:ascii="宋体" w:hAnsi="宋体" w:eastAsia="宋体" w:cs="宋体"/>
          <w:bCs/>
          <w:color w:val="auto"/>
          <w:sz w:val="32"/>
          <w:szCs w:val="32"/>
          <w:highlight w:val="none"/>
        </w:rPr>
      </w:pPr>
    </w:p>
    <w:p w14:paraId="028DBC8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56B2ED9">
      <w:pPr>
        <w:snapToGrid w:val="0"/>
        <w:spacing w:beforeLines="50" w:after="50"/>
        <w:rPr>
          <w:rFonts w:hint="eastAsia" w:ascii="宋体" w:hAnsi="宋体" w:eastAsia="宋体" w:cs="宋体"/>
          <w:bCs/>
          <w:color w:val="auto"/>
          <w:sz w:val="32"/>
          <w:szCs w:val="32"/>
          <w:highlight w:val="none"/>
        </w:rPr>
      </w:pPr>
    </w:p>
    <w:p w14:paraId="5EFD0B70">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E3BF305">
      <w:pPr>
        <w:snapToGrid w:val="0"/>
        <w:spacing w:beforeLines="50" w:after="50"/>
        <w:rPr>
          <w:rFonts w:hint="eastAsia" w:ascii="宋体" w:hAnsi="宋体" w:eastAsia="宋体" w:cs="宋体"/>
          <w:bCs/>
          <w:color w:val="auto"/>
          <w:sz w:val="32"/>
          <w:szCs w:val="32"/>
          <w:highlight w:val="none"/>
        </w:rPr>
      </w:pPr>
    </w:p>
    <w:p w14:paraId="326963F4">
      <w:pPr>
        <w:snapToGrid w:val="0"/>
        <w:spacing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A552AFA">
      <w:pPr>
        <w:snapToGrid w:val="0"/>
        <w:spacing w:beforeLines="50" w:after="50"/>
        <w:ind w:firstLine="5440" w:firstLineChars="1700"/>
        <w:jc w:val="center"/>
        <w:rPr>
          <w:rFonts w:hint="eastAsia" w:ascii="宋体" w:hAnsi="宋体" w:eastAsia="宋体" w:cs="宋体"/>
          <w:bCs/>
          <w:color w:val="auto"/>
          <w:sz w:val="32"/>
          <w:szCs w:val="32"/>
          <w:highlight w:val="none"/>
        </w:rPr>
      </w:pPr>
    </w:p>
    <w:p w14:paraId="55720580">
      <w:pPr>
        <w:snapToGrid w:val="0"/>
        <w:spacing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FD2A406">
      <w:pPr>
        <w:spacing w:line="2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24"/>
          <w:highlight w:val="none"/>
        </w:rPr>
        <w:br w:type="page"/>
      </w:r>
      <w:r>
        <w:rPr>
          <w:rFonts w:hint="eastAsia" w:ascii="宋体" w:hAnsi="宋体" w:eastAsia="宋体" w:cs="宋体"/>
          <w:b/>
          <w:bCs/>
          <w:color w:val="auto"/>
          <w:sz w:val="32"/>
          <w:szCs w:val="32"/>
          <w:highlight w:val="none"/>
        </w:rPr>
        <w:t>（响应文件封面格式）</w:t>
      </w:r>
    </w:p>
    <w:p w14:paraId="3B28486E">
      <w:pPr>
        <w:spacing w:line="240" w:lineRule="atLeast"/>
        <w:jc w:val="center"/>
        <w:rPr>
          <w:rFonts w:hint="eastAsia" w:ascii="宋体" w:hAnsi="宋体" w:eastAsia="宋体" w:cs="宋体"/>
          <w:bCs/>
          <w:color w:val="auto"/>
          <w:sz w:val="24"/>
          <w:highlight w:val="none"/>
        </w:rPr>
      </w:pPr>
    </w:p>
    <w:p w14:paraId="3D61C757">
      <w:pPr>
        <w:spacing w:line="240" w:lineRule="atLeast"/>
        <w:jc w:val="center"/>
        <w:rPr>
          <w:rFonts w:hint="eastAsia" w:ascii="宋体" w:hAnsi="宋体" w:eastAsia="宋体" w:cs="宋体"/>
          <w:bCs/>
          <w:color w:val="auto"/>
          <w:sz w:val="24"/>
          <w:highlight w:val="none"/>
        </w:rPr>
      </w:pPr>
    </w:p>
    <w:p w14:paraId="20FCC589">
      <w:pPr>
        <w:spacing w:line="240" w:lineRule="atLeast"/>
        <w:jc w:val="center"/>
        <w:rPr>
          <w:rFonts w:hint="eastAsia" w:ascii="宋体" w:hAnsi="宋体" w:eastAsia="宋体" w:cs="宋体"/>
          <w:bCs/>
          <w:color w:val="auto"/>
          <w:sz w:val="24"/>
          <w:highlight w:val="none"/>
        </w:rPr>
      </w:pPr>
    </w:p>
    <w:p w14:paraId="7ABC2DC1">
      <w:pPr>
        <w:spacing w:line="240" w:lineRule="atLeast"/>
        <w:jc w:val="center"/>
        <w:rPr>
          <w:rFonts w:hint="eastAsia" w:ascii="宋体" w:hAnsi="宋体" w:eastAsia="宋体" w:cs="宋体"/>
          <w:bCs/>
          <w:color w:val="auto"/>
          <w:sz w:val="44"/>
          <w:szCs w:val="44"/>
          <w:highlight w:val="none"/>
        </w:rPr>
      </w:pPr>
    </w:p>
    <w:p w14:paraId="219C36D6">
      <w:pPr>
        <w:spacing w:line="240" w:lineRule="atLeast"/>
        <w:jc w:val="center"/>
        <w:rPr>
          <w:rFonts w:hint="eastAsia" w:ascii="宋体" w:hAnsi="宋体" w:eastAsia="宋体" w:cs="宋体"/>
          <w:bCs/>
          <w:color w:val="auto"/>
          <w:sz w:val="44"/>
          <w:szCs w:val="44"/>
          <w:highlight w:val="none"/>
        </w:rPr>
      </w:pPr>
    </w:p>
    <w:p w14:paraId="34F7BCCF">
      <w:pPr>
        <w:spacing w:line="240" w:lineRule="atLeas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r>
        <w:rPr>
          <w:rFonts w:hint="eastAsia" w:ascii="宋体" w:hAnsi="宋体" w:eastAsia="宋体" w:cs="宋体"/>
          <w:color w:val="auto"/>
          <w:szCs w:val="21"/>
          <w:highlight w:val="none"/>
        </w:rPr>
        <w:t>(封面)</w:t>
      </w:r>
    </w:p>
    <w:p w14:paraId="3F23590E">
      <w:pPr>
        <w:spacing w:line="360" w:lineRule="auto"/>
        <w:jc w:val="center"/>
        <w:rPr>
          <w:rFonts w:hint="eastAsia" w:ascii="宋体" w:hAnsi="宋体" w:eastAsia="宋体" w:cs="宋体"/>
          <w:color w:val="auto"/>
          <w:szCs w:val="21"/>
          <w:highlight w:val="none"/>
        </w:rPr>
      </w:pPr>
    </w:p>
    <w:p w14:paraId="3E8CFF59">
      <w:pPr>
        <w:spacing w:line="360" w:lineRule="auto"/>
        <w:jc w:val="center"/>
        <w:rPr>
          <w:rFonts w:hint="eastAsia" w:ascii="宋体" w:hAnsi="宋体" w:eastAsia="宋体" w:cs="宋体"/>
          <w:color w:val="auto"/>
          <w:szCs w:val="21"/>
          <w:highlight w:val="none"/>
        </w:rPr>
      </w:pPr>
    </w:p>
    <w:p w14:paraId="09F7133B">
      <w:pPr>
        <w:spacing w:line="360" w:lineRule="auto"/>
        <w:jc w:val="center"/>
        <w:rPr>
          <w:rFonts w:hint="eastAsia" w:ascii="宋体" w:hAnsi="宋体" w:eastAsia="宋体" w:cs="宋体"/>
          <w:color w:val="auto"/>
          <w:szCs w:val="21"/>
          <w:highlight w:val="none"/>
        </w:rPr>
      </w:pPr>
    </w:p>
    <w:p w14:paraId="0A7D6895">
      <w:pPr>
        <w:spacing w:line="360" w:lineRule="auto"/>
        <w:jc w:val="center"/>
        <w:rPr>
          <w:rFonts w:hint="eastAsia" w:ascii="宋体" w:hAnsi="宋体" w:eastAsia="宋体" w:cs="宋体"/>
          <w:color w:val="auto"/>
          <w:szCs w:val="21"/>
          <w:highlight w:val="none"/>
        </w:rPr>
      </w:pPr>
    </w:p>
    <w:p w14:paraId="6CADB42D">
      <w:pPr>
        <w:spacing w:line="360" w:lineRule="auto"/>
        <w:jc w:val="left"/>
        <w:rPr>
          <w:rFonts w:hint="eastAsia" w:ascii="宋体" w:hAnsi="宋体" w:eastAsia="宋体" w:cs="宋体"/>
          <w:color w:val="auto"/>
          <w:sz w:val="32"/>
          <w:szCs w:val="32"/>
          <w:highlight w:val="none"/>
        </w:rPr>
      </w:pPr>
    </w:p>
    <w:p w14:paraId="71426B90">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564CFD91">
      <w:pPr>
        <w:spacing w:line="360" w:lineRule="auto"/>
        <w:ind w:firstLine="640" w:firstLineChars="200"/>
        <w:jc w:val="left"/>
        <w:rPr>
          <w:rFonts w:hint="eastAsia" w:ascii="宋体" w:hAnsi="宋体" w:eastAsia="宋体" w:cs="宋体"/>
          <w:color w:val="auto"/>
          <w:sz w:val="32"/>
          <w:szCs w:val="32"/>
          <w:highlight w:val="none"/>
          <w:u w:val="single"/>
        </w:rPr>
      </w:pPr>
    </w:p>
    <w:p w14:paraId="0722EBBA">
      <w:pPr>
        <w:tabs>
          <w:tab w:val="left" w:pos="3240"/>
        </w:tabs>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1596780C">
      <w:pPr>
        <w:tabs>
          <w:tab w:val="left" w:pos="3240"/>
        </w:tabs>
        <w:spacing w:line="360" w:lineRule="auto"/>
        <w:ind w:firstLine="640" w:firstLineChars="200"/>
        <w:jc w:val="left"/>
        <w:rPr>
          <w:rFonts w:hint="eastAsia" w:ascii="宋体" w:hAnsi="宋体" w:eastAsia="宋体" w:cs="宋体"/>
          <w:color w:val="auto"/>
          <w:sz w:val="32"/>
          <w:szCs w:val="32"/>
          <w:highlight w:val="none"/>
          <w:u w:val="single"/>
        </w:rPr>
      </w:pPr>
    </w:p>
    <w:p w14:paraId="61138EA6">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5AE9A8B">
      <w:pPr>
        <w:spacing w:line="360" w:lineRule="auto"/>
        <w:ind w:firstLine="640" w:firstLineChars="200"/>
        <w:jc w:val="left"/>
        <w:rPr>
          <w:rFonts w:hint="eastAsia" w:ascii="宋体" w:hAnsi="宋体" w:eastAsia="宋体" w:cs="宋体"/>
          <w:color w:val="auto"/>
          <w:sz w:val="32"/>
          <w:szCs w:val="32"/>
          <w:highlight w:val="none"/>
          <w:u w:val="single"/>
        </w:rPr>
      </w:pPr>
    </w:p>
    <w:p w14:paraId="32AE1C7E">
      <w:pPr>
        <w:spacing w:line="360" w:lineRule="auto"/>
        <w:ind w:firstLine="640" w:firstLineChars="200"/>
        <w:jc w:val="left"/>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供应商名称：</w:t>
      </w:r>
    </w:p>
    <w:p w14:paraId="6EF7A4B2">
      <w:pPr>
        <w:snapToGrid w:val="0"/>
        <w:spacing w:beforeLines="50" w:after="50"/>
        <w:rPr>
          <w:rFonts w:hint="eastAsia" w:ascii="宋体" w:hAnsi="宋体" w:eastAsia="宋体" w:cs="宋体"/>
          <w:color w:val="auto"/>
          <w:sz w:val="32"/>
          <w:szCs w:val="32"/>
          <w:highlight w:val="none"/>
        </w:rPr>
      </w:pPr>
    </w:p>
    <w:p w14:paraId="6DD0B454">
      <w:pPr>
        <w:snapToGrid w:val="0"/>
        <w:spacing w:beforeLines="50" w:after="50"/>
        <w:rPr>
          <w:rFonts w:hint="eastAsia" w:ascii="宋体" w:hAnsi="宋体" w:eastAsia="宋体" w:cs="宋体"/>
          <w:color w:val="auto"/>
          <w:sz w:val="32"/>
          <w:szCs w:val="32"/>
          <w:highlight w:val="none"/>
        </w:rPr>
      </w:pPr>
    </w:p>
    <w:p w14:paraId="20FBA047">
      <w:pPr>
        <w:snapToGrid w:val="0"/>
        <w:spacing w:beforeLines="50" w:after="50"/>
        <w:rPr>
          <w:rFonts w:hint="eastAsia" w:ascii="宋体" w:hAnsi="宋体" w:eastAsia="宋体" w:cs="宋体"/>
          <w:color w:val="auto"/>
          <w:sz w:val="32"/>
          <w:szCs w:val="32"/>
          <w:highlight w:val="none"/>
        </w:rPr>
      </w:pPr>
    </w:p>
    <w:p w14:paraId="7FE75AF7">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D41331">
      <w:pPr>
        <w:snapToGrid w:val="0"/>
        <w:spacing w:beforeLines="50" w:after="50"/>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p>
    <w:p w14:paraId="7AFDA959">
      <w:pPr>
        <w:snapToGrid w:val="0"/>
        <w:spacing w:beforeLines="50" w:after="50" w:line="360" w:lineRule="auto"/>
        <w:rPr>
          <w:rFonts w:hint="eastAsia" w:ascii="宋体" w:hAnsi="宋体" w:eastAsia="宋体" w:cs="宋体"/>
          <w:b/>
          <w:bCs/>
          <w:color w:val="auto"/>
          <w:sz w:val="32"/>
          <w:szCs w:val="32"/>
          <w:highlight w:val="none"/>
        </w:rPr>
      </w:pPr>
      <w:bookmarkStart w:id="65" w:name="_Toc35611438"/>
      <w:bookmarkStart w:id="66" w:name="_Toc31723070"/>
      <w:bookmarkStart w:id="67" w:name="_Toc44229899"/>
      <w:bookmarkStart w:id="68" w:name="_Toc35611516"/>
      <w:bookmarkStart w:id="69" w:name="_Toc31728084"/>
      <w:r>
        <w:rPr>
          <w:rFonts w:hint="eastAsia" w:ascii="宋体" w:hAnsi="宋体" w:eastAsia="宋体" w:cs="宋体"/>
          <w:b/>
          <w:bCs/>
          <w:color w:val="auto"/>
          <w:sz w:val="32"/>
          <w:szCs w:val="32"/>
          <w:highlight w:val="none"/>
        </w:rPr>
        <w:t>一、资格证明文件格式</w:t>
      </w:r>
      <w:bookmarkEnd w:id="65"/>
      <w:bookmarkEnd w:id="66"/>
      <w:bookmarkEnd w:id="67"/>
      <w:bookmarkEnd w:id="68"/>
      <w:bookmarkEnd w:id="69"/>
    </w:p>
    <w:p w14:paraId="0FF22080">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5199B8A3">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电子响应文件</w:t>
      </w:r>
    </w:p>
    <w:p w14:paraId="07E575A5">
      <w:pPr>
        <w:snapToGrid w:val="0"/>
        <w:spacing w:beforeLines="50" w:after="50"/>
        <w:rPr>
          <w:rFonts w:hint="eastAsia" w:ascii="宋体" w:hAnsi="宋体" w:eastAsia="宋体" w:cs="宋体"/>
          <w:color w:val="auto"/>
          <w:sz w:val="24"/>
          <w:szCs w:val="20"/>
          <w:highlight w:val="none"/>
        </w:rPr>
      </w:pPr>
    </w:p>
    <w:p w14:paraId="540B2CAC">
      <w:pPr>
        <w:snapToGrid w:val="0"/>
        <w:spacing w:beforeLines="50" w:after="50"/>
        <w:rPr>
          <w:rFonts w:hint="eastAsia" w:ascii="宋体" w:hAnsi="宋体" w:eastAsia="宋体" w:cs="宋体"/>
          <w:color w:val="auto"/>
          <w:sz w:val="24"/>
          <w:szCs w:val="20"/>
          <w:highlight w:val="none"/>
        </w:rPr>
      </w:pPr>
    </w:p>
    <w:p w14:paraId="018888B6">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5F805C91">
      <w:pPr>
        <w:snapToGrid w:val="0"/>
        <w:spacing w:beforeLines="50" w:after="50"/>
        <w:rPr>
          <w:rFonts w:hint="eastAsia" w:ascii="宋体" w:hAnsi="宋体" w:eastAsia="宋体" w:cs="宋体"/>
          <w:bCs/>
          <w:color w:val="auto"/>
          <w:sz w:val="24"/>
          <w:szCs w:val="20"/>
          <w:highlight w:val="none"/>
        </w:rPr>
      </w:pPr>
    </w:p>
    <w:p w14:paraId="3A1E824F">
      <w:pPr>
        <w:snapToGrid w:val="0"/>
        <w:spacing w:beforeLines="50" w:after="50"/>
        <w:rPr>
          <w:rFonts w:hint="eastAsia" w:ascii="宋体" w:hAnsi="宋体" w:eastAsia="宋体" w:cs="宋体"/>
          <w:bCs/>
          <w:color w:val="auto"/>
          <w:sz w:val="24"/>
          <w:szCs w:val="20"/>
          <w:highlight w:val="none"/>
        </w:rPr>
      </w:pPr>
    </w:p>
    <w:p w14:paraId="404622F1">
      <w:pPr>
        <w:snapToGrid w:val="0"/>
        <w:spacing w:beforeLines="50" w:after="50"/>
        <w:rPr>
          <w:rFonts w:hint="eastAsia" w:ascii="宋体" w:hAnsi="宋体" w:eastAsia="宋体" w:cs="宋体"/>
          <w:bCs/>
          <w:color w:val="auto"/>
          <w:sz w:val="24"/>
          <w:szCs w:val="20"/>
          <w:highlight w:val="none"/>
        </w:rPr>
      </w:pPr>
    </w:p>
    <w:p w14:paraId="32D2C5D1">
      <w:pPr>
        <w:snapToGrid w:val="0"/>
        <w:spacing w:beforeLines="50" w:after="50"/>
        <w:rPr>
          <w:rFonts w:hint="eastAsia" w:ascii="宋体" w:hAnsi="宋体" w:eastAsia="宋体" w:cs="宋体"/>
          <w:bCs/>
          <w:color w:val="auto"/>
          <w:sz w:val="24"/>
          <w:szCs w:val="20"/>
          <w:highlight w:val="none"/>
        </w:rPr>
      </w:pPr>
    </w:p>
    <w:p w14:paraId="0633FE82">
      <w:pPr>
        <w:snapToGrid w:val="0"/>
        <w:spacing w:beforeLines="50" w:after="50"/>
        <w:rPr>
          <w:rFonts w:hint="eastAsia" w:ascii="宋体" w:hAnsi="宋体" w:eastAsia="宋体" w:cs="宋体"/>
          <w:bCs/>
          <w:color w:val="auto"/>
          <w:sz w:val="24"/>
          <w:szCs w:val="20"/>
          <w:highlight w:val="none"/>
        </w:rPr>
      </w:pPr>
    </w:p>
    <w:p w14:paraId="642E2B5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BDFEDBE">
      <w:pPr>
        <w:snapToGrid w:val="0"/>
        <w:spacing w:beforeLines="50" w:after="50"/>
        <w:ind w:firstLine="720" w:firstLineChars="225"/>
        <w:rPr>
          <w:rFonts w:hint="eastAsia" w:ascii="宋体" w:hAnsi="宋体" w:eastAsia="宋体" w:cs="宋体"/>
          <w:bCs/>
          <w:color w:val="auto"/>
          <w:sz w:val="32"/>
          <w:szCs w:val="32"/>
          <w:highlight w:val="none"/>
        </w:rPr>
      </w:pPr>
    </w:p>
    <w:p w14:paraId="72FFD9A0">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1443B87">
      <w:pPr>
        <w:snapToGrid w:val="0"/>
        <w:spacing w:beforeLines="50" w:after="50"/>
        <w:ind w:firstLine="720" w:firstLineChars="225"/>
        <w:rPr>
          <w:rFonts w:hint="eastAsia" w:ascii="宋体" w:hAnsi="宋体" w:eastAsia="宋体" w:cs="宋体"/>
          <w:bCs/>
          <w:color w:val="auto"/>
          <w:sz w:val="32"/>
          <w:szCs w:val="32"/>
          <w:highlight w:val="none"/>
        </w:rPr>
      </w:pPr>
    </w:p>
    <w:p w14:paraId="5D4DFEE0">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047FC5E6">
      <w:pPr>
        <w:snapToGrid w:val="0"/>
        <w:spacing w:beforeLines="50" w:after="50"/>
        <w:ind w:firstLine="720" w:firstLineChars="225"/>
        <w:rPr>
          <w:rFonts w:hint="eastAsia" w:ascii="宋体" w:hAnsi="宋体" w:eastAsia="宋体" w:cs="宋体"/>
          <w:bCs/>
          <w:color w:val="auto"/>
          <w:sz w:val="32"/>
          <w:szCs w:val="32"/>
          <w:highlight w:val="none"/>
        </w:rPr>
      </w:pPr>
    </w:p>
    <w:p w14:paraId="11581458">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3C3AC3">
      <w:pPr>
        <w:pStyle w:val="9"/>
        <w:snapToGrid w:val="0"/>
        <w:spacing w:before="50" w:after="50"/>
        <w:ind w:firstLine="720" w:firstLineChars="225"/>
        <w:rPr>
          <w:rFonts w:hint="eastAsia" w:ascii="宋体" w:hAnsi="宋体" w:eastAsia="宋体" w:cs="宋体"/>
          <w:bCs/>
          <w:color w:val="auto"/>
          <w:sz w:val="32"/>
          <w:szCs w:val="32"/>
          <w:highlight w:val="none"/>
        </w:rPr>
      </w:pPr>
    </w:p>
    <w:p w14:paraId="57497AEC">
      <w:pPr>
        <w:pStyle w:val="9"/>
        <w:snapToGrid w:val="0"/>
        <w:spacing w:before="50" w:after="50"/>
        <w:ind w:firstLine="720" w:firstLineChars="225"/>
        <w:rPr>
          <w:rFonts w:hint="eastAsia" w:ascii="宋体" w:hAnsi="宋体" w:eastAsia="宋体" w:cs="宋体"/>
          <w:bCs/>
          <w:color w:val="auto"/>
          <w:sz w:val="32"/>
          <w:szCs w:val="32"/>
          <w:highlight w:val="none"/>
        </w:rPr>
      </w:pPr>
    </w:p>
    <w:p w14:paraId="57E2A09A">
      <w:pPr>
        <w:pStyle w:val="9"/>
        <w:snapToGrid w:val="0"/>
        <w:spacing w:before="50" w:after="50"/>
        <w:ind w:firstLine="720" w:firstLineChars="225"/>
        <w:rPr>
          <w:rFonts w:hint="eastAsia" w:ascii="宋体" w:hAnsi="宋体" w:eastAsia="宋体" w:cs="宋体"/>
          <w:bCs/>
          <w:color w:val="auto"/>
          <w:sz w:val="32"/>
          <w:szCs w:val="32"/>
          <w:highlight w:val="none"/>
        </w:rPr>
      </w:pPr>
    </w:p>
    <w:p w14:paraId="52D5E1D2">
      <w:pPr>
        <w:pStyle w:val="9"/>
        <w:snapToGrid w:val="0"/>
        <w:spacing w:before="50" w:after="50"/>
        <w:ind w:firstLine="1280" w:firstLineChars="400"/>
        <w:rPr>
          <w:rFonts w:hint="eastAsia" w:ascii="宋体" w:hAnsi="宋体" w:eastAsia="宋体" w:cs="宋体"/>
          <w:bCs/>
          <w:color w:val="auto"/>
          <w:sz w:val="32"/>
          <w:szCs w:val="32"/>
          <w:highlight w:val="none"/>
        </w:rPr>
      </w:pPr>
    </w:p>
    <w:p w14:paraId="274DDB1D">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6A5D3A5">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1918531">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4E4D392F">
      <w:pPr>
        <w:snapToGrid w:val="0"/>
        <w:spacing w:beforeLines="50" w:after="50"/>
        <w:rPr>
          <w:rFonts w:hint="eastAsia" w:ascii="宋体" w:hAnsi="宋体" w:eastAsia="宋体" w:cs="宋体"/>
          <w:color w:val="auto"/>
          <w:sz w:val="24"/>
          <w:szCs w:val="20"/>
          <w:highlight w:val="none"/>
        </w:rPr>
      </w:pPr>
    </w:p>
    <w:p w14:paraId="4FFB442B">
      <w:pPr>
        <w:spacing w:line="300" w:lineRule="auto"/>
        <w:rPr>
          <w:rFonts w:hint="eastAsia" w:ascii="宋体" w:hAnsi="宋体" w:eastAsia="宋体" w:cs="宋体"/>
          <w:color w:val="auto"/>
          <w:szCs w:val="21"/>
          <w:highlight w:val="none"/>
        </w:rPr>
      </w:pPr>
    </w:p>
    <w:p w14:paraId="771A5EAC">
      <w:pPr>
        <w:spacing w:line="300" w:lineRule="auto"/>
        <w:rPr>
          <w:rFonts w:hint="eastAsia" w:ascii="宋体" w:hAnsi="宋体" w:eastAsia="宋体" w:cs="宋体"/>
          <w:color w:val="auto"/>
          <w:szCs w:val="21"/>
          <w:highlight w:val="none"/>
        </w:rPr>
      </w:pPr>
    </w:p>
    <w:p w14:paraId="2524724C">
      <w:pPr>
        <w:spacing w:line="300" w:lineRule="auto"/>
        <w:rPr>
          <w:rFonts w:hint="eastAsia" w:ascii="宋体" w:hAnsi="宋体" w:eastAsia="宋体" w:cs="宋体"/>
          <w:color w:val="auto"/>
          <w:szCs w:val="21"/>
          <w:highlight w:val="none"/>
        </w:rPr>
      </w:pPr>
    </w:p>
    <w:p w14:paraId="542C00C8">
      <w:pPr>
        <w:spacing w:line="300" w:lineRule="auto"/>
        <w:rPr>
          <w:rFonts w:hint="eastAsia" w:ascii="宋体" w:hAnsi="宋体" w:eastAsia="宋体" w:cs="宋体"/>
          <w:color w:val="auto"/>
          <w:szCs w:val="21"/>
          <w:highlight w:val="none"/>
        </w:rPr>
      </w:pPr>
    </w:p>
    <w:p w14:paraId="58571690">
      <w:pPr>
        <w:spacing w:line="300" w:lineRule="auto"/>
        <w:rPr>
          <w:rFonts w:hint="eastAsia" w:ascii="宋体" w:hAnsi="宋体" w:eastAsia="宋体" w:cs="宋体"/>
          <w:color w:val="auto"/>
          <w:szCs w:val="21"/>
          <w:highlight w:val="none"/>
        </w:rPr>
      </w:pPr>
    </w:p>
    <w:p w14:paraId="361B9FA9">
      <w:pPr>
        <w:spacing w:line="300" w:lineRule="auto"/>
        <w:rPr>
          <w:rFonts w:hint="eastAsia" w:ascii="宋体" w:hAnsi="宋体" w:eastAsia="宋体" w:cs="宋体"/>
          <w:color w:val="auto"/>
          <w:szCs w:val="21"/>
          <w:highlight w:val="none"/>
        </w:rPr>
      </w:pPr>
    </w:p>
    <w:p w14:paraId="59429F24">
      <w:pPr>
        <w:spacing w:line="300" w:lineRule="auto"/>
        <w:rPr>
          <w:rFonts w:hint="eastAsia" w:ascii="宋体" w:hAnsi="宋体" w:eastAsia="宋体" w:cs="宋体"/>
          <w:color w:val="auto"/>
          <w:szCs w:val="21"/>
          <w:highlight w:val="none"/>
        </w:rPr>
      </w:pPr>
    </w:p>
    <w:p w14:paraId="5D94CBB2">
      <w:pPr>
        <w:spacing w:line="300" w:lineRule="auto"/>
        <w:rPr>
          <w:rFonts w:hint="eastAsia" w:ascii="宋体" w:hAnsi="宋体" w:eastAsia="宋体" w:cs="宋体"/>
          <w:color w:val="auto"/>
          <w:szCs w:val="21"/>
          <w:highlight w:val="none"/>
        </w:rPr>
      </w:pPr>
    </w:p>
    <w:p w14:paraId="3DA990BC">
      <w:pPr>
        <w:spacing w:line="300" w:lineRule="auto"/>
        <w:rPr>
          <w:rFonts w:hint="eastAsia" w:ascii="宋体" w:hAnsi="宋体" w:eastAsia="宋体" w:cs="宋体"/>
          <w:color w:val="auto"/>
          <w:szCs w:val="21"/>
          <w:highlight w:val="none"/>
        </w:rPr>
      </w:pPr>
    </w:p>
    <w:p w14:paraId="6F4DFE74">
      <w:pPr>
        <w:spacing w:line="300" w:lineRule="auto"/>
        <w:rPr>
          <w:rFonts w:hint="eastAsia" w:ascii="宋体" w:hAnsi="宋体" w:eastAsia="宋体" w:cs="宋体"/>
          <w:color w:val="auto"/>
          <w:szCs w:val="21"/>
          <w:highlight w:val="none"/>
        </w:rPr>
      </w:pPr>
    </w:p>
    <w:p w14:paraId="36A9BD21">
      <w:pPr>
        <w:spacing w:line="300" w:lineRule="auto"/>
        <w:rPr>
          <w:rFonts w:hint="eastAsia" w:ascii="宋体" w:hAnsi="宋体" w:eastAsia="宋体" w:cs="宋体"/>
          <w:color w:val="auto"/>
          <w:szCs w:val="21"/>
          <w:highlight w:val="none"/>
        </w:rPr>
      </w:pPr>
    </w:p>
    <w:p w14:paraId="0750349C">
      <w:pPr>
        <w:spacing w:line="300" w:lineRule="auto"/>
        <w:rPr>
          <w:rFonts w:hint="eastAsia" w:ascii="宋体" w:hAnsi="宋体" w:eastAsia="宋体" w:cs="宋体"/>
          <w:color w:val="auto"/>
          <w:szCs w:val="21"/>
          <w:highlight w:val="none"/>
        </w:rPr>
      </w:pPr>
    </w:p>
    <w:p w14:paraId="5AA52FBF">
      <w:pPr>
        <w:rPr>
          <w:rFonts w:hint="eastAsia" w:ascii="宋体" w:hAnsi="宋体" w:eastAsia="宋体" w:cs="宋体"/>
          <w:i w:val="0"/>
          <w:caps w:val="0"/>
          <w:color w:val="auto"/>
          <w:spacing w:val="0"/>
          <w:sz w:val="43"/>
          <w:szCs w:val="43"/>
          <w:highlight w:val="none"/>
          <w:shd w:val="clear" w:color="auto" w:fill="FFFFFF"/>
        </w:rPr>
      </w:pPr>
      <w:r>
        <w:rPr>
          <w:rFonts w:hint="eastAsia" w:ascii="宋体" w:hAnsi="宋体" w:eastAsia="宋体" w:cs="宋体"/>
          <w:i w:val="0"/>
          <w:caps w:val="0"/>
          <w:color w:val="auto"/>
          <w:spacing w:val="0"/>
          <w:sz w:val="43"/>
          <w:szCs w:val="43"/>
          <w:highlight w:val="none"/>
          <w:shd w:val="clear" w:color="auto" w:fill="FFFFFF"/>
        </w:rPr>
        <w:br w:type="page"/>
      </w:r>
    </w:p>
    <w:p w14:paraId="2170F2D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555" w:lineRule="atLeast"/>
        <w:ind w:left="0" w:right="0" w:firstLine="0"/>
        <w:jc w:val="center"/>
        <w:rPr>
          <w:rFonts w:hint="eastAsia" w:ascii="宋体" w:hAnsi="宋体" w:eastAsia="宋体" w:cs="宋体"/>
          <w:b/>
          <w:bCs/>
          <w:i w:val="0"/>
          <w:caps w:val="0"/>
          <w:color w:val="auto"/>
          <w:spacing w:val="0"/>
          <w:sz w:val="32"/>
          <w:szCs w:val="32"/>
          <w:highlight w:val="none"/>
        </w:rPr>
      </w:pPr>
      <w:r>
        <w:rPr>
          <w:rFonts w:hint="eastAsia" w:ascii="宋体" w:hAnsi="宋体" w:eastAsia="宋体" w:cs="宋体"/>
          <w:b/>
          <w:bCs/>
          <w:i w:val="0"/>
          <w:caps w:val="0"/>
          <w:color w:val="auto"/>
          <w:spacing w:val="0"/>
          <w:sz w:val="32"/>
          <w:szCs w:val="32"/>
          <w:highlight w:val="none"/>
          <w:shd w:val="clear" w:color="auto" w:fill="FFFFFF"/>
        </w:rPr>
        <w:t>贺州市政府采购供应商信用承诺函 </w:t>
      </w:r>
    </w:p>
    <w:p w14:paraId="79CDF5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4B658B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484B3D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011F21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14:paraId="3EFB1A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A7CE2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1.我单位具有符合采购文件资格要求独立承担民事责任的能力。</w:t>
      </w:r>
    </w:p>
    <w:p w14:paraId="6CE6B4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14:paraId="6EEB33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14:paraId="53B6E8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14:paraId="74E4D5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38FB5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1433A7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068960A">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AF3CB7A">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38AA7A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A5D3B3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922AC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E3DFF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注：1.供应商须在投标（响应）文件中按此模板提供承诺函，未提供视为未实质性响应招标（采购）文件要求，按无效投标（响应）处理。</w:t>
      </w:r>
    </w:p>
    <w:p w14:paraId="7203BD0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2.供应商的法定代表人（其他组织的为负责人）或者授权代表的签名或盖章应真实、有效，如由授权代表签名或盖章的，应提供“法定代表人授权书”。</w:t>
      </w:r>
    </w:p>
    <w:p w14:paraId="41B3850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5879C82">
      <w:pPr>
        <w:spacing w:line="360" w:lineRule="auto"/>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50171066">
      <w:pPr>
        <w:snapToGrid w:val="0"/>
        <w:spacing w:beforeLines="50" w:after="50" w:line="360" w:lineRule="auto"/>
        <w:jc w:val="center"/>
        <w:rPr>
          <w:rFonts w:hint="eastAsia" w:ascii="宋体" w:hAnsi="宋体" w:eastAsia="宋体" w:cs="宋体"/>
          <w:b/>
          <w:color w:val="auto"/>
          <w:sz w:val="24"/>
          <w:highlight w:val="none"/>
        </w:rPr>
      </w:pPr>
    </w:p>
    <w:p w14:paraId="5D93BAF5">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57D6B144">
      <w:pPr>
        <w:spacing w:line="360" w:lineRule="auto"/>
        <w:contextualSpacing/>
        <w:jc w:val="center"/>
        <w:rPr>
          <w:rFonts w:hint="eastAsia" w:ascii="宋体" w:hAnsi="宋体" w:eastAsia="宋体" w:cs="宋体"/>
          <w:b/>
          <w:color w:val="auto"/>
          <w:sz w:val="24"/>
          <w:highlight w:val="none"/>
        </w:rPr>
      </w:pPr>
    </w:p>
    <w:tbl>
      <w:tblPr>
        <w:tblStyle w:val="3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84198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D816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6BA03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E9392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FE7DF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244DA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59F78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D4FD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3EE5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E34DE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F15D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8F5582">
            <w:pPr>
              <w:widowControl/>
              <w:spacing w:line="360" w:lineRule="auto"/>
              <w:contextualSpacing/>
              <w:jc w:val="center"/>
              <w:rPr>
                <w:rFonts w:hint="eastAsia" w:ascii="宋体" w:hAnsi="宋体" w:eastAsia="宋体" w:cs="宋体"/>
                <w:color w:val="auto"/>
                <w:kern w:val="0"/>
                <w:sz w:val="24"/>
                <w:highlight w:val="none"/>
              </w:rPr>
            </w:pPr>
          </w:p>
        </w:tc>
      </w:tr>
      <w:tr w14:paraId="25BE054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7FCF7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1D27D">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E200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F9DBB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63AF09">
            <w:pPr>
              <w:widowControl/>
              <w:spacing w:line="360" w:lineRule="auto"/>
              <w:contextualSpacing/>
              <w:jc w:val="center"/>
              <w:rPr>
                <w:rFonts w:hint="eastAsia" w:ascii="宋体" w:hAnsi="宋体" w:eastAsia="宋体" w:cs="宋体"/>
                <w:color w:val="auto"/>
                <w:kern w:val="0"/>
                <w:sz w:val="24"/>
                <w:highlight w:val="none"/>
              </w:rPr>
            </w:pPr>
          </w:p>
        </w:tc>
      </w:tr>
      <w:tr w14:paraId="0DFEB5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C5A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CEEF6E">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2C979A">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C7DB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5A0556">
            <w:pPr>
              <w:widowControl/>
              <w:spacing w:line="360" w:lineRule="auto"/>
              <w:contextualSpacing/>
              <w:jc w:val="center"/>
              <w:rPr>
                <w:rFonts w:hint="eastAsia" w:ascii="宋体" w:hAnsi="宋体" w:eastAsia="宋体" w:cs="宋体"/>
                <w:color w:val="auto"/>
                <w:kern w:val="0"/>
                <w:sz w:val="24"/>
                <w:highlight w:val="none"/>
              </w:rPr>
            </w:pPr>
          </w:p>
        </w:tc>
      </w:tr>
      <w:tr w14:paraId="012ECC2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EB9F4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0852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6446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A2B83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D2CB6C">
            <w:pPr>
              <w:widowControl/>
              <w:spacing w:line="360" w:lineRule="auto"/>
              <w:contextualSpacing/>
              <w:jc w:val="center"/>
              <w:rPr>
                <w:rFonts w:hint="eastAsia" w:ascii="宋体" w:hAnsi="宋体" w:eastAsia="宋体" w:cs="宋体"/>
                <w:color w:val="auto"/>
                <w:kern w:val="0"/>
                <w:sz w:val="24"/>
                <w:highlight w:val="none"/>
              </w:rPr>
            </w:pPr>
          </w:p>
        </w:tc>
      </w:tr>
    </w:tbl>
    <w:p w14:paraId="7EF2FAA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B07B9B3">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450E1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245A97C">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3DB242F6">
      <w:pPr>
        <w:snapToGrid w:val="0"/>
        <w:spacing w:line="360" w:lineRule="auto"/>
        <w:jc w:val="left"/>
        <w:rPr>
          <w:rFonts w:hint="eastAsia" w:ascii="宋体" w:hAnsi="宋体" w:eastAsia="宋体" w:cs="宋体"/>
          <w:color w:val="auto"/>
          <w:sz w:val="24"/>
          <w:highlight w:val="none"/>
        </w:rPr>
      </w:pPr>
    </w:p>
    <w:p w14:paraId="52C4DB36">
      <w:pPr>
        <w:snapToGrid w:val="0"/>
        <w:spacing w:line="360" w:lineRule="auto"/>
        <w:jc w:val="left"/>
        <w:rPr>
          <w:rFonts w:hint="eastAsia" w:ascii="宋体" w:hAnsi="宋体" w:eastAsia="宋体" w:cs="宋体"/>
          <w:color w:val="auto"/>
          <w:sz w:val="24"/>
          <w:highlight w:val="none"/>
        </w:rPr>
      </w:pPr>
    </w:p>
    <w:p w14:paraId="4541354A">
      <w:pPr>
        <w:snapToGrid w:val="0"/>
        <w:spacing w:line="360" w:lineRule="auto"/>
        <w:jc w:val="left"/>
        <w:rPr>
          <w:rFonts w:hint="eastAsia" w:ascii="宋体" w:hAnsi="宋体" w:eastAsia="宋体" w:cs="宋体"/>
          <w:color w:val="auto"/>
          <w:sz w:val="24"/>
          <w:highlight w:val="none"/>
        </w:rPr>
      </w:pPr>
    </w:p>
    <w:p w14:paraId="0CB26055">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38600FA">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6C98E390">
      <w:pPr>
        <w:snapToGrid w:val="0"/>
        <w:spacing w:beforeLines="50" w:after="50" w:line="360" w:lineRule="auto"/>
        <w:ind w:right="480" w:firstLine="5280" w:firstLineChars="2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71C968BC">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8BF7DF8">
      <w:pPr>
        <w:spacing w:line="320" w:lineRule="exact"/>
        <w:jc w:val="center"/>
        <w:rPr>
          <w:rFonts w:hint="eastAsia" w:ascii="宋体" w:hAnsi="宋体" w:eastAsia="宋体" w:cs="宋体"/>
          <w:b/>
          <w:color w:val="auto"/>
          <w:sz w:val="32"/>
          <w:szCs w:val="32"/>
          <w:highlight w:val="none"/>
        </w:rPr>
      </w:pPr>
    </w:p>
    <w:p w14:paraId="133F41A2">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36B0E33E">
      <w:pPr>
        <w:snapToGrid w:val="0"/>
        <w:spacing w:line="360" w:lineRule="auto"/>
        <w:jc w:val="center"/>
        <w:rPr>
          <w:rFonts w:hint="eastAsia" w:ascii="宋体" w:hAnsi="宋体" w:eastAsia="宋体" w:cs="宋体"/>
          <w:b/>
          <w:color w:val="auto"/>
          <w:sz w:val="24"/>
          <w:highlight w:val="none"/>
        </w:rPr>
      </w:pPr>
    </w:p>
    <w:tbl>
      <w:tblPr>
        <w:tblStyle w:val="3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7B52A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02770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98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C53FB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671A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E36A0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DD4A7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7BC4C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98E9A7">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CD57EA">
            <w:pPr>
              <w:widowControl/>
              <w:spacing w:line="360" w:lineRule="auto"/>
              <w:contextualSpacing/>
              <w:jc w:val="center"/>
              <w:rPr>
                <w:rFonts w:hint="eastAsia" w:ascii="宋体" w:hAnsi="宋体" w:eastAsia="宋体" w:cs="宋体"/>
                <w:color w:val="auto"/>
                <w:kern w:val="0"/>
                <w:sz w:val="24"/>
                <w:highlight w:val="none"/>
              </w:rPr>
            </w:pPr>
          </w:p>
        </w:tc>
      </w:tr>
      <w:tr w14:paraId="58C4F9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A5CB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E8F19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F2A7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4A6D29">
            <w:pPr>
              <w:widowControl/>
              <w:spacing w:line="360" w:lineRule="auto"/>
              <w:contextualSpacing/>
              <w:jc w:val="center"/>
              <w:rPr>
                <w:rFonts w:hint="eastAsia" w:ascii="宋体" w:hAnsi="宋体" w:eastAsia="宋体" w:cs="宋体"/>
                <w:color w:val="auto"/>
                <w:kern w:val="0"/>
                <w:sz w:val="24"/>
                <w:highlight w:val="none"/>
              </w:rPr>
            </w:pPr>
          </w:p>
        </w:tc>
      </w:tr>
      <w:tr w14:paraId="22EF64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5B3D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5116B3">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ABE40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B95EDF">
            <w:pPr>
              <w:widowControl/>
              <w:spacing w:line="360" w:lineRule="auto"/>
              <w:contextualSpacing/>
              <w:jc w:val="center"/>
              <w:rPr>
                <w:rFonts w:hint="eastAsia" w:ascii="宋体" w:hAnsi="宋体" w:eastAsia="宋体" w:cs="宋体"/>
                <w:color w:val="auto"/>
                <w:kern w:val="0"/>
                <w:sz w:val="24"/>
                <w:highlight w:val="none"/>
              </w:rPr>
            </w:pPr>
          </w:p>
        </w:tc>
      </w:tr>
      <w:tr w14:paraId="142CE98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66FC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455F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17284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640E">
            <w:pPr>
              <w:widowControl/>
              <w:spacing w:line="360" w:lineRule="auto"/>
              <w:contextualSpacing/>
              <w:jc w:val="center"/>
              <w:rPr>
                <w:rFonts w:hint="eastAsia" w:ascii="宋体" w:hAnsi="宋体" w:eastAsia="宋体" w:cs="宋体"/>
                <w:color w:val="auto"/>
                <w:kern w:val="0"/>
                <w:sz w:val="24"/>
                <w:highlight w:val="none"/>
              </w:rPr>
            </w:pPr>
          </w:p>
        </w:tc>
      </w:tr>
    </w:tbl>
    <w:p w14:paraId="7E50182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EEAABD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257C588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41E7146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080E7CAC">
      <w:pPr>
        <w:spacing w:line="360" w:lineRule="auto"/>
        <w:contextualSpacing/>
        <w:jc w:val="left"/>
        <w:rPr>
          <w:rFonts w:hint="eastAsia" w:ascii="宋体" w:hAnsi="宋体" w:eastAsia="宋体" w:cs="宋体"/>
          <w:color w:val="auto"/>
          <w:sz w:val="24"/>
          <w:highlight w:val="none"/>
        </w:rPr>
      </w:pPr>
    </w:p>
    <w:p w14:paraId="38888BF1">
      <w:pPr>
        <w:spacing w:line="360" w:lineRule="auto"/>
        <w:contextualSpacing/>
        <w:jc w:val="left"/>
        <w:rPr>
          <w:rFonts w:hint="eastAsia" w:ascii="宋体" w:hAnsi="宋体" w:eastAsia="宋体" w:cs="宋体"/>
          <w:color w:val="auto"/>
          <w:sz w:val="24"/>
          <w:highlight w:val="none"/>
        </w:rPr>
      </w:pPr>
    </w:p>
    <w:p w14:paraId="6CF7EC8A">
      <w:pPr>
        <w:spacing w:line="360" w:lineRule="auto"/>
        <w:contextualSpacing/>
        <w:jc w:val="left"/>
        <w:rPr>
          <w:rFonts w:hint="eastAsia" w:ascii="宋体" w:hAnsi="宋体" w:eastAsia="宋体" w:cs="宋体"/>
          <w:color w:val="auto"/>
          <w:sz w:val="24"/>
          <w:highlight w:val="none"/>
        </w:rPr>
      </w:pPr>
    </w:p>
    <w:p w14:paraId="13846639">
      <w:pPr>
        <w:spacing w:line="360" w:lineRule="auto"/>
        <w:contextualSpacing/>
        <w:jc w:val="left"/>
        <w:rPr>
          <w:rFonts w:hint="eastAsia" w:ascii="宋体" w:hAnsi="宋体" w:eastAsia="宋体" w:cs="宋体"/>
          <w:color w:val="auto"/>
          <w:sz w:val="24"/>
          <w:highlight w:val="none"/>
        </w:rPr>
      </w:pPr>
    </w:p>
    <w:p w14:paraId="498CBEB8">
      <w:pPr>
        <w:spacing w:line="360" w:lineRule="auto"/>
        <w:contextualSpacing/>
        <w:jc w:val="left"/>
        <w:rPr>
          <w:rFonts w:hint="eastAsia" w:ascii="宋体" w:hAnsi="宋体" w:eastAsia="宋体" w:cs="宋体"/>
          <w:color w:val="auto"/>
          <w:sz w:val="24"/>
          <w:highlight w:val="none"/>
        </w:rPr>
      </w:pPr>
    </w:p>
    <w:p w14:paraId="38DEC338">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5ECBDDDF">
      <w:pPr>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782622C4">
      <w:pP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年    月    日</w:t>
      </w:r>
    </w:p>
    <w:p w14:paraId="119493A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2E387AC">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05BF6B55">
      <w:pPr>
        <w:spacing w:line="320" w:lineRule="exact"/>
        <w:jc w:val="center"/>
        <w:rPr>
          <w:rFonts w:hint="eastAsia" w:ascii="宋体" w:hAnsi="宋体" w:eastAsia="宋体" w:cs="宋体"/>
          <w:color w:val="auto"/>
          <w:sz w:val="24"/>
          <w:szCs w:val="20"/>
          <w:highlight w:val="none"/>
        </w:rPr>
      </w:pPr>
    </w:p>
    <w:p w14:paraId="593476B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F1A2C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2DC746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460070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AA7D7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22D73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666AA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6241CD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3C1BD1E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9D63C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84AF02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7DE63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13FE0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63F6F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611CF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8546B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0B738B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3BD174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95351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B12C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DFFB76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27A52E75">
      <w:pPr>
        <w:pStyle w:val="18"/>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7.与本磋商有关的一切正式往来信函请寄：邮政编号：</w:t>
      </w:r>
    </w:p>
    <w:p w14:paraId="7D4C0004">
      <w:pPr>
        <w:pStyle w:val="18"/>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 电子函件：</w:t>
      </w:r>
    </w:p>
    <w:p w14:paraId="47241E80">
      <w:pPr>
        <w:pStyle w:val="16"/>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p>
    <w:p w14:paraId="45F64051">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BC12F25">
      <w:pPr>
        <w:pStyle w:val="16"/>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4B56919">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76BE393D">
      <w:pPr>
        <w:pStyle w:val="16"/>
        <w:tabs>
          <w:tab w:val="left" w:pos="939"/>
        </w:tabs>
        <w:spacing w:line="360" w:lineRule="auto"/>
        <w:ind w:left="0" w:leftChars="0" w:firstLine="480" w:firstLineChars="200"/>
        <w:rPr>
          <w:rFonts w:hint="eastAsia" w:ascii="宋体" w:hAnsi="宋体" w:eastAsia="宋体" w:cs="宋体"/>
          <w:color w:val="auto"/>
          <w:sz w:val="24"/>
          <w:highlight w:val="none"/>
        </w:rPr>
      </w:pPr>
    </w:p>
    <w:p w14:paraId="4D0FED2B">
      <w:pPr>
        <w:spacing w:line="360" w:lineRule="auto"/>
        <w:ind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p>
    <w:p w14:paraId="2D7898DA">
      <w:pPr>
        <w:spacing w:line="360" w:lineRule="auto"/>
        <w:ind w:firstLine="4320" w:firstLineChars="18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2AE56140">
      <w:pPr>
        <w:pStyle w:val="9"/>
        <w:overflowPunct w:val="0"/>
        <w:spacing w:line="52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4F17B4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616FF58">
      <w:pPr>
        <w:pStyle w:val="9"/>
        <w:overflowPunct w:val="0"/>
        <w:spacing w:line="520" w:lineRule="exact"/>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w:t>
      </w:r>
    </w:p>
    <w:p w14:paraId="6D179949">
      <w:pPr>
        <w:pStyle w:val="9"/>
        <w:overflowPunct w:val="0"/>
        <w:spacing w:line="360" w:lineRule="auto"/>
        <w:ind w:firstLine="0"/>
        <w:rPr>
          <w:rFonts w:hint="eastAsia" w:ascii="宋体" w:hAnsi="宋体" w:eastAsia="宋体" w:cs="宋体"/>
          <w:color w:val="auto"/>
          <w:sz w:val="24"/>
          <w:szCs w:val="24"/>
          <w:highlight w:val="none"/>
        </w:rPr>
      </w:pPr>
    </w:p>
    <w:p w14:paraId="6CA8B6F0">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（项目名称）采购项目竞标。现就联合体竞标事宜订立如下协议。</w:t>
      </w:r>
    </w:p>
    <w:p w14:paraId="12049E15">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64222182">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2AF539F9">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470B5C2">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6C6FAD">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协议书自所有成员单位法定代表人（单位负责人）或者其委托代理人签字或者盖单位章之日起生效，合同履行完毕后自动失效。</w:t>
      </w:r>
    </w:p>
    <w:p w14:paraId="68BC0D83">
      <w:pPr>
        <w:pStyle w:val="9"/>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份，联合体成员和采购人各执一份。</w:t>
      </w:r>
    </w:p>
    <w:p w14:paraId="7709A664">
      <w:pPr>
        <w:pStyle w:val="9"/>
        <w:overflowPunct w:val="0"/>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注：本协议书由法定代表人（单位负责人）签字的，应附法定代表人（单位负责人）身份证明书；由委托代理人签字的，应附联合体协议签订授权委托书（格式自拟）。</w:t>
      </w:r>
    </w:p>
    <w:p w14:paraId="3D7274EE">
      <w:pPr>
        <w:pStyle w:val="9"/>
        <w:overflowPunct w:val="0"/>
        <w:spacing w:line="360" w:lineRule="auto"/>
        <w:ind w:firstLineChars="175"/>
        <w:contextualSpacing/>
        <w:rPr>
          <w:rFonts w:hint="eastAsia" w:ascii="宋体" w:hAnsi="宋体" w:eastAsia="宋体" w:cs="宋体"/>
          <w:color w:val="auto"/>
          <w:sz w:val="24"/>
          <w:szCs w:val="24"/>
          <w:highlight w:val="none"/>
        </w:rPr>
      </w:pPr>
    </w:p>
    <w:p w14:paraId="24B0EDEF">
      <w:pPr>
        <w:pStyle w:val="9"/>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4"/>
          <w:highlight w:val="none"/>
        </w:rPr>
        <w:t>）：</w:t>
      </w:r>
    </w:p>
    <w:p w14:paraId="683A4EB5">
      <w:pPr>
        <w:pStyle w:val="9"/>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法定代表人（单位负责人）或者其委托代理人（</w:t>
      </w:r>
      <w:r>
        <w:rPr>
          <w:rFonts w:hint="eastAsia" w:ascii="宋体" w:hAnsi="宋体" w:eastAsia="宋体" w:cs="宋体"/>
          <w:color w:val="auto"/>
          <w:sz w:val="24"/>
          <w:highlight w:val="none"/>
        </w:rPr>
        <w:t>签字或签章</w:t>
      </w:r>
      <w:r>
        <w:rPr>
          <w:rFonts w:hint="eastAsia" w:ascii="宋体" w:hAnsi="宋体" w:eastAsia="宋体" w:cs="宋体"/>
          <w:color w:val="auto"/>
          <w:sz w:val="24"/>
          <w:szCs w:val="24"/>
          <w:highlight w:val="none"/>
        </w:rPr>
        <w:t>）：</w:t>
      </w:r>
    </w:p>
    <w:p w14:paraId="7BA87EC5">
      <w:pPr>
        <w:pStyle w:val="9"/>
        <w:overflowPunct w:val="0"/>
        <w:spacing w:line="360" w:lineRule="auto"/>
        <w:ind w:firstLine="0"/>
        <w:contextualSpacing/>
        <w:rPr>
          <w:rFonts w:hint="eastAsia" w:ascii="宋体" w:hAnsi="宋体" w:eastAsia="宋体" w:cs="宋体"/>
          <w:color w:val="auto"/>
          <w:sz w:val="24"/>
          <w:szCs w:val="24"/>
          <w:highlight w:val="none"/>
        </w:rPr>
      </w:pPr>
    </w:p>
    <w:p w14:paraId="4E4B7B42">
      <w:pPr>
        <w:pStyle w:val="9"/>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highlight w:val="none"/>
        </w:rPr>
        <w:t>电子签章</w:t>
      </w:r>
      <w:r>
        <w:rPr>
          <w:rFonts w:hint="eastAsia" w:ascii="宋体" w:hAnsi="宋体" w:eastAsia="宋体" w:cs="宋体"/>
          <w:color w:val="auto"/>
          <w:sz w:val="24"/>
          <w:szCs w:val="24"/>
          <w:highlight w:val="none"/>
        </w:rPr>
        <w:t>）：</w:t>
      </w:r>
    </w:p>
    <w:p w14:paraId="1A57306B">
      <w:pPr>
        <w:pStyle w:val="9"/>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法定代表人（单位负责人）或者其委托代理人（</w:t>
      </w:r>
      <w:r>
        <w:rPr>
          <w:rFonts w:hint="eastAsia" w:ascii="宋体" w:hAnsi="宋体" w:eastAsia="宋体" w:cs="宋体"/>
          <w:color w:val="auto"/>
          <w:sz w:val="24"/>
          <w:highlight w:val="none"/>
        </w:rPr>
        <w:t>签字或签章</w:t>
      </w:r>
      <w:r>
        <w:rPr>
          <w:rFonts w:hint="eastAsia" w:ascii="宋体" w:hAnsi="宋体" w:eastAsia="宋体" w:cs="宋体"/>
          <w:color w:val="auto"/>
          <w:sz w:val="24"/>
          <w:szCs w:val="24"/>
          <w:highlight w:val="none"/>
        </w:rPr>
        <w:t>）：</w:t>
      </w:r>
    </w:p>
    <w:p w14:paraId="1532587A">
      <w:pPr>
        <w:pStyle w:val="9"/>
        <w:overflowPunct w:val="0"/>
        <w:spacing w:line="360" w:lineRule="auto"/>
        <w:ind w:firstLine="0"/>
        <w:contextualSpacing/>
        <w:rPr>
          <w:rFonts w:hint="eastAsia" w:ascii="宋体" w:hAnsi="宋体" w:eastAsia="宋体" w:cs="宋体"/>
          <w:color w:val="auto"/>
          <w:sz w:val="24"/>
          <w:szCs w:val="24"/>
          <w:highlight w:val="none"/>
        </w:rPr>
      </w:pPr>
    </w:p>
    <w:p w14:paraId="6FB18C3E">
      <w:pPr>
        <w:pStyle w:val="9"/>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5F73016">
      <w:pPr>
        <w:spacing w:line="360" w:lineRule="auto"/>
        <w:ind w:right="480" w:firstLine="240" w:firstLineChars="100"/>
        <w:contextualSpacing/>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73D7DBD0">
      <w:pPr>
        <w:spacing w:line="360" w:lineRule="auto"/>
        <w:ind w:right="480" w:firstLine="280" w:firstLineChars="100"/>
        <w:contextualSpacing/>
        <w:jc w:val="right"/>
        <w:rPr>
          <w:rFonts w:hint="eastAsia" w:ascii="宋体" w:hAnsi="宋体" w:eastAsia="宋体" w:cs="宋体"/>
          <w:color w:val="auto"/>
          <w:sz w:val="28"/>
          <w:szCs w:val="28"/>
          <w:highlight w:val="none"/>
        </w:rPr>
      </w:pPr>
    </w:p>
    <w:p w14:paraId="3EAEC76D">
      <w:pPr>
        <w:pStyle w:val="9"/>
        <w:overflowPunct w:val="0"/>
        <w:spacing w:line="520" w:lineRule="exact"/>
        <w:ind w:firstLine="0"/>
        <w:rPr>
          <w:rFonts w:hint="eastAsia" w:ascii="宋体" w:hAnsi="宋体" w:eastAsia="宋体" w:cs="宋体"/>
          <w:b/>
          <w:bCs/>
          <w:color w:val="auto"/>
          <w:sz w:val="32"/>
          <w:szCs w:val="32"/>
          <w:highlight w:val="none"/>
        </w:rPr>
      </w:pPr>
    </w:p>
    <w:p w14:paraId="58320BF5">
      <w:pPr>
        <w:snapToGrid w:val="0"/>
        <w:spacing w:beforeLines="50" w:after="50" w:line="360" w:lineRule="auto"/>
        <w:ind w:right="480" w:firstLine="321" w:firstLineChars="100"/>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报价商务技术文件格式</w:t>
      </w:r>
    </w:p>
    <w:p w14:paraId="0736579C">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1.报价商务技术文件封面格式</w:t>
      </w:r>
    </w:p>
    <w:p w14:paraId="34CCD5AB">
      <w:pPr>
        <w:snapToGrid w:val="0"/>
        <w:spacing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电子响应文件</w:t>
      </w:r>
    </w:p>
    <w:p w14:paraId="448568BA">
      <w:pPr>
        <w:snapToGrid w:val="0"/>
        <w:spacing w:beforeLines="50" w:after="50"/>
        <w:rPr>
          <w:rFonts w:hint="eastAsia" w:ascii="宋体" w:hAnsi="宋体" w:eastAsia="宋体" w:cs="宋体"/>
          <w:color w:val="auto"/>
          <w:sz w:val="24"/>
          <w:szCs w:val="20"/>
          <w:highlight w:val="none"/>
        </w:rPr>
      </w:pPr>
    </w:p>
    <w:p w14:paraId="165B56C1">
      <w:pPr>
        <w:snapToGrid w:val="0"/>
        <w:spacing w:beforeLines="50" w:after="50"/>
        <w:rPr>
          <w:rFonts w:hint="eastAsia" w:ascii="宋体" w:hAnsi="宋体" w:eastAsia="宋体" w:cs="宋体"/>
          <w:color w:val="auto"/>
          <w:sz w:val="24"/>
          <w:szCs w:val="20"/>
          <w:highlight w:val="none"/>
        </w:rPr>
      </w:pPr>
    </w:p>
    <w:p w14:paraId="46F15454">
      <w:pPr>
        <w:snapToGrid w:val="0"/>
        <w:spacing w:beforeLines="50" w:after="50"/>
        <w:rPr>
          <w:rFonts w:hint="eastAsia" w:ascii="宋体" w:hAnsi="宋体" w:eastAsia="宋体" w:cs="宋体"/>
          <w:color w:val="auto"/>
          <w:sz w:val="24"/>
          <w:szCs w:val="20"/>
          <w:highlight w:val="none"/>
        </w:rPr>
      </w:pPr>
    </w:p>
    <w:p w14:paraId="3411445F">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商  务  技  术  文  件</w:t>
      </w:r>
    </w:p>
    <w:p w14:paraId="5AB9823A">
      <w:pPr>
        <w:snapToGrid w:val="0"/>
        <w:spacing w:beforeLines="50" w:after="50"/>
        <w:rPr>
          <w:rFonts w:hint="eastAsia" w:ascii="宋体" w:hAnsi="宋体" w:eastAsia="宋体" w:cs="宋体"/>
          <w:bCs/>
          <w:color w:val="auto"/>
          <w:sz w:val="24"/>
          <w:szCs w:val="20"/>
          <w:highlight w:val="none"/>
        </w:rPr>
      </w:pPr>
    </w:p>
    <w:p w14:paraId="4E178E84">
      <w:pPr>
        <w:snapToGrid w:val="0"/>
        <w:spacing w:beforeLines="50" w:after="50"/>
        <w:rPr>
          <w:rFonts w:hint="eastAsia" w:ascii="宋体" w:hAnsi="宋体" w:eastAsia="宋体" w:cs="宋体"/>
          <w:bCs/>
          <w:color w:val="auto"/>
          <w:sz w:val="24"/>
          <w:szCs w:val="20"/>
          <w:highlight w:val="none"/>
        </w:rPr>
      </w:pPr>
    </w:p>
    <w:p w14:paraId="58F2511A">
      <w:pPr>
        <w:snapToGrid w:val="0"/>
        <w:spacing w:beforeLines="50" w:after="50"/>
        <w:rPr>
          <w:rFonts w:hint="eastAsia" w:ascii="宋体" w:hAnsi="宋体" w:eastAsia="宋体" w:cs="宋体"/>
          <w:bCs/>
          <w:color w:val="auto"/>
          <w:sz w:val="24"/>
          <w:szCs w:val="20"/>
          <w:highlight w:val="none"/>
        </w:rPr>
      </w:pPr>
    </w:p>
    <w:p w14:paraId="2E89E3C1">
      <w:pPr>
        <w:snapToGrid w:val="0"/>
        <w:spacing w:beforeLines="50" w:after="50"/>
        <w:rPr>
          <w:rFonts w:hint="eastAsia" w:ascii="宋体" w:hAnsi="宋体" w:eastAsia="宋体" w:cs="宋体"/>
          <w:bCs/>
          <w:color w:val="auto"/>
          <w:sz w:val="24"/>
          <w:szCs w:val="20"/>
          <w:highlight w:val="none"/>
        </w:rPr>
      </w:pPr>
    </w:p>
    <w:p w14:paraId="04A1D4AA">
      <w:pPr>
        <w:snapToGrid w:val="0"/>
        <w:spacing w:beforeLines="50" w:after="50"/>
        <w:rPr>
          <w:rFonts w:hint="eastAsia" w:ascii="宋体" w:hAnsi="宋体" w:eastAsia="宋体" w:cs="宋体"/>
          <w:bCs/>
          <w:color w:val="auto"/>
          <w:sz w:val="24"/>
          <w:szCs w:val="20"/>
          <w:highlight w:val="none"/>
        </w:rPr>
      </w:pPr>
    </w:p>
    <w:p w14:paraId="6F95F9E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2AD546F">
      <w:pPr>
        <w:snapToGrid w:val="0"/>
        <w:spacing w:beforeLines="50" w:after="50"/>
        <w:ind w:firstLine="720" w:firstLineChars="225"/>
        <w:rPr>
          <w:rFonts w:hint="eastAsia" w:ascii="宋体" w:hAnsi="宋体" w:eastAsia="宋体" w:cs="宋体"/>
          <w:bCs/>
          <w:color w:val="auto"/>
          <w:sz w:val="32"/>
          <w:szCs w:val="32"/>
          <w:highlight w:val="none"/>
        </w:rPr>
      </w:pPr>
    </w:p>
    <w:p w14:paraId="7F6883FF">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A1008E5">
      <w:pPr>
        <w:snapToGrid w:val="0"/>
        <w:spacing w:beforeLines="50" w:after="50"/>
        <w:ind w:firstLine="720" w:firstLineChars="225"/>
        <w:rPr>
          <w:rFonts w:hint="eastAsia" w:ascii="宋体" w:hAnsi="宋体" w:eastAsia="宋体" w:cs="宋体"/>
          <w:bCs/>
          <w:color w:val="auto"/>
          <w:sz w:val="32"/>
          <w:szCs w:val="32"/>
          <w:highlight w:val="none"/>
        </w:rPr>
      </w:pPr>
    </w:p>
    <w:p w14:paraId="3B34FC17">
      <w:pPr>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所竞分标：</w:t>
      </w:r>
      <w:r>
        <w:rPr>
          <w:rFonts w:hint="eastAsia" w:ascii="宋体" w:hAnsi="宋体" w:eastAsia="宋体" w:cs="宋体"/>
          <w:bCs/>
          <w:color w:val="auto"/>
          <w:sz w:val="32"/>
          <w:szCs w:val="32"/>
          <w:highlight w:val="none"/>
          <w:u w:val="single"/>
        </w:rPr>
        <w:t>/</w:t>
      </w:r>
      <w:r>
        <w:rPr>
          <w:rFonts w:hint="eastAsia" w:ascii="宋体" w:hAnsi="宋体" w:eastAsia="宋体" w:cs="宋体"/>
          <w:bCs/>
          <w:color w:val="auto"/>
          <w:sz w:val="32"/>
          <w:szCs w:val="32"/>
          <w:highlight w:val="none"/>
        </w:rPr>
        <w:t>分标</w:t>
      </w:r>
    </w:p>
    <w:p w14:paraId="1D6FF457">
      <w:pPr>
        <w:snapToGrid w:val="0"/>
        <w:spacing w:beforeLines="50" w:after="50"/>
        <w:ind w:firstLine="720" w:firstLineChars="225"/>
        <w:rPr>
          <w:rFonts w:hint="eastAsia" w:ascii="宋体" w:hAnsi="宋体" w:eastAsia="宋体" w:cs="宋体"/>
          <w:bCs/>
          <w:color w:val="auto"/>
          <w:sz w:val="32"/>
          <w:szCs w:val="32"/>
          <w:highlight w:val="none"/>
        </w:rPr>
      </w:pPr>
    </w:p>
    <w:p w14:paraId="2A84CD4C">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3AAEF5E">
      <w:pPr>
        <w:pStyle w:val="9"/>
        <w:snapToGrid w:val="0"/>
        <w:spacing w:before="50" w:after="50"/>
        <w:ind w:firstLine="720" w:firstLineChars="225"/>
        <w:rPr>
          <w:rFonts w:hint="eastAsia" w:ascii="宋体" w:hAnsi="宋体" w:eastAsia="宋体" w:cs="宋体"/>
          <w:bCs/>
          <w:color w:val="auto"/>
          <w:sz w:val="32"/>
          <w:szCs w:val="32"/>
          <w:highlight w:val="none"/>
        </w:rPr>
      </w:pPr>
    </w:p>
    <w:p w14:paraId="0D9CDBAE">
      <w:pPr>
        <w:pStyle w:val="9"/>
        <w:snapToGrid w:val="0"/>
        <w:spacing w:before="50" w:after="50"/>
        <w:ind w:firstLine="720" w:firstLineChars="225"/>
        <w:rPr>
          <w:rFonts w:hint="eastAsia" w:ascii="宋体" w:hAnsi="宋体" w:eastAsia="宋体" w:cs="宋体"/>
          <w:bCs/>
          <w:color w:val="auto"/>
          <w:sz w:val="32"/>
          <w:szCs w:val="32"/>
          <w:highlight w:val="none"/>
        </w:rPr>
      </w:pPr>
    </w:p>
    <w:p w14:paraId="75432022">
      <w:pPr>
        <w:pStyle w:val="9"/>
        <w:snapToGrid w:val="0"/>
        <w:spacing w:before="50" w:after="50"/>
        <w:ind w:firstLine="1280" w:firstLineChars="400"/>
        <w:rPr>
          <w:rFonts w:hint="eastAsia" w:ascii="宋体" w:hAnsi="宋体" w:eastAsia="宋体" w:cs="宋体"/>
          <w:bCs/>
          <w:color w:val="auto"/>
          <w:sz w:val="32"/>
          <w:szCs w:val="32"/>
          <w:highlight w:val="none"/>
        </w:rPr>
      </w:pPr>
    </w:p>
    <w:p w14:paraId="56AEADE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E77FCF0">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2.报价商务技术文件目录</w:t>
      </w:r>
    </w:p>
    <w:p w14:paraId="40CFC960">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75C7C56F">
      <w:pPr>
        <w:spacing w:line="400" w:lineRule="exact"/>
        <w:rPr>
          <w:rFonts w:hint="eastAsia" w:ascii="宋体" w:hAnsi="宋体" w:eastAsia="宋体" w:cs="宋体"/>
          <w:color w:val="auto"/>
          <w:sz w:val="32"/>
          <w:szCs w:val="32"/>
          <w:highlight w:val="none"/>
        </w:rPr>
      </w:pPr>
    </w:p>
    <w:p w14:paraId="6A254827">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7617DF13">
      <w:pPr>
        <w:spacing w:line="360" w:lineRule="auto"/>
        <w:ind w:firstLine="640" w:firstLineChars="200"/>
        <w:contextualSpacing/>
        <w:rPr>
          <w:rFonts w:hint="eastAsia" w:ascii="宋体" w:hAnsi="宋体" w:eastAsia="宋体" w:cs="宋体"/>
          <w:color w:val="auto"/>
          <w:sz w:val="32"/>
          <w:szCs w:val="32"/>
          <w:highlight w:val="none"/>
        </w:rPr>
      </w:pPr>
    </w:p>
    <w:p w14:paraId="3BF642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11853E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28187B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69838B8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1BC62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75A7535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3B2BC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4B9B41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DF53E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26BC22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B20B96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6EEECA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67C8C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500C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ED03A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C511554">
      <w:pPr>
        <w:spacing w:line="360" w:lineRule="auto"/>
        <w:ind w:firstLine="480" w:firstLineChars="200"/>
        <w:contextualSpacing/>
        <w:rPr>
          <w:rFonts w:hint="eastAsia" w:ascii="宋体" w:hAnsi="宋体" w:eastAsia="宋体" w:cs="宋体"/>
          <w:color w:val="auto"/>
          <w:sz w:val="24"/>
          <w:highlight w:val="none"/>
        </w:rPr>
      </w:pPr>
    </w:p>
    <w:p w14:paraId="3089EB9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8259A78">
      <w:pPr>
        <w:spacing w:line="360" w:lineRule="auto"/>
        <w:contextualSpacing/>
        <w:rPr>
          <w:rFonts w:hint="eastAsia" w:ascii="宋体" w:hAnsi="宋体" w:eastAsia="宋体" w:cs="宋体"/>
          <w:color w:val="auto"/>
          <w:sz w:val="24"/>
          <w:highlight w:val="none"/>
        </w:rPr>
      </w:pPr>
    </w:p>
    <w:p w14:paraId="7D2EAC1E">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32DD66D">
      <w:pPr>
        <w:spacing w:line="360" w:lineRule="auto"/>
        <w:ind w:firstLine="480" w:firstLineChars="200"/>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年   月   日</w:t>
      </w:r>
    </w:p>
    <w:p w14:paraId="01361149">
      <w:pPr>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竞标报价表</w:t>
      </w:r>
    </w:p>
    <w:p w14:paraId="41042F7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55F2B3E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625E9D7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分标</w:t>
      </w:r>
    </w:p>
    <w:p w14:paraId="109EFF1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09DE2EC7">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8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310"/>
        <w:gridCol w:w="1546"/>
        <w:gridCol w:w="2454"/>
        <w:gridCol w:w="2971"/>
      </w:tblGrid>
      <w:tr w14:paraId="3F51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55" w:type="dxa"/>
            <w:vAlign w:val="center"/>
          </w:tcPr>
          <w:p w14:paraId="0BF125A1">
            <w:pPr>
              <w:pStyle w:val="84"/>
              <w:spacing w:before="163" w:line="229" w:lineRule="auto"/>
              <w:jc w:val="center"/>
              <w:rPr>
                <w:color w:val="auto"/>
                <w:sz w:val="21"/>
                <w:szCs w:val="21"/>
                <w:highlight w:val="none"/>
              </w:rPr>
            </w:pPr>
            <w:r>
              <w:rPr>
                <w:color w:val="auto"/>
                <w:spacing w:val="5"/>
                <w:sz w:val="21"/>
                <w:szCs w:val="21"/>
                <w:highlight w:val="none"/>
              </w:rPr>
              <w:t>序号</w:t>
            </w:r>
          </w:p>
        </w:tc>
        <w:tc>
          <w:tcPr>
            <w:tcW w:w="1310" w:type="dxa"/>
            <w:vAlign w:val="center"/>
          </w:tcPr>
          <w:p w14:paraId="6BAC6707">
            <w:pPr>
              <w:pStyle w:val="84"/>
              <w:spacing w:before="36" w:line="228" w:lineRule="auto"/>
              <w:ind w:left="184"/>
              <w:jc w:val="center"/>
              <w:rPr>
                <w:color w:val="auto"/>
                <w:sz w:val="21"/>
                <w:szCs w:val="21"/>
                <w:highlight w:val="none"/>
              </w:rPr>
            </w:pPr>
            <w:r>
              <w:rPr>
                <w:color w:val="auto"/>
                <w:spacing w:val="6"/>
                <w:sz w:val="21"/>
                <w:szCs w:val="21"/>
                <w:highlight w:val="none"/>
              </w:rPr>
              <w:t>人员岗位</w:t>
            </w:r>
          </w:p>
        </w:tc>
        <w:tc>
          <w:tcPr>
            <w:tcW w:w="1546" w:type="dxa"/>
            <w:vAlign w:val="center"/>
          </w:tcPr>
          <w:p w14:paraId="35782BCD">
            <w:pPr>
              <w:pStyle w:val="84"/>
              <w:spacing w:before="35" w:line="227" w:lineRule="auto"/>
              <w:ind w:left="134"/>
              <w:jc w:val="center"/>
              <w:rPr>
                <w:color w:val="auto"/>
                <w:sz w:val="21"/>
                <w:szCs w:val="21"/>
                <w:highlight w:val="none"/>
              </w:rPr>
            </w:pPr>
            <w:r>
              <w:rPr>
                <w:color w:val="auto"/>
                <w:spacing w:val="7"/>
                <w:sz w:val="21"/>
                <w:szCs w:val="21"/>
                <w:highlight w:val="none"/>
              </w:rPr>
              <w:t>基本工资</w:t>
            </w:r>
            <w:r>
              <w:rPr>
                <w:rFonts w:ascii="Times New Roman" w:hAnsi="Times New Roman" w:eastAsia="Times New Roman" w:cs="Times New Roman"/>
                <w:color w:val="auto"/>
                <w:spacing w:val="7"/>
                <w:sz w:val="21"/>
                <w:szCs w:val="21"/>
                <w:highlight w:val="none"/>
              </w:rPr>
              <w:t>/</w:t>
            </w:r>
            <w:r>
              <w:rPr>
                <w:color w:val="auto"/>
                <w:spacing w:val="7"/>
                <w:sz w:val="21"/>
                <w:szCs w:val="21"/>
                <w:highlight w:val="none"/>
              </w:rPr>
              <w:t>月</w:t>
            </w:r>
          </w:p>
        </w:tc>
        <w:tc>
          <w:tcPr>
            <w:tcW w:w="2454" w:type="dxa"/>
            <w:vAlign w:val="center"/>
          </w:tcPr>
          <w:p w14:paraId="0E40D64D">
            <w:pPr>
              <w:pStyle w:val="84"/>
              <w:spacing w:before="35" w:line="228" w:lineRule="auto"/>
              <w:jc w:val="center"/>
              <w:rPr>
                <w:color w:val="auto"/>
                <w:sz w:val="21"/>
                <w:szCs w:val="21"/>
                <w:highlight w:val="none"/>
              </w:rPr>
            </w:pPr>
            <w:r>
              <w:rPr>
                <w:color w:val="auto"/>
                <w:spacing w:val="6"/>
                <w:sz w:val="21"/>
                <w:szCs w:val="21"/>
                <w:highlight w:val="none"/>
              </w:rPr>
              <w:t>人员数量</w:t>
            </w:r>
          </w:p>
        </w:tc>
        <w:tc>
          <w:tcPr>
            <w:tcW w:w="2971" w:type="dxa"/>
            <w:vAlign w:val="center"/>
          </w:tcPr>
          <w:p w14:paraId="5C899ADD">
            <w:pPr>
              <w:pStyle w:val="84"/>
              <w:spacing w:before="35" w:line="228" w:lineRule="auto"/>
              <w:ind w:left="644"/>
              <w:jc w:val="center"/>
              <w:rPr>
                <w:color w:val="auto"/>
                <w:sz w:val="21"/>
                <w:szCs w:val="21"/>
                <w:highlight w:val="none"/>
              </w:rPr>
            </w:pPr>
            <w:r>
              <w:rPr>
                <w:color w:val="auto"/>
                <w:spacing w:val="7"/>
                <w:sz w:val="21"/>
                <w:szCs w:val="21"/>
                <w:highlight w:val="none"/>
              </w:rPr>
              <w:t>每月合计（元）</w:t>
            </w:r>
          </w:p>
        </w:tc>
      </w:tr>
      <w:tr w14:paraId="0AD2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55" w:type="dxa"/>
            <w:vAlign w:val="top"/>
          </w:tcPr>
          <w:p w14:paraId="3AC27F3B">
            <w:pPr>
              <w:rPr>
                <w:rFonts w:ascii="Arial"/>
                <w:color w:val="auto"/>
                <w:sz w:val="21"/>
                <w:szCs w:val="21"/>
                <w:highlight w:val="none"/>
              </w:rPr>
            </w:pPr>
          </w:p>
        </w:tc>
        <w:tc>
          <w:tcPr>
            <w:tcW w:w="1310" w:type="dxa"/>
            <w:vAlign w:val="top"/>
          </w:tcPr>
          <w:p w14:paraId="5CFDDA29">
            <w:pPr>
              <w:rPr>
                <w:rFonts w:ascii="Arial"/>
                <w:color w:val="auto"/>
                <w:sz w:val="21"/>
                <w:szCs w:val="21"/>
                <w:highlight w:val="none"/>
              </w:rPr>
            </w:pPr>
          </w:p>
        </w:tc>
        <w:tc>
          <w:tcPr>
            <w:tcW w:w="1546" w:type="dxa"/>
            <w:vAlign w:val="top"/>
          </w:tcPr>
          <w:p w14:paraId="302925D6">
            <w:pPr>
              <w:rPr>
                <w:rFonts w:ascii="Arial"/>
                <w:color w:val="auto"/>
                <w:sz w:val="21"/>
                <w:szCs w:val="21"/>
                <w:highlight w:val="none"/>
              </w:rPr>
            </w:pPr>
          </w:p>
        </w:tc>
        <w:tc>
          <w:tcPr>
            <w:tcW w:w="2454" w:type="dxa"/>
            <w:vAlign w:val="top"/>
          </w:tcPr>
          <w:p w14:paraId="7FF3BFB3">
            <w:pPr>
              <w:rPr>
                <w:rFonts w:ascii="Arial"/>
                <w:color w:val="auto"/>
                <w:sz w:val="21"/>
                <w:szCs w:val="21"/>
                <w:highlight w:val="none"/>
              </w:rPr>
            </w:pPr>
          </w:p>
        </w:tc>
        <w:tc>
          <w:tcPr>
            <w:tcW w:w="2971" w:type="dxa"/>
            <w:vAlign w:val="top"/>
          </w:tcPr>
          <w:p w14:paraId="57BE66AD">
            <w:pPr>
              <w:rPr>
                <w:rFonts w:ascii="Arial"/>
                <w:color w:val="auto"/>
                <w:sz w:val="21"/>
                <w:szCs w:val="21"/>
                <w:highlight w:val="none"/>
              </w:rPr>
            </w:pPr>
          </w:p>
        </w:tc>
      </w:tr>
      <w:tr w14:paraId="5572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5" w:type="dxa"/>
            <w:vAlign w:val="top"/>
          </w:tcPr>
          <w:p w14:paraId="088EECA9">
            <w:pPr>
              <w:rPr>
                <w:rFonts w:ascii="Arial"/>
                <w:color w:val="auto"/>
                <w:sz w:val="21"/>
                <w:szCs w:val="21"/>
                <w:highlight w:val="none"/>
              </w:rPr>
            </w:pPr>
          </w:p>
        </w:tc>
        <w:tc>
          <w:tcPr>
            <w:tcW w:w="1310" w:type="dxa"/>
            <w:vAlign w:val="top"/>
          </w:tcPr>
          <w:p w14:paraId="4263615C">
            <w:pPr>
              <w:rPr>
                <w:rFonts w:ascii="Arial"/>
                <w:color w:val="auto"/>
                <w:sz w:val="21"/>
                <w:szCs w:val="21"/>
                <w:highlight w:val="none"/>
              </w:rPr>
            </w:pPr>
          </w:p>
        </w:tc>
        <w:tc>
          <w:tcPr>
            <w:tcW w:w="1546" w:type="dxa"/>
            <w:vAlign w:val="top"/>
          </w:tcPr>
          <w:p w14:paraId="4E8918AC">
            <w:pPr>
              <w:rPr>
                <w:rFonts w:ascii="Arial"/>
                <w:color w:val="auto"/>
                <w:sz w:val="21"/>
                <w:szCs w:val="21"/>
                <w:highlight w:val="none"/>
              </w:rPr>
            </w:pPr>
          </w:p>
        </w:tc>
        <w:tc>
          <w:tcPr>
            <w:tcW w:w="2454" w:type="dxa"/>
            <w:vAlign w:val="top"/>
          </w:tcPr>
          <w:p w14:paraId="5A88AFB9">
            <w:pPr>
              <w:rPr>
                <w:rFonts w:ascii="Arial"/>
                <w:color w:val="auto"/>
                <w:sz w:val="21"/>
                <w:szCs w:val="21"/>
                <w:highlight w:val="none"/>
              </w:rPr>
            </w:pPr>
          </w:p>
        </w:tc>
        <w:tc>
          <w:tcPr>
            <w:tcW w:w="2971" w:type="dxa"/>
            <w:vAlign w:val="top"/>
          </w:tcPr>
          <w:p w14:paraId="251FC5E6">
            <w:pPr>
              <w:rPr>
                <w:rFonts w:ascii="Arial"/>
                <w:color w:val="auto"/>
                <w:sz w:val="21"/>
                <w:szCs w:val="21"/>
                <w:highlight w:val="none"/>
              </w:rPr>
            </w:pPr>
          </w:p>
        </w:tc>
      </w:tr>
      <w:tr w14:paraId="4374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5" w:type="dxa"/>
            <w:vAlign w:val="top"/>
          </w:tcPr>
          <w:p w14:paraId="739589B1">
            <w:pPr>
              <w:rPr>
                <w:rFonts w:ascii="Arial"/>
                <w:color w:val="auto"/>
                <w:sz w:val="21"/>
                <w:szCs w:val="21"/>
                <w:highlight w:val="none"/>
              </w:rPr>
            </w:pPr>
          </w:p>
        </w:tc>
        <w:tc>
          <w:tcPr>
            <w:tcW w:w="1310" w:type="dxa"/>
            <w:vAlign w:val="top"/>
          </w:tcPr>
          <w:p w14:paraId="5F1096FA">
            <w:pPr>
              <w:rPr>
                <w:rFonts w:ascii="Arial"/>
                <w:color w:val="auto"/>
                <w:sz w:val="21"/>
                <w:szCs w:val="21"/>
                <w:highlight w:val="none"/>
              </w:rPr>
            </w:pPr>
          </w:p>
        </w:tc>
        <w:tc>
          <w:tcPr>
            <w:tcW w:w="1546" w:type="dxa"/>
            <w:vAlign w:val="top"/>
          </w:tcPr>
          <w:p w14:paraId="2A8A12FF">
            <w:pPr>
              <w:rPr>
                <w:rFonts w:ascii="Arial"/>
                <w:color w:val="auto"/>
                <w:sz w:val="21"/>
                <w:szCs w:val="21"/>
                <w:highlight w:val="none"/>
              </w:rPr>
            </w:pPr>
          </w:p>
        </w:tc>
        <w:tc>
          <w:tcPr>
            <w:tcW w:w="2454" w:type="dxa"/>
            <w:vAlign w:val="top"/>
          </w:tcPr>
          <w:p w14:paraId="2E3B11AC">
            <w:pPr>
              <w:rPr>
                <w:rFonts w:ascii="Arial"/>
                <w:color w:val="auto"/>
                <w:sz w:val="21"/>
                <w:szCs w:val="21"/>
                <w:highlight w:val="none"/>
              </w:rPr>
            </w:pPr>
          </w:p>
        </w:tc>
        <w:tc>
          <w:tcPr>
            <w:tcW w:w="2971" w:type="dxa"/>
            <w:vAlign w:val="top"/>
          </w:tcPr>
          <w:p w14:paraId="0D7AE961">
            <w:pPr>
              <w:rPr>
                <w:rFonts w:ascii="Arial"/>
                <w:color w:val="auto"/>
                <w:sz w:val="21"/>
                <w:szCs w:val="21"/>
                <w:highlight w:val="none"/>
              </w:rPr>
            </w:pPr>
          </w:p>
        </w:tc>
      </w:tr>
      <w:tr w14:paraId="60C4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5" w:type="dxa"/>
            <w:vAlign w:val="top"/>
          </w:tcPr>
          <w:p w14:paraId="207D90E5">
            <w:pPr>
              <w:rPr>
                <w:rFonts w:ascii="Arial"/>
                <w:color w:val="auto"/>
                <w:sz w:val="21"/>
                <w:szCs w:val="21"/>
                <w:highlight w:val="none"/>
              </w:rPr>
            </w:pPr>
          </w:p>
        </w:tc>
        <w:tc>
          <w:tcPr>
            <w:tcW w:w="1310" w:type="dxa"/>
            <w:vAlign w:val="top"/>
          </w:tcPr>
          <w:p w14:paraId="320185A3">
            <w:pPr>
              <w:pStyle w:val="84"/>
              <w:spacing w:before="144" w:line="285" w:lineRule="exact"/>
              <w:ind w:left="366"/>
              <w:rPr>
                <w:color w:val="auto"/>
                <w:sz w:val="21"/>
                <w:szCs w:val="21"/>
                <w:highlight w:val="none"/>
              </w:rPr>
            </w:pPr>
            <w:r>
              <w:rPr>
                <w:color w:val="auto"/>
                <w:spacing w:val="24"/>
                <w:position w:val="1"/>
                <w:sz w:val="21"/>
                <w:szCs w:val="21"/>
                <w:highlight w:val="none"/>
              </w:rPr>
              <w:t>……</w:t>
            </w:r>
          </w:p>
        </w:tc>
        <w:tc>
          <w:tcPr>
            <w:tcW w:w="1546" w:type="dxa"/>
            <w:vAlign w:val="top"/>
          </w:tcPr>
          <w:p w14:paraId="51523003">
            <w:pPr>
              <w:rPr>
                <w:rFonts w:ascii="Arial"/>
                <w:color w:val="auto"/>
                <w:sz w:val="21"/>
                <w:szCs w:val="21"/>
                <w:highlight w:val="none"/>
              </w:rPr>
            </w:pPr>
          </w:p>
        </w:tc>
        <w:tc>
          <w:tcPr>
            <w:tcW w:w="2454" w:type="dxa"/>
            <w:vAlign w:val="top"/>
          </w:tcPr>
          <w:p w14:paraId="6CAA5B1F">
            <w:pPr>
              <w:jc w:val="center"/>
              <w:rPr>
                <w:rFonts w:hint="default" w:ascii="Arial" w:eastAsia="宋体"/>
                <w:color w:val="auto"/>
                <w:sz w:val="21"/>
                <w:szCs w:val="21"/>
                <w:highlight w:val="none"/>
                <w:lang w:val="en-US" w:eastAsia="zh-CN"/>
              </w:rPr>
            </w:pPr>
          </w:p>
        </w:tc>
        <w:tc>
          <w:tcPr>
            <w:tcW w:w="2971" w:type="dxa"/>
            <w:vAlign w:val="top"/>
          </w:tcPr>
          <w:p w14:paraId="67C70E13">
            <w:pPr>
              <w:rPr>
                <w:rFonts w:ascii="Arial"/>
                <w:color w:val="auto"/>
                <w:sz w:val="21"/>
                <w:szCs w:val="21"/>
                <w:highlight w:val="none"/>
              </w:rPr>
            </w:pPr>
          </w:p>
        </w:tc>
      </w:tr>
      <w:tr w14:paraId="2A22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811" w:type="dxa"/>
            <w:gridSpan w:val="3"/>
            <w:vAlign w:val="top"/>
          </w:tcPr>
          <w:p w14:paraId="4C3B1578">
            <w:pPr>
              <w:jc w:val="center"/>
              <w:rPr>
                <w:rFonts w:ascii="Arial"/>
                <w:color w:val="auto"/>
                <w:sz w:val="21"/>
                <w:szCs w:val="21"/>
                <w:highlight w:val="none"/>
              </w:rPr>
            </w:pPr>
            <w:r>
              <w:rPr>
                <w:rFonts w:hint="eastAsia" w:ascii="Arial"/>
                <w:color w:val="auto"/>
                <w:sz w:val="21"/>
                <w:szCs w:val="21"/>
                <w:highlight w:val="none"/>
                <w:lang w:val="en-US" w:eastAsia="zh-CN"/>
              </w:rPr>
              <w:t>合计</w:t>
            </w:r>
          </w:p>
        </w:tc>
        <w:tc>
          <w:tcPr>
            <w:tcW w:w="2454" w:type="dxa"/>
            <w:vAlign w:val="top"/>
          </w:tcPr>
          <w:p w14:paraId="456EFA56">
            <w:pPr>
              <w:jc w:val="center"/>
              <w:rPr>
                <w:rFonts w:hint="default" w:ascii="Arial" w:eastAsia="宋体"/>
                <w:color w:val="auto"/>
                <w:sz w:val="21"/>
                <w:szCs w:val="21"/>
                <w:highlight w:val="none"/>
                <w:lang w:val="en-US" w:eastAsia="zh-CN"/>
              </w:rPr>
            </w:pPr>
            <w:r>
              <w:rPr>
                <w:rFonts w:hint="eastAsia" w:ascii="Arial"/>
                <w:color w:val="auto"/>
                <w:sz w:val="21"/>
                <w:szCs w:val="21"/>
                <w:highlight w:val="none"/>
                <w:lang w:val="en-US" w:eastAsia="zh-CN"/>
              </w:rPr>
              <w:t>37人</w:t>
            </w:r>
          </w:p>
        </w:tc>
        <w:tc>
          <w:tcPr>
            <w:tcW w:w="2971" w:type="dxa"/>
            <w:vAlign w:val="top"/>
          </w:tcPr>
          <w:p w14:paraId="689A3618">
            <w:pPr>
              <w:rPr>
                <w:rFonts w:ascii="Arial"/>
                <w:color w:val="auto"/>
                <w:sz w:val="21"/>
                <w:szCs w:val="21"/>
                <w:highlight w:val="none"/>
              </w:rPr>
            </w:pPr>
          </w:p>
        </w:tc>
      </w:tr>
      <w:tr w14:paraId="792B1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236" w:type="dxa"/>
            <w:gridSpan w:val="5"/>
            <w:vAlign w:val="top"/>
          </w:tcPr>
          <w:p w14:paraId="09454EB7">
            <w:pPr>
              <w:pStyle w:val="84"/>
              <w:spacing w:before="143" w:line="228" w:lineRule="auto"/>
              <w:ind w:left="116"/>
              <w:rPr>
                <w:color w:val="auto"/>
                <w:spacing w:val="5"/>
                <w:sz w:val="21"/>
                <w:szCs w:val="21"/>
                <w:highlight w:val="none"/>
                <w:u w:val="single" w:color="auto"/>
              </w:rPr>
            </w:pPr>
            <w:r>
              <w:rPr>
                <w:color w:val="auto"/>
                <w:spacing w:val="7"/>
                <w:sz w:val="21"/>
                <w:szCs w:val="21"/>
                <w:highlight w:val="none"/>
              </w:rPr>
              <w:t>每月</w:t>
            </w:r>
            <w:r>
              <w:rPr>
                <w:color w:val="auto"/>
                <w:spacing w:val="3"/>
                <w:sz w:val="21"/>
                <w:szCs w:val="21"/>
                <w:highlight w:val="none"/>
              </w:rPr>
              <w:t>合计金额：大写</w:t>
            </w:r>
            <w:r>
              <w:rPr>
                <w:color w:val="auto"/>
                <w:spacing w:val="5"/>
                <w:sz w:val="21"/>
                <w:szCs w:val="21"/>
                <w:highlight w:val="none"/>
                <w:u w:val="single" w:color="auto"/>
              </w:rPr>
              <w:t xml:space="preserve">             </w:t>
            </w:r>
            <w:r>
              <w:rPr>
                <w:color w:val="auto"/>
                <w:spacing w:val="46"/>
                <w:sz w:val="21"/>
                <w:szCs w:val="21"/>
                <w:highlight w:val="none"/>
              </w:rPr>
              <w:t xml:space="preserve"> </w:t>
            </w:r>
            <w:r>
              <w:rPr>
                <w:color w:val="auto"/>
                <w:spacing w:val="3"/>
                <w:sz w:val="21"/>
                <w:szCs w:val="21"/>
                <w:highlight w:val="none"/>
              </w:rPr>
              <w:t>；小写：</w:t>
            </w:r>
            <w:r>
              <w:rPr>
                <w:color w:val="auto"/>
                <w:spacing w:val="-66"/>
                <w:sz w:val="21"/>
                <w:szCs w:val="21"/>
                <w:highlight w:val="none"/>
              </w:rPr>
              <w:t xml:space="preserve"> </w:t>
            </w:r>
            <w:r>
              <w:rPr>
                <w:color w:val="auto"/>
                <w:spacing w:val="3"/>
                <w:sz w:val="21"/>
                <w:szCs w:val="21"/>
                <w:highlight w:val="none"/>
              </w:rPr>
              <w:t>￥</w:t>
            </w:r>
            <w:r>
              <w:rPr>
                <w:color w:val="auto"/>
                <w:spacing w:val="-79"/>
                <w:sz w:val="21"/>
                <w:szCs w:val="21"/>
                <w:highlight w:val="none"/>
              </w:rPr>
              <w:t xml:space="preserve"> </w:t>
            </w:r>
            <w:r>
              <w:rPr>
                <w:color w:val="auto"/>
                <w:spacing w:val="5"/>
                <w:sz w:val="21"/>
                <w:szCs w:val="21"/>
                <w:highlight w:val="none"/>
                <w:u w:val="single" w:color="auto"/>
              </w:rPr>
              <w:t xml:space="preserve">            </w:t>
            </w:r>
          </w:p>
          <w:p w14:paraId="54E3DDFC">
            <w:pPr>
              <w:pStyle w:val="84"/>
              <w:spacing w:before="143" w:line="228" w:lineRule="auto"/>
              <w:ind w:left="116"/>
              <w:rPr>
                <w:color w:val="auto"/>
                <w:spacing w:val="5"/>
                <w:sz w:val="21"/>
                <w:szCs w:val="21"/>
                <w:highlight w:val="none"/>
                <w:u w:val="single" w:color="auto"/>
              </w:rPr>
            </w:pPr>
            <w:r>
              <w:rPr>
                <w:rFonts w:hint="eastAsia"/>
                <w:color w:val="auto"/>
                <w:spacing w:val="7"/>
                <w:sz w:val="21"/>
                <w:szCs w:val="21"/>
                <w:highlight w:val="none"/>
                <w:lang w:val="en-US" w:eastAsia="zh-CN"/>
              </w:rPr>
              <w:t>年总工资</w:t>
            </w:r>
            <w:r>
              <w:rPr>
                <w:color w:val="auto"/>
                <w:spacing w:val="3"/>
                <w:sz w:val="21"/>
                <w:szCs w:val="21"/>
                <w:highlight w:val="none"/>
              </w:rPr>
              <w:t>合计金额：大写</w:t>
            </w:r>
            <w:r>
              <w:rPr>
                <w:color w:val="auto"/>
                <w:spacing w:val="5"/>
                <w:sz w:val="21"/>
                <w:szCs w:val="21"/>
                <w:highlight w:val="none"/>
                <w:u w:val="single" w:color="auto"/>
              </w:rPr>
              <w:t xml:space="preserve">             </w:t>
            </w:r>
            <w:r>
              <w:rPr>
                <w:color w:val="auto"/>
                <w:spacing w:val="46"/>
                <w:sz w:val="21"/>
                <w:szCs w:val="21"/>
                <w:highlight w:val="none"/>
              </w:rPr>
              <w:t xml:space="preserve"> </w:t>
            </w:r>
            <w:r>
              <w:rPr>
                <w:color w:val="auto"/>
                <w:spacing w:val="3"/>
                <w:sz w:val="21"/>
                <w:szCs w:val="21"/>
                <w:highlight w:val="none"/>
              </w:rPr>
              <w:t>；小写：</w:t>
            </w:r>
            <w:r>
              <w:rPr>
                <w:color w:val="auto"/>
                <w:spacing w:val="-66"/>
                <w:sz w:val="21"/>
                <w:szCs w:val="21"/>
                <w:highlight w:val="none"/>
              </w:rPr>
              <w:t xml:space="preserve"> </w:t>
            </w:r>
            <w:r>
              <w:rPr>
                <w:color w:val="auto"/>
                <w:spacing w:val="3"/>
                <w:sz w:val="21"/>
                <w:szCs w:val="21"/>
                <w:highlight w:val="none"/>
              </w:rPr>
              <w:t>￥</w:t>
            </w:r>
            <w:r>
              <w:rPr>
                <w:color w:val="auto"/>
                <w:spacing w:val="-79"/>
                <w:sz w:val="21"/>
                <w:szCs w:val="21"/>
                <w:highlight w:val="none"/>
              </w:rPr>
              <w:t xml:space="preserve"> </w:t>
            </w:r>
            <w:r>
              <w:rPr>
                <w:color w:val="auto"/>
                <w:spacing w:val="5"/>
                <w:sz w:val="21"/>
                <w:szCs w:val="21"/>
                <w:highlight w:val="none"/>
                <w:u w:val="single" w:color="auto"/>
              </w:rPr>
              <w:t xml:space="preserve">            </w:t>
            </w:r>
          </w:p>
        </w:tc>
      </w:tr>
      <w:tr w14:paraId="70E1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6" w:type="dxa"/>
            <w:gridSpan w:val="5"/>
            <w:vAlign w:val="top"/>
          </w:tcPr>
          <w:p w14:paraId="1CEC3CA5">
            <w:pPr>
              <w:rPr>
                <w:rFonts w:ascii="Arial"/>
                <w:color w:val="auto"/>
                <w:sz w:val="21"/>
                <w:szCs w:val="21"/>
                <w:highlight w:val="none"/>
              </w:rPr>
            </w:pPr>
            <w:r>
              <w:rPr>
                <w:rFonts w:hint="eastAsia" w:ascii="Arial"/>
                <w:color w:val="auto"/>
                <w:sz w:val="21"/>
                <w:szCs w:val="21"/>
                <w:highlight w:val="none"/>
              </w:rPr>
              <w:t>合同履行期限：自合同签订之日起1年。</w:t>
            </w:r>
          </w:p>
        </w:tc>
      </w:tr>
    </w:tbl>
    <w:p w14:paraId="58499E8E">
      <w:pPr>
        <w:spacing w:line="360" w:lineRule="auto"/>
        <w:contextualSpacing/>
        <w:rPr>
          <w:rFonts w:hint="eastAsia" w:ascii="宋体" w:hAnsi="宋体" w:eastAsia="宋体" w:cs="宋体"/>
          <w:color w:val="auto"/>
          <w:sz w:val="24"/>
          <w:highlight w:val="none"/>
        </w:rPr>
      </w:pPr>
    </w:p>
    <w:p w14:paraId="347FA93D">
      <w:pPr>
        <w:spacing w:line="34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05A3BCF7">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1.供应商的报价表必须加盖供应商公章并由法定代表人或者委托代理人签字，</w:t>
      </w:r>
      <w:r>
        <w:rPr>
          <w:rFonts w:hint="eastAsia" w:ascii="宋体" w:hAnsi="宋体" w:eastAsia="宋体" w:cs="宋体"/>
          <w:b/>
          <w:color w:val="auto"/>
          <w:sz w:val="24"/>
          <w:highlight w:val="none"/>
        </w:rPr>
        <w:t>否则其响应文件按无效响应处理</w:t>
      </w:r>
      <w:r>
        <w:rPr>
          <w:rFonts w:hint="eastAsia" w:ascii="宋体" w:hAnsi="宋体" w:eastAsia="宋体" w:cs="宋体"/>
          <w:color w:val="auto"/>
          <w:sz w:val="24"/>
          <w:highlight w:val="none"/>
        </w:rPr>
        <w:t>。</w:t>
      </w:r>
    </w:p>
    <w:p w14:paraId="2DB6AD13">
      <w:pPr>
        <w:spacing w:line="340" w:lineRule="exact"/>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报价一经涂改，应在涂改处加盖供应商公章或者由法定代表人或者委托代理人签字或者盖章</w:t>
      </w:r>
      <w:r>
        <w:rPr>
          <w:rFonts w:hint="eastAsia" w:ascii="宋体" w:hAnsi="宋体" w:eastAsia="宋体" w:cs="宋体"/>
          <w:b/>
          <w:color w:val="auto"/>
          <w:sz w:val="24"/>
          <w:highlight w:val="none"/>
        </w:rPr>
        <w:t>，否则其响应文件按无效响应处理。</w:t>
      </w:r>
    </w:p>
    <w:p w14:paraId="0C8A6F15">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否则其响应文件按无效响应处理。（采购人可根据项目情况自行修改是否需要联合体各方签字盖章）。</w:t>
      </w:r>
    </w:p>
    <w:p w14:paraId="6315258A">
      <w:pPr>
        <w:spacing w:line="3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4.如为联合体竞标，盖章处须加盖联合体各方公章，</w:t>
      </w:r>
      <w:bookmarkStart w:id="70" w:name="_Hlk65851776"/>
      <w:r>
        <w:rPr>
          <w:rFonts w:hint="eastAsia" w:ascii="宋体" w:hAnsi="宋体" w:eastAsia="宋体" w:cs="宋体"/>
          <w:b/>
          <w:color w:val="auto"/>
          <w:sz w:val="24"/>
          <w:highlight w:val="none"/>
        </w:rPr>
        <w:t>否则其响应文件按无效响应处理。</w:t>
      </w:r>
      <w:bookmarkEnd w:id="70"/>
      <w:r>
        <w:rPr>
          <w:rFonts w:hint="eastAsia" w:ascii="宋体" w:hAnsi="宋体" w:eastAsia="宋体" w:cs="宋体"/>
          <w:b/>
          <w:color w:val="auto"/>
          <w:sz w:val="24"/>
          <w:highlight w:val="none"/>
        </w:rPr>
        <w:t>（采购人可根据项目情况自行修改是否需要联合体各方签字盖章）。</w:t>
      </w:r>
    </w:p>
    <w:p w14:paraId="4BC7681B">
      <w:pPr>
        <w:spacing w:line="34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否则其响应文件按无效响应处理。</w:t>
      </w:r>
    </w:p>
    <w:p w14:paraId="257A6B19">
      <w:pPr>
        <w:spacing w:line="340" w:lineRule="exact"/>
        <w:ind w:right="-817" w:rightChars="-389"/>
        <w:contextualSpacing/>
        <w:rPr>
          <w:rFonts w:hint="eastAsia" w:ascii="宋体" w:hAnsi="宋体" w:eastAsia="宋体" w:cs="宋体"/>
          <w:color w:val="auto"/>
          <w:sz w:val="24"/>
          <w:highlight w:val="none"/>
        </w:rPr>
      </w:pPr>
    </w:p>
    <w:p w14:paraId="462294F3">
      <w:pPr>
        <w:spacing w:line="340" w:lineRule="exact"/>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w:t>
      </w:r>
      <w:r>
        <w:rPr>
          <w:rFonts w:hint="eastAsia" w:ascii="宋体" w:hAnsi="宋体" w:eastAsia="宋体" w:cs="宋体"/>
          <w:color w:val="auto"/>
          <w:spacing w:val="20"/>
          <w:sz w:val="24"/>
          <w:highlight w:val="none"/>
        </w:rPr>
        <w:t>签章</w:t>
      </w:r>
      <w:r>
        <w:rPr>
          <w:rFonts w:hint="eastAsia" w:ascii="宋体" w:hAnsi="宋体" w:eastAsia="宋体" w:cs="宋体"/>
          <w:color w:val="auto"/>
          <w:sz w:val="24"/>
          <w:highlight w:val="none"/>
        </w:rPr>
        <w:t xml:space="preserve">）：                    </w:t>
      </w:r>
    </w:p>
    <w:p w14:paraId="133541D3">
      <w:pPr>
        <w:spacing w:line="3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3BCA1293">
      <w:pPr>
        <w:spacing w:line="340" w:lineRule="exact"/>
        <w:ind w:right="-817" w:rightChars="-389" w:firstLine="4080" w:firstLineChars="17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   年   月   日</w:t>
      </w:r>
    </w:p>
    <w:p w14:paraId="03987E0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155658">
      <w:pPr>
        <w:spacing w:beforeLines="10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2067928">
      <w:pPr>
        <w:spacing w:line="360" w:lineRule="auto"/>
        <w:ind w:left="540"/>
        <w:contextualSpacing/>
        <w:rPr>
          <w:rFonts w:hint="eastAsia" w:ascii="宋体" w:hAnsi="宋体" w:eastAsia="宋体" w:cs="宋体"/>
          <w:color w:val="auto"/>
          <w:sz w:val="32"/>
          <w:szCs w:val="32"/>
          <w:highlight w:val="none"/>
        </w:rPr>
      </w:pPr>
    </w:p>
    <w:p w14:paraId="30CF2926">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14:paraId="37DA2BA1">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EA7FE3E">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36C10996">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6F5387DD">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45A90B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w:t>
      </w:r>
    </w:p>
    <w:p w14:paraId="17791DF2">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946ADB9">
      <w:pPr>
        <w:spacing w:line="360" w:lineRule="auto"/>
        <w:ind w:left="540"/>
        <w:contextualSpacing/>
        <w:rPr>
          <w:rFonts w:hint="eastAsia" w:ascii="宋体" w:hAnsi="宋体" w:eastAsia="宋体" w:cs="宋体"/>
          <w:color w:val="auto"/>
          <w:sz w:val="24"/>
          <w:highlight w:val="none"/>
        </w:rPr>
      </w:pPr>
    </w:p>
    <w:p w14:paraId="06716D89">
      <w:pPr>
        <w:spacing w:line="360" w:lineRule="auto"/>
        <w:ind w:left="540"/>
        <w:contextualSpacing/>
        <w:rPr>
          <w:rFonts w:hint="eastAsia" w:ascii="宋体" w:hAnsi="宋体" w:eastAsia="宋体" w:cs="宋体"/>
          <w:color w:val="auto"/>
          <w:sz w:val="24"/>
          <w:highlight w:val="none"/>
        </w:rPr>
      </w:pPr>
    </w:p>
    <w:p w14:paraId="4C42053B">
      <w:pPr>
        <w:spacing w:line="360" w:lineRule="auto"/>
        <w:ind w:left="540"/>
        <w:contextualSpacing/>
        <w:rPr>
          <w:rFonts w:hint="eastAsia" w:ascii="宋体" w:hAnsi="宋体" w:eastAsia="宋体" w:cs="宋体"/>
          <w:color w:val="auto"/>
          <w:sz w:val="24"/>
          <w:highlight w:val="none"/>
        </w:rPr>
      </w:pPr>
    </w:p>
    <w:p w14:paraId="4BDB8C71">
      <w:pPr>
        <w:spacing w:line="360" w:lineRule="auto"/>
        <w:ind w:left="540"/>
        <w:contextualSpacing/>
        <w:rPr>
          <w:rFonts w:hint="eastAsia" w:ascii="宋体" w:hAnsi="宋体" w:eastAsia="宋体" w:cs="宋体"/>
          <w:color w:val="auto"/>
          <w:sz w:val="24"/>
          <w:highlight w:val="none"/>
        </w:rPr>
      </w:pPr>
    </w:p>
    <w:p w14:paraId="18FC0B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55ACBD3">
      <w:pPr>
        <w:spacing w:line="360" w:lineRule="auto"/>
        <w:ind w:left="540"/>
        <w:contextualSpacing/>
        <w:rPr>
          <w:rFonts w:hint="eastAsia" w:ascii="宋体" w:hAnsi="宋体" w:eastAsia="宋体" w:cs="宋体"/>
          <w:color w:val="auto"/>
          <w:sz w:val="24"/>
          <w:highlight w:val="none"/>
        </w:rPr>
      </w:pPr>
    </w:p>
    <w:p w14:paraId="356D91CD">
      <w:pPr>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29C399F">
      <w:pPr>
        <w:spacing w:line="360" w:lineRule="auto"/>
        <w:ind w:firstLine="4080" w:firstLineChars="170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6648124">
      <w:pPr>
        <w:spacing w:line="360" w:lineRule="auto"/>
        <w:contextualSpacing/>
        <w:jc w:val="center"/>
        <w:rPr>
          <w:rFonts w:hint="eastAsia" w:ascii="宋体" w:hAnsi="宋体" w:eastAsia="宋体" w:cs="宋体"/>
          <w:b/>
          <w:color w:val="auto"/>
          <w:sz w:val="24"/>
          <w:highlight w:val="none"/>
        </w:rPr>
      </w:pPr>
    </w:p>
    <w:p w14:paraId="7F047865">
      <w:pPr>
        <w:spacing w:line="360" w:lineRule="auto"/>
        <w:contextualSpacing/>
        <w:jc w:val="left"/>
        <w:rPr>
          <w:rFonts w:hint="eastAsia" w:ascii="宋体" w:hAnsi="宋体" w:eastAsia="宋体" w:cs="宋体"/>
          <w:color w:val="auto"/>
          <w:sz w:val="24"/>
          <w:highlight w:val="none"/>
        </w:rPr>
      </w:pPr>
    </w:p>
    <w:p w14:paraId="10A4768A">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EDFCEBE">
      <w:pPr>
        <w:spacing w:line="360" w:lineRule="auto"/>
        <w:ind w:firstLine="480"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8EF851">
      <w:pPr>
        <w:adjustRightInd w:val="0"/>
        <w:snapToGrid w:val="0"/>
        <w:spacing w:line="300" w:lineRule="auto"/>
        <w:jc w:val="left"/>
        <w:rPr>
          <w:rFonts w:hint="eastAsia" w:ascii="宋体" w:hAnsi="宋体" w:eastAsia="宋体" w:cs="宋体"/>
          <w:b/>
          <w:color w:val="auto"/>
          <w:szCs w:val="21"/>
          <w:highlight w:val="none"/>
        </w:rPr>
      </w:pPr>
    </w:p>
    <w:p w14:paraId="648CB27F">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D74F6F1">
      <w:pPr>
        <w:spacing w:line="520" w:lineRule="exact"/>
        <w:jc w:val="center"/>
        <w:rPr>
          <w:rFonts w:hint="eastAsia" w:ascii="宋体" w:hAnsi="宋体" w:eastAsia="宋体" w:cs="宋体"/>
          <w:color w:val="auto"/>
          <w:sz w:val="44"/>
          <w:szCs w:val="44"/>
          <w:highlight w:val="none"/>
        </w:rPr>
      </w:pPr>
      <w:bookmarkStart w:id="71" w:name="_Hlk65853643"/>
      <w:r>
        <w:rPr>
          <w:rFonts w:hint="eastAsia" w:ascii="宋体" w:hAnsi="宋体" w:eastAsia="宋体" w:cs="宋体"/>
          <w:color w:val="auto"/>
          <w:sz w:val="44"/>
          <w:szCs w:val="44"/>
          <w:highlight w:val="none"/>
        </w:rPr>
        <w:t>授权委托书（如有委托时）</w:t>
      </w:r>
    </w:p>
    <w:p w14:paraId="7275F964">
      <w:pPr>
        <w:spacing w:line="520" w:lineRule="exact"/>
        <w:rPr>
          <w:rFonts w:hint="eastAsia" w:ascii="宋体" w:hAnsi="宋体" w:eastAsia="宋体" w:cs="宋体"/>
          <w:color w:val="auto"/>
          <w:sz w:val="32"/>
          <w:szCs w:val="32"/>
          <w:highlight w:val="none"/>
        </w:rPr>
      </w:pPr>
    </w:p>
    <w:p w14:paraId="67EF62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D9260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（项目名称、项目编号）</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72AEF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B80DA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590F1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C05C2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附：法定代表人身份证及委托代理人有效身份证正反面复印件</w:t>
      </w:r>
    </w:p>
    <w:p w14:paraId="3FE7DFD0">
      <w:pPr>
        <w:spacing w:line="360" w:lineRule="auto"/>
        <w:rPr>
          <w:rFonts w:hint="eastAsia" w:ascii="宋体" w:hAnsi="宋体" w:eastAsia="宋体" w:cs="宋体"/>
          <w:color w:val="auto"/>
          <w:sz w:val="24"/>
          <w:highlight w:val="none"/>
        </w:rPr>
      </w:pPr>
    </w:p>
    <w:p w14:paraId="7603E1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委托代理人（签字或盖章）：         法定代表人（签字或盖章）：                    </w:t>
      </w:r>
    </w:p>
    <w:p w14:paraId="02F0E3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45CE0123">
      <w:pPr>
        <w:spacing w:line="360" w:lineRule="auto"/>
        <w:rPr>
          <w:rFonts w:hint="eastAsia" w:ascii="宋体" w:hAnsi="宋体" w:eastAsia="宋体" w:cs="宋体"/>
          <w:color w:val="auto"/>
          <w:sz w:val="24"/>
          <w:highlight w:val="none"/>
        </w:rPr>
      </w:pPr>
    </w:p>
    <w:p w14:paraId="3112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14:paraId="033F51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6CB57DE">
      <w:pPr>
        <w:spacing w:line="360" w:lineRule="auto"/>
        <w:rPr>
          <w:rFonts w:hint="eastAsia" w:ascii="宋体" w:hAnsi="宋体" w:eastAsia="宋体" w:cs="宋体"/>
          <w:color w:val="auto"/>
          <w:sz w:val="24"/>
          <w:highlight w:val="none"/>
        </w:rPr>
      </w:pPr>
    </w:p>
    <w:p w14:paraId="30D06A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A3F8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44FBE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72" w:name="_Hlk65853109"/>
      <w:bookmarkStart w:id="73" w:name="_Hlk65853542"/>
      <w:r>
        <w:rPr>
          <w:rFonts w:hint="eastAsia" w:ascii="宋体" w:hAnsi="宋体" w:eastAsia="宋体" w:cs="宋体"/>
          <w:color w:val="auto"/>
          <w:sz w:val="24"/>
          <w:highlight w:val="none"/>
        </w:rPr>
        <w:t>法人、其他组织竞标时“我方”是指“我单位”，自然人竞标时“我方”是指“本人”。</w:t>
      </w:r>
      <w:bookmarkEnd w:id="72"/>
    </w:p>
    <w:bookmarkEnd w:id="73"/>
    <w:p w14:paraId="72EE53A6">
      <w:pPr>
        <w:spacing w:line="360" w:lineRule="auto"/>
        <w:ind w:firstLine="420" w:firstLineChars="200"/>
        <w:jc w:val="left"/>
        <w:rPr>
          <w:rFonts w:hint="eastAsia" w:ascii="宋体" w:hAnsi="宋体" w:eastAsia="宋体" w:cs="宋体"/>
          <w:color w:val="auto"/>
          <w:szCs w:val="21"/>
          <w:highlight w:val="none"/>
        </w:rPr>
      </w:pPr>
    </w:p>
    <w:p w14:paraId="11902CF1">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Cs w:val="21"/>
          <w:highlight w:val="none"/>
        </w:rPr>
        <w:br w:type="page"/>
      </w:r>
      <w:bookmarkEnd w:id="71"/>
      <w:r>
        <w:rPr>
          <w:rFonts w:hint="eastAsia" w:ascii="宋体" w:hAnsi="宋体" w:eastAsia="宋体" w:cs="宋体"/>
          <w:bCs/>
          <w:color w:val="auto"/>
          <w:sz w:val="44"/>
          <w:szCs w:val="44"/>
          <w:highlight w:val="none"/>
        </w:rPr>
        <w:t>商务条款偏离表格式</w:t>
      </w:r>
    </w:p>
    <w:p w14:paraId="127BF5B7">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724685B">
      <w:pPr>
        <w:spacing w:line="360" w:lineRule="auto"/>
        <w:contextualSpacing/>
        <w:jc w:val="left"/>
        <w:rPr>
          <w:rFonts w:hint="eastAsia" w:ascii="宋体" w:hAnsi="宋体" w:eastAsia="宋体" w:cs="宋体"/>
          <w:color w:val="auto"/>
          <w:sz w:val="24"/>
          <w:highlight w:val="none"/>
        </w:rPr>
      </w:pPr>
    </w:p>
    <w:p w14:paraId="3832B8BD">
      <w:pPr>
        <w:pStyle w:val="18"/>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p>
    <w:p w14:paraId="362F9CAB">
      <w:pPr>
        <w:spacing w:line="360" w:lineRule="auto"/>
        <w:contextualSpacing/>
        <w:jc w:val="left"/>
        <w:rPr>
          <w:rFonts w:hint="eastAsia" w:ascii="宋体" w:hAnsi="宋体" w:eastAsia="宋体" w:cs="宋体"/>
          <w:color w:val="auto"/>
          <w:sz w:val="24"/>
          <w:highlight w:val="none"/>
          <w:u w:val="single"/>
        </w:rPr>
      </w:pPr>
    </w:p>
    <w:tbl>
      <w:tblPr>
        <w:tblStyle w:val="33"/>
        <w:tblpPr w:leftFromText="180" w:rightFromText="180" w:vertAnchor="text" w:horzAnchor="margin" w:tblpY="-9"/>
        <w:tblOverlap w:val="never"/>
        <w:tblW w:w="96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411"/>
      </w:tblGrid>
      <w:tr w14:paraId="0BDB6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bottom w:val="single" w:color="auto" w:sz="4" w:space="0"/>
              <w:right w:val="single" w:color="auto" w:sz="4" w:space="0"/>
            </w:tcBorders>
            <w:vAlign w:val="center"/>
          </w:tcPr>
          <w:p w14:paraId="5C603CEE">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233F507">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4952A6CF">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供应商的响应</w:t>
            </w:r>
          </w:p>
        </w:tc>
        <w:tc>
          <w:tcPr>
            <w:tcW w:w="2411" w:type="dxa"/>
            <w:tcBorders>
              <w:top w:val="single" w:color="auto" w:sz="4" w:space="0"/>
              <w:left w:val="single" w:color="auto" w:sz="4" w:space="0"/>
              <w:bottom w:val="single" w:color="auto" w:sz="4" w:space="0"/>
            </w:tcBorders>
            <w:vAlign w:val="center"/>
          </w:tcPr>
          <w:p w14:paraId="41C105E6">
            <w:pPr>
              <w:spacing w:line="360" w:lineRule="auto"/>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62171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bottom w:val="single" w:color="auto" w:sz="4" w:space="0"/>
              <w:right w:val="single" w:color="auto" w:sz="4" w:space="0"/>
            </w:tcBorders>
            <w:vAlign w:val="center"/>
          </w:tcPr>
          <w:p w14:paraId="29F61F01">
            <w:pPr>
              <w:keepNext w:val="0"/>
              <w:keepLines w:val="0"/>
              <w:pageBreakBefore w:val="0"/>
              <w:widowControl/>
              <w:suppressLineNumbers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0"/>
                <w:sz w:val="21"/>
                <w:szCs w:val="21"/>
                <w:highlight w:val="none"/>
                <w:lang w:val="en-US" w:eastAsia="zh-CN" w:bidi="ar"/>
              </w:rPr>
              <w:t>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0501BDC3">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BB2BD8">
            <w:pPr>
              <w:spacing w:line="360" w:lineRule="auto"/>
              <w:contextualSpacing/>
              <w:jc w:val="center"/>
              <w:rPr>
                <w:rFonts w:hint="eastAsia" w:ascii="宋体" w:hAnsi="宋体" w:eastAsia="宋体" w:cs="宋体"/>
                <w:color w:val="auto"/>
                <w:sz w:val="24"/>
                <w:highlight w:val="none"/>
              </w:rPr>
            </w:pPr>
          </w:p>
        </w:tc>
        <w:tc>
          <w:tcPr>
            <w:tcW w:w="2411" w:type="dxa"/>
            <w:tcBorders>
              <w:top w:val="single" w:color="auto" w:sz="4" w:space="0"/>
              <w:left w:val="single" w:color="auto" w:sz="4" w:space="0"/>
              <w:bottom w:val="single" w:color="auto" w:sz="4" w:space="0"/>
            </w:tcBorders>
            <w:vAlign w:val="center"/>
          </w:tcPr>
          <w:p w14:paraId="20935EED">
            <w:pPr>
              <w:spacing w:line="360" w:lineRule="auto"/>
              <w:contextualSpacing/>
              <w:jc w:val="center"/>
              <w:rPr>
                <w:rFonts w:hint="eastAsia" w:ascii="宋体" w:hAnsi="宋体" w:eastAsia="宋体" w:cs="宋体"/>
                <w:color w:val="auto"/>
                <w:sz w:val="24"/>
                <w:highlight w:val="none"/>
              </w:rPr>
            </w:pPr>
          </w:p>
        </w:tc>
      </w:tr>
      <w:tr w14:paraId="0588D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bottom w:val="single" w:color="auto" w:sz="4" w:space="0"/>
              <w:right w:val="single" w:color="auto" w:sz="4" w:space="0"/>
            </w:tcBorders>
            <w:vAlign w:val="center"/>
          </w:tcPr>
          <w:p w14:paraId="6C2FFF0A">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59C6DBA4">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8DEA6AB">
            <w:pPr>
              <w:spacing w:line="360" w:lineRule="auto"/>
              <w:ind w:left="43"/>
              <w:contextualSpacing/>
              <w:jc w:val="center"/>
              <w:rPr>
                <w:rFonts w:hint="eastAsia" w:ascii="宋体" w:hAnsi="宋体" w:eastAsia="宋体" w:cs="宋体"/>
                <w:color w:val="auto"/>
                <w:sz w:val="24"/>
                <w:highlight w:val="none"/>
              </w:rPr>
            </w:pPr>
          </w:p>
        </w:tc>
        <w:tc>
          <w:tcPr>
            <w:tcW w:w="2411" w:type="dxa"/>
            <w:tcBorders>
              <w:top w:val="single" w:color="auto" w:sz="4" w:space="0"/>
              <w:left w:val="single" w:color="auto" w:sz="4" w:space="0"/>
              <w:bottom w:val="single" w:color="auto" w:sz="4" w:space="0"/>
            </w:tcBorders>
            <w:vAlign w:val="center"/>
          </w:tcPr>
          <w:p w14:paraId="62FD9BAA">
            <w:pPr>
              <w:spacing w:line="360" w:lineRule="auto"/>
              <w:ind w:left="43"/>
              <w:contextualSpacing/>
              <w:jc w:val="center"/>
              <w:rPr>
                <w:rFonts w:hint="eastAsia" w:ascii="宋体" w:hAnsi="宋体" w:eastAsia="宋体" w:cs="宋体"/>
                <w:color w:val="auto"/>
                <w:sz w:val="24"/>
                <w:highlight w:val="none"/>
              </w:rPr>
            </w:pPr>
          </w:p>
        </w:tc>
      </w:tr>
      <w:tr w14:paraId="55F63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bottom w:val="single" w:color="auto" w:sz="4" w:space="0"/>
              <w:right w:val="single" w:color="auto" w:sz="4" w:space="0"/>
            </w:tcBorders>
            <w:vAlign w:val="center"/>
          </w:tcPr>
          <w:p w14:paraId="16863F5E">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1"/>
                <w:szCs w:val="21"/>
                <w:highlight w:val="none"/>
                <w:lang w:eastAsia="zh-CN"/>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34C2376C">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B4BFD7F">
            <w:pPr>
              <w:spacing w:line="360" w:lineRule="auto"/>
              <w:contextualSpacing/>
              <w:jc w:val="center"/>
              <w:rPr>
                <w:rFonts w:hint="eastAsia" w:ascii="宋体" w:hAnsi="宋体" w:eastAsia="宋体" w:cs="宋体"/>
                <w:color w:val="auto"/>
                <w:sz w:val="24"/>
                <w:highlight w:val="none"/>
              </w:rPr>
            </w:pPr>
          </w:p>
        </w:tc>
        <w:tc>
          <w:tcPr>
            <w:tcW w:w="2411" w:type="dxa"/>
            <w:tcBorders>
              <w:top w:val="single" w:color="auto" w:sz="4" w:space="0"/>
              <w:left w:val="single" w:color="auto" w:sz="4" w:space="0"/>
              <w:bottom w:val="single" w:color="auto" w:sz="4" w:space="0"/>
            </w:tcBorders>
            <w:vAlign w:val="center"/>
          </w:tcPr>
          <w:p w14:paraId="1BEAC633">
            <w:pPr>
              <w:spacing w:line="360" w:lineRule="auto"/>
              <w:contextualSpacing/>
              <w:jc w:val="center"/>
              <w:rPr>
                <w:rFonts w:hint="eastAsia" w:ascii="宋体" w:hAnsi="宋体" w:eastAsia="宋体" w:cs="宋体"/>
                <w:color w:val="auto"/>
                <w:sz w:val="24"/>
                <w:highlight w:val="none"/>
              </w:rPr>
            </w:pPr>
          </w:p>
        </w:tc>
      </w:tr>
      <w:tr w14:paraId="54D54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15DEF47E">
            <w:pPr>
              <w:spacing w:line="360" w:lineRule="auto"/>
              <w:contextualSpacing/>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0E445B10">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1C35009">
            <w:pPr>
              <w:spacing w:line="360" w:lineRule="auto"/>
              <w:contextualSpacing/>
              <w:jc w:val="center"/>
              <w:rPr>
                <w:rFonts w:hint="eastAsia" w:ascii="宋体" w:hAnsi="宋体" w:eastAsia="宋体" w:cs="宋体"/>
                <w:color w:val="auto"/>
                <w:sz w:val="24"/>
                <w:highlight w:val="none"/>
              </w:rPr>
            </w:pPr>
          </w:p>
        </w:tc>
        <w:tc>
          <w:tcPr>
            <w:tcW w:w="2411" w:type="dxa"/>
            <w:tcBorders>
              <w:top w:val="single" w:color="auto" w:sz="4" w:space="0"/>
              <w:left w:val="single" w:color="auto" w:sz="4" w:space="0"/>
              <w:bottom w:val="single" w:color="auto" w:sz="4" w:space="0"/>
            </w:tcBorders>
            <w:vAlign w:val="center"/>
          </w:tcPr>
          <w:p w14:paraId="48DAFCF3">
            <w:pPr>
              <w:spacing w:line="360" w:lineRule="auto"/>
              <w:contextualSpacing/>
              <w:jc w:val="center"/>
              <w:rPr>
                <w:rFonts w:hint="eastAsia" w:ascii="宋体" w:hAnsi="宋体" w:eastAsia="宋体" w:cs="宋体"/>
                <w:color w:val="auto"/>
                <w:sz w:val="24"/>
                <w:highlight w:val="none"/>
              </w:rPr>
            </w:pPr>
          </w:p>
        </w:tc>
      </w:tr>
      <w:tr w14:paraId="2BFE1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bottom w:val="single" w:color="auto" w:sz="4" w:space="0"/>
              <w:right w:val="single" w:color="auto" w:sz="4" w:space="0"/>
            </w:tcBorders>
            <w:vAlign w:val="center"/>
          </w:tcPr>
          <w:p w14:paraId="371CF733">
            <w:pPr>
              <w:spacing w:line="360" w:lineRule="auto"/>
              <w:contextualSpacing/>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7A5D95D">
            <w:pPr>
              <w:spacing w:line="360" w:lineRule="auto"/>
              <w:contextualSpacing/>
              <w:jc w:val="center"/>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178962F">
            <w:pPr>
              <w:spacing w:line="360" w:lineRule="auto"/>
              <w:contextualSpacing/>
              <w:jc w:val="center"/>
              <w:rPr>
                <w:rFonts w:hint="eastAsia" w:ascii="宋体" w:hAnsi="宋体" w:eastAsia="宋体" w:cs="宋体"/>
                <w:color w:val="auto"/>
                <w:sz w:val="24"/>
                <w:highlight w:val="none"/>
              </w:rPr>
            </w:pPr>
          </w:p>
        </w:tc>
        <w:tc>
          <w:tcPr>
            <w:tcW w:w="2411" w:type="dxa"/>
            <w:tcBorders>
              <w:top w:val="single" w:color="auto" w:sz="4" w:space="0"/>
              <w:left w:val="single" w:color="auto" w:sz="4" w:space="0"/>
              <w:bottom w:val="single" w:color="auto" w:sz="4" w:space="0"/>
            </w:tcBorders>
            <w:vAlign w:val="center"/>
          </w:tcPr>
          <w:p w14:paraId="66947638">
            <w:pPr>
              <w:spacing w:line="360" w:lineRule="auto"/>
              <w:contextualSpacing/>
              <w:jc w:val="center"/>
              <w:rPr>
                <w:rFonts w:hint="eastAsia" w:ascii="宋体" w:hAnsi="宋体" w:eastAsia="宋体" w:cs="宋体"/>
                <w:color w:val="auto"/>
                <w:sz w:val="24"/>
                <w:highlight w:val="none"/>
              </w:rPr>
            </w:pPr>
          </w:p>
        </w:tc>
      </w:tr>
    </w:tbl>
    <w:p w14:paraId="4507AC82">
      <w:pPr>
        <w:pStyle w:val="13"/>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DD8B191">
      <w:pPr>
        <w:pStyle w:val="13"/>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说明：应对照磋商文件“第三章 采购需求”中的商务条款逐条作出明确响应，并作出偏离说明。</w:t>
      </w:r>
    </w:p>
    <w:p w14:paraId="271C4F31">
      <w:pPr>
        <w:spacing w:line="360" w:lineRule="auto"/>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w:t>
      </w:r>
    </w:p>
    <w:p w14:paraId="6B368478">
      <w:pPr>
        <w:spacing w:line="360" w:lineRule="auto"/>
        <w:ind w:right="-817" w:rightChars="-389"/>
        <w:contextualSpacing/>
        <w:rPr>
          <w:rFonts w:hint="eastAsia" w:ascii="宋体" w:hAnsi="宋体" w:eastAsia="宋体" w:cs="宋体"/>
          <w:color w:val="auto"/>
          <w:sz w:val="24"/>
          <w:highlight w:val="none"/>
        </w:rPr>
      </w:pPr>
    </w:p>
    <w:p w14:paraId="097AD418">
      <w:pPr>
        <w:spacing w:line="360" w:lineRule="auto"/>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pacing w:val="20"/>
          <w:sz w:val="24"/>
          <w:highlight w:val="none"/>
        </w:rPr>
        <w:t>或签章</w:t>
      </w:r>
      <w:r>
        <w:rPr>
          <w:rFonts w:hint="eastAsia" w:ascii="宋体" w:hAnsi="宋体" w:eastAsia="宋体" w:cs="宋体"/>
          <w:color w:val="auto"/>
          <w:sz w:val="24"/>
          <w:highlight w:val="none"/>
        </w:rPr>
        <w:t xml:space="preserve">）：                    </w:t>
      </w:r>
    </w:p>
    <w:p w14:paraId="5DF631E9">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50B5A6F3">
      <w:pPr>
        <w:spacing w:line="360" w:lineRule="auto"/>
        <w:ind w:right="-817" w:rightChars="-389" w:firstLine="4080" w:firstLineChars="17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   年   月   日</w:t>
      </w:r>
    </w:p>
    <w:p w14:paraId="67BC97CC">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480BAA40">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451DF3D4">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76104AF5">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lang w:val="en-US" w:eastAsia="zh-CN"/>
        </w:rPr>
        <w:t>技术（服务）要求</w:t>
      </w:r>
      <w:r>
        <w:rPr>
          <w:rFonts w:hint="eastAsia" w:ascii="宋体" w:hAnsi="宋体" w:eastAsia="宋体" w:cs="宋体"/>
          <w:bCs/>
          <w:color w:val="auto"/>
          <w:sz w:val="44"/>
          <w:szCs w:val="44"/>
          <w:highlight w:val="none"/>
        </w:rPr>
        <w:t>偏离表</w:t>
      </w:r>
    </w:p>
    <w:p w14:paraId="368047E2">
      <w:pPr>
        <w:spacing w:line="520" w:lineRule="exact"/>
        <w:rPr>
          <w:rFonts w:hint="eastAsia" w:ascii="宋体" w:hAnsi="宋体" w:eastAsia="宋体" w:cs="宋体"/>
          <w:color w:val="auto"/>
          <w:sz w:val="32"/>
          <w:szCs w:val="32"/>
          <w:highlight w:val="none"/>
        </w:rPr>
      </w:pPr>
    </w:p>
    <w:p w14:paraId="3B780FA2">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p>
    <w:p w14:paraId="5BE8D70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1F1E385E">
      <w:pPr>
        <w:spacing w:line="360" w:lineRule="auto"/>
        <w:contextualSpacing/>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lang w:val="en-US" w:eastAsia="zh-CN"/>
        </w:rPr>
        <w:t>/</w:t>
      </w:r>
    </w:p>
    <w:tbl>
      <w:tblPr>
        <w:tblStyle w:val="33"/>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02B892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tcBorders>
            <w:vAlign w:val="center"/>
          </w:tcPr>
          <w:p w14:paraId="28959526">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74" w:name="_Toc373333689"/>
            <w:bookmarkStart w:id="75" w:name="_Toc254970729"/>
            <w:bookmarkStart w:id="76" w:name="_Toc383699906"/>
            <w:bookmarkStart w:id="77" w:name="_Toc297193185"/>
            <w:bookmarkStart w:id="78" w:name="_Toc173211900"/>
            <w:bookmarkStart w:id="79" w:name="_Toc254970588"/>
            <w:bookmarkStart w:id="80" w:name="_Toc295404981"/>
            <w:bookmarkStart w:id="81" w:name="_Toc301781611"/>
            <w:bookmarkStart w:id="82" w:name="_Toc173066401"/>
            <w:r>
              <w:rPr>
                <w:rFonts w:hint="eastAsia" w:ascii="宋体" w:hAnsi="宋体" w:eastAsia="宋体" w:cs="宋体"/>
                <w:color w:val="auto"/>
                <w:kern w:val="2"/>
                <w:sz w:val="24"/>
                <w:szCs w:val="24"/>
                <w:highlight w:val="none"/>
              </w:rPr>
              <w:t>序号</w:t>
            </w:r>
            <w:bookmarkEnd w:id="74"/>
            <w:bookmarkEnd w:id="75"/>
            <w:bookmarkEnd w:id="76"/>
            <w:bookmarkEnd w:id="77"/>
            <w:bookmarkEnd w:id="78"/>
            <w:bookmarkEnd w:id="79"/>
            <w:bookmarkEnd w:id="80"/>
            <w:bookmarkEnd w:id="81"/>
            <w:bookmarkEnd w:id="82"/>
          </w:p>
        </w:tc>
        <w:tc>
          <w:tcPr>
            <w:tcW w:w="900" w:type="dxa"/>
            <w:tcBorders>
              <w:top w:val="single" w:color="auto" w:sz="4" w:space="0"/>
              <w:right w:val="single" w:color="auto" w:sz="4" w:space="0"/>
            </w:tcBorders>
            <w:vAlign w:val="center"/>
          </w:tcPr>
          <w:p w14:paraId="3CC19E51">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w:t>
            </w:r>
          </w:p>
        </w:tc>
        <w:tc>
          <w:tcPr>
            <w:tcW w:w="2989" w:type="dxa"/>
            <w:tcBorders>
              <w:top w:val="single" w:color="auto" w:sz="4" w:space="0"/>
              <w:left w:val="single" w:color="auto" w:sz="4" w:space="0"/>
            </w:tcBorders>
            <w:vAlign w:val="center"/>
          </w:tcPr>
          <w:p w14:paraId="7A8951B2">
            <w:pPr>
              <w:pStyle w:val="15"/>
              <w:spacing w:line="360" w:lineRule="auto"/>
              <w:ind w:firstLine="0" w:firstLineChars="0"/>
              <w:contextualSpacing/>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磋商文件</w:t>
            </w:r>
            <w:r>
              <w:rPr>
                <w:rFonts w:hint="eastAsia" w:ascii="宋体" w:hAnsi="宋体" w:eastAsia="宋体" w:cs="宋体"/>
                <w:color w:val="auto"/>
                <w:kern w:val="2"/>
                <w:sz w:val="24"/>
                <w:szCs w:val="24"/>
                <w:highlight w:val="none"/>
                <w:lang w:val="en-US" w:eastAsia="zh-CN"/>
              </w:rPr>
              <w:t>技术要求</w:t>
            </w:r>
          </w:p>
        </w:tc>
        <w:tc>
          <w:tcPr>
            <w:tcW w:w="2690" w:type="dxa"/>
            <w:tcBorders>
              <w:top w:val="single" w:color="auto" w:sz="4" w:space="0"/>
            </w:tcBorders>
            <w:vAlign w:val="center"/>
          </w:tcPr>
          <w:p w14:paraId="562C4F17">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83" w:name="_Toc301781613"/>
            <w:bookmarkStart w:id="84" w:name="_Toc173211902"/>
            <w:bookmarkStart w:id="85" w:name="_Toc254970590"/>
            <w:bookmarkStart w:id="86" w:name="_Toc383699908"/>
            <w:bookmarkStart w:id="87" w:name="_Toc295404983"/>
            <w:bookmarkStart w:id="88" w:name="_Toc373333691"/>
            <w:bookmarkStart w:id="89" w:name="_Toc173066403"/>
            <w:bookmarkStart w:id="90" w:name="_Toc254970731"/>
            <w:bookmarkStart w:id="91" w:name="_Toc297193187"/>
            <w:r>
              <w:rPr>
                <w:rFonts w:hint="eastAsia" w:ascii="宋体" w:hAnsi="宋体" w:eastAsia="宋体" w:cs="宋体"/>
                <w:color w:val="auto"/>
                <w:kern w:val="2"/>
                <w:sz w:val="24"/>
                <w:szCs w:val="24"/>
                <w:highlight w:val="none"/>
              </w:rPr>
              <w:t>竞标响应</w:t>
            </w:r>
            <w:bookmarkEnd w:id="83"/>
            <w:bookmarkEnd w:id="84"/>
            <w:bookmarkEnd w:id="85"/>
            <w:bookmarkEnd w:id="86"/>
            <w:bookmarkEnd w:id="87"/>
            <w:bookmarkEnd w:id="88"/>
            <w:bookmarkEnd w:id="89"/>
            <w:bookmarkEnd w:id="90"/>
            <w:bookmarkEnd w:id="91"/>
          </w:p>
        </w:tc>
        <w:tc>
          <w:tcPr>
            <w:tcW w:w="1467" w:type="dxa"/>
            <w:tcBorders>
              <w:top w:val="single" w:color="auto" w:sz="4" w:space="0"/>
            </w:tcBorders>
            <w:vAlign w:val="center"/>
          </w:tcPr>
          <w:p w14:paraId="4815569A">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92" w:name="_Toc254970732"/>
            <w:bookmarkStart w:id="93" w:name="_Toc301781614"/>
            <w:bookmarkStart w:id="94" w:name="_Toc295404984"/>
            <w:bookmarkStart w:id="95" w:name="_Toc173211903"/>
            <w:bookmarkStart w:id="96" w:name="_Toc373333692"/>
            <w:bookmarkStart w:id="97" w:name="_Toc254970591"/>
            <w:bookmarkStart w:id="98" w:name="_Toc173066404"/>
            <w:bookmarkStart w:id="99" w:name="_Toc383699909"/>
            <w:bookmarkStart w:id="100" w:name="_Toc297193188"/>
            <w:r>
              <w:rPr>
                <w:rFonts w:hint="eastAsia" w:ascii="宋体" w:hAnsi="宋体" w:eastAsia="宋体" w:cs="宋体"/>
                <w:color w:val="auto"/>
                <w:kern w:val="2"/>
                <w:sz w:val="24"/>
                <w:szCs w:val="24"/>
                <w:highlight w:val="none"/>
              </w:rPr>
              <w:t>偏离</w:t>
            </w:r>
            <w:bookmarkEnd w:id="92"/>
            <w:bookmarkEnd w:id="93"/>
            <w:bookmarkEnd w:id="94"/>
            <w:bookmarkEnd w:id="95"/>
            <w:bookmarkEnd w:id="96"/>
            <w:bookmarkEnd w:id="97"/>
            <w:bookmarkEnd w:id="98"/>
            <w:bookmarkEnd w:id="99"/>
            <w:bookmarkEnd w:id="100"/>
            <w:bookmarkStart w:id="101" w:name="_Toc254970592"/>
            <w:bookmarkStart w:id="102" w:name="_Toc173066405"/>
            <w:bookmarkStart w:id="103" w:name="_Toc173211904"/>
            <w:bookmarkStart w:id="104" w:name="_Toc295404985"/>
            <w:bookmarkStart w:id="105" w:name="_Toc383699910"/>
            <w:bookmarkStart w:id="106" w:name="_Toc373333693"/>
            <w:bookmarkStart w:id="107" w:name="_Toc301781615"/>
            <w:bookmarkStart w:id="108" w:name="_Toc297193189"/>
            <w:bookmarkStart w:id="109" w:name="_Toc254970733"/>
            <w:r>
              <w:rPr>
                <w:rFonts w:hint="eastAsia" w:ascii="宋体" w:hAnsi="宋体" w:eastAsia="宋体" w:cs="宋体"/>
                <w:color w:val="auto"/>
                <w:kern w:val="2"/>
                <w:sz w:val="24"/>
                <w:szCs w:val="24"/>
                <w:highlight w:val="none"/>
              </w:rPr>
              <w:t>说明</w:t>
            </w:r>
            <w:bookmarkEnd w:id="101"/>
            <w:bookmarkEnd w:id="102"/>
            <w:bookmarkEnd w:id="103"/>
            <w:bookmarkEnd w:id="104"/>
            <w:bookmarkEnd w:id="105"/>
            <w:bookmarkEnd w:id="106"/>
            <w:bookmarkEnd w:id="107"/>
            <w:bookmarkEnd w:id="108"/>
            <w:bookmarkEnd w:id="109"/>
          </w:p>
        </w:tc>
      </w:tr>
      <w:tr w14:paraId="6E609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DCBA3D7">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10" w:name="_Toc173211905"/>
            <w:bookmarkStart w:id="111" w:name="_Toc173066406"/>
            <w:bookmarkStart w:id="112" w:name="_Toc297193190"/>
            <w:bookmarkStart w:id="113" w:name="_Toc254970734"/>
            <w:bookmarkStart w:id="114" w:name="_Toc301781616"/>
            <w:bookmarkStart w:id="115" w:name="_Toc254970593"/>
            <w:bookmarkStart w:id="116" w:name="_Toc373333694"/>
            <w:bookmarkStart w:id="117" w:name="_Toc295404986"/>
            <w:bookmarkStart w:id="118" w:name="_Toc383699911"/>
            <w:r>
              <w:rPr>
                <w:rFonts w:hint="eastAsia" w:ascii="宋体" w:hAnsi="宋体" w:eastAsia="宋体" w:cs="宋体"/>
                <w:color w:val="auto"/>
                <w:kern w:val="2"/>
                <w:sz w:val="24"/>
                <w:szCs w:val="24"/>
                <w:highlight w:val="none"/>
              </w:rPr>
              <w:t>1</w:t>
            </w:r>
            <w:bookmarkEnd w:id="110"/>
            <w:bookmarkEnd w:id="111"/>
            <w:bookmarkEnd w:id="112"/>
            <w:bookmarkEnd w:id="113"/>
            <w:bookmarkEnd w:id="114"/>
            <w:bookmarkEnd w:id="115"/>
            <w:bookmarkEnd w:id="116"/>
            <w:bookmarkEnd w:id="117"/>
            <w:bookmarkEnd w:id="118"/>
          </w:p>
        </w:tc>
        <w:tc>
          <w:tcPr>
            <w:tcW w:w="900" w:type="dxa"/>
            <w:tcBorders>
              <w:right w:val="single" w:color="auto" w:sz="4" w:space="0"/>
            </w:tcBorders>
            <w:vAlign w:val="center"/>
          </w:tcPr>
          <w:p w14:paraId="7ADAA37A">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4D99EB17">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4292DB70">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083D84FF">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2CD88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6D1F441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19" w:name="_Toc173066407"/>
            <w:bookmarkStart w:id="120" w:name="_Toc301781617"/>
            <w:bookmarkStart w:id="121" w:name="_Toc383699912"/>
            <w:bookmarkStart w:id="122" w:name="_Toc254970594"/>
            <w:bookmarkStart w:id="123" w:name="_Toc173211906"/>
            <w:bookmarkStart w:id="124" w:name="_Toc295404987"/>
            <w:bookmarkStart w:id="125" w:name="_Toc373333695"/>
            <w:bookmarkStart w:id="126" w:name="_Toc297193191"/>
            <w:bookmarkStart w:id="127" w:name="_Toc254970735"/>
            <w:r>
              <w:rPr>
                <w:rFonts w:hint="eastAsia" w:ascii="宋体" w:hAnsi="宋体" w:eastAsia="宋体" w:cs="宋体"/>
                <w:color w:val="auto"/>
                <w:kern w:val="2"/>
                <w:sz w:val="24"/>
                <w:szCs w:val="24"/>
                <w:highlight w:val="none"/>
              </w:rPr>
              <w:t>2</w:t>
            </w:r>
            <w:bookmarkEnd w:id="119"/>
            <w:bookmarkEnd w:id="120"/>
            <w:bookmarkEnd w:id="121"/>
            <w:bookmarkEnd w:id="122"/>
            <w:bookmarkEnd w:id="123"/>
            <w:bookmarkEnd w:id="124"/>
            <w:bookmarkEnd w:id="125"/>
            <w:bookmarkEnd w:id="126"/>
            <w:bookmarkEnd w:id="127"/>
          </w:p>
        </w:tc>
        <w:tc>
          <w:tcPr>
            <w:tcW w:w="900" w:type="dxa"/>
            <w:tcBorders>
              <w:right w:val="single" w:color="auto" w:sz="4" w:space="0"/>
            </w:tcBorders>
            <w:vAlign w:val="center"/>
          </w:tcPr>
          <w:p w14:paraId="21F4F76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2120DDBB">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6486DAB6">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1FCC613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02FDC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F523D68">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28" w:name="_Toc383699913"/>
            <w:bookmarkStart w:id="129" w:name="_Toc373333696"/>
            <w:bookmarkStart w:id="130" w:name="_Toc295404988"/>
            <w:bookmarkStart w:id="131" w:name="_Toc254970595"/>
            <w:bookmarkStart w:id="132" w:name="_Toc173211907"/>
            <w:bookmarkStart w:id="133" w:name="_Toc301781618"/>
            <w:bookmarkStart w:id="134" w:name="_Toc173066408"/>
            <w:bookmarkStart w:id="135" w:name="_Toc297193192"/>
            <w:bookmarkStart w:id="136" w:name="_Toc254970736"/>
            <w:r>
              <w:rPr>
                <w:rFonts w:hint="eastAsia" w:ascii="宋体" w:hAnsi="宋体" w:eastAsia="宋体" w:cs="宋体"/>
                <w:color w:val="auto"/>
                <w:kern w:val="2"/>
                <w:sz w:val="24"/>
                <w:szCs w:val="24"/>
                <w:highlight w:val="none"/>
              </w:rPr>
              <w:t>3</w:t>
            </w:r>
            <w:bookmarkEnd w:id="128"/>
            <w:bookmarkEnd w:id="129"/>
            <w:bookmarkEnd w:id="130"/>
            <w:bookmarkEnd w:id="131"/>
            <w:bookmarkEnd w:id="132"/>
            <w:bookmarkEnd w:id="133"/>
            <w:bookmarkEnd w:id="134"/>
            <w:bookmarkEnd w:id="135"/>
            <w:bookmarkEnd w:id="136"/>
          </w:p>
        </w:tc>
        <w:tc>
          <w:tcPr>
            <w:tcW w:w="900" w:type="dxa"/>
            <w:tcBorders>
              <w:right w:val="single" w:color="auto" w:sz="4" w:space="0"/>
            </w:tcBorders>
            <w:vAlign w:val="center"/>
          </w:tcPr>
          <w:p w14:paraId="778505F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070E7180">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3AC0757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1D952B1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5A64EF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B78AE2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37" w:name="_Toc254970737"/>
            <w:bookmarkStart w:id="138" w:name="_Toc254970596"/>
            <w:bookmarkStart w:id="139" w:name="_Toc301781619"/>
            <w:bookmarkStart w:id="140" w:name="_Toc373333697"/>
            <w:bookmarkStart w:id="141" w:name="_Toc295404989"/>
            <w:bookmarkStart w:id="142" w:name="_Toc383699914"/>
            <w:bookmarkStart w:id="143" w:name="_Toc297193193"/>
            <w:bookmarkStart w:id="144" w:name="_Toc173066409"/>
            <w:bookmarkStart w:id="145" w:name="_Toc173211908"/>
            <w:r>
              <w:rPr>
                <w:rFonts w:hint="eastAsia" w:ascii="宋体" w:hAnsi="宋体" w:eastAsia="宋体" w:cs="宋体"/>
                <w:color w:val="auto"/>
                <w:kern w:val="2"/>
                <w:sz w:val="24"/>
                <w:szCs w:val="24"/>
                <w:highlight w:val="none"/>
              </w:rPr>
              <w:t>4</w:t>
            </w:r>
            <w:bookmarkEnd w:id="137"/>
            <w:bookmarkEnd w:id="138"/>
            <w:bookmarkEnd w:id="139"/>
            <w:bookmarkEnd w:id="140"/>
            <w:bookmarkEnd w:id="141"/>
            <w:bookmarkEnd w:id="142"/>
            <w:bookmarkEnd w:id="143"/>
            <w:bookmarkEnd w:id="144"/>
            <w:bookmarkEnd w:id="145"/>
          </w:p>
        </w:tc>
        <w:tc>
          <w:tcPr>
            <w:tcW w:w="900" w:type="dxa"/>
            <w:tcBorders>
              <w:right w:val="single" w:color="auto" w:sz="4" w:space="0"/>
            </w:tcBorders>
            <w:vAlign w:val="center"/>
          </w:tcPr>
          <w:p w14:paraId="3A985D1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7232694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59BF92E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07DADF3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75F75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097E1CE">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46" w:name="_Toc297193194"/>
            <w:bookmarkStart w:id="147" w:name="_Toc383699915"/>
            <w:bookmarkStart w:id="148" w:name="_Toc373333698"/>
            <w:bookmarkStart w:id="149" w:name="_Toc301781620"/>
            <w:bookmarkStart w:id="150" w:name="_Toc173211909"/>
            <w:bookmarkStart w:id="151" w:name="_Toc295404990"/>
            <w:bookmarkStart w:id="152" w:name="_Toc254970738"/>
            <w:bookmarkStart w:id="153" w:name="_Toc254970597"/>
            <w:bookmarkStart w:id="154" w:name="_Toc173066410"/>
            <w:r>
              <w:rPr>
                <w:rFonts w:hint="eastAsia" w:ascii="宋体" w:hAnsi="宋体" w:eastAsia="宋体" w:cs="宋体"/>
                <w:color w:val="auto"/>
                <w:kern w:val="2"/>
                <w:sz w:val="24"/>
                <w:szCs w:val="24"/>
                <w:highlight w:val="none"/>
              </w:rPr>
              <w:t>5</w:t>
            </w:r>
            <w:bookmarkEnd w:id="146"/>
            <w:bookmarkEnd w:id="147"/>
            <w:bookmarkEnd w:id="148"/>
            <w:bookmarkEnd w:id="149"/>
            <w:bookmarkEnd w:id="150"/>
            <w:bookmarkEnd w:id="151"/>
            <w:bookmarkEnd w:id="152"/>
            <w:bookmarkEnd w:id="153"/>
            <w:bookmarkEnd w:id="154"/>
          </w:p>
        </w:tc>
        <w:tc>
          <w:tcPr>
            <w:tcW w:w="900" w:type="dxa"/>
            <w:tcBorders>
              <w:right w:val="single" w:color="auto" w:sz="4" w:space="0"/>
            </w:tcBorders>
            <w:vAlign w:val="center"/>
          </w:tcPr>
          <w:p w14:paraId="550AF257">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tcBorders>
            <w:vAlign w:val="center"/>
          </w:tcPr>
          <w:p w14:paraId="03519228">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vAlign w:val="center"/>
          </w:tcPr>
          <w:p w14:paraId="7D104B20">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vAlign w:val="center"/>
          </w:tcPr>
          <w:p w14:paraId="4352AEA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r w14:paraId="27507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bottom w:val="single" w:color="auto" w:sz="4" w:space="0"/>
            </w:tcBorders>
            <w:vAlign w:val="center"/>
          </w:tcPr>
          <w:p w14:paraId="772D9F05">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bookmarkStart w:id="155" w:name="_Toc254970602"/>
            <w:bookmarkStart w:id="156" w:name="_Toc173066415"/>
            <w:bookmarkStart w:id="157" w:name="_Toc373333699"/>
            <w:bookmarkStart w:id="158" w:name="_Toc297193195"/>
            <w:bookmarkStart w:id="159" w:name="_Toc254970743"/>
            <w:bookmarkStart w:id="160" w:name="_Toc301781621"/>
            <w:bookmarkStart w:id="161" w:name="_Toc383699916"/>
            <w:bookmarkStart w:id="162" w:name="_Toc173211914"/>
            <w:bookmarkStart w:id="163" w:name="_Toc295404991"/>
            <w:r>
              <w:rPr>
                <w:rFonts w:hint="eastAsia" w:ascii="宋体" w:hAnsi="宋体" w:eastAsia="宋体" w:cs="宋体"/>
                <w:color w:val="auto"/>
                <w:kern w:val="2"/>
                <w:sz w:val="24"/>
                <w:szCs w:val="24"/>
                <w:highlight w:val="none"/>
              </w:rPr>
              <w:t>…</w:t>
            </w:r>
            <w:bookmarkEnd w:id="155"/>
            <w:bookmarkEnd w:id="156"/>
            <w:bookmarkEnd w:id="157"/>
            <w:bookmarkEnd w:id="158"/>
            <w:bookmarkEnd w:id="159"/>
            <w:bookmarkEnd w:id="160"/>
            <w:bookmarkEnd w:id="161"/>
            <w:bookmarkEnd w:id="162"/>
            <w:bookmarkEnd w:id="163"/>
          </w:p>
        </w:tc>
        <w:tc>
          <w:tcPr>
            <w:tcW w:w="900" w:type="dxa"/>
            <w:tcBorders>
              <w:bottom w:val="single" w:color="auto" w:sz="4" w:space="0"/>
              <w:right w:val="single" w:color="auto" w:sz="4" w:space="0"/>
            </w:tcBorders>
            <w:vAlign w:val="center"/>
          </w:tcPr>
          <w:p w14:paraId="150A92BC">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989" w:type="dxa"/>
            <w:tcBorders>
              <w:left w:val="single" w:color="auto" w:sz="4" w:space="0"/>
              <w:bottom w:val="single" w:color="auto" w:sz="4" w:space="0"/>
            </w:tcBorders>
            <w:vAlign w:val="center"/>
          </w:tcPr>
          <w:p w14:paraId="37A439D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2690" w:type="dxa"/>
            <w:tcBorders>
              <w:bottom w:val="single" w:color="auto" w:sz="4" w:space="0"/>
            </w:tcBorders>
            <w:vAlign w:val="center"/>
          </w:tcPr>
          <w:p w14:paraId="43784F03">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c>
          <w:tcPr>
            <w:tcW w:w="1467" w:type="dxa"/>
            <w:tcBorders>
              <w:bottom w:val="single" w:color="auto" w:sz="4" w:space="0"/>
            </w:tcBorders>
            <w:vAlign w:val="center"/>
          </w:tcPr>
          <w:p w14:paraId="4F507DEF">
            <w:pPr>
              <w:pStyle w:val="15"/>
              <w:spacing w:line="360" w:lineRule="auto"/>
              <w:ind w:firstLine="0" w:firstLineChars="0"/>
              <w:contextualSpacing/>
              <w:jc w:val="center"/>
              <w:rPr>
                <w:rFonts w:hint="eastAsia" w:ascii="宋体" w:hAnsi="宋体" w:eastAsia="宋体" w:cs="宋体"/>
                <w:color w:val="auto"/>
                <w:kern w:val="2"/>
                <w:sz w:val="24"/>
                <w:szCs w:val="24"/>
                <w:highlight w:val="none"/>
              </w:rPr>
            </w:pPr>
          </w:p>
        </w:tc>
      </w:tr>
    </w:tbl>
    <w:p w14:paraId="43C03F1C">
      <w:pPr>
        <w:adjustRightInd w:val="0"/>
        <w:spacing w:line="360" w:lineRule="auto"/>
        <w:contextualSpacing/>
        <w:rPr>
          <w:rFonts w:hint="eastAsia" w:ascii="宋体" w:hAnsi="宋体" w:eastAsia="宋体" w:cs="宋体"/>
          <w:color w:val="auto"/>
          <w:sz w:val="24"/>
          <w:highlight w:val="none"/>
        </w:rPr>
      </w:pPr>
    </w:p>
    <w:p w14:paraId="1456E2F5">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6CA6DEF">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采购需求”中的服务需求逐条作出明确响应，并作出偏离说明。</w:t>
      </w:r>
    </w:p>
    <w:p w14:paraId="0FE4FC5B">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352B64B1">
      <w:pPr>
        <w:pStyle w:val="18"/>
        <w:spacing w:line="360" w:lineRule="auto"/>
        <w:contextualSpacing/>
        <w:rPr>
          <w:rFonts w:hint="eastAsia" w:ascii="宋体" w:hAnsi="宋体" w:eastAsia="宋体" w:cs="宋体"/>
          <w:color w:val="auto"/>
          <w:sz w:val="24"/>
          <w:szCs w:val="24"/>
          <w:highlight w:val="none"/>
        </w:rPr>
      </w:pPr>
    </w:p>
    <w:p w14:paraId="5C466469">
      <w:pPr>
        <w:spacing w:line="360" w:lineRule="auto"/>
        <w:ind w:right="-817" w:rightChars="-389"/>
        <w:contextualSpacing/>
        <w:rPr>
          <w:rFonts w:hint="eastAsia" w:ascii="宋体" w:hAnsi="宋体" w:eastAsia="宋体" w:cs="宋体"/>
          <w:color w:val="auto"/>
          <w:sz w:val="24"/>
          <w:highlight w:val="none"/>
        </w:rPr>
      </w:pPr>
    </w:p>
    <w:p w14:paraId="0D872EC1">
      <w:pPr>
        <w:spacing w:line="360" w:lineRule="auto"/>
        <w:ind w:right="-817" w:rightChars="-389" w:firstLine="960" w:firstLineChars="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pacing w:val="20"/>
          <w:sz w:val="24"/>
          <w:highlight w:val="none"/>
        </w:rPr>
        <w:t>或签章</w:t>
      </w:r>
      <w:r>
        <w:rPr>
          <w:rFonts w:hint="eastAsia" w:ascii="宋体" w:hAnsi="宋体" w:eastAsia="宋体" w:cs="宋体"/>
          <w:color w:val="auto"/>
          <w:sz w:val="24"/>
          <w:highlight w:val="none"/>
        </w:rPr>
        <w:t xml:space="preserve">）：                    </w:t>
      </w:r>
    </w:p>
    <w:p w14:paraId="060C02FB">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EA647AA">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9C6864B">
      <w:pPr>
        <w:snapToGrid w:val="0"/>
        <w:spacing w:beforeLines="50" w:after="50"/>
        <w:ind w:left="142"/>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项目实施人员一览表格式</w:t>
      </w:r>
    </w:p>
    <w:p w14:paraId="3AA84DC6">
      <w:pPr>
        <w:snapToGrid w:val="0"/>
        <w:spacing w:beforeLines="50" w:after="50"/>
        <w:ind w:left="142"/>
        <w:jc w:val="left"/>
        <w:rPr>
          <w:rFonts w:hint="eastAsia" w:ascii="宋体" w:hAnsi="宋体" w:eastAsia="宋体" w:cs="宋体"/>
          <w:b/>
          <w:color w:val="auto"/>
          <w:sz w:val="24"/>
          <w:highlight w:val="none"/>
        </w:rPr>
      </w:pPr>
    </w:p>
    <w:p w14:paraId="787E8ECE">
      <w:pPr>
        <w:spacing w:line="360" w:lineRule="auto"/>
        <w:ind w:left="142"/>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4C4AFDC4">
      <w:pPr>
        <w:pStyle w:val="18"/>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分标</w:t>
      </w:r>
    </w:p>
    <w:tbl>
      <w:tblPr>
        <w:tblStyle w:val="3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9CD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14:paraId="4B56E000">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vAlign w:val="center"/>
          </w:tcPr>
          <w:p w14:paraId="5E474AF2">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701" w:type="dxa"/>
            <w:vAlign w:val="center"/>
          </w:tcPr>
          <w:p w14:paraId="3AEB027F">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420" w:type="dxa"/>
            <w:vAlign w:val="center"/>
          </w:tcPr>
          <w:p w14:paraId="787B70DC">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698" w:type="dxa"/>
            <w:vAlign w:val="center"/>
          </w:tcPr>
          <w:p w14:paraId="286957CD">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14:paraId="58A60283">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843" w:type="dxa"/>
            <w:vAlign w:val="center"/>
          </w:tcPr>
          <w:p w14:paraId="0D947DE2">
            <w:pPr>
              <w:spacing w:line="360" w:lineRule="auto"/>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002E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455997D">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62E518D7">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4E9B54BE">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3B58E8B5">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320D363E">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2EFD81C1">
            <w:pPr>
              <w:spacing w:line="360" w:lineRule="auto"/>
              <w:contextualSpacing/>
              <w:jc w:val="center"/>
              <w:rPr>
                <w:rFonts w:hint="eastAsia" w:ascii="宋体" w:hAnsi="宋体" w:eastAsia="宋体" w:cs="宋体"/>
                <w:color w:val="auto"/>
                <w:sz w:val="24"/>
                <w:szCs w:val="20"/>
                <w:highlight w:val="none"/>
              </w:rPr>
            </w:pPr>
          </w:p>
        </w:tc>
      </w:tr>
      <w:tr w14:paraId="1DB4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D27A578">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7564D8EE">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71CAEB44">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394F1396">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1CF98EA1">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09C23D74">
            <w:pPr>
              <w:spacing w:line="360" w:lineRule="auto"/>
              <w:contextualSpacing/>
              <w:jc w:val="center"/>
              <w:rPr>
                <w:rFonts w:hint="eastAsia" w:ascii="宋体" w:hAnsi="宋体" w:eastAsia="宋体" w:cs="宋体"/>
                <w:color w:val="auto"/>
                <w:sz w:val="24"/>
                <w:szCs w:val="20"/>
                <w:highlight w:val="none"/>
              </w:rPr>
            </w:pPr>
          </w:p>
        </w:tc>
      </w:tr>
      <w:tr w14:paraId="44FF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6EBB3F4">
            <w:pPr>
              <w:spacing w:line="360" w:lineRule="auto"/>
              <w:contextualSpacing/>
              <w:jc w:val="center"/>
              <w:rPr>
                <w:rFonts w:hint="eastAsia" w:ascii="宋体" w:hAnsi="宋体" w:eastAsia="宋体" w:cs="宋体"/>
                <w:color w:val="auto"/>
                <w:sz w:val="24"/>
                <w:szCs w:val="20"/>
                <w:highlight w:val="none"/>
              </w:rPr>
            </w:pPr>
          </w:p>
        </w:tc>
        <w:tc>
          <w:tcPr>
            <w:tcW w:w="709" w:type="dxa"/>
            <w:vAlign w:val="center"/>
          </w:tcPr>
          <w:p w14:paraId="5A49BDD5">
            <w:pPr>
              <w:spacing w:line="360" w:lineRule="auto"/>
              <w:contextualSpacing/>
              <w:jc w:val="center"/>
              <w:rPr>
                <w:rFonts w:hint="eastAsia" w:ascii="宋体" w:hAnsi="宋体" w:eastAsia="宋体" w:cs="宋体"/>
                <w:color w:val="auto"/>
                <w:sz w:val="24"/>
                <w:szCs w:val="20"/>
                <w:highlight w:val="none"/>
              </w:rPr>
            </w:pPr>
          </w:p>
        </w:tc>
        <w:tc>
          <w:tcPr>
            <w:tcW w:w="1701" w:type="dxa"/>
            <w:vAlign w:val="center"/>
          </w:tcPr>
          <w:p w14:paraId="62720DFB">
            <w:pPr>
              <w:spacing w:line="360" w:lineRule="auto"/>
              <w:contextualSpacing/>
              <w:jc w:val="center"/>
              <w:rPr>
                <w:rFonts w:hint="eastAsia" w:ascii="宋体" w:hAnsi="宋体" w:eastAsia="宋体" w:cs="宋体"/>
                <w:color w:val="auto"/>
                <w:sz w:val="24"/>
                <w:szCs w:val="20"/>
                <w:highlight w:val="none"/>
              </w:rPr>
            </w:pPr>
          </w:p>
        </w:tc>
        <w:tc>
          <w:tcPr>
            <w:tcW w:w="1420" w:type="dxa"/>
            <w:vAlign w:val="center"/>
          </w:tcPr>
          <w:p w14:paraId="0900150B">
            <w:pPr>
              <w:spacing w:line="360" w:lineRule="auto"/>
              <w:contextualSpacing/>
              <w:jc w:val="center"/>
              <w:rPr>
                <w:rFonts w:hint="eastAsia" w:ascii="宋体" w:hAnsi="宋体" w:eastAsia="宋体" w:cs="宋体"/>
                <w:color w:val="auto"/>
                <w:sz w:val="24"/>
                <w:szCs w:val="20"/>
                <w:highlight w:val="none"/>
              </w:rPr>
            </w:pPr>
          </w:p>
        </w:tc>
        <w:tc>
          <w:tcPr>
            <w:tcW w:w="1698" w:type="dxa"/>
            <w:vAlign w:val="center"/>
          </w:tcPr>
          <w:p w14:paraId="525A79F1">
            <w:pPr>
              <w:spacing w:line="360" w:lineRule="auto"/>
              <w:contextualSpacing/>
              <w:jc w:val="center"/>
              <w:rPr>
                <w:rFonts w:hint="eastAsia" w:ascii="宋体" w:hAnsi="宋体" w:eastAsia="宋体" w:cs="宋体"/>
                <w:color w:val="auto"/>
                <w:sz w:val="24"/>
                <w:szCs w:val="20"/>
                <w:highlight w:val="none"/>
              </w:rPr>
            </w:pPr>
          </w:p>
        </w:tc>
        <w:tc>
          <w:tcPr>
            <w:tcW w:w="1843" w:type="dxa"/>
            <w:vAlign w:val="center"/>
          </w:tcPr>
          <w:p w14:paraId="7F5098C2">
            <w:pPr>
              <w:spacing w:line="360" w:lineRule="auto"/>
              <w:contextualSpacing/>
              <w:jc w:val="center"/>
              <w:rPr>
                <w:rFonts w:hint="eastAsia" w:ascii="宋体" w:hAnsi="宋体" w:eastAsia="宋体" w:cs="宋体"/>
                <w:color w:val="auto"/>
                <w:sz w:val="24"/>
                <w:szCs w:val="20"/>
                <w:highlight w:val="none"/>
              </w:rPr>
            </w:pPr>
          </w:p>
        </w:tc>
      </w:tr>
    </w:tbl>
    <w:p w14:paraId="034064D7">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注：在填写时，如本表格不适合供应商的实际情况，可根据本表格式自行制表填写。</w:t>
      </w:r>
    </w:p>
    <w:p w14:paraId="7AACFB22">
      <w:pPr>
        <w:spacing w:line="360" w:lineRule="auto"/>
        <w:contextualSpacing/>
        <w:rPr>
          <w:rFonts w:hint="eastAsia" w:ascii="宋体" w:hAnsi="宋体" w:eastAsia="宋体" w:cs="宋体"/>
          <w:color w:val="auto"/>
          <w:sz w:val="24"/>
          <w:highlight w:val="none"/>
        </w:rPr>
      </w:pPr>
    </w:p>
    <w:p w14:paraId="4C7D9AEE">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签字或电子签章</w:t>
      </w:r>
      <w:r>
        <w:rPr>
          <w:rFonts w:hint="eastAsia" w:ascii="宋体" w:hAnsi="宋体" w:eastAsia="宋体" w:cs="宋体"/>
          <w:color w:val="auto"/>
          <w:sz w:val="24"/>
          <w:highlight w:val="none"/>
        </w:rPr>
        <w:t>）</w:t>
      </w:r>
      <w:r>
        <w:rPr>
          <w:rFonts w:hint="eastAsia" w:ascii="宋体" w:hAnsi="宋体" w:eastAsia="宋体" w:cs="宋体"/>
          <w:color w:val="auto"/>
          <w:spacing w:val="20"/>
          <w:sz w:val="24"/>
          <w:highlight w:val="none"/>
        </w:rPr>
        <w:t>：</w:t>
      </w:r>
    </w:p>
    <w:p w14:paraId="191268F9">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供应商(电子签章)：              日 期：</w:t>
      </w:r>
    </w:p>
    <w:p w14:paraId="3030D3A1">
      <w:pPr>
        <w:snapToGrid w:val="0"/>
        <w:spacing w:before="50" w:afterLines="50"/>
        <w:jc w:val="left"/>
        <w:rPr>
          <w:rFonts w:hint="eastAsia" w:ascii="宋体" w:hAnsi="宋体" w:eastAsia="宋体" w:cs="宋体"/>
          <w:color w:val="auto"/>
          <w:sz w:val="24"/>
          <w:szCs w:val="20"/>
          <w:highlight w:val="none"/>
        </w:rPr>
      </w:pPr>
    </w:p>
    <w:p w14:paraId="0EB93C70">
      <w:pPr>
        <w:snapToGrid w:val="0"/>
        <w:spacing w:before="50" w:after="50" w:line="360" w:lineRule="auto"/>
        <w:ind w:right="-817" w:rightChars="-389" w:firstLine="5461" w:firstLineChars="1700"/>
        <w:rPr>
          <w:rFonts w:hint="eastAsia" w:ascii="宋体" w:hAnsi="宋体" w:eastAsia="宋体" w:cs="宋体"/>
          <w:b/>
          <w:color w:val="auto"/>
          <w:sz w:val="32"/>
          <w:szCs w:val="32"/>
          <w:highlight w:val="none"/>
        </w:rPr>
      </w:pPr>
    </w:p>
    <w:p w14:paraId="525B32F6">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3269D38B">
      <w:pPr>
        <w:spacing w:before="146" w:line="500" w:lineRule="exact"/>
        <w:ind w:right="14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6FB21284">
      <w:pPr>
        <w:spacing w:before="2" w:line="500" w:lineRule="exact"/>
        <w:ind w:firstLine="708" w:firstLineChars="294"/>
        <w:rPr>
          <w:rFonts w:hint="eastAsia" w:ascii="宋体" w:hAnsi="宋体" w:eastAsia="宋体" w:cs="宋体"/>
          <w:b/>
          <w:bCs/>
          <w:color w:val="auto"/>
          <w:sz w:val="24"/>
          <w:highlight w:val="none"/>
        </w:rPr>
      </w:pPr>
    </w:p>
    <w:p w14:paraId="38AE6B1F">
      <w:pPr>
        <w:pStyle w:val="14"/>
        <w:spacing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贺州市人民医院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贺州市人民医院本部食堂运营服务采购项目（第二次）</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75CE9273">
      <w:pPr>
        <w:tabs>
          <w:tab w:val="left" w:pos="1384"/>
          <w:tab w:val="left" w:pos="4562"/>
          <w:tab w:val="left" w:pos="6803"/>
        </w:tabs>
        <w:spacing w:before="13" w:line="440" w:lineRule="exact"/>
        <w:ind w:right="142" w:firstLine="772" w:firstLineChars="32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u w:val="single"/>
          <w:lang w:eastAsia="zh-CN"/>
        </w:rPr>
        <w:t>贺州市人民医院本部食堂运营服务采购项目（第二次）</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（采购文件中明确的所属行业)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8C9311A">
      <w:pPr>
        <w:pStyle w:val="14"/>
        <w:spacing w:before="34"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3B4FA70">
      <w:pPr>
        <w:pStyle w:val="14"/>
        <w:spacing w:before="25" w:line="440" w:lineRule="exact"/>
        <w:ind w:right="142" w:firstLine="705" w:firstLineChars="294"/>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D4E9C69">
      <w:pPr>
        <w:pStyle w:val="14"/>
        <w:spacing w:before="56" w:line="440" w:lineRule="exact"/>
        <w:ind w:right="1808" w:firstLine="705" w:firstLineChars="294"/>
        <w:rPr>
          <w:rFonts w:hint="eastAsia" w:ascii="宋体" w:hAnsi="宋体" w:eastAsia="宋体" w:cs="宋体"/>
          <w:color w:val="auto"/>
          <w:sz w:val="24"/>
          <w:highlight w:val="none"/>
        </w:rPr>
      </w:pPr>
    </w:p>
    <w:p w14:paraId="585569AB">
      <w:pPr>
        <w:pStyle w:val="14"/>
        <w:spacing w:before="56" w:line="440" w:lineRule="exact"/>
        <w:ind w:right="65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r>
        <w:rPr>
          <w:rFonts w:hint="eastAsia" w:ascii="宋体" w:hAnsi="宋体" w:eastAsia="宋体" w:cs="宋体"/>
          <w:color w:val="auto"/>
          <w:spacing w:val="20"/>
          <w:sz w:val="24"/>
          <w:highlight w:val="none"/>
        </w:rPr>
        <w:t>电子签章</w:t>
      </w:r>
      <w:r>
        <w:rPr>
          <w:rFonts w:hint="eastAsia" w:ascii="宋体" w:hAnsi="宋体" w:eastAsia="宋体" w:cs="宋体"/>
          <w:color w:val="auto"/>
          <w:sz w:val="24"/>
          <w:highlight w:val="none"/>
        </w:rPr>
        <w:t xml:space="preserve">）： </w:t>
      </w:r>
    </w:p>
    <w:p w14:paraId="76F0DF33">
      <w:pPr>
        <w:pStyle w:val="14"/>
        <w:spacing w:before="56" w:line="440" w:lineRule="exact"/>
        <w:ind w:right="1808" w:firstLine="5625" w:firstLineChars="2344"/>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228D616">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2526878F">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E4A342">
      <w:pPr>
        <w:jc w:val="center"/>
        <w:rPr>
          <w:rFonts w:hint="eastAsia" w:ascii="宋体" w:hAnsi="宋体" w:eastAsia="宋体" w:cs="宋体"/>
          <w:color w:val="auto"/>
          <w:szCs w:val="21"/>
          <w:highlight w:val="none"/>
        </w:rPr>
      </w:pPr>
      <w:r>
        <w:rPr>
          <w:rFonts w:hint="eastAsia" w:ascii="宋体" w:hAnsi="宋体" w:eastAsia="宋体" w:cs="宋体"/>
          <w:color w:val="auto"/>
          <w:sz w:val="36"/>
          <w:szCs w:val="36"/>
          <w:highlight w:val="none"/>
        </w:rPr>
        <w:t>中小微企业划型标准</w:t>
      </w:r>
    </w:p>
    <w:tbl>
      <w:tblPr>
        <w:tblStyle w:val="33"/>
        <w:tblW w:w="9084" w:type="dxa"/>
        <w:jc w:val="center"/>
        <w:tblLayout w:type="fixed"/>
        <w:tblCellMar>
          <w:top w:w="0" w:type="dxa"/>
          <w:left w:w="108" w:type="dxa"/>
          <w:bottom w:w="0" w:type="dxa"/>
          <w:right w:w="108" w:type="dxa"/>
        </w:tblCellMar>
      </w:tblPr>
      <w:tblGrid>
        <w:gridCol w:w="2157"/>
        <w:gridCol w:w="1384"/>
        <w:gridCol w:w="1090"/>
        <w:gridCol w:w="1581"/>
        <w:gridCol w:w="1561"/>
        <w:gridCol w:w="1311"/>
      </w:tblGrid>
      <w:tr w14:paraId="78857A34">
        <w:tblPrEx>
          <w:tblCellMar>
            <w:top w:w="0" w:type="dxa"/>
            <w:left w:w="108" w:type="dxa"/>
            <w:bottom w:w="0" w:type="dxa"/>
            <w:right w:w="108" w:type="dxa"/>
          </w:tblCellMar>
        </w:tblPrEx>
        <w:trPr>
          <w:trHeight w:val="285"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3ED66F2">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299902A">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1090" w:type="dxa"/>
            <w:tcBorders>
              <w:top w:val="single" w:color="auto" w:sz="4" w:space="0"/>
              <w:left w:val="nil"/>
              <w:bottom w:val="single" w:color="auto" w:sz="4" w:space="0"/>
              <w:right w:val="single" w:color="auto" w:sz="4" w:space="0"/>
            </w:tcBorders>
            <w:vAlign w:val="center"/>
          </w:tcPr>
          <w:p w14:paraId="7FBEB823">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581" w:type="dxa"/>
            <w:tcBorders>
              <w:top w:val="single" w:color="auto" w:sz="4" w:space="0"/>
              <w:left w:val="nil"/>
              <w:bottom w:val="single" w:color="auto" w:sz="4" w:space="0"/>
              <w:right w:val="single" w:color="auto" w:sz="4" w:space="0"/>
            </w:tcBorders>
            <w:vAlign w:val="center"/>
          </w:tcPr>
          <w:p w14:paraId="7DF35CA1">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561" w:type="dxa"/>
            <w:tcBorders>
              <w:top w:val="single" w:color="auto" w:sz="4" w:space="0"/>
              <w:left w:val="nil"/>
              <w:bottom w:val="single" w:color="auto" w:sz="4" w:space="0"/>
              <w:right w:val="single" w:color="auto" w:sz="4" w:space="0"/>
            </w:tcBorders>
            <w:vAlign w:val="center"/>
          </w:tcPr>
          <w:p w14:paraId="3BB95C56">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311" w:type="dxa"/>
            <w:tcBorders>
              <w:top w:val="single" w:color="auto" w:sz="4" w:space="0"/>
              <w:left w:val="nil"/>
              <w:bottom w:val="single" w:color="auto" w:sz="4" w:space="0"/>
              <w:right w:val="single" w:color="auto" w:sz="4" w:space="0"/>
            </w:tcBorders>
            <w:vAlign w:val="center"/>
          </w:tcPr>
          <w:p w14:paraId="49509C40">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3715C0E5">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039BF41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vAlign w:val="center"/>
          </w:tcPr>
          <w:p w14:paraId="7F2429C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6A7EC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DCF180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5FB84D9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311" w:type="dxa"/>
            <w:tcBorders>
              <w:top w:val="nil"/>
              <w:left w:val="nil"/>
              <w:bottom w:val="single" w:color="auto" w:sz="4" w:space="0"/>
              <w:right w:val="single" w:color="auto" w:sz="4" w:space="0"/>
            </w:tcBorders>
            <w:vAlign w:val="center"/>
          </w:tcPr>
          <w:p w14:paraId="73E25A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2E88C99D">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5D449BA1">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vAlign w:val="center"/>
          </w:tcPr>
          <w:p w14:paraId="32B3FDC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21C146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27448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C1CA78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10B8C8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2024775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2E08CF0">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01E2E1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409B0C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63D607F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561" w:type="dxa"/>
            <w:tcBorders>
              <w:top w:val="nil"/>
              <w:left w:val="nil"/>
              <w:bottom w:val="single" w:color="auto" w:sz="4" w:space="0"/>
              <w:right w:val="single" w:color="auto" w:sz="4" w:space="0"/>
            </w:tcBorders>
            <w:vAlign w:val="center"/>
          </w:tcPr>
          <w:p w14:paraId="4A8800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311" w:type="dxa"/>
            <w:tcBorders>
              <w:top w:val="nil"/>
              <w:left w:val="nil"/>
              <w:bottom w:val="single" w:color="auto" w:sz="4" w:space="0"/>
              <w:right w:val="single" w:color="auto" w:sz="4" w:space="0"/>
            </w:tcBorders>
            <w:vAlign w:val="center"/>
          </w:tcPr>
          <w:p w14:paraId="12B49C8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055AC60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567B444">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vAlign w:val="center"/>
          </w:tcPr>
          <w:p w14:paraId="5366060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9A28A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C7D84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561" w:type="dxa"/>
            <w:tcBorders>
              <w:top w:val="nil"/>
              <w:left w:val="nil"/>
              <w:bottom w:val="single" w:color="auto" w:sz="4" w:space="0"/>
              <w:right w:val="single" w:color="auto" w:sz="4" w:space="0"/>
            </w:tcBorders>
            <w:vAlign w:val="center"/>
          </w:tcPr>
          <w:p w14:paraId="0AE73F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311" w:type="dxa"/>
            <w:tcBorders>
              <w:top w:val="nil"/>
              <w:left w:val="nil"/>
              <w:bottom w:val="single" w:color="auto" w:sz="4" w:space="0"/>
              <w:right w:val="single" w:color="auto" w:sz="4" w:space="0"/>
            </w:tcBorders>
            <w:vAlign w:val="center"/>
          </w:tcPr>
          <w:p w14:paraId="691AD89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634B0B4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AC62D5">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2E94234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074819B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7B8A2B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561" w:type="dxa"/>
            <w:tcBorders>
              <w:top w:val="nil"/>
              <w:left w:val="nil"/>
              <w:bottom w:val="single" w:color="auto" w:sz="4" w:space="0"/>
              <w:right w:val="single" w:color="auto" w:sz="4" w:space="0"/>
            </w:tcBorders>
            <w:vAlign w:val="center"/>
          </w:tcPr>
          <w:p w14:paraId="30ECD7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311" w:type="dxa"/>
            <w:tcBorders>
              <w:top w:val="nil"/>
              <w:left w:val="nil"/>
              <w:bottom w:val="single" w:color="auto" w:sz="4" w:space="0"/>
              <w:right w:val="single" w:color="auto" w:sz="4" w:space="0"/>
            </w:tcBorders>
            <w:vAlign w:val="center"/>
          </w:tcPr>
          <w:p w14:paraId="19955C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4C3B5841">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3AE6FEF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vAlign w:val="center"/>
          </w:tcPr>
          <w:p w14:paraId="32F83C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170C34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A0D20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561" w:type="dxa"/>
            <w:tcBorders>
              <w:top w:val="nil"/>
              <w:left w:val="nil"/>
              <w:bottom w:val="single" w:color="auto" w:sz="4" w:space="0"/>
              <w:right w:val="single" w:color="auto" w:sz="4" w:space="0"/>
            </w:tcBorders>
            <w:vAlign w:val="center"/>
          </w:tcPr>
          <w:p w14:paraId="657FA3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311" w:type="dxa"/>
            <w:tcBorders>
              <w:top w:val="nil"/>
              <w:left w:val="nil"/>
              <w:bottom w:val="single" w:color="auto" w:sz="4" w:space="0"/>
              <w:right w:val="single" w:color="auto" w:sz="4" w:space="0"/>
            </w:tcBorders>
            <w:vAlign w:val="center"/>
          </w:tcPr>
          <w:p w14:paraId="3BC99B3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43EDE6A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F6DEBC6">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E872D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56421A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CF050E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561" w:type="dxa"/>
            <w:tcBorders>
              <w:top w:val="nil"/>
              <w:left w:val="nil"/>
              <w:bottom w:val="single" w:color="auto" w:sz="4" w:space="0"/>
              <w:right w:val="single" w:color="auto" w:sz="4" w:space="0"/>
            </w:tcBorders>
            <w:vAlign w:val="center"/>
          </w:tcPr>
          <w:p w14:paraId="0A0B8EB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311" w:type="dxa"/>
            <w:tcBorders>
              <w:top w:val="nil"/>
              <w:left w:val="nil"/>
              <w:bottom w:val="single" w:color="auto" w:sz="4" w:space="0"/>
              <w:right w:val="single" w:color="auto" w:sz="4" w:space="0"/>
            </w:tcBorders>
            <w:vAlign w:val="center"/>
          </w:tcPr>
          <w:p w14:paraId="6AD898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59091952">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E9CFC2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vAlign w:val="center"/>
          </w:tcPr>
          <w:p w14:paraId="0B6E41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AF082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2C2ACB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561" w:type="dxa"/>
            <w:tcBorders>
              <w:top w:val="nil"/>
              <w:left w:val="nil"/>
              <w:bottom w:val="single" w:color="auto" w:sz="4" w:space="0"/>
              <w:right w:val="single" w:color="auto" w:sz="4" w:space="0"/>
            </w:tcBorders>
            <w:vAlign w:val="center"/>
          </w:tcPr>
          <w:p w14:paraId="33AC7AC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311" w:type="dxa"/>
            <w:tcBorders>
              <w:top w:val="nil"/>
              <w:left w:val="nil"/>
              <w:bottom w:val="single" w:color="auto" w:sz="4" w:space="0"/>
              <w:right w:val="single" w:color="auto" w:sz="4" w:space="0"/>
            </w:tcBorders>
            <w:vAlign w:val="center"/>
          </w:tcPr>
          <w:p w14:paraId="335C425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DD8B0F6">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AC8068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60A4BE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23596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3E81EA9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61" w:type="dxa"/>
            <w:tcBorders>
              <w:top w:val="nil"/>
              <w:left w:val="nil"/>
              <w:bottom w:val="single" w:color="auto" w:sz="4" w:space="0"/>
              <w:right w:val="single" w:color="auto" w:sz="4" w:space="0"/>
            </w:tcBorders>
            <w:vAlign w:val="center"/>
          </w:tcPr>
          <w:p w14:paraId="59F2CF5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311" w:type="dxa"/>
            <w:tcBorders>
              <w:top w:val="nil"/>
              <w:left w:val="nil"/>
              <w:bottom w:val="single" w:color="auto" w:sz="4" w:space="0"/>
              <w:right w:val="single" w:color="auto" w:sz="4" w:space="0"/>
            </w:tcBorders>
            <w:vAlign w:val="center"/>
          </w:tcPr>
          <w:p w14:paraId="38A8A74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A33C08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29087C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vAlign w:val="center"/>
          </w:tcPr>
          <w:p w14:paraId="3F51AAB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4BE184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4A664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1FAB175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38EC6D9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76D59BB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2153813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AFDD9C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748354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E4743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561" w:type="dxa"/>
            <w:tcBorders>
              <w:top w:val="nil"/>
              <w:left w:val="nil"/>
              <w:bottom w:val="single" w:color="auto" w:sz="4" w:space="0"/>
              <w:right w:val="single" w:color="auto" w:sz="4" w:space="0"/>
            </w:tcBorders>
            <w:vAlign w:val="center"/>
          </w:tcPr>
          <w:p w14:paraId="5BA1F72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311" w:type="dxa"/>
            <w:tcBorders>
              <w:top w:val="nil"/>
              <w:left w:val="nil"/>
              <w:bottom w:val="single" w:color="auto" w:sz="4" w:space="0"/>
              <w:right w:val="single" w:color="auto" w:sz="4" w:space="0"/>
            </w:tcBorders>
            <w:vAlign w:val="center"/>
          </w:tcPr>
          <w:p w14:paraId="33CFCE5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3F974CFA">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7726FC9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vAlign w:val="center"/>
          </w:tcPr>
          <w:p w14:paraId="51A3BB2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64545D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6BAB7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561" w:type="dxa"/>
            <w:tcBorders>
              <w:top w:val="nil"/>
              <w:left w:val="nil"/>
              <w:bottom w:val="single" w:color="auto" w:sz="4" w:space="0"/>
              <w:right w:val="single" w:color="auto" w:sz="4" w:space="0"/>
            </w:tcBorders>
            <w:vAlign w:val="center"/>
          </w:tcPr>
          <w:p w14:paraId="762F24F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311" w:type="dxa"/>
            <w:tcBorders>
              <w:top w:val="nil"/>
              <w:left w:val="nil"/>
              <w:bottom w:val="single" w:color="auto" w:sz="4" w:space="0"/>
              <w:right w:val="single" w:color="auto" w:sz="4" w:space="0"/>
            </w:tcBorders>
            <w:vAlign w:val="center"/>
          </w:tcPr>
          <w:p w14:paraId="35085DC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59FFF71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81E047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1F53E32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747FBF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FDF69F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561" w:type="dxa"/>
            <w:tcBorders>
              <w:top w:val="nil"/>
              <w:left w:val="nil"/>
              <w:bottom w:val="single" w:color="auto" w:sz="4" w:space="0"/>
              <w:right w:val="single" w:color="auto" w:sz="4" w:space="0"/>
            </w:tcBorders>
            <w:vAlign w:val="center"/>
          </w:tcPr>
          <w:p w14:paraId="3F6EF1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3788CA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492CDDC8">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DCCC73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vAlign w:val="center"/>
          </w:tcPr>
          <w:p w14:paraId="6D7E86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413D4E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32E273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E81853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311" w:type="dxa"/>
            <w:tcBorders>
              <w:top w:val="nil"/>
              <w:left w:val="nil"/>
              <w:bottom w:val="single" w:color="auto" w:sz="4" w:space="0"/>
              <w:right w:val="single" w:color="auto" w:sz="4" w:space="0"/>
            </w:tcBorders>
            <w:vAlign w:val="center"/>
          </w:tcPr>
          <w:p w14:paraId="4AA69A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6BE7F99A">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E9CCEA1">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08712C3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458A71C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165BB5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561" w:type="dxa"/>
            <w:tcBorders>
              <w:top w:val="nil"/>
              <w:left w:val="nil"/>
              <w:bottom w:val="single" w:color="auto" w:sz="4" w:space="0"/>
              <w:right w:val="single" w:color="auto" w:sz="4" w:space="0"/>
            </w:tcBorders>
            <w:vAlign w:val="center"/>
          </w:tcPr>
          <w:p w14:paraId="34612A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41AB2E5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042FA6E9">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49ABC9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vAlign w:val="center"/>
          </w:tcPr>
          <w:p w14:paraId="6A307F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31BD116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4DBDBF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3262A83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5EF17D6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F51E408">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0318212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6841B3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D5F4A7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D52A5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36A3CB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162459F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3B486DF">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4171E051">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vAlign w:val="center"/>
          </w:tcPr>
          <w:p w14:paraId="0EC5328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84238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DF1387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0183494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5DA0DF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77EA4A79">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FC542D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6EC020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76D3946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259D9C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61" w:type="dxa"/>
            <w:tcBorders>
              <w:top w:val="nil"/>
              <w:left w:val="nil"/>
              <w:bottom w:val="single" w:color="auto" w:sz="4" w:space="0"/>
              <w:right w:val="single" w:color="auto" w:sz="4" w:space="0"/>
            </w:tcBorders>
            <w:vAlign w:val="center"/>
          </w:tcPr>
          <w:p w14:paraId="5FE5F9A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311" w:type="dxa"/>
            <w:tcBorders>
              <w:top w:val="nil"/>
              <w:left w:val="nil"/>
              <w:bottom w:val="single" w:color="auto" w:sz="4" w:space="0"/>
              <w:right w:val="single" w:color="auto" w:sz="4" w:space="0"/>
            </w:tcBorders>
            <w:vAlign w:val="center"/>
          </w:tcPr>
          <w:p w14:paraId="7C89077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3CC70CC">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377D98E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vAlign w:val="center"/>
          </w:tcPr>
          <w:p w14:paraId="4E6145C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0BF1F98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06B0C16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561" w:type="dxa"/>
            <w:tcBorders>
              <w:top w:val="nil"/>
              <w:left w:val="nil"/>
              <w:bottom w:val="single" w:color="auto" w:sz="4" w:space="0"/>
              <w:right w:val="single" w:color="auto" w:sz="4" w:space="0"/>
            </w:tcBorders>
            <w:vAlign w:val="center"/>
          </w:tcPr>
          <w:p w14:paraId="3B647D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AB5C87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50C463F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8D90BC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94702D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2A29045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610767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561" w:type="dxa"/>
            <w:tcBorders>
              <w:top w:val="nil"/>
              <w:left w:val="nil"/>
              <w:bottom w:val="single" w:color="auto" w:sz="4" w:space="0"/>
              <w:right w:val="single" w:color="auto" w:sz="4" w:space="0"/>
            </w:tcBorders>
            <w:vAlign w:val="center"/>
          </w:tcPr>
          <w:p w14:paraId="4ADE3D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311" w:type="dxa"/>
            <w:tcBorders>
              <w:top w:val="nil"/>
              <w:left w:val="nil"/>
              <w:bottom w:val="single" w:color="auto" w:sz="4" w:space="0"/>
              <w:right w:val="single" w:color="auto" w:sz="4" w:space="0"/>
            </w:tcBorders>
            <w:vAlign w:val="center"/>
          </w:tcPr>
          <w:p w14:paraId="0FF106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68087D57">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02321EC3">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vAlign w:val="center"/>
          </w:tcPr>
          <w:p w14:paraId="7E94E42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7DF665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0523D8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2E537E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4F00151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57C625C">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4D8C089F">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717D84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5CA8BF7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52F048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561" w:type="dxa"/>
            <w:tcBorders>
              <w:top w:val="nil"/>
              <w:left w:val="nil"/>
              <w:bottom w:val="single" w:color="auto" w:sz="4" w:space="0"/>
              <w:right w:val="single" w:color="auto" w:sz="4" w:space="0"/>
            </w:tcBorders>
            <w:vAlign w:val="center"/>
          </w:tcPr>
          <w:p w14:paraId="33A63EB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311" w:type="dxa"/>
            <w:tcBorders>
              <w:top w:val="nil"/>
              <w:left w:val="nil"/>
              <w:bottom w:val="single" w:color="auto" w:sz="4" w:space="0"/>
              <w:right w:val="single" w:color="auto" w:sz="4" w:space="0"/>
            </w:tcBorders>
            <w:vAlign w:val="center"/>
          </w:tcPr>
          <w:p w14:paraId="4C68018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6C2361F">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2D9DA4F2">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vAlign w:val="center"/>
          </w:tcPr>
          <w:p w14:paraId="057FFE9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0D55BEF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4B06504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561" w:type="dxa"/>
            <w:tcBorders>
              <w:top w:val="nil"/>
              <w:left w:val="nil"/>
              <w:bottom w:val="single" w:color="auto" w:sz="4" w:space="0"/>
              <w:right w:val="single" w:color="auto" w:sz="4" w:space="0"/>
            </w:tcBorders>
            <w:vAlign w:val="center"/>
          </w:tcPr>
          <w:p w14:paraId="0CAE8F9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311" w:type="dxa"/>
            <w:tcBorders>
              <w:top w:val="nil"/>
              <w:left w:val="nil"/>
              <w:bottom w:val="single" w:color="auto" w:sz="4" w:space="0"/>
              <w:right w:val="single" w:color="auto" w:sz="4" w:space="0"/>
            </w:tcBorders>
            <w:vAlign w:val="center"/>
          </w:tcPr>
          <w:p w14:paraId="56C8FC1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3D7838DD">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330605EE">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386AC53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437B4F8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11DB85C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561" w:type="dxa"/>
            <w:tcBorders>
              <w:top w:val="nil"/>
              <w:left w:val="nil"/>
              <w:bottom w:val="single" w:color="auto" w:sz="4" w:space="0"/>
              <w:right w:val="single" w:color="auto" w:sz="4" w:space="0"/>
            </w:tcBorders>
            <w:vAlign w:val="center"/>
          </w:tcPr>
          <w:p w14:paraId="7D0BB75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311" w:type="dxa"/>
            <w:tcBorders>
              <w:top w:val="nil"/>
              <w:left w:val="nil"/>
              <w:bottom w:val="single" w:color="auto" w:sz="4" w:space="0"/>
              <w:right w:val="single" w:color="auto" w:sz="4" w:space="0"/>
            </w:tcBorders>
            <w:vAlign w:val="center"/>
          </w:tcPr>
          <w:p w14:paraId="62AFBA8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02ABC9DE">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BAD2A7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vAlign w:val="center"/>
          </w:tcPr>
          <w:p w14:paraId="6AAE137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56CEBD8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78F7D16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61" w:type="dxa"/>
            <w:tcBorders>
              <w:top w:val="nil"/>
              <w:left w:val="nil"/>
              <w:bottom w:val="single" w:color="auto" w:sz="4" w:space="0"/>
              <w:right w:val="single" w:color="auto" w:sz="4" w:space="0"/>
            </w:tcBorders>
            <w:vAlign w:val="center"/>
          </w:tcPr>
          <w:p w14:paraId="395F7E9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311" w:type="dxa"/>
            <w:tcBorders>
              <w:top w:val="nil"/>
              <w:left w:val="nil"/>
              <w:bottom w:val="single" w:color="auto" w:sz="4" w:space="0"/>
              <w:right w:val="single" w:color="auto" w:sz="4" w:space="0"/>
            </w:tcBorders>
            <w:vAlign w:val="center"/>
          </w:tcPr>
          <w:p w14:paraId="012D906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52ED0320">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5578EB63">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553DC6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90" w:type="dxa"/>
            <w:tcBorders>
              <w:top w:val="nil"/>
              <w:left w:val="nil"/>
              <w:bottom w:val="single" w:color="auto" w:sz="4" w:space="0"/>
              <w:right w:val="single" w:color="auto" w:sz="4" w:space="0"/>
            </w:tcBorders>
            <w:vAlign w:val="center"/>
          </w:tcPr>
          <w:p w14:paraId="6FE060C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7DCCFB7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61" w:type="dxa"/>
            <w:tcBorders>
              <w:top w:val="nil"/>
              <w:left w:val="nil"/>
              <w:bottom w:val="single" w:color="auto" w:sz="4" w:space="0"/>
              <w:right w:val="single" w:color="auto" w:sz="4" w:space="0"/>
            </w:tcBorders>
            <w:vAlign w:val="center"/>
          </w:tcPr>
          <w:p w14:paraId="22A915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311" w:type="dxa"/>
            <w:tcBorders>
              <w:top w:val="nil"/>
              <w:left w:val="nil"/>
              <w:bottom w:val="single" w:color="auto" w:sz="4" w:space="0"/>
              <w:right w:val="single" w:color="auto" w:sz="4" w:space="0"/>
            </w:tcBorders>
            <w:vAlign w:val="center"/>
          </w:tcPr>
          <w:p w14:paraId="13DD15B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3D9D497D">
        <w:tblPrEx>
          <w:tblCellMar>
            <w:top w:w="0" w:type="dxa"/>
            <w:left w:w="108" w:type="dxa"/>
            <w:bottom w:w="0" w:type="dxa"/>
            <w:right w:w="108" w:type="dxa"/>
          </w:tblCellMar>
        </w:tblPrEx>
        <w:trPr>
          <w:trHeight w:val="225" w:hRule="atLeast"/>
          <w:jc w:val="center"/>
        </w:trPr>
        <w:tc>
          <w:tcPr>
            <w:tcW w:w="2157" w:type="dxa"/>
            <w:vMerge w:val="restart"/>
            <w:tcBorders>
              <w:top w:val="nil"/>
              <w:left w:val="single" w:color="auto" w:sz="4" w:space="0"/>
              <w:bottom w:val="single" w:color="auto" w:sz="4" w:space="0"/>
              <w:right w:val="single" w:color="auto" w:sz="4" w:space="0"/>
            </w:tcBorders>
            <w:vAlign w:val="bottom"/>
          </w:tcPr>
          <w:p w14:paraId="6E32BA0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vAlign w:val="center"/>
          </w:tcPr>
          <w:p w14:paraId="67539C6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2468A06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9EF32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2A556E4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04A4B8E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4C14C835">
        <w:tblPrEx>
          <w:tblCellMar>
            <w:top w:w="0" w:type="dxa"/>
            <w:left w:w="108" w:type="dxa"/>
            <w:bottom w:w="0" w:type="dxa"/>
            <w:right w:w="108" w:type="dxa"/>
          </w:tblCellMar>
        </w:tblPrEx>
        <w:trPr>
          <w:trHeight w:val="225" w:hRule="atLeast"/>
          <w:jc w:val="center"/>
        </w:trPr>
        <w:tc>
          <w:tcPr>
            <w:tcW w:w="2157" w:type="dxa"/>
            <w:vMerge w:val="continue"/>
            <w:tcBorders>
              <w:top w:val="nil"/>
              <w:left w:val="single" w:color="auto" w:sz="4" w:space="0"/>
              <w:bottom w:val="single" w:color="auto" w:sz="4" w:space="0"/>
              <w:right w:val="single" w:color="auto" w:sz="4" w:space="0"/>
            </w:tcBorders>
            <w:vAlign w:val="center"/>
          </w:tcPr>
          <w:p w14:paraId="11C6A300">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vAlign w:val="center"/>
          </w:tcPr>
          <w:p w14:paraId="4D88650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90" w:type="dxa"/>
            <w:tcBorders>
              <w:top w:val="nil"/>
              <w:left w:val="nil"/>
              <w:bottom w:val="single" w:color="auto" w:sz="4" w:space="0"/>
              <w:right w:val="single" w:color="auto" w:sz="4" w:space="0"/>
            </w:tcBorders>
            <w:vAlign w:val="center"/>
          </w:tcPr>
          <w:p w14:paraId="10061AA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581" w:type="dxa"/>
            <w:tcBorders>
              <w:top w:val="nil"/>
              <w:left w:val="nil"/>
              <w:bottom w:val="single" w:color="auto" w:sz="4" w:space="0"/>
              <w:right w:val="single" w:color="auto" w:sz="4" w:space="0"/>
            </w:tcBorders>
            <w:vAlign w:val="center"/>
          </w:tcPr>
          <w:p w14:paraId="043EF45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561" w:type="dxa"/>
            <w:tcBorders>
              <w:top w:val="nil"/>
              <w:left w:val="nil"/>
              <w:bottom w:val="single" w:color="auto" w:sz="4" w:space="0"/>
              <w:right w:val="single" w:color="auto" w:sz="4" w:space="0"/>
            </w:tcBorders>
            <w:vAlign w:val="center"/>
          </w:tcPr>
          <w:p w14:paraId="4F6E1D0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311" w:type="dxa"/>
            <w:tcBorders>
              <w:top w:val="nil"/>
              <w:left w:val="nil"/>
              <w:bottom w:val="single" w:color="auto" w:sz="4" w:space="0"/>
              <w:right w:val="single" w:color="auto" w:sz="4" w:space="0"/>
            </w:tcBorders>
            <w:vAlign w:val="center"/>
          </w:tcPr>
          <w:p w14:paraId="0DC6966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705865CB">
        <w:tblPrEx>
          <w:tblCellMar>
            <w:top w:w="0" w:type="dxa"/>
            <w:left w:w="108" w:type="dxa"/>
            <w:bottom w:w="0" w:type="dxa"/>
            <w:right w:w="108" w:type="dxa"/>
          </w:tblCellMar>
        </w:tblPrEx>
        <w:trPr>
          <w:trHeight w:val="225" w:hRule="atLeast"/>
          <w:jc w:val="center"/>
        </w:trPr>
        <w:tc>
          <w:tcPr>
            <w:tcW w:w="2157" w:type="dxa"/>
            <w:tcBorders>
              <w:top w:val="nil"/>
              <w:left w:val="single" w:color="auto" w:sz="4" w:space="0"/>
              <w:bottom w:val="single" w:color="auto" w:sz="4" w:space="0"/>
              <w:right w:val="single" w:color="auto" w:sz="4" w:space="0"/>
            </w:tcBorders>
            <w:vAlign w:val="bottom"/>
          </w:tcPr>
          <w:p w14:paraId="72C3C49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vAlign w:val="center"/>
          </w:tcPr>
          <w:p w14:paraId="5228BC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90" w:type="dxa"/>
            <w:tcBorders>
              <w:top w:val="nil"/>
              <w:left w:val="nil"/>
              <w:bottom w:val="single" w:color="auto" w:sz="4" w:space="0"/>
              <w:right w:val="single" w:color="auto" w:sz="4" w:space="0"/>
            </w:tcBorders>
            <w:vAlign w:val="center"/>
          </w:tcPr>
          <w:p w14:paraId="494D068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581" w:type="dxa"/>
            <w:tcBorders>
              <w:top w:val="nil"/>
              <w:left w:val="nil"/>
              <w:bottom w:val="single" w:color="auto" w:sz="4" w:space="0"/>
              <w:right w:val="single" w:color="auto" w:sz="4" w:space="0"/>
            </w:tcBorders>
            <w:vAlign w:val="center"/>
          </w:tcPr>
          <w:p w14:paraId="504B921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1" w:type="dxa"/>
            <w:tcBorders>
              <w:top w:val="nil"/>
              <w:left w:val="nil"/>
              <w:bottom w:val="single" w:color="auto" w:sz="4" w:space="0"/>
              <w:right w:val="single" w:color="auto" w:sz="4" w:space="0"/>
            </w:tcBorders>
            <w:vAlign w:val="center"/>
          </w:tcPr>
          <w:p w14:paraId="5C27DAD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311" w:type="dxa"/>
            <w:tcBorders>
              <w:top w:val="nil"/>
              <w:left w:val="nil"/>
              <w:bottom w:val="single" w:color="auto" w:sz="4" w:space="0"/>
              <w:right w:val="single" w:color="auto" w:sz="4" w:space="0"/>
            </w:tcBorders>
            <w:vAlign w:val="center"/>
          </w:tcPr>
          <w:p w14:paraId="7B95873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6B438C61">
      <w:pPr>
        <w:spacing w:line="360" w:lineRule="auto"/>
        <w:ind w:firstLine="475" w:firstLineChars="250"/>
        <w:rPr>
          <w:rFonts w:hint="eastAsia" w:ascii="宋体" w:hAnsi="宋体" w:eastAsia="宋体" w:cs="宋体"/>
          <w:color w:val="auto"/>
          <w:sz w:val="19"/>
          <w:szCs w:val="19"/>
          <w:highlight w:val="none"/>
        </w:rPr>
      </w:pPr>
    </w:p>
    <w:p w14:paraId="62189CFF">
      <w:pPr>
        <w:pStyle w:val="14"/>
        <w:rPr>
          <w:rFonts w:hint="eastAsia" w:ascii="宋体" w:hAnsi="宋体" w:eastAsia="宋体" w:cs="宋体"/>
          <w:color w:val="auto"/>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5EBD4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345BA4DE">
      <w:pPr>
        <w:spacing w:line="360" w:lineRule="auto"/>
        <w:contextualSpacing/>
        <w:rPr>
          <w:rFonts w:hint="eastAsia" w:ascii="宋体" w:hAnsi="宋体" w:eastAsia="宋体" w:cs="宋体"/>
          <w:color w:val="auto"/>
          <w:sz w:val="32"/>
          <w:szCs w:val="32"/>
          <w:highlight w:val="none"/>
        </w:rPr>
      </w:pPr>
    </w:p>
    <w:p w14:paraId="42EFABA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C2BF8F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BF0EAA9">
      <w:pPr>
        <w:spacing w:line="360" w:lineRule="auto"/>
        <w:contextualSpacing/>
        <w:rPr>
          <w:rFonts w:hint="eastAsia" w:ascii="宋体" w:hAnsi="宋体" w:eastAsia="宋体" w:cs="宋体"/>
          <w:color w:val="auto"/>
          <w:sz w:val="24"/>
          <w:highlight w:val="none"/>
        </w:rPr>
      </w:pPr>
    </w:p>
    <w:p w14:paraId="6C752411">
      <w:pPr>
        <w:spacing w:line="360" w:lineRule="auto"/>
        <w:contextualSpacing/>
        <w:rPr>
          <w:rFonts w:hint="eastAsia" w:ascii="宋体" w:hAnsi="宋体" w:eastAsia="宋体" w:cs="宋体"/>
          <w:color w:val="auto"/>
          <w:sz w:val="24"/>
          <w:highlight w:val="none"/>
        </w:rPr>
      </w:pPr>
    </w:p>
    <w:p w14:paraId="055AA226">
      <w:pPr>
        <w:spacing w:line="360" w:lineRule="auto"/>
        <w:contextualSpacing/>
        <w:rPr>
          <w:rFonts w:hint="eastAsia" w:ascii="宋体" w:hAnsi="宋体" w:eastAsia="宋体" w:cs="宋体"/>
          <w:color w:val="auto"/>
          <w:sz w:val="24"/>
          <w:highlight w:val="none"/>
        </w:rPr>
      </w:pPr>
    </w:p>
    <w:p w14:paraId="4DF4F38B">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单位名称(电子签章)：</w:t>
      </w:r>
    </w:p>
    <w:p w14:paraId="357B94E7">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85BF6A1">
      <w:pPr>
        <w:spacing w:line="360" w:lineRule="auto"/>
        <w:contextualSpacing/>
        <w:rPr>
          <w:rFonts w:hint="eastAsia" w:ascii="宋体" w:hAnsi="宋体" w:eastAsia="宋体" w:cs="宋体"/>
          <w:color w:val="auto"/>
          <w:sz w:val="24"/>
          <w:highlight w:val="none"/>
        </w:rPr>
      </w:pPr>
    </w:p>
    <w:p w14:paraId="4084F834">
      <w:pPr>
        <w:spacing w:line="360" w:lineRule="auto"/>
        <w:contextualSpacing/>
        <w:rPr>
          <w:rFonts w:hint="eastAsia" w:ascii="宋体" w:hAnsi="宋体" w:eastAsia="宋体" w:cs="宋体"/>
          <w:color w:val="auto"/>
          <w:sz w:val="24"/>
          <w:highlight w:val="none"/>
        </w:rPr>
      </w:pPr>
    </w:p>
    <w:p w14:paraId="6813F65E">
      <w:pPr>
        <w:spacing w:line="360" w:lineRule="auto"/>
        <w:contextualSpacing/>
        <w:rPr>
          <w:rFonts w:hint="eastAsia" w:ascii="宋体" w:hAnsi="宋体" w:eastAsia="宋体" w:cs="宋体"/>
          <w:color w:val="auto"/>
          <w:sz w:val="24"/>
          <w:highlight w:val="none"/>
        </w:rPr>
      </w:pPr>
    </w:p>
    <w:p w14:paraId="1ADC017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96B1C9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质疑函（格式）</w:t>
      </w:r>
    </w:p>
    <w:p w14:paraId="442BFB73">
      <w:pPr>
        <w:pStyle w:val="18"/>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一、质疑供应商基本信息：</w:t>
      </w:r>
    </w:p>
    <w:p w14:paraId="5C2163C0">
      <w:pPr>
        <w:pStyle w:val="18"/>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质疑供应商：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811E468">
      <w:pPr>
        <w:pStyle w:val="18"/>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19BCC203">
      <w:pPr>
        <w:pStyle w:val="18"/>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2EC3E3B0">
      <w:pPr>
        <w:pStyle w:val="18"/>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p>
    <w:p w14:paraId="05F96ADA">
      <w:pPr>
        <w:pStyle w:val="18"/>
        <w:spacing w:line="360" w:lineRule="auto"/>
        <w:ind w:firstLine="420" w:firstLineChars="200"/>
        <w:contextualSpacing/>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3ADDFFB6">
      <w:pPr>
        <w:pStyle w:val="18"/>
        <w:spacing w:line="360" w:lineRule="auto"/>
        <w:ind w:firstLine="420" w:firstLineChars="200"/>
        <w:contextualSpacing/>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4C148F3B">
      <w:pPr>
        <w:pStyle w:val="18"/>
        <w:spacing w:line="360" w:lineRule="auto"/>
        <w:ind w:firstLine="422" w:firstLineChars="200"/>
        <w:contextualSpacing/>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二、质疑项目基本情况：</w:t>
      </w:r>
    </w:p>
    <w:p w14:paraId="5F3A6D09">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56193F2B">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bCs/>
          <w:color w:val="auto"/>
          <w:sz w:val="21"/>
          <w:highlight w:val="none"/>
        </w:rPr>
        <w:t>质疑</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0D53F74F">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234C0238">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w:t>
      </w:r>
    </w:p>
    <w:p w14:paraId="1592000D">
      <w:pPr>
        <w:pStyle w:val="18"/>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□采购文件   采购文件获取日期：</w:t>
      </w:r>
      <w:r>
        <w:rPr>
          <w:rFonts w:hint="eastAsia" w:ascii="宋体" w:hAnsi="宋体" w:eastAsia="宋体" w:cs="宋体"/>
          <w:bCs/>
          <w:color w:val="auto"/>
          <w:sz w:val="21"/>
          <w:highlight w:val="none"/>
          <w:u w:val="single"/>
        </w:rPr>
        <w:t xml:space="preserve">                                   </w:t>
      </w:r>
    </w:p>
    <w:p w14:paraId="5E00B172">
      <w:pPr>
        <w:pStyle w:val="18"/>
        <w:spacing w:line="360" w:lineRule="auto"/>
        <w:ind w:left="25" w:leftChars="12" w:firstLine="308" w:firstLineChars="14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□采购过程   </w:t>
      </w:r>
    </w:p>
    <w:p w14:paraId="2ED16EF1">
      <w:pPr>
        <w:pStyle w:val="18"/>
        <w:spacing w:line="360" w:lineRule="auto"/>
        <w:ind w:left="25" w:leftChars="12" w:firstLine="308" w:firstLineChars="147"/>
        <w:contextualSpacing/>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□成交结果   </w:t>
      </w:r>
    </w:p>
    <w:p w14:paraId="0162DF02">
      <w:pPr>
        <w:pStyle w:val="18"/>
        <w:spacing w:line="360" w:lineRule="auto"/>
        <w:ind w:left="25" w:leftChars="12" w:firstLine="413" w:firstLineChars="196"/>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三、质疑事项具体内容</w:t>
      </w:r>
    </w:p>
    <w:p w14:paraId="01E0A591">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质疑事项1：</w:t>
      </w:r>
      <w:r>
        <w:rPr>
          <w:rFonts w:hint="eastAsia" w:ascii="宋体" w:hAnsi="宋体" w:eastAsia="宋体" w:cs="宋体"/>
          <w:bCs/>
          <w:color w:val="auto"/>
          <w:sz w:val="21"/>
          <w:highlight w:val="none"/>
          <w:u w:val="single"/>
        </w:rPr>
        <w:t xml:space="preserve">                                                                    </w:t>
      </w:r>
    </w:p>
    <w:p w14:paraId="11ADE2E4">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事实依据：</w:t>
      </w:r>
      <w:r>
        <w:rPr>
          <w:rFonts w:hint="eastAsia" w:ascii="宋体" w:hAnsi="宋体" w:eastAsia="宋体" w:cs="宋体"/>
          <w:bCs/>
          <w:color w:val="auto"/>
          <w:sz w:val="21"/>
          <w:highlight w:val="none"/>
          <w:u w:val="single"/>
        </w:rPr>
        <w:t xml:space="preserve">                                                                      </w:t>
      </w:r>
    </w:p>
    <w:p w14:paraId="2FAA5B34">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法律依据：</w:t>
      </w:r>
      <w:r>
        <w:rPr>
          <w:rFonts w:hint="eastAsia" w:ascii="宋体" w:hAnsi="宋体" w:eastAsia="宋体" w:cs="宋体"/>
          <w:color w:val="auto"/>
          <w:sz w:val="21"/>
          <w:highlight w:val="none"/>
          <w:u w:val="single"/>
        </w:rPr>
        <w:t xml:space="preserve">                                                        </w:t>
      </w:r>
      <w:r>
        <w:rPr>
          <w:rFonts w:hint="eastAsia" w:ascii="宋体" w:hAnsi="宋体" w:eastAsia="宋体" w:cs="宋体"/>
          <w:bCs/>
          <w:color w:val="auto"/>
          <w:sz w:val="21"/>
          <w:highlight w:val="none"/>
          <w:u w:val="single"/>
        </w:rPr>
        <w:t xml:space="preserve">               </w:t>
      </w:r>
    </w:p>
    <w:p w14:paraId="0F3B947D">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质疑事项2</w:t>
      </w:r>
    </w:p>
    <w:p w14:paraId="1AD6FE0C">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p w14:paraId="03657EE8">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四、与质疑事项相关的质疑请求：</w:t>
      </w:r>
    </w:p>
    <w:p w14:paraId="3B217C58">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6242AAE6">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2872C333">
      <w:pPr>
        <w:pStyle w:val="18"/>
        <w:spacing w:line="360" w:lineRule="auto"/>
        <w:ind w:left="25" w:leftChars="12" w:firstLine="413" w:firstLineChars="197"/>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56FBCB2A">
      <w:pPr>
        <w:pStyle w:val="18"/>
        <w:spacing w:line="360" w:lineRule="auto"/>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54C639FF">
      <w:pPr>
        <w:pStyle w:val="18"/>
        <w:spacing w:line="360" w:lineRule="auto"/>
        <w:ind w:left="25" w:leftChars="12" w:firstLine="310" w:firstLineChars="147"/>
        <w:contextualSpacing/>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1.供应商提出质疑时，应提交质疑函和必要的证明材料</w:t>
      </w:r>
      <w:r>
        <w:rPr>
          <w:rFonts w:hint="eastAsia" w:ascii="宋体" w:hAnsi="宋体" w:eastAsia="宋体" w:cs="宋体"/>
          <w:b/>
          <w:bCs/>
          <w:color w:val="auto"/>
          <w:sz w:val="21"/>
          <w:highlight w:val="none"/>
        </w:rPr>
        <w:t>。</w:t>
      </w:r>
    </w:p>
    <w:p w14:paraId="28F1DD1B">
      <w:pPr>
        <w:pStyle w:val="18"/>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8443D1">
      <w:pPr>
        <w:pStyle w:val="18"/>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3.质疑函的质疑事项应具体、明确，并有必要的事实依据和法律依据。</w:t>
      </w:r>
    </w:p>
    <w:p w14:paraId="0AA0754E">
      <w:pPr>
        <w:pStyle w:val="18"/>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4.质疑函的质疑请求应与质疑事项相关。</w:t>
      </w:r>
    </w:p>
    <w:p w14:paraId="42405B51">
      <w:pPr>
        <w:pStyle w:val="18"/>
        <w:spacing w:line="360" w:lineRule="auto"/>
        <w:ind w:left="25" w:leftChars="12" w:firstLine="310" w:firstLineChars="147"/>
        <w:contextualSpacing/>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5.质疑供应商为法人或者其他组织的，质疑函应由法定代表人、主要负责人，或者其授权代表签字或者盖章，并加盖公章。</w:t>
      </w:r>
    </w:p>
    <w:p w14:paraId="17C95993">
      <w:pPr>
        <w:pStyle w:val="18"/>
        <w:snapToGrid w:val="0"/>
        <w:rPr>
          <w:rFonts w:hint="eastAsia" w:ascii="宋体" w:hAnsi="宋体" w:eastAsia="宋体" w:cs="宋体"/>
          <w:b/>
          <w:color w:val="auto"/>
          <w:sz w:val="24"/>
          <w:szCs w:val="24"/>
          <w:highlight w:val="none"/>
        </w:rPr>
      </w:pPr>
    </w:p>
    <w:p w14:paraId="49D62FE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54D65E0">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一、投诉相关主体基本情况：</w:t>
      </w:r>
    </w:p>
    <w:p w14:paraId="1B77B166">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供应商：</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AE0F8B1">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296C90D2">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法定代表人/主要负责人：</w:t>
      </w:r>
      <w:r>
        <w:rPr>
          <w:rFonts w:hint="eastAsia" w:ascii="宋体" w:hAnsi="宋体" w:eastAsia="宋体" w:cs="宋体"/>
          <w:bCs/>
          <w:color w:val="auto"/>
          <w:sz w:val="21"/>
          <w:highlight w:val="none"/>
          <w:u w:val="single"/>
        </w:rPr>
        <w:t xml:space="preserve">                                                         </w:t>
      </w:r>
    </w:p>
    <w:p w14:paraId="1C0646B9">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4ACD0752">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授权代表：</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69CAD111">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21B519F3">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556FEF45">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被投诉人1：</w:t>
      </w:r>
    </w:p>
    <w:p w14:paraId="69E4BCBC">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p>
    <w:p w14:paraId="7B8AD3EC">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3F7F4DD9">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p>
    <w:p w14:paraId="2352B4B1">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被投诉人2：</w:t>
      </w:r>
    </w:p>
    <w:p w14:paraId="2F83D20F">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3D1A5947">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相关供应商：</w:t>
      </w:r>
      <w:r>
        <w:rPr>
          <w:rFonts w:hint="eastAsia" w:ascii="宋体" w:hAnsi="宋体" w:eastAsia="宋体" w:cs="宋体"/>
          <w:bCs/>
          <w:color w:val="auto"/>
          <w:sz w:val="21"/>
          <w:highlight w:val="none"/>
          <w:u w:val="single"/>
        </w:rPr>
        <w:t xml:space="preserve">                                                                       </w:t>
      </w:r>
    </w:p>
    <w:p w14:paraId="17741261">
      <w:pPr>
        <w:pStyle w:val="18"/>
        <w:snapToGrid w:val="0"/>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地址：</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邮编：</w:t>
      </w:r>
      <w:r>
        <w:rPr>
          <w:rFonts w:hint="eastAsia" w:ascii="宋体" w:hAnsi="宋体" w:eastAsia="宋体" w:cs="宋体"/>
          <w:bCs/>
          <w:color w:val="auto"/>
          <w:sz w:val="21"/>
          <w:highlight w:val="none"/>
          <w:u w:val="single"/>
        </w:rPr>
        <w:t xml:space="preserve">                         </w:t>
      </w:r>
    </w:p>
    <w:p w14:paraId="78BF09D7">
      <w:pPr>
        <w:pStyle w:val="18"/>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联系人：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联系电话：</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6BA0DDD6">
      <w:pPr>
        <w:pStyle w:val="18"/>
        <w:snapToGrid w:val="0"/>
        <w:spacing w:line="360" w:lineRule="auto"/>
        <w:ind w:firstLine="422" w:firstLineChars="20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二、投诉项目基本情况：</w:t>
      </w:r>
    </w:p>
    <w:p w14:paraId="6EDF6FA6">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项目的名称：</w:t>
      </w:r>
      <w:r>
        <w:rPr>
          <w:rFonts w:hint="eastAsia" w:ascii="宋体" w:hAnsi="宋体" w:eastAsia="宋体" w:cs="宋体"/>
          <w:bCs/>
          <w:color w:val="auto"/>
          <w:sz w:val="21"/>
          <w:highlight w:val="none"/>
          <w:u w:val="single"/>
        </w:rPr>
        <w:t xml:space="preserve">                                                                   </w:t>
      </w:r>
    </w:p>
    <w:p w14:paraId="7A44C7F2">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w:t>
      </w:r>
      <w:r>
        <w:rPr>
          <w:rFonts w:hint="eastAsia" w:ascii="宋体" w:hAnsi="宋体" w:eastAsia="宋体" w:cs="宋体"/>
          <w:color w:val="auto"/>
          <w:sz w:val="21"/>
          <w:highlight w:val="none"/>
        </w:rPr>
        <w:t>项目的编号：</w:t>
      </w:r>
      <w:r>
        <w:rPr>
          <w:rFonts w:hint="eastAsia" w:ascii="宋体" w:hAnsi="宋体" w:eastAsia="宋体" w:cs="宋体"/>
          <w:bCs/>
          <w:color w:val="auto"/>
          <w:sz w:val="21"/>
          <w:highlight w:val="none"/>
          <w:u w:val="single"/>
        </w:rPr>
        <w:t xml:space="preserve">                                          </w:t>
      </w:r>
    </w:p>
    <w:p w14:paraId="12B6CA8A">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采购人名称：</w:t>
      </w:r>
      <w:r>
        <w:rPr>
          <w:rFonts w:hint="eastAsia" w:ascii="宋体" w:hAnsi="宋体" w:eastAsia="宋体" w:cs="宋体"/>
          <w:bCs/>
          <w:color w:val="auto"/>
          <w:sz w:val="21"/>
          <w:highlight w:val="none"/>
          <w:u w:val="single"/>
        </w:rPr>
        <w:t xml:space="preserve">                                                                        </w:t>
      </w:r>
    </w:p>
    <w:p w14:paraId="0D30DE6C">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代理机构名称：</w:t>
      </w:r>
      <w:r>
        <w:rPr>
          <w:rFonts w:hint="eastAsia" w:ascii="宋体" w:hAnsi="宋体" w:eastAsia="宋体" w:cs="宋体"/>
          <w:bCs/>
          <w:color w:val="auto"/>
          <w:sz w:val="21"/>
          <w:highlight w:val="none"/>
          <w:u w:val="single"/>
        </w:rPr>
        <w:t xml:space="preserve">                                                                      </w:t>
      </w:r>
    </w:p>
    <w:p w14:paraId="4EF19F64">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采购文件公告：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039A7604">
      <w:pPr>
        <w:pStyle w:val="18"/>
        <w:spacing w:line="360" w:lineRule="auto"/>
        <w:ind w:left="25" w:leftChars="12" w:firstLine="413" w:firstLineChars="197"/>
        <w:rPr>
          <w:rFonts w:hint="eastAsia" w:ascii="宋体" w:hAnsi="宋体" w:eastAsia="宋体" w:cs="宋体"/>
          <w:b/>
          <w:color w:val="auto"/>
          <w:sz w:val="21"/>
          <w:highlight w:val="none"/>
        </w:rPr>
      </w:pPr>
      <w:r>
        <w:rPr>
          <w:rFonts w:hint="eastAsia" w:ascii="宋体" w:hAnsi="宋体" w:eastAsia="宋体" w:cs="宋体"/>
          <w:bCs/>
          <w:color w:val="auto"/>
          <w:sz w:val="21"/>
          <w:highlight w:val="none"/>
        </w:rPr>
        <w:t>采购结果公告：</w:t>
      </w:r>
      <w:r>
        <w:rPr>
          <w:rFonts w:hint="eastAsia" w:ascii="宋体" w:hAnsi="宋体" w:eastAsia="宋体" w:cs="宋体"/>
          <w:bCs/>
          <w:color w:val="auto"/>
          <w:sz w:val="21"/>
          <w:highlight w:val="none"/>
          <w:u w:val="single"/>
        </w:rPr>
        <w:t>是/否</w:t>
      </w:r>
      <w:r>
        <w:rPr>
          <w:rFonts w:hint="eastAsia" w:ascii="宋体" w:hAnsi="宋体" w:eastAsia="宋体" w:cs="宋体"/>
          <w:bCs/>
          <w:color w:val="auto"/>
          <w:sz w:val="21"/>
          <w:highlight w:val="none"/>
        </w:rPr>
        <w:t>公告期限：</w:t>
      </w:r>
      <w:r>
        <w:rPr>
          <w:rFonts w:hint="eastAsia" w:ascii="宋体" w:hAnsi="宋体" w:eastAsia="宋体" w:cs="宋体"/>
          <w:bCs/>
          <w:color w:val="auto"/>
          <w:sz w:val="21"/>
          <w:highlight w:val="none"/>
          <w:u w:val="single"/>
        </w:rPr>
        <w:t xml:space="preserve">                                                       </w:t>
      </w:r>
    </w:p>
    <w:p w14:paraId="3F97FCBB">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三、质疑基本情况</w:t>
      </w:r>
    </w:p>
    <w:p w14:paraId="6391C3D0">
      <w:pPr>
        <w:pStyle w:val="18"/>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color w:val="auto"/>
          <w:sz w:val="21"/>
          <w:highlight w:val="none"/>
        </w:rPr>
        <w:t>投诉人于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日，向</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提出质疑，质疑事项为：</w:t>
      </w:r>
    </w:p>
    <w:p w14:paraId="07D55480">
      <w:pPr>
        <w:pStyle w:val="18"/>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67C59E99">
      <w:pPr>
        <w:pStyle w:val="18"/>
        <w:spacing w:line="360" w:lineRule="auto"/>
        <w:ind w:left="23" w:leftChars="11" w:firstLine="472" w:firstLineChars="225"/>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254F018E">
      <w:pPr>
        <w:pStyle w:val="18"/>
        <w:spacing w:line="360" w:lineRule="auto"/>
        <w:ind w:left="23" w:leftChars="11" w:firstLine="472" w:firstLineChars="225"/>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采购人/代理机构</w:t>
      </w:r>
      <w:r>
        <w:rPr>
          <w:rFonts w:hint="eastAsia" w:ascii="宋体" w:hAnsi="宋体" w:eastAsia="宋体" w:cs="宋体"/>
          <w:bCs/>
          <w:color w:val="auto"/>
          <w:sz w:val="21"/>
          <w:highlight w:val="none"/>
        </w:rPr>
        <w:t>于</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日，</w:t>
      </w:r>
      <w:r>
        <w:rPr>
          <w:rFonts w:hint="eastAsia" w:ascii="宋体" w:hAnsi="宋体" w:eastAsia="宋体" w:cs="宋体"/>
          <w:bCs/>
          <w:color w:val="auto"/>
          <w:sz w:val="21"/>
          <w:highlight w:val="none"/>
        </w:rPr>
        <w:t xml:space="preserve">就质疑事项作出了答复/没有在法定期限内作出答复。                                                                                             </w:t>
      </w:r>
    </w:p>
    <w:p w14:paraId="23988816">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四、投诉事项具体内容</w:t>
      </w:r>
    </w:p>
    <w:p w14:paraId="314DBED7">
      <w:pPr>
        <w:pStyle w:val="18"/>
        <w:spacing w:line="360" w:lineRule="auto"/>
        <w:ind w:left="25" w:leftChars="12" w:firstLine="413" w:firstLineChars="197"/>
        <w:rPr>
          <w:rFonts w:hint="eastAsia" w:ascii="宋体" w:hAnsi="宋体" w:eastAsia="宋体" w:cs="宋体"/>
          <w:bCs/>
          <w:color w:val="auto"/>
          <w:sz w:val="21"/>
          <w:highlight w:val="none"/>
          <w:u w:val="single"/>
        </w:rPr>
      </w:pPr>
      <w:r>
        <w:rPr>
          <w:rFonts w:hint="eastAsia" w:ascii="宋体" w:hAnsi="宋体" w:eastAsia="宋体" w:cs="宋体"/>
          <w:color w:val="auto"/>
          <w:sz w:val="21"/>
          <w:highlight w:val="none"/>
        </w:rPr>
        <w:t>投诉事项1：</w:t>
      </w:r>
      <w:r>
        <w:rPr>
          <w:rFonts w:hint="eastAsia" w:ascii="宋体" w:hAnsi="宋体" w:eastAsia="宋体" w:cs="宋体"/>
          <w:bCs/>
          <w:color w:val="auto"/>
          <w:sz w:val="21"/>
          <w:highlight w:val="none"/>
          <w:u w:val="single"/>
        </w:rPr>
        <w:t xml:space="preserve">                                                                           </w:t>
      </w:r>
    </w:p>
    <w:p w14:paraId="625C1F71">
      <w:pPr>
        <w:pStyle w:val="18"/>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事实依据：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2213FF6F">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u w:val="single"/>
        </w:rPr>
        <w:t xml:space="preserve">                                                                                        </w:t>
      </w:r>
    </w:p>
    <w:p w14:paraId="027FAA38">
      <w:pPr>
        <w:pStyle w:val="18"/>
        <w:spacing w:line="360" w:lineRule="auto"/>
        <w:ind w:firstLine="420" w:firstLineChars="200"/>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法律依据：</w:t>
      </w:r>
      <w:r>
        <w:rPr>
          <w:rFonts w:hint="eastAsia" w:ascii="宋体" w:hAnsi="宋体" w:eastAsia="宋体" w:cs="宋体"/>
          <w:color w:val="auto"/>
          <w:sz w:val="21"/>
          <w:highlight w:val="none"/>
        </w:rPr>
        <w:t xml:space="preserve"> </w:t>
      </w:r>
      <w:r>
        <w:rPr>
          <w:rFonts w:hint="eastAsia" w:ascii="宋体" w:hAnsi="宋体" w:eastAsia="宋体" w:cs="宋体"/>
          <w:bCs/>
          <w:color w:val="auto"/>
          <w:sz w:val="21"/>
          <w:highlight w:val="none"/>
          <w:u w:val="single"/>
        </w:rPr>
        <w:t xml:space="preserve">                                                                                      </w:t>
      </w:r>
    </w:p>
    <w:p w14:paraId="4CC9D429">
      <w:pPr>
        <w:pStyle w:val="18"/>
        <w:spacing w:line="360" w:lineRule="auto"/>
        <w:ind w:left="25" w:leftChars="12" w:firstLine="308" w:firstLineChars="147"/>
        <w:rPr>
          <w:rFonts w:hint="eastAsia" w:ascii="宋体" w:hAnsi="宋体" w:eastAsia="宋体" w:cs="宋体"/>
          <w:bCs/>
          <w:color w:val="auto"/>
          <w:sz w:val="21"/>
          <w:highlight w:val="none"/>
          <w:u w:val="single"/>
        </w:rPr>
      </w:pPr>
      <w:r>
        <w:rPr>
          <w:rFonts w:hint="eastAsia" w:ascii="宋体" w:hAnsi="宋体" w:eastAsia="宋体" w:cs="宋体"/>
          <w:bCs/>
          <w:color w:val="auto"/>
          <w:sz w:val="21"/>
          <w:highlight w:val="none"/>
        </w:rPr>
        <w:t xml:space="preserve"> </w:t>
      </w:r>
      <w:r>
        <w:rPr>
          <w:rFonts w:hint="eastAsia" w:ascii="宋体" w:hAnsi="宋体" w:eastAsia="宋体" w:cs="宋体"/>
          <w:bCs/>
          <w:color w:val="auto"/>
          <w:sz w:val="21"/>
          <w:highlight w:val="none"/>
          <w:u w:val="single"/>
        </w:rPr>
        <w:t xml:space="preserve">                                                                                        </w:t>
      </w:r>
    </w:p>
    <w:p w14:paraId="020F2C80">
      <w:pPr>
        <w:pStyle w:val="18"/>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投诉事项2  </w:t>
      </w:r>
      <w:r>
        <w:rPr>
          <w:rFonts w:hint="eastAsia" w:ascii="宋体" w:hAnsi="宋体" w:eastAsia="宋体" w:cs="宋体"/>
          <w:bCs/>
          <w:color w:val="auto"/>
          <w:sz w:val="21"/>
          <w:highlight w:val="none"/>
        </w:rPr>
        <w:t xml:space="preserve">   </w:t>
      </w:r>
    </w:p>
    <w:p w14:paraId="4BC695A3">
      <w:pPr>
        <w:pStyle w:val="18"/>
        <w:spacing w:line="360" w:lineRule="auto"/>
        <w:ind w:left="25" w:leftChars="12" w:firstLine="413" w:firstLineChars="197"/>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w:t>
      </w:r>
    </w:p>
    <w:p w14:paraId="3B64E58B">
      <w:pPr>
        <w:pStyle w:val="18"/>
        <w:spacing w:line="360" w:lineRule="auto"/>
        <w:ind w:left="25" w:leftChars="12" w:firstLine="413" w:firstLineChars="196"/>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五、与投诉事项相关的投诉请求：</w:t>
      </w:r>
    </w:p>
    <w:p w14:paraId="78C37466">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请求：</w:t>
      </w:r>
      <w:r>
        <w:rPr>
          <w:rFonts w:hint="eastAsia" w:ascii="宋体" w:hAnsi="宋体" w:eastAsia="宋体" w:cs="宋体"/>
          <w:bCs/>
          <w:color w:val="auto"/>
          <w:sz w:val="21"/>
          <w:highlight w:val="none"/>
          <w:u w:val="single"/>
        </w:rPr>
        <w:t xml:space="preserve">                                                                                 </w:t>
      </w:r>
    </w:p>
    <w:p w14:paraId="408847D7">
      <w:pPr>
        <w:pStyle w:val="18"/>
        <w:spacing w:line="360" w:lineRule="auto"/>
        <w:ind w:left="25" w:leftChars="12" w:firstLine="308" w:firstLineChars="147"/>
        <w:rPr>
          <w:rFonts w:hint="eastAsia" w:ascii="宋体" w:hAnsi="宋体" w:eastAsia="宋体" w:cs="宋体"/>
          <w:color w:val="auto"/>
          <w:sz w:val="21"/>
          <w:highlight w:val="none"/>
        </w:rPr>
      </w:pPr>
    </w:p>
    <w:p w14:paraId="1AD4DA57">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签字（签章）：                                       公章：</w:t>
      </w:r>
    </w:p>
    <w:p w14:paraId="68790566">
      <w:pPr>
        <w:pStyle w:val="18"/>
        <w:spacing w:line="360" w:lineRule="auto"/>
        <w:ind w:left="25" w:leftChars="12" w:firstLine="308" w:firstLineChars="147"/>
        <w:rPr>
          <w:rFonts w:hint="eastAsia" w:ascii="宋体" w:hAnsi="宋体" w:eastAsia="宋体" w:cs="宋体"/>
          <w:color w:val="auto"/>
          <w:sz w:val="21"/>
          <w:highlight w:val="none"/>
        </w:rPr>
      </w:pPr>
    </w:p>
    <w:p w14:paraId="31540B71">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color w:val="auto"/>
          <w:sz w:val="21"/>
          <w:highlight w:val="none"/>
        </w:rPr>
        <w:t>日期：</w:t>
      </w:r>
    </w:p>
    <w:p w14:paraId="5622A7BA">
      <w:pPr>
        <w:pStyle w:val="18"/>
        <w:spacing w:line="360" w:lineRule="auto"/>
        <w:ind w:left="25" w:leftChars="12" w:firstLine="413" w:firstLineChars="197"/>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p>
    <w:p w14:paraId="1FF91080">
      <w:pPr>
        <w:pStyle w:val="18"/>
        <w:snapToGrid w:val="0"/>
        <w:spacing w:line="360" w:lineRule="auto"/>
        <w:rPr>
          <w:rFonts w:hint="eastAsia" w:ascii="宋体" w:hAnsi="宋体" w:eastAsia="宋体" w:cs="宋体"/>
          <w:b/>
          <w:color w:val="auto"/>
          <w:sz w:val="21"/>
          <w:highlight w:val="none"/>
        </w:rPr>
      </w:pPr>
    </w:p>
    <w:p w14:paraId="394254BD">
      <w:pPr>
        <w:pStyle w:val="18"/>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说明：</w:t>
      </w:r>
    </w:p>
    <w:p w14:paraId="2EA8CE80">
      <w:pPr>
        <w:pStyle w:val="18"/>
        <w:spacing w:line="360" w:lineRule="auto"/>
        <w:ind w:left="25" w:leftChars="12" w:firstLine="310" w:firstLineChars="147"/>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highlight w:val="none"/>
        </w:rPr>
        <w:t>。</w:t>
      </w:r>
    </w:p>
    <w:p w14:paraId="7171AD7E">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7A875E0">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3.投诉书应简要列明质疑事项，质疑函、质疑答复等作为附件材料提供。</w:t>
      </w:r>
    </w:p>
    <w:p w14:paraId="3EF67C3E">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4.投诉书的投诉事项应具体、明确，并有必要的事实依据和法律依据。</w:t>
      </w:r>
    </w:p>
    <w:p w14:paraId="7CE9083F">
      <w:pPr>
        <w:pStyle w:val="18"/>
        <w:spacing w:line="360" w:lineRule="auto"/>
        <w:ind w:left="25" w:leftChars="12" w:firstLine="310" w:firstLineChars="147"/>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5.投诉书的投诉请求应与投诉事项相关。</w:t>
      </w:r>
    </w:p>
    <w:p w14:paraId="2F26C69C">
      <w:pPr>
        <w:pStyle w:val="4"/>
        <w:spacing w:line="520" w:lineRule="exact"/>
        <w:ind w:firstLine="422" w:firstLineChars="200"/>
        <w:jc w:val="left"/>
        <w:rPr>
          <w:rFonts w:hint="eastAsia" w:ascii="宋体" w:hAnsi="宋体" w:eastAsia="宋体" w:cs="宋体"/>
          <w:color w:val="auto"/>
          <w:highlight w:val="none"/>
        </w:rPr>
      </w:pPr>
      <w:r>
        <w:rPr>
          <w:rFonts w:hint="eastAsia" w:ascii="宋体" w:hAnsi="宋体" w:eastAsia="宋体" w:cs="宋体"/>
          <w:b/>
          <w:color w:val="auto"/>
          <w:sz w:val="21"/>
          <w:highlight w:val="none"/>
        </w:rPr>
        <w:t>6.投诉人为法人或者其他组织的，投诉书应由法定代表人、主要负责人，或者其授权代表签字或者盖章，并加盖公章。</w:t>
      </w:r>
      <w:r>
        <w:rPr>
          <w:rFonts w:hint="eastAsia" w:ascii="宋体" w:hAnsi="宋体" w:eastAsia="宋体" w:cs="宋体"/>
          <w:color w:val="auto"/>
          <w:highlight w:val="none"/>
        </w:rPr>
        <w:br w:type="page"/>
      </w:r>
    </w:p>
    <w:p w14:paraId="54879D6C">
      <w:pPr>
        <w:pStyle w:val="4"/>
        <w:spacing w:line="520" w:lineRule="exact"/>
        <w:jc w:val="center"/>
        <w:rPr>
          <w:rFonts w:hint="eastAsia" w:ascii="宋体" w:hAnsi="宋体" w:eastAsia="宋体" w:cs="宋体"/>
          <w:color w:val="auto"/>
          <w:highlight w:val="none"/>
        </w:rPr>
      </w:pPr>
    </w:p>
    <w:p w14:paraId="1AA2BC58">
      <w:pPr>
        <w:pStyle w:val="4"/>
        <w:spacing w:line="520" w:lineRule="exact"/>
        <w:jc w:val="center"/>
        <w:rPr>
          <w:rFonts w:hint="eastAsia" w:ascii="宋体" w:hAnsi="宋体" w:eastAsia="宋体" w:cs="宋体"/>
          <w:color w:val="auto"/>
          <w:highlight w:val="none"/>
        </w:rPr>
      </w:pPr>
      <w:bookmarkStart w:id="164" w:name="_Toc3565"/>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合同文本</w:t>
      </w:r>
      <w:bookmarkEnd w:id="164"/>
    </w:p>
    <w:p w14:paraId="5A42D1D5">
      <w:pPr>
        <w:pStyle w:val="4"/>
        <w:spacing w:line="520" w:lineRule="exact"/>
        <w:jc w:val="center"/>
        <w:rPr>
          <w:rFonts w:hint="eastAsia" w:ascii="宋体" w:hAnsi="宋体" w:eastAsia="宋体" w:cs="宋体"/>
          <w:color w:val="auto"/>
          <w:sz w:val="48"/>
          <w:szCs w:val="48"/>
          <w:highlight w:val="none"/>
        </w:rPr>
      </w:pPr>
    </w:p>
    <w:p w14:paraId="69A5F43B">
      <w:pPr>
        <w:pStyle w:val="4"/>
        <w:spacing w:line="520" w:lineRule="exact"/>
        <w:jc w:val="center"/>
        <w:rPr>
          <w:rFonts w:hint="eastAsia" w:ascii="宋体" w:hAnsi="宋体" w:eastAsia="宋体" w:cs="宋体"/>
          <w:color w:val="auto"/>
          <w:sz w:val="48"/>
          <w:szCs w:val="48"/>
          <w:highlight w:val="none"/>
        </w:rPr>
      </w:pPr>
    </w:p>
    <w:p w14:paraId="3E0694D0">
      <w:pPr>
        <w:pStyle w:val="4"/>
        <w:spacing w:line="52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政府采购合同书</w:t>
      </w:r>
    </w:p>
    <w:p w14:paraId="1C5A9161">
      <w:pPr>
        <w:spacing w:before="104" w:line="246" w:lineRule="auto"/>
        <w:ind w:right="834"/>
        <w:jc w:val="center"/>
        <w:rPr>
          <w:rFonts w:hint="eastAsia" w:ascii="宋体" w:hAnsi="宋体" w:eastAsia="宋体" w:cs="宋体"/>
          <w:color w:val="auto"/>
          <w:spacing w:val="-8"/>
          <w:sz w:val="32"/>
          <w:szCs w:val="32"/>
          <w:highlight w:val="none"/>
        </w:rPr>
      </w:pPr>
    </w:p>
    <w:p w14:paraId="50801F09">
      <w:pPr>
        <w:spacing w:before="104" w:line="246" w:lineRule="auto"/>
        <w:ind w:right="834"/>
        <w:jc w:val="center"/>
        <w:rPr>
          <w:rFonts w:hint="eastAsia" w:ascii="宋体" w:hAnsi="宋体" w:eastAsia="宋体" w:cs="宋体"/>
          <w:color w:val="auto"/>
          <w:spacing w:val="-8"/>
          <w:sz w:val="32"/>
          <w:szCs w:val="32"/>
          <w:highlight w:val="none"/>
        </w:rPr>
      </w:pPr>
    </w:p>
    <w:p w14:paraId="2093D475">
      <w:pPr>
        <w:spacing w:before="104" w:line="246" w:lineRule="auto"/>
        <w:ind w:right="834"/>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8"/>
          <w:sz w:val="32"/>
          <w:szCs w:val="32"/>
          <w:highlight w:val="none"/>
        </w:rPr>
        <w:t>合</w:t>
      </w:r>
      <w:r>
        <w:rPr>
          <w:rFonts w:hint="eastAsia" w:ascii="宋体" w:hAnsi="宋体" w:eastAsia="宋体" w:cs="宋体"/>
          <w:color w:val="auto"/>
          <w:spacing w:val="-6"/>
          <w:sz w:val="32"/>
          <w:szCs w:val="32"/>
          <w:highlight w:val="none"/>
        </w:rPr>
        <w:t>同名称：</w:t>
      </w:r>
      <w:r>
        <w:rPr>
          <w:rFonts w:hint="eastAsia" w:ascii="宋体" w:hAnsi="宋体" w:eastAsia="宋体" w:cs="宋体"/>
          <w:color w:val="auto"/>
          <w:spacing w:val="-6"/>
          <w:sz w:val="32"/>
          <w:szCs w:val="32"/>
          <w:highlight w:val="none"/>
          <w:u w:val="single"/>
        </w:rPr>
        <w:t xml:space="preserve"> </w:t>
      </w:r>
      <w:r>
        <w:rPr>
          <w:rFonts w:hint="eastAsia" w:ascii="宋体" w:hAnsi="宋体" w:cs="宋体"/>
          <w:color w:val="auto"/>
          <w:spacing w:val="-6"/>
          <w:sz w:val="32"/>
          <w:szCs w:val="32"/>
          <w:highlight w:val="none"/>
          <w:u w:val="single"/>
          <w:lang w:eastAsia="zh-CN"/>
        </w:rPr>
        <w:t>贺州市人民医院本部食堂运营服务采购项目（第二次）</w:t>
      </w:r>
      <w:r>
        <w:rPr>
          <w:rFonts w:hint="eastAsia" w:ascii="宋体" w:hAnsi="宋体" w:eastAsia="宋体" w:cs="宋体"/>
          <w:color w:val="auto"/>
          <w:spacing w:val="-6"/>
          <w:sz w:val="32"/>
          <w:szCs w:val="32"/>
          <w:highlight w:val="none"/>
          <w:u w:val="single"/>
          <w:lang w:val="en-US" w:eastAsia="zh-CN"/>
        </w:rPr>
        <w:t xml:space="preserve"> </w:t>
      </w:r>
    </w:p>
    <w:p w14:paraId="522E9C7E">
      <w:pPr>
        <w:spacing w:before="104" w:line="246" w:lineRule="auto"/>
        <w:ind w:right="834" w:firstLine="1872" w:firstLineChars="600"/>
        <w:jc w:val="both"/>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pacing w:val="-4"/>
          <w:sz w:val="32"/>
          <w:szCs w:val="32"/>
          <w:highlight w:val="none"/>
        </w:rPr>
        <w:t>项目</w:t>
      </w:r>
      <w:r>
        <w:rPr>
          <w:rFonts w:hint="eastAsia" w:ascii="宋体" w:hAnsi="宋体" w:eastAsia="宋体" w:cs="宋体"/>
          <w:color w:val="auto"/>
          <w:spacing w:val="-2"/>
          <w:sz w:val="32"/>
          <w:szCs w:val="32"/>
          <w:highlight w:val="none"/>
        </w:rPr>
        <w:t>编号：</w:t>
      </w:r>
      <w:r>
        <w:rPr>
          <w:rFonts w:hint="eastAsia" w:ascii="宋体" w:hAnsi="宋体" w:eastAsia="宋体" w:cs="宋体"/>
          <w:color w:val="auto"/>
          <w:spacing w:val="-2"/>
          <w:sz w:val="32"/>
          <w:szCs w:val="32"/>
          <w:highlight w:val="none"/>
          <w:u w:val="single"/>
          <w:lang w:val="en-US" w:eastAsia="zh-CN"/>
        </w:rPr>
        <w:t xml:space="preserve">            </w:t>
      </w:r>
    </w:p>
    <w:p w14:paraId="5FD9600A">
      <w:pPr>
        <w:spacing w:line="259" w:lineRule="auto"/>
        <w:rPr>
          <w:rFonts w:hint="eastAsia" w:ascii="宋体" w:hAnsi="宋体" w:eastAsia="宋体" w:cs="宋体"/>
          <w:color w:val="auto"/>
          <w:highlight w:val="none"/>
        </w:rPr>
      </w:pPr>
    </w:p>
    <w:p w14:paraId="652EB75D">
      <w:pPr>
        <w:spacing w:line="259" w:lineRule="auto"/>
        <w:rPr>
          <w:rFonts w:hint="eastAsia" w:ascii="宋体" w:hAnsi="宋体" w:eastAsia="宋体" w:cs="宋体"/>
          <w:color w:val="auto"/>
          <w:highlight w:val="none"/>
        </w:rPr>
      </w:pPr>
    </w:p>
    <w:p w14:paraId="00297F11">
      <w:pPr>
        <w:spacing w:line="259" w:lineRule="auto"/>
        <w:rPr>
          <w:rFonts w:hint="eastAsia" w:ascii="宋体" w:hAnsi="宋体" w:eastAsia="宋体" w:cs="宋体"/>
          <w:color w:val="auto"/>
          <w:highlight w:val="none"/>
        </w:rPr>
      </w:pPr>
    </w:p>
    <w:p w14:paraId="29BC6BF3">
      <w:pPr>
        <w:spacing w:line="260" w:lineRule="auto"/>
        <w:rPr>
          <w:rFonts w:hint="eastAsia" w:ascii="宋体" w:hAnsi="宋体" w:eastAsia="宋体" w:cs="宋体"/>
          <w:color w:val="auto"/>
          <w:highlight w:val="none"/>
        </w:rPr>
      </w:pPr>
    </w:p>
    <w:p w14:paraId="5B22E46F">
      <w:pPr>
        <w:spacing w:before="104" w:line="247" w:lineRule="auto"/>
        <w:ind w:left="2100" w:right="831"/>
        <w:rPr>
          <w:rFonts w:hint="eastAsia" w:ascii="宋体" w:hAnsi="宋体" w:eastAsia="宋体" w:cs="宋体"/>
          <w:color w:val="auto"/>
          <w:sz w:val="32"/>
          <w:szCs w:val="32"/>
          <w:highlight w:val="none"/>
        </w:rPr>
      </w:pPr>
      <w:r>
        <w:rPr>
          <w:rFonts w:hint="eastAsia" w:ascii="宋体" w:hAnsi="宋体" w:eastAsia="宋体" w:cs="宋体"/>
          <w:color w:val="auto"/>
          <w:spacing w:val="-6"/>
          <w:sz w:val="32"/>
          <w:szCs w:val="32"/>
          <w:highlight w:val="none"/>
        </w:rPr>
        <w:t>签订合同地点：</w:t>
      </w:r>
      <w:r>
        <w:rPr>
          <w:rFonts w:hint="eastAsia" w:ascii="宋体" w:hAnsi="宋体" w:eastAsia="宋体" w:cs="宋体"/>
          <w:color w:val="auto"/>
          <w:spacing w:val="-6"/>
          <w:sz w:val="32"/>
          <w:szCs w:val="32"/>
          <w:highlight w:val="none"/>
          <w:u w:val="single"/>
        </w:rPr>
        <w:t xml:space="preserve">                  </w:t>
      </w:r>
      <w:r>
        <w:rPr>
          <w:rFonts w:hint="eastAsia" w:ascii="宋体" w:hAnsi="宋体" w:eastAsia="宋体" w:cs="宋体"/>
          <w:color w:val="auto"/>
          <w:spacing w:val="-3"/>
          <w:sz w:val="32"/>
          <w:szCs w:val="32"/>
          <w:highlight w:val="none"/>
          <w:u w:val="single"/>
        </w:rPr>
        <w:t xml:space="preserve"> </w:t>
      </w:r>
      <w:r>
        <w:rPr>
          <w:rFonts w:hint="eastAsia" w:ascii="宋体" w:hAnsi="宋体" w:eastAsia="宋体" w:cs="宋体"/>
          <w:color w:val="auto"/>
          <w:sz w:val="32"/>
          <w:szCs w:val="32"/>
          <w:highlight w:val="none"/>
        </w:rPr>
        <w:t xml:space="preserve"> </w:t>
      </w:r>
    </w:p>
    <w:p w14:paraId="3887AE18">
      <w:pPr>
        <w:spacing w:before="104" w:line="247" w:lineRule="auto"/>
        <w:ind w:left="2100" w:right="831"/>
        <w:rPr>
          <w:rFonts w:hint="eastAsia"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rPr>
        <w:t>签订合同时间：</w:t>
      </w:r>
      <w:r>
        <w:rPr>
          <w:rFonts w:hint="eastAsia" w:ascii="宋体" w:hAnsi="宋体" w:eastAsia="宋体" w:cs="宋体"/>
          <w:color w:val="auto"/>
          <w:sz w:val="32"/>
          <w:szCs w:val="32"/>
          <w:highlight w:val="none"/>
          <w:u w:val="single"/>
        </w:rPr>
        <w:t xml:space="preserve">                   </w:t>
      </w:r>
    </w:p>
    <w:p w14:paraId="5D0AC83A">
      <w:pPr>
        <w:rPr>
          <w:rFonts w:hint="eastAsia" w:ascii="宋体" w:hAnsi="宋体" w:eastAsia="宋体" w:cs="宋体"/>
          <w:color w:val="auto"/>
          <w:sz w:val="24"/>
          <w:szCs w:val="24"/>
          <w:highlight w:val="none"/>
        </w:rPr>
      </w:pPr>
    </w:p>
    <w:p w14:paraId="182245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155C59">
      <w:pPr>
        <w:spacing w:before="101" w:line="224" w:lineRule="auto"/>
        <w:ind w:left="2224"/>
        <w:outlineLvl w:val="0"/>
        <w:rPr>
          <w:rFonts w:ascii="宋体" w:hAnsi="宋体" w:eastAsia="宋体" w:cs="宋体"/>
          <w:b/>
          <w:bCs/>
          <w:color w:val="auto"/>
          <w:spacing w:val="6"/>
          <w:sz w:val="31"/>
          <w:szCs w:val="31"/>
          <w:highlight w:val="none"/>
        </w:rPr>
      </w:pPr>
    </w:p>
    <w:p w14:paraId="19A9C258">
      <w:pPr>
        <w:spacing w:before="101" w:line="224" w:lineRule="auto"/>
        <w:ind w:left="2224"/>
        <w:outlineLvl w:val="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贺州市人民医院食堂运营管理服务</w:t>
      </w:r>
      <w:r>
        <w:rPr>
          <w:rFonts w:hint="eastAsia" w:ascii="宋体" w:hAnsi="宋体" w:eastAsia="宋体" w:cs="宋体"/>
          <w:b/>
          <w:bCs/>
          <w:color w:val="auto"/>
          <w:spacing w:val="6"/>
          <w:sz w:val="31"/>
          <w:szCs w:val="31"/>
          <w:highlight w:val="none"/>
          <w:lang w:val="en-US" w:eastAsia="zh-CN"/>
        </w:rPr>
        <w:t>项目</w:t>
      </w:r>
      <w:r>
        <w:rPr>
          <w:rFonts w:ascii="宋体" w:hAnsi="宋体" w:eastAsia="宋体" w:cs="宋体"/>
          <w:b/>
          <w:bCs/>
          <w:color w:val="auto"/>
          <w:spacing w:val="6"/>
          <w:sz w:val="31"/>
          <w:szCs w:val="31"/>
          <w:highlight w:val="none"/>
        </w:rPr>
        <w:t>合同</w:t>
      </w:r>
    </w:p>
    <w:p w14:paraId="7E91ECA6">
      <w:pPr>
        <w:pStyle w:val="14"/>
        <w:spacing w:line="288" w:lineRule="auto"/>
        <w:rPr>
          <w:color w:val="auto"/>
          <w:highlight w:val="none"/>
        </w:rPr>
      </w:pPr>
    </w:p>
    <w:p w14:paraId="629F78FE">
      <w:pPr>
        <w:keepNext w:val="0"/>
        <w:keepLines w:val="0"/>
        <w:pageBreakBefore w:val="0"/>
        <w:wordWrap/>
        <w:overflowPunct/>
        <w:topLinePunct w:val="0"/>
        <w:bidi w:val="0"/>
        <w:spacing w:before="65" w:line="420" w:lineRule="exact"/>
        <w:ind w:left="421"/>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rPr>
        <w:t>甲方：</w:t>
      </w:r>
      <w:r>
        <w:rPr>
          <w:rFonts w:hint="eastAsia" w:ascii="宋体" w:hAnsi="宋体" w:eastAsia="宋体" w:cs="宋体"/>
          <w:b/>
          <w:bCs/>
          <w:color w:val="auto"/>
          <w:spacing w:val="8"/>
          <w:sz w:val="21"/>
          <w:szCs w:val="21"/>
          <w:highlight w:val="none"/>
          <w:u w:val="single"/>
        </w:rPr>
        <w:t xml:space="preserve">  </w:t>
      </w:r>
      <w:r>
        <w:rPr>
          <w:rFonts w:hint="eastAsia" w:ascii="宋体" w:hAnsi="宋体" w:eastAsia="宋体" w:cs="宋体"/>
          <w:b/>
          <w:bCs/>
          <w:color w:val="auto"/>
          <w:spacing w:val="8"/>
          <w:sz w:val="21"/>
          <w:szCs w:val="21"/>
          <w:highlight w:val="none"/>
          <w:u w:val="single"/>
          <w:lang w:val="en-US" w:eastAsia="zh-CN"/>
        </w:rPr>
        <w:t>贺州市人民医院</w:t>
      </w:r>
      <w:r>
        <w:rPr>
          <w:rFonts w:hint="eastAsia" w:ascii="宋体" w:hAnsi="宋体" w:cs="宋体"/>
          <w:b/>
          <w:bCs/>
          <w:color w:val="auto"/>
          <w:spacing w:val="8"/>
          <w:sz w:val="21"/>
          <w:szCs w:val="21"/>
          <w:highlight w:val="none"/>
          <w:u w:val="single"/>
          <w:lang w:val="en-US" w:eastAsia="zh-CN"/>
        </w:rPr>
        <w:t xml:space="preserve">    </w:t>
      </w:r>
      <w:r>
        <w:rPr>
          <w:rFonts w:hint="eastAsia" w:ascii="宋体" w:hAnsi="宋体" w:eastAsia="宋体" w:cs="宋体"/>
          <w:b/>
          <w:bCs/>
          <w:color w:val="auto"/>
          <w:spacing w:val="8"/>
          <w:sz w:val="21"/>
          <w:szCs w:val="21"/>
          <w:highlight w:val="none"/>
          <w:u w:val="single"/>
        </w:rPr>
        <w:t xml:space="preserve"> </w:t>
      </w:r>
      <w:r>
        <w:rPr>
          <w:rFonts w:hint="eastAsia" w:ascii="宋体" w:hAnsi="宋体" w:eastAsia="宋体" w:cs="宋体"/>
          <w:b/>
          <w:bCs/>
          <w:color w:val="auto"/>
          <w:spacing w:val="8"/>
          <w:sz w:val="21"/>
          <w:szCs w:val="21"/>
          <w:highlight w:val="none"/>
        </w:rPr>
        <w:t xml:space="preserve">(以下简称甲方)                          </w:t>
      </w:r>
    </w:p>
    <w:p w14:paraId="12025FD5">
      <w:pPr>
        <w:keepNext w:val="0"/>
        <w:keepLines w:val="0"/>
        <w:pageBreakBefore w:val="0"/>
        <w:wordWrap/>
        <w:overflowPunct/>
        <w:topLinePunct w:val="0"/>
        <w:bidi w:val="0"/>
        <w:spacing w:before="65" w:line="420" w:lineRule="exact"/>
        <w:ind w:left="421"/>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乙方：</w:t>
      </w:r>
      <w:r>
        <w:rPr>
          <w:rFonts w:hint="eastAsia" w:ascii="宋体" w:hAnsi="宋体" w:eastAsia="宋体" w:cs="宋体"/>
          <w:b/>
          <w:bCs/>
          <w:color w:val="auto"/>
          <w:spacing w:val="8"/>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r>
        <w:rPr>
          <w:rFonts w:hint="eastAsia" w:ascii="宋体" w:hAnsi="宋体" w:eastAsia="宋体" w:cs="宋体"/>
          <w:b/>
          <w:bCs/>
          <w:color w:val="auto"/>
          <w:spacing w:val="8"/>
          <w:sz w:val="21"/>
          <w:szCs w:val="21"/>
          <w:highlight w:val="none"/>
        </w:rPr>
        <w:t>(以下简称乙方)</w:t>
      </w:r>
      <w:r>
        <w:rPr>
          <w:rFonts w:hint="eastAsia" w:ascii="宋体" w:hAnsi="宋体" w:eastAsia="宋体" w:cs="宋体"/>
          <w:color w:val="auto"/>
          <w:spacing w:val="1"/>
          <w:sz w:val="21"/>
          <w:szCs w:val="21"/>
          <w:highlight w:val="none"/>
        </w:rPr>
        <w:t xml:space="preserve">         </w:t>
      </w:r>
    </w:p>
    <w:p w14:paraId="74EF818E">
      <w:pPr>
        <w:keepNext w:val="0"/>
        <w:keepLines w:val="0"/>
        <w:pageBreakBefore w:val="0"/>
        <w:wordWrap/>
        <w:overflowPunct/>
        <w:topLinePunct w:val="0"/>
        <w:bidi w:val="0"/>
        <w:spacing w:line="460" w:lineRule="exact"/>
        <w:ind w:right="11"/>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0"/>
          <w:sz w:val="21"/>
          <w:szCs w:val="21"/>
          <w:highlight w:val="none"/>
        </w:rPr>
        <w:t>根据《中华人民共和国民法典》、《中华人民共和国食品卫生法》及卫生部颁发的有关文件，在平等、</w:t>
      </w:r>
      <w:r>
        <w:rPr>
          <w:rFonts w:hint="eastAsia" w:ascii="宋体" w:hAnsi="宋体" w:eastAsia="宋体" w:cs="宋体"/>
          <w:color w:val="auto"/>
          <w:spacing w:val="6"/>
          <w:sz w:val="21"/>
          <w:szCs w:val="21"/>
          <w:highlight w:val="none"/>
        </w:rPr>
        <w:t>自愿、协商一致基础上，签订本合同。</w:t>
      </w:r>
    </w:p>
    <w:p w14:paraId="5CE7EE3E">
      <w:pPr>
        <w:keepNext w:val="0"/>
        <w:keepLines w:val="0"/>
        <w:pageBreakBefore w:val="0"/>
        <w:wordWrap/>
        <w:overflowPunct/>
        <w:topLinePunct w:val="0"/>
        <w:bidi w:val="0"/>
        <w:spacing w:line="460" w:lineRule="exact"/>
        <w:ind w:left="42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一、食堂场地情况</w:t>
      </w:r>
    </w:p>
    <w:p w14:paraId="261DD5E7">
      <w:pPr>
        <w:keepNext w:val="0"/>
        <w:keepLines w:val="0"/>
        <w:pageBreakBefore w:val="0"/>
        <w:wordWrap/>
        <w:overflowPunct/>
        <w:topLinePunct w:val="0"/>
        <w:bidi w:val="0"/>
        <w:spacing w:line="460" w:lineRule="exact"/>
        <w:ind w:left="44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甲方同意将</w:t>
      </w:r>
      <w:r>
        <w:rPr>
          <w:rFonts w:hint="eastAsia" w:ascii="宋体" w:hAnsi="宋体" w:eastAsia="宋体" w:cs="宋体"/>
          <w:color w:val="auto"/>
          <w:spacing w:val="1"/>
          <w:sz w:val="21"/>
          <w:szCs w:val="21"/>
          <w:highlight w:val="none"/>
          <w:u w:val="single"/>
          <w:lang w:val="en-US" w:eastAsia="zh-CN"/>
        </w:rPr>
        <w:t>贺州市人民医院食堂运营管理服务项目</w:t>
      </w:r>
      <w:r>
        <w:rPr>
          <w:rFonts w:hint="eastAsia" w:ascii="宋体" w:hAnsi="宋体" w:eastAsia="宋体" w:cs="宋体"/>
          <w:color w:val="auto"/>
          <w:spacing w:val="8"/>
          <w:sz w:val="21"/>
          <w:szCs w:val="21"/>
          <w:highlight w:val="none"/>
          <w:u w:val="none" w:color="auto"/>
        </w:rPr>
        <w:t>的劳</w:t>
      </w:r>
      <w:r>
        <w:rPr>
          <w:rFonts w:hint="eastAsia" w:ascii="宋体" w:hAnsi="宋体" w:eastAsia="宋体" w:cs="宋体"/>
          <w:color w:val="auto"/>
          <w:spacing w:val="8"/>
          <w:sz w:val="21"/>
          <w:szCs w:val="21"/>
          <w:highlight w:val="none"/>
        </w:rPr>
        <w:t>务服务交由乙方托管管理。</w:t>
      </w:r>
    </w:p>
    <w:p w14:paraId="32AE1A74">
      <w:pPr>
        <w:keepNext w:val="0"/>
        <w:keepLines w:val="0"/>
        <w:pageBreakBefore w:val="0"/>
        <w:wordWrap/>
        <w:overflowPunct/>
        <w:topLinePunct w:val="0"/>
        <w:bidi w:val="0"/>
        <w:spacing w:line="460" w:lineRule="exact"/>
        <w:ind w:left="421"/>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二、合作内容</w:t>
      </w:r>
    </w:p>
    <w:p w14:paraId="6B11DA2D">
      <w:pPr>
        <w:keepNext w:val="0"/>
        <w:keepLines w:val="0"/>
        <w:pageBreakBefore w:val="0"/>
        <w:wordWrap/>
        <w:overflowPunct/>
        <w:topLinePunct w:val="0"/>
        <w:bidi w:val="0"/>
        <w:spacing w:line="460" w:lineRule="exact"/>
        <w:ind w:left="43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乙方负责供应甲方医院范围内的职工、病友及家属的膳食及配</w:t>
      </w:r>
      <w:r>
        <w:rPr>
          <w:rFonts w:hint="eastAsia" w:ascii="宋体" w:hAnsi="宋体" w:eastAsia="宋体" w:cs="宋体"/>
          <w:color w:val="auto"/>
          <w:spacing w:val="8"/>
          <w:sz w:val="21"/>
          <w:szCs w:val="21"/>
          <w:highlight w:val="none"/>
        </w:rPr>
        <w:t>送服务等工作。</w:t>
      </w:r>
    </w:p>
    <w:p w14:paraId="00A4D02E">
      <w:pPr>
        <w:keepNext w:val="0"/>
        <w:keepLines w:val="0"/>
        <w:pageBreakBefore w:val="0"/>
        <w:wordWrap/>
        <w:overflowPunct/>
        <w:topLinePunct w:val="0"/>
        <w:bidi w:val="0"/>
        <w:spacing w:line="460" w:lineRule="exact"/>
        <w:ind w:left="418"/>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三、合作方式</w:t>
      </w:r>
    </w:p>
    <w:p w14:paraId="0CF2C15F">
      <w:pPr>
        <w:keepNext w:val="0"/>
        <w:keepLines w:val="0"/>
        <w:pageBreakBefore w:val="0"/>
        <w:wordWrap/>
        <w:overflowPunct/>
        <w:topLinePunct w:val="0"/>
        <w:bidi w:val="0"/>
        <w:spacing w:line="460" w:lineRule="exact"/>
        <w:ind w:right="21" w:firstLine="41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供应商派驻专业服务人员，全面负责食堂的餐饮服务管理、全院配送服务，配</w:t>
      </w:r>
      <w:r>
        <w:rPr>
          <w:rFonts w:hint="eastAsia" w:ascii="宋体" w:hAnsi="宋体" w:eastAsia="宋体" w:cs="宋体"/>
          <w:color w:val="auto"/>
          <w:spacing w:val="9"/>
          <w:sz w:val="21"/>
          <w:szCs w:val="21"/>
          <w:highlight w:val="none"/>
        </w:rPr>
        <w:t>合医院做好接待餐饮服务等工作</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建立完善的管理制度、工作流程和工作计划，接受采购人的监督和检查。</w:t>
      </w:r>
    </w:p>
    <w:p w14:paraId="3C7F144D">
      <w:pPr>
        <w:keepNext w:val="0"/>
        <w:keepLines w:val="0"/>
        <w:pageBreakBefore w:val="0"/>
        <w:numPr>
          <w:ilvl w:val="0"/>
          <w:numId w:val="7"/>
        </w:numPr>
        <w:wordWrap/>
        <w:overflowPunct/>
        <w:topLinePunct w:val="0"/>
        <w:bidi w:val="0"/>
        <w:spacing w:line="460" w:lineRule="exact"/>
        <w:ind w:left="437"/>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承包管理费</w:t>
      </w:r>
      <w:r>
        <w:rPr>
          <w:rFonts w:hint="eastAsia" w:ascii="宋体" w:hAnsi="宋体" w:eastAsia="宋体" w:cs="宋体"/>
          <w:b/>
          <w:bCs/>
          <w:color w:val="auto"/>
          <w:spacing w:val="9"/>
          <w:sz w:val="21"/>
          <w:szCs w:val="21"/>
          <w:highlight w:val="none"/>
          <w:lang w:eastAsia="zh-CN"/>
        </w:rPr>
        <w:t>及支付方式</w:t>
      </w:r>
    </w:p>
    <w:p w14:paraId="417A14F9">
      <w:pPr>
        <w:keepNext w:val="0"/>
        <w:keepLines w:val="0"/>
        <w:pageBreakBefore w:val="0"/>
        <w:numPr>
          <w:ilvl w:val="0"/>
          <w:numId w:val="0"/>
        </w:numPr>
        <w:wordWrap/>
        <w:overflowPunct/>
        <w:topLinePunct w:val="0"/>
        <w:bidi w:val="0"/>
        <w:spacing w:line="460" w:lineRule="exact"/>
        <w:ind w:firstLine="456" w:firstLineChars="20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w:t>
      </w:r>
      <w:r>
        <w:rPr>
          <w:rFonts w:hint="eastAsia" w:ascii="宋体" w:hAnsi="宋体" w:eastAsia="宋体" w:cs="宋体"/>
          <w:color w:val="auto"/>
          <w:spacing w:val="9"/>
          <w:sz w:val="21"/>
          <w:szCs w:val="21"/>
          <w:highlight w:val="none"/>
          <w:lang w:eastAsia="zh-CN"/>
        </w:rPr>
        <w:t>合同总金额：</w:t>
      </w:r>
      <w:r>
        <w:rPr>
          <w:rFonts w:hint="eastAsia" w:ascii="宋体" w:hAnsi="宋体" w:eastAsia="宋体" w:cs="宋体"/>
          <w:color w:val="auto"/>
          <w:spacing w:val="9"/>
          <w:sz w:val="21"/>
          <w:szCs w:val="21"/>
          <w:highlight w:val="none"/>
        </w:rPr>
        <w:t>人民币（大写）</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pacing w:val="9"/>
          <w:sz w:val="21"/>
          <w:szCs w:val="21"/>
          <w:highlight w:val="none"/>
          <w:lang w:val="en-US" w:eastAsia="zh-CN"/>
        </w:rPr>
        <w:t>）；</w:t>
      </w:r>
    </w:p>
    <w:p w14:paraId="347FD858">
      <w:pPr>
        <w:keepNext w:val="0"/>
        <w:keepLines w:val="0"/>
        <w:pageBreakBefore w:val="0"/>
        <w:wordWrap/>
        <w:overflowPunct/>
        <w:topLinePunct w:val="0"/>
        <w:bidi w:val="0"/>
        <w:spacing w:line="460" w:lineRule="exact"/>
        <w:ind w:left="421"/>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五、合同履行期限</w:t>
      </w:r>
    </w:p>
    <w:p w14:paraId="42EB3368">
      <w:pPr>
        <w:keepNext w:val="0"/>
        <w:keepLines w:val="0"/>
        <w:pageBreakBefore w:val="0"/>
        <w:wordWrap/>
        <w:overflowPunct/>
        <w:topLinePunct w:val="0"/>
        <w:bidi w:val="0"/>
        <w:spacing w:line="460" w:lineRule="exact"/>
        <w:ind w:left="4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管理期为</w:t>
      </w:r>
      <w:r>
        <w:rPr>
          <w:rFonts w:hint="eastAsia" w:ascii="宋体" w:hAnsi="宋体" w:eastAsia="宋体" w:cs="宋体"/>
          <w:color w:val="auto"/>
          <w:spacing w:val="10"/>
          <w:sz w:val="21"/>
          <w:szCs w:val="21"/>
          <w:highlight w:val="none"/>
          <w:lang w:val="en-US" w:eastAsia="zh-CN"/>
        </w:rPr>
        <w:t>12</w:t>
      </w:r>
      <w:r>
        <w:rPr>
          <w:rFonts w:hint="eastAsia" w:ascii="宋体" w:hAnsi="宋体" w:eastAsia="宋体" w:cs="宋体"/>
          <w:color w:val="auto"/>
          <w:spacing w:val="-5"/>
          <w:sz w:val="21"/>
          <w:szCs w:val="21"/>
          <w:highlight w:val="none"/>
        </w:rPr>
        <w:t>个月，</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5"/>
          <w:sz w:val="21"/>
          <w:szCs w:val="21"/>
          <w:highlight w:val="none"/>
        </w:rPr>
        <w:t>自</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val="en-US" w:eastAsia="zh-CN"/>
        </w:rPr>
        <w:t>2026</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cs="宋体"/>
          <w:color w:val="auto"/>
          <w:spacing w:val="-5"/>
          <w:sz w:val="21"/>
          <w:szCs w:val="21"/>
          <w:highlight w:val="none"/>
          <w:lang w:val="en-US" w:eastAsia="zh-CN"/>
        </w:rPr>
        <w:t>8</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0"/>
          <w:sz w:val="21"/>
          <w:szCs w:val="21"/>
          <w:highlight w:val="none"/>
          <w:lang w:val="en-US" w:eastAsia="zh-CN"/>
        </w:rPr>
        <w:t>1</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5"/>
          <w:sz w:val="21"/>
          <w:szCs w:val="21"/>
          <w:highlight w:val="none"/>
        </w:rPr>
        <w:t>日至</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val="en-US" w:eastAsia="zh-CN"/>
        </w:rPr>
        <w:t>2027</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8"/>
          <w:sz w:val="21"/>
          <w:szCs w:val="21"/>
          <w:highlight w:val="none"/>
        </w:rPr>
        <w:t xml:space="preserve"> </w:t>
      </w:r>
      <w:r>
        <w:rPr>
          <w:rFonts w:hint="eastAsia" w:ascii="宋体" w:hAnsi="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5"/>
          <w:sz w:val="21"/>
          <w:szCs w:val="21"/>
          <w:highlight w:val="none"/>
        </w:rPr>
        <w:t>月</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14"/>
          <w:sz w:val="21"/>
          <w:szCs w:val="21"/>
          <w:highlight w:val="none"/>
          <w:lang w:val="en-US" w:eastAsia="zh-CN"/>
        </w:rPr>
        <w:t>30</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日。</w:t>
      </w:r>
    </w:p>
    <w:p w14:paraId="4715D335">
      <w:pPr>
        <w:keepNext w:val="0"/>
        <w:keepLines w:val="0"/>
        <w:pageBreakBefore w:val="0"/>
        <w:wordWrap/>
        <w:overflowPunct/>
        <w:topLinePunct w:val="0"/>
        <w:bidi w:val="0"/>
        <w:spacing w:line="460" w:lineRule="exact"/>
        <w:ind w:left="419"/>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六、食堂设备情况</w:t>
      </w:r>
    </w:p>
    <w:p w14:paraId="5E4F0854">
      <w:pPr>
        <w:keepNext w:val="0"/>
        <w:keepLines w:val="0"/>
        <w:pageBreakBefore w:val="0"/>
        <w:wordWrap/>
        <w:overflowPunct/>
        <w:topLinePunct w:val="0"/>
        <w:bidi w:val="0"/>
        <w:spacing w:line="460" w:lineRule="exact"/>
        <w:ind w:left="25" w:right="2" w:firstLine="40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1、甲方将现有的部分设备使用权移交乙方，乙</w:t>
      </w:r>
      <w:r>
        <w:rPr>
          <w:rFonts w:hint="eastAsia" w:ascii="宋体" w:hAnsi="宋体" w:eastAsia="宋体" w:cs="宋体"/>
          <w:color w:val="auto"/>
          <w:spacing w:val="7"/>
          <w:sz w:val="21"/>
          <w:szCs w:val="21"/>
          <w:highlight w:val="none"/>
        </w:rPr>
        <w:t>方无权自行处置甲方设备，如设备报损或报废，乙方须向</w:t>
      </w:r>
      <w:r>
        <w:rPr>
          <w:rFonts w:hint="eastAsia" w:ascii="宋体" w:hAnsi="宋体" w:eastAsia="宋体" w:cs="宋体"/>
          <w:color w:val="auto"/>
          <w:spacing w:val="8"/>
          <w:sz w:val="21"/>
          <w:szCs w:val="21"/>
          <w:highlight w:val="none"/>
        </w:rPr>
        <w:t>甲方提出申请，由甲方按规定处置，如设备丢失，则乙方负责赔偿。</w:t>
      </w:r>
    </w:p>
    <w:p w14:paraId="26989060">
      <w:pPr>
        <w:keepNext w:val="0"/>
        <w:keepLines w:val="0"/>
        <w:pageBreakBefore w:val="0"/>
        <w:wordWrap/>
        <w:overflowPunct/>
        <w:topLinePunct w:val="0"/>
        <w:bidi w:val="0"/>
        <w:spacing w:line="460" w:lineRule="exact"/>
        <w:ind w:left="417"/>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七、食堂装修改造、设备投入</w:t>
      </w:r>
    </w:p>
    <w:p w14:paraId="1A762CAE">
      <w:pPr>
        <w:keepNext w:val="0"/>
        <w:keepLines w:val="0"/>
        <w:pageBreakBefore w:val="0"/>
        <w:wordWrap/>
        <w:overflowPunct/>
        <w:topLinePunct w:val="0"/>
        <w:bidi w:val="0"/>
        <w:spacing w:line="460" w:lineRule="exact"/>
        <w:ind w:left="2" w:right="2" w:firstLine="431"/>
        <w:rPr>
          <w:rFonts w:hint="eastAsia" w:ascii="宋体" w:hAnsi="宋体" w:eastAsia="宋体" w:cs="宋体"/>
          <w:color w:val="auto"/>
          <w:spacing w:val="6"/>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eastAsia="zh-CN"/>
        </w:rPr>
        <w:t>甲</w:t>
      </w:r>
      <w:r>
        <w:rPr>
          <w:rFonts w:hint="eastAsia" w:ascii="宋体" w:hAnsi="宋体" w:eastAsia="宋体" w:cs="宋体"/>
          <w:color w:val="auto"/>
          <w:spacing w:val="8"/>
          <w:sz w:val="21"/>
          <w:szCs w:val="21"/>
          <w:highlight w:val="none"/>
        </w:rPr>
        <w:t>方按照食品安全生产的要求，对食堂进行</w:t>
      </w:r>
      <w:r>
        <w:rPr>
          <w:rFonts w:hint="eastAsia" w:ascii="宋体" w:hAnsi="宋体" w:eastAsia="宋体" w:cs="宋体"/>
          <w:color w:val="auto"/>
          <w:spacing w:val="7"/>
          <w:sz w:val="21"/>
          <w:szCs w:val="21"/>
          <w:highlight w:val="none"/>
        </w:rPr>
        <w:t>必要的改造及基本配套设施、设备的投入，以保证食堂的</w:t>
      </w:r>
      <w:r>
        <w:rPr>
          <w:rFonts w:hint="eastAsia" w:ascii="宋体" w:hAnsi="宋体" w:eastAsia="宋体" w:cs="宋体"/>
          <w:color w:val="auto"/>
          <w:spacing w:val="6"/>
          <w:sz w:val="21"/>
          <w:szCs w:val="21"/>
          <w:highlight w:val="none"/>
        </w:rPr>
        <w:t>正常开餐服务。</w:t>
      </w:r>
    </w:p>
    <w:p w14:paraId="534ED623">
      <w:pPr>
        <w:keepNext w:val="0"/>
        <w:keepLines w:val="0"/>
        <w:pageBreakBefore w:val="0"/>
        <w:wordWrap/>
        <w:overflowPunct/>
        <w:topLinePunct w:val="0"/>
        <w:bidi w:val="0"/>
        <w:spacing w:line="460" w:lineRule="exact"/>
        <w:ind w:firstLine="444" w:firstLineChars="200"/>
        <w:jc w:val="both"/>
        <w:outlineLvl w:val="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甲</w:t>
      </w:r>
      <w:r>
        <w:rPr>
          <w:rFonts w:hint="eastAsia" w:ascii="宋体" w:hAnsi="宋体" w:eastAsia="宋体" w:cs="宋体"/>
          <w:color w:val="auto"/>
          <w:spacing w:val="6"/>
          <w:sz w:val="21"/>
          <w:szCs w:val="21"/>
          <w:highlight w:val="none"/>
        </w:rPr>
        <w:t>方对食堂就餐环境进行适当美化、环境改善（安装空调</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6"/>
          <w:sz w:val="21"/>
          <w:szCs w:val="21"/>
          <w:highlight w:val="none"/>
        </w:rPr>
        <w:t>所有</w:t>
      </w:r>
      <w:r>
        <w:rPr>
          <w:rFonts w:hint="eastAsia" w:ascii="宋体" w:hAnsi="宋体" w:eastAsia="宋体" w:cs="宋体"/>
          <w:color w:val="auto"/>
          <w:spacing w:val="5"/>
          <w:sz w:val="21"/>
          <w:szCs w:val="21"/>
          <w:highlight w:val="none"/>
        </w:rPr>
        <w:t>改造费用由</w:t>
      </w:r>
      <w:r>
        <w:rPr>
          <w:rFonts w:hint="eastAsia" w:ascii="宋体" w:hAnsi="宋体" w:eastAsia="宋体" w:cs="宋体"/>
          <w:color w:val="auto"/>
          <w:spacing w:val="5"/>
          <w:sz w:val="21"/>
          <w:szCs w:val="21"/>
          <w:highlight w:val="none"/>
          <w:lang w:eastAsia="zh-CN"/>
        </w:rPr>
        <w:t>甲</w:t>
      </w:r>
      <w:r>
        <w:rPr>
          <w:rFonts w:hint="eastAsia" w:ascii="宋体" w:hAnsi="宋体" w:eastAsia="宋体" w:cs="宋体"/>
          <w:color w:val="auto"/>
          <w:spacing w:val="5"/>
          <w:sz w:val="21"/>
          <w:szCs w:val="21"/>
          <w:highlight w:val="none"/>
        </w:rPr>
        <w:t>方投入。</w:t>
      </w:r>
    </w:p>
    <w:p w14:paraId="41C2F860">
      <w:pPr>
        <w:keepNext w:val="0"/>
        <w:keepLines w:val="0"/>
        <w:pageBreakBefore w:val="0"/>
        <w:wordWrap/>
        <w:overflowPunct/>
        <w:topLinePunct w:val="0"/>
        <w:bidi w:val="0"/>
        <w:spacing w:line="460" w:lineRule="exact"/>
        <w:ind w:left="423"/>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pacing w:val="9"/>
          <w:sz w:val="21"/>
          <w:szCs w:val="21"/>
          <w:highlight w:val="none"/>
        </w:rPr>
        <w:t>八、房屋及附属设备的维修及养护责任</w:t>
      </w:r>
    </w:p>
    <w:p w14:paraId="622BF8ED">
      <w:pPr>
        <w:keepNext w:val="0"/>
        <w:keepLines w:val="0"/>
        <w:pageBreakBefore w:val="0"/>
        <w:wordWrap/>
        <w:overflowPunct/>
        <w:topLinePunct w:val="0"/>
        <w:bidi w:val="0"/>
        <w:spacing w:line="460" w:lineRule="exact"/>
        <w:ind w:left="3" w:right="68" w:firstLine="4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1、甲方应对所出租房屋的主体结构、电、水、燃气</w:t>
      </w:r>
      <w:r>
        <w:rPr>
          <w:rFonts w:hint="eastAsia" w:ascii="宋体" w:hAnsi="宋体" w:eastAsia="宋体" w:cs="宋体"/>
          <w:color w:val="auto"/>
          <w:spacing w:val="7"/>
          <w:sz w:val="21"/>
          <w:szCs w:val="21"/>
          <w:highlight w:val="none"/>
        </w:rPr>
        <w:t>主线及管道，下水道及抽排系统等基础设施每年检查</w:t>
      </w:r>
      <w:r>
        <w:rPr>
          <w:rFonts w:hint="eastAsia" w:ascii="宋体" w:hAnsi="宋体" w:eastAsia="宋体" w:cs="宋体"/>
          <w:color w:val="auto"/>
          <w:spacing w:val="9"/>
          <w:sz w:val="21"/>
          <w:szCs w:val="21"/>
          <w:highlight w:val="none"/>
        </w:rPr>
        <w:t>一次，确保房屋主体结构的安全及水电燃气主线管道、下水道的正常运营。</w:t>
      </w:r>
    </w:p>
    <w:p w14:paraId="0A00F387">
      <w:pPr>
        <w:keepNext w:val="0"/>
        <w:keepLines w:val="0"/>
        <w:pageBreakBefore w:val="0"/>
        <w:wordWrap/>
        <w:overflowPunct/>
        <w:topLinePunct w:val="0"/>
        <w:bidi w:val="0"/>
        <w:spacing w:line="460" w:lineRule="exact"/>
        <w:ind w:left="11" w:right="68" w:firstLine="4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2、因乙方违规使用场地、设备或因管理、使用不善而造成房屋及其附属的水、电</w:t>
      </w:r>
      <w:r>
        <w:rPr>
          <w:rFonts w:hint="eastAsia" w:ascii="宋体" w:hAnsi="宋体" w:eastAsia="宋体" w:cs="宋体"/>
          <w:color w:val="auto"/>
          <w:spacing w:val="7"/>
          <w:sz w:val="21"/>
          <w:szCs w:val="21"/>
          <w:highlight w:val="none"/>
        </w:rPr>
        <w:t>、燃气设备损坏的维修费用，由乙方承担并赔偿损失。</w:t>
      </w:r>
    </w:p>
    <w:p w14:paraId="6CF03947">
      <w:pPr>
        <w:keepNext w:val="0"/>
        <w:keepLines w:val="0"/>
        <w:pageBreakBefore w:val="0"/>
        <w:wordWrap/>
        <w:overflowPunct/>
        <w:topLinePunct w:val="0"/>
        <w:bidi w:val="0"/>
        <w:spacing w:line="460" w:lineRule="exact"/>
        <w:ind w:left="2" w:right="68"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3、乙方不得随意变更房屋的使用功能及布局，乙方需改变房屋的使用功能布局</w:t>
      </w:r>
      <w:r>
        <w:rPr>
          <w:rFonts w:hint="eastAsia" w:ascii="宋体" w:hAnsi="宋体" w:eastAsia="宋体" w:cs="宋体"/>
          <w:color w:val="auto"/>
          <w:spacing w:val="7"/>
          <w:sz w:val="21"/>
          <w:szCs w:val="21"/>
          <w:highlight w:val="none"/>
        </w:rPr>
        <w:t>或装修，或设置对房屋结</w:t>
      </w:r>
      <w:r>
        <w:rPr>
          <w:rFonts w:hint="eastAsia" w:ascii="宋体" w:hAnsi="宋体" w:eastAsia="宋体" w:cs="宋体"/>
          <w:color w:val="auto"/>
          <w:spacing w:val="10"/>
          <w:sz w:val="21"/>
          <w:szCs w:val="21"/>
          <w:highlight w:val="none"/>
        </w:rPr>
        <w:t>构有影响的设备，需先征得甲方的书面同意，涉及改变生产流程布局及防火安全的工程变更，还须经相关部</w:t>
      </w:r>
      <w:r>
        <w:rPr>
          <w:rFonts w:hint="eastAsia" w:ascii="宋体" w:hAnsi="宋体" w:eastAsia="宋体" w:cs="宋体"/>
          <w:color w:val="auto"/>
          <w:spacing w:val="8"/>
          <w:sz w:val="21"/>
          <w:szCs w:val="21"/>
          <w:highlight w:val="none"/>
        </w:rPr>
        <w:t>门批准，投资由乙方自理。</w:t>
      </w:r>
    </w:p>
    <w:p w14:paraId="7AAA1B1F">
      <w:pPr>
        <w:keepNext w:val="0"/>
        <w:keepLines w:val="0"/>
        <w:pageBreakBefore w:val="0"/>
        <w:wordWrap/>
        <w:overflowPunct/>
        <w:topLinePunct w:val="0"/>
        <w:bidi w:val="0"/>
        <w:spacing w:line="460" w:lineRule="exact"/>
        <w:ind w:left="425"/>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九、厨房，餐厅设备的维护和保养责任</w:t>
      </w:r>
    </w:p>
    <w:p w14:paraId="6B32670E">
      <w:pPr>
        <w:keepNext w:val="0"/>
        <w:keepLines w:val="0"/>
        <w:pageBreakBefore w:val="0"/>
        <w:widowControl w:val="0"/>
        <w:kinsoku/>
        <w:wordWrap/>
        <w:overflowPunct/>
        <w:topLinePunct w:val="0"/>
        <w:autoSpaceDE/>
        <w:autoSpaceDN/>
        <w:bidi w:val="0"/>
        <w:adjustRightInd/>
        <w:snapToGrid/>
        <w:spacing w:line="460" w:lineRule="exact"/>
        <w:ind w:right="68" w:firstLine="421"/>
        <w:jc w:val="both"/>
        <w:textAlignment w:val="auto"/>
        <w:rPr>
          <w:rFonts w:hint="eastAsia" w:ascii="宋体" w:hAnsi="宋体" w:eastAsia="宋体" w:cs="宋体"/>
          <w:color w:val="auto"/>
          <w:sz w:val="21"/>
          <w:szCs w:val="21"/>
          <w:highlight w:val="none"/>
        </w:rPr>
      </w:pPr>
      <w:r>
        <w:rPr>
          <w:rFonts w:hint="eastAsia" w:ascii="宋体" w:hAnsi="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rPr>
        <w:t>、乙方应对</w:t>
      </w:r>
      <w:r>
        <w:rPr>
          <w:rFonts w:hint="eastAsia" w:ascii="宋体" w:hAnsi="宋体" w:cs="宋体"/>
          <w:color w:val="auto"/>
          <w:spacing w:val="8"/>
          <w:sz w:val="21"/>
          <w:szCs w:val="21"/>
          <w:highlight w:val="none"/>
          <w:lang w:eastAsia="zh-CN"/>
        </w:rPr>
        <w:t>甲方厨房设施设备</w:t>
      </w:r>
      <w:r>
        <w:rPr>
          <w:rFonts w:hint="eastAsia" w:ascii="宋体" w:hAnsi="宋体" w:eastAsia="宋体" w:cs="宋体"/>
          <w:color w:val="auto"/>
          <w:spacing w:val="8"/>
          <w:sz w:val="21"/>
          <w:szCs w:val="21"/>
          <w:highlight w:val="none"/>
        </w:rPr>
        <w:t>进行定期的维护和保养，其中对厨具设备必须每月进行</w:t>
      </w:r>
      <w:r>
        <w:rPr>
          <w:rFonts w:hint="eastAsia" w:ascii="宋体" w:hAnsi="宋体" w:eastAsia="宋体" w:cs="宋体"/>
          <w:color w:val="auto"/>
          <w:spacing w:val="7"/>
          <w:sz w:val="21"/>
          <w:szCs w:val="21"/>
          <w:highlight w:val="none"/>
        </w:rPr>
        <w:t>不少于一次的检修和清</w:t>
      </w:r>
      <w:r>
        <w:rPr>
          <w:rFonts w:hint="eastAsia" w:ascii="宋体" w:hAnsi="宋体" w:eastAsia="宋体" w:cs="宋体"/>
          <w:color w:val="auto"/>
          <w:spacing w:val="10"/>
          <w:sz w:val="21"/>
          <w:szCs w:val="21"/>
          <w:highlight w:val="none"/>
        </w:rPr>
        <w:t>理</w:t>
      </w:r>
      <w:r>
        <w:rPr>
          <w:rFonts w:hint="eastAsia" w:ascii="宋体" w:hAnsi="宋体" w:eastAsia="宋体" w:cs="宋体"/>
          <w:color w:val="auto"/>
          <w:spacing w:val="9"/>
          <w:sz w:val="21"/>
          <w:szCs w:val="21"/>
          <w:highlight w:val="none"/>
        </w:rPr>
        <w:t>。</w:t>
      </w:r>
    </w:p>
    <w:p w14:paraId="56824A23">
      <w:pPr>
        <w:keepNext w:val="0"/>
        <w:keepLines w:val="0"/>
        <w:pageBreakBefore w:val="0"/>
        <w:widowControl w:val="0"/>
        <w:kinsoku/>
        <w:wordWrap/>
        <w:overflowPunct/>
        <w:topLinePunct w:val="0"/>
        <w:autoSpaceDE/>
        <w:autoSpaceDN/>
        <w:bidi w:val="0"/>
        <w:adjustRightInd/>
        <w:snapToGrid/>
        <w:spacing w:line="460" w:lineRule="exact"/>
        <w:ind w:left="424"/>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、乙方自投资金建设或购置的设备，其维修养护责任自</w:t>
      </w:r>
      <w:r>
        <w:rPr>
          <w:rFonts w:hint="eastAsia" w:ascii="宋体" w:hAnsi="宋体" w:eastAsia="宋体" w:cs="宋体"/>
          <w:color w:val="auto"/>
          <w:spacing w:val="8"/>
          <w:sz w:val="21"/>
          <w:szCs w:val="21"/>
          <w:highlight w:val="none"/>
        </w:rPr>
        <w:t>理。</w:t>
      </w:r>
    </w:p>
    <w:p w14:paraId="5166D0C8">
      <w:pPr>
        <w:keepNext w:val="0"/>
        <w:keepLines w:val="0"/>
        <w:pageBreakBefore w:val="0"/>
        <w:widowControl w:val="0"/>
        <w:kinsoku/>
        <w:wordWrap/>
        <w:overflowPunct/>
        <w:topLinePunct w:val="0"/>
        <w:autoSpaceDE/>
        <w:autoSpaceDN/>
        <w:bidi w:val="0"/>
        <w:adjustRightInd/>
        <w:snapToGrid/>
        <w:spacing w:line="460" w:lineRule="exact"/>
        <w:ind w:left="419"/>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、关于房屋使用期间的相关费用</w:t>
      </w:r>
    </w:p>
    <w:p w14:paraId="04EE4A91">
      <w:pPr>
        <w:keepNext w:val="0"/>
        <w:keepLines w:val="0"/>
        <w:pageBreakBefore w:val="0"/>
        <w:wordWrap/>
        <w:overflowPunct/>
        <w:topLinePunct w:val="0"/>
        <w:bidi w:val="0"/>
        <w:spacing w:line="460" w:lineRule="exact"/>
        <w:ind w:left="42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十、乙方膳食供应</w:t>
      </w:r>
    </w:p>
    <w:p w14:paraId="16F124EE">
      <w:pPr>
        <w:keepNext w:val="0"/>
        <w:keepLines w:val="0"/>
        <w:pageBreakBefore w:val="0"/>
        <w:wordWrap/>
        <w:overflowPunct/>
        <w:topLinePunct w:val="0"/>
        <w:bidi w:val="0"/>
        <w:spacing w:line="460" w:lineRule="exact"/>
        <w:ind w:firstLine="448"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7"/>
          <w:sz w:val="21"/>
          <w:szCs w:val="21"/>
          <w:highlight w:val="none"/>
        </w:rPr>
        <w:t>1、供餐方式：职工就餐采用现场配餐、</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7"/>
          <w:sz w:val="21"/>
          <w:szCs w:val="21"/>
          <w:highlight w:val="none"/>
        </w:rPr>
        <w:t>自</w:t>
      </w:r>
      <w:r>
        <w:rPr>
          <w:rFonts w:hint="eastAsia" w:ascii="宋体" w:hAnsi="宋体" w:eastAsia="宋体" w:cs="宋体"/>
          <w:color w:val="auto"/>
          <w:spacing w:val="6"/>
          <w:sz w:val="21"/>
          <w:szCs w:val="21"/>
          <w:highlight w:val="none"/>
        </w:rPr>
        <w:t>选、送餐等方式；</w:t>
      </w:r>
    </w:p>
    <w:p w14:paraId="6DE54595">
      <w:pPr>
        <w:keepNext w:val="0"/>
        <w:keepLines w:val="0"/>
        <w:pageBreakBefore w:val="0"/>
        <w:wordWrap/>
        <w:overflowPunct/>
        <w:topLinePunct w:val="0"/>
        <w:bidi w:val="0"/>
        <w:spacing w:line="460" w:lineRule="exact"/>
        <w:ind w:firstLine="45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2、供餐标准：符合国家《食品卫生法》、《餐饮业食品卫生管理办法》的相关规定。</w:t>
      </w:r>
    </w:p>
    <w:p w14:paraId="20EDDD6D">
      <w:pPr>
        <w:keepNext w:val="0"/>
        <w:keepLines w:val="0"/>
        <w:pageBreakBefore w:val="0"/>
        <w:wordWrap/>
        <w:overflowPunct/>
        <w:topLinePunct w:val="0"/>
        <w:bidi w:val="0"/>
        <w:spacing w:line="460" w:lineRule="exact"/>
        <w:ind w:left="1" w:right="68" w:firstLine="41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供餐时间：早餐：6：30-</w:t>
      </w:r>
      <w:r>
        <w:rPr>
          <w:rFonts w:hint="eastAsia" w:ascii="宋体" w:hAnsi="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rPr>
        <w:t>：</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0；中餐：1</w:t>
      </w:r>
      <w:r>
        <w:rPr>
          <w:rFonts w:hint="eastAsia" w:ascii="宋体" w:hAnsi="宋体" w:cs="宋体"/>
          <w:color w:val="auto"/>
          <w:spacing w:val="6"/>
          <w:sz w:val="21"/>
          <w:szCs w:val="21"/>
          <w:highlight w:val="none"/>
          <w:lang w:val="en-US" w:eastAsia="zh-CN"/>
        </w:rPr>
        <w:t>0</w:t>
      </w:r>
      <w:r>
        <w:rPr>
          <w:rFonts w:hint="eastAsia" w:ascii="宋体" w:hAnsi="宋体" w:eastAsia="宋体" w:cs="宋体"/>
          <w:color w:val="auto"/>
          <w:spacing w:val="6"/>
          <w:sz w:val="21"/>
          <w:szCs w:val="21"/>
          <w:highlight w:val="none"/>
        </w:rPr>
        <w:t>：</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0-13：</w:t>
      </w:r>
      <w:r>
        <w:rPr>
          <w:rFonts w:hint="eastAsia" w:ascii="宋体" w:hAnsi="宋体" w:eastAsia="宋体" w:cs="宋体"/>
          <w:color w:val="auto"/>
          <w:spacing w:val="6"/>
          <w:sz w:val="21"/>
          <w:szCs w:val="21"/>
          <w:highlight w:val="none"/>
          <w:lang w:val="en-US" w:eastAsia="zh-CN"/>
        </w:rPr>
        <w:t>0</w:t>
      </w:r>
      <w:r>
        <w:rPr>
          <w:rFonts w:hint="eastAsia" w:ascii="宋体" w:hAnsi="宋体" w:eastAsia="宋体" w:cs="宋体"/>
          <w:color w:val="auto"/>
          <w:spacing w:val="6"/>
          <w:sz w:val="21"/>
          <w:szCs w:val="21"/>
          <w:highlight w:val="none"/>
        </w:rPr>
        <w:t>0；晚餐：1</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0-19：00，有特殊要求的，按甲方</w:t>
      </w:r>
      <w:r>
        <w:rPr>
          <w:rFonts w:hint="eastAsia" w:ascii="宋体" w:hAnsi="宋体" w:eastAsia="宋体" w:cs="宋体"/>
          <w:color w:val="auto"/>
          <w:spacing w:val="7"/>
          <w:sz w:val="21"/>
          <w:szCs w:val="21"/>
          <w:highlight w:val="none"/>
        </w:rPr>
        <w:t>主管部门</w:t>
      </w:r>
      <w:r>
        <w:rPr>
          <w:rFonts w:hint="eastAsia" w:ascii="宋体" w:hAnsi="宋体" w:eastAsia="宋体" w:cs="宋体"/>
          <w:color w:val="auto"/>
          <w:spacing w:val="7"/>
          <w:sz w:val="21"/>
          <w:szCs w:val="21"/>
          <w:highlight w:val="none"/>
          <w:lang w:eastAsia="zh-CN"/>
        </w:rPr>
        <w:t>的通知另行</w:t>
      </w:r>
      <w:r>
        <w:rPr>
          <w:rFonts w:hint="eastAsia" w:ascii="宋体" w:hAnsi="宋体" w:eastAsia="宋体" w:cs="宋体"/>
          <w:color w:val="auto"/>
          <w:spacing w:val="7"/>
          <w:sz w:val="21"/>
          <w:szCs w:val="21"/>
          <w:highlight w:val="none"/>
        </w:rPr>
        <w:t>供餐。</w:t>
      </w:r>
    </w:p>
    <w:p w14:paraId="43E9CF0B">
      <w:pPr>
        <w:keepNext w:val="0"/>
        <w:keepLines w:val="0"/>
        <w:pageBreakBefore w:val="0"/>
        <w:wordWrap/>
        <w:overflowPunct/>
        <w:topLinePunct w:val="0"/>
        <w:bidi w:val="0"/>
        <w:spacing w:line="460" w:lineRule="exact"/>
        <w:ind w:left="3" w:right="49" w:firstLine="470"/>
        <w:jc w:val="both"/>
        <w:rPr>
          <w:rFonts w:hint="eastAsia" w:ascii="宋体" w:hAnsi="宋体" w:eastAsia="宋体" w:cs="宋体"/>
          <w:color w:val="auto"/>
          <w:sz w:val="21"/>
          <w:szCs w:val="21"/>
          <w:highlight w:val="none"/>
          <w:u w:val="single"/>
        </w:rPr>
      </w:pPr>
      <w:r>
        <w:rPr>
          <w:rFonts w:hint="eastAsia" w:ascii="宋体" w:hAnsi="宋体" w:eastAsia="宋体" w:cs="宋体"/>
          <w:color w:val="auto"/>
          <w:spacing w:val="9"/>
          <w:sz w:val="21"/>
          <w:szCs w:val="21"/>
          <w:highlight w:val="none"/>
        </w:rPr>
        <w:t>3、早餐每日提供品种（</w:t>
      </w:r>
      <w:r>
        <w:rPr>
          <w:rFonts w:hint="eastAsia" w:ascii="宋体" w:hAnsi="宋体" w:eastAsia="宋体" w:cs="宋体"/>
          <w:color w:val="auto"/>
          <w:spacing w:val="9"/>
          <w:sz w:val="21"/>
          <w:szCs w:val="21"/>
          <w:highlight w:val="none"/>
          <w:lang w:val="en-US" w:eastAsia="zh-CN"/>
        </w:rPr>
        <w:t>1</w:t>
      </w:r>
      <w:r>
        <w:rPr>
          <w:rFonts w:hint="eastAsia" w:ascii="宋体" w:hAnsi="宋体" w:cs="宋体"/>
          <w:color w:val="auto"/>
          <w:spacing w:val="9"/>
          <w:sz w:val="21"/>
          <w:szCs w:val="21"/>
          <w:highlight w:val="none"/>
          <w:lang w:val="en-US" w:eastAsia="zh-CN"/>
        </w:rPr>
        <w:t>5</w:t>
      </w:r>
      <w:r>
        <w:rPr>
          <w:rFonts w:hint="eastAsia" w:ascii="宋体" w:hAnsi="宋体" w:eastAsia="宋体" w:cs="宋体"/>
          <w:color w:val="auto"/>
          <w:spacing w:val="9"/>
          <w:sz w:val="21"/>
          <w:szCs w:val="21"/>
          <w:highlight w:val="none"/>
        </w:rPr>
        <w:t>种品类以 上：米粉</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面类</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炒粉、炒面、云吞、饺子；</w:t>
      </w:r>
      <w:r>
        <w:rPr>
          <w:rFonts w:hint="eastAsia" w:ascii="宋体" w:hAnsi="宋体" w:eastAsia="宋体" w:cs="宋体"/>
          <w:color w:val="auto"/>
          <w:spacing w:val="9"/>
          <w:sz w:val="21"/>
          <w:szCs w:val="21"/>
          <w:highlight w:val="none"/>
        </w:rPr>
        <w:t xml:space="preserve">粥 </w:t>
      </w:r>
      <w:r>
        <w:rPr>
          <w:rFonts w:hint="eastAsia" w:ascii="宋体" w:hAnsi="宋体" w:eastAsia="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rPr>
        <w:t>种</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中式面点</w:t>
      </w:r>
      <w:r>
        <w:rPr>
          <w:rFonts w:hint="eastAsia" w:ascii="宋体" w:hAnsi="宋体" w:eastAsia="宋体" w:cs="宋体"/>
          <w:color w:val="auto"/>
          <w:spacing w:val="9"/>
          <w:sz w:val="21"/>
          <w:szCs w:val="21"/>
          <w:highlight w:val="none"/>
          <w:lang w:val="en-US" w:eastAsia="zh-CN"/>
        </w:rPr>
        <w:t>:包子、花卷、蛋糕、烧麦、小笼包、馒头、芋头糕、杂粮糕、黄金糕、糍粑、粽子、南瓜饼、油条</w:t>
      </w:r>
      <w:r>
        <w:rPr>
          <w:rFonts w:hint="eastAsia" w:ascii="宋体" w:hAnsi="宋体" w:cs="宋体"/>
          <w:color w:val="auto"/>
          <w:spacing w:val="9"/>
          <w:sz w:val="21"/>
          <w:szCs w:val="21"/>
          <w:highlight w:val="none"/>
          <w:lang w:val="en-US" w:eastAsia="zh-CN"/>
        </w:rPr>
        <w:t>、油茶</w:t>
      </w:r>
      <w:r>
        <w:rPr>
          <w:rFonts w:hint="eastAsia" w:ascii="宋体" w:hAnsi="宋体" w:eastAsia="宋体" w:cs="宋体"/>
          <w:color w:val="auto"/>
          <w:spacing w:val="9"/>
          <w:sz w:val="21"/>
          <w:szCs w:val="21"/>
          <w:highlight w:val="none"/>
          <w:lang w:val="en-US" w:eastAsia="zh-CN"/>
        </w:rPr>
        <w:t>1</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rPr>
        <w:t xml:space="preserve">种、杂粮 </w:t>
      </w:r>
      <w:r>
        <w:rPr>
          <w:rFonts w:hint="eastAsia" w:ascii="宋体" w:hAnsi="宋体" w:eastAsia="宋体" w:cs="宋体"/>
          <w:color w:val="auto"/>
          <w:spacing w:val="9"/>
          <w:sz w:val="21"/>
          <w:szCs w:val="21"/>
          <w:highlight w:val="none"/>
          <w:u w:val="single"/>
        </w:rPr>
        <w:t>1</w:t>
      </w:r>
      <w:r>
        <w:rPr>
          <w:rFonts w:hint="eastAsia" w:ascii="宋体" w:hAnsi="宋体" w:eastAsia="宋体" w:cs="宋体"/>
          <w:color w:val="auto"/>
          <w:spacing w:val="9"/>
          <w:sz w:val="21"/>
          <w:szCs w:val="21"/>
          <w:highlight w:val="none"/>
        </w:rPr>
        <w:t xml:space="preserve"> 种、豆浆 </w:t>
      </w:r>
      <w:r>
        <w:rPr>
          <w:rFonts w:hint="eastAsia" w:ascii="宋体" w:hAnsi="宋体" w:eastAsia="宋体" w:cs="宋体"/>
          <w:color w:val="auto"/>
          <w:spacing w:val="9"/>
          <w:sz w:val="21"/>
          <w:szCs w:val="21"/>
          <w:highlight w:val="none"/>
          <w:u w:val="single"/>
        </w:rPr>
        <w:t>1</w:t>
      </w:r>
      <w:r>
        <w:rPr>
          <w:rFonts w:hint="eastAsia" w:ascii="宋体" w:hAnsi="宋体" w:eastAsia="宋体" w:cs="宋体"/>
          <w:color w:val="auto"/>
          <w:spacing w:val="9"/>
          <w:sz w:val="21"/>
          <w:szCs w:val="21"/>
          <w:highlight w:val="none"/>
        </w:rPr>
        <w:t xml:space="preserve"> 种、鸡蛋 </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 xml:space="preserve"> 种 ），中、晚餐每日</w:t>
      </w:r>
      <w:r>
        <w:rPr>
          <w:rFonts w:hint="eastAsia" w:ascii="宋体" w:hAnsi="宋体" w:eastAsia="宋体" w:cs="宋体"/>
          <w:color w:val="auto"/>
          <w:spacing w:val="9"/>
          <w:sz w:val="21"/>
          <w:szCs w:val="21"/>
          <w:highlight w:val="none"/>
          <w:lang w:eastAsia="zh-CN"/>
        </w:rPr>
        <w:t>各</w:t>
      </w:r>
      <w:r>
        <w:rPr>
          <w:rFonts w:hint="eastAsia" w:ascii="宋体" w:hAnsi="宋体" w:eastAsia="宋体" w:cs="宋体"/>
          <w:color w:val="auto"/>
          <w:spacing w:val="9"/>
          <w:sz w:val="21"/>
          <w:szCs w:val="21"/>
          <w:highlight w:val="none"/>
        </w:rPr>
        <w:t>提供品种（</w:t>
      </w:r>
      <w:r>
        <w:rPr>
          <w:rFonts w:hint="eastAsia" w:ascii="宋体" w:hAnsi="宋体" w:eastAsia="宋体" w:cs="宋体"/>
          <w:color w:val="auto"/>
          <w:spacing w:val="9"/>
          <w:sz w:val="21"/>
          <w:szCs w:val="21"/>
          <w:highlight w:val="none"/>
          <w:u w:val="single"/>
        </w:rPr>
        <w:t>1</w:t>
      </w:r>
      <w:r>
        <w:rPr>
          <w:rFonts w:hint="eastAsia" w:ascii="宋体" w:hAnsi="宋体" w:cs="宋体"/>
          <w:color w:val="auto"/>
          <w:spacing w:val="9"/>
          <w:sz w:val="21"/>
          <w:szCs w:val="21"/>
          <w:highlight w:val="none"/>
          <w:u w:val="single"/>
          <w:lang w:val="en-US" w:eastAsia="zh-CN"/>
        </w:rPr>
        <w:t>5</w:t>
      </w:r>
      <w:r>
        <w:rPr>
          <w:rFonts w:hint="eastAsia" w:ascii="宋体" w:hAnsi="宋体" w:eastAsia="宋体" w:cs="宋体"/>
          <w:color w:val="auto"/>
          <w:spacing w:val="9"/>
          <w:sz w:val="21"/>
          <w:szCs w:val="21"/>
          <w:highlight w:val="none"/>
        </w:rPr>
        <w:t xml:space="preserve"> 种品类以上 （大厨推荐菜 </w:t>
      </w:r>
      <w:r>
        <w:rPr>
          <w:rFonts w:hint="eastAsia" w:ascii="宋体" w:hAnsi="宋体" w:eastAsia="宋体" w:cs="宋体"/>
          <w:color w:val="auto"/>
          <w:spacing w:val="9"/>
          <w:sz w:val="21"/>
          <w:szCs w:val="21"/>
          <w:highlight w:val="none"/>
          <w:u w:val="single"/>
        </w:rPr>
        <w:t xml:space="preserve">2 </w:t>
      </w:r>
      <w:r>
        <w:rPr>
          <w:rFonts w:hint="eastAsia" w:ascii="宋体" w:hAnsi="宋体" w:eastAsia="宋体" w:cs="宋体"/>
          <w:color w:val="auto"/>
          <w:spacing w:val="9"/>
          <w:sz w:val="21"/>
          <w:szCs w:val="21"/>
          <w:highlight w:val="none"/>
        </w:rPr>
        <w:t xml:space="preserve">种、全荤 </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rPr>
        <w:t xml:space="preserve"> 种、半荤菜 </w:t>
      </w: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pacing w:val="9"/>
          <w:sz w:val="21"/>
          <w:szCs w:val="21"/>
          <w:highlight w:val="none"/>
        </w:rPr>
        <w:t>种、全素</w:t>
      </w:r>
      <w:r>
        <w:rPr>
          <w:rFonts w:hint="eastAsia" w:ascii="宋体" w:hAnsi="宋体" w:eastAsia="宋体" w:cs="宋体"/>
          <w:color w:val="auto"/>
          <w:spacing w:val="9"/>
          <w:sz w:val="21"/>
          <w:szCs w:val="21"/>
          <w:highlight w:val="none"/>
          <w:u w:val="single"/>
        </w:rPr>
        <w:t xml:space="preserve"> </w:t>
      </w:r>
      <w:r>
        <w:rPr>
          <w:rFonts w:hint="eastAsia" w:ascii="宋体" w:hAnsi="宋体" w:eastAsia="宋体" w:cs="宋体"/>
          <w:color w:val="auto"/>
          <w:spacing w:val="9"/>
          <w:sz w:val="21"/>
          <w:szCs w:val="21"/>
          <w:highlight w:val="none"/>
          <w:u w:val="single"/>
          <w:lang w:val="en-US" w:eastAsia="zh-CN"/>
        </w:rPr>
        <w:t>3</w:t>
      </w:r>
      <w:r>
        <w:rPr>
          <w:rFonts w:hint="eastAsia" w:ascii="宋体" w:hAnsi="宋体" w:eastAsia="宋体" w:cs="宋体"/>
          <w:color w:val="auto"/>
          <w:spacing w:val="9"/>
          <w:sz w:val="21"/>
          <w:szCs w:val="21"/>
          <w:highlight w:val="none"/>
        </w:rPr>
        <w:t xml:space="preserve"> 种、</w:t>
      </w:r>
      <w:r>
        <w:rPr>
          <w:rFonts w:hint="eastAsia" w:ascii="宋体" w:hAnsi="宋体" w:cs="宋体"/>
          <w:color w:val="auto"/>
          <w:spacing w:val="9"/>
          <w:sz w:val="21"/>
          <w:szCs w:val="21"/>
          <w:highlight w:val="none"/>
          <w:lang w:val="en-US" w:eastAsia="zh-CN"/>
        </w:rPr>
        <w:t>酿1种、</w:t>
      </w:r>
      <w:r>
        <w:rPr>
          <w:rFonts w:hint="eastAsia" w:ascii="宋体" w:hAnsi="宋体" w:eastAsia="宋体" w:cs="宋体"/>
          <w:color w:val="auto"/>
          <w:spacing w:val="9"/>
          <w:sz w:val="21"/>
          <w:szCs w:val="21"/>
          <w:highlight w:val="none"/>
        </w:rPr>
        <w:t>例汤</w:t>
      </w:r>
      <w:r>
        <w:rPr>
          <w:rFonts w:hint="eastAsia" w:ascii="宋体" w:hAnsi="宋体" w:cs="宋体"/>
          <w:color w:val="auto"/>
          <w:spacing w:val="9"/>
          <w:sz w:val="21"/>
          <w:szCs w:val="21"/>
          <w:highlight w:val="none"/>
          <w:lang w:val="en-US" w:eastAsia="zh-CN"/>
        </w:rPr>
        <w:t>1种</w:t>
      </w:r>
      <w:r>
        <w:rPr>
          <w:rFonts w:hint="eastAsia" w:ascii="宋体" w:hAnsi="宋体" w:eastAsia="宋体" w:cs="宋体"/>
          <w:color w:val="auto"/>
          <w:spacing w:val="9"/>
          <w:sz w:val="21"/>
          <w:szCs w:val="21"/>
          <w:highlight w:val="none"/>
        </w:rPr>
        <w:t>、</w:t>
      </w:r>
      <w:r>
        <w:rPr>
          <w:rFonts w:hint="eastAsia" w:ascii="宋体" w:hAnsi="宋体" w:cs="宋体"/>
          <w:color w:val="auto"/>
          <w:spacing w:val="9"/>
          <w:sz w:val="21"/>
          <w:szCs w:val="21"/>
          <w:highlight w:val="none"/>
          <w:lang w:val="en-US" w:eastAsia="zh-CN"/>
        </w:rPr>
        <w:t>炖汤2种、</w:t>
      </w:r>
      <w:r>
        <w:rPr>
          <w:rFonts w:hint="eastAsia" w:ascii="宋体" w:hAnsi="宋体" w:eastAsia="宋体" w:cs="宋体"/>
          <w:color w:val="auto"/>
          <w:spacing w:val="9"/>
          <w:sz w:val="21"/>
          <w:szCs w:val="21"/>
          <w:highlight w:val="none"/>
        </w:rPr>
        <w:t>小菜</w:t>
      </w:r>
      <w:r>
        <w:rPr>
          <w:rFonts w:hint="eastAsia" w:ascii="宋体" w:hAnsi="宋体" w:cs="宋体"/>
          <w:color w:val="auto"/>
          <w:spacing w:val="9"/>
          <w:sz w:val="21"/>
          <w:szCs w:val="21"/>
          <w:highlight w:val="none"/>
          <w:lang w:val="en-US" w:eastAsia="zh-CN"/>
        </w:rPr>
        <w:t>1种</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u w:val="single"/>
        </w:rPr>
        <w:t>每份菜品净菜</w:t>
      </w:r>
      <w:r>
        <w:rPr>
          <w:rFonts w:hint="eastAsia" w:ascii="宋体" w:hAnsi="宋体" w:eastAsia="宋体" w:cs="宋体"/>
          <w:color w:val="auto"/>
          <w:spacing w:val="7"/>
          <w:sz w:val="21"/>
          <w:szCs w:val="21"/>
          <w:highlight w:val="none"/>
          <w:u w:val="single"/>
        </w:rPr>
        <w:t>不少于</w:t>
      </w:r>
      <w:r>
        <w:rPr>
          <w:rFonts w:hint="eastAsia" w:ascii="宋体" w:hAnsi="宋体" w:eastAsia="宋体" w:cs="宋体"/>
          <w:color w:val="auto"/>
          <w:spacing w:val="7"/>
          <w:sz w:val="21"/>
          <w:szCs w:val="21"/>
          <w:highlight w:val="none"/>
          <w:u w:val="single"/>
          <w:lang w:val="en-US" w:eastAsia="zh-CN"/>
        </w:rPr>
        <w:t>130</w:t>
      </w:r>
      <w:r>
        <w:rPr>
          <w:rFonts w:hint="eastAsia" w:ascii="宋体" w:hAnsi="宋体" w:eastAsia="宋体" w:cs="宋体"/>
          <w:color w:val="auto"/>
          <w:spacing w:val="7"/>
          <w:sz w:val="21"/>
          <w:szCs w:val="21"/>
          <w:highlight w:val="none"/>
          <w:u w:val="single"/>
        </w:rPr>
        <w:t>克，体积大质量小的菜品以装满菜盘为准，</w:t>
      </w:r>
      <w:r>
        <w:rPr>
          <w:rFonts w:hint="eastAsia" w:asciiTheme="majorEastAsia" w:hAnsiTheme="majorEastAsia" w:eastAsiaTheme="majorEastAsia" w:cstheme="majorEastAsia"/>
          <w:color w:val="auto"/>
          <w:sz w:val="21"/>
          <w:szCs w:val="21"/>
          <w:highlight w:val="none"/>
        </w:rPr>
        <w:t>半荤菜</w:t>
      </w:r>
      <w:r>
        <w:rPr>
          <w:rFonts w:hint="eastAsia" w:ascii="宋体" w:hAnsi="宋体" w:eastAsia="宋体" w:cs="宋体"/>
          <w:color w:val="auto"/>
          <w:spacing w:val="7"/>
          <w:sz w:val="21"/>
          <w:szCs w:val="21"/>
          <w:highlight w:val="none"/>
          <w:u w:val="single"/>
        </w:rPr>
        <w:t>中肉类比例占3</w:t>
      </w:r>
      <w:r>
        <w:rPr>
          <w:rFonts w:hint="eastAsia" w:ascii="宋体" w:hAnsi="宋体" w:eastAsia="宋体" w:cs="宋体"/>
          <w:color w:val="auto"/>
          <w:spacing w:val="-36"/>
          <w:sz w:val="21"/>
          <w:szCs w:val="21"/>
          <w:highlight w:val="none"/>
          <w:u w:val="single"/>
        </w:rPr>
        <w:t xml:space="preserve"> </w:t>
      </w:r>
      <w:r>
        <w:rPr>
          <w:rFonts w:hint="eastAsia" w:ascii="宋体" w:hAnsi="宋体" w:eastAsia="宋体" w:cs="宋体"/>
          <w:color w:val="auto"/>
          <w:spacing w:val="7"/>
          <w:sz w:val="21"/>
          <w:szCs w:val="21"/>
          <w:highlight w:val="none"/>
          <w:u w:val="single"/>
        </w:rPr>
        <w:t>成以上，每月菜品更换</w:t>
      </w:r>
      <w:r>
        <w:rPr>
          <w:rFonts w:hint="eastAsia" w:ascii="宋体" w:hAnsi="宋体" w:eastAsia="宋体" w:cs="宋体"/>
          <w:color w:val="auto"/>
          <w:spacing w:val="1"/>
          <w:sz w:val="21"/>
          <w:szCs w:val="21"/>
          <w:highlight w:val="none"/>
          <w:u w:val="single"/>
        </w:rPr>
        <w:t>率</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
          <w:sz w:val="21"/>
          <w:szCs w:val="21"/>
          <w:highlight w:val="none"/>
          <w:u w:val="single"/>
        </w:rPr>
        <w:t>10％以上。</w:t>
      </w:r>
    </w:p>
    <w:p w14:paraId="5F7A1FED">
      <w:pPr>
        <w:keepNext w:val="0"/>
        <w:keepLines w:val="0"/>
        <w:pageBreakBefore w:val="0"/>
        <w:wordWrap/>
        <w:overflowPunct/>
        <w:topLinePunct w:val="0"/>
        <w:bidi w:val="0"/>
        <w:spacing w:line="460" w:lineRule="exact"/>
        <w:ind w:left="422"/>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十一、乙方责任</w:t>
      </w:r>
    </w:p>
    <w:p w14:paraId="4178958F">
      <w:pPr>
        <w:keepNext w:val="0"/>
        <w:keepLines w:val="0"/>
        <w:pageBreakBefore w:val="0"/>
        <w:widowControl/>
        <w:kinsoku w:val="0"/>
        <w:wordWrap/>
        <w:overflowPunct/>
        <w:topLinePunct w:val="0"/>
        <w:autoSpaceDE w:val="0"/>
        <w:autoSpaceDN w:val="0"/>
        <w:bidi w:val="0"/>
        <w:adjustRightInd w:val="0"/>
        <w:snapToGrid w:val="0"/>
        <w:spacing w:line="460" w:lineRule="exact"/>
        <w:ind w:left="2" w:right="52" w:firstLine="43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1、乙方托管服务所需用工必须符合《劳动合同法》要求，依法用工，拟投入人员总人数不少于</w:t>
      </w:r>
      <w:r>
        <w:rPr>
          <w:rFonts w:hint="eastAsia" w:ascii="宋体" w:hAnsi="宋体" w:eastAsia="宋体" w:cs="宋体"/>
          <w:color w:val="auto"/>
          <w:spacing w:val="9"/>
          <w:sz w:val="21"/>
          <w:szCs w:val="21"/>
          <w:highlight w:val="none"/>
          <w:lang w:val="en-US" w:eastAsia="zh-CN"/>
        </w:rPr>
        <w:t>37人</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上岗人员必须取得有效的健康证。乙方员工的身份证、健康证需在甲方后勤总务科备案。如乙方增换员工需</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rPr>
        <w:t>提前将上述证件报甲方，未在甲方备案的员工不得聘用。乙方员工如发生用工纠纷、疾病工伤事故等均由乙</w:t>
      </w:r>
      <w:r>
        <w:rPr>
          <w:rFonts w:hint="eastAsia" w:ascii="宋体" w:hAnsi="宋体" w:eastAsia="宋体" w:cs="宋体"/>
          <w:color w:val="auto"/>
          <w:spacing w:val="4"/>
          <w:sz w:val="21"/>
          <w:szCs w:val="21"/>
          <w:highlight w:val="none"/>
        </w:rPr>
        <w:t>方负责。</w:t>
      </w:r>
    </w:p>
    <w:p w14:paraId="6ED99CC7">
      <w:pPr>
        <w:keepNext w:val="0"/>
        <w:keepLines w:val="0"/>
        <w:pageBreakBefore w:val="0"/>
        <w:widowControl/>
        <w:kinsoku w:val="0"/>
        <w:wordWrap/>
        <w:overflowPunct/>
        <w:topLinePunct w:val="0"/>
        <w:autoSpaceDE w:val="0"/>
        <w:autoSpaceDN w:val="0"/>
        <w:bidi w:val="0"/>
        <w:adjustRightInd w:val="0"/>
        <w:snapToGrid w:val="0"/>
        <w:spacing w:line="460" w:lineRule="exact"/>
        <w:ind w:left="2" w:right="51" w:firstLine="421"/>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2、食堂的卫生防疫、就餐环境和制作的食品及送餐等服务必须符合《食品卫</w:t>
      </w:r>
      <w:r>
        <w:rPr>
          <w:rFonts w:hint="eastAsia" w:ascii="宋体" w:hAnsi="宋体" w:eastAsia="宋体" w:cs="宋体"/>
          <w:color w:val="auto"/>
          <w:spacing w:val="7"/>
          <w:sz w:val="21"/>
          <w:szCs w:val="21"/>
          <w:highlight w:val="none"/>
        </w:rPr>
        <w:t>生法》、国家相关的食品卫</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生标准及《贺州市集体食堂管理暂行规定》，本院《职工食堂管理制度》要求，乙方制定各岗位职责及规范</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9"/>
          <w:sz w:val="21"/>
          <w:szCs w:val="21"/>
          <w:highlight w:val="none"/>
        </w:rPr>
        <w:t>要求悬挂上墙，并做好岗前、岗中培训，确保乙方各员工的各项操作，流程符合职责、规范。</w:t>
      </w:r>
    </w:p>
    <w:p w14:paraId="09CD0FE7">
      <w:pPr>
        <w:keepNext w:val="0"/>
        <w:keepLines w:val="0"/>
        <w:pageBreakBefore w:val="0"/>
        <w:widowControl/>
        <w:kinsoku w:val="0"/>
        <w:wordWrap/>
        <w:overflowPunct/>
        <w:topLinePunct w:val="0"/>
        <w:autoSpaceDE w:val="0"/>
        <w:autoSpaceDN w:val="0"/>
        <w:bidi w:val="0"/>
        <w:adjustRightInd w:val="0"/>
        <w:snapToGrid w:val="0"/>
        <w:spacing w:line="460" w:lineRule="exact"/>
        <w:ind w:left="15" w:right="49" w:firstLine="407"/>
        <w:jc w:val="both"/>
        <w:textAlignment w:val="baseline"/>
        <w:rPr>
          <w:rFonts w:hint="eastAsia" w:ascii="宋体" w:hAnsi="宋体" w:eastAsia="宋体" w:cs="宋体"/>
          <w:color w:val="auto"/>
          <w:spacing w:val="7"/>
          <w:sz w:val="21"/>
          <w:szCs w:val="21"/>
          <w:highlight w:val="none"/>
        </w:rPr>
      </w:pPr>
      <w:r>
        <w:rPr>
          <w:rFonts w:hint="eastAsia" w:ascii="宋体" w:hAnsi="宋体" w:cs="宋体"/>
          <w:color w:val="auto"/>
          <w:spacing w:val="8"/>
          <w:sz w:val="21"/>
          <w:szCs w:val="21"/>
          <w:highlight w:val="none"/>
          <w:lang w:val="en-US" w:eastAsia="zh-CN"/>
        </w:rPr>
        <w:t>3</w:t>
      </w:r>
      <w:r>
        <w:rPr>
          <w:rFonts w:hint="eastAsia" w:ascii="宋体" w:hAnsi="宋体" w:eastAsia="宋体" w:cs="宋体"/>
          <w:color w:val="auto"/>
          <w:spacing w:val="8"/>
          <w:sz w:val="21"/>
          <w:szCs w:val="21"/>
          <w:highlight w:val="none"/>
        </w:rPr>
        <w:t>、严格按相关食品卫生标准及规范进行操作，不定期进行食品卫生检查，由乙方配</w:t>
      </w:r>
      <w:r>
        <w:rPr>
          <w:rFonts w:hint="eastAsia" w:ascii="宋体" w:hAnsi="宋体" w:eastAsia="宋体" w:cs="宋体"/>
          <w:color w:val="auto"/>
          <w:spacing w:val="7"/>
          <w:sz w:val="21"/>
          <w:szCs w:val="21"/>
          <w:highlight w:val="none"/>
        </w:rPr>
        <w:t>合上级卫生组织及医</w:t>
      </w:r>
      <w:r>
        <w:rPr>
          <w:rFonts w:hint="eastAsia" w:ascii="宋体" w:hAnsi="宋体" w:eastAsia="宋体" w:cs="宋体"/>
          <w:color w:val="auto"/>
          <w:spacing w:val="10"/>
          <w:sz w:val="21"/>
          <w:szCs w:val="21"/>
          <w:highlight w:val="none"/>
        </w:rPr>
        <w:t>院院感科进行。生熟食品严格分开独立操作及存放，重复使用的</w:t>
      </w:r>
      <w:r>
        <w:rPr>
          <w:rFonts w:hint="eastAsia" w:ascii="宋体" w:hAnsi="宋体" w:eastAsia="宋体" w:cs="宋体"/>
          <w:color w:val="auto"/>
          <w:spacing w:val="9"/>
          <w:sz w:val="21"/>
          <w:szCs w:val="21"/>
          <w:highlight w:val="none"/>
        </w:rPr>
        <w:t>餐具及装载食</w:t>
      </w:r>
      <w:r>
        <w:rPr>
          <w:rFonts w:hint="eastAsia" w:ascii="宋体" w:hAnsi="宋体" w:eastAsia="宋体" w:cs="宋体"/>
          <w:color w:val="auto"/>
          <w:spacing w:val="10"/>
          <w:sz w:val="21"/>
          <w:szCs w:val="21"/>
          <w:highlight w:val="none"/>
        </w:rPr>
        <w:t>品的器具应清洗干净，按规定严格消毒后才能使用。乙方对其制作的食品负</w:t>
      </w:r>
      <w:r>
        <w:rPr>
          <w:rFonts w:hint="eastAsia" w:ascii="宋体" w:hAnsi="宋体" w:eastAsia="宋体" w:cs="宋体"/>
          <w:color w:val="auto"/>
          <w:spacing w:val="9"/>
          <w:sz w:val="21"/>
          <w:szCs w:val="21"/>
          <w:highlight w:val="none"/>
        </w:rPr>
        <w:t>责，并承担其造成的一切后果。</w:t>
      </w:r>
      <w:r>
        <w:rPr>
          <w:rFonts w:hint="eastAsia" w:ascii="宋体" w:hAnsi="宋体" w:eastAsia="宋体" w:cs="宋体"/>
          <w:color w:val="auto"/>
          <w:spacing w:val="7"/>
          <w:sz w:val="21"/>
          <w:szCs w:val="21"/>
          <w:highlight w:val="none"/>
        </w:rPr>
        <w:t>乙方因过失造成严重事故，</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7"/>
          <w:sz w:val="21"/>
          <w:szCs w:val="21"/>
          <w:highlight w:val="none"/>
        </w:rPr>
        <w:t>甲方有权终止合同并保留追究的权利。</w:t>
      </w:r>
    </w:p>
    <w:p w14:paraId="0AB73EFF">
      <w:pPr>
        <w:keepNext w:val="0"/>
        <w:keepLines w:val="0"/>
        <w:pageBreakBefore w:val="0"/>
        <w:widowControl/>
        <w:kinsoku w:val="0"/>
        <w:wordWrap/>
        <w:overflowPunct/>
        <w:topLinePunct w:val="0"/>
        <w:autoSpaceDE w:val="0"/>
        <w:autoSpaceDN w:val="0"/>
        <w:bidi w:val="0"/>
        <w:adjustRightInd w:val="0"/>
        <w:snapToGrid w:val="0"/>
        <w:spacing w:line="460" w:lineRule="exact"/>
        <w:ind w:firstLine="425"/>
        <w:jc w:val="both"/>
        <w:textAlignment w:val="baseline"/>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val="en-US" w:eastAsia="zh-CN"/>
        </w:rPr>
        <w:t>4</w:t>
      </w:r>
      <w:r>
        <w:rPr>
          <w:rFonts w:hint="eastAsia" w:ascii="宋体" w:hAnsi="宋体" w:eastAsia="宋体" w:cs="宋体"/>
          <w:color w:val="auto"/>
          <w:spacing w:val="9"/>
          <w:sz w:val="21"/>
          <w:szCs w:val="21"/>
          <w:highlight w:val="none"/>
        </w:rPr>
        <w:t>、负责食堂范围的清洁工作，食堂内桌椅、地面、墙身及其它设施干净光亮卫生、</w:t>
      </w:r>
      <w:r>
        <w:rPr>
          <w:rFonts w:hint="eastAsia" w:ascii="宋体" w:hAnsi="宋体" w:eastAsia="宋体" w:cs="宋体"/>
          <w:color w:val="auto"/>
          <w:spacing w:val="8"/>
          <w:sz w:val="21"/>
          <w:szCs w:val="21"/>
          <w:highlight w:val="none"/>
        </w:rPr>
        <w:t>无损坏，摆放整齐。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操作间、仓库必须干净卫生，做好除“</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四害“工作。上岗员工应保</w:t>
      </w:r>
      <w:r>
        <w:rPr>
          <w:rFonts w:hint="eastAsia" w:ascii="宋体" w:hAnsi="宋体" w:eastAsia="宋体" w:cs="宋体"/>
          <w:color w:val="auto"/>
          <w:spacing w:val="9"/>
          <w:sz w:val="21"/>
          <w:szCs w:val="21"/>
          <w:highlight w:val="none"/>
        </w:rPr>
        <w:t>持良好的个人卫生。按规定动作穿戴清洁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的工服、工牌、工帽、</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口罩需罩住口鼻，帽子需盖住头发。</w:t>
      </w:r>
    </w:p>
    <w:p w14:paraId="5F702EF4">
      <w:pPr>
        <w:keepNext w:val="0"/>
        <w:keepLines w:val="0"/>
        <w:pageBreakBefore w:val="0"/>
        <w:widowControl/>
        <w:kinsoku w:val="0"/>
        <w:wordWrap/>
        <w:overflowPunct/>
        <w:topLinePunct w:val="0"/>
        <w:autoSpaceDE w:val="0"/>
        <w:autoSpaceDN w:val="0"/>
        <w:bidi w:val="0"/>
        <w:adjustRightInd w:val="0"/>
        <w:snapToGrid w:val="0"/>
        <w:spacing w:line="460" w:lineRule="exact"/>
        <w:ind w:left="422"/>
        <w:textAlignment w:val="baseline"/>
        <w:rPr>
          <w:rFonts w:hint="eastAsia" w:ascii="宋体" w:hAnsi="宋体" w:eastAsia="宋体" w:cs="宋体"/>
          <w:color w:val="auto"/>
          <w:spacing w:val="9"/>
          <w:sz w:val="21"/>
          <w:szCs w:val="21"/>
          <w:highlight w:val="none"/>
        </w:rPr>
      </w:pPr>
      <w:r>
        <w:rPr>
          <w:rFonts w:hint="eastAsia" w:ascii="宋体" w:hAnsi="宋体" w:cs="宋体"/>
          <w:color w:val="auto"/>
          <w:spacing w:val="9"/>
          <w:sz w:val="21"/>
          <w:szCs w:val="21"/>
          <w:highlight w:val="none"/>
          <w:lang w:val="en-US" w:eastAsia="zh-CN"/>
        </w:rPr>
        <w:t>5</w:t>
      </w:r>
      <w:r>
        <w:rPr>
          <w:rFonts w:hint="eastAsia" w:ascii="宋体" w:hAnsi="宋体" w:eastAsia="宋体" w:cs="宋体"/>
          <w:color w:val="auto"/>
          <w:spacing w:val="9"/>
          <w:sz w:val="21"/>
          <w:szCs w:val="21"/>
          <w:highlight w:val="none"/>
        </w:rPr>
        <w:t>、至少配备</w:t>
      </w:r>
      <w:r>
        <w:rPr>
          <w:rFonts w:hint="eastAsia" w:ascii="宋体" w:hAnsi="宋体" w:eastAsia="宋体" w:cs="宋体"/>
          <w:color w:val="auto"/>
          <w:spacing w:val="9"/>
          <w:sz w:val="21"/>
          <w:szCs w:val="21"/>
          <w:highlight w:val="none"/>
          <w:lang w:val="en-US" w:eastAsia="zh-CN"/>
        </w:rPr>
        <w:t>2</w:t>
      </w:r>
      <w:r>
        <w:rPr>
          <w:rFonts w:hint="eastAsia" w:ascii="宋体" w:hAnsi="宋体" w:eastAsia="宋体" w:cs="宋体"/>
          <w:color w:val="auto"/>
          <w:spacing w:val="9"/>
          <w:sz w:val="21"/>
          <w:szCs w:val="21"/>
          <w:highlight w:val="none"/>
        </w:rPr>
        <w:t>名专职管理人员，负责经营管理、双方沟通、</w:t>
      </w:r>
      <w:r>
        <w:rPr>
          <w:rFonts w:hint="eastAsia" w:ascii="宋体" w:hAnsi="宋体" w:eastAsia="宋体" w:cs="宋体"/>
          <w:color w:val="auto"/>
          <w:spacing w:val="9"/>
          <w:sz w:val="21"/>
          <w:szCs w:val="21"/>
          <w:highlight w:val="none"/>
          <w:lang w:val="en-US" w:eastAsia="zh-CN"/>
        </w:rPr>
        <w:t>接待、</w:t>
      </w:r>
      <w:r>
        <w:rPr>
          <w:rFonts w:hint="eastAsia" w:ascii="宋体" w:hAnsi="宋体" w:eastAsia="宋体" w:cs="宋体"/>
          <w:color w:val="auto"/>
          <w:spacing w:val="9"/>
          <w:sz w:val="21"/>
          <w:szCs w:val="21"/>
          <w:highlight w:val="none"/>
        </w:rPr>
        <w:t>投诉处理等日常事务。</w:t>
      </w:r>
    </w:p>
    <w:p w14:paraId="407834B0">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52" w:firstLineChars="200"/>
        <w:textAlignment w:val="baseline"/>
        <w:rPr>
          <w:rFonts w:hint="eastAsia" w:ascii="宋体" w:hAnsi="宋体" w:eastAsia="宋体" w:cs="宋体"/>
          <w:color w:val="auto"/>
          <w:spacing w:val="8"/>
          <w:sz w:val="21"/>
          <w:szCs w:val="21"/>
          <w:highlight w:val="none"/>
          <w:lang w:eastAsia="zh-CN"/>
        </w:rPr>
      </w:pPr>
      <w:r>
        <w:rPr>
          <w:rFonts w:hint="eastAsia" w:ascii="宋体" w:hAnsi="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、至少配备</w:t>
      </w:r>
      <w:r>
        <w:rPr>
          <w:rFonts w:hint="eastAsia" w:ascii="宋体" w:hAnsi="宋体" w:eastAsia="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rPr>
        <w:t>名常驻营养</w:t>
      </w:r>
      <w:r>
        <w:rPr>
          <w:rFonts w:hint="eastAsia" w:ascii="宋体" w:hAnsi="宋体" w:eastAsia="宋体" w:cs="宋体"/>
          <w:color w:val="auto"/>
          <w:spacing w:val="8"/>
          <w:sz w:val="21"/>
          <w:szCs w:val="21"/>
          <w:highlight w:val="none"/>
          <w:lang w:eastAsia="zh-CN"/>
        </w:rPr>
        <w:t>师。</w:t>
      </w:r>
    </w:p>
    <w:p w14:paraId="1A363B3B">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52" w:firstLineChars="200"/>
        <w:textAlignment w:val="baseline"/>
        <w:rPr>
          <w:rFonts w:hint="eastAsia" w:ascii="宋体" w:hAnsi="宋体" w:eastAsia="宋体" w:cs="宋体"/>
          <w:color w:val="auto"/>
          <w:spacing w:val="8"/>
          <w:sz w:val="21"/>
          <w:szCs w:val="21"/>
          <w:highlight w:val="none"/>
          <w:lang w:val="en-US" w:eastAsia="zh-CN"/>
        </w:rPr>
      </w:pPr>
      <w:r>
        <w:rPr>
          <w:rFonts w:hint="eastAsia" w:ascii="宋体" w:hAnsi="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lang w:val="en-US" w:eastAsia="zh-CN"/>
        </w:rPr>
        <w:t>、至少配备2名面点师，负责制作包子、馒头、蛋糕、饺子、云吞、糍粑</w:t>
      </w:r>
      <w:r>
        <w:rPr>
          <w:rFonts w:hint="eastAsia" w:ascii="宋体" w:hAnsi="宋体" w:cs="宋体"/>
          <w:color w:val="auto"/>
          <w:spacing w:val="8"/>
          <w:sz w:val="21"/>
          <w:szCs w:val="21"/>
          <w:highlight w:val="none"/>
          <w:lang w:val="en-US" w:eastAsia="zh-CN"/>
        </w:rPr>
        <w:t>、花卷、发糕、油茶</w:t>
      </w:r>
      <w:r>
        <w:rPr>
          <w:rFonts w:hint="eastAsia" w:ascii="宋体" w:hAnsi="宋体" w:eastAsia="宋体" w:cs="宋体"/>
          <w:color w:val="auto"/>
          <w:spacing w:val="8"/>
          <w:sz w:val="21"/>
          <w:szCs w:val="21"/>
          <w:highlight w:val="none"/>
          <w:lang w:val="en-US" w:eastAsia="zh-CN"/>
        </w:rPr>
        <w:t>等。</w:t>
      </w:r>
    </w:p>
    <w:p w14:paraId="79F781CE">
      <w:pPr>
        <w:keepNext w:val="0"/>
        <w:keepLines w:val="0"/>
        <w:pageBreakBefore w:val="0"/>
        <w:widowControl/>
        <w:kinsoku w:val="0"/>
        <w:wordWrap/>
        <w:overflowPunct/>
        <w:topLinePunct w:val="0"/>
        <w:autoSpaceDE w:val="0"/>
        <w:autoSpaceDN w:val="0"/>
        <w:bidi w:val="0"/>
        <w:adjustRightInd w:val="0"/>
        <w:snapToGrid w:val="0"/>
        <w:spacing w:line="460" w:lineRule="exact"/>
        <w:ind w:left="0" w:firstLine="452" w:firstLineChars="200"/>
        <w:textAlignment w:val="baseline"/>
        <w:rPr>
          <w:rFonts w:hint="eastAsia" w:ascii="宋体" w:hAnsi="宋体" w:eastAsia="宋体" w:cs="宋体"/>
          <w:color w:val="auto"/>
          <w:spacing w:val="8"/>
          <w:sz w:val="21"/>
          <w:szCs w:val="21"/>
          <w:highlight w:val="none"/>
          <w:lang w:val="en-US" w:eastAsia="zh-CN"/>
        </w:rPr>
      </w:pPr>
      <w:r>
        <w:rPr>
          <w:rFonts w:hint="eastAsia" w:ascii="宋体" w:hAnsi="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lang w:val="en-US" w:eastAsia="zh-CN"/>
        </w:rPr>
        <w:t>、院方对服务人员进行日常监督和月度考核，详见附件1-</w:t>
      </w:r>
      <w:r>
        <w:rPr>
          <w:rFonts w:hint="eastAsia" w:ascii="宋体" w:hAnsi="宋体" w:cs="宋体"/>
          <w:color w:val="auto"/>
          <w:spacing w:val="8"/>
          <w:sz w:val="21"/>
          <w:szCs w:val="21"/>
          <w:highlight w:val="none"/>
          <w:lang w:val="en-US" w:eastAsia="zh-CN"/>
        </w:rPr>
        <w:t>附件</w:t>
      </w:r>
      <w:r>
        <w:rPr>
          <w:rFonts w:hint="eastAsia" w:ascii="宋体" w:hAnsi="宋体" w:eastAsia="宋体" w:cs="宋体"/>
          <w:color w:val="auto"/>
          <w:spacing w:val="8"/>
          <w:sz w:val="21"/>
          <w:szCs w:val="21"/>
          <w:highlight w:val="none"/>
          <w:lang w:val="en-US" w:eastAsia="zh-CN"/>
        </w:rPr>
        <w:t>4，对于考核不合格、无法胜任岗位或违反规章制度的人员，院方有权书面通知中标方在15个工作日内予以更换，并扣除相应费用，</w:t>
      </w:r>
      <w:r>
        <w:rPr>
          <w:rFonts w:hint="eastAsia" w:ascii="宋体" w:hAnsi="宋体" w:cs="宋体"/>
          <w:color w:val="auto"/>
          <w:spacing w:val="8"/>
          <w:sz w:val="21"/>
          <w:szCs w:val="21"/>
          <w:highlight w:val="none"/>
          <w:lang w:val="en-US" w:eastAsia="zh-CN"/>
        </w:rPr>
        <w:t>乙方</w:t>
      </w:r>
      <w:r>
        <w:rPr>
          <w:rFonts w:hint="eastAsia" w:ascii="宋体" w:hAnsi="宋体" w:eastAsia="宋体" w:cs="宋体"/>
          <w:color w:val="auto"/>
          <w:spacing w:val="8"/>
          <w:sz w:val="21"/>
          <w:szCs w:val="21"/>
          <w:highlight w:val="none"/>
          <w:lang w:val="en-US" w:eastAsia="zh-CN"/>
        </w:rPr>
        <w:t>须保证新到岗人员资质不低于原标准</w:t>
      </w:r>
      <w:r>
        <w:rPr>
          <w:rFonts w:hint="eastAsia" w:ascii="宋体" w:hAnsi="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lang w:val="en-US" w:eastAsia="zh-CN"/>
        </w:rPr>
        <w:t>在人员更换期间，乙方应临时调配具有同等资质的其他人员顶替空缺岗位，确保食堂正常运营，因此产生的额外费用由乙方自行承担。更换期限自甲方书面通知送达乙方之次日起算。</w:t>
      </w:r>
    </w:p>
    <w:p w14:paraId="367E29FD">
      <w:pPr>
        <w:keepNext w:val="0"/>
        <w:keepLines w:val="0"/>
        <w:pageBreakBefore w:val="0"/>
        <w:wordWrap/>
        <w:overflowPunct/>
        <w:topLinePunct w:val="0"/>
        <w:bidi w:val="0"/>
        <w:spacing w:line="460" w:lineRule="exact"/>
        <w:ind w:left="437"/>
        <w:rPr>
          <w:rFonts w:hint="eastAsia" w:ascii="宋体" w:hAnsi="宋体" w:eastAsia="宋体" w:cs="宋体"/>
          <w:color w:val="auto"/>
          <w:sz w:val="21"/>
          <w:szCs w:val="21"/>
          <w:highlight w:val="none"/>
        </w:rPr>
      </w:pPr>
      <w:r>
        <w:rPr>
          <w:rFonts w:hint="eastAsia" w:ascii="宋体" w:hAnsi="宋体" w:cs="宋体"/>
          <w:color w:val="auto"/>
          <w:spacing w:val="8"/>
          <w:sz w:val="21"/>
          <w:szCs w:val="21"/>
          <w:highlight w:val="none"/>
          <w:lang w:val="en-US" w:eastAsia="zh-CN"/>
        </w:rPr>
        <w:t>9</w:t>
      </w:r>
      <w:r>
        <w:rPr>
          <w:rFonts w:hint="eastAsia" w:ascii="宋体" w:hAnsi="宋体" w:eastAsia="宋体" w:cs="宋体"/>
          <w:color w:val="auto"/>
          <w:spacing w:val="8"/>
          <w:sz w:val="21"/>
          <w:szCs w:val="21"/>
          <w:highlight w:val="none"/>
        </w:rPr>
        <w:t>、响应和配合甲方的突发事件：如上级检查、重大活动等。</w:t>
      </w:r>
    </w:p>
    <w:p w14:paraId="5C58B729">
      <w:pPr>
        <w:keepNext w:val="0"/>
        <w:keepLines w:val="0"/>
        <w:pageBreakBefore w:val="0"/>
        <w:wordWrap/>
        <w:overflowPunct/>
        <w:topLinePunct w:val="0"/>
        <w:bidi w:val="0"/>
        <w:spacing w:line="460" w:lineRule="exact"/>
        <w:ind w:left="437"/>
        <w:rPr>
          <w:rFonts w:hint="eastAsia" w:ascii="宋体" w:hAnsi="宋体" w:eastAsia="宋体" w:cs="宋体"/>
          <w:color w:val="auto"/>
          <w:sz w:val="21"/>
          <w:szCs w:val="21"/>
          <w:highlight w:val="none"/>
        </w:rPr>
      </w:pPr>
      <w:r>
        <w:rPr>
          <w:rFonts w:hint="eastAsia" w:ascii="宋体" w:hAnsi="宋体" w:cs="宋体"/>
          <w:color w:val="auto"/>
          <w:spacing w:val="8"/>
          <w:sz w:val="21"/>
          <w:szCs w:val="21"/>
          <w:highlight w:val="none"/>
          <w:lang w:val="en-US" w:eastAsia="zh-CN"/>
        </w:rPr>
        <w:t>10</w:t>
      </w:r>
      <w:r>
        <w:rPr>
          <w:rFonts w:hint="eastAsia" w:ascii="宋体" w:hAnsi="宋体" w:eastAsia="宋体" w:cs="宋体"/>
          <w:color w:val="auto"/>
          <w:spacing w:val="8"/>
          <w:sz w:val="21"/>
          <w:szCs w:val="21"/>
          <w:highlight w:val="none"/>
        </w:rPr>
        <w:t>、遵守投标时的承诺和甲方的招标要求（见甲方</w:t>
      </w:r>
      <w:r>
        <w:rPr>
          <w:rFonts w:hint="eastAsia" w:ascii="宋体" w:hAnsi="宋体" w:eastAsia="宋体" w:cs="宋体"/>
          <w:color w:val="auto"/>
          <w:spacing w:val="8"/>
          <w:sz w:val="21"/>
          <w:szCs w:val="21"/>
          <w:highlight w:val="none"/>
          <w:lang w:val="en-US" w:eastAsia="zh-CN"/>
        </w:rPr>
        <w:t>采购</w:t>
      </w:r>
      <w:r>
        <w:rPr>
          <w:rFonts w:hint="eastAsia" w:ascii="宋体" w:hAnsi="宋体" w:eastAsia="宋体" w:cs="宋体"/>
          <w:color w:val="auto"/>
          <w:spacing w:val="8"/>
          <w:sz w:val="21"/>
          <w:szCs w:val="21"/>
          <w:highlight w:val="none"/>
        </w:rPr>
        <w:t>文件）。</w:t>
      </w:r>
    </w:p>
    <w:p w14:paraId="4DDE3E52">
      <w:pPr>
        <w:keepNext w:val="0"/>
        <w:keepLines w:val="0"/>
        <w:pageBreakBefore w:val="0"/>
        <w:wordWrap/>
        <w:overflowPunct/>
        <w:topLinePunct w:val="0"/>
        <w:bidi w:val="0"/>
        <w:spacing w:line="460" w:lineRule="exact"/>
        <w:ind w:left="437"/>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val="en-US" w:eastAsia="zh-CN"/>
        </w:rPr>
        <w:t>11</w:t>
      </w:r>
      <w:r>
        <w:rPr>
          <w:rFonts w:hint="eastAsia" w:ascii="宋体" w:hAnsi="宋体" w:eastAsia="宋体" w:cs="宋体"/>
          <w:color w:val="auto"/>
          <w:spacing w:val="9"/>
          <w:sz w:val="21"/>
          <w:szCs w:val="21"/>
          <w:highlight w:val="none"/>
        </w:rPr>
        <w:t>、乙方需要满足医护人员及患者家属送餐服务，通过医院订餐平台进行订餐及时配送服务，不得以任</w:t>
      </w:r>
      <w:r>
        <w:rPr>
          <w:rFonts w:hint="eastAsia" w:ascii="宋体" w:hAnsi="宋体" w:eastAsia="宋体" w:cs="宋体"/>
          <w:color w:val="auto"/>
          <w:spacing w:val="7"/>
          <w:sz w:val="21"/>
          <w:szCs w:val="21"/>
          <w:highlight w:val="none"/>
        </w:rPr>
        <w:t>何理由取消该服务标准。</w:t>
      </w:r>
    </w:p>
    <w:p w14:paraId="470AC739">
      <w:pPr>
        <w:keepNext w:val="0"/>
        <w:keepLines w:val="0"/>
        <w:pageBreakBefore w:val="0"/>
        <w:numPr>
          <w:ilvl w:val="0"/>
          <w:numId w:val="8"/>
        </w:numPr>
        <w:wordWrap/>
        <w:overflowPunct/>
        <w:topLinePunct w:val="0"/>
        <w:bidi w:val="0"/>
        <w:spacing w:line="460" w:lineRule="exact"/>
        <w:ind w:left="422"/>
        <w:outlineLvl w:val="2"/>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甲方责任</w:t>
      </w:r>
    </w:p>
    <w:p w14:paraId="50BB8B85">
      <w:pPr>
        <w:keepNext w:val="0"/>
        <w:keepLines w:val="0"/>
        <w:pageBreakBefore w:val="0"/>
        <w:wordWrap/>
        <w:overflowPunct/>
        <w:topLinePunct w:val="0"/>
        <w:bidi w:val="0"/>
        <w:spacing w:line="460" w:lineRule="exact"/>
        <w:ind w:left="43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1、提供现有食堂设备设施及场地给乙方使用，并负责清点移交</w:t>
      </w:r>
      <w:r>
        <w:rPr>
          <w:rFonts w:hint="eastAsia" w:ascii="宋体" w:hAnsi="宋体" w:eastAsia="宋体" w:cs="宋体"/>
          <w:color w:val="auto"/>
          <w:spacing w:val="8"/>
          <w:sz w:val="21"/>
          <w:szCs w:val="21"/>
          <w:highlight w:val="none"/>
          <w:lang w:eastAsia="zh-CN"/>
        </w:rPr>
        <w:t>。</w:t>
      </w:r>
    </w:p>
    <w:p w14:paraId="34E27859">
      <w:pPr>
        <w:keepNext w:val="0"/>
        <w:keepLines w:val="0"/>
        <w:pageBreakBefore w:val="0"/>
        <w:wordWrap/>
        <w:overflowPunct/>
        <w:topLinePunct w:val="0"/>
        <w:bidi w:val="0"/>
        <w:spacing w:line="460" w:lineRule="exact"/>
        <w:ind w:left="42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2、协助、配合乙方办理相关手续及证件</w:t>
      </w:r>
      <w:r>
        <w:rPr>
          <w:rFonts w:hint="eastAsia" w:ascii="宋体" w:hAnsi="宋体" w:eastAsia="宋体" w:cs="宋体"/>
          <w:color w:val="auto"/>
          <w:spacing w:val="8"/>
          <w:sz w:val="21"/>
          <w:szCs w:val="21"/>
          <w:highlight w:val="none"/>
          <w:lang w:eastAsia="zh-CN"/>
        </w:rPr>
        <w:t>。</w:t>
      </w:r>
    </w:p>
    <w:p w14:paraId="437020DA">
      <w:pPr>
        <w:keepNext w:val="0"/>
        <w:keepLines w:val="0"/>
        <w:pageBreakBefore w:val="0"/>
        <w:wordWrap/>
        <w:overflowPunct/>
        <w:topLinePunct w:val="0"/>
        <w:bidi w:val="0"/>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甲方由总务科负责对接、协调食堂管理相关事宜，</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0"/>
          <w:sz w:val="21"/>
          <w:szCs w:val="21"/>
          <w:highlight w:val="none"/>
        </w:rPr>
        <w:t>负责监督、指导、检查、考评服务工作，每月分别对职工、病人发</w:t>
      </w:r>
      <w:r>
        <w:rPr>
          <w:rFonts w:hint="eastAsia" w:ascii="宋体" w:hAnsi="宋体" w:eastAsia="宋体" w:cs="宋体"/>
          <w:color w:val="auto"/>
          <w:spacing w:val="9"/>
          <w:sz w:val="21"/>
          <w:szCs w:val="21"/>
          <w:highlight w:val="none"/>
        </w:rPr>
        <w:t>放满意</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度调查及意见征询表</w:t>
      </w:r>
      <w:r>
        <w:rPr>
          <w:rFonts w:hint="eastAsia" w:ascii="宋体" w:hAnsi="宋体" w:cs="宋体"/>
          <w:color w:val="auto"/>
          <w:spacing w:val="9"/>
          <w:sz w:val="21"/>
          <w:szCs w:val="21"/>
          <w:highlight w:val="none"/>
          <w:lang w:eastAsia="zh-CN"/>
        </w:rPr>
        <w:t>或问卷星调查</w:t>
      </w:r>
      <w:r>
        <w:rPr>
          <w:rFonts w:hint="eastAsia" w:ascii="宋体" w:hAnsi="宋体" w:eastAsia="宋体" w:cs="宋体"/>
          <w:color w:val="auto"/>
          <w:spacing w:val="9"/>
          <w:sz w:val="21"/>
          <w:szCs w:val="21"/>
          <w:highlight w:val="none"/>
        </w:rPr>
        <w:t>，及时向乙方指出存在问题并督促改进。</w:t>
      </w:r>
    </w:p>
    <w:p w14:paraId="5FF0F429">
      <w:pPr>
        <w:keepNext w:val="0"/>
        <w:keepLines w:val="0"/>
        <w:pageBreakBefore w:val="0"/>
        <w:wordWrap/>
        <w:overflowPunct/>
        <w:topLinePunct w:val="0"/>
        <w:bidi w:val="0"/>
        <w:spacing w:line="460" w:lineRule="exact"/>
        <w:ind w:left="2" w:firstLine="446" w:firstLineChars="200"/>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十三、费用结算</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rPr>
        <w:t>按月支付合同款</w:t>
      </w:r>
    </w:p>
    <w:p w14:paraId="25894713">
      <w:pPr>
        <w:keepNext w:val="0"/>
        <w:keepLines w:val="0"/>
        <w:pageBreakBefore w:val="0"/>
        <w:wordWrap/>
        <w:overflowPunct/>
        <w:topLinePunct w:val="0"/>
        <w:bidi w:val="0"/>
        <w:spacing w:line="460" w:lineRule="exact"/>
        <w:ind w:left="2" w:firstLine="420" w:firstLineChars="200"/>
        <w:outlineLvl w:val="2"/>
        <w:rPr>
          <w:rFonts w:hint="eastAsia" w:ascii="宋体" w:hAnsi="宋体" w:eastAsia="宋体" w:cs="宋体"/>
          <w:b/>
          <w:bCs/>
          <w:color w:val="auto"/>
          <w:spacing w:val="6"/>
          <w:sz w:val="21"/>
          <w:szCs w:val="21"/>
          <w:highlight w:val="none"/>
        </w:rPr>
      </w:pP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每个月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号前，向</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开具上一个月服务费发票和</w:t>
      </w:r>
      <w:r>
        <w:rPr>
          <w:rFonts w:hint="eastAsia" w:ascii="宋体" w:hAnsi="宋体" w:cs="宋体"/>
          <w:color w:val="auto"/>
          <w:szCs w:val="21"/>
          <w:highlight w:val="none"/>
          <w:lang w:val="en-US" w:eastAsia="zh-CN"/>
        </w:rPr>
        <w:t>甲乙双方确认的满意度调查结果、服务</w:t>
      </w:r>
      <w:r>
        <w:rPr>
          <w:rFonts w:hint="eastAsia" w:ascii="宋体" w:hAnsi="宋体" w:eastAsia="宋体" w:cs="宋体"/>
          <w:color w:val="auto"/>
          <w:szCs w:val="21"/>
          <w:highlight w:val="none"/>
          <w:lang w:val="en-US" w:eastAsia="zh-CN"/>
        </w:rPr>
        <w:t>考核表向</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提出付款申请 。</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收到</w:t>
      </w:r>
      <w:r>
        <w:rPr>
          <w:rFonts w:hint="eastAsia" w:ascii="宋体" w:hAnsi="宋体" w:cs="宋体"/>
          <w:color w:val="auto"/>
          <w:szCs w:val="21"/>
          <w:highlight w:val="none"/>
          <w:lang w:val="en-US" w:eastAsia="zh-CN"/>
        </w:rPr>
        <w:t>乙方的付款申请材料和</w:t>
      </w:r>
      <w:r>
        <w:rPr>
          <w:rFonts w:hint="eastAsia" w:ascii="宋体" w:hAnsi="宋体" w:eastAsia="宋体" w:cs="宋体"/>
          <w:color w:val="auto"/>
          <w:szCs w:val="21"/>
          <w:highlight w:val="none"/>
          <w:lang w:val="en-US" w:eastAsia="zh-CN"/>
        </w:rPr>
        <w:t>开具的</w:t>
      </w:r>
      <w:r>
        <w:rPr>
          <w:rFonts w:hint="eastAsia" w:ascii="宋体" w:hAnsi="宋体" w:cs="宋体"/>
          <w:color w:val="auto"/>
          <w:szCs w:val="21"/>
          <w:highlight w:val="none"/>
          <w:lang w:val="en-US" w:eastAsia="zh-CN"/>
        </w:rPr>
        <w:t>全额增值税专用</w:t>
      </w:r>
      <w:r>
        <w:rPr>
          <w:rFonts w:hint="eastAsia" w:ascii="宋体" w:hAnsi="宋体" w:eastAsia="宋体" w:cs="宋体"/>
          <w:color w:val="auto"/>
          <w:szCs w:val="21"/>
          <w:highlight w:val="none"/>
          <w:lang w:val="en-US" w:eastAsia="zh-CN"/>
        </w:rPr>
        <w:t>发票后，</w:t>
      </w:r>
      <w:r>
        <w:rPr>
          <w:rFonts w:hint="eastAsia" w:ascii="宋体" w:hAnsi="宋体" w:cs="宋体"/>
          <w:color w:val="auto"/>
          <w:szCs w:val="21"/>
          <w:highlight w:val="none"/>
          <w:lang w:val="en-US" w:eastAsia="zh-CN"/>
        </w:rPr>
        <w:t>10个工作日内</w:t>
      </w:r>
      <w:r>
        <w:rPr>
          <w:rFonts w:hint="eastAsia" w:ascii="宋体" w:hAnsi="宋体" w:eastAsia="宋体" w:cs="宋体"/>
          <w:color w:val="auto"/>
          <w:szCs w:val="21"/>
          <w:highlight w:val="none"/>
          <w:lang w:val="en-US" w:eastAsia="zh-CN"/>
        </w:rPr>
        <w:t>支付上一个月</w:t>
      </w:r>
      <w:r>
        <w:rPr>
          <w:rFonts w:hint="eastAsia" w:ascii="宋体" w:hAnsi="宋体" w:cs="宋体"/>
          <w:color w:val="auto"/>
          <w:szCs w:val="21"/>
          <w:highlight w:val="none"/>
          <w:lang w:val="en-US" w:eastAsia="zh-CN"/>
        </w:rPr>
        <w:t>服务费用和奖励绩效</w:t>
      </w:r>
      <w:r>
        <w:rPr>
          <w:rFonts w:hint="eastAsia" w:ascii="宋体" w:hAnsi="宋体" w:eastAsia="宋体" w:cs="宋体"/>
          <w:color w:val="auto"/>
          <w:szCs w:val="21"/>
          <w:highlight w:val="none"/>
          <w:lang w:val="en-US" w:eastAsia="zh-CN"/>
        </w:rPr>
        <w:t>。</w:t>
      </w:r>
    </w:p>
    <w:p w14:paraId="52A609F7">
      <w:pPr>
        <w:keepNext w:val="0"/>
        <w:keepLines w:val="0"/>
        <w:pageBreakBefore w:val="0"/>
        <w:numPr>
          <w:ilvl w:val="0"/>
          <w:numId w:val="9"/>
        </w:numPr>
        <w:wordWrap/>
        <w:overflowPunct/>
        <w:topLinePunct w:val="0"/>
        <w:bidi w:val="0"/>
        <w:spacing w:line="460" w:lineRule="exact"/>
        <w:ind w:left="1" w:firstLine="450" w:firstLineChars="200"/>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履约保证金</w:t>
      </w:r>
    </w:p>
    <w:p w14:paraId="3E3D49FF">
      <w:pPr>
        <w:keepNext w:val="0"/>
        <w:keepLines w:val="0"/>
        <w:pageBreakBefore w:val="0"/>
        <w:wordWrap/>
        <w:overflowPunct/>
        <w:topLinePunct w:val="0"/>
        <w:bidi w:val="0"/>
        <w:spacing w:line="460" w:lineRule="exact"/>
        <w:ind w:left="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履约保证金金额：合同金额的2%计取。</w:t>
      </w:r>
    </w:p>
    <w:p w14:paraId="1EFB7A4D">
      <w:pPr>
        <w:keepNext w:val="0"/>
        <w:keepLines w:val="0"/>
        <w:pageBreakBefore w:val="0"/>
        <w:wordWrap/>
        <w:overflowPunct/>
        <w:topLinePunct w:val="0"/>
        <w:bidi w:val="0"/>
        <w:spacing w:line="4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根据《贺州市财政局关于在政府采购活动中推广使用电子保函的通</w:t>
      </w:r>
      <w:r>
        <w:rPr>
          <w:rFonts w:hint="eastAsia" w:ascii="宋体" w:hAnsi="宋体" w:eastAsia="宋体" w:cs="宋体"/>
          <w:color w:val="auto"/>
          <w:spacing w:val="9"/>
          <w:sz w:val="21"/>
          <w:szCs w:val="21"/>
          <w:highlight w:val="none"/>
        </w:rPr>
        <w:t>知》（贺财采〔2023〕20号）文件精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神，履约保证金递交方式：银行转账、支票、汇票、本票或者金融、担保机构出具的保函等非现金方式。鼓</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0"/>
          <w:sz w:val="21"/>
          <w:szCs w:val="21"/>
          <w:highlight w:val="none"/>
        </w:rPr>
        <w:t>励参与政府采购活动的投标人以担保机构的电子保函、保险机构的保单等其他非现金交易担保方式缴纳履约</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5"/>
          <w:sz w:val="21"/>
          <w:szCs w:val="21"/>
          <w:highlight w:val="none"/>
        </w:rPr>
        <w:t>保证金。</w:t>
      </w:r>
    </w:p>
    <w:p w14:paraId="21D043E6">
      <w:pPr>
        <w:keepNext w:val="0"/>
        <w:keepLines w:val="0"/>
        <w:pageBreakBefore w:val="0"/>
        <w:wordWrap/>
        <w:overflowPunct/>
        <w:topLinePunct w:val="0"/>
        <w:bidi w:val="0"/>
        <w:spacing w:line="460" w:lineRule="exact"/>
        <w:ind w:left="4" w:firstLine="460" w:firstLineChars="200"/>
        <w:rPr>
          <w:rFonts w:hint="eastAsia" w:ascii="宋体" w:hAnsi="宋体" w:eastAsia="宋体" w:cs="宋体"/>
          <w:color w:val="auto"/>
          <w:spacing w:val="10"/>
          <w:sz w:val="21"/>
          <w:szCs w:val="21"/>
          <w:highlight w:val="none"/>
          <w:u w:val="single" w:color="auto"/>
        </w:rPr>
      </w:pPr>
      <w:r>
        <w:rPr>
          <w:rFonts w:hint="eastAsia" w:ascii="宋体" w:hAnsi="宋体" w:eastAsia="宋体" w:cs="宋体"/>
          <w:color w:val="auto"/>
          <w:spacing w:val="10"/>
          <w:sz w:val="21"/>
          <w:szCs w:val="21"/>
          <w:highlight w:val="none"/>
        </w:rPr>
        <w:t>履约担保期限：</w:t>
      </w:r>
      <w:r>
        <w:rPr>
          <w:rFonts w:hint="eastAsia" w:ascii="宋体" w:hAnsi="宋体" w:eastAsia="宋体" w:cs="宋体"/>
          <w:color w:val="auto"/>
          <w:spacing w:val="10"/>
          <w:sz w:val="21"/>
          <w:szCs w:val="21"/>
          <w:highlight w:val="none"/>
          <w:u w:val="single" w:color="auto"/>
        </w:rPr>
        <w:t xml:space="preserve"> 合同履行经营期限结束后。</w:t>
      </w:r>
    </w:p>
    <w:p w14:paraId="4B01B1D2">
      <w:pPr>
        <w:keepNext w:val="0"/>
        <w:keepLines w:val="0"/>
        <w:pageBreakBefore w:val="0"/>
        <w:wordWrap/>
        <w:overflowPunct/>
        <w:topLinePunct w:val="0"/>
        <w:bidi w:val="0"/>
        <w:spacing w:line="460" w:lineRule="exact"/>
        <w:ind w:left="1" w:firstLine="454"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十五、违约责任</w:t>
      </w:r>
    </w:p>
    <w:p w14:paraId="76D8D23E">
      <w:pPr>
        <w:keepNext w:val="0"/>
        <w:keepLines w:val="0"/>
        <w:pageBreakBefore w:val="0"/>
        <w:tabs>
          <w:tab w:val="left" w:pos="9880"/>
        </w:tabs>
        <w:wordWrap/>
        <w:overflowPunct/>
        <w:topLinePunct w:val="0"/>
        <w:bidi w:val="0"/>
        <w:spacing w:line="460" w:lineRule="exact"/>
        <w:ind w:left="432" w:right="4" w:rightChars="0" w:hanging="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合同期内乙方与外界发生的一切债权、债务等纠纷问题均于甲方无关。</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8"/>
          <w:sz w:val="21"/>
          <w:szCs w:val="21"/>
          <w:highlight w:val="none"/>
        </w:rPr>
        <w:t>除不可抗拒力事件外，乙方不得以任何理由不及时或不充分供应膳食。</w:t>
      </w:r>
    </w:p>
    <w:p w14:paraId="664FC05C">
      <w:pPr>
        <w:keepNext w:val="0"/>
        <w:keepLines w:val="0"/>
        <w:pageBreakBefore w:val="0"/>
        <w:wordWrap/>
        <w:overflowPunct/>
        <w:topLinePunct w:val="0"/>
        <w:bidi w:val="0"/>
        <w:spacing w:line="460" w:lineRule="exact"/>
        <w:ind w:left="5" w:right="2" w:firstLine="44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由于甲方原因造成乙方未能按协议要求供应膳食（如故意切断乙</w:t>
      </w:r>
      <w:r>
        <w:rPr>
          <w:rFonts w:hint="eastAsia" w:ascii="宋体" w:hAnsi="宋体" w:eastAsia="宋体" w:cs="宋体"/>
          <w:color w:val="auto"/>
          <w:spacing w:val="9"/>
          <w:sz w:val="21"/>
          <w:szCs w:val="21"/>
          <w:highlight w:val="none"/>
        </w:rPr>
        <w:t>方水、电、气供应）而造成乙方经济损</w:t>
      </w:r>
      <w:r>
        <w:rPr>
          <w:rFonts w:hint="eastAsia" w:ascii="宋体" w:hAnsi="宋体" w:eastAsia="宋体" w:cs="宋体"/>
          <w:color w:val="auto"/>
          <w:spacing w:val="3"/>
          <w:sz w:val="21"/>
          <w:szCs w:val="21"/>
          <w:highlight w:val="none"/>
        </w:rPr>
        <w:t>失，</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3"/>
          <w:sz w:val="21"/>
          <w:szCs w:val="21"/>
          <w:highlight w:val="none"/>
        </w:rPr>
        <w:t>由甲方负责赔偿。</w:t>
      </w:r>
    </w:p>
    <w:p w14:paraId="37FB4A94">
      <w:pPr>
        <w:keepNext w:val="0"/>
        <w:keepLines w:val="0"/>
        <w:pageBreakBefore w:val="0"/>
        <w:wordWrap/>
        <w:overflowPunct/>
        <w:topLinePunct w:val="0"/>
        <w:bidi w:val="0"/>
        <w:spacing w:line="460" w:lineRule="exact"/>
        <w:ind w:right="2" w:firstLine="454"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十六、</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甲乙双方招投标文件为本合同的附件，合同未作约定的，</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8"/>
          <w:sz w:val="21"/>
          <w:szCs w:val="21"/>
          <w:highlight w:val="none"/>
        </w:rPr>
        <w:t>以招投标文件为准。合同和招投标文件未尽</w:t>
      </w:r>
      <w:r>
        <w:rPr>
          <w:rFonts w:hint="eastAsia" w:ascii="宋体" w:hAnsi="宋体" w:eastAsia="宋体" w:cs="宋体"/>
          <w:color w:val="auto"/>
          <w:spacing w:val="9"/>
          <w:sz w:val="21"/>
          <w:szCs w:val="21"/>
          <w:highlight w:val="none"/>
        </w:rPr>
        <w:t>事宜，可双方另行约定后作为合同附件，合同附件与本合同具有同等法律效力。</w:t>
      </w:r>
    </w:p>
    <w:p w14:paraId="4CF1B67E">
      <w:pPr>
        <w:keepNext w:val="0"/>
        <w:keepLines w:val="0"/>
        <w:pageBreakBefore w:val="0"/>
        <w:wordWrap/>
        <w:overflowPunct/>
        <w:topLinePunct w:val="0"/>
        <w:bidi w:val="0"/>
        <w:spacing w:line="460" w:lineRule="exact"/>
        <w:ind w:right="2" w:firstLine="450" w:firstLineChars="20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十七、</w:t>
      </w:r>
      <w:r>
        <w:rPr>
          <w:rFonts w:hint="eastAsia" w:ascii="宋体" w:hAnsi="宋体" w:eastAsia="宋体" w:cs="宋体"/>
          <w:color w:val="auto"/>
          <w:spacing w:val="7"/>
          <w:sz w:val="21"/>
          <w:szCs w:val="21"/>
          <w:highlight w:val="none"/>
        </w:rPr>
        <w:t>双方在履行合同过程中发生争议的，协商解决</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56"/>
          <w:sz w:val="21"/>
          <w:szCs w:val="21"/>
          <w:highlight w:val="none"/>
          <w:lang w:eastAsia="zh-CN"/>
        </w:rPr>
        <w:t>，</w:t>
      </w:r>
      <w:r>
        <w:rPr>
          <w:rFonts w:hint="eastAsia" w:ascii="宋体" w:hAnsi="宋体" w:eastAsia="宋体" w:cs="宋体"/>
          <w:color w:val="auto"/>
          <w:spacing w:val="7"/>
          <w:sz w:val="21"/>
          <w:szCs w:val="21"/>
          <w:highlight w:val="none"/>
        </w:rPr>
        <w:t>协商不一致的，可向甲方所在地有管辖权的法院提</w:t>
      </w:r>
      <w:r>
        <w:rPr>
          <w:rFonts w:hint="eastAsia" w:ascii="宋体" w:hAnsi="宋体" w:eastAsia="宋体" w:cs="宋体"/>
          <w:color w:val="auto"/>
          <w:spacing w:val="6"/>
          <w:sz w:val="21"/>
          <w:szCs w:val="21"/>
          <w:highlight w:val="none"/>
        </w:rPr>
        <w:t>起诉</w:t>
      </w:r>
      <w:r>
        <w:rPr>
          <w:rFonts w:hint="eastAsia" w:ascii="宋体" w:hAnsi="宋体" w:eastAsia="宋体" w:cs="宋体"/>
          <w:color w:val="auto"/>
          <w:spacing w:val="5"/>
          <w:sz w:val="21"/>
          <w:szCs w:val="21"/>
          <w:highlight w:val="none"/>
        </w:rPr>
        <w:t>讼解决。</w:t>
      </w:r>
    </w:p>
    <w:p w14:paraId="16777C27">
      <w:pPr>
        <w:keepNext w:val="0"/>
        <w:keepLines w:val="0"/>
        <w:pageBreakBefore w:val="0"/>
        <w:wordWrap/>
        <w:overflowPunct/>
        <w:topLinePunct w:val="0"/>
        <w:bidi w:val="0"/>
        <w:spacing w:line="460" w:lineRule="exact"/>
        <w:ind w:left="199" w:leftChars="95" w:firstLine="222" w:firstLineChars="97"/>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9"/>
          <w:sz w:val="21"/>
          <w:szCs w:val="21"/>
          <w:highlight w:val="none"/>
        </w:rPr>
        <w:t>十八、</w:t>
      </w:r>
      <w:r>
        <w:rPr>
          <w:rFonts w:hint="eastAsia" w:ascii="宋体" w:hAnsi="宋体" w:eastAsia="宋体" w:cs="宋体"/>
          <w:color w:val="auto"/>
          <w:spacing w:val="9"/>
          <w:sz w:val="21"/>
          <w:szCs w:val="21"/>
          <w:highlight w:val="none"/>
        </w:rPr>
        <w:t>本协议一式五份，</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9"/>
          <w:sz w:val="21"/>
          <w:szCs w:val="21"/>
          <w:highlight w:val="none"/>
        </w:rPr>
        <w:t>甲、乙双方各执</w:t>
      </w:r>
      <w:r>
        <w:rPr>
          <w:rFonts w:hint="eastAsia" w:ascii="宋体" w:hAnsi="宋体" w:eastAsia="宋体" w:cs="宋体"/>
          <w:color w:val="auto"/>
          <w:spacing w:val="9"/>
          <w:sz w:val="21"/>
          <w:szCs w:val="21"/>
          <w:highlight w:val="none"/>
          <w:lang w:val="en-US" w:eastAsia="zh-CN"/>
        </w:rPr>
        <w:t>两</w:t>
      </w:r>
      <w:r>
        <w:rPr>
          <w:rFonts w:hint="eastAsia" w:ascii="宋体" w:hAnsi="宋体" w:eastAsia="宋体" w:cs="宋体"/>
          <w:color w:val="auto"/>
          <w:spacing w:val="9"/>
          <w:sz w:val="21"/>
          <w:szCs w:val="21"/>
          <w:highlight w:val="none"/>
        </w:rPr>
        <w:t>份，</w:t>
      </w:r>
      <w:r>
        <w:rPr>
          <w:rFonts w:hint="eastAsia" w:ascii="宋体" w:hAnsi="宋体" w:eastAsia="宋体" w:cs="宋体"/>
          <w:color w:val="auto"/>
          <w:spacing w:val="9"/>
          <w:sz w:val="21"/>
          <w:szCs w:val="21"/>
          <w:highlight w:val="none"/>
          <w:lang w:val="en-US" w:eastAsia="zh-CN"/>
        </w:rPr>
        <w:t>代理机构一</w:t>
      </w:r>
      <w:r>
        <w:rPr>
          <w:rFonts w:hint="eastAsia" w:ascii="宋体" w:hAnsi="宋体" w:eastAsia="宋体" w:cs="宋体"/>
          <w:color w:val="auto"/>
          <w:spacing w:val="8"/>
          <w:sz w:val="21"/>
          <w:szCs w:val="21"/>
          <w:highlight w:val="none"/>
        </w:rPr>
        <w:t>份。具有同等的法律效力。</w:t>
      </w:r>
    </w:p>
    <w:p w14:paraId="584FC434">
      <w:pPr>
        <w:keepNext w:val="0"/>
        <w:keepLines w:val="0"/>
        <w:pageBreakBefore w:val="0"/>
        <w:wordWrap/>
        <w:overflowPunct/>
        <w:topLinePunct w:val="0"/>
        <w:bidi w:val="0"/>
        <w:spacing w:line="460" w:lineRule="exact"/>
        <w:ind w:left="6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甲方：</w:t>
      </w:r>
      <w:r>
        <w:rPr>
          <w:rFonts w:hint="eastAsia" w:ascii="宋体" w:hAnsi="宋体" w:eastAsia="宋体" w:cs="宋体"/>
          <w:color w:val="auto"/>
          <w:spacing w:val="-2"/>
          <w:sz w:val="21"/>
          <w:szCs w:val="21"/>
          <w:highlight w:val="none"/>
          <w:lang w:val="en-US" w:eastAsia="zh-CN"/>
        </w:rPr>
        <w:t>贺州市人民医院</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3"/>
          <w:sz w:val="21"/>
          <w:szCs w:val="21"/>
          <w:highlight w:val="none"/>
        </w:rPr>
        <w:t>乙方：</w:t>
      </w:r>
    </w:p>
    <w:p w14:paraId="3DD7F34D">
      <w:pPr>
        <w:keepNext w:val="0"/>
        <w:keepLines w:val="0"/>
        <w:pageBreakBefore w:val="0"/>
        <w:wordWrap/>
        <w:overflowPunct/>
        <w:topLinePunct w:val="0"/>
        <w:bidi w:val="0"/>
        <w:spacing w:line="460" w:lineRule="exact"/>
        <w:ind w:left="6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负责人：                              </w:t>
      </w:r>
      <w:r>
        <w:rPr>
          <w:rFonts w:hint="eastAsia" w:ascii="宋体" w:hAnsi="宋体" w:eastAsia="宋体" w:cs="宋体"/>
          <w:color w:val="auto"/>
          <w:spacing w:val="2"/>
          <w:sz w:val="21"/>
          <w:szCs w:val="21"/>
          <w:highlight w:val="none"/>
        </w:rPr>
        <w:t xml:space="preserve">     负责人：</w:t>
      </w:r>
    </w:p>
    <w:p w14:paraId="4C74BAE1">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户名:贺州市人民医院</w:t>
      </w:r>
    </w:p>
    <w:p w14:paraId="2B3B3AEC">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账号:</w:t>
      </w:r>
      <w:r>
        <w:rPr>
          <w:rFonts w:hint="eastAsia" w:ascii="宋体" w:hAnsi="宋体" w:cs="宋体"/>
          <w:color w:val="auto"/>
          <w:spacing w:val="-4"/>
          <w:sz w:val="21"/>
          <w:szCs w:val="21"/>
          <w:highlight w:val="none"/>
          <w:lang w:eastAsia="zh-CN"/>
        </w:rPr>
        <w:t>805623176500001</w:t>
      </w:r>
    </w:p>
    <w:p w14:paraId="0B554B36">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开户行:</w:t>
      </w:r>
      <w:r>
        <w:rPr>
          <w:rFonts w:hint="eastAsia" w:ascii="宋体" w:hAnsi="宋体" w:cs="宋体"/>
          <w:color w:val="auto"/>
          <w:spacing w:val="-4"/>
          <w:sz w:val="21"/>
          <w:szCs w:val="21"/>
          <w:highlight w:val="none"/>
          <w:lang w:eastAsia="zh-CN"/>
        </w:rPr>
        <w:t>广西北部湾银行股份有限公司贺州分行</w:t>
      </w:r>
    </w:p>
    <w:p w14:paraId="548877CD">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统一社会信用代码12451100499309305T</w:t>
      </w:r>
    </w:p>
    <w:p w14:paraId="529092AD">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地址：贺州市八步区西约街150号</w:t>
      </w:r>
    </w:p>
    <w:p w14:paraId="1C7E4331">
      <w:pPr>
        <w:keepNext w:val="0"/>
        <w:keepLines w:val="0"/>
        <w:pageBreakBefore w:val="0"/>
        <w:wordWrap/>
        <w:overflowPunct/>
        <w:topLinePunct w:val="0"/>
        <w:bidi w:val="0"/>
        <w:spacing w:line="460" w:lineRule="exact"/>
        <w:ind w:left="647"/>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电话：0774-5611798</w:t>
      </w:r>
    </w:p>
    <w:p w14:paraId="25AFC23A">
      <w:pPr>
        <w:keepNext w:val="0"/>
        <w:keepLines w:val="0"/>
        <w:pageBreakBefore w:val="0"/>
        <w:wordWrap/>
        <w:overflowPunct/>
        <w:topLinePunct w:val="0"/>
        <w:bidi w:val="0"/>
        <w:spacing w:line="460" w:lineRule="exact"/>
        <w:ind w:left="64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 xml:space="preserve">日                                    年  月 </w:t>
      </w:r>
      <w:r>
        <w:rPr>
          <w:rFonts w:hint="eastAsia" w:ascii="宋体" w:hAnsi="宋体" w:eastAsia="宋体" w:cs="宋体"/>
          <w:color w:val="auto"/>
          <w:spacing w:val="-5"/>
          <w:sz w:val="21"/>
          <w:szCs w:val="21"/>
          <w:highlight w:val="none"/>
        </w:rPr>
        <w:t xml:space="preserve">  日</w:t>
      </w:r>
    </w:p>
    <w:p w14:paraId="4E054013">
      <w:pPr>
        <w:keepNext w:val="0"/>
        <w:keepLines w:val="0"/>
        <w:pageBreakBefore w:val="0"/>
        <w:wordWrap/>
        <w:overflowPunct/>
        <w:topLinePunct w:val="0"/>
        <w:bidi w:val="0"/>
        <w:spacing w:line="460" w:lineRule="exact"/>
        <w:rPr>
          <w:rFonts w:hint="eastAsia" w:ascii="宋体" w:hAnsi="宋体" w:eastAsia="宋体" w:cs="宋体"/>
          <w:color w:val="auto"/>
          <w:sz w:val="21"/>
          <w:szCs w:val="21"/>
          <w:highlight w:val="none"/>
        </w:rPr>
        <w:sectPr>
          <w:pgSz w:w="11906" w:h="16840"/>
          <w:pgMar w:top="1106" w:right="911" w:bottom="850" w:left="1111" w:header="850" w:footer="688" w:gutter="0"/>
          <w:pgNumType w:fmt="decimal"/>
          <w:cols w:space="720" w:num="1"/>
        </w:sectPr>
      </w:pPr>
    </w:p>
    <w:p w14:paraId="05819B6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bookmarkStart w:id="165" w:name="_Toc22064"/>
      <w:r>
        <w:rPr>
          <w:rFonts w:hint="eastAsia" w:ascii="宋体" w:hAnsi="宋体" w:eastAsia="宋体" w:cs="宋体"/>
          <w:b/>
          <w:bCs/>
          <w:color w:val="auto"/>
          <w:sz w:val="44"/>
          <w:szCs w:val="44"/>
          <w:highlight w:val="none"/>
          <w:lang w:val="en-US" w:eastAsia="zh-CN"/>
        </w:rPr>
        <w:t>“政采贷”政策告知函</w:t>
      </w:r>
      <w:bookmarkEnd w:id="165"/>
    </w:p>
    <w:p w14:paraId="3665218C">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425A7064">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54E47579">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0851D4D2">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67D60658">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44"/>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4A4C8BE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31FB6FF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34"/>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319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43E403F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029D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2EC75E4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vAlign w:val="center"/>
          </w:tcPr>
          <w:p w14:paraId="434CCB3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vAlign w:val="center"/>
          </w:tcPr>
          <w:p w14:paraId="16EB04B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vAlign w:val="center"/>
          </w:tcPr>
          <w:p w14:paraId="4BCD457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vAlign w:val="center"/>
          </w:tcPr>
          <w:p w14:paraId="018A920F">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vAlign w:val="center"/>
          </w:tcPr>
          <w:p w14:paraId="4EDAF563">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7DE0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7674449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vAlign w:val="center"/>
          </w:tcPr>
          <w:p w14:paraId="5B41E40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vAlign w:val="center"/>
          </w:tcPr>
          <w:p w14:paraId="7902F97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vAlign w:val="center"/>
          </w:tcPr>
          <w:p w14:paraId="2D9C8E3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78933FC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vAlign w:val="center"/>
          </w:tcPr>
          <w:p w14:paraId="54E1043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0069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E372C7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vAlign w:val="center"/>
          </w:tcPr>
          <w:p w14:paraId="0204876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vAlign w:val="center"/>
          </w:tcPr>
          <w:p w14:paraId="234D90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vAlign w:val="center"/>
          </w:tcPr>
          <w:p w14:paraId="02B0063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47E735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vAlign w:val="center"/>
          </w:tcPr>
          <w:p w14:paraId="5479EC4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1FF1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3890519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vAlign w:val="center"/>
          </w:tcPr>
          <w:p w14:paraId="72E37B6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vAlign w:val="center"/>
          </w:tcPr>
          <w:p w14:paraId="0C63B9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vAlign w:val="center"/>
          </w:tcPr>
          <w:p w14:paraId="79DABAD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3C1652E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vAlign w:val="center"/>
          </w:tcPr>
          <w:p w14:paraId="5E378E9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13AE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9A7367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vAlign w:val="center"/>
          </w:tcPr>
          <w:p w14:paraId="2C6FEF4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vAlign w:val="center"/>
          </w:tcPr>
          <w:p w14:paraId="304F9AC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vAlign w:val="center"/>
          </w:tcPr>
          <w:p w14:paraId="144FE31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232BBD9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vAlign w:val="center"/>
          </w:tcPr>
          <w:p w14:paraId="2939C6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0A1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6EE18F2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vAlign w:val="center"/>
          </w:tcPr>
          <w:p w14:paraId="17D60DE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vAlign w:val="center"/>
          </w:tcPr>
          <w:p w14:paraId="120DCBC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vAlign w:val="center"/>
          </w:tcPr>
          <w:p w14:paraId="4CBF593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5933BC1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vAlign w:val="center"/>
          </w:tcPr>
          <w:p w14:paraId="6E707F6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4853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C44028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vAlign w:val="center"/>
          </w:tcPr>
          <w:p w14:paraId="7E564B2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vAlign w:val="center"/>
          </w:tcPr>
          <w:p w14:paraId="47D10C3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vAlign w:val="center"/>
          </w:tcPr>
          <w:p w14:paraId="4CA5389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vAlign w:val="center"/>
          </w:tcPr>
          <w:p w14:paraId="6DC9CCB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vAlign w:val="center"/>
          </w:tcPr>
          <w:p w14:paraId="3C69EC9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E6C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447F3D8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vAlign w:val="center"/>
          </w:tcPr>
          <w:p w14:paraId="5AF537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vAlign w:val="center"/>
          </w:tcPr>
          <w:p w14:paraId="7C11FE4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vAlign w:val="center"/>
          </w:tcPr>
          <w:p w14:paraId="7FB9521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vAlign w:val="center"/>
          </w:tcPr>
          <w:p w14:paraId="120960D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vAlign w:val="center"/>
          </w:tcPr>
          <w:p w14:paraId="08BD7AD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56FCC46E">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34"/>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1364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06458B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4347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198116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779FE4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vAlign w:val="center"/>
          </w:tcPr>
          <w:p w14:paraId="21410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vAlign w:val="center"/>
          </w:tcPr>
          <w:p w14:paraId="4A8524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vAlign w:val="center"/>
          </w:tcPr>
          <w:p w14:paraId="12CC4A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vAlign w:val="center"/>
          </w:tcPr>
          <w:p w14:paraId="31EE96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7A94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CFA2AC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4D1AC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vAlign w:val="center"/>
          </w:tcPr>
          <w:p w14:paraId="409DAF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vAlign w:val="center"/>
          </w:tcPr>
          <w:p w14:paraId="55875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vAlign w:val="center"/>
          </w:tcPr>
          <w:p w14:paraId="56931A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vAlign w:val="center"/>
          </w:tcPr>
          <w:p w14:paraId="685EE9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7B60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D432F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29B66C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vAlign w:val="center"/>
          </w:tcPr>
          <w:p w14:paraId="74DE4B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vAlign w:val="center"/>
          </w:tcPr>
          <w:p w14:paraId="051D08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6F4763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vAlign w:val="center"/>
          </w:tcPr>
          <w:p w14:paraId="1720C2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795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05EB2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5A87CE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vAlign w:val="center"/>
          </w:tcPr>
          <w:p w14:paraId="40F8BA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vAlign w:val="center"/>
          </w:tcPr>
          <w:p w14:paraId="151608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vAlign w:val="center"/>
          </w:tcPr>
          <w:p w14:paraId="7FC4C6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vAlign w:val="center"/>
          </w:tcPr>
          <w:p w14:paraId="37BA78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214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819EE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7DA6F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vAlign w:val="center"/>
          </w:tcPr>
          <w:p w14:paraId="11B209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vAlign w:val="center"/>
          </w:tcPr>
          <w:p w14:paraId="5AACCC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vAlign w:val="center"/>
          </w:tcPr>
          <w:p w14:paraId="7BD549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vAlign w:val="center"/>
          </w:tcPr>
          <w:p w14:paraId="0E280C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0122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06440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vAlign w:val="center"/>
          </w:tcPr>
          <w:p w14:paraId="3846C1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vAlign w:val="center"/>
          </w:tcPr>
          <w:p w14:paraId="187D34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vAlign w:val="center"/>
          </w:tcPr>
          <w:p w14:paraId="2A4083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vAlign w:val="center"/>
          </w:tcPr>
          <w:p w14:paraId="7AE743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vAlign w:val="center"/>
          </w:tcPr>
          <w:p w14:paraId="72C39B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4C157A94">
      <w:pPr>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lang w:val="en-US" w:eastAsia="zh-CN"/>
        </w:rPr>
        <w:t>3.广西贺州桂东农村合作银行</w:t>
      </w:r>
    </w:p>
    <w:tbl>
      <w:tblPr>
        <w:tblStyle w:val="34"/>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AE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135C61EE">
            <w:pPr>
              <w:keepNext w:val="0"/>
              <w:keepLines w:val="0"/>
              <w:pageBreakBefore w:val="0"/>
              <w:widowControl/>
              <w:kinsoku/>
              <w:wordWrap/>
              <w:overflowPunct/>
              <w:topLinePunct w:val="0"/>
              <w:autoSpaceDE/>
              <w:autoSpaceDN/>
              <w:bidi w:val="0"/>
              <w:adjustRightInd w:val="0"/>
              <w:snapToGrid w:val="0"/>
              <w:spacing w:after="0" w:line="460" w:lineRule="exact"/>
              <w:ind w:firstLine="420" w:firstLineChars="20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5AE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209A91F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vAlign w:val="center"/>
          </w:tcPr>
          <w:p w14:paraId="2CF575E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vAlign w:val="center"/>
          </w:tcPr>
          <w:p w14:paraId="212C5A4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vAlign w:val="center"/>
          </w:tcPr>
          <w:p w14:paraId="1B5BB0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vAlign w:val="center"/>
          </w:tcPr>
          <w:p w14:paraId="2F4D12C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vAlign w:val="center"/>
          </w:tcPr>
          <w:p w14:paraId="1FE4F85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5D0D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25C43D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vAlign w:val="center"/>
          </w:tcPr>
          <w:p w14:paraId="747C8B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vAlign w:val="center"/>
          </w:tcPr>
          <w:p w14:paraId="1B7BB11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vAlign w:val="center"/>
          </w:tcPr>
          <w:p w14:paraId="2E222AF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vAlign w:val="center"/>
          </w:tcPr>
          <w:p w14:paraId="6909D7C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vAlign w:val="center"/>
          </w:tcPr>
          <w:p w14:paraId="445615D2">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6792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11848D8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vAlign w:val="center"/>
          </w:tcPr>
          <w:p w14:paraId="41D3D60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vAlign w:val="center"/>
          </w:tcPr>
          <w:p w14:paraId="6A2EF27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vAlign w:val="center"/>
          </w:tcPr>
          <w:p w14:paraId="3F35205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vAlign w:val="center"/>
          </w:tcPr>
          <w:p w14:paraId="3E08999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vAlign w:val="center"/>
          </w:tcPr>
          <w:p w14:paraId="41C4828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0473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BD0FA8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vAlign w:val="center"/>
          </w:tcPr>
          <w:p w14:paraId="0545FDB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vAlign w:val="center"/>
          </w:tcPr>
          <w:p w14:paraId="2566E47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vAlign w:val="center"/>
          </w:tcPr>
          <w:p w14:paraId="4AD8B35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0C70811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vAlign w:val="center"/>
          </w:tcPr>
          <w:p w14:paraId="659E54C1">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6426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55" w:type="dxa"/>
            <w:vAlign w:val="center"/>
          </w:tcPr>
          <w:p w14:paraId="5DE4D12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vAlign w:val="center"/>
          </w:tcPr>
          <w:p w14:paraId="05359F7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vAlign w:val="center"/>
          </w:tcPr>
          <w:p w14:paraId="17FFEB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vAlign w:val="center"/>
          </w:tcPr>
          <w:p w14:paraId="47D9EBD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vAlign w:val="center"/>
          </w:tcPr>
          <w:p w14:paraId="0AC445C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vAlign w:val="center"/>
          </w:tcPr>
          <w:p w14:paraId="64A92C1C">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0C4B9214">
      <w:pPr>
        <w:pStyle w:val="6"/>
        <w:rPr>
          <w:rFonts w:hint="eastAsia" w:ascii="宋体" w:hAnsi="宋体" w:eastAsia="宋体" w:cs="宋体"/>
          <w:color w:val="auto"/>
          <w:highlight w:val="none"/>
        </w:rPr>
      </w:pPr>
    </w:p>
    <w:sectPr>
      <w:footerReference r:id="rId14" w:type="first"/>
      <w:footerReference r:id="rId1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7D66">
    <w:pPr>
      <w:pStyle w:val="21"/>
      <w:tabs>
        <w:tab w:val="left" w:pos="7950"/>
        <w:tab w:val="clear" w:pos="4153"/>
        <w:tab w:val="clear" w:pos="8306"/>
      </w:tabs>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A107">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974C">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B412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5B412F">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450AF59D">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B785">
    <w:pPr>
      <w:pStyle w:val="21"/>
      <w:tabs>
        <w:tab w:val="center" w:pos="443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914E5">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CF914E5">
                    <w:pPr>
                      <w:pStyle w:val="21"/>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7215A469"/>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FT5rQAAAAAwEAAA8AAAAAAAAAAQAgAAAAIgAAAGRycy9k&#10;b3ducmV2LnhtbFBLAQIUABQAAAAIAIdO4kCiRq/40QEAAKUDAAAOAAAAAAAAAAEAIAAAAB8BAABk&#10;cnMvZTJvRG9jLnhtbFBLBQYAAAAABgAGAFkBAABiBQAAAAA=&#10;">
              <v:fill on="f" focussize="0,0"/>
              <v:stroke on="f"/>
              <v:imagedata o:title=""/>
              <o:lock v:ext="edit" aspectratio="f"/>
              <v:textbox inset="0mm,0mm,0mm,0mm" style="mso-fit-shape-to-text:t;">
                <w:txbxContent>
                  <w:p w14:paraId="7215A46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D2D">
    <w:pPr>
      <w:pStyle w:val="21"/>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1F80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11F808">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44EAE422">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7DC9">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F8751D5">
                          <w:pPr>
                            <w:pStyle w:val="21"/>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vABY0QAAAAIBAAAPAAAAAAAAAAEA&#10;IAAAACIAAABkcnMvZG93bnJldi54bWxQSwECFAAUAAAACACHTuJASFkz+90BAACuAwAADgAAAAAA&#10;AAABACAAAAAgAQAAZHJzL2Uyb0RvYy54bWxQSwUGAAAAAAYABgBZAQAAbwUAAAAA&#10;">
              <v:fill on="f" focussize="0,0"/>
              <v:stroke on="f" weight="0.5pt"/>
              <v:imagedata o:title=""/>
              <o:lock v:ext="edit" aspectratio="f"/>
              <v:textbox inset="0mm,0mm,0mm,0mm" style="mso-fit-shape-to-text:t;">
                <w:txbxContent>
                  <w:p w14:paraId="0F8751D5">
                    <w:pPr>
                      <w:pStyle w:val="2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509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71C99">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uUrXAQAAsQ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9s&#10;+Srp03usKO3eU2Ic3sJAWzPfI10m2kMbbPoSIUZxUvd8VVcNkcn0aL1ar0sKSYrNDuEXD899wPhO&#10;gWXJqHmg8WVVxekDxjF1TknVHNxpY/IIjWM9cXj5uswPrhECNy7lqrwME0yiNLaerDjsh4nnHpoz&#10;0expIWruaP85M+8d6Z12ZzbCbOxn4+iDPnTU8TJXR//mGKm33HKqMMIS1eTQJDPpaevSqvzt56yH&#10;P23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ybLlK1wEAALEDAAAOAAAAAAAAAAEAIAAA&#10;AB8BAABkcnMvZTJvRG9jLnhtbFBLBQYAAAAABgAGAFkBAABoBQAAAAA=&#10;">
              <v:fill on="f" focussize="0,0"/>
              <v:stroke on="f" weight="0.5pt"/>
              <v:imagedata o:title=""/>
              <o:lock v:ext="edit" aspectratio="f"/>
              <v:textbox inset="0mm,0mm,0mm,0mm" style="mso-fit-shape-to-text:t;">
                <w:txbxContent>
                  <w:p w14:paraId="4D571C9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EC21">
    <w:pPr>
      <w:pStyle w:val="18"/>
      <w:rPr>
        <w:rFonts w:hint="eastAsia" w:ascii="仿宋_GB2312" w:hAnsi="宋体" w:eastAsia="宋体"/>
        <w:sz w:val="18"/>
        <w:szCs w:val="18"/>
        <w:u w:val="single"/>
        <w:lang w:eastAsia="zh-CN"/>
      </w:rPr>
    </w:pPr>
    <w:r>
      <w:rPr>
        <w:rFonts w:hint="eastAsia" w:hAnsi="宋体"/>
      </w:rPr>
      <w:t>项目名称：</w:t>
    </w:r>
    <w:r>
      <w:rPr>
        <w:rFonts w:hAnsi="宋体"/>
      </w:rPr>
      <w:t>2021</w:t>
    </w:r>
    <w:r>
      <w:rPr>
        <w:rFonts w:hint="eastAsia" w:hAnsi="宋体"/>
      </w:rPr>
      <w:t>年贺州市市政桥梁常规性检测和灵峰大桥斜拉索、贺州大桥吊索专业检测项目项目编号：</w:t>
    </w:r>
    <w:r>
      <w:rPr>
        <w:rFonts w:hint="eastAsia" w:hAnsi="宋体"/>
        <w:lang w:eastAsia="zh-CN"/>
      </w:rPr>
      <w:t>HZZC2026-C3-990117-ZXGS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612D">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2C24">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A1645">
    <w:pPr>
      <w:pStyle w:val="22"/>
      <w:pBdr>
        <w:bottom w:val="single" w:color="auto" w:sz="4" w:space="1"/>
      </w:pBdr>
      <w:jc w:val="both"/>
      <w:rPr>
        <w:rFonts w:hint="eastAsia" w:eastAsia="宋体"/>
        <w:sz w:val="17"/>
        <w:szCs w:val="17"/>
        <w:lang w:eastAsia="zh-CN"/>
      </w:rPr>
    </w:pPr>
    <w:r>
      <w:rPr>
        <w:rFonts w:hint="eastAsia" w:ascii="宋体" w:hAnsi="宋体" w:cs="宋体"/>
        <w:color w:val="000000"/>
        <w:sz w:val="17"/>
        <w:szCs w:val="17"/>
      </w:rPr>
      <w:t>项目名称：</w:t>
    </w:r>
    <w:r>
      <w:rPr>
        <w:rFonts w:hint="eastAsia" w:ascii="宋体" w:hAnsi="宋体" w:cs="宋体"/>
        <w:color w:val="000000"/>
        <w:sz w:val="17"/>
        <w:szCs w:val="17"/>
        <w:lang w:eastAsia="zh-CN"/>
      </w:rPr>
      <w:t>贺州市人民医院本部食堂运营服务采购项目（第二次）</w:t>
    </w:r>
    <w:r>
      <w:rPr>
        <w:rFonts w:hint="eastAsia" w:ascii="宋体" w:hAnsi="宋体" w:cs="宋体"/>
        <w:color w:val="000000"/>
        <w:sz w:val="17"/>
        <w:szCs w:val="17"/>
        <w:lang w:val="en-US" w:eastAsia="zh-CN"/>
      </w:rPr>
      <w:t xml:space="preserve">                  </w:t>
    </w:r>
    <w:r>
      <w:rPr>
        <w:rFonts w:hint="eastAsia" w:ascii="宋体" w:hAnsi="宋体" w:cs="宋体"/>
        <w:color w:val="000000"/>
        <w:sz w:val="17"/>
        <w:szCs w:val="17"/>
      </w:rPr>
      <w:t>项目编号：</w:t>
    </w:r>
    <w:r>
      <w:rPr>
        <w:rFonts w:hint="eastAsia" w:ascii="宋体" w:hAnsi="宋体" w:cs="宋体"/>
        <w:color w:val="000000"/>
        <w:sz w:val="17"/>
        <w:szCs w:val="17"/>
        <w:lang w:eastAsia="zh-CN"/>
      </w:rPr>
      <w:t>HZZC2026-C3-990117-ZXGS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B166">
    <w:pPr>
      <w:pStyle w:val="22"/>
      <w:pBdr>
        <w:bottom w:val="single" w:color="auto" w:sz="4" w:space="1"/>
      </w:pBdr>
      <w:jc w:val="left"/>
      <w:rPr>
        <w:rFonts w:hint="eastAsia" w:eastAsia="宋体"/>
        <w:sz w:val="17"/>
        <w:szCs w:val="17"/>
        <w:lang w:eastAsia="zh-CN"/>
      </w:rPr>
    </w:pPr>
    <w:r>
      <w:rPr>
        <w:rFonts w:hint="eastAsia" w:ascii="宋体" w:hAnsi="宋体" w:cs="宋体"/>
        <w:color w:val="000000"/>
        <w:sz w:val="17"/>
        <w:szCs w:val="17"/>
      </w:rPr>
      <w:t>项目名称：</w:t>
    </w:r>
    <w:r>
      <w:rPr>
        <w:rFonts w:hint="eastAsia" w:ascii="宋体" w:hAnsi="宋体" w:cs="宋体"/>
        <w:color w:val="000000"/>
        <w:sz w:val="17"/>
        <w:szCs w:val="17"/>
        <w:lang w:eastAsia="zh-CN"/>
      </w:rPr>
      <w:t>贺州市人民医院本部食堂运营服务采购项目（第二次）</w:t>
    </w:r>
    <w:r>
      <w:rPr>
        <w:rFonts w:hint="eastAsia" w:ascii="宋体" w:hAnsi="宋体" w:cs="宋体"/>
        <w:color w:val="000000"/>
        <w:sz w:val="17"/>
        <w:szCs w:val="17"/>
        <w:lang w:val="en-US" w:eastAsia="zh-CN"/>
      </w:rPr>
      <w:t xml:space="preserve">                     </w:t>
    </w:r>
    <w:r>
      <w:rPr>
        <w:rFonts w:hint="eastAsia" w:ascii="宋体" w:hAnsi="宋体" w:cs="宋体"/>
        <w:color w:val="000000"/>
        <w:sz w:val="17"/>
        <w:szCs w:val="17"/>
      </w:rPr>
      <w:t>项目编号：</w:t>
    </w:r>
    <w:r>
      <w:rPr>
        <w:rFonts w:hint="eastAsia" w:ascii="宋体" w:hAnsi="宋体" w:cs="宋体"/>
        <w:color w:val="000000"/>
        <w:sz w:val="17"/>
        <w:szCs w:val="17"/>
        <w:lang w:eastAsia="zh-CN"/>
      </w:rPr>
      <w:t>HZZC2026-C3-990117-ZXGS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901D1"/>
    <w:multiLevelType w:val="singleLevel"/>
    <w:tmpl w:val="8B2901D1"/>
    <w:lvl w:ilvl="0" w:tentative="0">
      <w:start w:val="14"/>
      <w:numFmt w:val="chineseCounting"/>
      <w:suff w:val="nothing"/>
      <w:lvlText w:val="%1、"/>
      <w:lvlJc w:val="left"/>
      <w:rPr>
        <w:rFonts w:hint="eastAsia"/>
      </w:rPr>
    </w:lvl>
  </w:abstractNum>
  <w:abstractNum w:abstractNumId="1">
    <w:nsid w:val="A2ACBC4D"/>
    <w:multiLevelType w:val="singleLevel"/>
    <w:tmpl w:val="A2ACBC4D"/>
    <w:lvl w:ilvl="0" w:tentative="0">
      <w:start w:val="1"/>
      <w:numFmt w:val="decimal"/>
      <w:suff w:val="nothing"/>
      <w:lvlText w:val="%1、"/>
      <w:lvlJc w:val="left"/>
    </w:lvl>
  </w:abstractNum>
  <w:abstractNum w:abstractNumId="2">
    <w:nsid w:val="D24CC6ED"/>
    <w:multiLevelType w:val="singleLevel"/>
    <w:tmpl w:val="D24CC6ED"/>
    <w:lvl w:ilvl="0" w:tentative="0">
      <w:start w:val="8"/>
      <w:numFmt w:val="decimal"/>
      <w:lvlText w:val="%1."/>
      <w:lvlJc w:val="left"/>
      <w:pPr>
        <w:tabs>
          <w:tab w:val="left" w:pos="312"/>
        </w:tabs>
      </w:pPr>
    </w:lvl>
  </w:abstractNum>
  <w:abstractNum w:abstractNumId="3">
    <w:nsid w:val="DB368B00"/>
    <w:multiLevelType w:val="singleLevel"/>
    <w:tmpl w:val="DB368B00"/>
    <w:lvl w:ilvl="0" w:tentative="0">
      <w:start w:val="1"/>
      <w:numFmt w:val="chineseCounting"/>
      <w:suff w:val="space"/>
      <w:lvlText w:val="第%1章"/>
      <w:lvlJc w:val="left"/>
      <w:rPr>
        <w:rFonts w:hint="eastAsia" w:cs="Times New Roman"/>
      </w:rPr>
    </w:lvl>
  </w:abstractNum>
  <w:abstractNum w:abstractNumId="4">
    <w:nsid w:val="EB8CEB78"/>
    <w:multiLevelType w:val="singleLevel"/>
    <w:tmpl w:val="EB8CEB78"/>
    <w:lvl w:ilvl="0" w:tentative="0">
      <w:start w:val="3"/>
      <w:numFmt w:val="chineseCounting"/>
      <w:suff w:val="space"/>
      <w:lvlText w:val="第%1章"/>
      <w:lvlJc w:val="left"/>
      <w:rPr>
        <w:rFonts w:hint="eastAsia" w:cs="Times New Roman"/>
      </w:rPr>
    </w:lvl>
  </w:abstractNum>
  <w:abstractNum w:abstractNumId="5">
    <w:nsid w:val="0DC5AE2D"/>
    <w:multiLevelType w:val="singleLevel"/>
    <w:tmpl w:val="0DC5AE2D"/>
    <w:lvl w:ilvl="0" w:tentative="0">
      <w:start w:val="1"/>
      <w:numFmt w:val="decimal"/>
      <w:suff w:val="nothing"/>
      <w:lvlText w:val="%1、"/>
      <w:lvlJc w:val="left"/>
    </w:lvl>
  </w:abstractNum>
  <w:abstractNum w:abstractNumId="6">
    <w:nsid w:val="39050D7A"/>
    <w:multiLevelType w:val="singleLevel"/>
    <w:tmpl w:val="39050D7A"/>
    <w:lvl w:ilvl="0" w:tentative="0">
      <w:start w:val="4"/>
      <w:numFmt w:val="chineseCounting"/>
      <w:suff w:val="nothing"/>
      <w:lvlText w:val="%1、"/>
      <w:lvlJc w:val="left"/>
      <w:rPr>
        <w:rFonts w:hint="eastAsia"/>
      </w:rPr>
    </w:lvl>
  </w:abstractNum>
  <w:abstractNum w:abstractNumId="7">
    <w:nsid w:val="3BC73028"/>
    <w:multiLevelType w:val="singleLevel"/>
    <w:tmpl w:val="3BC73028"/>
    <w:lvl w:ilvl="0" w:tentative="0">
      <w:start w:val="1"/>
      <w:numFmt w:val="decimal"/>
      <w:pStyle w:val="8"/>
      <w:lvlText w:val="%1."/>
      <w:lvlJc w:val="left"/>
      <w:pPr>
        <w:tabs>
          <w:tab w:val="left" w:pos="360"/>
        </w:tabs>
        <w:ind w:left="360" w:hanging="360"/>
      </w:pPr>
      <w:rPr>
        <w:rFonts w:cs="Times New Roman"/>
      </w:rPr>
    </w:lvl>
  </w:abstractNum>
  <w:abstractNum w:abstractNumId="8">
    <w:nsid w:val="589BE8EE"/>
    <w:multiLevelType w:val="singleLevel"/>
    <w:tmpl w:val="589BE8EE"/>
    <w:lvl w:ilvl="0" w:tentative="0">
      <w:start w:val="12"/>
      <w:numFmt w:val="chineseCounting"/>
      <w:suff w:val="space"/>
      <w:lvlText w:val="%1、"/>
      <w:lvlJc w:val="left"/>
      <w:rPr>
        <w:rFonts w:hint="eastAsia"/>
      </w:rPr>
    </w:lvl>
  </w:abstractNum>
  <w:num w:numId="1">
    <w:abstractNumId w:val="7"/>
  </w:num>
  <w:num w:numId="2">
    <w:abstractNumId w:val="3"/>
  </w:num>
  <w:num w:numId="3">
    <w:abstractNumId w:val="4"/>
  </w:num>
  <w:num w:numId="4">
    <w:abstractNumId w:val="2"/>
  </w:num>
  <w:num w:numId="5">
    <w:abstractNumId w:val="5"/>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dit="forms" w:enforcement="1" w:cryptProviderType="rsaFull" w:cryptAlgorithmClass="hash" w:cryptAlgorithmType="typeAny" w:cryptAlgorithmSid="4" w:cryptSpinCount="0" w:hash="fg6Rxo40qq9nd8RqzR4ufl0oozc=" w:salt="cAGiO+snfls+gzpcNE1+pA=="/>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 w:name="KSO_WPS_MARK_KEY" w:val="21111430-2aa3-4980-b10a-6bfeb8591eb9"/>
  </w:docVars>
  <w:rsids>
    <w:rsidRoot w:val="2A3E728F"/>
    <w:rsid w:val="000009A6"/>
    <w:rsid w:val="00016083"/>
    <w:rsid w:val="00032069"/>
    <w:rsid w:val="00032510"/>
    <w:rsid w:val="0006756C"/>
    <w:rsid w:val="00082E53"/>
    <w:rsid w:val="00096E2F"/>
    <w:rsid w:val="000A72C0"/>
    <w:rsid w:val="000C3FE4"/>
    <w:rsid w:val="00100813"/>
    <w:rsid w:val="001176B3"/>
    <w:rsid w:val="00140789"/>
    <w:rsid w:val="001540B1"/>
    <w:rsid w:val="00171696"/>
    <w:rsid w:val="001C1006"/>
    <w:rsid w:val="00210F50"/>
    <w:rsid w:val="00231AF2"/>
    <w:rsid w:val="002573C9"/>
    <w:rsid w:val="00270987"/>
    <w:rsid w:val="002916FA"/>
    <w:rsid w:val="002B3DF2"/>
    <w:rsid w:val="002C0D6B"/>
    <w:rsid w:val="002D2BF6"/>
    <w:rsid w:val="002E2B80"/>
    <w:rsid w:val="002F2FA8"/>
    <w:rsid w:val="00314829"/>
    <w:rsid w:val="00330FA3"/>
    <w:rsid w:val="00340D7B"/>
    <w:rsid w:val="003463E6"/>
    <w:rsid w:val="00374783"/>
    <w:rsid w:val="003A5FE1"/>
    <w:rsid w:val="003B1F1B"/>
    <w:rsid w:val="003B20A2"/>
    <w:rsid w:val="003D067D"/>
    <w:rsid w:val="003F53CB"/>
    <w:rsid w:val="00416146"/>
    <w:rsid w:val="00470842"/>
    <w:rsid w:val="00475D80"/>
    <w:rsid w:val="00481418"/>
    <w:rsid w:val="00483B7F"/>
    <w:rsid w:val="004A1721"/>
    <w:rsid w:val="004A655D"/>
    <w:rsid w:val="004B5445"/>
    <w:rsid w:val="004D6B12"/>
    <w:rsid w:val="004D7A09"/>
    <w:rsid w:val="004E64DF"/>
    <w:rsid w:val="00502685"/>
    <w:rsid w:val="00525546"/>
    <w:rsid w:val="00526617"/>
    <w:rsid w:val="005305CC"/>
    <w:rsid w:val="005552B0"/>
    <w:rsid w:val="005638EB"/>
    <w:rsid w:val="00563DA7"/>
    <w:rsid w:val="00582092"/>
    <w:rsid w:val="005978E8"/>
    <w:rsid w:val="005B0F5A"/>
    <w:rsid w:val="005B3593"/>
    <w:rsid w:val="005B5F6C"/>
    <w:rsid w:val="005C611E"/>
    <w:rsid w:val="005C6AF4"/>
    <w:rsid w:val="006048E6"/>
    <w:rsid w:val="0063374F"/>
    <w:rsid w:val="00650DB9"/>
    <w:rsid w:val="006611CA"/>
    <w:rsid w:val="00685DA1"/>
    <w:rsid w:val="00696DCE"/>
    <w:rsid w:val="006B05B7"/>
    <w:rsid w:val="006F40C5"/>
    <w:rsid w:val="00732C52"/>
    <w:rsid w:val="007570BA"/>
    <w:rsid w:val="007830F4"/>
    <w:rsid w:val="00794924"/>
    <w:rsid w:val="007B7432"/>
    <w:rsid w:val="007F5587"/>
    <w:rsid w:val="00846033"/>
    <w:rsid w:val="00875823"/>
    <w:rsid w:val="008B0781"/>
    <w:rsid w:val="008E720C"/>
    <w:rsid w:val="008F36C2"/>
    <w:rsid w:val="009033CD"/>
    <w:rsid w:val="009034B0"/>
    <w:rsid w:val="009320D1"/>
    <w:rsid w:val="0093314A"/>
    <w:rsid w:val="00933867"/>
    <w:rsid w:val="00957ACE"/>
    <w:rsid w:val="00960B79"/>
    <w:rsid w:val="0098004F"/>
    <w:rsid w:val="009964FB"/>
    <w:rsid w:val="009B1A9A"/>
    <w:rsid w:val="009C4157"/>
    <w:rsid w:val="009D4CE9"/>
    <w:rsid w:val="009E0D97"/>
    <w:rsid w:val="009E798A"/>
    <w:rsid w:val="009F75F4"/>
    <w:rsid w:val="00A13F3A"/>
    <w:rsid w:val="00A17970"/>
    <w:rsid w:val="00A441C9"/>
    <w:rsid w:val="00A45F86"/>
    <w:rsid w:val="00A54E91"/>
    <w:rsid w:val="00A56771"/>
    <w:rsid w:val="00A650EE"/>
    <w:rsid w:val="00A71890"/>
    <w:rsid w:val="00A97C0B"/>
    <w:rsid w:val="00AA3B08"/>
    <w:rsid w:val="00AD3661"/>
    <w:rsid w:val="00AD6902"/>
    <w:rsid w:val="00AE69E9"/>
    <w:rsid w:val="00AF306F"/>
    <w:rsid w:val="00B3162B"/>
    <w:rsid w:val="00B51971"/>
    <w:rsid w:val="00BA3748"/>
    <w:rsid w:val="00BA7E81"/>
    <w:rsid w:val="00BD0AD5"/>
    <w:rsid w:val="00BD75F1"/>
    <w:rsid w:val="00BE1291"/>
    <w:rsid w:val="00BE63DE"/>
    <w:rsid w:val="00C01F69"/>
    <w:rsid w:val="00C4214D"/>
    <w:rsid w:val="00C73FD5"/>
    <w:rsid w:val="00C76530"/>
    <w:rsid w:val="00C82CE3"/>
    <w:rsid w:val="00CC5E77"/>
    <w:rsid w:val="00CE2172"/>
    <w:rsid w:val="00D43991"/>
    <w:rsid w:val="00D512E8"/>
    <w:rsid w:val="00D52C18"/>
    <w:rsid w:val="00D53F99"/>
    <w:rsid w:val="00D6154A"/>
    <w:rsid w:val="00DA730D"/>
    <w:rsid w:val="00DE32E4"/>
    <w:rsid w:val="00DF1A13"/>
    <w:rsid w:val="00E108B9"/>
    <w:rsid w:val="00E3431C"/>
    <w:rsid w:val="00E46136"/>
    <w:rsid w:val="00E51707"/>
    <w:rsid w:val="00E57295"/>
    <w:rsid w:val="00E86305"/>
    <w:rsid w:val="00E9086F"/>
    <w:rsid w:val="00EA49A6"/>
    <w:rsid w:val="00EB2771"/>
    <w:rsid w:val="00ED678A"/>
    <w:rsid w:val="00F03B99"/>
    <w:rsid w:val="00F07621"/>
    <w:rsid w:val="00F36CF1"/>
    <w:rsid w:val="00F4034A"/>
    <w:rsid w:val="00F5271C"/>
    <w:rsid w:val="00F8626F"/>
    <w:rsid w:val="00FB1776"/>
    <w:rsid w:val="00FC446F"/>
    <w:rsid w:val="00FD7B33"/>
    <w:rsid w:val="01172FE5"/>
    <w:rsid w:val="013A2B3D"/>
    <w:rsid w:val="01656BBF"/>
    <w:rsid w:val="017165B7"/>
    <w:rsid w:val="0176597C"/>
    <w:rsid w:val="018C54BE"/>
    <w:rsid w:val="018F0DCA"/>
    <w:rsid w:val="0192703A"/>
    <w:rsid w:val="01A16E8E"/>
    <w:rsid w:val="01B701A0"/>
    <w:rsid w:val="01C7267B"/>
    <w:rsid w:val="01C800A7"/>
    <w:rsid w:val="02B01361"/>
    <w:rsid w:val="02BC2132"/>
    <w:rsid w:val="02D74A6B"/>
    <w:rsid w:val="02E04CFA"/>
    <w:rsid w:val="03100C8D"/>
    <w:rsid w:val="03226400"/>
    <w:rsid w:val="033330F0"/>
    <w:rsid w:val="035A1212"/>
    <w:rsid w:val="037C7496"/>
    <w:rsid w:val="03B756B8"/>
    <w:rsid w:val="03BC033A"/>
    <w:rsid w:val="03C54999"/>
    <w:rsid w:val="03E868D9"/>
    <w:rsid w:val="03ED2BA9"/>
    <w:rsid w:val="041A49BA"/>
    <w:rsid w:val="041B6C06"/>
    <w:rsid w:val="04271DEC"/>
    <w:rsid w:val="04394155"/>
    <w:rsid w:val="045F4F3F"/>
    <w:rsid w:val="046B089F"/>
    <w:rsid w:val="04820FCD"/>
    <w:rsid w:val="04DC01EC"/>
    <w:rsid w:val="051A6CF7"/>
    <w:rsid w:val="055A04CD"/>
    <w:rsid w:val="057C539B"/>
    <w:rsid w:val="05917C10"/>
    <w:rsid w:val="059C0CDF"/>
    <w:rsid w:val="05D76DD5"/>
    <w:rsid w:val="05EA6938"/>
    <w:rsid w:val="05FA3DEF"/>
    <w:rsid w:val="065D15E0"/>
    <w:rsid w:val="06773BDE"/>
    <w:rsid w:val="069C402E"/>
    <w:rsid w:val="06AA3674"/>
    <w:rsid w:val="06CC4290"/>
    <w:rsid w:val="071602A1"/>
    <w:rsid w:val="07585B24"/>
    <w:rsid w:val="078B7CA7"/>
    <w:rsid w:val="07E16195"/>
    <w:rsid w:val="07F13FAE"/>
    <w:rsid w:val="08336AD7"/>
    <w:rsid w:val="088F757D"/>
    <w:rsid w:val="08905BA0"/>
    <w:rsid w:val="089239B9"/>
    <w:rsid w:val="0897545E"/>
    <w:rsid w:val="08A655FC"/>
    <w:rsid w:val="08CC006C"/>
    <w:rsid w:val="08D03701"/>
    <w:rsid w:val="08ED6E6B"/>
    <w:rsid w:val="091943FA"/>
    <w:rsid w:val="091C4689"/>
    <w:rsid w:val="092E40A1"/>
    <w:rsid w:val="09374774"/>
    <w:rsid w:val="09426111"/>
    <w:rsid w:val="09491BC8"/>
    <w:rsid w:val="096206D2"/>
    <w:rsid w:val="096B15A3"/>
    <w:rsid w:val="097C4904"/>
    <w:rsid w:val="09916EF4"/>
    <w:rsid w:val="09976DD7"/>
    <w:rsid w:val="09C70928"/>
    <w:rsid w:val="09D73678"/>
    <w:rsid w:val="09D92A31"/>
    <w:rsid w:val="09E7392E"/>
    <w:rsid w:val="0A570314"/>
    <w:rsid w:val="0AB02457"/>
    <w:rsid w:val="0AB15A88"/>
    <w:rsid w:val="0ABA6675"/>
    <w:rsid w:val="0ABB08A3"/>
    <w:rsid w:val="0ABC3F90"/>
    <w:rsid w:val="0ABD48D4"/>
    <w:rsid w:val="0AF67049"/>
    <w:rsid w:val="0B352404"/>
    <w:rsid w:val="0B643F1C"/>
    <w:rsid w:val="0B821E6A"/>
    <w:rsid w:val="0B920888"/>
    <w:rsid w:val="0BB05F2E"/>
    <w:rsid w:val="0BB53001"/>
    <w:rsid w:val="0C031AE1"/>
    <w:rsid w:val="0C312B99"/>
    <w:rsid w:val="0C335579"/>
    <w:rsid w:val="0CA912FB"/>
    <w:rsid w:val="0D064164"/>
    <w:rsid w:val="0D360405"/>
    <w:rsid w:val="0D5D1E24"/>
    <w:rsid w:val="0D7D692A"/>
    <w:rsid w:val="0DC705C1"/>
    <w:rsid w:val="0DCF706C"/>
    <w:rsid w:val="0E120D65"/>
    <w:rsid w:val="0E541D54"/>
    <w:rsid w:val="0E724781"/>
    <w:rsid w:val="0E82290E"/>
    <w:rsid w:val="0E8D35AB"/>
    <w:rsid w:val="0E8D504E"/>
    <w:rsid w:val="0E9F5A87"/>
    <w:rsid w:val="0EC85FFF"/>
    <w:rsid w:val="0EEE3633"/>
    <w:rsid w:val="0EF35889"/>
    <w:rsid w:val="0F2524AB"/>
    <w:rsid w:val="0F2E1A2C"/>
    <w:rsid w:val="0F3B7B70"/>
    <w:rsid w:val="0F553A5B"/>
    <w:rsid w:val="0F6E48A1"/>
    <w:rsid w:val="0FEE5277"/>
    <w:rsid w:val="1018612E"/>
    <w:rsid w:val="1065700B"/>
    <w:rsid w:val="10993435"/>
    <w:rsid w:val="10C60151"/>
    <w:rsid w:val="10FF2FE6"/>
    <w:rsid w:val="112F2150"/>
    <w:rsid w:val="114333A1"/>
    <w:rsid w:val="11710488"/>
    <w:rsid w:val="11B3212E"/>
    <w:rsid w:val="11BC7019"/>
    <w:rsid w:val="11CC3396"/>
    <w:rsid w:val="12064AFA"/>
    <w:rsid w:val="121B198F"/>
    <w:rsid w:val="123A4A59"/>
    <w:rsid w:val="123C2A45"/>
    <w:rsid w:val="126637EB"/>
    <w:rsid w:val="128929E2"/>
    <w:rsid w:val="129908DA"/>
    <w:rsid w:val="12A06CBB"/>
    <w:rsid w:val="12B02CB8"/>
    <w:rsid w:val="12B64912"/>
    <w:rsid w:val="12C549B5"/>
    <w:rsid w:val="12D55258"/>
    <w:rsid w:val="13590611"/>
    <w:rsid w:val="137623E7"/>
    <w:rsid w:val="13833F28"/>
    <w:rsid w:val="13893C82"/>
    <w:rsid w:val="138F10FE"/>
    <w:rsid w:val="13961EAE"/>
    <w:rsid w:val="13B74ED2"/>
    <w:rsid w:val="13CE7899"/>
    <w:rsid w:val="13D346F0"/>
    <w:rsid w:val="141A663B"/>
    <w:rsid w:val="14305E5E"/>
    <w:rsid w:val="14423DE3"/>
    <w:rsid w:val="147121BA"/>
    <w:rsid w:val="149A0DC5"/>
    <w:rsid w:val="14A75F6B"/>
    <w:rsid w:val="14C30A80"/>
    <w:rsid w:val="14D448E0"/>
    <w:rsid w:val="152C05B0"/>
    <w:rsid w:val="155C679B"/>
    <w:rsid w:val="15966195"/>
    <w:rsid w:val="15B30AF5"/>
    <w:rsid w:val="15C221FC"/>
    <w:rsid w:val="15F7586B"/>
    <w:rsid w:val="16017E9D"/>
    <w:rsid w:val="165F2A2B"/>
    <w:rsid w:val="167A5AB7"/>
    <w:rsid w:val="17B6588B"/>
    <w:rsid w:val="17DD03B6"/>
    <w:rsid w:val="17E215FD"/>
    <w:rsid w:val="17FC3274"/>
    <w:rsid w:val="17FD57FE"/>
    <w:rsid w:val="182E34E6"/>
    <w:rsid w:val="18434062"/>
    <w:rsid w:val="18664544"/>
    <w:rsid w:val="189C1D14"/>
    <w:rsid w:val="18AC1B3E"/>
    <w:rsid w:val="18B52DD6"/>
    <w:rsid w:val="18C22AF3"/>
    <w:rsid w:val="18ED753E"/>
    <w:rsid w:val="19D5255D"/>
    <w:rsid w:val="19FE07AD"/>
    <w:rsid w:val="1A062EFF"/>
    <w:rsid w:val="1A152B7F"/>
    <w:rsid w:val="1A346552"/>
    <w:rsid w:val="1A442663"/>
    <w:rsid w:val="1A5A3651"/>
    <w:rsid w:val="1A884678"/>
    <w:rsid w:val="1AA70A4B"/>
    <w:rsid w:val="1ABC3982"/>
    <w:rsid w:val="1AC612CA"/>
    <w:rsid w:val="1ACD08AB"/>
    <w:rsid w:val="1ACE3676"/>
    <w:rsid w:val="1AF37BE5"/>
    <w:rsid w:val="1B02691D"/>
    <w:rsid w:val="1B4A3CA9"/>
    <w:rsid w:val="1B522B5E"/>
    <w:rsid w:val="1B823D35"/>
    <w:rsid w:val="1BC872C4"/>
    <w:rsid w:val="1C066A89"/>
    <w:rsid w:val="1C451885"/>
    <w:rsid w:val="1C87236E"/>
    <w:rsid w:val="1C97789D"/>
    <w:rsid w:val="1CC66DF2"/>
    <w:rsid w:val="1CF742A8"/>
    <w:rsid w:val="1D0D3703"/>
    <w:rsid w:val="1D181F30"/>
    <w:rsid w:val="1D2C11D5"/>
    <w:rsid w:val="1D2D5631"/>
    <w:rsid w:val="1D6B06CF"/>
    <w:rsid w:val="1D8C279F"/>
    <w:rsid w:val="1DD2442A"/>
    <w:rsid w:val="1DDF52A1"/>
    <w:rsid w:val="1DFF1644"/>
    <w:rsid w:val="1E2307E2"/>
    <w:rsid w:val="1E870D71"/>
    <w:rsid w:val="1E883E01"/>
    <w:rsid w:val="1E933BB9"/>
    <w:rsid w:val="1EE73D7C"/>
    <w:rsid w:val="1F1C3A6C"/>
    <w:rsid w:val="1F973316"/>
    <w:rsid w:val="1F9A2938"/>
    <w:rsid w:val="1FC63CD2"/>
    <w:rsid w:val="1FCC29C7"/>
    <w:rsid w:val="1FE339C4"/>
    <w:rsid w:val="1FEA3A40"/>
    <w:rsid w:val="1FEE3E11"/>
    <w:rsid w:val="20C25D8F"/>
    <w:rsid w:val="20D529C8"/>
    <w:rsid w:val="20DD736E"/>
    <w:rsid w:val="20F841A8"/>
    <w:rsid w:val="210E39CB"/>
    <w:rsid w:val="215A5EE4"/>
    <w:rsid w:val="216830DB"/>
    <w:rsid w:val="21757B73"/>
    <w:rsid w:val="217D46AD"/>
    <w:rsid w:val="219A525F"/>
    <w:rsid w:val="219C11CE"/>
    <w:rsid w:val="21B0083E"/>
    <w:rsid w:val="221842D9"/>
    <w:rsid w:val="221A4AD7"/>
    <w:rsid w:val="223659D3"/>
    <w:rsid w:val="22370D00"/>
    <w:rsid w:val="223C00C4"/>
    <w:rsid w:val="223C3267"/>
    <w:rsid w:val="224E1490"/>
    <w:rsid w:val="2261711B"/>
    <w:rsid w:val="22655CF4"/>
    <w:rsid w:val="22FF011D"/>
    <w:rsid w:val="238E415B"/>
    <w:rsid w:val="23A447C5"/>
    <w:rsid w:val="23A91E97"/>
    <w:rsid w:val="242500FD"/>
    <w:rsid w:val="24305A60"/>
    <w:rsid w:val="244F3473"/>
    <w:rsid w:val="24B93E00"/>
    <w:rsid w:val="24EA3E07"/>
    <w:rsid w:val="25165F9F"/>
    <w:rsid w:val="255C7788"/>
    <w:rsid w:val="25676427"/>
    <w:rsid w:val="258424AE"/>
    <w:rsid w:val="25A2593D"/>
    <w:rsid w:val="25AD37B3"/>
    <w:rsid w:val="25F9409C"/>
    <w:rsid w:val="262C006A"/>
    <w:rsid w:val="268D5661"/>
    <w:rsid w:val="26E7632C"/>
    <w:rsid w:val="27027B2E"/>
    <w:rsid w:val="270706E8"/>
    <w:rsid w:val="27187217"/>
    <w:rsid w:val="27307F66"/>
    <w:rsid w:val="27383550"/>
    <w:rsid w:val="2739769A"/>
    <w:rsid w:val="2742320C"/>
    <w:rsid w:val="27424F71"/>
    <w:rsid w:val="27495569"/>
    <w:rsid w:val="27897DCC"/>
    <w:rsid w:val="278F28E8"/>
    <w:rsid w:val="27B5694E"/>
    <w:rsid w:val="27BB15DA"/>
    <w:rsid w:val="27F03E2A"/>
    <w:rsid w:val="27FA6A57"/>
    <w:rsid w:val="281A4A03"/>
    <w:rsid w:val="28804919"/>
    <w:rsid w:val="289B2C53"/>
    <w:rsid w:val="28A0576B"/>
    <w:rsid w:val="28B554BF"/>
    <w:rsid w:val="28C55632"/>
    <w:rsid w:val="28C60D55"/>
    <w:rsid w:val="28CB58F3"/>
    <w:rsid w:val="29086F52"/>
    <w:rsid w:val="290C09EF"/>
    <w:rsid w:val="290C5B5A"/>
    <w:rsid w:val="29301396"/>
    <w:rsid w:val="2938125A"/>
    <w:rsid w:val="29547DC9"/>
    <w:rsid w:val="29B81A52"/>
    <w:rsid w:val="29B9024C"/>
    <w:rsid w:val="2A0B58B5"/>
    <w:rsid w:val="2A2A24C5"/>
    <w:rsid w:val="2A351FC9"/>
    <w:rsid w:val="2A353B5D"/>
    <w:rsid w:val="2A3E728F"/>
    <w:rsid w:val="2A9E5960"/>
    <w:rsid w:val="2AF662ED"/>
    <w:rsid w:val="2B2160A9"/>
    <w:rsid w:val="2B6303A5"/>
    <w:rsid w:val="2B6A2337"/>
    <w:rsid w:val="2BA557A7"/>
    <w:rsid w:val="2BAE0C52"/>
    <w:rsid w:val="2BE05B1D"/>
    <w:rsid w:val="2C051BBF"/>
    <w:rsid w:val="2C2C2F57"/>
    <w:rsid w:val="2C385DA0"/>
    <w:rsid w:val="2C396B4B"/>
    <w:rsid w:val="2C5C13E6"/>
    <w:rsid w:val="2C611C34"/>
    <w:rsid w:val="2C806045"/>
    <w:rsid w:val="2CA451E4"/>
    <w:rsid w:val="2CDD60CB"/>
    <w:rsid w:val="2D3C575E"/>
    <w:rsid w:val="2D67693D"/>
    <w:rsid w:val="2D7E2124"/>
    <w:rsid w:val="2D9C5EBB"/>
    <w:rsid w:val="2DB930AF"/>
    <w:rsid w:val="2DD55BE9"/>
    <w:rsid w:val="2DF857E7"/>
    <w:rsid w:val="2E0D3B2A"/>
    <w:rsid w:val="2E580737"/>
    <w:rsid w:val="2E5B73CF"/>
    <w:rsid w:val="2E8218B8"/>
    <w:rsid w:val="2EA23B57"/>
    <w:rsid w:val="2EB9469B"/>
    <w:rsid w:val="2EC127B6"/>
    <w:rsid w:val="2EDD2F8E"/>
    <w:rsid w:val="2EDF3F8E"/>
    <w:rsid w:val="2F081A5A"/>
    <w:rsid w:val="2F0E7DE7"/>
    <w:rsid w:val="2F1531D0"/>
    <w:rsid w:val="2F1E393C"/>
    <w:rsid w:val="2FAE137D"/>
    <w:rsid w:val="301B2C97"/>
    <w:rsid w:val="3038636F"/>
    <w:rsid w:val="30607673"/>
    <w:rsid w:val="30973C35"/>
    <w:rsid w:val="3120068D"/>
    <w:rsid w:val="312F10B4"/>
    <w:rsid w:val="31475916"/>
    <w:rsid w:val="314D19A6"/>
    <w:rsid w:val="31AB23C8"/>
    <w:rsid w:val="31E63BA8"/>
    <w:rsid w:val="31F77939"/>
    <w:rsid w:val="32046AB8"/>
    <w:rsid w:val="321B1AA4"/>
    <w:rsid w:val="322C1969"/>
    <w:rsid w:val="325F4087"/>
    <w:rsid w:val="32A26E1B"/>
    <w:rsid w:val="32AB3437"/>
    <w:rsid w:val="32C907DA"/>
    <w:rsid w:val="32CD7BEB"/>
    <w:rsid w:val="32D40644"/>
    <w:rsid w:val="33153593"/>
    <w:rsid w:val="332F094D"/>
    <w:rsid w:val="3372564C"/>
    <w:rsid w:val="33792F26"/>
    <w:rsid w:val="338813BB"/>
    <w:rsid w:val="33C703C5"/>
    <w:rsid w:val="33F03188"/>
    <w:rsid w:val="33F65A6A"/>
    <w:rsid w:val="34843C36"/>
    <w:rsid w:val="34990155"/>
    <w:rsid w:val="34A264AC"/>
    <w:rsid w:val="34C44675"/>
    <w:rsid w:val="34E8697C"/>
    <w:rsid w:val="34F5482E"/>
    <w:rsid w:val="35022968"/>
    <w:rsid w:val="351F3A71"/>
    <w:rsid w:val="3520403A"/>
    <w:rsid w:val="353F58D6"/>
    <w:rsid w:val="35664564"/>
    <w:rsid w:val="35701382"/>
    <w:rsid w:val="357B66C1"/>
    <w:rsid w:val="359F0C3E"/>
    <w:rsid w:val="35AD4B2C"/>
    <w:rsid w:val="35C10BB4"/>
    <w:rsid w:val="35D419DA"/>
    <w:rsid w:val="3607298A"/>
    <w:rsid w:val="36221863"/>
    <w:rsid w:val="367B32E2"/>
    <w:rsid w:val="368C6197"/>
    <w:rsid w:val="368D6CE8"/>
    <w:rsid w:val="371E7AD1"/>
    <w:rsid w:val="37875C03"/>
    <w:rsid w:val="37932249"/>
    <w:rsid w:val="37B207B5"/>
    <w:rsid w:val="37B5207F"/>
    <w:rsid w:val="37BE43CE"/>
    <w:rsid w:val="37D94AC1"/>
    <w:rsid w:val="38040AF1"/>
    <w:rsid w:val="380D7BC0"/>
    <w:rsid w:val="38465297"/>
    <w:rsid w:val="384D2A6D"/>
    <w:rsid w:val="386356C0"/>
    <w:rsid w:val="387A32AC"/>
    <w:rsid w:val="38853FAE"/>
    <w:rsid w:val="389712B7"/>
    <w:rsid w:val="3898181D"/>
    <w:rsid w:val="38983E4E"/>
    <w:rsid w:val="38A909A6"/>
    <w:rsid w:val="38B3678C"/>
    <w:rsid w:val="391446AF"/>
    <w:rsid w:val="394E02C3"/>
    <w:rsid w:val="39601047"/>
    <w:rsid w:val="39653C62"/>
    <w:rsid w:val="39932868"/>
    <w:rsid w:val="39A447ED"/>
    <w:rsid w:val="39B749AA"/>
    <w:rsid w:val="39ED7E71"/>
    <w:rsid w:val="39F94F4B"/>
    <w:rsid w:val="3A0272CF"/>
    <w:rsid w:val="3A1073BF"/>
    <w:rsid w:val="3A184F11"/>
    <w:rsid w:val="3A3234DC"/>
    <w:rsid w:val="3A3A0F35"/>
    <w:rsid w:val="3A4E27C0"/>
    <w:rsid w:val="3A751FF8"/>
    <w:rsid w:val="3AD259C0"/>
    <w:rsid w:val="3ADE40AC"/>
    <w:rsid w:val="3AFE1031"/>
    <w:rsid w:val="3B312D6E"/>
    <w:rsid w:val="3B4402BD"/>
    <w:rsid w:val="3B7D732B"/>
    <w:rsid w:val="3BAC552A"/>
    <w:rsid w:val="3BCB5679"/>
    <w:rsid w:val="3BE6560C"/>
    <w:rsid w:val="3C3F394C"/>
    <w:rsid w:val="3C5B2167"/>
    <w:rsid w:val="3C786A2E"/>
    <w:rsid w:val="3CAF1767"/>
    <w:rsid w:val="3CB8675D"/>
    <w:rsid w:val="3CBA1A9A"/>
    <w:rsid w:val="3CDD4FE7"/>
    <w:rsid w:val="3D19014F"/>
    <w:rsid w:val="3D484A54"/>
    <w:rsid w:val="3D983AFE"/>
    <w:rsid w:val="3E3D15D3"/>
    <w:rsid w:val="3E5113D8"/>
    <w:rsid w:val="3E52518D"/>
    <w:rsid w:val="3E6E3EB8"/>
    <w:rsid w:val="3EBC0850"/>
    <w:rsid w:val="3F1F07B4"/>
    <w:rsid w:val="3F8D69C4"/>
    <w:rsid w:val="3FA16FF5"/>
    <w:rsid w:val="3FD10D74"/>
    <w:rsid w:val="3FEC7999"/>
    <w:rsid w:val="3FF61526"/>
    <w:rsid w:val="403C0379"/>
    <w:rsid w:val="40875A0C"/>
    <w:rsid w:val="40AD7EC7"/>
    <w:rsid w:val="40AF55F9"/>
    <w:rsid w:val="40CB47FE"/>
    <w:rsid w:val="40F1732B"/>
    <w:rsid w:val="40FC76B1"/>
    <w:rsid w:val="41054547"/>
    <w:rsid w:val="41390199"/>
    <w:rsid w:val="417B63BF"/>
    <w:rsid w:val="41AE55B4"/>
    <w:rsid w:val="41FB7AC5"/>
    <w:rsid w:val="42181742"/>
    <w:rsid w:val="42202F1B"/>
    <w:rsid w:val="42222714"/>
    <w:rsid w:val="422C2EAF"/>
    <w:rsid w:val="42720799"/>
    <w:rsid w:val="42747F31"/>
    <w:rsid w:val="42984A4B"/>
    <w:rsid w:val="42A64AB8"/>
    <w:rsid w:val="42C27D1A"/>
    <w:rsid w:val="42F9198D"/>
    <w:rsid w:val="432663BC"/>
    <w:rsid w:val="43306A6E"/>
    <w:rsid w:val="43746A4F"/>
    <w:rsid w:val="437B5C49"/>
    <w:rsid w:val="43866F99"/>
    <w:rsid w:val="43B41FAA"/>
    <w:rsid w:val="43C950D6"/>
    <w:rsid w:val="43E653CB"/>
    <w:rsid w:val="441421EC"/>
    <w:rsid w:val="441B5933"/>
    <w:rsid w:val="44DC18B0"/>
    <w:rsid w:val="44E70298"/>
    <w:rsid w:val="45191E0F"/>
    <w:rsid w:val="45232CF2"/>
    <w:rsid w:val="4527229D"/>
    <w:rsid w:val="455C6591"/>
    <w:rsid w:val="4645232A"/>
    <w:rsid w:val="468702FB"/>
    <w:rsid w:val="469C741A"/>
    <w:rsid w:val="46A81336"/>
    <w:rsid w:val="46AF41CE"/>
    <w:rsid w:val="46DC4631"/>
    <w:rsid w:val="471D6E86"/>
    <w:rsid w:val="472745EF"/>
    <w:rsid w:val="478741B1"/>
    <w:rsid w:val="47AA78DA"/>
    <w:rsid w:val="47AC4806"/>
    <w:rsid w:val="47CC07A2"/>
    <w:rsid w:val="47D421AE"/>
    <w:rsid w:val="480D542B"/>
    <w:rsid w:val="48286871"/>
    <w:rsid w:val="483C1A81"/>
    <w:rsid w:val="484F3F98"/>
    <w:rsid w:val="48753C82"/>
    <w:rsid w:val="489A776F"/>
    <w:rsid w:val="48C91ED4"/>
    <w:rsid w:val="48CB6985"/>
    <w:rsid w:val="49002D14"/>
    <w:rsid w:val="4917003B"/>
    <w:rsid w:val="497C0C22"/>
    <w:rsid w:val="49834C72"/>
    <w:rsid w:val="49D5246A"/>
    <w:rsid w:val="49E03D09"/>
    <w:rsid w:val="49F87EE7"/>
    <w:rsid w:val="4A162E25"/>
    <w:rsid w:val="4A4F6337"/>
    <w:rsid w:val="4A75554A"/>
    <w:rsid w:val="4AAF5028"/>
    <w:rsid w:val="4AE313EE"/>
    <w:rsid w:val="4B3537EA"/>
    <w:rsid w:val="4B707823"/>
    <w:rsid w:val="4B8E399E"/>
    <w:rsid w:val="4B906C07"/>
    <w:rsid w:val="4BAD39BE"/>
    <w:rsid w:val="4C2E2C87"/>
    <w:rsid w:val="4C474860"/>
    <w:rsid w:val="4C96024D"/>
    <w:rsid w:val="4C987F91"/>
    <w:rsid w:val="4CAF2BAF"/>
    <w:rsid w:val="4D023B34"/>
    <w:rsid w:val="4D152D63"/>
    <w:rsid w:val="4D196336"/>
    <w:rsid w:val="4D2E5687"/>
    <w:rsid w:val="4D502AF2"/>
    <w:rsid w:val="4D754306"/>
    <w:rsid w:val="4DC85BF6"/>
    <w:rsid w:val="4E1F24C4"/>
    <w:rsid w:val="4E6271F0"/>
    <w:rsid w:val="4EB329FB"/>
    <w:rsid w:val="4ECD3167"/>
    <w:rsid w:val="4EFD1998"/>
    <w:rsid w:val="4F01411C"/>
    <w:rsid w:val="4F2953A8"/>
    <w:rsid w:val="4F811208"/>
    <w:rsid w:val="4F8B162E"/>
    <w:rsid w:val="4F9D69E0"/>
    <w:rsid w:val="4FAC1BA4"/>
    <w:rsid w:val="4FAD422B"/>
    <w:rsid w:val="4FB045C9"/>
    <w:rsid w:val="4FB15936"/>
    <w:rsid w:val="501600FC"/>
    <w:rsid w:val="50484B7A"/>
    <w:rsid w:val="508A5BB7"/>
    <w:rsid w:val="51E16481"/>
    <w:rsid w:val="51F10934"/>
    <w:rsid w:val="52274366"/>
    <w:rsid w:val="525766D1"/>
    <w:rsid w:val="52592449"/>
    <w:rsid w:val="52BE5236"/>
    <w:rsid w:val="52CB6777"/>
    <w:rsid w:val="52F1442F"/>
    <w:rsid w:val="52FD1026"/>
    <w:rsid w:val="53083527"/>
    <w:rsid w:val="53396D55"/>
    <w:rsid w:val="53992118"/>
    <w:rsid w:val="53A714C3"/>
    <w:rsid w:val="540D34EB"/>
    <w:rsid w:val="54F02C09"/>
    <w:rsid w:val="55302AF5"/>
    <w:rsid w:val="558F26A2"/>
    <w:rsid w:val="55D846C8"/>
    <w:rsid w:val="5664057D"/>
    <w:rsid w:val="567A43CB"/>
    <w:rsid w:val="56A96DCF"/>
    <w:rsid w:val="56BC60DE"/>
    <w:rsid w:val="56C55FB2"/>
    <w:rsid w:val="56F779F3"/>
    <w:rsid w:val="57144B90"/>
    <w:rsid w:val="57407733"/>
    <w:rsid w:val="578069A1"/>
    <w:rsid w:val="579E26AC"/>
    <w:rsid w:val="57C8774C"/>
    <w:rsid w:val="57CC546B"/>
    <w:rsid w:val="57D02F98"/>
    <w:rsid w:val="57D34D5D"/>
    <w:rsid w:val="57E36F8D"/>
    <w:rsid w:val="58020E8D"/>
    <w:rsid w:val="58627B7D"/>
    <w:rsid w:val="58723F6E"/>
    <w:rsid w:val="588912AD"/>
    <w:rsid w:val="588A0EA3"/>
    <w:rsid w:val="58C01B20"/>
    <w:rsid w:val="58D945AF"/>
    <w:rsid w:val="59254E31"/>
    <w:rsid w:val="592C2C48"/>
    <w:rsid w:val="593A66A2"/>
    <w:rsid w:val="596A77F3"/>
    <w:rsid w:val="597B1C21"/>
    <w:rsid w:val="598011F7"/>
    <w:rsid w:val="59986E33"/>
    <w:rsid w:val="59D525E5"/>
    <w:rsid w:val="59F57C91"/>
    <w:rsid w:val="59F9285D"/>
    <w:rsid w:val="5A027AD7"/>
    <w:rsid w:val="5A032C9A"/>
    <w:rsid w:val="5A6F3206"/>
    <w:rsid w:val="5B1410F6"/>
    <w:rsid w:val="5B1E28BA"/>
    <w:rsid w:val="5B423D09"/>
    <w:rsid w:val="5B4D0671"/>
    <w:rsid w:val="5B7A6F8C"/>
    <w:rsid w:val="5B865931"/>
    <w:rsid w:val="5B8C05D2"/>
    <w:rsid w:val="5BB71F8E"/>
    <w:rsid w:val="5C1C4CA2"/>
    <w:rsid w:val="5C24258B"/>
    <w:rsid w:val="5C3A6E47"/>
    <w:rsid w:val="5C3E28C6"/>
    <w:rsid w:val="5C783F8D"/>
    <w:rsid w:val="5C7A1B5B"/>
    <w:rsid w:val="5CA52D1D"/>
    <w:rsid w:val="5CBB760F"/>
    <w:rsid w:val="5CCB5CF1"/>
    <w:rsid w:val="5CCE0AD6"/>
    <w:rsid w:val="5D021C70"/>
    <w:rsid w:val="5D186A5C"/>
    <w:rsid w:val="5D3965DF"/>
    <w:rsid w:val="5D7719D5"/>
    <w:rsid w:val="5DA44B2B"/>
    <w:rsid w:val="5DA622BA"/>
    <w:rsid w:val="5DB744C7"/>
    <w:rsid w:val="5DBA6C18"/>
    <w:rsid w:val="5E1F7D01"/>
    <w:rsid w:val="5E345B18"/>
    <w:rsid w:val="5E594D0A"/>
    <w:rsid w:val="5E6D42B8"/>
    <w:rsid w:val="5E752A5B"/>
    <w:rsid w:val="5E9A21FB"/>
    <w:rsid w:val="5EA92062"/>
    <w:rsid w:val="5EAE1DFC"/>
    <w:rsid w:val="5EB41AEF"/>
    <w:rsid w:val="5EB804F7"/>
    <w:rsid w:val="5EE77379"/>
    <w:rsid w:val="5F1B47A0"/>
    <w:rsid w:val="5F64501C"/>
    <w:rsid w:val="5FB32A6C"/>
    <w:rsid w:val="60527B17"/>
    <w:rsid w:val="60F35816"/>
    <w:rsid w:val="60F670B5"/>
    <w:rsid w:val="60F67932"/>
    <w:rsid w:val="6158044D"/>
    <w:rsid w:val="616D6A24"/>
    <w:rsid w:val="61CD612A"/>
    <w:rsid w:val="61F31663"/>
    <w:rsid w:val="61F66531"/>
    <w:rsid w:val="620D0B5A"/>
    <w:rsid w:val="621B7165"/>
    <w:rsid w:val="62735D51"/>
    <w:rsid w:val="62F06813"/>
    <w:rsid w:val="63314310"/>
    <w:rsid w:val="63584057"/>
    <w:rsid w:val="636547A3"/>
    <w:rsid w:val="637C0DDC"/>
    <w:rsid w:val="639130C5"/>
    <w:rsid w:val="63EA4C21"/>
    <w:rsid w:val="640A3839"/>
    <w:rsid w:val="64471B1E"/>
    <w:rsid w:val="6472739A"/>
    <w:rsid w:val="64746C6E"/>
    <w:rsid w:val="648E2FA8"/>
    <w:rsid w:val="64C01A88"/>
    <w:rsid w:val="64CA2D32"/>
    <w:rsid w:val="64CC0566"/>
    <w:rsid w:val="64D92F66"/>
    <w:rsid w:val="64E82AFA"/>
    <w:rsid w:val="650F4BE9"/>
    <w:rsid w:val="65595B42"/>
    <w:rsid w:val="658264F0"/>
    <w:rsid w:val="65DF0A5F"/>
    <w:rsid w:val="665C20B0"/>
    <w:rsid w:val="665D7998"/>
    <w:rsid w:val="66976B52"/>
    <w:rsid w:val="6702148B"/>
    <w:rsid w:val="673C6F44"/>
    <w:rsid w:val="673F17B5"/>
    <w:rsid w:val="678C0773"/>
    <w:rsid w:val="67A0331C"/>
    <w:rsid w:val="67BC1058"/>
    <w:rsid w:val="68065982"/>
    <w:rsid w:val="681C1AF7"/>
    <w:rsid w:val="68482257"/>
    <w:rsid w:val="684B64F2"/>
    <w:rsid w:val="68615433"/>
    <w:rsid w:val="68BC5D17"/>
    <w:rsid w:val="68C161FA"/>
    <w:rsid w:val="68DC16F1"/>
    <w:rsid w:val="691E53FA"/>
    <w:rsid w:val="69243EBE"/>
    <w:rsid w:val="695C115A"/>
    <w:rsid w:val="69EC54F9"/>
    <w:rsid w:val="69F720F6"/>
    <w:rsid w:val="6A1F767C"/>
    <w:rsid w:val="6A955B90"/>
    <w:rsid w:val="6AB44268"/>
    <w:rsid w:val="6AB9187F"/>
    <w:rsid w:val="6ABD1D7E"/>
    <w:rsid w:val="6B297532"/>
    <w:rsid w:val="6B342914"/>
    <w:rsid w:val="6B3D49F0"/>
    <w:rsid w:val="6B560E7C"/>
    <w:rsid w:val="6BA8042D"/>
    <w:rsid w:val="6BAC4F3F"/>
    <w:rsid w:val="6BB6010C"/>
    <w:rsid w:val="6BD3183F"/>
    <w:rsid w:val="6BF95CAB"/>
    <w:rsid w:val="6C111246"/>
    <w:rsid w:val="6C1825D5"/>
    <w:rsid w:val="6C557385"/>
    <w:rsid w:val="6C8B1F02"/>
    <w:rsid w:val="6CFE672F"/>
    <w:rsid w:val="6D155AAA"/>
    <w:rsid w:val="6D1A2F7C"/>
    <w:rsid w:val="6D336388"/>
    <w:rsid w:val="6D353EDB"/>
    <w:rsid w:val="6D65184A"/>
    <w:rsid w:val="6D6D09D1"/>
    <w:rsid w:val="6D835A7D"/>
    <w:rsid w:val="6D852F69"/>
    <w:rsid w:val="6E6A2423"/>
    <w:rsid w:val="6EA0463D"/>
    <w:rsid w:val="6EA83E1C"/>
    <w:rsid w:val="6EAE7221"/>
    <w:rsid w:val="6F286FD3"/>
    <w:rsid w:val="6F2B1F97"/>
    <w:rsid w:val="6F434B44"/>
    <w:rsid w:val="6F4F27B2"/>
    <w:rsid w:val="6F691D8F"/>
    <w:rsid w:val="702B1923"/>
    <w:rsid w:val="7075167E"/>
    <w:rsid w:val="70756248"/>
    <w:rsid w:val="70972202"/>
    <w:rsid w:val="709F3CB3"/>
    <w:rsid w:val="70BD7D07"/>
    <w:rsid w:val="71401840"/>
    <w:rsid w:val="71547B7D"/>
    <w:rsid w:val="71BD478B"/>
    <w:rsid w:val="71DD2D3A"/>
    <w:rsid w:val="71E0253D"/>
    <w:rsid w:val="72174DCA"/>
    <w:rsid w:val="724D20AF"/>
    <w:rsid w:val="72531D65"/>
    <w:rsid w:val="72664B86"/>
    <w:rsid w:val="72752C8F"/>
    <w:rsid w:val="729624A5"/>
    <w:rsid w:val="72B271B1"/>
    <w:rsid w:val="72CF006A"/>
    <w:rsid w:val="72E724BD"/>
    <w:rsid w:val="72F1592E"/>
    <w:rsid w:val="731D0CD1"/>
    <w:rsid w:val="73351CBE"/>
    <w:rsid w:val="73522CE9"/>
    <w:rsid w:val="736251C1"/>
    <w:rsid w:val="739836CB"/>
    <w:rsid w:val="739E2885"/>
    <w:rsid w:val="74324CAB"/>
    <w:rsid w:val="743C572B"/>
    <w:rsid w:val="743E6BEA"/>
    <w:rsid w:val="74680B75"/>
    <w:rsid w:val="748F14BA"/>
    <w:rsid w:val="74E16177"/>
    <w:rsid w:val="750563EE"/>
    <w:rsid w:val="75492412"/>
    <w:rsid w:val="756415FE"/>
    <w:rsid w:val="757A60AE"/>
    <w:rsid w:val="75BA294F"/>
    <w:rsid w:val="75CD5593"/>
    <w:rsid w:val="761568C8"/>
    <w:rsid w:val="76287A1C"/>
    <w:rsid w:val="763149BF"/>
    <w:rsid w:val="76D0242A"/>
    <w:rsid w:val="772B3B51"/>
    <w:rsid w:val="774675B1"/>
    <w:rsid w:val="774F6A81"/>
    <w:rsid w:val="7789082B"/>
    <w:rsid w:val="77B238DE"/>
    <w:rsid w:val="77B804DD"/>
    <w:rsid w:val="77F318C0"/>
    <w:rsid w:val="781B5E53"/>
    <w:rsid w:val="78367856"/>
    <w:rsid w:val="78520C1D"/>
    <w:rsid w:val="78694EE1"/>
    <w:rsid w:val="78894B95"/>
    <w:rsid w:val="78FD209D"/>
    <w:rsid w:val="79020895"/>
    <w:rsid w:val="793B7A02"/>
    <w:rsid w:val="79717914"/>
    <w:rsid w:val="79786DA9"/>
    <w:rsid w:val="797A667D"/>
    <w:rsid w:val="79CD4EDA"/>
    <w:rsid w:val="79E81839"/>
    <w:rsid w:val="79FC4D31"/>
    <w:rsid w:val="7A794B87"/>
    <w:rsid w:val="7A842B47"/>
    <w:rsid w:val="7A9D0E80"/>
    <w:rsid w:val="7AA31233"/>
    <w:rsid w:val="7B116B6D"/>
    <w:rsid w:val="7B1D19B6"/>
    <w:rsid w:val="7B3410B7"/>
    <w:rsid w:val="7B48067D"/>
    <w:rsid w:val="7B62386D"/>
    <w:rsid w:val="7B6E5C1B"/>
    <w:rsid w:val="7B8B42F3"/>
    <w:rsid w:val="7B937D3E"/>
    <w:rsid w:val="7BA63759"/>
    <w:rsid w:val="7BA73281"/>
    <w:rsid w:val="7BAB60BE"/>
    <w:rsid w:val="7BBF34FA"/>
    <w:rsid w:val="7BCE49DD"/>
    <w:rsid w:val="7C062679"/>
    <w:rsid w:val="7C15251A"/>
    <w:rsid w:val="7C201F7E"/>
    <w:rsid w:val="7C4A67DB"/>
    <w:rsid w:val="7C6C464D"/>
    <w:rsid w:val="7C763015"/>
    <w:rsid w:val="7C792C1C"/>
    <w:rsid w:val="7C80067D"/>
    <w:rsid w:val="7CA11E8A"/>
    <w:rsid w:val="7CAA1288"/>
    <w:rsid w:val="7CDB38D7"/>
    <w:rsid w:val="7CE427E1"/>
    <w:rsid w:val="7CE5532C"/>
    <w:rsid w:val="7D604574"/>
    <w:rsid w:val="7D771421"/>
    <w:rsid w:val="7DC45C1B"/>
    <w:rsid w:val="7DD22D5B"/>
    <w:rsid w:val="7E264D70"/>
    <w:rsid w:val="7E3314F0"/>
    <w:rsid w:val="7E866458"/>
    <w:rsid w:val="7ED04A65"/>
    <w:rsid w:val="7ED418CC"/>
    <w:rsid w:val="7EE8052D"/>
    <w:rsid w:val="7F111831"/>
    <w:rsid w:val="7F3E592D"/>
    <w:rsid w:val="7F50176F"/>
    <w:rsid w:val="7F6E4DC0"/>
    <w:rsid w:val="7FE773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54"/>
    <w:qFormat/>
    <w:uiPriority w:val="99"/>
    <w:pPr>
      <w:keepNext/>
      <w:keepLines/>
      <w:spacing w:line="600" w:lineRule="exact"/>
      <w:ind w:firstLine="643" w:firstLineChars="200"/>
      <w:outlineLvl w:val="2"/>
    </w:pPr>
    <w:rPr>
      <w:b/>
      <w:bCs/>
      <w:sz w:val="32"/>
      <w:szCs w:val="32"/>
    </w:rPr>
  </w:style>
  <w:style w:type="paragraph" w:styleId="6">
    <w:name w:val="heading 4"/>
    <w:basedOn w:val="1"/>
    <w:next w:val="1"/>
    <w:qFormat/>
    <w:locked/>
    <w:uiPriority w:val="0"/>
    <w:pPr>
      <w:keepNext/>
      <w:keepLines/>
      <w:spacing w:line="372"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styleId="7">
    <w:name w:val="index 8"/>
    <w:basedOn w:val="1"/>
    <w:next w:val="1"/>
    <w:qFormat/>
    <w:uiPriority w:val="0"/>
    <w:pPr>
      <w:ind w:left="2940"/>
    </w:pPr>
  </w:style>
  <w:style w:type="paragraph" w:styleId="8">
    <w:name w:val="List Number"/>
    <w:basedOn w:val="1"/>
    <w:qFormat/>
    <w:uiPriority w:val="99"/>
    <w:pPr>
      <w:numPr>
        <w:ilvl w:val="0"/>
        <w:numId w:val="1"/>
      </w:numPr>
    </w:pPr>
  </w:style>
  <w:style w:type="paragraph" w:styleId="9">
    <w:name w:val="Normal Indent"/>
    <w:basedOn w:val="1"/>
    <w:qFormat/>
    <w:uiPriority w:val="99"/>
    <w:pPr>
      <w:ind w:firstLine="420"/>
    </w:pPr>
    <w:rPr>
      <w:szCs w:val="20"/>
    </w:rPr>
  </w:style>
  <w:style w:type="paragraph" w:styleId="10">
    <w:name w:val="Document Map"/>
    <w:basedOn w:val="1"/>
    <w:link w:val="75"/>
    <w:qFormat/>
    <w:uiPriority w:val="0"/>
    <w:rPr>
      <w:rFonts w:ascii="宋体"/>
      <w:sz w:val="18"/>
      <w:szCs w:val="18"/>
    </w:rPr>
  </w:style>
  <w:style w:type="paragraph" w:styleId="11">
    <w:name w:val="toa heading"/>
    <w:basedOn w:val="1"/>
    <w:next w:val="1"/>
    <w:unhideWhenUsed/>
    <w:qFormat/>
    <w:uiPriority w:val="99"/>
    <w:pPr>
      <w:spacing w:before="120"/>
    </w:pPr>
    <w:rPr>
      <w:rFonts w:ascii="Arial" w:hAnsi="Arial"/>
      <w:sz w:val="24"/>
    </w:rPr>
  </w:style>
  <w:style w:type="paragraph" w:styleId="12">
    <w:name w:val="annotation text"/>
    <w:basedOn w:val="1"/>
    <w:link w:val="57"/>
    <w:qFormat/>
    <w:uiPriority w:val="99"/>
    <w:pPr>
      <w:jc w:val="left"/>
    </w:pPr>
  </w:style>
  <w:style w:type="paragraph" w:styleId="13">
    <w:name w:val="Body Text 3"/>
    <w:basedOn w:val="1"/>
    <w:link w:val="58"/>
    <w:qFormat/>
    <w:uiPriority w:val="99"/>
    <w:pPr>
      <w:spacing w:after="120"/>
    </w:pPr>
    <w:rPr>
      <w:sz w:val="16"/>
      <w:szCs w:val="16"/>
    </w:rPr>
  </w:style>
  <w:style w:type="paragraph" w:styleId="14">
    <w:name w:val="Body Text"/>
    <w:basedOn w:val="1"/>
    <w:link w:val="59"/>
    <w:qFormat/>
    <w:uiPriority w:val="99"/>
    <w:pPr>
      <w:spacing w:after="120"/>
    </w:pPr>
  </w:style>
  <w:style w:type="paragraph" w:styleId="15">
    <w:name w:val="Body Text Indent"/>
    <w:basedOn w:val="1"/>
    <w:link w:val="55"/>
    <w:qFormat/>
    <w:uiPriority w:val="99"/>
    <w:pPr>
      <w:ind w:firstLine="830" w:firstLineChars="352"/>
    </w:pPr>
    <w:rPr>
      <w:rFonts w:ascii="仿宋_GB2312" w:eastAsia="仿宋_GB2312"/>
      <w:kern w:val="0"/>
      <w:sz w:val="32"/>
      <w:szCs w:val="20"/>
    </w:rPr>
  </w:style>
  <w:style w:type="paragraph" w:styleId="16">
    <w:name w:val="List 2"/>
    <w:basedOn w:val="1"/>
    <w:qFormat/>
    <w:uiPriority w:val="99"/>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next w:val="19"/>
    <w:link w:val="60"/>
    <w:qFormat/>
    <w:uiPriority w:val="99"/>
    <w:rPr>
      <w:rFonts w:ascii="宋体" w:hAnsi="Courier New"/>
      <w:kern w:val="0"/>
      <w:sz w:val="20"/>
      <w:szCs w:val="21"/>
    </w:rPr>
  </w:style>
  <w:style w:type="paragraph" w:styleId="19">
    <w:name w:val="Date"/>
    <w:basedOn w:val="1"/>
    <w:next w:val="1"/>
    <w:qFormat/>
    <w:uiPriority w:val="0"/>
    <w:pPr>
      <w:ind w:left="100" w:leftChars="2500"/>
    </w:pPr>
    <w:rPr>
      <w:rFonts w:ascii="宋体" w:hAnsi="Courier New"/>
      <w:bCs/>
      <w:kern w:val="0"/>
      <w:sz w:val="24"/>
      <w:szCs w:val="20"/>
    </w:rPr>
  </w:style>
  <w:style w:type="paragraph" w:styleId="20">
    <w:name w:val="Balloon Text"/>
    <w:basedOn w:val="1"/>
    <w:link w:val="61"/>
    <w:qFormat/>
    <w:uiPriority w:val="99"/>
    <w:rPr>
      <w:sz w:val="18"/>
      <w:szCs w:val="18"/>
    </w:rPr>
  </w:style>
  <w:style w:type="paragraph" w:styleId="21">
    <w:name w:val="footer"/>
    <w:basedOn w:val="1"/>
    <w:link w:val="62"/>
    <w:qFormat/>
    <w:uiPriority w:val="99"/>
    <w:pPr>
      <w:tabs>
        <w:tab w:val="center" w:pos="4153"/>
        <w:tab w:val="right" w:pos="8306"/>
      </w:tabs>
      <w:snapToGrid w:val="0"/>
      <w:jc w:val="left"/>
    </w:pPr>
    <w:rPr>
      <w:kern w:val="0"/>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99"/>
    <w:rPr>
      <w:sz w:val="28"/>
    </w:rPr>
  </w:style>
  <w:style w:type="paragraph" w:styleId="24">
    <w:name w:val="Subtitle"/>
    <w:basedOn w:val="1"/>
    <w:next w:val="1"/>
    <w:qFormat/>
    <w:locked/>
    <w:uiPriority w:val="0"/>
    <w:pPr>
      <w:spacing w:after="60"/>
      <w:jc w:val="center"/>
      <w:outlineLvl w:val="1"/>
    </w:pPr>
    <w:rPr>
      <w:rFonts w:ascii="Cambria" w:hAnsi="Cambria"/>
    </w:rPr>
  </w:style>
  <w:style w:type="paragraph" w:styleId="25">
    <w:name w:val="toc 2"/>
    <w:basedOn w:val="1"/>
    <w:next w:val="1"/>
    <w:qFormat/>
    <w:uiPriority w:val="99"/>
    <w:pPr>
      <w:tabs>
        <w:tab w:val="right" w:leader="dot" w:pos="8296"/>
      </w:tabs>
      <w:ind w:left="420" w:leftChars="200"/>
    </w:pPr>
  </w:style>
  <w:style w:type="paragraph" w:styleId="26">
    <w:name w:val="Body Text 2"/>
    <w:basedOn w:val="1"/>
    <w:qFormat/>
    <w:uiPriority w:val="0"/>
    <w:pPr>
      <w:spacing w:after="50" w:line="500" w:lineRule="atLeast"/>
    </w:pPr>
    <w:rPr>
      <w:rFonts w:ascii="Calibri" w:hAnsi="Calibri"/>
      <w:sz w:val="24"/>
      <w:szCs w:val="22"/>
    </w:rPr>
  </w:style>
  <w:style w:type="paragraph" w:styleId="27">
    <w:name w:val="List 4"/>
    <w:basedOn w:val="1"/>
    <w:qFormat/>
    <w:uiPriority w:val="0"/>
    <w:pPr>
      <w:ind w:left="100" w:leftChars="600" w:hanging="200" w:hangingChars="200"/>
    </w:pPr>
  </w:style>
  <w:style w:type="paragraph" w:styleId="28">
    <w:name w:val="Normal (Web)"/>
    <w:basedOn w:val="1"/>
    <w:qFormat/>
    <w:uiPriority w:val="0"/>
    <w:pPr>
      <w:spacing w:beforeAutospacing="1" w:afterAutospacing="1"/>
      <w:jc w:val="left"/>
    </w:pPr>
    <w:rPr>
      <w:kern w:val="0"/>
      <w:sz w:val="24"/>
    </w:rPr>
  </w:style>
  <w:style w:type="paragraph" w:styleId="29">
    <w:name w:val="Title"/>
    <w:basedOn w:val="1"/>
    <w:next w:val="1"/>
    <w:qFormat/>
    <w:locked/>
    <w:uiPriority w:val="0"/>
    <w:pPr>
      <w:spacing w:before="240" w:after="60"/>
      <w:jc w:val="center"/>
      <w:outlineLvl w:val="0"/>
    </w:pPr>
    <w:rPr>
      <w:rFonts w:ascii="Cambria" w:hAnsi="Cambria"/>
      <w:b/>
      <w:bCs/>
      <w:sz w:val="32"/>
      <w:szCs w:val="32"/>
    </w:rPr>
  </w:style>
  <w:style w:type="paragraph" w:styleId="30">
    <w:name w:val="annotation subject"/>
    <w:basedOn w:val="12"/>
    <w:next w:val="12"/>
    <w:link w:val="64"/>
    <w:qFormat/>
    <w:uiPriority w:val="99"/>
    <w:rPr>
      <w:b/>
      <w:bCs/>
    </w:rPr>
  </w:style>
  <w:style w:type="paragraph" w:styleId="31">
    <w:name w:val="Body Text First Indent"/>
    <w:basedOn w:val="14"/>
    <w:qFormat/>
    <w:uiPriority w:val="0"/>
    <w:pPr>
      <w:ind w:firstLine="420" w:firstLineChars="100"/>
    </w:pPr>
    <w:rPr>
      <w:rFonts w:ascii="宋体"/>
      <w:lang w:val="zh-CN"/>
    </w:rPr>
  </w:style>
  <w:style w:type="paragraph" w:styleId="32">
    <w:name w:val="Body Text First Indent 2"/>
    <w:basedOn w:val="15"/>
    <w:link w:val="56"/>
    <w:qFormat/>
    <w:uiPriority w:val="99"/>
    <w:pPr>
      <w:spacing w:after="120"/>
      <w:ind w:left="420" w:leftChars="200" w:firstLine="420" w:firstLineChars="200"/>
    </w:pPr>
    <w:rPr>
      <w:rFonts w:ascii="Times New Roman"/>
      <w:sz w:val="21"/>
      <w:szCs w:val="24"/>
    </w:rPr>
  </w:style>
  <w:style w:type="table" w:styleId="34">
    <w:name w:val="Table Grid"/>
    <w:basedOn w:val="33"/>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locked/>
    <w:uiPriority w:val="22"/>
    <w:rPr>
      <w:b/>
      <w:bCs/>
    </w:rPr>
  </w:style>
  <w:style w:type="character" w:styleId="37">
    <w:name w:val="page number"/>
    <w:basedOn w:val="35"/>
    <w:qFormat/>
    <w:uiPriority w:val="99"/>
    <w:rPr>
      <w:rFonts w:cs="Times New Roman"/>
    </w:rPr>
  </w:style>
  <w:style w:type="character" w:styleId="38">
    <w:name w:val="FollowedHyperlink"/>
    <w:basedOn w:val="35"/>
    <w:qFormat/>
    <w:uiPriority w:val="0"/>
    <w:rPr>
      <w:color w:val="800080"/>
      <w:u w:val="none"/>
    </w:rPr>
  </w:style>
  <w:style w:type="character" w:styleId="39">
    <w:name w:val="Emphasis"/>
    <w:basedOn w:val="35"/>
    <w:qFormat/>
    <w:locked/>
    <w:uiPriority w:val="20"/>
    <w:rPr>
      <w:b/>
      <w:bCs/>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99"/>
    <w:rPr>
      <w:rFonts w:cs="Times New Roman"/>
      <w:color w:val="0000FF"/>
      <w:u w:val="single"/>
    </w:rPr>
  </w:style>
  <w:style w:type="character" w:styleId="45">
    <w:name w:val="HTML Code"/>
    <w:basedOn w:val="35"/>
    <w:qFormat/>
    <w:uiPriority w:val="0"/>
    <w:rPr>
      <w:rFonts w:hint="default" w:ascii="monospace" w:hAnsi="monospace" w:eastAsia="monospace" w:cs="monospace"/>
      <w:sz w:val="20"/>
    </w:rPr>
  </w:style>
  <w:style w:type="character" w:styleId="46">
    <w:name w:val="annotation reference"/>
    <w:qFormat/>
    <w:uiPriority w:val="99"/>
    <w:rPr>
      <w:rFonts w:cs="Times New Roman"/>
      <w:sz w:val="21"/>
      <w:szCs w:val="21"/>
    </w:rPr>
  </w:style>
  <w:style w:type="character" w:styleId="47">
    <w:name w:val="HTML Cite"/>
    <w:basedOn w:val="35"/>
    <w:qFormat/>
    <w:uiPriority w:val="0"/>
  </w:style>
  <w:style w:type="character" w:styleId="48">
    <w:name w:val="HTML Keyboard"/>
    <w:basedOn w:val="35"/>
    <w:qFormat/>
    <w:uiPriority w:val="0"/>
    <w:rPr>
      <w:rFonts w:ascii="monospace" w:hAnsi="monospace" w:eastAsia="monospace" w:cs="monospace"/>
      <w:sz w:val="20"/>
    </w:rPr>
  </w:style>
  <w:style w:type="character" w:styleId="49">
    <w:name w:val="HTML Sample"/>
    <w:basedOn w:val="35"/>
    <w:qFormat/>
    <w:uiPriority w:val="0"/>
    <w:rPr>
      <w:rFonts w:hint="default" w:ascii="monospace" w:hAnsi="monospace" w:eastAsia="monospace" w:cs="monospace"/>
    </w:rPr>
  </w:style>
  <w:style w:type="paragraph" w:customStyle="1" w:styleId="50">
    <w:name w:val="表格文字"/>
    <w:basedOn w:val="15"/>
    <w:next w:val="14"/>
    <w:qFormat/>
    <w:uiPriority w:val="0"/>
    <w:pPr>
      <w:jc w:val="left"/>
    </w:pPr>
    <w:rPr>
      <w:bCs/>
      <w:spacing w:val="10"/>
      <w:kern w:val="0"/>
      <w:sz w:val="24"/>
      <w:szCs w:val="20"/>
    </w:rPr>
  </w:style>
  <w:style w:type="paragraph" w:customStyle="1" w:styleId="51">
    <w:name w:val="正文文字 6"/>
    <w:next w:val="1"/>
    <w:qFormat/>
    <w:uiPriority w:val="0"/>
    <w:pPr>
      <w:widowControl w:val="0"/>
      <w:ind w:left="240"/>
      <w:jc w:val="both"/>
    </w:pPr>
    <w:rPr>
      <w:rFonts w:ascii="宋体" w:hAnsi="Times New Roman" w:eastAsia="仿宋_GB2312" w:cs="Times New Roman"/>
      <w:b/>
      <w:bCs/>
      <w:kern w:val="2"/>
      <w:sz w:val="32"/>
      <w:szCs w:val="32"/>
      <w:lang w:val="en-US" w:eastAsia="zh-CN" w:bidi="ar-SA"/>
    </w:rPr>
  </w:style>
  <w:style w:type="character" w:customStyle="1" w:styleId="52">
    <w:name w:val="标题 1 Char"/>
    <w:link w:val="3"/>
    <w:qFormat/>
    <w:uiPriority w:val="9"/>
    <w:rPr>
      <w:b/>
      <w:bCs/>
      <w:kern w:val="44"/>
      <w:sz w:val="44"/>
      <w:szCs w:val="44"/>
    </w:rPr>
  </w:style>
  <w:style w:type="character" w:customStyle="1" w:styleId="53">
    <w:name w:val="标题 2 Char"/>
    <w:link w:val="4"/>
    <w:semiHidden/>
    <w:qFormat/>
    <w:uiPriority w:val="9"/>
    <w:rPr>
      <w:rFonts w:ascii="Cambria" w:hAnsi="Cambria" w:eastAsia="宋体" w:cs="Times New Roman"/>
      <w:b/>
      <w:bCs/>
      <w:sz w:val="32"/>
      <w:szCs w:val="32"/>
    </w:rPr>
  </w:style>
  <w:style w:type="character" w:customStyle="1" w:styleId="54">
    <w:name w:val="标题 3 Char"/>
    <w:link w:val="5"/>
    <w:semiHidden/>
    <w:qFormat/>
    <w:uiPriority w:val="9"/>
    <w:rPr>
      <w:b/>
      <w:bCs/>
      <w:sz w:val="32"/>
      <w:szCs w:val="32"/>
    </w:rPr>
  </w:style>
  <w:style w:type="character" w:customStyle="1" w:styleId="55">
    <w:name w:val="正文文本缩进 Char"/>
    <w:link w:val="15"/>
    <w:semiHidden/>
    <w:qFormat/>
    <w:uiPriority w:val="99"/>
    <w:rPr>
      <w:szCs w:val="24"/>
    </w:rPr>
  </w:style>
  <w:style w:type="character" w:customStyle="1" w:styleId="56">
    <w:name w:val="正文首行缩进 2 Char"/>
    <w:link w:val="32"/>
    <w:semiHidden/>
    <w:qFormat/>
    <w:uiPriority w:val="99"/>
    <w:rPr>
      <w:szCs w:val="24"/>
    </w:rPr>
  </w:style>
  <w:style w:type="character" w:customStyle="1" w:styleId="57">
    <w:name w:val="批注文字 Char"/>
    <w:link w:val="12"/>
    <w:qFormat/>
    <w:locked/>
    <w:uiPriority w:val="99"/>
    <w:rPr>
      <w:rFonts w:cs="Times New Roman"/>
      <w:kern w:val="2"/>
      <w:sz w:val="24"/>
      <w:szCs w:val="24"/>
    </w:rPr>
  </w:style>
  <w:style w:type="character" w:customStyle="1" w:styleId="58">
    <w:name w:val="正文文本 3 Char"/>
    <w:link w:val="13"/>
    <w:semiHidden/>
    <w:qFormat/>
    <w:uiPriority w:val="99"/>
    <w:rPr>
      <w:sz w:val="16"/>
      <w:szCs w:val="16"/>
    </w:rPr>
  </w:style>
  <w:style w:type="character" w:customStyle="1" w:styleId="59">
    <w:name w:val="正文文本 Char"/>
    <w:link w:val="14"/>
    <w:semiHidden/>
    <w:qFormat/>
    <w:uiPriority w:val="99"/>
    <w:rPr>
      <w:szCs w:val="24"/>
    </w:rPr>
  </w:style>
  <w:style w:type="character" w:customStyle="1" w:styleId="60">
    <w:name w:val="纯文本 Char"/>
    <w:link w:val="18"/>
    <w:qFormat/>
    <w:locked/>
    <w:uiPriority w:val="99"/>
    <w:rPr>
      <w:rFonts w:ascii="宋体" w:hAnsi="Courier New"/>
      <w:sz w:val="21"/>
    </w:rPr>
  </w:style>
  <w:style w:type="character" w:customStyle="1" w:styleId="61">
    <w:name w:val="批注框文本 Char"/>
    <w:link w:val="20"/>
    <w:qFormat/>
    <w:locked/>
    <w:uiPriority w:val="99"/>
    <w:rPr>
      <w:rFonts w:cs="Times New Roman"/>
      <w:kern w:val="2"/>
      <w:sz w:val="18"/>
      <w:szCs w:val="18"/>
    </w:rPr>
  </w:style>
  <w:style w:type="character" w:customStyle="1" w:styleId="62">
    <w:name w:val="页脚 Char"/>
    <w:link w:val="21"/>
    <w:semiHidden/>
    <w:qFormat/>
    <w:uiPriority w:val="99"/>
    <w:rPr>
      <w:sz w:val="18"/>
      <w:szCs w:val="18"/>
    </w:rPr>
  </w:style>
  <w:style w:type="character" w:customStyle="1" w:styleId="63">
    <w:name w:val="页眉 Char"/>
    <w:link w:val="22"/>
    <w:semiHidden/>
    <w:qFormat/>
    <w:uiPriority w:val="99"/>
    <w:rPr>
      <w:sz w:val="18"/>
      <w:szCs w:val="18"/>
    </w:rPr>
  </w:style>
  <w:style w:type="character" w:customStyle="1" w:styleId="64">
    <w:name w:val="批注主题 Char"/>
    <w:link w:val="30"/>
    <w:qFormat/>
    <w:locked/>
    <w:uiPriority w:val="99"/>
    <w:rPr>
      <w:rFonts w:cs="Times New Roman"/>
      <w:b/>
      <w:bCs/>
      <w:kern w:val="2"/>
      <w:sz w:val="24"/>
      <w:szCs w:val="24"/>
    </w:rPr>
  </w:style>
  <w:style w:type="paragraph" w:customStyle="1" w:styleId="65">
    <w:name w:val="font10"/>
    <w:basedOn w:val="1"/>
    <w:qFormat/>
    <w:uiPriority w:val="99"/>
    <w:pPr>
      <w:widowControl/>
      <w:spacing w:before="100" w:beforeAutospacing="1" w:after="100" w:afterAutospacing="1"/>
      <w:jc w:val="left"/>
    </w:pPr>
    <w:rPr>
      <w:rFonts w:ascii="宋体" w:hAnsi="宋体" w:cs="宋体"/>
      <w:b/>
      <w:bCs/>
      <w:szCs w:val="21"/>
    </w:rPr>
  </w:style>
  <w:style w:type="paragraph" w:customStyle="1" w:styleId="66">
    <w:name w:val="正文2"/>
    <w:basedOn w:val="1"/>
    <w:qFormat/>
    <w:uiPriority w:val="99"/>
    <w:pPr>
      <w:adjustRightInd w:val="0"/>
      <w:spacing w:before="156" w:line="360" w:lineRule="auto"/>
      <w:ind w:firstLine="510" w:firstLineChars="200"/>
    </w:pPr>
    <w:rPr>
      <w:sz w:val="24"/>
      <w:szCs w:val="20"/>
    </w:rPr>
  </w:style>
  <w:style w:type="paragraph" w:customStyle="1" w:styleId="67">
    <w:name w:val="正文1"/>
    <w:basedOn w:val="1"/>
    <w:qFormat/>
    <w:uiPriority w:val="99"/>
    <w:pPr>
      <w:adjustRightInd w:val="0"/>
      <w:spacing w:line="318" w:lineRule="atLeast"/>
      <w:ind w:left="369" w:firstLine="369"/>
      <w:textAlignment w:val="baseline"/>
    </w:pPr>
    <w:rPr>
      <w:rFonts w:ascii="宋体"/>
      <w:szCs w:val="20"/>
    </w:rPr>
  </w:style>
  <w:style w:type="paragraph" w:styleId="68">
    <w:name w:val="List Paragraph"/>
    <w:basedOn w:val="1"/>
    <w:qFormat/>
    <w:uiPriority w:val="99"/>
    <w:pPr>
      <w:ind w:firstLine="420" w:firstLineChars="200"/>
    </w:pPr>
  </w:style>
  <w:style w:type="paragraph" w:customStyle="1" w:styleId="69">
    <w:name w:val="正文3"/>
    <w:basedOn w:val="1"/>
    <w:qFormat/>
    <w:uiPriority w:val="99"/>
    <w:pPr>
      <w:adjustRightInd w:val="0"/>
      <w:spacing w:line="318" w:lineRule="atLeast"/>
      <w:ind w:left="369" w:firstLine="369"/>
      <w:textAlignment w:val="baseline"/>
    </w:pPr>
    <w:rPr>
      <w:rFonts w:ascii="宋体"/>
      <w:szCs w:val="20"/>
    </w:rPr>
  </w:style>
  <w:style w:type="paragraph" w:customStyle="1" w:styleId="70">
    <w:name w:val="Table Paragraph"/>
    <w:basedOn w:val="1"/>
    <w:qFormat/>
    <w:uiPriority w:val="99"/>
    <w:rPr>
      <w:rFonts w:ascii="宋体" w:hAnsi="宋体" w:cs="宋体"/>
      <w:lang w:val="zh-CN"/>
    </w:rPr>
  </w:style>
  <w:style w:type="paragraph" w:customStyle="1" w:styleId="71">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72">
    <w:name w:val="hover1"/>
    <w:basedOn w:val="35"/>
    <w:qFormat/>
    <w:uiPriority w:val="0"/>
    <w:rPr>
      <w:color w:val="2590EB"/>
    </w:rPr>
  </w:style>
  <w:style w:type="character" w:customStyle="1" w:styleId="73">
    <w:name w:val="hover2"/>
    <w:basedOn w:val="35"/>
    <w:qFormat/>
    <w:uiPriority w:val="0"/>
    <w:rPr>
      <w:color w:val="2590EB"/>
    </w:rPr>
  </w:style>
  <w:style w:type="character" w:customStyle="1" w:styleId="74">
    <w:name w:val="hover3"/>
    <w:basedOn w:val="35"/>
    <w:qFormat/>
    <w:uiPriority w:val="0"/>
  </w:style>
  <w:style w:type="character" w:customStyle="1" w:styleId="75">
    <w:name w:val="文档结构图 Char"/>
    <w:basedOn w:val="35"/>
    <w:link w:val="10"/>
    <w:qFormat/>
    <w:uiPriority w:val="0"/>
    <w:rPr>
      <w:rFonts w:ascii="宋体"/>
      <w:kern w:val="2"/>
      <w:sz w:val="18"/>
      <w:szCs w:val="18"/>
    </w:rPr>
  </w:style>
  <w:style w:type="character" w:customStyle="1" w:styleId="76">
    <w:name w:val="hover"/>
    <w:basedOn w:val="35"/>
    <w:qFormat/>
    <w:uiPriority w:val="0"/>
    <w:rPr>
      <w:color w:val="2590EB"/>
    </w:rPr>
  </w:style>
  <w:style w:type="paragraph" w:customStyle="1" w:styleId="77">
    <w:name w:val="首行缩进"/>
    <w:basedOn w:val="1"/>
    <w:qFormat/>
    <w:uiPriority w:val="0"/>
    <w:pPr>
      <w:spacing w:line="360" w:lineRule="auto"/>
      <w:ind w:firstLine="480" w:firstLineChars="200"/>
      <w:jc w:val="left"/>
    </w:pPr>
    <w:rPr>
      <w:rFonts w:ascii="宋体" w:hAnsi="宋体"/>
      <w:sz w:val="24"/>
    </w:rPr>
  </w:style>
  <w:style w:type="paragraph" w:customStyle="1" w:styleId="78">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9">
    <w:name w:val="列出段落1"/>
    <w:basedOn w:val="1"/>
    <w:qFormat/>
    <w:uiPriority w:val="34"/>
    <w:pPr>
      <w:ind w:firstLine="420"/>
    </w:pPr>
  </w:style>
  <w:style w:type="paragraph" w:customStyle="1" w:styleId="80">
    <w:name w:val="引用1"/>
    <w:basedOn w:val="1"/>
    <w:next w:val="1"/>
    <w:qFormat/>
    <w:uiPriority w:val="99"/>
    <w:pPr>
      <w:widowControl/>
      <w:spacing w:after="200" w:line="276" w:lineRule="auto"/>
      <w:jc w:val="left"/>
    </w:pPr>
    <w:rPr>
      <w:i/>
      <w:iCs/>
      <w:color w:val="000000"/>
      <w:kern w:val="0"/>
      <w:sz w:val="22"/>
    </w:rPr>
  </w:style>
  <w:style w:type="paragraph" w:customStyle="1" w:styleId="81">
    <w:name w:val="列出段落2"/>
    <w:basedOn w:val="1"/>
    <w:qFormat/>
    <w:uiPriority w:val="99"/>
    <w:pPr>
      <w:ind w:firstLine="420" w:firstLineChars="200"/>
    </w:pPr>
  </w:style>
  <w:style w:type="character" w:customStyle="1" w:styleId="82">
    <w:name w:val="trans"/>
    <w:basedOn w:val="35"/>
    <w:qFormat/>
    <w:uiPriority w:val="0"/>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17482</Words>
  <Characters>18796</Characters>
  <Lines>310</Lines>
  <Paragraphs>87</Paragraphs>
  <TotalTime>23</TotalTime>
  <ScaleCrop>false</ScaleCrop>
  <LinksUpToDate>false</LinksUpToDate>
  <CharactersWithSpaces>19084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2023-11-30T02:48:00Z</dcterms:created>
  <dc:creator>qzh</dc:creator>
  <cp:lastModifiedBy>Administrator</cp:lastModifiedBy>
  <cp:lastPrinted>2026-06-08T03:26:00Z</cp:lastPrinted>
  <dcterms:modified xsi:type="dcterms:W3CDTF">2026-07-10T08:47:18Z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6B2B5CC2992A4AC6B241CB90B29A1945_13</vt:lpwstr>
  </property>
  <property fmtid="{D5CDD505-2E9C-101B-9397-08002B2CF9AE}" pid="4" name="KSOTemplateDocerSaveRecord">
    <vt:lpwstr>eyJoZGlkIjoiZTUxZTJiY2MzMTU5NjkyNzYwMDBlOTE3MWEyNzM5MGEiLCJ1c2VySWQiOiIxNjM1MDE3OTY2In0=</vt:lpwstr>
  </property>
</Properties>
</file>