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B25201">
      <w:pPr>
        <w:pStyle w:val="26"/>
        <w:jc w:val="center"/>
        <w:rPr>
          <w:rFonts w:hint="eastAsia" w:ascii="宋体" w:hAnsi="宋体" w:eastAsia="宋体" w:cs="宋体"/>
          <w:color w:val="auto"/>
          <w:spacing w:val="30"/>
          <w:kern w:val="52"/>
          <w:sz w:val="64"/>
          <w:szCs w:val="64"/>
          <w:highlight w:val="none"/>
        </w:rPr>
      </w:pPr>
      <w:r>
        <w:rPr>
          <w:rFonts w:hint="eastAsia" w:ascii="宋体" w:hAnsi="宋体" w:eastAsia="宋体" w:cs="宋体"/>
          <w:color w:val="auto"/>
          <w:sz w:val="52"/>
          <w:szCs w:val="52"/>
          <w:highlight w:val="none"/>
        </w:rPr>
        <w:drawing>
          <wp:inline distT="0" distB="0" distL="114300" distR="114300">
            <wp:extent cx="1405255" cy="1443990"/>
            <wp:effectExtent l="0" t="0" r="4445" b="3810"/>
            <wp:docPr id="4" name="图片 1" descr="761a3e6b9e68ba6d39cf1e2500798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761a3e6b9e68ba6d39cf1e25007982c"/>
                    <pic:cNvPicPr>
                      <a:picLocks noChangeAspect="1"/>
                    </pic:cNvPicPr>
                  </pic:nvPicPr>
                  <pic:blipFill>
                    <a:blip r:embed="rId19"/>
                    <a:stretch>
                      <a:fillRect/>
                    </a:stretch>
                  </pic:blipFill>
                  <pic:spPr>
                    <a:xfrm>
                      <a:off x="0" y="0"/>
                      <a:ext cx="1405255" cy="1443990"/>
                    </a:xfrm>
                    <a:prstGeom prst="rect">
                      <a:avLst/>
                    </a:prstGeom>
                    <a:noFill/>
                    <a:ln>
                      <a:noFill/>
                    </a:ln>
                  </pic:spPr>
                </pic:pic>
              </a:graphicData>
            </a:graphic>
          </wp:inline>
        </w:drawing>
      </w:r>
    </w:p>
    <w:p w14:paraId="717E9FE7">
      <w:pPr>
        <w:keepNext w:val="0"/>
        <w:keepLines w:val="0"/>
        <w:pageBreakBefore w:val="0"/>
        <w:widowControl w:val="0"/>
        <w:kinsoku/>
        <w:wordWrap/>
        <w:overflowPunct/>
        <w:topLinePunct w:val="0"/>
        <w:autoSpaceDE/>
        <w:autoSpaceDN/>
        <w:bidi w:val="0"/>
        <w:adjustRightInd/>
        <w:snapToGrid w:val="0"/>
        <w:spacing w:line="360" w:lineRule="auto"/>
        <w:jc w:val="both"/>
        <w:textAlignment w:val="auto"/>
        <w:outlineLvl w:val="9"/>
        <w:rPr>
          <w:rFonts w:hint="eastAsia" w:ascii="宋体" w:hAnsi="宋体" w:eastAsia="宋体" w:cs="宋体"/>
          <w:color w:val="auto"/>
          <w:sz w:val="120"/>
          <w:szCs w:val="120"/>
          <w:highlight w:val="none"/>
        </w:rPr>
      </w:pPr>
    </w:p>
    <w:p w14:paraId="65182B1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9"/>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招 标 文 件</w:t>
      </w:r>
    </w:p>
    <w:p w14:paraId="172AD69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9"/>
        <w:rPr>
          <w:rFonts w:hint="eastAsia" w:ascii="方正小标宋_GBK" w:hAnsi="方正小标宋_GBK" w:eastAsia="方正小标宋_GBK" w:cs="方正小标宋_GBK"/>
          <w:color w:val="auto"/>
          <w:sz w:val="44"/>
          <w:szCs w:val="44"/>
          <w:highlight w:val="none"/>
        </w:rPr>
      </w:pPr>
      <w:bookmarkStart w:id="0" w:name="_Toc12306"/>
      <w:bookmarkStart w:id="1" w:name="_Toc15774"/>
      <w:r>
        <w:rPr>
          <w:rFonts w:hint="eastAsia" w:ascii="方正小标宋_GBK" w:hAnsi="方正小标宋_GBK" w:eastAsia="方正小标宋_GBK" w:cs="方正小标宋_GBK"/>
          <w:color w:val="auto"/>
          <w:sz w:val="44"/>
          <w:szCs w:val="44"/>
          <w:highlight w:val="none"/>
        </w:rPr>
        <w:t>（全流程电子化评标）</w:t>
      </w:r>
      <w:bookmarkEnd w:id="0"/>
      <w:bookmarkEnd w:id="1"/>
    </w:p>
    <w:p w14:paraId="3000C08E">
      <w:pPr>
        <w:pStyle w:val="26"/>
        <w:snapToGrid w:val="0"/>
        <w:spacing w:line="360" w:lineRule="auto"/>
        <w:outlineLvl w:val="9"/>
        <w:rPr>
          <w:rFonts w:hint="eastAsia" w:ascii="宋体" w:hAnsi="宋体" w:eastAsia="宋体" w:cs="宋体"/>
          <w:b/>
          <w:bCs/>
          <w:color w:val="auto"/>
          <w:w w:val="95"/>
          <w:sz w:val="30"/>
          <w:szCs w:val="30"/>
          <w:highlight w:val="none"/>
        </w:rPr>
      </w:pPr>
    </w:p>
    <w:p w14:paraId="55E61DFA">
      <w:pPr>
        <w:pStyle w:val="26"/>
        <w:snapToGrid w:val="0"/>
        <w:spacing w:line="360" w:lineRule="auto"/>
        <w:outlineLvl w:val="9"/>
        <w:rPr>
          <w:rFonts w:hint="eastAsia" w:ascii="宋体" w:hAnsi="宋体" w:eastAsia="宋体" w:cs="宋体"/>
          <w:b/>
          <w:bCs/>
          <w:color w:val="auto"/>
          <w:w w:val="95"/>
          <w:sz w:val="21"/>
          <w:szCs w:val="21"/>
          <w:highlight w:val="none"/>
        </w:rPr>
      </w:pPr>
      <w:bookmarkStart w:id="2" w:name="_Toc15108"/>
      <w:bookmarkStart w:id="3" w:name="_Toc7661"/>
    </w:p>
    <w:p w14:paraId="129AE880">
      <w:pPr>
        <w:pStyle w:val="26"/>
        <w:snapToGrid w:val="0"/>
        <w:spacing w:line="360" w:lineRule="auto"/>
        <w:outlineLvl w:val="9"/>
        <w:rPr>
          <w:rFonts w:hint="eastAsia" w:ascii="宋体" w:hAnsi="宋体" w:eastAsia="宋体" w:cs="宋体"/>
          <w:b/>
          <w:bCs/>
          <w:color w:val="auto"/>
          <w:w w:val="95"/>
          <w:sz w:val="21"/>
          <w:szCs w:val="21"/>
          <w:highlight w:val="none"/>
        </w:rPr>
      </w:pPr>
    </w:p>
    <w:p w14:paraId="7B3601F5">
      <w:pPr>
        <w:pStyle w:val="26"/>
        <w:snapToGrid w:val="0"/>
        <w:spacing w:line="360" w:lineRule="auto"/>
        <w:ind w:firstLine="1484" w:firstLineChars="486"/>
        <w:outlineLvl w:val="9"/>
        <w:rPr>
          <w:rFonts w:hint="eastAsia" w:ascii="宋体" w:hAnsi="宋体" w:eastAsia="宋体" w:cs="宋体"/>
          <w:b/>
          <w:bCs/>
          <w:color w:val="auto"/>
          <w:w w:val="95"/>
          <w:sz w:val="32"/>
          <w:szCs w:val="32"/>
          <w:highlight w:val="none"/>
          <w:lang w:eastAsia="zh-CN"/>
        </w:rPr>
      </w:pPr>
      <w:r>
        <w:rPr>
          <w:rFonts w:hint="eastAsia" w:ascii="宋体" w:hAnsi="宋体" w:eastAsia="宋体" w:cs="宋体"/>
          <w:b/>
          <w:bCs/>
          <w:color w:val="auto"/>
          <w:w w:val="95"/>
          <w:sz w:val="32"/>
          <w:szCs w:val="32"/>
          <w:highlight w:val="none"/>
        </w:rPr>
        <w:t>项目名称：</w:t>
      </w:r>
      <w:bookmarkEnd w:id="2"/>
      <w:bookmarkEnd w:id="3"/>
      <w:r>
        <w:rPr>
          <w:rFonts w:hint="eastAsia" w:hAnsi="宋体" w:cs="宋体"/>
          <w:b/>
          <w:bCs/>
          <w:color w:val="auto"/>
          <w:w w:val="95"/>
          <w:sz w:val="32"/>
          <w:szCs w:val="32"/>
          <w:highlight w:val="none"/>
          <w:lang w:eastAsia="zh-CN"/>
        </w:rPr>
        <w:t>专用设备采购项目</w:t>
      </w:r>
    </w:p>
    <w:p w14:paraId="7EBE0600">
      <w:pPr>
        <w:pStyle w:val="26"/>
        <w:snapToGrid w:val="0"/>
        <w:spacing w:line="360" w:lineRule="auto"/>
        <w:ind w:firstLine="1484" w:firstLineChars="486"/>
        <w:outlineLvl w:val="9"/>
        <w:rPr>
          <w:rFonts w:hint="eastAsia" w:ascii="宋体" w:hAnsi="宋体" w:eastAsia="宋体" w:cs="宋体"/>
          <w:b/>
          <w:bCs/>
          <w:color w:val="auto"/>
          <w:w w:val="95"/>
          <w:sz w:val="32"/>
          <w:szCs w:val="32"/>
          <w:highlight w:val="none"/>
          <w:lang w:eastAsia="zh-CN"/>
        </w:rPr>
      </w:pPr>
      <w:r>
        <w:rPr>
          <w:rFonts w:hint="eastAsia" w:ascii="宋体" w:hAnsi="宋体" w:eastAsia="宋体" w:cs="宋体"/>
          <w:b/>
          <w:bCs/>
          <w:color w:val="auto"/>
          <w:w w:val="95"/>
          <w:sz w:val="32"/>
          <w:szCs w:val="32"/>
          <w:highlight w:val="none"/>
        </w:rPr>
        <w:t>项目编号：GXZC2026-G1-001210-GXRD</w:t>
      </w:r>
    </w:p>
    <w:p w14:paraId="603BDFFE">
      <w:pPr>
        <w:pStyle w:val="26"/>
        <w:snapToGrid w:val="0"/>
        <w:spacing w:line="360" w:lineRule="auto"/>
        <w:jc w:val="left"/>
        <w:outlineLvl w:val="9"/>
        <w:rPr>
          <w:rFonts w:hint="eastAsia" w:ascii="宋体" w:hAnsi="宋体" w:eastAsia="宋体" w:cs="宋体"/>
          <w:b/>
          <w:bCs/>
          <w:color w:val="auto"/>
          <w:w w:val="95"/>
          <w:sz w:val="32"/>
          <w:szCs w:val="32"/>
          <w:highlight w:val="none"/>
        </w:rPr>
      </w:pPr>
    </w:p>
    <w:p w14:paraId="77C59825">
      <w:pPr>
        <w:pStyle w:val="26"/>
        <w:snapToGrid w:val="0"/>
        <w:spacing w:line="360" w:lineRule="auto"/>
        <w:outlineLvl w:val="9"/>
        <w:rPr>
          <w:rFonts w:hint="eastAsia" w:ascii="宋体" w:hAnsi="宋体" w:eastAsia="宋体" w:cs="宋体"/>
          <w:b/>
          <w:bCs/>
          <w:color w:val="auto"/>
          <w:w w:val="95"/>
          <w:sz w:val="32"/>
          <w:szCs w:val="32"/>
          <w:highlight w:val="none"/>
        </w:rPr>
      </w:pPr>
      <w:bookmarkStart w:id="4" w:name="_Toc21940"/>
      <w:bookmarkStart w:id="5" w:name="_Toc21718"/>
    </w:p>
    <w:p w14:paraId="090C1715">
      <w:pPr>
        <w:pStyle w:val="26"/>
        <w:snapToGrid w:val="0"/>
        <w:spacing w:line="360" w:lineRule="auto"/>
        <w:outlineLvl w:val="9"/>
        <w:rPr>
          <w:rFonts w:hint="eastAsia" w:ascii="宋体" w:hAnsi="宋体" w:eastAsia="宋体" w:cs="宋体"/>
          <w:b/>
          <w:bCs/>
          <w:color w:val="auto"/>
          <w:w w:val="95"/>
          <w:sz w:val="32"/>
          <w:szCs w:val="32"/>
          <w:highlight w:val="none"/>
        </w:rPr>
      </w:pPr>
    </w:p>
    <w:p w14:paraId="3A98538E">
      <w:pPr>
        <w:pStyle w:val="26"/>
        <w:snapToGrid w:val="0"/>
        <w:spacing w:line="360" w:lineRule="auto"/>
        <w:ind w:firstLine="916" w:firstLineChars="300"/>
        <w:jc w:val="both"/>
        <w:outlineLvl w:val="9"/>
        <w:rPr>
          <w:rFonts w:hint="eastAsia" w:ascii="宋体" w:hAnsi="宋体" w:eastAsia="宋体" w:cs="宋体"/>
          <w:b/>
          <w:bCs/>
          <w:color w:val="auto"/>
          <w:w w:val="95"/>
          <w:sz w:val="32"/>
          <w:szCs w:val="32"/>
          <w:highlight w:val="none"/>
          <w:lang w:eastAsia="zh-CN"/>
        </w:rPr>
      </w:pPr>
      <w:r>
        <w:rPr>
          <w:rFonts w:hint="eastAsia" w:ascii="宋体" w:hAnsi="宋体" w:eastAsia="宋体" w:cs="宋体"/>
          <w:b/>
          <w:bCs/>
          <w:color w:val="auto"/>
          <w:w w:val="95"/>
          <w:sz w:val="32"/>
          <w:szCs w:val="32"/>
          <w:highlight w:val="none"/>
        </w:rPr>
        <w:t xml:space="preserve">采 </w:t>
      </w:r>
      <w:r>
        <w:rPr>
          <w:rFonts w:hint="eastAsia" w:ascii="宋体" w:hAnsi="宋体" w:eastAsia="宋体" w:cs="宋体"/>
          <w:b/>
          <w:bCs/>
          <w:color w:val="auto"/>
          <w:w w:val="95"/>
          <w:sz w:val="32"/>
          <w:szCs w:val="32"/>
          <w:highlight w:val="none"/>
          <w:lang w:val="en-US" w:eastAsia="zh-CN"/>
        </w:rPr>
        <w:t xml:space="preserve">  </w:t>
      </w:r>
      <w:r>
        <w:rPr>
          <w:rFonts w:hint="eastAsia" w:ascii="宋体" w:hAnsi="宋体" w:eastAsia="宋体" w:cs="宋体"/>
          <w:b/>
          <w:bCs/>
          <w:color w:val="auto"/>
          <w:w w:val="95"/>
          <w:sz w:val="32"/>
          <w:szCs w:val="32"/>
          <w:highlight w:val="none"/>
        </w:rPr>
        <w:t xml:space="preserve">购 </w:t>
      </w:r>
      <w:r>
        <w:rPr>
          <w:rFonts w:hint="eastAsia" w:ascii="宋体" w:hAnsi="宋体" w:eastAsia="宋体" w:cs="宋体"/>
          <w:b/>
          <w:bCs/>
          <w:color w:val="auto"/>
          <w:w w:val="95"/>
          <w:sz w:val="32"/>
          <w:szCs w:val="32"/>
          <w:highlight w:val="none"/>
          <w:lang w:val="en-US" w:eastAsia="zh-CN"/>
        </w:rPr>
        <w:t xml:space="preserve">  </w:t>
      </w:r>
      <w:r>
        <w:rPr>
          <w:rFonts w:hint="eastAsia" w:ascii="宋体" w:hAnsi="宋体" w:eastAsia="宋体" w:cs="宋体"/>
          <w:b/>
          <w:bCs/>
          <w:color w:val="auto"/>
          <w:w w:val="95"/>
          <w:sz w:val="32"/>
          <w:szCs w:val="32"/>
          <w:highlight w:val="none"/>
        </w:rPr>
        <w:t>人：</w:t>
      </w:r>
      <w:bookmarkEnd w:id="4"/>
      <w:bookmarkEnd w:id="5"/>
      <w:r>
        <w:rPr>
          <w:rFonts w:hint="eastAsia" w:hAnsi="宋体" w:cs="宋体"/>
          <w:b/>
          <w:bCs/>
          <w:color w:val="auto"/>
          <w:w w:val="95"/>
          <w:sz w:val="32"/>
          <w:szCs w:val="32"/>
          <w:highlight w:val="none"/>
          <w:lang w:eastAsia="zh-CN"/>
        </w:rPr>
        <w:t>广西壮族自治区辐射环境监督管理站</w:t>
      </w:r>
    </w:p>
    <w:p w14:paraId="294A6DD6">
      <w:pPr>
        <w:pStyle w:val="26"/>
        <w:snapToGrid w:val="0"/>
        <w:spacing w:line="360" w:lineRule="auto"/>
        <w:jc w:val="center"/>
        <w:outlineLvl w:val="9"/>
        <w:rPr>
          <w:rFonts w:hint="eastAsia" w:ascii="宋体" w:hAnsi="宋体" w:eastAsia="宋体" w:cs="宋体"/>
          <w:b/>
          <w:bCs/>
          <w:color w:val="auto"/>
          <w:w w:val="95"/>
          <w:sz w:val="32"/>
          <w:szCs w:val="32"/>
          <w:highlight w:val="none"/>
        </w:rPr>
      </w:pPr>
      <w:r>
        <w:rPr>
          <w:rFonts w:hint="eastAsia" w:ascii="宋体" w:hAnsi="宋体" w:eastAsia="宋体" w:cs="宋体"/>
          <w:b/>
          <w:bCs/>
          <w:color w:val="auto"/>
          <w:w w:val="95"/>
          <w:sz w:val="32"/>
          <w:szCs w:val="32"/>
          <w:highlight w:val="none"/>
        </w:rPr>
        <w:t>采购代理机构：</w:t>
      </w:r>
      <w:r>
        <w:rPr>
          <w:rFonts w:hint="eastAsia" w:ascii="宋体" w:hAnsi="宋体" w:eastAsia="宋体" w:cs="宋体"/>
          <w:b/>
          <w:bCs/>
          <w:color w:val="auto"/>
          <w:w w:val="95"/>
          <w:sz w:val="32"/>
          <w:szCs w:val="32"/>
          <w:highlight w:val="none"/>
          <w:lang w:eastAsia="zh-CN"/>
        </w:rPr>
        <w:t>广西润德工程技术咨询有限公司</w:t>
      </w:r>
    </w:p>
    <w:p w14:paraId="3E49E6FE">
      <w:pPr>
        <w:pStyle w:val="26"/>
        <w:snapToGrid w:val="0"/>
        <w:spacing w:line="360" w:lineRule="auto"/>
        <w:jc w:val="center"/>
        <w:outlineLvl w:val="9"/>
        <w:rPr>
          <w:rFonts w:hint="eastAsia" w:ascii="宋体" w:hAnsi="宋体" w:eastAsia="宋体" w:cs="宋体"/>
          <w:color w:val="auto"/>
          <w:sz w:val="32"/>
          <w:szCs w:val="32"/>
          <w:highlight w:val="none"/>
          <w:lang w:val="en-US" w:eastAsia="zh-CN"/>
        </w:rPr>
        <w:sectPr>
          <w:footerReference r:id="rId5" w:type="first"/>
          <w:headerReference r:id="rId3" w:type="default"/>
          <w:footerReference r:id="rId4" w:type="default"/>
          <w:pgSz w:w="11906" w:h="16838"/>
          <w:pgMar w:top="1440" w:right="1800" w:bottom="1440" w:left="1800" w:header="851" w:footer="567" w:gutter="0"/>
          <w:pgNumType w:fmt="decimal" w:start="1"/>
          <w:cols w:space="0" w:num="1"/>
          <w:rtlGutter w:val="0"/>
          <w:docGrid w:linePitch="312" w:charSpace="0"/>
        </w:sectPr>
      </w:pPr>
      <w:r>
        <w:rPr>
          <w:rFonts w:hint="eastAsia" w:ascii="宋体" w:hAnsi="宋体" w:eastAsia="宋体" w:cs="宋体"/>
          <w:b/>
          <w:bCs/>
          <w:color w:val="auto"/>
          <w:w w:val="95"/>
          <w:sz w:val="32"/>
          <w:szCs w:val="32"/>
          <w:highlight w:val="none"/>
          <w:lang w:eastAsia="zh-CN"/>
        </w:rPr>
        <w:t>20</w:t>
      </w:r>
      <w:r>
        <w:rPr>
          <w:rFonts w:hint="eastAsia" w:hAnsi="宋体" w:cs="宋体"/>
          <w:b/>
          <w:bCs/>
          <w:color w:val="auto"/>
          <w:w w:val="95"/>
          <w:sz w:val="32"/>
          <w:szCs w:val="32"/>
          <w:highlight w:val="none"/>
          <w:lang w:val="en-US" w:eastAsia="zh-CN"/>
        </w:rPr>
        <w:t>26</w:t>
      </w:r>
      <w:r>
        <w:rPr>
          <w:rFonts w:hint="eastAsia" w:ascii="宋体" w:hAnsi="宋体" w:eastAsia="宋体" w:cs="宋体"/>
          <w:b/>
          <w:bCs/>
          <w:color w:val="auto"/>
          <w:w w:val="95"/>
          <w:sz w:val="32"/>
          <w:szCs w:val="32"/>
          <w:highlight w:val="none"/>
          <w:lang w:eastAsia="zh-CN"/>
        </w:rPr>
        <w:t>年</w:t>
      </w:r>
      <w:r>
        <w:rPr>
          <w:rFonts w:hint="eastAsia" w:hAnsi="宋体" w:cs="宋体"/>
          <w:b/>
          <w:bCs/>
          <w:color w:val="auto"/>
          <w:w w:val="95"/>
          <w:sz w:val="32"/>
          <w:szCs w:val="32"/>
          <w:highlight w:val="none"/>
          <w:lang w:val="en-US" w:eastAsia="zh-CN"/>
        </w:rPr>
        <w:t>5</w:t>
      </w:r>
      <w:r>
        <w:rPr>
          <w:rFonts w:hint="eastAsia" w:ascii="宋体" w:hAnsi="宋体" w:eastAsia="宋体" w:cs="宋体"/>
          <w:b/>
          <w:bCs/>
          <w:color w:val="auto"/>
          <w:w w:val="95"/>
          <w:sz w:val="32"/>
          <w:szCs w:val="32"/>
          <w:highlight w:val="none"/>
          <w:lang w:eastAsia="zh-CN"/>
        </w:rPr>
        <w:t>月</w:t>
      </w:r>
    </w:p>
    <w:p w14:paraId="4F3B17E2">
      <w:pPr>
        <w:rPr>
          <w:rFonts w:hint="eastAsia" w:ascii="宋体" w:hAnsi="宋体" w:eastAsia="宋体" w:cs="宋体"/>
          <w:color w:val="auto"/>
          <w:highlight w:val="none"/>
        </w:rPr>
      </w:pPr>
    </w:p>
    <w:p w14:paraId="288E30E0">
      <w:pPr>
        <w:rPr>
          <w:rFonts w:hint="eastAsia" w:ascii="宋体" w:hAnsi="宋体" w:eastAsia="宋体" w:cs="宋体"/>
          <w:color w:val="auto"/>
          <w:highlight w:val="none"/>
        </w:rPr>
      </w:pPr>
    </w:p>
    <w:sdt>
      <w:sdtPr>
        <w:rPr>
          <w:rFonts w:hint="eastAsia" w:ascii="宋体" w:hAnsi="宋体" w:eastAsia="宋体" w:cs="宋体"/>
          <w:color w:val="auto"/>
          <w:kern w:val="2"/>
          <w:sz w:val="21"/>
          <w:szCs w:val="24"/>
          <w:highlight w:val="none"/>
          <w:lang w:val="en-US" w:eastAsia="zh-CN" w:bidi="ar-SA"/>
        </w:rPr>
        <w:id w:val="147482826"/>
        <w15:color w:val="DBDBDB"/>
        <w:docPartObj>
          <w:docPartGallery w:val="Table of Contents"/>
          <w:docPartUnique/>
        </w:docPartObj>
      </w:sdtPr>
      <w:sdtEndPr>
        <w:rPr>
          <w:rFonts w:hint="eastAsia" w:ascii="宋体" w:hAnsi="宋体" w:eastAsia="宋体" w:cs="宋体"/>
          <w:b/>
          <w:color w:val="auto"/>
          <w:kern w:val="2"/>
          <w:sz w:val="21"/>
          <w:szCs w:val="24"/>
          <w:highlight w:val="none"/>
          <w:lang w:val="en-US" w:eastAsia="zh-CN" w:bidi="ar-SA"/>
        </w:rPr>
      </w:sdtEndPr>
      <w:sdtContent>
        <w:p w14:paraId="5C477781">
          <w:pPr>
            <w:keepNext w:val="0"/>
            <w:keepLines w:val="0"/>
            <w:pageBreakBefore w:val="0"/>
            <w:widowControl w:val="0"/>
            <w:kinsoku/>
            <w:wordWrap/>
            <w:overflowPunct/>
            <w:topLinePunct w:val="0"/>
            <w:autoSpaceDE/>
            <w:autoSpaceDN/>
            <w:bidi w:val="0"/>
            <w:adjustRightInd/>
            <w:snapToGrid/>
            <w:spacing w:after="0" w:line="380" w:lineRule="exact"/>
            <w:ind w:left="0" w:leftChars="0" w:right="0" w:rightChars="0" w:firstLine="0" w:firstLineChars="0"/>
            <w:jc w:val="center"/>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0"/>
              <w:szCs w:val="30"/>
              <w:highlight w:val="none"/>
            </w:rPr>
            <w:t>目</w:t>
          </w:r>
          <w:r>
            <w:rPr>
              <w:rFonts w:hint="eastAsia" w:ascii="宋体" w:hAnsi="宋体" w:cs="宋体"/>
              <w:b/>
              <w:bCs/>
              <w:color w:val="auto"/>
              <w:sz w:val="30"/>
              <w:szCs w:val="30"/>
              <w:highlight w:val="none"/>
              <w:lang w:val="en-US" w:eastAsia="zh-CN"/>
            </w:rPr>
            <w:t xml:space="preserve"> </w:t>
          </w:r>
          <w:r>
            <w:rPr>
              <w:rFonts w:hint="eastAsia" w:ascii="宋体" w:hAnsi="宋体" w:eastAsia="宋体" w:cs="宋体"/>
              <w:b/>
              <w:bCs/>
              <w:color w:val="auto"/>
              <w:sz w:val="30"/>
              <w:szCs w:val="30"/>
              <w:highlight w:val="none"/>
            </w:rPr>
            <w:t>录</w:t>
          </w:r>
        </w:p>
        <w:p w14:paraId="77D84ED1">
          <w:pPr>
            <w:pStyle w:val="34"/>
            <w:tabs>
              <w:tab w:val="right" w:leader="dot" w:pos="8634"/>
              <w:tab w:val="clear" w:pos="8398"/>
            </w:tabs>
            <w:spacing w:before="0" w:after="0" w:line="40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TOC \o "1-2" \h \u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_Toc9862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 xml:space="preserve">第一章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招标公告</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_Toc9862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81DEA0C">
          <w:pPr>
            <w:pStyle w:val="40"/>
            <w:tabs>
              <w:tab w:val="right" w:leader="dot" w:pos="8634"/>
            </w:tabs>
            <w:spacing w:line="400" w:lineRule="exact"/>
            <w:ind w:left="0"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_Toc26156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szCs w:val="21"/>
              <w:highlight w:val="none"/>
            </w:rPr>
            <w:t>一、项目基本情况</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_Toc26156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5C457376">
          <w:pPr>
            <w:pStyle w:val="40"/>
            <w:tabs>
              <w:tab w:val="right" w:leader="dot" w:pos="8634"/>
            </w:tabs>
            <w:spacing w:line="400" w:lineRule="exact"/>
            <w:ind w:left="0"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_Toc21604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szCs w:val="21"/>
              <w:highlight w:val="none"/>
            </w:rPr>
            <w:t>二、申请人的资格要求：</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_Toc21604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4ABF1ED5">
          <w:pPr>
            <w:pStyle w:val="40"/>
            <w:tabs>
              <w:tab w:val="right" w:leader="dot" w:pos="8634"/>
            </w:tabs>
            <w:spacing w:line="400" w:lineRule="exact"/>
            <w:ind w:left="0"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_Toc6128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szCs w:val="21"/>
              <w:highlight w:val="none"/>
            </w:rPr>
            <w:t>三、获取招标文件</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_Toc6128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157CA821">
          <w:pPr>
            <w:pStyle w:val="40"/>
            <w:tabs>
              <w:tab w:val="right" w:leader="dot" w:pos="8634"/>
            </w:tabs>
            <w:spacing w:line="400" w:lineRule="exact"/>
            <w:ind w:left="0"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_Toc8611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szCs w:val="21"/>
              <w:highlight w:val="none"/>
            </w:rPr>
            <w:t>四、提交投标文件截止时间、开标时间和地点</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_Toc8611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4E25601E">
          <w:pPr>
            <w:pStyle w:val="40"/>
            <w:tabs>
              <w:tab w:val="right" w:leader="dot" w:pos="8634"/>
            </w:tabs>
            <w:spacing w:line="400" w:lineRule="exact"/>
            <w:ind w:left="0"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_Toc19126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szCs w:val="21"/>
              <w:highlight w:val="none"/>
            </w:rPr>
            <w:t>五、公告期限</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_Toc19126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6806489A">
          <w:pPr>
            <w:pStyle w:val="40"/>
            <w:tabs>
              <w:tab w:val="right" w:leader="dot" w:pos="8634"/>
            </w:tabs>
            <w:spacing w:line="400" w:lineRule="exact"/>
            <w:ind w:left="0"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_Toc29547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szCs w:val="21"/>
              <w:highlight w:val="none"/>
            </w:rPr>
            <w:t>六、其他补充事宜</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_Toc29547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225E2139">
          <w:pPr>
            <w:pStyle w:val="40"/>
            <w:tabs>
              <w:tab w:val="right" w:leader="dot" w:pos="8634"/>
            </w:tabs>
            <w:spacing w:line="400" w:lineRule="exact"/>
            <w:ind w:left="0"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_Toc27182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szCs w:val="21"/>
              <w:highlight w:val="none"/>
            </w:rPr>
            <w:t>七、对本次招标提出询问，请按以下方式联系。</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_Toc27182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7DC03D00">
          <w:pPr>
            <w:pStyle w:val="34"/>
            <w:tabs>
              <w:tab w:val="right" w:leader="dot" w:pos="8634"/>
              <w:tab w:val="clear" w:pos="8398"/>
            </w:tabs>
            <w:spacing w:before="0" w:after="0" w:line="40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_Toc23856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第二章  采购需求</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_Toc23856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CCEB8B4">
          <w:pPr>
            <w:pStyle w:val="40"/>
            <w:tabs>
              <w:tab w:val="right" w:leader="dot" w:pos="8634"/>
            </w:tabs>
            <w:spacing w:line="400" w:lineRule="exact"/>
            <w:ind w:left="0"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_Toc16505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szCs w:val="21"/>
              <w:highlight w:val="none"/>
              <w:lang w:val="en-US" w:eastAsia="zh-CN"/>
            </w:rPr>
            <w:t>一、</w:t>
          </w:r>
          <w:r>
            <w:rPr>
              <w:rFonts w:hint="eastAsia" w:ascii="宋体" w:hAnsi="宋体" w:eastAsia="宋体" w:cs="宋体"/>
              <w:bCs/>
              <w:color w:val="auto"/>
              <w:szCs w:val="21"/>
              <w:highlight w:val="none"/>
            </w:rPr>
            <w:t>技术要求</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_Toc16505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7DB43F1B">
          <w:pPr>
            <w:pStyle w:val="40"/>
            <w:tabs>
              <w:tab w:val="right" w:leader="dot" w:pos="8634"/>
            </w:tabs>
            <w:spacing w:line="400" w:lineRule="exact"/>
            <w:ind w:left="0"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_Toc23327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0"/>
              <w:szCs w:val="21"/>
              <w:highlight w:val="none"/>
              <w:lang w:val="en-US" w:eastAsia="zh-CN" w:bidi="ar-SA"/>
            </w:rPr>
            <w:t>（一）标项一（分标1）的技术要求</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_Toc23327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35CD4A46">
          <w:pPr>
            <w:pStyle w:val="40"/>
            <w:tabs>
              <w:tab w:val="right" w:leader="dot" w:pos="8634"/>
            </w:tabs>
            <w:spacing w:line="400" w:lineRule="exact"/>
            <w:ind w:left="0"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_Toc8471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0"/>
              <w:szCs w:val="21"/>
              <w:highlight w:val="none"/>
              <w:lang w:val="en-US" w:eastAsia="zh-CN" w:bidi="ar-SA"/>
            </w:rPr>
            <w:t>（二）标项二（分标2）的技术要求</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_Toc8471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12</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3B66D36A">
          <w:pPr>
            <w:pStyle w:val="40"/>
            <w:tabs>
              <w:tab w:val="right" w:leader="dot" w:pos="8634"/>
            </w:tabs>
            <w:spacing w:line="400" w:lineRule="exact"/>
            <w:ind w:left="0"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_Toc19406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0"/>
              <w:szCs w:val="21"/>
              <w:highlight w:val="none"/>
              <w:lang w:val="en-US" w:eastAsia="zh-CN" w:bidi="ar-SA"/>
            </w:rPr>
            <w:t>（三）标项三（分标3）的技术要求</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_Toc19406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18</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29D4A4AA">
          <w:pPr>
            <w:pStyle w:val="40"/>
            <w:tabs>
              <w:tab w:val="right" w:leader="dot" w:pos="8634"/>
            </w:tabs>
            <w:spacing w:line="400" w:lineRule="exact"/>
            <w:ind w:left="0"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_Toc28080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2"/>
              <w:szCs w:val="21"/>
              <w:highlight w:val="none"/>
              <w:lang w:val="en-US" w:eastAsia="zh-CN" w:bidi="ar-SA"/>
            </w:rPr>
            <w:t>二、</w:t>
          </w:r>
          <w:r>
            <w:rPr>
              <w:rFonts w:hint="eastAsia" w:ascii="宋体" w:hAnsi="宋体" w:eastAsia="宋体" w:cs="宋体"/>
              <w:bCs/>
              <w:color w:val="auto"/>
              <w:szCs w:val="21"/>
              <w:highlight w:val="none"/>
              <w:lang w:val="en-US" w:eastAsia="zh-CN"/>
            </w:rPr>
            <w:t>商务要求</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_Toc28080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40</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6C6F613A">
          <w:pPr>
            <w:pStyle w:val="40"/>
            <w:tabs>
              <w:tab w:val="right" w:leader="dot" w:pos="8634"/>
            </w:tabs>
            <w:spacing w:line="400" w:lineRule="exact"/>
            <w:ind w:left="0"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_Toc22251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0"/>
              <w:szCs w:val="21"/>
              <w:highlight w:val="none"/>
              <w:lang w:val="en-US" w:eastAsia="zh-CN" w:bidi="ar-SA"/>
            </w:rPr>
            <w:t>（一）标项一、标项二（分标1、分标2）的商务要求</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_Toc22251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40</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3159D1F7">
          <w:pPr>
            <w:pStyle w:val="40"/>
            <w:tabs>
              <w:tab w:val="right" w:leader="dot" w:pos="8634"/>
            </w:tabs>
            <w:spacing w:line="400" w:lineRule="exact"/>
            <w:ind w:left="0"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_Toc20742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0"/>
              <w:szCs w:val="21"/>
              <w:highlight w:val="none"/>
              <w:lang w:val="en-US" w:eastAsia="zh-CN" w:bidi="ar-SA"/>
            </w:rPr>
            <w:t>（二）标项三（分标3）的商务要求</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_Toc20742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43</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13043E0C">
          <w:pPr>
            <w:pStyle w:val="40"/>
            <w:tabs>
              <w:tab w:val="right" w:leader="dot" w:pos="8634"/>
            </w:tabs>
            <w:spacing w:line="400" w:lineRule="exact"/>
            <w:ind w:left="0"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_Toc4287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2"/>
              <w:szCs w:val="21"/>
              <w:highlight w:val="none"/>
              <w:lang w:val="en-US" w:eastAsia="zh-CN" w:bidi="ar-SA"/>
            </w:rPr>
            <w:t>三、</w:t>
          </w:r>
          <w:r>
            <w:rPr>
              <w:rFonts w:hint="eastAsia" w:ascii="宋体" w:hAnsi="宋体" w:eastAsia="宋体" w:cs="宋体"/>
              <w:bCs/>
              <w:color w:val="auto"/>
              <w:szCs w:val="21"/>
              <w:highlight w:val="none"/>
              <w:lang w:val="en-US" w:eastAsia="zh-CN"/>
            </w:rPr>
            <w:t>其他</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_Toc4287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46</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2BC7F306">
          <w:pPr>
            <w:pStyle w:val="34"/>
            <w:tabs>
              <w:tab w:val="right" w:leader="dot" w:pos="8634"/>
              <w:tab w:val="clear" w:pos="8398"/>
            </w:tabs>
            <w:spacing w:before="0" w:after="0" w:line="40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_Toc6443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第三章  投标人须知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_Toc6443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13E0738">
          <w:pPr>
            <w:pStyle w:val="40"/>
            <w:tabs>
              <w:tab w:val="right" w:leader="dot" w:pos="8634"/>
            </w:tabs>
            <w:spacing w:line="400" w:lineRule="exact"/>
            <w:ind w:left="0"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_Toc29716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szCs w:val="21"/>
              <w:highlight w:val="none"/>
            </w:rPr>
            <w:t>投标人须知前附表</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_Toc29716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53</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55C27894">
          <w:pPr>
            <w:pStyle w:val="40"/>
            <w:tabs>
              <w:tab w:val="right" w:leader="dot" w:pos="8634"/>
            </w:tabs>
            <w:spacing w:line="400" w:lineRule="exact"/>
            <w:ind w:left="0"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_Toc26110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szCs w:val="21"/>
              <w:highlight w:val="none"/>
            </w:rPr>
            <w:t>投标人须知正文</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_Toc26110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62</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2F4565DA">
          <w:pPr>
            <w:pStyle w:val="40"/>
            <w:tabs>
              <w:tab w:val="right" w:leader="dot" w:pos="8634"/>
            </w:tabs>
            <w:spacing w:line="400" w:lineRule="exact"/>
            <w:ind w:left="0"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_Toc10943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一、总  则</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_Toc10943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62</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1162221D">
          <w:pPr>
            <w:pStyle w:val="40"/>
            <w:tabs>
              <w:tab w:val="right" w:leader="dot" w:pos="8634"/>
            </w:tabs>
            <w:spacing w:line="400" w:lineRule="exact"/>
            <w:ind w:left="0"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_Toc26033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二、招标文件</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_Toc26033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67</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5F60D8E2">
          <w:pPr>
            <w:pStyle w:val="40"/>
            <w:tabs>
              <w:tab w:val="right" w:leader="dot" w:pos="8634"/>
            </w:tabs>
            <w:spacing w:line="400" w:lineRule="exact"/>
            <w:ind w:left="0"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_Toc20269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三、投标文件的编制</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_Toc20269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67</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12D08D77">
          <w:pPr>
            <w:pStyle w:val="40"/>
            <w:tabs>
              <w:tab w:val="right" w:leader="dot" w:pos="8634"/>
            </w:tabs>
            <w:spacing w:line="400" w:lineRule="exact"/>
            <w:ind w:left="0"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_Toc25075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四、开  标</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_Toc25075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70</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113E6A8E">
          <w:pPr>
            <w:pStyle w:val="40"/>
            <w:tabs>
              <w:tab w:val="right" w:leader="dot" w:pos="8634"/>
            </w:tabs>
            <w:spacing w:line="400" w:lineRule="exact"/>
            <w:ind w:left="0"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_Toc8543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五、资格审查</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_Toc8543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71</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5C74F3BA">
          <w:pPr>
            <w:pStyle w:val="40"/>
            <w:tabs>
              <w:tab w:val="right" w:leader="dot" w:pos="8634"/>
            </w:tabs>
            <w:spacing w:line="400" w:lineRule="exact"/>
            <w:ind w:left="0"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_Toc2955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六、评  标</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_Toc2955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72</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1DB86DF1">
          <w:pPr>
            <w:pStyle w:val="40"/>
            <w:tabs>
              <w:tab w:val="right" w:leader="dot" w:pos="8634"/>
            </w:tabs>
            <w:spacing w:line="400" w:lineRule="exact"/>
            <w:ind w:left="0"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_Toc25770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七、中标和合同</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_Toc25770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73</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760D78F0">
          <w:pPr>
            <w:pStyle w:val="40"/>
            <w:tabs>
              <w:tab w:val="right" w:leader="dot" w:pos="8634"/>
            </w:tabs>
            <w:spacing w:line="400" w:lineRule="exact"/>
            <w:ind w:left="0"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_Toc8088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八、其他事项</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_Toc8088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76</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1E4C3592">
          <w:pPr>
            <w:pStyle w:val="34"/>
            <w:tabs>
              <w:tab w:val="right" w:leader="dot" w:pos="8634"/>
              <w:tab w:val="clear" w:pos="8398"/>
            </w:tabs>
            <w:spacing w:before="0" w:after="0" w:line="40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_Toc13403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第四章  评标方法及评标标准</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_Toc13403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88D8B63">
          <w:pPr>
            <w:pStyle w:val="40"/>
            <w:tabs>
              <w:tab w:val="right" w:leader="dot" w:pos="8634"/>
            </w:tabs>
            <w:spacing w:line="400" w:lineRule="exact"/>
            <w:ind w:left="0"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_Toc7193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一、评标方法</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_Toc7193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78</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08918932">
          <w:pPr>
            <w:pStyle w:val="40"/>
            <w:tabs>
              <w:tab w:val="right" w:leader="dot" w:pos="8634"/>
            </w:tabs>
            <w:spacing w:line="400" w:lineRule="exact"/>
            <w:ind w:left="0"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_Toc20158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二、评标程序</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_Toc20158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78</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4E1749D2">
          <w:pPr>
            <w:pStyle w:val="40"/>
            <w:tabs>
              <w:tab w:val="right" w:leader="dot" w:pos="8634"/>
            </w:tabs>
            <w:spacing w:line="400" w:lineRule="exact"/>
            <w:ind w:left="0"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_Toc9574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三、评标标准</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_Toc9574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82</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0A8ACA15">
          <w:pPr>
            <w:pStyle w:val="40"/>
            <w:tabs>
              <w:tab w:val="right" w:leader="dot" w:pos="8634"/>
            </w:tabs>
            <w:spacing w:line="400" w:lineRule="exact"/>
            <w:ind w:left="0"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_Toc4372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一</w:t>
          </w:r>
          <w:r>
            <w:rPr>
              <w:rFonts w:hint="eastAsia" w:ascii="宋体" w:hAnsi="宋体" w:eastAsia="宋体" w:cs="宋体"/>
              <w:bCs/>
              <w:color w:val="auto"/>
              <w:szCs w:val="21"/>
              <w:highlight w:val="none"/>
              <w:lang w:eastAsia="zh-CN"/>
            </w:rPr>
            <w:t>）</w:t>
          </w:r>
          <w:r>
            <w:rPr>
              <w:rFonts w:hint="eastAsia" w:ascii="宋体" w:hAnsi="宋体" w:eastAsia="宋体" w:cs="宋体"/>
              <w:bCs/>
              <w:color w:val="auto"/>
              <w:kern w:val="0"/>
              <w:szCs w:val="21"/>
              <w:highlight w:val="none"/>
              <w:lang w:val="en-US" w:eastAsia="zh-CN" w:bidi="ar-SA"/>
            </w:rPr>
            <w:t>标项一（分标1）</w:t>
          </w:r>
          <w:r>
            <w:rPr>
              <w:rFonts w:hint="eastAsia" w:ascii="宋体" w:hAnsi="宋体" w:eastAsia="宋体" w:cs="宋体"/>
              <w:bCs/>
              <w:color w:val="auto"/>
              <w:szCs w:val="21"/>
              <w:highlight w:val="none"/>
            </w:rPr>
            <w:t>评标标准</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_Toc4372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82</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34369A05">
          <w:pPr>
            <w:pStyle w:val="40"/>
            <w:tabs>
              <w:tab w:val="right" w:leader="dot" w:pos="8634"/>
            </w:tabs>
            <w:spacing w:line="400" w:lineRule="exact"/>
            <w:ind w:left="0"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_Toc3267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二</w:t>
          </w:r>
          <w:r>
            <w:rPr>
              <w:rFonts w:hint="eastAsia" w:ascii="宋体" w:hAnsi="宋体" w:eastAsia="宋体" w:cs="宋体"/>
              <w:bCs/>
              <w:color w:val="auto"/>
              <w:szCs w:val="21"/>
              <w:highlight w:val="none"/>
              <w:lang w:eastAsia="zh-CN"/>
            </w:rPr>
            <w:t>）</w:t>
          </w:r>
          <w:r>
            <w:rPr>
              <w:rFonts w:hint="eastAsia" w:ascii="宋体" w:hAnsi="宋体" w:eastAsia="宋体" w:cs="宋体"/>
              <w:bCs/>
              <w:color w:val="auto"/>
              <w:kern w:val="0"/>
              <w:szCs w:val="21"/>
              <w:highlight w:val="none"/>
              <w:lang w:val="en-US" w:eastAsia="zh-CN" w:bidi="ar-SA"/>
            </w:rPr>
            <w:t>标项二（分标2）</w:t>
          </w:r>
          <w:r>
            <w:rPr>
              <w:rFonts w:hint="eastAsia" w:ascii="宋体" w:hAnsi="宋体" w:eastAsia="宋体" w:cs="宋体"/>
              <w:bCs/>
              <w:color w:val="auto"/>
              <w:szCs w:val="21"/>
              <w:highlight w:val="none"/>
            </w:rPr>
            <w:t>评标标准</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_Toc3267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88</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57B91D4D">
          <w:pPr>
            <w:pStyle w:val="40"/>
            <w:tabs>
              <w:tab w:val="right" w:leader="dot" w:pos="8634"/>
            </w:tabs>
            <w:spacing w:line="400" w:lineRule="exact"/>
            <w:ind w:left="0"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_Toc29820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三</w:t>
          </w:r>
          <w:r>
            <w:rPr>
              <w:rFonts w:hint="eastAsia" w:ascii="宋体" w:hAnsi="宋体" w:eastAsia="宋体" w:cs="宋体"/>
              <w:bCs/>
              <w:color w:val="auto"/>
              <w:szCs w:val="21"/>
              <w:highlight w:val="none"/>
              <w:lang w:eastAsia="zh-CN"/>
            </w:rPr>
            <w:t>）</w:t>
          </w:r>
          <w:r>
            <w:rPr>
              <w:rFonts w:hint="eastAsia" w:ascii="宋体" w:hAnsi="宋体" w:eastAsia="宋体" w:cs="宋体"/>
              <w:bCs/>
              <w:color w:val="auto"/>
              <w:kern w:val="0"/>
              <w:szCs w:val="21"/>
              <w:highlight w:val="none"/>
              <w:lang w:val="en-US" w:eastAsia="zh-CN" w:bidi="ar-SA"/>
            </w:rPr>
            <w:t>标项三（分标3）</w:t>
          </w:r>
          <w:r>
            <w:rPr>
              <w:rFonts w:hint="eastAsia" w:ascii="宋体" w:hAnsi="宋体" w:eastAsia="宋体" w:cs="宋体"/>
              <w:bCs/>
              <w:color w:val="auto"/>
              <w:szCs w:val="21"/>
              <w:highlight w:val="none"/>
            </w:rPr>
            <w:t>评标标准</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_Toc29820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94</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717D1A83">
          <w:pPr>
            <w:pStyle w:val="40"/>
            <w:tabs>
              <w:tab w:val="right" w:leader="dot" w:pos="8634"/>
            </w:tabs>
            <w:spacing w:line="400" w:lineRule="exact"/>
            <w:ind w:left="0"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_Toc10292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四、中标候选人推荐原则</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_Toc10292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99</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7E4F3596">
          <w:pPr>
            <w:pStyle w:val="34"/>
            <w:tabs>
              <w:tab w:val="right" w:leader="dot" w:pos="8634"/>
              <w:tab w:val="clear" w:pos="8398"/>
            </w:tabs>
            <w:spacing w:before="0" w:after="0" w:line="40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_Toc6872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第五章  拟签订的合同文本</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_Toc6872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08AFEDF">
          <w:pPr>
            <w:pStyle w:val="34"/>
            <w:tabs>
              <w:tab w:val="right" w:leader="dot" w:pos="8634"/>
              <w:tab w:val="clear" w:pos="8398"/>
            </w:tabs>
            <w:spacing w:before="0" w:after="0" w:line="40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_Toc28211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第六章  投标文件格式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_Toc28211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C5E7060">
          <w:pPr>
            <w:pStyle w:val="40"/>
            <w:tabs>
              <w:tab w:val="right" w:leader="dot" w:pos="8634"/>
            </w:tabs>
            <w:spacing w:line="400" w:lineRule="exact"/>
            <w:ind w:left="0"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_Toc13372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一、报价文件格式</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_Toc13372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116</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0FD707DF">
          <w:pPr>
            <w:pStyle w:val="40"/>
            <w:tabs>
              <w:tab w:val="right" w:leader="dot" w:pos="8634"/>
            </w:tabs>
            <w:spacing w:line="400" w:lineRule="exact"/>
            <w:ind w:left="0"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_Toc7175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二、资格证明文件格式</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_Toc7175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120</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2B5B9840">
          <w:pPr>
            <w:pStyle w:val="40"/>
            <w:tabs>
              <w:tab w:val="right" w:leader="dot" w:pos="8634"/>
            </w:tabs>
            <w:spacing w:line="400" w:lineRule="exact"/>
            <w:ind w:left="0"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_Toc2147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三、商务</w:t>
          </w:r>
          <w:r>
            <w:rPr>
              <w:rFonts w:hint="eastAsia" w:ascii="宋体" w:hAnsi="宋体" w:eastAsia="宋体" w:cs="宋体"/>
              <w:color w:val="auto"/>
              <w:szCs w:val="21"/>
              <w:highlight w:val="none"/>
              <w:lang w:val="en-US" w:eastAsia="zh-CN"/>
            </w:rPr>
            <w:t>及技术</w:t>
          </w:r>
          <w:r>
            <w:rPr>
              <w:rFonts w:hint="eastAsia" w:ascii="宋体" w:hAnsi="宋体" w:eastAsia="宋体" w:cs="宋体"/>
              <w:color w:val="auto"/>
              <w:szCs w:val="21"/>
              <w:highlight w:val="none"/>
            </w:rPr>
            <w:t>文件格式</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_Toc2147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124</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24FFCA63">
          <w:pPr>
            <w:pStyle w:val="40"/>
            <w:tabs>
              <w:tab w:val="right" w:leader="dot" w:pos="8634"/>
            </w:tabs>
            <w:spacing w:line="400" w:lineRule="exact"/>
            <w:ind w:left="0"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_Toc9153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、其他文书、文件格式</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_Toc9153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135</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1A4D723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color w:val="auto"/>
              <w:kern w:val="2"/>
              <w:sz w:val="21"/>
              <w:szCs w:val="24"/>
              <w:highlight w:val="none"/>
              <w:lang w:val="en-US" w:eastAsia="zh-CN" w:bidi="ar-SA"/>
            </w:rPr>
          </w:pPr>
          <w:r>
            <w:rPr>
              <w:rFonts w:hint="eastAsia" w:ascii="宋体" w:hAnsi="宋体" w:eastAsia="宋体" w:cs="宋体"/>
              <w:color w:val="auto"/>
              <w:szCs w:val="21"/>
              <w:highlight w:val="none"/>
            </w:rPr>
            <w:fldChar w:fldCharType="end"/>
          </w:r>
        </w:p>
      </w:sdtContent>
    </w:sdt>
    <w:p w14:paraId="09F9928B">
      <w:pPr>
        <w:pStyle w:val="2"/>
        <w:keepNext w:val="0"/>
        <w:keepLines w:val="0"/>
        <w:tabs>
          <w:tab w:val="left" w:pos="0"/>
          <w:tab w:val="left" w:pos="3165"/>
          <w:tab w:val="center" w:pos="4153"/>
        </w:tabs>
        <w:autoSpaceDE w:val="0"/>
        <w:autoSpaceDN w:val="0"/>
        <w:adjustRightInd w:val="0"/>
        <w:spacing w:before="0" w:after="0" w:line="400" w:lineRule="exact"/>
        <w:jc w:val="center"/>
        <w:outlineLvl w:val="9"/>
        <w:rPr>
          <w:rFonts w:hint="eastAsia" w:ascii="宋体" w:hAnsi="宋体" w:eastAsia="宋体" w:cs="宋体"/>
          <w:color w:val="auto"/>
          <w:highlight w:val="none"/>
        </w:rPr>
        <w:sectPr>
          <w:pgSz w:w="12240" w:h="15840"/>
          <w:pgMar w:top="1440" w:right="1800" w:bottom="1440" w:left="1800" w:header="720" w:footer="720" w:gutter="0"/>
          <w:lnNumType w:countBy="0" w:distance="360"/>
          <w:pgNumType w:fmt="decimal"/>
          <w:cols w:space="0" w:num="1"/>
          <w:rtlGutter w:val="0"/>
          <w:docGrid w:type="linesAndChars" w:linePitch="312" w:charSpace="0"/>
        </w:sectPr>
      </w:pPr>
      <w:bookmarkStart w:id="6" w:name="_Toc254970489"/>
      <w:bookmarkStart w:id="7" w:name="_Toc254970630"/>
      <w:bookmarkStart w:id="8" w:name="_Toc74320800"/>
    </w:p>
    <w:p w14:paraId="3FA1632B">
      <w:pPr>
        <w:pStyle w:val="2"/>
        <w:keepNext w:val="0"/>
        <w:keepLines w:val="0"/>
        <w:tabs>
          <w:tab w:val="left" w:pos="0"/>
          <w:tab w:val="left" w:pos="3165"/>
          <w:tab w:val="center" w:pos="4153"/>
        </w:tabs>
        <w:autoSpaceDE w:val="0"/>
        <w:autoSpaceDN w:val="0"/>
        <w:adjustRightInd w:val="0"/>
        <w:spacing w:before="0" w:after="0" w:line="360" w:lineRule="auto"/>
        <w:jc w:val="center"/>
        <w:rPr>
          <w:rFonts w:hint="eastAsia" w:ascii="宋体" w:hAnsi="宋体" w:eastAsia="宋体" w:cs="宋体"/>
          <w:color w:val="auto"/>
          <w:sz w:val="28"/>
          <w:szCs w:val="28"/>
          <w:highlight w:val="none"/>
        </w:rPr>
      </w:pPr>
      <w:bookmarkStart w:id="9" w:name="_Toc15485"/>
      <w:bookmarkStart w:id="10" w:name="_Toc9862"/>
      <w:bookmarkStart w:id="11" w:name="_Toc27115"/>
      <w:bookmarkStart w:id="12" w:name="_Toc10224"/>
      <w:r>
        <w:rPr>
          <w:rFonts w:hint="eastAsia" w:ascii="方正小标宋_GBK" w:hAnsi="方正小标宋_GBK" w:eastAsia="方正小标宋_GBK" w:cs="方正小标宋_GBK"/>
          <w:color w:val="auto"/>
          <w:sz w:val="28"/>
          <w:szCs w:val="28"/>
          <w:highlight w:val="none"/>
        </w:rPr>
        <w:t>第一章</w:t>
      </w:r>
      <w:bookmarkEnd w:id="6"/>
      <w:bookmarkEnd w:id="7"/>
      <w:bookmarkStart w:id="13" w:name="_Toc28359001"/>
      <w:bookmarkStart w:id="14" w:name="_Toc35393789"/>
      <w:r>
        <w:rPr>
          <w:rFonts w:hint="eastAsia" w:ascii="方正小标宋_GBK" w:hAnsi="方正小标宋_GBK" w:eastAsia="方正小标宋_GBK" w:cs="方正小标宋_GBK"/>
          <w:color w:val="auto"/>
          <w:sz w:val="28"/>
          <w:szCs w:val="28"/>
          <w:highlight w:val="none"/>
        </w:rPr>
        <w:t xml:space="preserve"> </w:t>
      </w:r>
      <w:r>
        <w:rPr>
          <w:rFonts w:hint="eastAsia" w:ascii="方正小标宋_GBK" w:hAnsi="方正小标宋_GBK" w:eastAsia="方正小标宋_GBK" w:cs="方正小标宋_GBK"/>
          <w:color w:val="auto"/>
          <w:sz w:val="28"/>
          <w:szCs w:val="28"/>
          <w:highlight w:val="none"/>
          <w:lang w:val="en-US" w:eastAsia="zh-CN"/>
        </w:rPr>
        <w:t xml:space="preserve"> </w:t>
      </w:r>
      <w:r>
        <w:rPr>
          <w:rFonts w:hint="eastAsia" w:ascii="方正小标宋_GBK" w:hAnsi="方正小标宋_GBK" w:eastAsia="方正小标宋_GBK" w:cs="方正小标宋_GBK"/>
          <w:color w:val="auto"/>
          <w:sz w:val="28"/>
          <w:szCs w:val="28"/>
          <w:highlight w:val="none"/>
        </w:rPr>
        <w:t>招标公告</w:t>
      </w:r>
      <w:bookmarkEnd w:id="8"/>
      <w:bookmarkEnd w:id="9"/>
      <w:bookmarkEnd w:id="10"/>
      <w:bookmarkEnd w:id="11"/>
      <w:bookmarkEnd w:id="12"/>
      <w:bookmarkEnd w:id="13"/>
      <w:bookmarkEnd w:id="14"/>
    </w:p>
    <w:p w14:paraId="783D67D5">
      <w:pPr>
        <w:keepNext w:val="0"/>
        <w:keepLines w:val="0"/>
        <w:pageBreakBefore w:val="0"/>
        <w:pBdr>
          <w:top w:val="single" w:color="auto" w:sz="4" w:space="1"/>
          <w:left w:val="single" w:color="auto" w:sz="4" w:space="4"/>
          <w:bottom w:val="single" w:color="auto" w:sz="4" w:space="1"/>
          <w:right w:val="single" w:color="auto" w:sz="4" w:space="14"/>
        </w:pBdr>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项目概况</w:t>
      </w:r>
    </w:p>
    <w:p w14:paraId="59E0F0A8">
      <w:pPr>
        <w:keepNext w:val="0"/>
        <w:keepLines w:val="0"/>
        <w:pageBreakBefore w:val="0"/>
        <w:pBdr>
          <w:top w:val="single" w:color="auto" w:sz="4" w:space="1"/>
          <w:left w:val="single" w:color="auto" w:sz="4" w:space="4"/>
          <w:bottom w:val="single" w:color="auto" w:sz="4" w:space="1"/>
          <w:right w:val="single" w:color="auto" w:sz="4" w:space="14"/>
        </w:pBdr>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u w:val="single"/>
          <w:lang w:eastAsia="zh-CN"/>
        </w:rPr>
        <w:t>专用设备采购项目</w:t>
      </w:r>
      <w:r>
        <w:rPr>
          <w:rFonts w:hint="eastAsia" w:ascii="宋体" w:hAnsi="宋体" w:eastAsia="宋体" w:cs="宋体"/>
          <w:color w:val="auto"/>
          <w:sz w:val="21"/>
          <w:szCs w:val="21"/>
          <w:highlight w:val="none"/>
        </w:rPr>
        <w:t>的潜在供应商应在</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https://zfcg.gxzf.gov.cn/</w:t>
      </w:r>
      <w:r>
        <w:rPr>
          <w:rFonts w:hint="eastAsia" w:ascii="宋体" w:hAnsi="宋体" w:eastAsia="宋体" w:cs="宋体"/>
          <w:color w:val="auto"/>
          <w:sz w:val="21"/>
          <w:szCs w:val="21"/>
          <w:highlight w:val="none"/>
        </w:rPr>
        <w:t>）获取(下载)招标文件，并于</w:t>
      </w:r>
      <w:r>
        <w:rPr>
          <w:rFonts w:hint="eastAsia" w:ascii="宋体" w:hAnsi="宋体" w:eastAsia="宋体" w:cs="宋体"/>
          <w:color w:val="auto"/>
          <w:sz w:val="21"/>
          <w:szCs w:val="21"/>
          <w:highlight w:val="none"/>
          <w:u w:val="single"/>
          <w:lang w:eastAsia="zh-CN"/>
        </w:rPr>
        <w:t>20</w:t>
      </w:r>
      <w:r>
        <w:rPr>
          <w:rFonts w:hint="eastAsia" w:ascii="宋体" w:hAnsi="宋体" w:cs="宋体"/>
          <w:color w:val="auto"/>
          <w:sz w:val="21"/>
          <w:szCs w:val="21"/>
          <w:highlight w:val="none"/>
          <w:u w:val="single"/>
          <w:lang w:val="en-US" w:eastAsia="zh-CN"/>
        </w:rPr>
        <w:t>26</w:t>
      </w:r>
      <w:r>
        <w:rPr>
          <w:rFonts w:hint="eastAsia" w:ascii="宋体" w:hAnsi="宋体" w:eastAsia="宋体" w:cs="宋体"/>
          <w:color w:val="auto"/>
          <w:sz w:val="21"/>
          <w:szCs w:val="21"/>
          <w:highlight w:val="none"/>
          <w:u w:val="single"/>
          <w:lang w:eastAsia="zh-CN"/>
        </w:rPr>
        <w:t>年</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lang w:eastAsia="zh-CN"/>
        </w:rPr>
        <w:t>月</w:t>
      </w:r>
      <w:r>
        <w:rPr>
          <w:rFonts w:hint="eastAsia" w:ascii="宋体" w:hAnsi="宋体" w:cs="宋体"/>
          <w:color w:val="auto"/>
          <w:sz w:val="21"/>
          <w:szCs w:val="21"/>
          <w:highlight w:val="none"/>
          <w:u w:val="single"/>
          <w:lang w:val="en-US" w:eastAsia="zh-CN"/>
        </w:rPr>
        <w:t>10</w:t>
      </w:r>
      <w:r>
        <w:rPr>
          <w:rFonts w:hint="eastAsia" w:ascii="宋体" w:hAnsi="宋体" w:eastAsia="宋体" w:cs="宋体"/>
          <w:color w:val="auto"/>
          <w:sz w:val="21"/>
          <w:szCs w:val="21"/>
          <w:highlight w:val="none"/>
          <w:u w:val="single"/>
          <w:lang w:eastAsia="zh-CN"/>
        </w:rPr>
        <w:t>日</w:t>
      </w:r>
      <w:r>
        <w:rPr>
          <w:rFonts w:hint="eastAsia" w:ascii="宋体" w:hAnsi="宋体" w:cs="宋体"/>
          <w:color w:val="auto"/>
          <w:sz w:val="21"/>
          <w:szCs w:val="21"/>
          <w:highlight w:val="none"/>
          <w:u w:val="single"/>
          <w:lang w:val="en-US" w:eastAsia="zh-CN"/>
        </w:rPr>
        <w:t>0</w:t>
      </w:r>
      <w:r>
        <w:rPr>
          <w:rFonts w:hint="eastAsia" w:ascii="宋体" w:hAnsi="宋体" w:eastAsia="宋体" w:cs="宋体"/>
          <w:color w:val="auto"/>
          <w:sz w:val="21"/>
          <w:szCs w:val="21"/>
          <w:highlight w:val="none"/>
          <w:u w:val="single"/>
        </w:rPr>
        <w:t>9</w:t>
      </w:r>
      <w:r>
        <w:rPr>
          <w:rFonts w:hint="eastAsia" w:ascii="宋体" w:hAnsi="宋体" w:eastAsia="宋体" w:cs="宋体"/>
          <w:color w:val="auto"/>
          <w:sz w:val="21"/>
          <w:szCs w:val="21"/>
          <w:highlight w:val="none"/>
          <w:u w:val="single"/>
          <w:lang w:val="en-US" w:eastAsia="zh-CN"/>
        </w:rPr>
        <w:t>时</w:t>
      </w:r>
      <w:r>
        <w:rPr>
          <w:rFonts w:hint="eastAsia" w:ascii="宋体" w:hAnsi="宋体" w:eastAsia="宋体" w:cs="宋体"/>
          <w:color w:val="auto"/>
          <w:sz w:val="21"/>
          <w:szCs w:val="21"/>
          <w:highlight w:val="none"/>
          <w:u w:val="single"/>
        </w:rPr>
        <w:t>30分</w:t>
      </w:r>
      <w:r>
        <w:rPr>
          <w:rFonts w:hint="eastAsia" w:ascii="宋体" w:hAnsi="宋体" w:eastAsia="宋体" w:cs="宋体"/>
          <w:color w:val="auto"/>
          <w:sz w:val="21"/>
          <w:szCs w:val="21"/>
          <w:highlight w:val="none"/>
        </w:rPr>
        <w:t>（北京时间）前提交投标文件。</w:t>
      </w:r>
    </w:p>
    <w:p w14:paraId="4BFF29EF">
      <w:pPr>
        <w:keepNext w:val="0"/>
        <w:keepLines w:val="0"/>
        <w:pageBreakBefore w:val="0"/>
        <w:widowControl w:val="0"/>
        <w:kinsoku/>
        <w:wordWrap/>
        <w:overflowPunct/>
        <w:topLinePunct w:val="0"/>
        <w:autoSpaceDE/>
        <w:autoSpaceDN/>
        <w:bidi w:val="0"/>
        <w:adjustRightInd/>
        <w:snapToGrid/>
        <w:spacing w:line="400" w:lineRule="exact"/>
        <w:ind w:left="0" w:firstLine="422" w:firstLineChars="200"/>
        <w:jc w:val="both"/>
        <w:textAlignment w:val="auto"/>
        <w:outlineLvl w:val="1"/>
        <w:rPr>
          <w:rFonts w:hint="eastAsia" w:ascii="宋体" w:hAnsi="宋体" w:eastAsia="宋体" w:cs="宋体"/>
          <w:b/>
          <w:bCs/>
          <w:color w:val="auto"/>
          <w:sz w:val="21"/>
          <w:szCs w:val="21"/>
          <w:highlight w:val="none"/>
        </w:rPr>
      </w:pPr>
      <w:bookmarkStart w:id="15" w:name="_Toc28359002"/>
      <w:bookmarkStart w:id="16" w:name="_Toc20249"/>
      <w:bookmarkStart w:id="17" w:name="_Toc26156"/>
      <w:bookmarkStart w:id="18" w:name="_Toc35393621"/>
      <w:bookmarkStart w:id="19" w:name="_Toc35393790"/>
      <w:bookmarkStart w:id="20" w:name="_Toc14838"/>
      <w:bookmarkStart w:id="21" w:name="_Toc28359079"/>
      <w:bookmarkStart w:id="22" w:name="_Toc4847"/>
      <w:bookmarkStart w:id="23" w:name="_Toc27678"/>
      <w:bookmarkStart w:id="24" w:name="_Toc22713"/>
      <w:bookmarkStart w:id="25" w:name="_Hlk24379207"/>
      <w:r>
        <w:rPr>
          <w:rFonts w:hint="eastAsia" w:ascii="宋体" w:hAnsi="宋体" w:eastAsia="宋体" w:cs="宋体"/>
          <w:b/>
          <w:bCs/>
          <w:color w:val="auto"/>
          <w:sz w:val="21"/>
          <w:szCs w:val="21"/>
          <w:highlight w:val="none"/>
        </w:rPr>
        <w:t>一、项目基本情况</w:t>
      </w:r>
      <w:bookmarkEnd w:id="15"/>
      <w:bookmarkEnd w:id="16"/>
      <w:bookmarkEnd w:id="17"/>
      <w:bookmarkEnd w:id="18"/>
      <w:bookmarkEnd w:id="19"/>
      <w:bookmarkEnd w:id="20"/>
      <w:bookmarkEnd w:id="21"/>
      <w:bookmarkEnd w:id="22"/>
      <w:bookmarkEnd w:id="23"/>
      <w:bookmarkEnd w:id="24"/>
    </w:p>
    <w:bookmarkEnd w:id="25"/>
    <w:p w14:paraId="317813B8">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项目编号：GXZC2026-G1-001210-GXRD</w:t>
      </w:r>
    </w:p>
    <w:p w14:paraId="1434B1F1">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r>
        <w:rPr>
          <w:rFonts w:hint="eastAsia" w:ascii="宋体" w:hAnsi="宋体" w:cs="宋体"/>
          <w:color w:val="auto"/>
          <w:sz w:val="21"/>
          <w:szCs w:val="21"/>
          <w:highlight w:val="none"/>
          <w:lang w:eastAsia="zh-CN"/>
        </w:rPr>
        <w:t>专用设备采购项目</w:t>
      </w:r>
    </w:p>
    <w:p w14:paraId="0FA7375C">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预算总金额（元）：</w:t>
      </w:r>
      <w:r>
        <w:rPr>
          <w:rFonts w:hint="eastAsia" w:ascii="宋体" w:hAnsi="宋体" w:cs="宋体"/>
          <w:color w:val="auto"/>
          <w:sz w:val="21"/>
          <w:szCs w:val="21"/>
          <w:highlight w:val="none"/>
          <w:lang w:val="en-US" w:eastAsia="zh-CN"/>
        </w:rPr>
        <w:t>人民币陆佰玖拾捌万元整（¥6,980,000.00）</w:t>
      </w:r>
    </w:p>
    <w:p w14:paraId="027F0C6A">
      <w:pPr>
        <w:pStyle w:val="18"/>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采购需求：</w:t>
      </w:r>
    </w:p>
    <w:p w14:paraId="2BA51940">
      <w:pPr>
        <w:pStyle w:val="18"/>
        <w:keepNext w:val="0"/>
        <w:keepLines w:val="0"/>
        <w:pageBreakBefore w:val="0"/>
        <w:widowControl w:val="0"/>
        <w:kinsoku/>
        <w:wordWrap/>
        <w:overflowPunct/>
        <w:topLinePunct w:val="0"/>
        <w:autoSpaceDE/>
        <w:autoSpaceDN/>
        <w:bidi w:val="0"/>
        <w:adjustRightInd/>
        <w:snapToGrid/>
        <w:spacing w:line="400" w:lineRule="exact"/>
        <w:ind w:left="0" w:firstLine="422" w:firstLineChars="200"/>
        <w:jc w:val="both"/>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标项一</w:t>
      </w:r>
    </w:p>
    <w:p w14:paraId="126A220D">
      <w:pPr>
        <w:pStyle w:val="18"/>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default"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rPr>
        <w:t>标项名称：</w:t>
      </w:r>
      <w:r>
        <w:rPr>
          <w:rFonts w:hint="eastAsia" w:ascii="宋体" w:hAnsi="宋体" w:cs="宋体"/>
          <w:color w:val="auto"/>
          <w:kern w:val="2"/>
          <w:sz w:val="21"/>
          <w:szCs w:val="21"/>
          <w:highlight w:val="none"/>
        </w:rPr>
        <w:t>高纯锗伽马谱仪</w:t>
      </w:r>
      <w:r>
        <w:rPr>
          <w:rFonts w:hint="eastAsia" w:ascii="宋体" w:hAnsi="宋体" w:cs="宋体"/>
          <w:color w:val="auto"/>
          <w:kern w:val="2"/>
          <w:sz w:val="21"/>
          <w:szCs w:val="21"/>
          <w:highlight w:val="none"/>
          <w:lang w:eastAsia="zh-CN"/>
        </w:rPr>
        <w:t>、</w:t>
      </w:r>
      <w:r>
        <w:rPr>
          <w:rFonts w:hint="eastAsia" w:ascii="宋体" w:hAnsi="宋体" w:cs="宋体"/>
          <w:color w:val="auto"/>
          <w:kern w:val="2"/>
          <w:sz w:val="21"/>
          <w:szCs w:val="21"/>
          <w:highlight w:val="none"/>
        </w:rPr>
        <w:t>便携式高纯锗伽玛能谱仪</w:t>
      </w:r>
    </w:p>
    <w:p w14:paraId="06634A3A">
      <w:pPr>
        <w:pStyle w:val="18"/>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t>数量：</w:t>
      </w:r>
      <w:r>
        <w:rPr>
          <w:rFonts w:hint="eastAsia" w:ascii="宋体" w:hAnsi="宋体" w:cs="宋体"/>
          <w:color w:val="auto"/>
          <w:kern w:val="2"/>
          <w:sz w:val="21"/>
          <w:szCs w:val="21"/>
          <w:highlight w:val="none"/>
          <w:lang w:val="en-US" w:eastAsia="zh-CN"/>
        </w:rPr>
        <w:t>2</w:t>
      </w:r>
    </w:p>
    <w:p w14:paraId="3FA6C2DB">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预算金额（元）：</w:t>
      </w:r>
      <w:r>
        <w:rPr>
          <w:rFonts w:hint="eastAsia" w:ascii="宋体" w:hAnsi="宋体" w:cs="宋体"/>
          <w:color w:val="auto"/>
          <w:sz w:val="21"/>
          <w:szCs w:val="21"/>
          <w:highlight w:val="none"/>
          <w:lang w:val="en-US" w:eastAsia="zh-CN"/>
        </w:rPr>
        <w:t>人民币叁佰肆拾肆万元整（¥3,440,000.00）</w:t>
      </w:r>
    </w:p>
    <w:p w14:paraId="254C2DC1">
      <w:pPr>
        <w:pStyle w:val="18"/>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简要规格描述或项目基本概况介绍、用途：</w:t>
      </w:r>
      <w:r>
        <w:rPr>
          <w:rFonts w:hint="eastAsia" w:ascii="宋体" w:hAnsi="宋体" w:eastAsia="宋体" w:cs="宋体"/>
          <w:color w:val="auto"/>
          <w:kern w:val="2"/>
          <w:sz w:val="21"/>
          <w:szCs w:val="21"/>
          <w:highlight w:val="none"/>
          <w:lang w:val="en-US" w:eastAsia="zh-CN"/>
        </w:rPr>
        <w:t>采购高纯锗伽马谱仪1台、便携式高纯锗伽玛能谱仪1台</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具体</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sz w:val="21"/>
          <w:szCs w:val="21"/>
          <w:highlight w:val="none"/>
        </w:rPr>
        <w:t>详见《采购需求》。</w:t>
      </w:r>
    </w:p>
    <w:p w14:paraId="6FF7206B">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最高限价（如有）：</w:t>
      </w:r>
      <w:r>
        <w:rPr>
          <w:rFonts w:hint="eastAsia" w:ascii="宋体" w:hAnsi="宋体" w:cs="宋体"/>
          <w:color w:val="auto"/>
          <w:sz w:val="21"/>
          <w:szCs w:val="21"/>
          <w:highlight w:val="none"/>
          <w:lang w:val="en-US" w:eastAsia="zh-CN"/>
        </w:rPr>
        <w:t>人民币叁佰肆拾肆万元整（¥3,440,000.00）</w:t>
      </w:r>
    </w:p>
    <w:p w14:paraId="53849FBF">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合同履约期限：</w:t>
      </w:r>
      <w:r>
        <w:rPr>
          <w:rFonts w:hint="eastAsia" w:ascii="宋体" w:hAnsi="宋体" w:eastAsia="宋体" w:cs="宋体"/>
          <w:color w:val="auto"/>
          <w:sz w:val="21"/>
          <w:szCs w:val="21"/>
          <w:highlight w:val="none"/>
          <w:lang w:val="en-US" w:eastAsia="zh-CN"/>
        </w:rPr>
        <w:t>国产仪器设备自签订合同之日起150日内交货并完成安装调试</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进口仪器设备自签订合同之日起150日内交货并完成安装调试。</w:t>
      </w:r>
    </w:p>
    <w:p w14:paraId="56AA756C">
      <w:pPr>
        <w:pStyle w:val="18"/>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本标项（</w:t>
      </w:r>
      <w:r>
        <w:rPr>
          <w:rFonts w:hint="eastAsia" w:ascii="宋体" w:hAnsi="宋体" w:eastAsia="宋体" w:cs="宋体"/>
          <w:color w:val="auto"/>
          <w:kern w:val="2"/>
          <w:sz w:val="21"/>
          <w:szCs w:val="21"/>
          <w:highlight w:val="none"/>
          <w:lang w:val="en-US" w:eastAsia="zh-CN"/>
        </w:rPr>
        <w:t>否</w:t>
      </w:r>
      <w:r>
        <w:rPr>
          <w:rFonts w:hint="eastAsia" w:ascii="宋体" w:hAnsi="宋体" w:eastAsia="宋体" w:cs="宋体"/>
          <w:color w:val="auto"/>
          <w:kern w:val="2"/>
          <w:sz w:val="21"/>
          <w:szCs w:val="21"/>
          <w:highlight w:val="none"/>
        </w:rPr>
        <w:t>）接受联合体投标。</w:t>
      </w:r>
    </w:p>
    <w:p w14:paraId="3297E90E">
      <w:pPr>
        <w:pStyle w:val="18"/>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备注：/。</w:t>
      </w:r>
    </w:p>
    <w:p w14:paraId="503ED522">
      <w:pPr>
        <w:pStyle w:val="18"/>
        <w:keepNext w:val="0"/>
        <w:keepLines w:val="0"/>
        <w:pageBreakBefore w:val="0"/>
        <w:widowControl w:val="0"/>
        <w:kinsoku/>
        <w:wordWrap/>
        <w:overflowPunct/>
        <w:topLinePunct w:val="0"/>
        <w:autoSpaceDE/>
        <w:autoSpaceDN/>
        <w:bidi w:val="0"/>
        <w:adjustRightInd/>
        <w:snapToGrid/>
        <w:spacing w:line="400" w:lineRule="exact"/>
        <w:ind w:left="0" w:firstLine="422" w:firstLineChars="200"/>
        <w:jc w:val="both"/>
        <w:textAlignment w:val="auto"/>
        <w:rPr>
          <w:rFonts w:hint="eastAsia" w:ascii="宋体" w:hAnsi="宋体" w:eastAsia="宋体" w:cs="宋体"/>
          <w:b/>
          <w:bCs/>
          <w:color w:val="auto"/>
          <w:kern w:val="2"/>
          <w:sz w:val="21"/>
          <w:szCs w:val="21"/>
          <w:highlight w:val="none"/>
          <w:lang w:eastAsia="zh-CN"/>
        </w:rPr>
      </w:pPr>
      <w:r>
        <w:rPr>
          <w:rFonts w:hint="eastAsia" w:ascii="宋体" w:hAnsi="宋体" w:eastAsia="宋体" w:cs="宋体"/>
          <w:b/>
          <w:bCs/>
          <w:color w:val="auto"/>
          <w:kern w:val="2"/>
          <w:sz w:val="21"/>
          <w:szCs w:val="21"/>
          <w:highlight w:val="none"/>
        </w:rPr>
        <w:t>标项</w:t>
      </w:r>
      <w:r>
        <w:rPr>
          <w:rFonts w:hint="eastAsia" w:ascii="宋体" w:hAnsi="宋体" w:eastAsia="宋体" w:cs="宋体"/>
          <w:b/>
          <w:bCs/>
          <w:color w:val="auto"/>
          <w:kern w:val="2"/>
          <w:sz w:val="21"/>
          <w:szCs w:val="21"/>
          <w:highlight w:val="none"/>
          <w:lang w:val="en-US" w:eastAsia="zh-CN"/>
        </w:rPr>
        <w:t>二</w:t>
      </w:r>
    </w:p>
    <w:p w14:paraId="36C325D2">
      <w:pPr>
        <w:pStyle w:val="18"/>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标项名称：</w:t>
      </w:r>
      <w:r>
        <w:rPr>
          <w:rFonts w:hint="eastAsia" w:ascii="宋体" w:hAnsi="宋体" w:eastAsia="宋体" w:cs="宋体"/>
          <w:color w:val="auto"/>
          <w:kern w:val="2"/>
          <w:sz w:val="21"/>
          <w:szCs w:val="21"/>
          <w:highlight w:val="none"/>
          <w:lang w:val="en-US" w:eastAsia="zh-CN"/>
        </w:rPr>
        <w:t>电感耦合等离子体发射质谱仪</w:t>
      </w:r>
      <w:r>
        <w:rPr>
          <w:rFonts w:hint="eastAsia" w:ascii="宋体" w:hAnsi="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lang w:val="en-US" w:eastAsia="zh-CN"/>
        </w:rPr>
        <w:t>氡浓度连续测量仪</w:t>
      </w:r>
    </w:p>
    <w:p w14:paraId="377DD760">
      <w:pPr>
        <w:pStyle w:val="18"/>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t>数量：</w:t>
      </w:r>
      <w:r>
        <w:rPr>
          <w:rFonts w:hint="eastAsia" w:ascii="宋体" w:hAnsi="宋体" w:cs="宋体"/>
          <w:color w:val="auto"/>
          <w:kern w:val="2"/>
          <w:sz w:val="21"/>
          <w:szCs w:val="21"/>
          <w:highlight w:val="none"/>
          <w:lang w:val="en-US" w:eastAsia="zh-CN"/>
        </w:rPr>
        <w:t>4</w:t>
      </w:r>
    </w:p>
    <w:p w14:paraId="7BBA860A">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预算金额（元）：</w:t>
      </w:r>
      <w:r>
        <w:rPr>
          <w:rFonts w:hint="eastAsia" w:ascii="宋体" w:hAnsi="宋体" w:cs="宋体"/>
          <w:color w:val="auto"/>
          <w:sz w:val="21"/>
          <w:szCs w:val="21"/>
          <w:highlight w:val="none"/>
          <w:lang w:val="en-US" w:eastAsia="zh-CN"/>
        </w:rPr>
        <w:t>人民币贰佰零壹万元整（¥2,010,000.00）</w:t>
      </w:r>
    </w:p>
    <w:p w14:paraId="2A192821">
      <w:pPr>
        <w:pStyle w:val="18"/>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简要规格描述或项目基本概况介绍、用途：</w:t>
      </w:r>
      <w:r>
        <w:rPr>
          <w:rFonts w:hint="eastAsia" w:ascii="宋体" w:hAnsi="宋体" w:eastAsia="宋体" w:cs="宋体"/>
          <w:color w:val="auto"/>
          <w:kern w:val="2"/>
          <w:sz w:val="21"/>
          <w:szCs w:val="21"/>
          <w:highlight w:val="none"/>
          <w:lang w:val="en-US" w:eastAsia="zh-CN"/>
        </w:rPr>
        <w:t>采购电感耦合等离子体发射质谱仪1台、氡浓度连续测量仪3台</w:t>
      </w:r>
      <w:r>
        <w:rPr>
          <w:rFonts w:hint="eastAsia" w:ascii="宋体" w:hAnsi="宋体" w:cs="宋体"/>
          <w:color w:val="auto"/>
          <w:kern w:val="2"/>
          <w:sz w:val="21"/>
          <w:szCs w:val="21"/>
          <w:highlight w:val="none"/>
          <w:lang w:val="en-US" w:eastAsia="zh-CN"/>
        </w:rPr>
        <w:t>，</w:t>
      </w:r>
      <w:r>
        <w:rPr>
          <w:rFonts w:hint="eastAsia" w:ascii="宋体" w:hAnsi="宋体" w:eastAsia="宋体" w:cs="宋体"/>
          <w:color w:val="auto"/>
          <w:sz w:val="21"/>
          <w:szCs w:val="21"/>
          <w:highlight w:val="none"/>
        </w:rPr>
        <w:t>具体</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sz w:val="21"/>
          <w:szCs w:val="21"/>
          <w:highlight w:val="none"/>
        </w:rPr>
        <w:t>详见《采购需求》。</w:t>
      </w:r>
    </w:p>
    <w:p w14:paraId="2CCE0A4B">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最高限价（如有）：</w:t>
      </w:r>
      <w:r>
        <w:rPr>
          <w:rFonts w:hint="eastAsia" w:ascii="宋体" w:hAnsi="宋体" w:cs="宋体"/>
          <w:color w:val="auto"/>
          <w:sz w:val="21"/>
          <w:szCs w:val="21"/>
          <w:highlight w:val="none"/>
          <w:lang w:val="en-US" w:eastAsia="zh-CN"/>
        </w:rPr>
        <w:t>人民币贰佰零壹万元整（¥2,010,000.00）</w:t>
      </w:r>
    </w:p>
    <w:p w14:paraId="25B81029">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合同履约期限：</w:t>
      </w:r>
      <w:r>
        <w:rPr>
          <w:rFonts w:hint="eastAsia" w:ascii="宋体" w:hAnsi="宋体" w:eastAsia="宋体" w:cs="宋体"/>
          <w:color w:val="auto"/>
          <w:sz w:val="21"/>
          <w:szCs w:val="21"/>
          <w:highlight w:val="none"/>
          <w:lang w:val="en-US" w:eastAsia="zh-CN"/>
        </w:rPr>
        <w:t>国产仪器设备自签订合同之日起150日内交货并完成安装调试</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进口仪器设备自签订合同之日起150日内交货并完成安装调试。</w:t>
      </w:r>
    </w:p>
    <w:p w14:paraId="10BE5171">
      <w:pPr>
        <w:pStyle w:val="18"/>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本标项（</w:t>
      </w:r>
      <w:r>
        <w:rPr>
          <w:rFonts w:hint="eastAsia" w:ascii="宋体" w:hAnsi="宋体" w:eastAsia="宋体" w:cs="宋体"/>
          <w:color w:val="auto"/>
          <w:kern w:val="2"/>
          <w:sz w:val="21"/>
          <w:szCs w:val="21"/>
          <w:highlight w:val="none"/>
          <w:lang w:val="en-US" w:eastAsia="zh-CN"/>
        </w:rPr>
        <w:t>否</w:t>
      </w:r>
      <w:r>
        <w:rPr>
          <w:rFonts w:hint="eastAsia" w:ascii="宋体" w:hAnsi="宋体" w:eastAsia="宋体" w:cs="宋体"/>
          <w:color w:val="auto"/>
          <w:kern w:val="2"/>
          <w:sz w:val="21"/>
          <w:szCs w:val="21"/>
          <w:highlight w:val="none"/>
        </w:rPr>
        <w:t>）接受联合体投标。</w:t>
      </w:r>
    </w:p>
    <w:p w14:paraId="1F735757">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备注：/。</w:t>
      </w:r>
    </w:p>
    <w:p w14:paraId="21747D3C">
      <w:pPr>
        <w:pStyle w:val="18"/>
        <w:keepNext w:val="0"/>
        <w:keepLines w:val="0"/>
        <w:pageBreakBefore w:val="0"/>
        <w:widowControl w:val="0"/>
        <w:kinsoku/>
        <w:wordWrap/>
        <w:overflowPunct/>
        <w:topLinePunct w:val="0"/>
        <w:autoSpaceDE/>
        <w:autoSpaceDN/>
        <w:bidi w:val="0"/>
        <w:adjustRightInd/>
        <w:snapToGrid/>
        <w:spacing w:line="400" w:lineRule="exact"/>
        <w:ind w:left="0" w:firstLine="422" w:firstLineChars="200"/>
        <w:jc w:val="both"/>
        <w:textAlignment w:val="auto"/>
        <w:rPr>
          <w:rFonts w:hint="default"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rPr>
        <w:t>标项</w:t>
      </w:r>
      <w:r>
        <w:rPr>
          <w:rFonts w:hint="eastAsia" w:ascii="宋体" w:hAnsi="宋体" w:eastAsia="宋体" w:cs="宋体"/>
          <w:b/>
          <w:bCs/>
          <w:color w:val="auto"/>
          <w:kern w:val="2"/>
          <w:sz w:val="21"/>
          <w:szCs w:val="21"/>
          <w:highlight w:val="none"/>
          <w:lang w:val="en-US" w:eastAsia="zh-CN"/>
        </w:rPr>
        <w:t>三</w:t>
      </w:r>
    </w:p>
    <w:p w14:paraId="01B486ED">
      <w:pPr>
        <w:pStyle w:val="18"/>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rPr>
        <w:t>标项名称：</w:t>
      </w:r>
      <w:r>
        <w:rPr>
          <w:rFonts w:hint="eastAsia" w:ascii="宋体" w:hAnsi="宋体" w:eastAsia="宋体" w:cs="宋体"/>
          <w:color w:val="auto"/>
          <w:kern w:val="2"/>
          <w:sz w:val="21"/>
          <w:szCs w:val="21"/>
          <w:highlight w:val="none"/>
          <w:lang w:val="en-US" w:eastAsia="zh-CN"/>
        </w:rPr>
        <w:t>水中氚电解浓集仪</w:t>
      </w:r>
      <w:r>
        <w:rPr>
          <w:rFonts w:hint="eastAsia" w:ascii="宋体" w:hAnsi="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lang w:val="en-US" w:eastAsia="zh-CN"/>
        </w:rPr>
        <w:t>原子吸收分光光度计</w:t>
      </w:r>
      <w:r>
        <w:rPr>
          <w:rFonts w:hint="eastAsia" w:ascii="宋体" w:hAnsi="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lang w:val="en-US" w:eastAsia="zh-CN"/>
        </w:rPr>
        <w:t>电热板</w:t>
      </w:r>
      <w:r>
        <w:rPr>
          <w:rFonts w:hint="eastAsia" w:ascii="宋体" w:hAnsi="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lang w:val="en-US" w:eastAsia="zh-CN"/>
        </w:rPr>
        <w:t>蠕动泵</w:t>
      </w:r>
      <w:r>
        <w:rPr>
          <w:rFonts w:hint="eastAsia" w:ascii="宋体" w:hAnsi="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lang w:val="en-US" w:eastAsia="zh-CN"/>
        </w:rPr>
        <w:t>雨量传感器</w:t>
      </w:r>
      <w:r>
        <w:rPr>
          <w:rFonts w:hint="eastAsia" w:ascii="宋体" w:hAnsi="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lang w:val="en-US" w:eastAsia="zh-CN"/>
        </w:rPr>
        <w:t>全自动流动注射分析仪</w:t>
      </w:r>
      <w:r>
        <w:rPr>
          <w:rFonts w:hint="eastAsia" w:ascii="宋体" w:hAnsi="宋体" w:cs="宋体"/>
          <w:color w:val="auto"/>
          <w:kern w:val="2"/>
          <w:sz w:val="21"/>
          <w:szCs w:val="21"/>
          <w:highlight w:val="none"/>
          <w:lang w:val="en-US" w:eastAsia="zh-CN"/>
        </w:rPr>
        <w:t>等</w:t>
      </w:r>
      <w:r>
        <w:rPr>
          <w:rFonts w:hint="eastAsia" w:ascii="宋体" w:hAnsi="宋体" w:cs="宋体"/>
          <w:color w:val="auto"/>
          <w:sz w:val="21"/>
          <w:szCs w:val="21"/>
          <w:highlight w:val="none"/>
          <w:lang w:eastAsia="zh-CN"/>
        </w:rPr>
        <w:t>设备</w:t>
      </w:r>
    </w:p>
    <w:p w14:paraId="36A9B004">
      <w:pPr>
        <w:pStyle w:val="18"/>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t>数量：</w:t>
      </w:r>
      <w:r>
        <w:rPr>
          <w:rFonts w:hint="eastAsia" w:ascii="宋体" w:hAnsi="宋体" w:cs="宋体"/>
          <w:color w:val="auto"/>
          <w:kern w:val="2"/>
          <w:sz w:val="21"/>
          <w:szCs w:val="21"/>
          <w:highlight w:val="none"/>
          <w:lang w:val="en-US" w:eastAsia="zh-CN"/>
        </w:rPr>
        <w:t>27</w:t>
      </w:r>
    </w:p>
    <w:p w14:paraId="77350A9C">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预算金额（元）：</w:t>
      </w:r>
      <w:r>
        <w:rPr>
          <w:rFonts w:hint="eastAsia" w:ascii="宋体" w:hAnsi="宋体" w:cs="宋体"/>
          <w:color w:val="auto"/>
          <w:sz w:val="21"/>
          <w:szCs w:val="21"/>
          <w:highlight w:val="none"/>
          <w:lang w:val="en-US" w:eastAsia="zh-CN"/>
        </w:rPr>
        <w:t>人民币壹佰伍拾叁万元整（¥1,530,000.00）</w:t>
      </w:r>
    </w:p>
    <w:p w14:paraId="2A9925C2">
      <w:pPr>
        <w:pStyle w:val="18"/>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简要规格描述或项目基本概况介绍、用途：</w:t>
      </w:r>
      <w:r>
        <w:rPr>
          <w:rFonts w:hint="eastAsia" w:ascii="宋体" w:hAnsi="宋体" w:eastAsia="宋体" w:cs="宋体"/>
          <w:color w:val="auto"/>
          <w:kern w:val="2"/>
          <w:sz w:val="21"/>
          <w:szCs w:val="21"/>
          <w:highlight w:val="none"/>
          <w:lang w:val="en-US" w:eastAsia="zh-CN"/>
        </w:rPr>
        <w:t>采购水中氚电解浓集仪1台、原子吸收分光光度计1台、电热板5台、蠕动泵4台、雨量传感器4台、全自动流动注射分析仪1台、紫外烟气分析仪1台、红外分光测油仪1台、化学需氧量消解仪2台、溶氧仪1台、高压灭菌锅1台、生化培养箱1台、水分测定仪1台、流量校准器1台、阻容法含湿量枪1台、自动蒸馏仪1台</w:t>
      </w:r>
      <w:r>
        <w:rPr>
          <w:rFonts w:hint="eastAsia" w:ascii="宋体" w:hAnsi="宋体" w:cs="宋体"/>
          <w:color w:val="auto"/>
          <w:kern w:val="2"/>
          <w:sz w:val="21"/>
          <w:szCs w:val="21"/>
          <w:highlight w:val="none"/>
          <w:lang w:val="en-US" w:eastAsia="zh-CN"/>
        </w:rPr>
        <w:t>，</w:t>
      </w:r>
      <w:r>
        <w:rPr>
          <w:rFonts w:hint="eastAsia" w:ascii="宋体" w:hAnsi="宋体" w:eastAsia="宋体" w:cs="宋体"/>
          <w:color w:val="auto"/>
          <w:sz w:val="21"/>
          <w:szCs w:val="21"/>
          <w:highlight w:val="none"/>
        </w:rPr>
        <w:t>具体</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sz w:val="21"/>
          <w:szCs w:val="21"/>
          <w:highlight w:val="none"/>
        </w:rPr>
        <w:t>详见《采购需求》。</w:t>
      </w:r>
    </w:p>
    <w:p w14:paraId="3048672F">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最高限价（如有）：</w:t>
      </w:r>
      <w:r>
        <w:rPr>
          <w:rFonts w:hint="eastAsia" w:ascii="宋体" w:hAnsi="宋体" w:cs="宋体"/>
          <w:color w:val="auto"/>
          <w:sz w:val="21"/>
          <w:szCs w:val="21"/>
          <w:highlight w:val="none"/>
          <w:lang w:val="en-US" w:eastAsia="zh-CN"/>
        </w:rPr>
        <w:t>人民币壹佰伍拾叁万元整（¥1,530,000.00）</w:t>
      </w:r>
    </w:p>
    <w:p w14:paraId="48CC9C33">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合同履约期限：</w:t>
      </w:r>
      <w:r>
        <w:rPr>
          <w:rFonts w:hint="eastAsia" w:ascii="宋体" w:hAnsi="宋体" w:eastAsia="宋体" w:cs="宋体"/>
          <w:color w:val="auto"/>
          <w:sz w:val="21"/>
          <w:szCs w:val="21"/>
          <w:highlight w:val="none"/>
          <w:lang w:val="en-US" w:eastAsia="zh-CN"/>
        </w:rPr>
        <w:t>国产仪器设备自签订合同之日起150日内交货并完成安装调试。</w:t>
      </w:r>
    </w:p>
    <w:p w14:paraId="3998D6BA">
      <w:pPr>
        <w:pStyle w:val="18"/>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本标项（</w:t>
      </w:r>
      <w:r>
        <w:rPr>
          <w:rFonts w:hint="eastAsia" w:ascii="宋体" w:hAnsi="宋体" w:eastAsia="宋体" w:cs="宋体"/>
          <w:color w:val="auto"/>
          <w:kern w:val="2"/>
          <w:sz w:val="21"/>
          <w:szCs w:val="21"/>
          <w:highlight w:val="none"/>
          <w:lang w:val="en-US" w:eastAsia="zh-CN"/>
        </w:rPr>
        <w:t>否</w:t>
      </w:r>
      <w:r>
        <w:rPr>
          <w:rFonts w:hint="eastAsia" w:ascii="宋体" w:hAnsi="宋体" w:eastAsia="宋体" w:cs="宋体"/>
          <w:color w:val="auto"/>
          <w:kern w:val="2"/>
          <w:sz w:val="21"/>
          <w:szCs w:val="21"/>
          <w:highlight w:val="none"/>
        </w:rPr>
        <w:t>）接受联合体投标。</w:t>
      </w:r>
    </w:p>
    <w:p w14:paraId="1DCC82E8">
      <w:pPr>
        <w:pStyle w:val="18"/>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备注：/。</w:t>
      </w:r>
    </w:p>
    <w:p w14:paraId="350707C8">
      <w:pPr>
        <w:keepNext w:val="0"/>
        <w:keepLines w:val="0"/>
        <w:pageBreakBefore w:val="0"/>
        <w:widowControl w:val="0"/>
        <w:kinsoku/>
        <w:wordWrap/>
        <w:overflowPunct/>
        <w:topLinePunct w:val="0"/>
        <w:autoSpaceDE/>
        <w:autoSpaceDN/>
        <w:bidi w:val="0"/>
        <w:adjustRightInd/>
        <w:snapToGrid/>
        <w:spacing w:line="400" w:lineRule="exact"/>
        <w:ind w:left="0" w:firstLine="422" w:firstLineChars="200"/>
        <w:jc w:val="both"/>
        <w:textAlignment w:val="auto"/>
        <w:outlineLvl w:val="1"/>
        <w:rPr>
          <w:rFonts w:hint="eastAsia" w:ascii="宋体" w:hAnsi="宋体" w:eastAsia="宋体" w:cs="宋体"/>
          <w:b/>
          <w:bCs/>
          <w:color w:val="auto"/>
          <w:sz w:val="21"/>
          <w:szCs w:val="21"/>
          <w:highlight w:val="none"/>
        </w:rPr>
      </w:pPr>
      <w:bookmarkStart w:id="26" w:name="_Toc28359003"/>
      <w:bookmarkStart w:id="27" w:name="_Toc3411"/>
      <w:bookmarkStart w:id="28" w:name="_Toc35393622"/>
      <w:bookmarkStart w:id="29" w:name="_Toc25388"/>
      <w:bookmarkStart w:id="30" w:name="_Toc35393791"/>
      <w:bookmarkStart w:id="31" w:name="_Toc28359080"/>
      <w:bookmarkStart w:id="32" w:name="_Toc18061"/>
      <w:bookmarkStart w:id="33" w:name="_Toc21604"/>
      <w:bookmarkStart w:id="34" w:name="_Toc1306"/>
      <w:bookmarkStart w:id="35" w:name="_Toc4151"/>
      <w:r>
        <w:rPr>
          <w:rFonts w:hint="eastAsia" w:ascii="宋体" w:hAnsi="宋体" w:eastAsia="宋体" w:cs="宋体"/>
          <w:b/>
          <w:bCs/>
          <w:color w:val="auto"/>
          <w:sz w:val="21"/>
          <w:szCs w:val="21"/>
          <w:highlight w:val="none"/>
        </w:rPr>
        <w:t>二、申请人的资格要求：</w:t>
      </w:r>
      <w:bookmarkEnd w:id="26"/>
      <w:bookmarkEnd w:id="27"/>
      <w:bookmarkEnd w:id="28"/>
      <w:bookmarkEnd w:id="29"/>
      <w:bookmarkEnd w:id="30"/>
      <w:bookmarkEnd w:id="31"/>
      <w:bookmarkEnd w:id="32"/>
      <w:bookmarkEnd w:id="33"/>
      <w:bookmarkEnd w:id="34"/>
      <w:bookmarkEnd w:id="35"/>
    </w:p>
    <w:p w14:paraId="43623A23">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sz w:val="21"/>
          <w:szCs w:val="21"/>
          <w:highlight w:val="none"/>
        </w:rPr>
      </w:pPr>
      <w:bookmarkStart w:id="36" w:name="_Hlk51746371"/>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满足《中华人民共和国政府采购法》第二十二条规定；</w:t>
      </w:r>
    </w:p>
    <w:p w14:paraId="717A222F">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sz w:val="21"/>
          <w:szCs w:val="21"/>
          <w:highlight w:val="none"/>
        </w:rPr>
      </w:pPr>
      <w:bookmarkStart w:id="37" w:name="_Toc28359081"/>
      <w:bookmarkStart w:id="38" w:name="_Toc28359004"/>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落实政府采购政策需满足的资格要求：分标</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无</w:t>
      </w:r>
      <w:r>
        <w:rPr>
          <w:rFonts w:hint="eastAsia" w:ascii="宋体" w:hAnsi="宋体" w:cs="宋体"/>
          <w:color w:val="auto"/>
          <w:sz w:val="21"/>
          <w:szCs w:val="21"/>
          <w:highlight w:val="none"/>
          <w:lang w:val="en-US" w:eastAsia="zh-CN"/>
        </w:rPr>
        <w:t>；分标3：</w:t>
      </w:r>
      <w:r>
        <w:rPr>
          <w:rFonts w:hint="eastAsia" w:ascii="宋体" w:hAnsi="宋体" w:eastAsia="宋体" w:cs="宋体"/>
          <w:color w:val="auto"/>
          <w:sz w:val="21"/>
          <w:szCs w:val="21"/>
          <w:highlight w:val="none"/>
        </w:rPr>
        <w:t>专门面向中小企业采购的项目（提供的货物全部由符合政策要求的中小微企业或监狱企业或残疾人福利性单位制造</w:t>
      </w:r>
      <w:r>
        <w:rPr>
          <w:rFonts w:hint="eastAsia" w:ascii="宋体" w:hAnsi="宋体" w:cs="宋体"/>
          <w:color w:val="auto"/>
          <w:sz w:val="21"/>
          <w:szCs w:val="21"/>
          <w:highlight w:val="none"/>
          <w:lang w:eastAsia="zh-CN"/>
        </w:rPr>
        <w:t>）。</w:t>
      </w:r>
    </w:p>
    <w:p w14:paraId="3E06F7D3">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iCs/>
          <w:color w:val="auto"/>
          <w:sz w:val="21"/>
          <w:szCs w:val="21"/>
          <w:highlight w:val="none"/>
          <w:u w:val="singl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本项目的特定资格要求：</w:t>
      </w:r>
      <w:bookmarkEnd w:id="36"/>
      <w:bookmarkStart w:id="39" w:name="_Toc35393623"/>
      <w:bookmarkStart w:id="40" w:name="_Toc35393792"/>
      <w:r>
        <w:rPr>
          <w:rFonts w:hint="eastAsia" w:ascii="宋体" w:hAnsi="宋体" w:eastAsia="宋体" w:cs="宋体"/>
          <w:bCs/>
          <w:color w:val="auto"/>
          <w:kern w:val="0"/>
          <w:sz w:val="21"/>
          <w:szCs w:val="21"/>
          <w:highlight w:val="none"/>
        </w:rPr>
        <w:t>无。</w:t>
      </w:r>
    </w:p>
    <w:p w14:paraId="7514EEC0">
      <w:pPr>
        <w:keepNext w:val="0"/>
        <w:keepLines w:val="0"/>
        <w:pageBreakBefore w:val="0"/>
        <w:widowControl w:val="0"/>
        <w:kinsoku/>
        <w:wordWrap/>
        <w:overflowPunct/>
        <w:topLinePunct w:val="0"/>
        <w:autoSpaceDE/>
        <w:autoSpaceDN/>
        <w:bidi w:val="0"/>
        <w:adjustRightInd/>
        <w:snapToGrid/>
        <w:spacing w:line="400" w:lineRule="exact"/>
        <w:ind w:left="0" w:firstLine="422" w:firstLineChars="200"/>
        <w:jc w:val="both"/>
        <w:textAlignment w:val="auto"/>
        <w:outlineLvl w:val="1"/>
        <w:rPr>
          <w:rFonts w:hint="eastAsia" w:ascii="宋体" w:hAnsi="宋体" w:eastAsia="宋体" w:cs="宋体"/>
          <w:b/>
          <w:bCs/>
          <w:color w:val="auto"/>
          <w:sz w:val="21"/>
          <w:szCs w:val="21"/>
          <w:highlight w:val="none"/>
        </w:rPr>
      </w:pPr>
      <w:bookmarkStart w:id="41" w:name="_Toc20804"/>
      <w:bookmarkStart w:id="42" w:name="_Toc344"/>
      <w:bookmarkStart w:id="43" w:name="_Toc30447"/>
      <w:bookmarkStart w:id="44" w:name="_Toc2824"/>
      <w:bookmarkStart w:id="45" w:name="_Toc28143"/>
      <w:bookmarkStart w:id="46" w:name="_Toc6128"/>
      <w:r>
        <w:rPr>
          <w:rFonts w:hint="eastAsia" w:ascii="宋体" w:hAnsi="宋体" w:eastAsia="宋体" w:cs="宋体"/>
          <w:b/>
          <w:bCs/>
          <w:color w:val="auto"/>
          <w:sz w:val="21"/>
          <w:szCs w:val="21"/>
          <w:highlight w:val="none"/>
        </w:rPr>
        <w:t>三、获取招标文件</w:t>
      </w:r>
      <w:bookmarkEnd w:id="37"/>
      <w:bookmarkEnd w:id="38"/>
      <w:bookmarkEnd w:id="39"/>
      <w:bookmarkEnd w:id="40"/>
      <w:bookmarkEnd w:id="41"/>
      <w:bookmarkEnd w:id="42"/>
      <w:bookmarkEnd w:id="43"/>
      <w:bookmarkEnd w:id="44"/>
      <w:bookmarkEnd w:id="45"/>
      <w:bookmarkEnd w:id="46"/>
    </w:p>
    <w:p w14:paraId="45C4797A">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bCs/>
          <w:color w:val="auto"/>
          <w:kern w:val="0"/>
          <w:sz w:val="21"/>
          <w:szCs w:val="21"/>
          <w:highlight w:val="none"/>
        </w:rPr>
      </w:pPr>
      <w:bookmarkStart w:id="47" w:name="_Toc28359005"/>
      <w:bookmarkStart w:id="48" w:name="_Toc28359082"/>
      <w:bookmarkStart w:id="49" w:name="_Toc35393793"/>
      <w:bookmarkStart w:id="50" w:name="_Toc35393624"/>
      <w:r>
        <w:rPr>
          <w:rFonts w:hint="eastAsia" w:ascii="宋体" w:hAnsi="宋体" w:eastAsia="宋体" w:cs="宋体"/>
          <w:bCs/>
          <w:color w:val="auto"/>
          <w:kern w:val="0"/>
          <w:sz w:val="21"/>
          <w:szCs w:val="21"/>
          <w:highlight w:val="none"/>
        </w:rPr>
        <w:t>时间：20</w:t>
      </w:r>
      <w:r>
        <w:rPr>
          <w:rFonts w:hint="eastAsia" w:ascii="宋体" w:hAnsi="宋体" w:cs="宋体"/>
          <w:bCs/>
          <w:color w:val="auto"/>
          <w:kern w:val="0"/>
          <w:sz w:val="21"/>
          <w:szCs w:val="21"/>
          <w:highlight w:val="none"/>
          <w:lang w:val="en-US" w:eastAsia="zh-CN"/>
        </w:rPr>
        <w:t>26</w:t>
      </w:r>
      <w:r>
        <w:rPr>
          <w:rFonts w:hint="eastAsia" w:ascii="宋体" w:hAnsi="宋体" w:eastAsia="宋体" w:cs="宋体"/>
          <w:bCs/>
          <w:color w:val="auto"/>
          <w:kern w:val="0"/>
          <w:sz w:val="21"/>
          <w:szCs w:val="21"/>
          <w:highlight w:val="none"/>
        </w:rPr>
        <w:t>年</w:t>
      </w:r>
      <w:r>
        <w:rPr>
          <w:rFonts w:hint="eastAsia" w:ascii="宋体" w:hAnsi="宋体" w:cs="宋体"/>
          <w:color w:val="auto"/>
          <w:sz w:val="21"/>
          <w:szCs w:val="21"/>
          <w:highlight w:val="none"/>
          <w:u w:val="single"/>
          <w:lang w:val="en-US" w:eastAsia="zh-CN"/>
        </w:rPr>
        <w:t>5</w:t>
      </w:r>
      <w:r>
        <w:rPr>
          <w:rFonts w:hint="eastAsia" w:ascii="宋体" w:hAnsi="宋体" w:eastAsia="宋体" w:cs="宋体"/>
          <w:bCs/>
          <w:color w:val="auto"/>
          <w:kern w:val="0"/>
          <w:sz w:val="21"/>
          <w:szCs w:val="21"/>
          <w:highlight w:val="none"/>
        </w:rPr>
        <w:t>月</w:t>
      </w:r>
      <w:r>
        <w:rPr>
          <w:rFonts w:hint="eastAsia" w:ascii="宋体" w:hAnsi="宋体" w:cs="宋体"/>
          <w:color w:val="auto"/>
          <w:sz w:val="21"/>
          <w:szCs w:val="21"/>
          <w:highlight w:val="none"/>
          <w:u w:val="single"/>
          <w:lang w:val="en-US" w:eastAsia="zh-CN"/>
        </w:rPr>
        <w:t>20</w:t>
      </w:r>
      <w:r>
        <w:rPr>
          <w:rFonts w:hint="eastAsia" w:ascii="宋体" w:hAnsi="宋体" w:eastAsia="宋体" w:cs="宋体"/>
          <w:bCs/>
          <w:color w:val="auto"/>
          <w:kern w:val="0"/>
          <w:sz w:val="21"/>
          <w:szCs w:val="21"/>
          <w:highlight w:val="none"/>
        </w:rPr>
        <w:t>日至20</w:t>
      </w:r>
      <w:r>
        <w:rPr>
          <w:rFonts w:hint="eastAsia" w:ascii="宋体" w:hAnsi="宋体" w:cs="宋体"/>
          <w:bCs/>
          <w:color w:val="auto"/>
          <w:kern w:val="0"/>
          <w:sz w:val="21"/>
          <w:szCs w:val="21"/>
          <w:highlight w:val="none"/>
          <w:lang w:val="en-US" w:eastAsia="zh-CN"/>
        </w:rPr>
        <w:t>26</w:t>
      </w:r>
      <w:r>
        <w:rPr>
          <w:rFonts w:hint="eastAsia" w:ascii="宋体" w:hAnsi="宋体" w:eastAsia="宋体" w:cs="宋体"/>
          <w:bCs/>
          <w:color w:val="auto"/>
          <w:kern w:val="0"/>
          <w:sz w:val="21"/>
          <w:szCs w:val="21"/>
          <w:highlight w:val="none"/>
        </w:rPr>
        <w:t>年</w:t>
      </w:r>
      <w:r>
        <w:rPr>
          <w:rFonts w:hint="eastAsia" w:ascii="宋体" w:hAnsi="宋体" w:cs="宋体"/>
          <w:color w:val="auto"/>
          <w:sz w:val="21"/>
          <w:szCs w:val="21"/>
          <w:highlight w:val="none"/>
          <w:u w:val="single"/>
          <w:lang w:val="en-US" w:eastAsia="zh-CN"/>
        </w:rPr>
        <w:t>5</w:t>
      </w:r>
      <w:r>
        <w:rPr>
          <w:rFonts w:hint="eastAsia" w:ascii="宋体" w:hAnsi="宋体" w:eastAsia="宋体" w:cs="宋体"/>
          <w:bCs/>
          <w:color w:val="auto"/>
          <w:kern w:val="0"/>
          <w:sz w:val="21"/>
          <w:szCs w:val="21"/>
          <w:highlight w:val="none"/>
        </w:rPr>
        <w:t>月</w:t>
      </w:r>
      <w:r>
        <w:rPr>
          <w:rFonts w:hint="eastAsia" w:ascii="宋体" w:hAnsi="宋体" w:cs="宋体"/>
          <w:color w:val="auto"/>
          <w:sz w:val="21"/>
          <w:szCs w:val="21"/>
          <w:highlight w:val="none"/>
          <w:u w:val="single"/>
          <w:lang w:val="en-US" w:eastAsia="zh-CN"/>
        </w:rPr>
        <w:t>27</w:t>
      </w:r>
      <w:r>
        <w:rPr>
          <w:rFonts w:hint="eastAsia" w:ascii="宋体" w:hAnsi="宋体" w:eastAsia="宋体" w:cs="宋体"/>
          <w:bCs/>
          <w:color w:val="auto"/>
          <w:kern w:val="0"/>
          <w:sz w:val="21"/>
          <w:szCs w:val="21"/>
          <w:highlight w:val="none"/>
        </w:rPr>
        <w:t>日</w:t>
      </w:r>
      <w:r>
        <w:rPr>
          <w:rFonts w:hint="eastAsia" w:ascii="宋体" w:hAnsi="宋体" w:eastAsia="宋体" w:cs="宋体"/>
          <w:color w:val="auto"/>
          <w:sz w:val="21"/>
          <w:szCs w:val="21"/>
          <w:highlight w:val="none"/>
        </w:rPr>
        <w:t>，每天00</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00-12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00；12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00-23</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59（北京时间）</w:t>
      </w:r>
    </w:p>
    <w:p w14:paraId="4B5FA824">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地点：</w:t>
      </w:r>
      <w:r>
        <w:rPr>
          <w:rFonts w:hint="eastAsia" w:ascii="宋体" w:hAnsi="宋体" w:eastAsia="宋体" w:cs="宋体"/>
          <w:bCs/>
          <w:color w:val="auto"/>
          <w:kern w:val="0"/>
          <w:sz w:val="21"/>
          <w:szCs w:val="21"/>
          <w:highlight w:val="none"/>
          <w:lang w:eastAsia="zh-CN"/>
        </w:rPr>
        <w:t>广西政府采购云平台</w:t>
      </w:r>
      <w:r>
        <w:rPr>
          <w:rFonts w:hint="eastAsia" w:ascii="宋体" w:hAnsi="宋体" w:eastAsia="宋体" w:cs="宋体"/>
          <w:bCs/>
          <w:color w:val="auto"/>
          <w:kern w:val="0"/>
          <w:sz w:val="21"/>
          <w:szCs w:val="21"/>
          <w:highlight w:val="none"/>
        </w:rPr>
        <w:t>（</w:t>
      </w:r>
      <w:r>
        <w:rPr>
          <w:rFonts w:hint="eastAsia" w:ascii="宋体" w:hAnsi="宋体" w:cs="宋体"/>
          <w:bCs/>
          <w:color w:val="auto"/>
          <w:kern w:val="0"/>
          <w:sz w:val="21"/>
          <w:szCs w:val="21"/>
          <w:highlight w:val="none"/>
          <w:lang w:eastAsia="zh-CN"/>
        </w:rPr>
        <w:t>https://zfcg.gxzf.gov.cn/</w:t>
      </w:r>
      <w:r>
        <w:rPr>
          <w:rFonts w:hint="eastAsia" w:ascii="宋体" w:hAnsi="宋体" w:eastAsia="宋体" w:cs="宋体"/>
          <w:bCs/>
          <w:color w:val="auto"/>
          <w:kern w:val="0"/>
          <w:sz w:val="21"/>
          <w:szCs w:val="21"/>
          <w:highlight w:val="none"/>
        </w:rPr>
        <w:t>）</w:t>
      </w:r>
    </w:p>
    <w:p w14:paraId="08933183">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方式：网上下载。本项目不发放纸质文件，供应商应自行在</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kern w:val="0"/>
          <w:sz w:val="21"/>
          <w:szCs w:val="21"/>
          <w:highlight w:val="none"/>
          <w:lang w:eastAsia="zh-CN"/>
        </w:rPr>
        <w:t>广西政府采购云平台</w:t>
      </w:r>
      <w:r>
        <w:rPr>
          <w:rFonts w:hint="eastAsia" w:ascii="宋体" w:hAnsi="宋体" w:eastAsia="宋体" w:cs="宋体"/>
          <w:bCs/>
          <w:color w:val="auto"/>
          <w:kern w:val="0"/>
          <w:sz w:val="21"/>
          <w:szCs w:val="21"/>
          <w:highlight w:val="none"/>
        </w:rPr>
        <w:t>（</w:t>
      </w:r>
      <w:r>
        <w:rPr>
          <w:rFonts w:hint="eastAsia" w:ascii="宋体" w:hAnsi="宋体" w:cs="宋体"/>
          <w:bCs/>
          <w:color w:val="auto"/>
          <w:kern w:val="0"/>
          <w:sz w:val="21"/>
          <w:szCs w:val="21"/>
          <w:highlight w:val="none"/>
          <w:lang w:eastAsia="zh-CN"/>
        </w:rPr>
        <w:t>https://zfcg.gxzf.gov.cn/</w:t>
      </w:r>
      <w:r>
        <w:rPr>
          <w:rFonts w:hint="eastAsia" w:ascii="宋体" w:hAnsi="宋体" w:eastAsia="宋体" w:cs="宋体"/>
          <w:bCs/>
          <w:color w:val="auto"/>
          <w:kern w:val="0"/>
          <w:sz w:val="21"/>
          <w:szCs w:val="21"/>
          <w:highlight w:val="none"/>
        </w:rPr>
        <w:t>）下载招标文件（操作路径：登录</w:t>
      </w:r>
      <w:r>
        <w:rPr>
          <w:rFonts w:hint="eastAsia" w:ascii="宋体" w:hAnsi="宋体" w:eastAsia="宋体" w:cs="宋体"/>
          <w:bCs/>
          <w:color w:val="auto"/>
          <w:kern w:val="0"/>
          <w:sz w:val="21"/>
          <w:szCs w:val="21"/>
          <w:highlight w:val="none"/>
          <w:lang w:eastAsia="zh-CN"/>
        </w:rPr>
        <w:t>广西政府采购云平台</w:t>
      </w:r>
      <w:r>
        <w:rPr>
          <w:rFonts w:hint="eastAsia" w:ascii="宋体" w:hAnsi="宋体" w:eastAsia="宋体" w:cs="宋体"/>
          <w:bCs/>
          <w:color w:val="auto"/>
          <w:kern w:val="0"/>
          <w:sz w:val="21"/>
          <w:szCs w:val="21"/>
          <w:highlight w:val="none"/>
        </w:rPr>
        <w:t>-项目采购-获取采购文件-找到本项目-点击“申请获取采购文件”），电子投标文件制作需要基于</w:t>
      </w:r>
      <w:r>
        <w:rPr>
          <w:rFonts w:hint="eastAsia" w:ascii="宋体" w:hAnsi="宋体" w:eastAsia="宋体" w:cs="宋体"/>
          <w:bCs/>
          <w:color w:val="auto"/>
          <w:kern w:val="0"/>
          <w:sz w:val="21"/>
          <w:szCs w:val="21"/>
          <w:highlight w:val="none"/>
          <w:lang w:eastAsia="zh-CN"/>
        </w:rPr>
        <w:t>广西政府采购云平台</w:t>
      </w:r>
      <w:r>
        <w:rPr>
          <w:rFonts w:hint="eastAsia" w:ascii="宋体" w:hAnsi="宋体" w:eastAsia="宋体" w:cs="宋体"/>
          <w:bCs/>
          <w:color w:val="auto"/>
          <w:kern w:val="0"/>
          <w:sz w:val="21"/>
          <w:szCs w:val="21"/>
          <w:highlight w:val="none"/>
        </w:rPr>
        <w:t>获取的招标文件编制。</w:t>
      </w:r>
    </w:p>
    <w:p w14:paraId="45640B22">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rPr>
        <w:t>售价：0元。</w:t>
      </w:r>
    </w:p>
    <w:p w14:paraId="3ACA43B9">
      <w:pPr>
        <w:keepNext w:val="0"/>
        <w:keepLines w:val="0"/>
        <w:pageBreakBefore w:val="0"/>
        <w:widowControl w:val="0"/>
        <w:kinsoku/>
        <w:wordWrap/>
        <w:overflowPunct/>
        <w:topLinePunct w:val="0"/>
        <w:autoSpaceDE/>
        <w:autoSpaceDN/>
        <w:bidi w:val="0"/>
        <w:adjustRightInd/>
        <w:snapToGrid/>
        <w:spacing w:line="400" w:lineRule="exact"/>
        <w:ind w:left="0" w:firstLine="422" w:firstLineChars="200"/>
        <w:jc w:val="both"/>
        <w:textAlignment w:val="auto"/>
        <w:outlineLvl w:val="1"/>
        <w:rPr>
          <w:rFonts w:hint="eastAsia" w:ascii="宋体" w:hAnsi="宋体" w:eastAsia="宋体" w:cs="宋体"/>
          <w:b/>
          <w:bCs/>
          <w:color w:val="auto"/>
          <w:sz w:val="21"/>
          <w:szCs w:val="21"/>
          <w:highlight w:val="none"/>
        </w:rPr>
      </w:pPr>
      <w:bookmarkStart w:id="51" w:name="_Toc15799"/>
      <w:bookmarkStart w:id="52" w:name="_Toc6896"/>
      <w:bookmarkStart w:id="53" w:name="_Toc1072"/>
      <w:bookmarkStart w:id="54" w:name="_Toc21252"/>
      <w:bookmarkStart w:id="55" w:name="_Toc13549"/>
      <w:bookmarkStart w:id="56" w:name="_Toc8611"/>
      <w:r>
        <w:rPr>
          <w:rFonts w:hint="eastAsia" w:ascii="宋体" w:hAnsi="宋体" w:eastAsia="宋体" w:cs="宋体"/>
          <w:b/>
          <w:bCs/>
          <w:color w:val="auto"/>
          <w:sz w:val="21"/>
          <w:szCs w:val="21"/>
          <w:highlight w:val="none"/>
        </w:rPr>
        <w:t>四、提交投标文件</w:t>
      </w:r>
      <w:bookmarkEnd w:id="47"/>
      <w:bookmarkEnd w:id="48"/>
      <w:r>
        <w:rPr>
          <w:rFonts w:hint="eastAsia" w:ascii="宋体" w:hAnsi="宋体" w:eastAsia="宋体" w:cs="宋体"/>
          <w:b/>
          <w:bCs/>
          <w:color w:val="auto"/>
          <w:sz w:val="21"/>
          <w:szCs w:val="21"/>
          <w:highlight w:val="none"/>
        </w:rPr>
        <w:t>截止时间、开标时间和地点</w:t>
      </w:r>
      <w:bookmarkEnd w:id="49"/>
      <w:bookmarkEnd w:id="50"/>
      <w:bookmarkEnd w:id="51"/>
      <w:bookmarkEnd w:id="52"/>
      <w:bookmarkEnd w:id="53"/>
      <w:bookmarkEnd w:id="54"/>
      <w:bookmarkEnd w:id="55"/>
      <w:bookmarkEnd w:id="56"/>
    </w:p>
    <w:p w14:paraId="4A5E1CFE">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sz w:val="21"/>
          <w:szCs w:val="21"/>
          <w:highlight w:val="none"/>
        </w:rPr>
      </w:pPr>
      <w:bookmarkStart w:id="57" w:name="_Toc28359007"/>
      <w:bookmarkStart w:id="58" w:name="_Toc28359084"/>
      <w:bookmarkStart w:id="59" w:name="_Toc35393625"/>
      <w:bookmarkStart w:id="60" w:name="_Toc35393794"/>
      <w:r>
        <w:rPr>
          <w:rFonts w:hint="eastAsia" w:ascii="宋体" w:hAnsi="宋体" w:eastAsia="宋体" w:cs="宋体"/>
          <w:color w:val="auto"/>
          <w:sz w:val="21"/>
          <w:szCs w:val="21"/>
          <w:highlight w:val="none"/>
        </w:rPr>
        <w:t>提交投标文件截止时间：20</w:t>
      </w:r>
      <w:r>
        <w:rPr>
          <w:rFonts w:hint="eastAsia" w:ascii="宋体" w:hAnsi="宋体" w:cs="宋体"/>
          <w:color w:val="auto"/>
          <w:sz w:val="21"/>
          <w:szCs w:val="21"/>
          <w:highlight w:val="none"/>
          <w:lang w:val="en-US" w:eastAsia="zh-CN"/>
        </w:rPr>
        <w:t>26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10</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val="en-US" w:eastAsia="zh-CN"/>
        </w:rPr>
        <w:t>时</w:t>
      </w:r>
      <w:r>
        <w:rPr>
          <w:rFonts w:hint="eastAsia" w:ascii="宋体" w:hAnsi="宋体" w:eastAsia="宋体" w:cs="宋体"/>
          <w:color w:val="auto"/>
          <w:sz w:val="21"/>
          <w:szCs w:val="21"/>
          <w:highlight w:val="none"/>
        </w:rPr>
        <w:t>30</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rPr>
        <w:t>（北京时间）</w:t>
      </w:r>
    </w:p>
    <w:p w14:paraId="22DB28E0">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投标地点（网址）：通过“广西政府采购云平台”在线提交投标文件。</w:t>
      </w:r>
    </w:p>
    <w:p w14:paraId="5E2AB60C">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开标时间：20</w:t>
      </w:r>
      <w:r>
        <w:rPr>
          <w:rFonts w:hint="eastAsia" w:ascii="宋体" w:hAnsi="宋体" w:cs="宋体"/>
          <w:color w:val="auto"/>
          <w:sz w:val="21"/>
          <w:szCs w:val="21"/>
          <w:highlight w:val="none"/>
          <w:lang w:val="en-US" w:eastAsia="zh-CN"/>
        </w:rPr>
        <w:t>26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10</w:t>
      </w:r>
      <w:r>
        <w:rPr>
          <w:rFonts w:hint="eastAsia" w:ascii="宋体" w:hAnsi="宋体" w:eastAsia="宋体" w:cs="宋体"/>
          <w:color w:val="auto"/>
          <w:sz w:val="21"/>
          <w:szCs w:val="21"/>
          <w:highlight w:val="none"/>
        </w:rPr>
        <w:t>日09</w:t>
      </w:r>
      <w:r>
        <w:rPr>
          <w:rFonts w:hint="eastAsia" w:ascii="宋体" w:hAnsi="宋体" w:eastAsia="宋体" w:cs="宋体"/>
          <w:color w:val="auto"/>
          <w:sz w:val="21"/>
          <w:szCs w:val="21"/>
          <w:highlight w:val="none"/>
          <w:lang w:val="en-US" w:eastAsia="zh-CN"/>
        </w:rPr>
        <w:t>时</w:t>
      </w:r>
      <w:r>
        <w:rPr>
          <w:rFonts w:hint="eastAsia" w:ascii="宋体" w:hAnsi="宋体" w:eastAsia="宋体" w:cs="宋体"/>
          <w:color w:val="auto"/>
          <w:sz w:val="21"/>
          <w:szCs w:val="21"/>
          <w:highlight w:val="none"/>
        </w:rPr>
        <w:t>30</w:t>
      </w:r>
      <w:r>
        <w:rPr>
          <w:rFonts w:hint="eastAsia" w:ascii="宋体" w:hAnsi="宋体" w:eastAsia="宋体" w:cs="宋体"/>
          <w:color w:val="auto"/>
          <w:sz w:val="21"/>
          <w:szCs w:val="21"/>
          <w:highlight w:val="none"/>
          <w:lang w:val="en-US" w:eastAsia="zh-CN"/>
        </w:rPr>
        <w:t>分</w:t>
      </w:r>
    </w:p>
    <w:p w14:paraId="19E04E00">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开标地点：通过“广西政府采购云平台”在线开启投标文件。</w:t>
      </w:r>
    </w:p>
    <w:p w14:paraId="331978F3">
      <w:pPr>
        <w:keepNext w:val="0"/>
        <w:keepLines w:val="0"/>
        <w:pageBreakBefore w:val="0"/>
        <w:widowControl w:val="0"/>
        <w:kinsoku/>
        <w:wordWrap/>
        <w:overflowPunct/>
        <w:topLinePunct w:val="0"/>
        <w:autoSpaceDE/>
        <w:autoSpaceDN/>
        <w:bidi w:val="0"/>
        <w:adjustRightInd/>
        <w:snapToGrid/>
        <w:spacing w:line="400" w:lineRule="exact"/>
        <w:ind w:left="0" w:firstLine="422" w:firstLineChars="200"/>
        <w:jc w:val="both"/>
        <w:textAlignment w:val="auto"/>
        <w:outlineLvl w:val="1"/>
        <w:rPr>
          <w:rFonts w:hint="eastAsia" w:ascii="宋体" w:hAnsi="宋体" w:eastAsia="宋体" w:cs="宋体"/>
          <w:b/>
          <w:bCs/>
          <w:color w:val="auto"/>
          <w:sz w:val="21"/>
          <w:szCs w:val="21"/>
          <w:highlight w:val="none"/>
        </w:rPr>
      </w:pPr>
      <w:bookmarkStart w:id="61" w:name="_Toc163"/>
      <w:bookmarkStart w:id="62" w:name="_Toc23538"/>
      <w:bookmarkStart w:id="63" w:name="_Toc24695"/>
      <w:bookmarkStart w:id="64" w:name="_Toc29412"/>
      <w:bookmarkStart w:id="65" w:name="_Toc29470"/>
      <w:bookmarkStart w:id="66" w:name="_Toc19126"/>
      <w:r>
        <w:rPr>
          <w:rFonts w:hint="eastAsia" w:ascii="宋体" w:hAnsi="宋体" w:eastAsia="宋体" w:cs="宋体"/>
          <w:b/>
          <w:bCs/>
          <w:color w:val="auto"/>
          <w:sz w:val="21"/>
          <w:szCs w:val="21"/>
          <w:highlight w:val="none"/>
        </w:rPr>
        <w:t>五、公告期限</w:t>
      </w:r>
      <w:bookmarkEnd w:id="57"/>
      <w:bookmarkEnd w:id="58"/>
      <w:bookmarkEnd w:id="59"/>
      <w:bookmarkEnd w:id="60"/>
      <w:bookmarkEnd w:id="61"/>
      <w:bookmarkEnd w:id="62"/>
      <w:bookmarkEnd w:id="63"/>
      <w:bookmarkEnd w:id="64"/>
      <w:bookmarkEnd w:id="65"/>
      <w:bookmarkEnd w:id="66"/>
    </w:p>
    <w:p w14:paraId="485E7741">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自本公告发布之日起5个工作日。</w:t>
      </w:r>
    </w:p>
    <w:p w14:paraId="736102FC">
      <w:pPr>
        <w:keepNext w:val="0"/>
        <w:keepLines w:val="0"/>
        <w:pageBreakBefore w:val="0"/>
        <w:widowControl w:val="0"/>
        <w:kinsoku/>
        <w:wordWrap/>
        <w:overflowPunct/>
        <w:topLinePunct w:val="0"/>
        <w:autoSpaceDE/>
        <w:autoSpaceDN/>
        <w:bidi w:val="0"/>
        <w:adjustRightInd/>
        <w:snapToGrid/>
        <w:spacing w:line="400" w:lineRule="exact"/>
        <w:ind w:left="0" w:firstLine="422" w:firstLineChars="200"/>
        <w:jc w:val="both"/>
        <w:textAlignment w:val="auto"/>
        <w:outlineLvl w:val="1"/>
        <w:rPr>
          <w:rFonts w:hint="eastAsia" w:ascii="宋体" w:hAnsi="宋体" w:eastAsia="宋体" w:cs="宋体"/>
          <w:b/>
          <w:bCs/>
          <w:color w:val="auto"/>
          <w:sz w:val="21"/>
          <w:szCs w:val="21"/>
          <w:highlight w:val="none"/>
        </w:rPr>
      </w:pPr>
      <w:bookmarkStart w:id="67" w:name="_Toc22232"/>
      <w:bookmarkStart w:id="68" w:name="_Toc12681"/>
      <w:bookmarkStart w:id="69" w:name="_Toc31186"/>
      <w:bookmarkStart w:id="70" w:name="_Toc35393626"/>
      <w:bookmarkStart w:id="71" w:name="_Toc22357"/>
      <w:bookmarkStart w:id="72" w:name="_Toc35393795"/>
      <w:bookmarkStart w:id="73" w:name="_Toc17883"/>
      <w:bookmarkStart w:id="74" w:name="_Toc29547"/>
      <w:r>
        <w:rPr>
          <w:rFonts w:hint="eastAsia" w:ascii="宋体" w:hAnsi="宋体" w:eastAsia="宋体" w:cs="宋体"/>
          <w:b/>
          <w:bCs/>
          <w:color w:val="auto"/>
          <w:sz w:val="21"/>
          <w:szCs w:val="21"/>
          <w:highlight w:val="none"/>
        </w:rPr>
        <w:t>六、其他补充事宜</w:t>
      </w:r>
      <w:bookmarkEnd w:id="67"/>
      <w:bookmarkEnd w:id="68"/>
      <w:bookmarkEnd w:id="69"/>
      <w:bookmarkEnd w:id="70"/>
      <w:bookmarkEnd w:id="71"/>
      <w:bookmarkEnd w:id="72"/>
      <w:bookmarkEnd w:id="73"/>
      <w:bookmarkEnd w:id="74"/>
    </w:p>
    <w:p w14:paraId="2248C0ED">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kern w:val="0"/>
          <w:sz w:val="21"/>
          <w:szCs w:val="21"/>
          <w:highlight w:val="none"/>
        </w:rPr>
      </w:pPr>
      <w:bookmarkStart w:id="75" w:name="_Hlk37429674"/>
      <w:bookmarkStart w:id="76" w:name="_Toc28359008"/>
      <w:bookmarkStart w:id="77" w:name="_Toc35393796"/>
      <w:bookmarkStart w:id="78" w:name="_Toc35393627"/>
      <w:bookmarkStart w:id="79" w:name="_Toc28359085"/>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投标人可就本项目（分标1、分标2、分标3）全部分标或部分分标进行投标，本项目兼投不兼中，同一个投标人按评标顺序只能成交一个分标。</w:t>
      </w:r>
    </w:p>
    <w:p w14:paraId="0EAA8563">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投标保证金</w:t>
      </w:r>
      <w:r>
        <w:rPr>
          <w:rFonts w:hint="eastAsia" w:ascii="宋体" w:hAnsi="宋体" w:cs="宋体"/>
          <w:color w:val="auto"/>
          <w:kern w:val="0"/>
          <w:sz w:val="21"/>
          <w:szCs w:val="21"/>
          <w:highlight w:val="none"/>
          <w:lang w:eastAsia="zh-CN"/>
        </w:rPr>
        <w:t>（</w:t>
      </w:r>
      <w:r>
        <w:rPr>
          <w:rFonts w:hint="eastAsia" w:ascii="宋体" w:hAnsi="宋体" w:eastAsia="宋体" w:cs="宋体"/>
          <w:color w:val="auto"/>
          <w:sz w:val="21"/>
          <w:szCs w:val="21"/>
          <w:highlight w:val="none"/>
          <w:lang w:val="en-US" w:eastAsia="zh-CN"/>
        </w:rPr>
        <w:t>人民币</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w:t>
      </w:r>
      <w:r>
        <w:rPr>
          <w:rFonts w:hint="eastAsia" w:ascii="宋体" w:hAnsi="宋体" w:cs="宋体"/>
          <w:color w:val="auto"/>
          <w:sz w:val="21"/>
          <w:szCs w:val="21"/>
          <w:highlight w:val="none"/>
          <w:lang w:val="en-US" w:eastAsia="zh-CN"/>
        </w:rPr>
        <w:t>分标</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：贰万伍仟元整</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25</w:t>
      </w:r>
      <w:r>
        <w:rPr>
          <w:rFonts w:hint="eastAsia" w:ascii="宋体" w:hAnsi="宋体" w:eastAsia="宋体" w:cs="宋体"/>
          <w:color w:val="auto"/>
          <w:sz w:val="21"/>
          <w:szCs w:val="21"/>
          <w:highlight w:val="none"/>
          <w:lang w:val="en-US" w:eastAsia="zh-CN"/>
        </w:rPr>
        <w:t>,000.00）；</w:t>
      </w:r>
      <w:r>
        <w:rPr>
          <w:rFonts w:hint="eastAsia" w:ascii="宋体" w:hAnsi="宋体" w:cs="宋体"/>
          <w:color w:val="auto"/>
          <w:sz w:val="21"/>
          <w:szCs w:val="21"/>
          <w:highlight w:val="none"/>
          <w:lang w:val="en-US" w:eastAsia="zh-CN"/>
        </w:rPr>
        <w:t>分标2：壹万伍仟元整</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15,000.00</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kern w:val="0"/>
          <w:sz w:val="21"/>
          <w:szCs w:val="21"/>
          <w:highlight w:val="none"/>
        </w:rPr>
        <w:t>；</w:t>
      </w:r>
      <w:r>
        <w:rPr>
          <w:rFonts w:hint="eastAsia" w:ascii="宋体" w:hAnsi="宋体" w:cs="宋体"/>
          <w:color w:val="auto"/>
          <w:sz w:val="21"/>
          <w:szCs w:val="21"/>
          <w:highlight w:val="none"/>
          <w:lang w:val="en-US" w:eastAsia="zh-CN"/>
        </w:rPr>
        <w:t>分标</w:t>
      </w: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：壹万元整</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,000.00）。</w:t>
      </w:r>
      <w:r>
        <w:rPr>
          <w:rFonts w:hint="eastAsia" w:ascii="宋体" w:hAnsi="宋体" w:cs="宋体"/>
          <w:color w:val="auto"/>
          <w:sz w:val="21"/>
          <w:szCs w:val="21"/>
          <w:highlight w:val="none"/>
          <w:lang w:val="en-US" w:eastAsia="zh-CN"/>
        </w:rPr>
        <w:t>（必须足额交纳，交纳注意事项详见投标人须知前附表。）</w:t>
      </w:r>
    </w:p>
    <w:p w14:paraId="09613909">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网上查询地址：</w:t>
      </w:r>
      <w:r>
        <w:rPr>
          <w:rFonts w:hint="eastAsia" w:ascii="宋体" w:hAnsi="宋体" w:eastAsia="宋体" w:cs="宋体"/>
          <w:i w:val="0"/>
          <w:iCs/>
          <w:color w:val="auto"/>
          <w:kern w:val="0"/>
          <w:sz w:val="21"/>
          <w:szCs w:val="21"/>
          <w:highlight w:val="none"/>
        </w:rPr>
        <w:t>中国政府采购网</w:t>
      </w:r>
      <w:r>
        <w:rPr>
          <w:rFonts w:hint="eastAsia" w:ascii="宋体" w:hAnsi="宋体" w:eastAsia="宋体" w:cs="宋体"/>
          <w:i w:val="0"/>
          <w:iCs/>
          <w:color w:val="auto"/>
          <w:kern w:val="0"/>
          <w:sz w:val="21"/>
          <w:szCs w:val="21"/>
          <w:highlight w:val="none"/>
          <w:lang w:eastAsia="zh-CN"/>
        </w:rPr>
        <w:t>（</w:t>
      </w:r>
      <w:r>
        <w:rPr>
          <w:rFonts w:hint="eastAsia" w:ascii="宋体" w:hAnsi="宋体" w:eastAsia="宋体" w:cs="宋体"/>
          <w:i w:val="0"/>
          <w:iCs/>
          <w:color w:val="auto"/>
          <w:kern w:val="0"/>
          <w:sz w:val="21"/>
          <w:szCs w:val="21"/>
          <w:highlight w:val="none"/>
        </w:rPr>
        <w:t>http://www.ccgp.gov.cn</w:t>
      </w:r>
      <w:r>
        <w:rPr>
          <w:rFonts w:hint="eastAsia" w:ascii="宋体" w:hAnsi="宋体" w:eastAsia="宋体" w:cs="宋体"/>
          <w:i w:val="0"/>
          <w:iCs/>
          <w:color w:val="auto"/>
          <w:kern w:val="0"/>
          <w:sz w:val="21"/>
          <w:szCs w:val="21"/>
          <w:highlight w:val="none"/>
          <w:lang w:eastAsia="zh-CN"/>
        </w:rPr>
        <w:t>）</w:t>
      </w:r>
      <w:r>
        <w:rPr>
          <w:rFonts w:hint="eastAsia" w:ascii="宋体" w:hAnsi="宋体" w:eastAsia="宋体" w:cs="宋体"/>
          <w:i w:val="0"/>
          <w:iCs/>
          <w:color w:val="auto"/>
          <w:kern w:val="0"/>
          <w:sz w:val="21"/>
          <w:szCs w:val="21"/>
          <w:highlight w:val="none"/>
        </w:rPr>
        <w:t>、广西壮族自治区政府采购网</w:t>
      </w:r>
      <w:r>
        <w:rPr>
          <w:rFonts w:hint="eastAsia" w:ascii="宋体" w:hAnsi="宋体" w:eastAsia="宋体" w:cs="宋体"/>
          <w:i w:val="0"/>
          <w:iCs/>
          <w:color w:val="auto"/>
          <w:kern w:val="0"/>
          <w:sz w:val="21"/>
          <w:szCs w:val="21"/>
          <w:highlight w:val="none"/>
          <w:lang w:eastAsia="zh-CN"/>
        </w:rPr>
        <w:t>（</w:t>
      </w:r>
      <w:r>
        <w:rPr>
          <w:rFonts w:hint="eastAsia" w:ascii="宋体" w:hAnsi="宋体" w:eastAsia="宋体" w:cs="宋体"/>
          <w:i w:val="0"/>
          <w:iCs/>
          <w:color w:val="auto"/>
          <w:kern w:val="0"/>
          <w:sz w:val="21"/>
          <w:szCs w:val="21"/>
          <w:highlight w:val="none"/>
        </w:rPr>
        <w:t>http://zfcg.gxzf.gov.cn</w:t>
      </w:r>
      <w:r>
        <w:rPr>
          <w:rFonts w:hint="eastAsia" w:ascii="宋体" w:hAnsi="宋体" w:eastAsia="宋体" w:cs="宋体"/>
          <w:i w:val="0"/>
          <w:iCs/>
          <w:color w:val="auto"/>
          <w:kern w:val="0"/>
          <w:sz w:val="21"/>
          <w:szCs w:val="21"/>
          <w:highlight w:val="none"/>
          <w:lang w:eastAsia="zh-CN"/>
        </w:rPr>
        <w:t>）、</w:t>
      </w:r>
      <w:r>
        <w:rPr>
          <w:rFonts w:hint="eastAsia" w:ascii="宋体" w:hAnsi="宋体" w:eastAsia="宋体" w:cs="宋体"/>
          <w:i w:val="0"/>
          <w:iCs/>
          <w:color w:val="auto"/>
          <w:kern w:val="0"/>
          <w:sz w:val="21"/>
          <w:szCs w:val="21"/>
          <w:highlight w:val="none"/>
        </w:rPr>
        <w:t>广西壮族自治区公共资源交易中心（http://gxggzy.gxzf.gov.cn</w:t>
      </w:r>
      <w:r>
        <w:rPr>
          <w:rFonts w:hint="eastAsia" w:ascii="宋体" w:hAnsi="宋体" w:eastAsia="宋体" w:cs="宋体"/>
          <w:i w:val="0"/>
          <w:iCs/>
          <w:color w:val="auto"/>
          <w:kern w:val="0"/>
          <w:sz w:val="21"/>
          <w:szCs w:val="21"/>
          <w:highlight w:val="none"/>
          <w:lang w:eastAsia="zh-CN"/>
        </w:rPr>
        <w:t>）、</w:t>
      </w:r>
      <w:r>
        <w:rPr>
          <w:rFonts w:hint="eastAsia" w:ascii="宋体" w:hAnsi="宋体" w:eastAsia="宋体" w:cs="宋体"/>
          <w:color w:val="auto"/>
          <w:kern w:val="0"/>
          <w:sz w:val="21"/>
          <w:szCs w:val="21"/>
          <w:highlight w:val="none"/>
          <w:lang w:eastAsia="zh-CN"/>
        </w:rPr>
        <w:t>广西壮族自治区生态环境厅网站（http://sthjt.gxzf.gov.cn/）。</w:t>
      </w:r>
    </w:p>
    <w:p w14:paraId="0301A779">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1BE0CE5">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根据财政部《关于在政府采购活动中查询及使用信用记录有关问题的通知》（财库〔2016〕125号）的规定，对在“信用中国”网站(www.creditchina.gov.cn)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0E0536B0">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本项目需要落实的政府采购政策：</w:t>
      </w:r>
    </w:p>
    <w:p w14:paraId="771484E2">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（1）政府采购促进中小企业发展</w:t>
      </w:r>
      <w:r>
        <w:rPr>
          <w:rFonts w:hint="eastAsia" w:ascii="宋体" w:hAnsi="宋体" w:cs="宋体"/>
          <w:color w:val="auto"/>
          <w:kern w:val="0"/>
          <w:sz w:val="21"/>
          <w:szCs w:val="21"/>
          <w:highlight w:val="none"/>
          <w:lang w:eastAsia="zh-CN"/>
        </w:rPr>
        <w:t>；</w:t>
      </w:r>
    </w:p>
    <w:p w14:paraId="02724231">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（2）政府采购支持采用本国产品的政策</w:t>
      </w:r>
      <w:r>
        <w:rPr>
          <w:rFonts w:hint="eastAsia" w:ascii="宋体" w:hAnsi="宋体" w:cs="宋体"/>
          <w:color w:val="auto"/>
          <w:kern w:val="0"/>
          <w:sz w:val="21"/>
          <w:szCs w:val="21"/>
          <w:highlight w:val="none"/>
          <w:lang w:eastAsia="zh-CN"/>
        </w:rPr>
        <w:t>；</w:t>
      </w:r>
    </w:p>
    <w:p w14:paraId="04C89042">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（3）强制采购节能产品；优先采购节能产品、环境标志产品</w:t>
      </w:r>
      <w:r>
        <w:rPr>
          <w:rFonts w:hint="eastAsia" w:ascii="宋体" w:hAnsi="宋体" w:cs="宋体"/>
          <w:color w:val="auto"/>
          <w:kern w:val="0"/>
          <w:sz w:val="21"/>
          <w:szCs w:val="21"/>
          <w:highlight w:val="none"/>
          <w:lang w:eastAsia="zh-CN"/>
        </w:rPr>
        <w:t>；</w:t>
      </w:r>
    </w:p>
    <w:p w14:paraId="720F798E">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（4）政府采购促进残疾人就业政策</w:t>
      </w:r>
      <w:r>
        <w:rPr>
          <w:rFonts w:hint="eastAsia" w:ascii="宋体" w:hAnsi="宋体" w:cs="宋体"/>
          <w:color w:val="auto"/>
          <w:kern w:val="0"/>
          <w:sz w:val="21"/>
          <w:szCs w:val="21"/>
          <w:highlight w:val="none"/>
          <w:lang w:eastAsia="zh-CN"/>
        </w:rPr>
        <w:t>；</w:t>
      </w:r>
    </w:p>
    <w:p w14:paraId="1A26A029">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（5）政府采购支持监狱企业发展</w:t>
      </w:r>
      <w:r>
        <w:rPr>
          <w:rFonts w:hint="eastAsia" w:ascii="宋体" w:hAnsi="宋体" w:cs="宋体"/>
          <w:color w:val="auto"/>
          <w:kern w:val="0"/>
          <w:sz w:val="21"/>
          <w:szCs w:val="21"/>
          <w:highlight w:val="none"/>
          <w:lang w:eastAsia="zh-CN"/>
        </w:rPr>
        <w:t>；</w:t>
      </w:r>
    </w:p>
    <w:p w14:paraId="3E3B6A99">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（6）扶持不发达地区和少数民族地区政策。</w:t>
      </w:r>
    </w:p>
    <w:p w14:paraId="686F523F">
      <w:pPr>
        <w:keepNext w:val="0"/>
        <w:keepLines w:val="0"/>
        <w:pageBreakBefore w:val="0"/>
        <w:widowControl/>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投标注意事项：</w:t>
      </w:r>
    </w:p>
    <w:p w14:paraId="2DD02B17">
      <w:pPr>
        <w:keepNext w:val="0"/>
        <w:keepLines w:val="0"/>
        <w:pageBreakBefore w:val="0"/>
        <w:widowControl/>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color w:val="auto"/>
          <w:sz w:val="21"/>
          <w:szCs w:val="21"/>
          <w:highlight w:val="none"/>
        </w:rPr>
        <w:t>（1）投标文件提交方式：本项目为全流程电子化政府采购项目，通过</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https://zfcg.gxzf.gov.cn/</w:t>
      </w:r>
      <w:r>
        <w:rPr>
          <w:rFonts w:hint="eastAsia" w:ascii="宋体" w:hAnsi="宋体" w:eastAsia="宋体" w:cs="宋体"/>
          <w:color w:val="auto"/>
          <w:sz w:val="21"/>
          <w:szCs w:val="21"/>
          <w:highlight w:val="none"/>
        </w:rPr>
        <w:t>）实行在线电子投标，供应商应先安装“</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电子交易客户端”（请自行前往</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进行下载），并按照本项目招标文件和</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的要求编制、加密后在投标截止时间前通过网络上传至</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供应商在</w:t>
      </w:r>
      <w:r>
        <w:rPr>
          <w:rFonts w:hint="eastAsia" w:ascii="宋体" w:hAnsi="宋体" w:eastAsia="宋体" w:cs="宋体"/>
          <w:b/>
          <w:color w:val="auto"/>
          <w:sz w:val="21"/>
          <w:szCs w:val="21"/>
          <w:highlight w:val="none"/>
          <w:lang w:eastAsia="zh-CN"/>
        </w:rPr>
        <w:t>广西政府采购云平台</w:t>
      </w:r>
      <w:r>
        <w:rPr>
          <w:rFonts w:hint="eastAsia" w:ascii="宋体" w:hAnsi="宋体" w:eastAsia="宋体" w:cs="宋体"/>
          <w:b/>
          <w:color w:val="auto"/>
          <w:sz w:val="21"/>
          <w:szCs w:val="21"/>
          <w:highlight w:val="none"/>
        </w:rPr>
        <w:t>提交电子版投标文件时，请填写参加远程开标活动经办人联系方式。</w:t>
      </w:r>
      <w:r>
        <w:rPr>
          <w:rFonts w:hint="eastAsia" w:ascii="宋体" w:hAnsi="宋体" w:eastAsia="宋体" w:cs="宋体"/>
          <w:b w:val="0"/>
          <w:bCs/>
          <w:color w:val="auto"/>
          <w:sz w:val="21"/>
          <w:szCs w:val="21"/>
          <w:highlight w:val="none"/>
        </w:rPr>
        <w:t>投标人登录广西政府采购云平台，依次进入“服务中心-项目采购-操作流程-电子招投标-政府采购项目电子交易管理操作指南-供应商”查看电子投标具体操作流程。</w:t>
      </w:r>
    </w:p>
    <w:p w14:paraId="0FA23196">
      <w:pPr>
        <w:keepNext w:val="0"/>
        <w:keepLines w:val="0"/>
        <w:pageBreakBefore w:val="0"/>
        <w:widowControl/>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依次进入“服务中心-入驻与配置”中查看CA数字证书办理操作流程。如在操作过程中遇到问题或者需要技术支持，请致电广西政府采购云平台客服热线：95763。</w:t>
      </w:r>
    </w:p>
    <w:p w14:paraId="7E200A5D">
      <w:pPr>
        <w:keepNext w:val="0"/>
        <w:keepLines w:val="0"/>
        <w:pageBreakBefore w:val="0"/>
        <w:widowControl/>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）为确保网上操作合法、有效和安全，请投标人确保在电子投标过程中能够对相关数据电文进行加密和使用电子签章，妥善保管CA数字证书并使用有效的CA数字证书参与整个采购活动。</w:t>
      </w:r>
    </w:p>
    <w:p w14:paraId="65D415C9">
      <w:pPr>
        <w:keepNext w:val="0"/>
        <w:keepLines w:val="0"/>
        <w:pageBreakBefore w:val="0"/>
        <w:kinsoku/>
        <w:wordWrap/>
        <w:overflowPunct/>
        <w:topLinePunct w:val="0"/>
        <w:autoSpaceDE/>
        <w:autoSpaceDN/>
        <w:bidi w:val="0"/>
        <w:adjustRightInd/>
        <w:spacing w:line="400" w:lineRule="exact"/>
        <w:ind w:left="0"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w:t>
      </w:r>
      <w:r>
        <w:rPr>
          <w:rFonts w:hint="eastAsia" w:ascii="宋体" w:hAnsi="宋体" w:eastAsia="宋体" w:cs="宋体"/>
          <w:b/>
          <w:bCs/>
          <w:color w:val="auto"/>
          <w:sz w:val="21"/>
          <w:szCs w:val="21"/>
          <w:highlight w:val="none"/>
          <w:lang w:eastAsia="zh-CN"/>
        </w:rPr>
        <w:t>广西政府采购云平台</w:t>
      </w:r>
      <w:r>
        <w:rPr>
          <w:rFonts w:hint="eastAsia" w:ascii="宋体" w:hAnsi="宋体" w:eastAsia="宋体" w:cs="宋体"/>
          <w:b/>
          <w:bCs/>
          <w:color w:val="auto"/>
          <w:sz w:val="21"/>
          <w:szCs w:val="21"/>
          <w:highlight w:val="none"/>
        </w:rPr>
        <w:t>将予以拒收。</w:t>
      </w:r>
    </w:p>
    <w:p w14:paraId="11F3DB1C">
      <w:pPr>
        <w:keepNext w:val="0"/>
        <w:keepLines w:val="0"/>
        <w:pageBreakBefore w:val="0"/>
        <w:kinsoku/>
        <w:wordWrap/>
        <w:overflowPunct/>
        <w:topLinePunct w:val="0"/>
        <w:autoSpaceDE/>
        <w:autoSpaceDN/>
        <w:bidi w:val="0"/>
        <w:adjustRightInd/>
        <w:snapToGrid w:val="0"/>
        <w:spacing w:line="400" w:lineRule="exact"/>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CA证书在线解密：供应商投标时，需携带制作投标文件时用来加密的有效数字证书（CA认证）登录</w:t>
      </w:r>
      <w:r>
        <w:rPr>
          <w:rFonts w:hint="eastAsia" w:ascii="宋体" w:hAnsi="宋体" w:eastAsia="宋体" w:cs="宋体"/>
          <w:color w:val="auto"/>
          <w:kern w:val="0"/>
          <w:sz w:val="21"/>
          <w:szCs w:val="21"/>
          <w:highlight w:val="none"/>
          <w:lang w:eastAsia="zh-CN"/>
        </w:rPr>
        <w:t>广西政府采购云平台</w:t>
      </w:r>
      <w:r>
        <w:rPr>
          <w:rFonts w:hint="eastAsia" w:ascii="宋体" w:hAnsi="宋体" w:eastAsia="宋体" w:cs="宋体"/>
          <w:color w:val="auto"/>
          <w:kern w:val="0"/>
          <w:sz w:val="21"/>
          <w:szCs w:val="21"/>
          <w:highlight w:val="none"/>
        </w:rPr>
        <w:t>电子开标大厅现场按规定时间对加密的投标文件进行解密，否则后果自负。</w:t>
      </w:r>
    </w:p>
    <w:p w14:paraId="2C5B0227">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若对项目采购电子交易系统操作有疑问，可登录</w:t>
      </w:r>
      <w:r>
        <w:rPr>
          <w:rFonts w:hint="eastAsia" w:ascii="宋体" w:hAnsi="宋体" w:eastAsia="宋体" w:cs="宋体"/>
          <w:color w:val="auto"/>
          <w:kern w:val="0"/>
          <w:sz w:val="21"/>
          <w:szCs w:val="21"/>
          <w:highlight w:val="none"/>
          <w:lang w:eastAsia="zh-CN"/>
        </w:rPr>
        <w:t>广西政府采购云平台</w:t>
      </w: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eastAsia="zh-CN"/>
        </w:rPr>
        <w:t>https://zfcg.gxzf.gov.cn/</w:t>
      </w:r>
      <w:r>
        <w:rPr>
          <w:rFonts w:hint="eastAsia" w:ascii="宋体" w:hAnsi="宋体" w:eastAsia="宋体" w:cs="宋体"/>
          <w:color w:val="auto"/>
          <w:kern w:val="0"/>
          <w:sz w:val="21"/>
          <w:szCs w:val="21"/>
          <w:highlight w:val="none"/>
        </w:rPr>
        <w:t>），点击右侧咨询小采，获取采小蜜智能服务管家帮助，或拨打</w:t>
      </w:r>
      <w:r>
        <w:rPr>
          <w:rFonts w:hint="eastAsia" w:ascii="宋体" w:hAnsi="宋体" w:eastAsia="宋体" w:cs="宋体"/>
          <w:color w:val="auto"/>
          <w:kern w:val="0"/>
          <w:sz w:val="21"/>
          <w:szCs w:val="21"/>
          <w:highlight w:val="none"/>
          <w:lang w:eastAsia="zh-CN"/>
        </w:rPr>
        <w:t>广西政府采购云平台</w:t>
      </w:r>
      <w:r>
        <w:rPr>
          <w:rFonts w:hint="eastAsia" w:ascii="宋体" w:hAnsi="宋体" w:eastAsia="宋体" w:cs="宋体"/>
          <w:color w:val="auto"/>
          <w:kern w:val="0"/>
          <w:sz w:val="21"/>
          <w:szCs w:val="21"/>
          <w:highlight w:val="none"/>
        </w:rPr>
        <w:t>服务热线</w:t>
      </w:r>
      <w:r>
        <w:rPr>
          <w:rFonts w:hint="eastAsia" w:ascii="宋体" w:hAnsi="宋体" w:eastAsia="宋体" w:cs="宋体"/>
          <w:color w:val="auto"/>
          <w:kern w:val="0"/>
          <w:sz w:val="21"/>
          <w:szCs w:val="21"/>
          <w:highlight w:val="none"/>
          <w:lang w:val="en-US" w:eastAsia="zh-CN"/>
        </w:rPr>
        <w:t>95763</w:t>
      </w:r>
      <w:r>
        <w:rPr>
          <w:rFonts w:hint="eastAsia" w:ascii="宋体" w:hAnsi="宋体" w:eastAsia="宋体" w:cs="宋体"/>
          <w:color w:val="auto"/>
          <w:kern w:val="0"/>
          <w:sz w:val="21"/>
          <w:szCs w:val="21"/>
          <w:highlight w:val="none"/>
        </w:rPr>
        <w:t>获取热线服务帮助。</w:t>
      </w:r>
    </w:p>
    <w:bookmarkEnd w:id="75"/>
    <w:p w14:paraId="1DD99260">
      <w:pPr>
        <w:keepNext w:val="0"/>
        <w:keepLines w:val="0"/>
        <w:pageBreakBefore w:val="0"/>
        <w:widowControl w:val="0"/>
        <w:kinsoku/>
        <w:wordWrap/>
        <w:overflowPunct/>
        <w:topLinePunct w:val="0"/>
        <w:autoSpaceDE/>
        <w:autoSpaceDN/>
        <w:bidi w:val="0"/>
        <w:adjustRightInd/>
        <w:snapToGrid/>
        <w:spacing w:line="400" w:lineRule="exact"/>
        <w:ind w:left="0" w:firstLine="422" w:firstLineChars="200"/>
        <w:jc w:val="both"/>
        <w:textAlignment w:val="auto"/>
        <w:outlineLvl w:val="1"/>
        <w:rPr>
          <w:rFonts w:hint="eastAsia" w:ascii="宋体" w:hAnsi="宋体" w:eastAsia="宋体" w:cs="宋体"/>
          <w:b/>
          <w:bCs/>
          <w:color w:val="auto"/>
          <w:sz w:val="21"/>
          <w:szCs w:val="21"/>
          <w:highlight w:val="none"/>
        </w:rPr>
      </w:pPr>
      <w:bookmarkStart w:id="80" w:name="_Toc4619"/>
      <w:bookmarkStart w:id="81" w:name="_Toc27317"/>
      <w:bookmarkStart w:id="82" w:name="_Toc24832"/>
      <w:bookmarkStart w:id="83" w:name="_Toc2873"/>
      <w:bookmarkStart w:id="84" w:name="_Toc26774"/>
      <w:bookmarkStart w:id="85" w:name="_Toc27182"/>
      <w:r>
        <w:rPr>
          <w:rFonts w:hint="eastAsia" w:ascii="宋体" w:hAnsi="宋体" w:eastAsia="宋体" w:cs="宋体"/>
          <w:b/>
          <w:bCs/>
          <w:color w:val="auto"/>
          <w:sz w:val="21"/>
          <w:szCs w:val="21"/>
          <w:highlight w:val="none"/>
        </w:rPr>
        <w:t>七、对本次招标提出询问，请按以下方式联系。</w:t>
      </w:r>
      <w:bookmarkEnd w:id="76"/>
      <w:bookmarkEnd w:id="77"/>
      <w:bookmarkEnd w:id="78"/>
      <w:bookmarkEnd w:id="79"/>
      <w:bookmarkEnd w:id="80"/>
      <w:bookmarkEnd w:id="81"/>
      <w:bookmarkEnd w:id="82"/>
      <w:bookmarkEnd w:id="83"/>
      <w:bookmarkEnd w:id="84"/>
      <w:bookmarkEnd w:id="85"/>
    </w:p>
    <w:p w14:paraId="107E8764">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1.采购人信息</w:t>
      </w:r>
    </w:p>
    <w:p w14:paraId="153BDF22">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名称：</w:t>
      </w:r>
      <w:r>
        <w:rPr>
          <w:rFonts w:hint="eastAsia" w:ascii="宋体" w:hAnsi="宋体" w:cs="宋体"/>
          <w:color w:val="auto"/>
          <w:sz w:val="21"/>
          <w:szCs w:val="21"/>
          <w:highlight w:val="none"/>
          <w:lang w:eastAsia="zh-CN"/>
        </w:rPr>
        <w:t>广西壮族自治区辐射环境监督管理站</w:t>
      </w:r>
    </w:p>
    <w:p w14:paraId="4B84083C">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地址：</w:t>
      </w:r>
      <w:r>
        <w:rPr>
          <w:rFonts w:hint="eastAsia" w:ascii="宋体" w:hAnsi="宋体" w:cs="宋体"/>
          <w:color w:val="auto"/>
          <w:sz w:val="21"/>
          <w:szCs w:val="21"/>
          <w:highlight w:val="none"/>
          <w:lang w:eastAsia="zh-CN"/>
        </w:rPr>
        <w:t>南宁市青秀区蓉茉大道80号</w:t>
      </w:r>
    </w:p>
    <w:p w14:paraId="40317810">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项目联系人：</w:t>
      </w:r>
      <w:r>
        <w:rPr>
          <w:rFonts w:hint="eastAsia" w:ascii="宋体" w:hAnsi="宋体" w:cs="宋体"/>
          <w:color w:val="auto"/>
          <w:sz w:val="21"/>
          <w:szCs w:val="21"/>
          <w:highlight w:val="none"/>
          <w:lang w:val="en-US" w:eastAsia="zh-CN"/>
        </w:rPr>
        <w:t>岑工</w:t>
      </w:r>
    </w:p>
    <w:p w14:paraId="5EC0DC6F">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联系电话：</w:t>
      </w:r>
      <w:r>
        <w:rPr>
          <w:rFonts w:hint="eastAsia" w:ascii="宋体" w:hAnsi="宋体" w:cs="宋体"/>
          <w:color w:val="auto"/>
          <w:sz w:val="21"/>
          <w:szCs w:val="21"/>
          <w:highlight w:val="none"/>
          <w:lang w:eastAsia="zh-CN"/>
        </w:rPr>
        <w:t>0771-3825119</w:t>
      </w:r>
    </w:p>
    <w:p w14:paraId="4B7F3938">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2.采购代理机构信息</w:t>
      </w:r>
    </w:p>
    <w:p w14:paraId="78860DBB">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名称：广西润德工程技术咨询有限公司</w:t>
      </w:r>
    </w:p>
    <w:p w14:paraId="6A12598F">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地址：南宁市青秀区东葛路165号绿地中央广场C2栋1118室</w:t>
      </w:r>
    </w:p>
    <w:p w14:paraId="337C8794">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项目联系人：</w:t>
      </w:r>
      <w:r>
        <w:rPr>
          <w:rFonts w:hint="eastAsia" w:ascii="宋体" w:hAnsi="宋体" w:eastAsia="宋体" w:cs="宋体"/>
          <w:color w:val="auto"/>
          <w:sz w:val="21"/>
          <w:szCs w:val="21"/>
          <w:highlight w:val="none"/>
          <w:lang w:val="en-US" w:eastAsia="zh-CN"/>
        </w:rPr>
        <w:t>黄秋玉、钟嘉炜、邓英卓</w:t>
      </w:r>
    </w:p>
    <w:p w14:paraId="30CD2D89">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联系方式：</w:t>
      </w:r>
      <w:bookmarkStart w:id="86" w:name="_Toc28359010"/>
      <w:bookmarkStart w:id="87" w:name="_Toc28359087"/>
      <w:r>
        <w:rPr>
          <w:rFonts w:hint="eastAsia" w:ascii="宋体" w:hAnsi="宋体" w:eastAsia="宋体" w:cs="宋体"/>
          <w:color w:val="auto"/>
          <w:sz w:val="21"/>
          <w:szCs w:val="21"/>
          <w:highlight w:val="none"/>
          <w:lang w:eastAsia="zh-CN"/>
        </w:rPr>
        <w:t>0771-</w:t>
      </w:r>
      <w:r>
        <w:rPr>
          <w:rFonts w:hint="eastAsia" w:ascii="宋体" w:hAnsi="宋体" w:eastAsia="宋体" w:cs="宋体"/>
          <w:color w:val="auto"/>
          <w:sz w:val="21"/>
          <w:szCs w:val="21"/>
          <w:highlight w:val="none"/>
          <w:lang w:val="en-US" w:eastAsia="zh-CN"/>
        </w:rPr>
        <w:t>5703815</w:t>
      </w:r>
    </w:p>
    <w:bookmarkEnd w:id="86"/>
    <w:bookmarkEnd w:id="87"/>
    <w:p w14:paraId="4E8BA9F5">
      <w:pPr>
        <w:snapToGrid w:val="0"/>
        <w:spacing w:line="320" w:lineRule="exact"/>
        <w:rPr>
          <w:rFonts w:hint="eastAsia" w:ascii="宋体" w:hAnsi="宋体" w:eastAsia="宋体" w:cs="宋体"/>
          <w:color w:val="auto"/>
          <w:sz w:val="24"/>
          <w:szCs w:val="20"/>
          <w:highlight w:val="none"/>
        </w:rPr>
      </w:pPr>
    </w:p>
    <w:p w14:paraId="2C4AC7F0">
      <w:pPr>
        <w:rPr>
          <w:rFonts w:hint="eastAsia" w:ascii="方正小标宋_GBK" w:hAnsi="方正小标宋_GBK" w:eastAsia="方正小标宋_GBK" w:cs="方正小标宋_GBK"/>
          <w:color w:val="auto"/>
          <w:sz w:val="28"/>
          <w:szCs w:val="28"/>
          <w:highlight w:val="none"/>
        </w:rPr>
      </w:pPr>
      <w:bookmarkStart w:id="88" w:name="_Toc74320801"/>
      <w:bookmarkStart w:id="89" w:name="_Toc9918"/>
      <w:r>
        <w:rPr>
          <w:rFonts w:hint="eastAsia" w:ascii="方正小标宋_GBK" w:hAnsi="方正小标宋_GBK" w:eastAsia="方正小标宋_GBK" w:cs="方正小标宋_GBK"/>
          <w:color w:val="auto"/>
          <w:sz w:val="28"/>
          <w:szCs w:val="28"/>
          <w:highlight w:val="none"/>
        </w:rPr>
        <w:br w:type="page"/>
      </w:r>
    </w:p>
    <w:p w14:paraId="6A60E27D">
      <w:pPr>
        <w:pStyle w:val="2"/>
        <w:jc w:val="center"/>
        <w:rPr>
          <w:rFonts w:hint="eastAsia" w:ascii="方正小标宋_GBK" w:hAnsi="方正小标宋_GBK" w:eastAsia="方正小标宋_GBK" w:cs="方正小标宋_GBK"/>
          <w:color w:val="auto"/>
          <w:sz w:val="28"/>
          <w:szCs w:val="28"/>
          <w:highlight w:val="none"/>
        </w:rPr>
      </w:pPr>
      <w:bookmarkStart w:id="90" w:name="_Toc23856"/>
      <w:bookmarkStart w:id="91" w:name="_Toc4241"/>
      <w:bookmarkStart w:id="92" w:name="_Toc16847"/>
      <w:r>
        <w:rPr>
          <w:rFonts w:hint="eastAsia" w:ascii="方正小标宋_GBK" w:hAnsi="方正小标宋_GBK" w:eastAsia="方正小标宋_GBK" w:cs="方正小标宋_GBK"/>
          <w:color w:val="auto"/>
          <w:sz w:val="28"/>
          <w:szCs w:val="28"/>
          <w:highlight w:val="none"/>
        </w:rPr>
        <w:t>第二章  采购需求</w:t>
      </w:r>
      <w:bookmarkEnd w:id="88"/>
      <w:bookmarkEnd w:id="89"/>
      <w:bookmarkEnd w:id="90"/>
      <w:bookmarkEnd w:id="91"/>
      <w:bookmarkEnd w:id="92"/>
    </w:p>
    <w:p w14:paraId="5A400A5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color w:val="auto"/>
          <w:sz w:val="21"/>
          <w:szCs w:val="21"/>
          <w:highlight w:val="none"/>
        </w:rPr>
      </w:pPr>
      <w:bookmarkStart w:id="93" w:name="_Toc254970490"/>
      <w:bookmarkStart w:id="94" w:name="_Toc254970631"/>
      <w:r>
        <w:rPr>
          <w:rFonts w:hint="eastAsia" w:ascii="宋体" w:hAnsi="宋体" w:eastAsia="宋体" w:cs="宋体"/>
          <w:b/>
          <w:color w:val="auto"/>
          <w:sz w:val="21"/>
          <w:szCs w:val="21"/>
          <w:highlight w:val="none"/>
        </w:rPr>
        <w:t>说明：</w:t>
      </w:r>
    </w:p>
    <w:p w14:paraId="4810547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val="0"/>
          <w:color w:val="auto"/>
          <w:sz w:val="21"/>
          <w:szCs w:val="21"/>
          <w:highlight w:val="none"/>
          <w:u w:val="none"/>
        </w:rPr>
      </w:pPr>
      <w:bookmarkStart w:id="95" w:name="_Toc4762"/>
      <w:bookmarkStart w:id="96" w:name="_Toc31539"/>
      <w:r>
        <w:rPr>
          <w:rFonts w:hint="eastAsia" w:ascii="宋体" w:hAnsi="宋体" w:eastAsia="宋体" w:cs="宋体"/>
          <w:b w:val="0"/>
          <w:bCs w:val="0"/>
          <w:color w:val="auto"/>
          <w:sz w:val="21"/>
          <w:szCs w:val="21"/>
          <w:highlight w:val="none"/>
          <w:u w:val="none"/>
        </w:rPr>
        <w:t>1</w:t>
      </w:r>
      <w:r>
        <w:rPr>
          <w:rFonts w:hint="eastAsia" w:ascii="宋体" w:hAnsi="宋体" w:cs="宋体"/>
          <w:b w:val="0"/>
          <w:bCs w:val="0"/>
          <w:color w:val="auto"/>
          <w:sz w:val="21"/>
          <w:szCs w:val="21"/>
          <w:highlight w:val="none"/>
          <w:u w:val="none"/>
          <w:lang w:val="en-US" w:eastAsia="zh-CN"/>
        </w:rPr>
        <w:t>.</w:t>
      </w:r>
      <w:r>
        <w:rPr>
          <w:rFonts w:hint="eastAsia" w:ascii="宋体" w:hAnsi="宋体" w:eastAsia="宋体" w:cs="宋体"/>
          <w:b w:val="0"/>
          <w:bCs w:val="0"/>
          <w:color w:val="auto"/>
          <w:sz w:val="21"/>
          <w:szCs w:val="21"/>
          <w:highlight w:val="none"/>
          <w:u w:val="none"/>
        </w:rPr>
        <w:t>为落实政府采购政策需满足的要求</w:t>
      </w:r>
      <w:bookmarkEnd w:id="95"/>
      <w:bookmarkEnd w:id="96"/>
    </w:p>
    <w:p w14:paraId="2F279BE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（1）本招标文件所称中小企业必须符合《政府采购促进中小企业发展管理办法》（财库〔2020〕46号）的规定。</w:t>
      </w:r>
    </w:p>
    <w:p w14:paraId="3BA4CC4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（2）所属行业依照《中小企业划型标准规定》（工信部联企业〔2011〕300号）及《国民经济行业分类》（GB/T4754-2017）的有关规定执行。</w:t>
      </w:r>
    </w:p>
    <w:p w14:paraId="4B1A085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（3）采购标的对应的中小企业划分标准所属行业：</w:t>
      </w:r>
    </w:p>
    <w:tbl>
      <w:tblPr>
        <w:tblStyle w:val="4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8"/>
        <w:gridCol w:w="6286"/>
        <w:gridCol w:w="1466"/>
      </w:tblGrid>
      <w:tr w14:paraId="662CF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 w:type="pct"/>
            <w:vAlign w:val="center"/>
          </w:tcPr>
          <w:p w14:paraId="3DF5D11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分</w:t>
            </w:r>
            <w:r>
              <w:rPr>
                <w:rFonts w:hint="eastAsia" w:ascii="宋体" w:hAnsi="宋体" w:cs="宋体"/>
                <w:b w:val="0"/>
                <w:bCs w:val="0"/>
                <w:color w:val="auto"/>
                <w:sz w:val="21"/>
                <w:szCs w:val="21"/>
                <w:highlight w:val="none"/>
                <w:u w:val="none"/>
                <w:vertAlign w:val="baseline"/>
                <w:lang w:val="en-US" w:eastAsia="zh-CN"/>
              </w:rPr>
              <w:t>标</w:t>
            </w:r>
          </w:p>
        </w:tc>
        <w:tc>
          <w:tcPr>
            <w:tcW w:w="3688" w:type="pct"/>
            <w:vAlign w:val="center"/>
          </w:tcPr>
          <w:p w14:paraId="6CEF427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cs="宋体"/>
                <w:b w:val="0"/>
                <w:bCs w:val="0"/>
                <w:color w:val="auto"/>
                <w:sz w:val="21"/>
                <w:szCs w:val="21"/>
                <w:highlight w:val="none"/>
                <w:u w:val="none"/>
                <w:vertAlign w:val="baseline"/>
                <w:lang w:val="en-US" w:eastAsia="zh-CN"/>
              </w:rPr>
              <w:t>标的名称（货物</w:t>
            </w:r>
            <w:r>
              <w:rPr>
                <w:rFonts w:hint="eastAsia" w:ascii="宋体" w:hAnsi="宋体" w:eastAsia="宋体" w:cs="宋体"/>
                <w:b w:val="0"/>
                <w:bCs w:val="0"/>
                <w:color w:val="auto"/>
                <w:sz w:val="21"/>
                <w:szCs w:val="21"/>
                <w:highlight w:val="none"/>
                <w:u w:val="none"/>
                <w:vertAlign w:val="baseline"/>
                <w:lang w:val="en-US" w:eastAsia="zh-CN"/>
              </w:rPr>
              <w:t>名称</w:t>
            </w:r>
            <w:r>
              <w:rPr>
                <w:rFonts w:hint="eastAsia" w:ascii="宋体" w:hAnsi="宋体" w:cs="宋体"/>
                <w:b w:val="0"/>
                <w:bCs w:val="0"/>
                <w:color w:val="auto"/>
                <w:sz w:val="21"/>
                <w:szCs w:val="21"/>
                <w:highlight w:val="none"/>
                <w:u w:val="none"/>
                <w:vertAlign w:val="baseline"/>
                <w:lang w:val="en-US" w:eastAsia="zh-CN"/>
              </w:rPr>
              <w:t>）</w:t>
            </w:r>
          </w:p>
        </w:tc>
        <w:tc>
          <w:tcPr>
            <w:tcW w:w="860" w:type="pct"/>
            <w:vAlign w:val="center"/>
          </w:tcPr>
          <w:p w14:paraId="0A75BFC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所属行业</w:t>
            </w:r>
          </w:p>
        </w:tc>
      </w:tr>
      <w:tr w14:paraId="710A4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 w:type="pct"/>
            <w:vMerge w:val="restart"/>
            <w:vAlign w:val="center"/>
          </w:tcPr>
          <w:p w14:paraId="71D96EE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宋体" w:hAnsi="宋体" w:eastAsia="宋体" w:cs="宋体"/>
                <w:b w:val="0"/>
                <w:bCs w:val="0"/>
                <w:color w:val="auto"/>
                <w:sz w:val="21"/>
                <w:szCs w:val="21"/>
                <w:highlight w:val="none"/>
                <w:u w:val="none"/>
                <w:vertAlign w:val="baseline"/>
                <w:lang w:val="en-US" w:eastAsia="zh-CN"/>
              </w:rPr>
            </w:pPr>
            <w:r>
              <w:rPr>
                <w:rFonts w:hint="eastAsia" w:ascii="宋体" w:hAnsi="宋体" w:cs="宋体"/>
                <w:b w:val="0"/>
                <w:bCs w:val="0"/>
                <w:color w:val="auto"/>
                <w:sz w:val="21"/>
                <w:szCs w:val="21"/>
                <w:highlight w:val="none"/>
                <w:u w:val="none"/>
                <w:vertAlign w:val="baseline"/>
                <w:lang w:val="en-US" w:eastAsia="zh-CN"/>
              </w:rPr>
              <w:t>分标1</w:t>
            </w:r>
          </w:p>
        </w:tc>
        <w:tc>
          <w:tcPr>
            <w:tcW w:w="3688" w:type="pct"/>
            <w:vAlign w:val="center"/>
          </w:tcPr>
          <w:p w14:paraId="3C6A3E21">
            <w:pPr>
              <w:keepNext w:val="0"/>
              <w:keepLines w:val="0"/>
              <w:pageBreakBefore w:val="0"/>
              <w:widowControl w:val="0"/>
              <w:suppressLineNumbers w:val="0"/>
              <w:kinsoku/>
              <w:wordWrap/>
              <w:overflowPunct/>
              <w:topLinePunct w:val="0"/>
              <w:autoSpaceDE/>
              <w:autoSpaceDN/>
              <w:bidi w:val="0"/>
              <w:adjustRightInd/>
              <w:snapToGrid/>
              <w:spacing w:after="0" w:line="400" w:lineRule="exact"/>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color w:val="auto"/>
                <w:sz w:val="21"/>
                <w:szCs w:val="21"/>
                <w:highlight w:val="none"/>
                <w:u w:val="none"/>
                <w:lang w:val="en-US" w:eastAsia="zh-CN"/>
              </w:rPr>
              <w:t>高纯锗伽马谱仪</w:t>
            </w:r>
          </w:p>
        </w:tc>
        <w:tc>
          <w:tcPr>
            <w:tcW w:w="860" w:type="pct"/>
            <w:vAlign w:val="center"/>
          </w:tcPr>
          <w:p w14:paraId="624B3B3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lang w:val="en-US" w:eastAsia="zh-CN"/>
              </w:rPr>
              <w:t>工业</w:t>
            </w:r>
          </w:p>
        </w:tc>
      </w:tr>
      <w:tr w14:paraId="7B7DC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 w:type="pct"/>
            <w:vMerge w:val="continue"/>
            <w:vAlign w:val="center"/>
          </w:tcPr>
          <w:p w14:paraId="659B8C5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p>
        </w:tc>
        <w:tc>
          <w:tcPr>
            <w:tcW w:w="3688" w:type="pct"/>
            <w:vAlign w:val="center"/>
          </w:tcPr>
          <w:p w14:paraId="7D5D1594">
            <w:pPr>
              <w:keepNext w:val="0"/>
              <w:keepLines w:val="0"/>
              <w:pageBreakBefore w:val="0"/>
              <w:widowControl w:val="0"/>
              <w:suppressLineNumbers w:val="0"/>
              <w:kinsoku/>
              <w:wordWrap/>
              <w:overflowPunct/>
              <w:topLinePunct w:val="0"/>
              <w:autoSpaceDE/>
              <w:autoSpaceDN/>
              <w:bidi w:val="0"/>
              <w:adjustRightInd/>
              <w:snapToGrid/>
              <w:spacing w:after="0" w:line="400" w:lineRule="exact"/>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color w:val="auto"/>
                <w:sz w:val="21"/>
                <w:szCs w:val="21"/>
                <w:highlight w:val="none"/>
                <w:u w:val="none"/>
                <w:lang w:val="en-US" w:eastAsia="zh-CN"/>
              </w:rPr>
              <w:t>便携式高纯锗伽玛能谱仪</w:t>
            </w:r>
          </w:p>
        </w:tc>
        <w:tc>
          <w:tcPr>
            <w:tcW w:w="860" w:type="pct"/>
            <w:vAlign w:val="center"/>
          </w:tcPr>
          <w:p w14:paraId="286220D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工业</w:t>
            </w:r>
          </w:p>
        </w:tc>
      </w:tr>
      <w:tr w14:paraId="044CA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 w:type="pct"/>
            <w:vMerge w:val="restart"/>
            <w:vAlign w:val="center"/>
          </w:tcPr>
          <w:p w14:paraId="1ECF651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cs="宋体"/>
                <w:b w:val="0"/>
                <w:bCs w:val="0"/>
                <w:color w:val="auto"/>
                <w:sz w:val="21"/>
                <w:szCs w:val="21"/>
                <w:highlight w:val="none"/>
                <w:u w:val="none"/>
                <w:vertAlign w:val="baseline"/>
                <w:lang w:val="en-US" w:eastAsia="zh-CN"/>
              </w:rPr>
              <w:t>分标2</w:t>
            </w:r>
          </w:p>
        </w:tc>
        <w:tc>
          <w:tcPr>
            <w:tcW w:w="3688" w:type="pct"/>
            <w:vAlign w:val="center"/>
          </w:tcPr>
          <w:p w14:paraId="3AE84F19">
            <w:pPr>
              <w:keepNext w:val="0"/>
              <w:keepLines w:val="0"/>
              <w:pageBreakBefore w:val="0"/>
              <w:widowControl w:val="0"/>
              <w:suppressLineNumbers w:val="0"/>
              <w:kinsoku/>
              <w:wordWrap/>
              <w:overflowPunct/>
              <w:topLinePunct w:val="0"/>
              <w:autoSpaceDE/>
              <w:autoSpaceDN/>
              <w:bidi w:val="0"/>
              <w:adjustRightInd/>
              <w:snapToGrid/>
              <w:spacing w:after="0" w:line="400" w:lineRule="exact"/>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color w:val="auto"/>
                <w:sz w:val="21"/>
                <w:szCs w:val="21"/>
                <w:highlight w:val="none"/>
                <w:u w:val="none"/>
              </w:rPr>
              <w:t>电感耦合等离子体发射质谱仪</w:t>
            </w:r>
          </w:p>
        </w:tc>
        <w:tc>
          <w:tcPr>
            <w:tcW w:w="860" w:type="pct"/>
            <w:vAlign w:val="center"/>
          </w:tcPr>
          <w:p w14:paraId="71292F8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lang w:val="en-US" w:eastAsia="zh-CN"/>
              </w:rPr>
              <w:t>工业</w:t>
            </w:r>
          </w:p>
        </w:tc>
      </w:tr>
      <w:tr w14:paraId="0F17A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 w:type="pct"/>
            <w:vMerge w:val="continue"/>
            <w:vAlign w:val="center"/>
          </w:tcPr>
          <w:p w14:paraId="0DF9A0A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cs="宋体"/>
                <w:b w:val="0"/>
                <w:bCs w:val="0"/>
                <w:color w:val="auto"/>
                <w:sz w:val="21"/>
                <w:szCs w:val="21"/>
                <w:highlight w:val="none"/>
                <w:u w:val="none"/>
                <w:vertAlign w:val="baseline"/>
                <w:lang w:val="en-US" w:eastAsia="zh-CN"/>
              </w:rPr>
            </w:pPr>
          </w:p>
        </w:tc>
        <w:tc>
          <w:tcPr>
            <w:tcW w:w="3688" w:type="pct"/>
            <w:vAlign w:val="center"/>
          </w:tcPr>
          <w:p w14:paraId="37A813F8">
            <w:pPr>
              <w:keepNext w:val="0"/>
              <w:keepLines w:val="0"/>
              <w:pageBreakBefore w:val="0"/>
              <w:widowControl w:val="0"/>
              <w:suppressLineNumbers w:val="0"/>
              <w:kinsoku/>
              <w:wordWrap/>
              <w:overflowPunct/>
              <w:topLinePunct w:val="0"/>
              <w:autoSpaceDE/>
              <w:autoSpaceDN/>
              <w:bidi w:val="0"/>
              <w:adjustRightInd/>
              <w:snapToGrid/>
              <w:spacing w:after="0" w:line="400" w:lineRule="exact"/>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color w:val="auto"/>
                <w:sz w:val="21"/>
                <w:szCs w:val="21"/>
                <w:highlight w:val="none"/>
                <w:u w:val="none"/>
                <w:lang w:val="en-US" w:eastAsia="zh-CN"/>
              </w:rPr>
              <w:t>氡浓度连续测量仪</w:t>
            </w:r>
          </w:p>
        </w:tc>
        <w:tc>
          <w:tcPr>
            <w:tcW w:w="860" w:type="pct"/>
            <w:vAlign w:val="center"/>
          </w:tcPr>
          <w:p w14:paraId="4BF41D9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工业</w:t>
            </w:r>
          </w:p>
        </w:tc>
      </w:tr>
      <w:tr w14:paraId="70B1D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451" w:type="pct"/>
            <w:vMerge w:val="restart"/>
            <w:vAlign w:val="center"/>
          </w:tcPr>
          <w:p w14:paraId="4036BFE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cs="宋体"/>
                <w:b w:val="0"/>
                <w:bCs w:val="0"/>
                <w:color w:val="auto"/>
                <w:sz w:val="21"/>
                <w:szCs w:val="21"/>
                <w:highlight w:val="none"/>
                <w:u w:val="none"/>
                <w:vertAlign w:val="baseline"/>
                <w:lang w:val="en-US" w:eastAsia="zh-CN"/>
              </w:rPr>
              <w:t>分标3</w:t>
            </w:r>
          </w:p>
        </w:tc>
        <w:tc>
          <w:tcPr>
            <w:tcW w:w="3688" w:type="pct"/>
            <w:vAlign w:val="center"/>
          </w:tcPr>
          <w:p w14:paraId="15EE8EF6">
            <w:pPr>
              <w:keepNext w:val="0"/>
              <w:keepLines w:val="0"/>
              <w:widowControl w:val="0"/>
              <w:suppressLineNumbers w:val="0"/>
              <w:spacing w:line="400" w:lineRule="exact"/>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i w:val="0"/>
                <w:iCs w:val="0"/>
                <w:color w:val="auto"/>
                <w:kern w:val="2"/>
                <w:sz w:val="21"/>
                <w:szCs w:val="21"/>
                <w:highlight w:val="none"/>
                <w:u w:val="none"/>
                <w:lang w:val="en-US" w:eastAsia="zh-CN" w:bidi="ar"/>
              </w:rPr>
              <w:t>水中氚电解浓集仪</w:t>
            </w:r>
          </w:p>
        </w:tc>
        <w:tc>
          <w:tcPr>
            <w:tcW w:w="860" w:type="pct"/>
            <w:vAlign w:val="center"/>
          </w:tcPr>
          <w:p w14:paraId="062B468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lang w:val="en-US" w:eastAsia="zh-CN"/>
              </w:rPr>
              <w:t>工业</w:t>
            </w:r>
          </w:p>
        </w:tc>
      </w:tr>
      <w:tr w14:paraId="5B873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451" w:type="pct"/>
            <w:vMerge w:val="continue"/>
            <w:vAlign w:val="center"/>
          </w:tcPr>
          <w:p w14:paraId="0EEAF57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cs="宋体"/>
                <w:b w:val="0"/>
                <w:bCs w:val="0"/>
                <w:color w:val="auto"/>
                <w:sz w:val="21"/>
                <w:szCs w:val="21"/>
                <w:highlight w:val="none"/>
                <w:u w:val="none"/>
                <w:vertAlign w:val="baseline"/>
                <w:lang w:val="en-US" w:eastAsia="zh-CN"/>
              </w:rPr>
            </w:pPr>
          </w:p>
        </w:tc>
        <w:tc>
          <w:tcPr>
            <w:tcW w:w="3688" w:type="pct"/>
            <w:vAlign w:val="center"/>
          </w:tcPr>
          <w:p w14:paraId="30F27D70">
            <w:pPr>
              <w:keepNext w:val="0"/>
              <w:keepLines w:val="0"/>
              <w:widowControl w:val="0"/>
              <w:suppressLineNumbers w:val="0"/>
              <w:spacing w:line="400" w:lineRule="exact"/>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i w:val="0"/>
                <w:iCs w:val="0"/>
                <w:color w:val="auto"/>
                <w:kern w:val="2"/>
                <w:sz w:val="21"/>
                <w:szCs w:val="21"/>
                <w:highlight w:val="none"/>
                <w:u w:val="none"/>
                <w:lang w:val="en-US" w:eastAsia="zh-CN" w:bidi="ar"/>
              </w:rPr>
              <w:t>原子吸收分光光度计</w:t>
            </w:r>
          </w:p>
        </w:tc>
        <w:tc>
          <w:tcPr>
            <w:tcW w:w="860" w:type="pct"/>
            <w:vAlign w:val="center"/>
          </w:tcPr>
          <w:p w14:paraId="3677930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工业</w:t>
            </w:r>
          </w:p>
        </w:tc>
      </w:tr>
      <w:tr w14:paraId="1E00C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451" w:type="pct"/>
            <w:vMerge w:val="continue"/>
            <w:vAlign w:val="center"/>
          </w:tcPr>
          <w:p w14:paraId="3C3A7B6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cs="宋体"/>
                <w:b w:val="0"/>
                <w:bCs w:val="0"/>
                <w:color w:val="auto"/>
                <w:sz w:val="21"/>
                <w:szCs w:val="21"/>
                <w:highlight w:val="none"/>
                <w:u w:val="none"/>
                <w:vertAlign w:val="baseline"/>
                <w:lang w:val="en-US" w:eastAsia="zh-CN"/>
              </w:rPr>
            </w:pPr>
          </w:p>
        </w:tc>
        <w:tc>
          <w:tcPr>
            <w:tcW w:w="3688" w:type="pct"/>
            <w:vAlign w:val="center"/>
          </w:tcPr>
          <w:p w14:paraId="3B6D9CFF">
            <w:pPr>
              <w:keepNext w:val="0"/>
              <w:keepLines w:val="0"/>
              <w:widowControl w:val="0"/>
              <w:suppressLineNumbers w:val="0"/>
              <w:spacing w:line="400" w:lineRule="exact"/>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i w:val="0"/>
                <w:iCs w:val="0"/>
                <w:color w:val="auto"/>
                <w:kern w:val="2"/>
                <w:sz w:val="21"/>
                <w:szCs w:val="21"/>
                <w:highlight w:val="none"/>
                <w:u w:val="none"/>
                <w:lang w:val="en-US" w:eastAsia="zh-CN" w:bidi="ar"/>
              </w:rPr>
              <w:t>电热板</w:t>
            </w:r>
          </w:p>
        </w:tc>
        <w:tc>
          <w:tcPr>
            <w:tcW w:w="860" w:type="pct"/>
            <w:vAlign w:val="center"/>
          </w:tcPr>
          <w:p w14:paraId="51BF8DB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工业</w:t>
            </w:r>
          </w:p>
        </w:tc>
      </w:tr>
      <w:tr w14:paraId="1E341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451" w:type="pct"/>
            <w:vMerge w:val="continue"/>
            <w:vAlign w:val="center"/>
          </w:tcPr>
          <w:p w14:paraId="06CB2F9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cs="宋体"/>
                <w:b w:val="0"/>
                <w:bCs w:val="0"/>
                <w:color w:val="auto"/>
                <w:sz w:val="21"/>
                <w:szCs w:val="21"/>
                <w:highlight w:val="none"/>
                <w:u w:val="none"/>
                <w:vertAlign w:val="baseline"/>
                <w:lang w:val="en-US" w:eastAsia="zh-CN"/>
              </w:rPr>
            </w:pPr>
          </w:p>
        </w:tc>
        <w:tc>
          <w:tcPr>
            <w:tcW w:w="3688" w:type="pct"/>
            <w:vAlign w:val="center"/>
          </w:tcPr>
          <w:p w14:paraId="42F26D64">
            <w:pPr>
              <w:keepNext w:val="0"/>
              <w:keepLines w:val="0"/>
              <w:widowControl w:val="0"/>
              <w:suppressLineNumbers w:val="0"/>
              <w:spacing w:line="400" w:lineRule="exact"/>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i w:val="0"/>
                <w:iCs w:val="0"/>
                <w:color w:val="auto"/>
                <w:kern w:val="2"/>
                <w:sz w:val="21"/>
                <w:szCs w:val="21"/>
                <w:highlight w:val="none"/>
                <w:u w:val="none"/>
                <w:lang w:val="en-US" w:eastAsia="zh-CN" w:bidi="ar"/>
              </w:rPr>
              <w:t>蠕动泵</w:t>
            </w:r>
          </w:p>
        </w:tc>
        <w:tc>
          <w:tcPr>
            <w:tcW w:w="860" w:type="pct"/>
            <w:vAlign w:val="center"/>
          </w:tcPr>
          <w:p w14:paraId="4D9A22C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工业</w:t>
            </w:r>
          </w:p>
        </w:tc>
      </w:tr>
      <w:tr w14:paraId="6709D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451" w:type="pct"/>
            <w:vMerge w:val="continue"/>
            <w:vAlign w:val="center"/>
          </w:tcPr>
          <w:p w14:paraId="5B45E4E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cs="宋体"/>
                <w:b w:val="0"/>
                <w:bCs w:val="0"/>
                <w:color w:val="auto"/>
                <w:sz w:val="21"/>
                <w:szCs w:val="21"/>
                <w:highlight w:val="none"/>
                <w:u w:val="none"/>
                <w:vertAlign w:val="baseline"/>
                <w:lang w:val="en-US" w:eastAsia="zh-CN"/>
              </w:rPr>
            </w:pPr>
          </w:p>
        </w:tc>
        <w:tc>
          <w:tcPr>
            <w:tcW w:w="3688" w:type="pct"/>
            <w:vAlign w:val="center"/>
          </w:tcPr>
          <w:p w14:paraId="3CEEAC21">
            <w:pPr>
              <w:keepNext w:val="0"/>
              <w:keepLines w:val="0"/>
              <w:widowControl w:val="0"/>
              <w:suppressLineNumbers w:val="0"/>
              <w:spacing w:line="400" w:lineRule="exact"/>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i w:val="0"/>
                <w:iCs w:val="0"/>
                <w:color w:val="auto"/>
                <w:kern w:val="2"/>
                <w:sz w:val="21"/>
                <w:szCs w:val="21"/>
                <w:highlight w:val="none"/>
                <w:u w:val="none"/>
                <w:lang w:val="en-US" w:eastAsia="zh-CN" w:bidi="ar"/>
              </w:rPr>
              <w:t>雨量传感器</w:t>
            </w:r>
          </w:p>
        </w:tc>
        <w:tc>
          <w:tcPr>
            <w:tcW w:w="860" w:type="pct"/>
            <w:vAlign w:val="center"/>
          </w:tcPr>
          <w:p w14:paraId="5FDF3E2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工业</w:t>
            </w:r>
          </w:p>
        </w:tc>
      </w:tr>
      <w:tr w14:paraId="0B038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451" w:type="pct"/>
            <w:vMerge w:val="continue"/>
            <w:vAlign w:val="center"/>
          </w:tcPr>
          <w:p w14:paraId="428F191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cs="宋体"/>
                <w:b w:val="0"/>
                <w:bCs w:val="0"/>
                <w:color w:val="auto"/>
                <w:sz w:val="21"/>
                <w:szCs w:val="21"/>
                <w:highlight w:val="none"/>
                <w:u w:val="none"/>
                <w:vertAlign w:val="baseline"/>
                <w:lang w:val="en-US" w:eastAsia="zh-CN"/>
              </w:rPr>
            </w:pPr>
          </w:p>
        </w:tc>
        <w:tc>
          <w:tcPr>
            <w:tcW w:w="3688" w:type="pct"/>
            <w:vAlign w:val="center"/>
          </w:tcPr>
          <w:p w14:paraId="6A2158A2">
            <w:pPr>
              <w:keepNext w:val="0"/>
              <w:keepLines w:val="0"/>
              <w:widowControl w:val="0"/>
              <w:suppressLineNumbers w:val="0"/>
              <w:spacing w:line="400" w:lineRule="exact"/>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i w:val="0"/>
                <w:iCs w:val="0"/>
                <w:color w:val="auto"/>
                <w:kern w:val="2"/>
                <w:sz w:val="21"/>
                <w:szCs w:val="21"/>
                <w:highlight w:val="none"/>
                <w:u w:val="none"/>
                <w:lang w:val="en-US" w:eastAsia="zh-CN" w:bidi="ar"/>
              </w:rPr>
              <w:t>全自动流动注射分析仪</w:t>
            </w:r>
          </w:p>
        </w:tc>
        <w:tc>
          <w:tcPr>
            <w:tcW w:w="860" w:type="pct"/>
            <w:vAlign w:val="center"/>
          </w:tcPr>
          <w:p w14:paraId="12460FD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工业</w:t>
            </w:r>
          </w:p>
        </w:tc>
      </w:tr>
      <w:tr w14:paraId="3E15F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451" w:type="pct"/>
            <w:vMerge w:val="continue"/>
            <w:vAlign w:val="center"/>
          </w:tcPr>
          <w:p w14:paraId="48CE363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cs="宋体"/>
                <w:b w:val="0"/>
                <w:bCs w:val="0"/>
                <w:color w:val="auto"/>
                <w:sz w:val="21"/>
                <w:szCs w:val="21"/>
                <w:highlight w:val="none"/>
                <w:u w:val="none"/>
                <w:vertAlign w:val="baseline"/>
                <w:lang w:val="en-US" w:eastAsia="zh-CN"/>
              </w:rPr>
            </w:pPr>
          </w:p>
        </w:tc>
        <w:tc>
          <w:tcPr>
            <w:tcW w:w="3688" w:type="pct"/>
            <w:vAlign w:val="center"/>
          </w:tcPr>
          <w:p w14:paraId="533358C3">
            <w:pPr>
              <w:keepNext w:val="0"/>
              <w:keepLines w:val="0"/>
              <w:widowControl w:val="0"/>
              <w:suppressLineNumbers w:val="0"/>
              <w:spacing w:line="400" w:lineRule="exact"/>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i w:val="0"/>
                <w:iCs w:val="0"/>
                <w:color w:val="auto"/>
                <w:kern w:val="2"/>
                <w:sz w:val="21"/>
                <w:szCs w:val="21"/>
                <w:highlight w:val="none"/>
                <w:u w:val="none"/>
                <w:lang w:val="en-US" w:eastAsia="zh-CN" w:bidi="ar"/>
              </w:rPr>
              <w:t>紫外烟气分析仪</w:t>
            </w:r>
          </w:p>
        </w:tc>
        <w:tc>
          <w:tcPr>
            <w:tcW w:w="860" w:type="pct"/>
            <w:vAlign w:val="center"/>
          </w:tcPr>
          <w:p w14:paraId="6761C89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工业</w:t>
            </w:r>
          </w:p>
        </w:tc>
      </w:tr>
      <w:tr w14:paraId="5A8C3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451" w:type="pct"/>
            <w:vMerge w:val="continue"/>
            <w:vAlign w:val="center"/>
          </w:tcPr>
          <w:p w14:paraId="146725F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cs="宋体"/>
                <w:b w:val="0"/>
                <w:bCs w:val="0"/>
                <w:color w:val="auto"/>
                <w:sz w:val="21"/>
                <w:szCs w:val="21"/>
                <w:highlight w:val="none"/>
                <w:u w:val="none"/>
                <w:vertAlign w:val="baseline"/>
                <w:lang w:val="en-US" w:eastAsia="zh-CN"/>
              </w:rPr>
            </w:pPr>
          </w:p>
        </w:tc>
        <w:tc>
          <w:tcPr>
            <w:tcW w:w="3688" w:type="pct"/>
            <w:vAlign w:val="center"/>
          </w:tcPr>
          <w:p w14:paraId="5C199080">
            <w:pPr>
              <w:keepNext w:val="0"/>
              <w:keepLines w:val="0"/>
              <w:widowControl w:val="0"/>
              <w:suppressLineNumbers w:val="0"/>
              <w:spacing w:line="400" w:lineRule="exact"/>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i w:val="0"/>
                <w:iCs w:val="0"/>
                <w:color w:val="auto"/>
                <w:kern w:val="2"/>
                <w:sz w:val="21"/>
                <w:szCs w:val="21"/>
                <w:highlight w:val="none"/>
                <w:u w:val="none"/>
                <w:lang w:val="en-US" w:eastAsia="zh-CN" w:bidi="ar"/>
              </w:rPr>
              <w:t>红外分光测油仪</w:t>
            </w:r>
          </w:p>
        </w:tc>
        <w:tc>
          <w:tcPr>
            <w:tcW w:w="860" w:type="pct"/>
            <w:vAlign w:val="center"/>
          </w:tcPr>
          <w:p w14:paraId="55C015B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工业</w:t>
            </w:r>
          </w:p>
        </w:tc>
      </w:tr>
      <w:tr w14:paraId="7B6A4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451" w:type="pct"/>
            <w:vMerge w:val="continue"/>
            <w:vAlign w:val="center"/>
          </w:tcPr>
          <w:p w14:paraId="1A725AF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cs="宋体"/>
                <w:b w:val="0"/>
                <w:bCs w:val="0"/>
                <w:color w:val="auto"/>
                <w:sz w:val="21"/>
                <w:szCs w:val="21"/>
                <w:highlight w:val="none"/>
                <w:u w:val="none"/>
                <w:vertAlign w:val="baseline"/>
                <w:lang w:val="en-US" w:eastAsia="zh-CN"/>
              </w:rPr>
            </w:pPr>
          </w:p>
        </w:tc>
        <w:tc>
          <w:tcPr>
            <w:tcW w:w="3688" w:type="pct"/>
            <w:vAlign w:val="center"/>
          </w:tcPr>
          <w:p w14:paraId="37FAB912">
            <w:pPr>
              <w:keepNext w:val="0"/>
              <w:keepLines w:val="0"/>
              <w:widowControl w:val="0"/>
              <w:suppressLineNumbers w:val="0"/>
              <w:spacing w:line="400" w:lineRule="exact"/>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i w:val="0"/>
                <w:iCs w:val="0"/>
                <w:color w:val="auto"/>
                <w:kern w:val="2"/>
                <w:sz w:val="21"/>
                <w:szCs w:val="21"/>
                <w:highlight w:val="none"/>
                <w:u w:val="none"/>
                <w:lang w:val="en-US" w:eastAsia="zh-CN" w:bidi="ar"/>
              </w:rPr>
              <w:t>化学需氧量消解仪</w:t>
            </w:r>
          </w:p>
        </w:tc>
        <w:tc>
          <w:tcPr>
            <w:tcW w:w="860" w:type="pct"/>
            <w:vAlign w:val="center"/>
          </w:tcPr>
          <w:p w14:paraId="27239A3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工业</w:t>
            </w:r>
          </w:p>
        </w:tc>
      </w:tr>
      <w:tr w14:paraId="21572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451" w:type="pct"/>
            <w:vMerge w:val="continue"/>
            <w:vAlign w:val="center"/>
          </w:tcPr>
          <w:p w14:paraId="3E16EB6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cs="宋体"/>
                <w:b w:val="0"/>
                <w:bCs w:val="0"/>
                <w:color w:val="auto"/>
                <w:sz w:val="21"/>
                <w:szCs w:val="21"/>
                <w:highlight w:val="none"/>
                <w:u w:val="none"/>
                <w:vertAlign w:val="baseline"/>
                <w:lang w:val="en-US" w:eastAsia="zh-CN"/>
              </w:rPr>
            </w:pPr>
          </w:p>
        </w:tc>
        <w:tc>
          <w:tcPr>
            <w:tcW w:w="3688" w:type="pct"/>
            <w:vAlign w:val="center"/>
          </w:tcPr>
          <w:p w14:paraId="2A41003D">
            <w:pPr>
              <w:keepNext w:val="0"/>
              <w:keepLines w:val="0"/>
              <w:widowControl w:val="0"/>
              <w:suppressLineNumbers w:val="0"/>
              <w:spacing w:line="400" w:lineRule="exact"/>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i w:val="0"/>
                <w:iCs w:val="0"/>
                <w:color w:val="auto"/>
                <w:kern w:val="2"/>
                <w:sz w:val="21"/>
                <w:szCs w:val="21"/>
                <w:highlight w:val="none"/>
                <w:u w:val="none"/>
                <w:lang w:val="en-US" w:eastAsia="zh-CN" w:bidi="ar"/>
              </w:rPr>
              <w:t>溶氧仪</w:t>
            </w:r>
          </w:p>
        </w:tc>
        <w:tc>
          <w:tcPr>
            <w:tcW w:w="860" w:type="pct"/>
            <w:vAlign w:val="center"/>
          </w:tcPr>
          <w:p w14:paraId="17FCA8A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工业</w:t>
            </w:r>
          </w:p>
        </w:tc>
      </w:tr>
      <w:tr w14:paraId="0A30A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451" w:type="pct"/>
            <w:vMerge w:val="continue"/>
            <w:vAlign w:val="center"/>
          </w:tcPr>
          <w:p w14:paraId="05BD68E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cs="宋体"/>
                <w:b w:val="0"/>
                <w:bCs w:val="0"/>
                <w:color w:val="auto"/>
                <w:sz w:val="21"/>
                <w:szCs w:val="21"/>
                <w:highlight w:val="none"/>
                <w:u w:val="none"/>
                <w:vertAlign w:val="baseline"/>
                <w:lang w:val="en-US" w:eastAsia="zh-CN"/>
              </w:rPr>
            </w:pPr>
          </w:p>
        </w:tc>
        <w:tc>
          <w:tcPr>
            <w:tcW w:w="3688" w:type="pct"/>
            <w:vAlign w:val="center"/>
          </w:tcPr>
          <w:p w14:paraId="7DDB78D7">
            <w:pPr>
              <w:keepNext w:val="0"/>
              <w:keepLines w:val="0"/>
              <w:widowControl w:val="0"/>
              <w:suppressLineNumbers w:val="0"/>
              <w:spacing w:line="400" w:lineRule="exact"/>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i w:val="0"/>
                <w:iCs w:val="0"/>
                <w:color w:val="auto"/>
                <w:kern w:val="2"/>
                <w:sz w:val="21"/>
                <w:szCs w:val="21"/>
                <w:highlight w:val="none"/>
                <w:u w:val="none"/>
                <w:lang w:val="en-US" w:eastAsia="zh-CN" w:bidi="ar"/>
              </w:rPr>
              <w:t>高压灭菌锅</w:t>
            </w:r>
          </w:p>
        </w:tc>
        <w:tc>
          <w:tcPr>
            <w:tcW w:w="860" w:type="pct"/>
            <w:vAlign w:val="center"/>
          </w:tcPr>
          <w:p w14:paraId="3FFFEE5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工业</w:t>
            </w:r>
          </w:p>
        </w:tc>
      </w:tr>
      <w:tr w14:paraId="59E4D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451" w:type="pct"/>
            <w:vMerge w:val="continue"/>
            <w:vAlign w:val="center"/>
          </w:tcPr>
          <w:p w14:paraId="45AE283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cs="宋体"/>
                <w:b w:val="0"/>
                <w:bCs w:val="0"/>
                <w:color w:val="auto"/>
                <w:sz w:val="21"/>
                <w:szCs w:val="21"/>
                <w:highlight w:val="none"/>
                <w:u w:val="none"/>
                <w:vertAlign w:val="baseline"/>
                <w:lang w:val="en-US" w:eastAsia="zh-CN"/>
              </w:rPr>
            </w:pPr>
          </w:p>
        </w:tc>
        <w:tc>
          <w:tcPr>
            <w:tcW w:w="3688" w:type="pct"/>
            <w:vAlign w:val="center"/>
          </w:tcPr>
          <w:p w14:paraId="4E3B3FC0">
            <w:pPr>
              <w:keepNext w:val="0"/>
              <w:keepLines w:val="0"/>
              <w:widowControl w:val="0"/>
              <w:suppressLineNumbers w:val="0"/>
              <w:spacing w:line="400" w:lineRule="exact"/>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i w:val="0"/>
                <w:iCs w:val="0"/>
                <w:color w:val="auto"/>
                <w:kern w:val="2"/>
                <w:sz w:val="21"/>
                <w:szCs w:val="21"/>
                <w:highlight w:val="none"/>
                <w:u w:val="none"/>
                <w:lang w:val="en-US" w:eastAsia="zh-CN" w:bidi="ar"/>
              </w:rPr>
              <w:t>生化培养箱</w:t>
            </w:r>
          </w:p>
        </w:tc>
        <w:tc>
          <w:tcPr>
            <w:tcW w:w="860" w:type="pct"/>
            <w:vAlign w:val="center"/>
          </w:tcPr>
          <w:p w14:paraId="76CA3D6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工业</w:t>
            </w:r>
          </w:p>
        </w:tc>
      </w:tr>
      <w:tr w14:paraId="1B8E2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451" w:type="pct"/>
            <w:vMerge w:val="continue"/>
            <w:vAlign w:val="center"/>
          </w:tcPr>
          <w:p w14:paraId="6325646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cs="宋体"/>
                <w:b w:val="0"/>
                <w:bCs w:val="0"/>
                <w:color w:val="auto"/>
                <w:sz w:val="21"/>
                <w:szCs w:val="21"/>
                <w:highlight w:val="none"/>
                <w:u w:val="none"/>
                <w:vertAlign w:val="baseline"/>
                <w:lang w:val="en-US" w:eastAsia="zh-CN"/>
              </w:rPr>
            </w:pPr>
          </w:p>
        </w:tc>
        <w:tc>
          <w:tcPr>
            <w:tcW w:w="3688" w:type="pct"/>
            <w:vAlign w:val="center"/>
          </w:tcPr>
          <w:p w14:paraId="083CCA71">
            <w:pPr>
              <w:keepNext w:val="0"/>
              <w:keepLines w:val="0"/>
              <w:widowControl w:val="0"/>
              <w:suppressLineNumbers w:val="0"/>
              <w:spacing w:line="400" w:lineRule="exact"/>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i w:val="0"/>
                <w:iCs w:val="0"/>
                <w:color w:val="auto"/>
                <w:kern w:val="2"/>
                <w:sz w:val="21"/>
                <w:szCs w:val="21"/>
                <w:highlight w:val="none"/>
                <w:u w:val="none"/>
                <w:lang w:val="en-US" w:eastAsia="zh-CN" w:bidi="ar"/>
              </w:rPr>
              <w:t>水分测定仪</w:t>
            </w:r>
          </w:p>
        </w:tc>
        <w:tc>
          <w:tcPr>
            <w:tcW w:w="860" w:type="pct"/>
            <w:vAlign w:val="center"/>
          </w:tcPr>
          <w:p w14:paraId="460A17A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工业</w:t>
            </w:r>
          </w:p>
        </w:tc>
      </w:tr>
      <w:tr w14:paraId="13CCB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451" w:type="pct"/>
            <w:vMerge w:val="continue"/>
            <w:vAlign w:val="center"/>
          </w:tcPr>
          <w:p w14:paraId="499033B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cs="宋体"/>
                <w:b w:val="0"/>
                <w:bCs w:val="0"/>
                <w:color w:val="auto"/>
                <w:sz w:val="21"/>
                <w:szCs w:val="21"/>
                <w:highlight w:val="none"/>
                <w:u w:val="none"/>
                <w:vertAlign w:val="baseline"/>
                <w:lang w:val="en-US" w:eastAsia="zh-CN"/>
              </w:rPr>
            </w:pPr>
          </w:p>
        </w:tc>
        <w:tc>
          <w:tcPr>
            <w:tcW w:w="3688" w:type="pct"/>
            <w:vAlign w:val="center"/>
          </w:tcPr>
          <w:p w14:paraId="3A70889A">
            <w:pPr>
              <w:keepNext w:val="0"/>
              <w:keepLines w:val="0"/>
              <w:widowControl w:val="0"/>
              <w:suppressLineNumbers w:val="0"/>
              <w:spacing w:line="400" w:lineRule="exact"/>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i w:val="0"/>
                <w:iCs w:val="0"/>
                <w:color w:val="auto"/>
                <w:kern w:val="2"/>
                <w:sz w:val="21"/>
                <w:szCs w:val="21"/>
                <w:highlight w:val="none"/>
                <w:u w:val="none"/>
                <w:lang w:val="en-US" w:eastAsia="zh-CN" w:bidi="ar"/>
              </w:rPr>
              <w:t>流量校准器</w:t>
            </w:r>
          </w:p>
        </w:tc>
        <w:tc>
          <w:tcPr>
            <w:tcW w:w="860" w:type="pct"/>
            <w:vAlign w:val="center"/>
          </w:tcPr>
          <w:p w14:paraId="4D6616B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工业</w:t>
            </w:r>
          </w:p>
        </w:tc>
      </w:tr>
      <w:tr w14:paraId="36790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451" w:type="pct"/>
            <w:vMerge w:val="continue"/>
            <w:vAlign w:val="center"/>
          </w:tcPr>
          <w:p w14:paraId="113E1B9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cs="宋体"/>
                <w:b w:val="0"/>
                <w:bCs w:val="0"/>
                <w:color w:val="auto"/>
                <w:sz w:val="21"/>
                <w:szCs w:val="21"/>
                <w:highlight w:val="none"/>
                <w:u w:val="none"/>
                <w:vertAlign w:val="baseline"/>
                <w:lang w:val="en-US" w:eastAsia="zh-CN"/>
              </w:rPr>
            </w:pPr>
          </w:p>
        </w:tc>
        <w:tc>
          <w:tcPr>
            <w:tcW w:w="3688" w:type="pct"/>
            <w:vAlign w:val="center"/>
          </w:tcPr>
          <w:p w14:paraId="16FA03F6">
            <w:pPr>
              <w:keepNext w:val="0"/>
              <w:keepLines w:val="0"/>
              <w:widowControl w:val="0"/>
              <w:suppressLineNumbers w:val="0"/>
              <w:spacing w:line="400" w:lineRule="exact"/>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i w:val="0"/>
                <w:iCs w:val="0"/>
                <w:color w:val="auto"/>
                <w:kern w:val="2"/>
                <w:sz w:val="21"/>
                <w:szCs w:val="21"/>
                <w:highlight w:val="none"/>
                <w:u w:val="none"/>
                <w:lang w:val="en-US" w:eastAsia="zh-CN" w:bidi="ar"/>
              </w:rPr>
              <w:t>阻容法含湿量枪</w:t>
            </w:r>
          </w:p>
        </w:tc>
        <w:tc>
          <w:tcPr>
            <w:tcW w:w="860" w:type="pct"/>
            <w:vAlign w:val="center"/>
          </w:tcPr>
          <w:p w14:paraId="4070EC4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工业</w:t>
            </w:r>
          </w:p>
        </w:tc>
      </w:tr>
      <w:tr w14:paraId="4255A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451" w:type="pct"/>
            <w:vMerge w:val="continue"/>
            <w:vAlign w:val="center"/>
          </w:tcPr>
          <w:p w14:paraId="11E7C29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cs="宋体"/>
                <w:b w:val="0"/>
                <w:bCs w:val="0"/>
                <w:color w:val="auto"/>
                <w:sz w:val="21"/>
                <w:szCs w:val="21"/>
                <w:highlight w:val="none"/>
                <w:u w:val="none"/>
                <w:vertAlign w:val="baseline"/>
                <w:lang w:val="en-US" w:eastAsia="zh-CN"/>
              </w:rPr>
            </w:pPr>
          </w:p>
        </w:tc>
        <w:tc>
          <w:tcPr>
            <w:tcW w:w="3688" w:type="pct"/>
            <w:vAlign w:val="center"/>
          </w:tcPr>
          <w:p w14:paraId="77AC871E">
            <w:pPr>
              <w:keepNext w:val="0"/>
              <w:keepLines w:val="0"/>
              <w:widowControl w:val="0"/>
              <w:suppressLineNumbers w:val="0"/>
              <w:spacing w:line="400" w:lineRule="exact"/>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i w:val="0"/>
                <w:iCs w:val="0"/>
                <w:color w:val="auto"/>
                <w:kern w:val="2"/>
                <w:sz w:val="21"/>
                <w:szCs w:val="21"/>
                <w:highlight w:val="none"/>
                <w:u w:val="none"/>
                <w:lang w:val="en-US" w:eastAsia="zh-CN" w:bidi="ar"/>
              </w:rPr>
              <w:t>自动蒸馏仪</w:t>
            </w:r>
          </w:p>
        </w:tc>
        <w:tc>
          <w:tcPr>
            <w:tcW w:w="860" w:type="pct"/>
            <w:vAlign w:val="center"/>
          </w:tcPr>
          <w:p w14:paraId="37622E9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工业</w:t>
            </w:r>
          </w:p>
        </w:tc>
      </w:tr>
    </w:tbl>
    <w:p w14:paraId="044B818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val="0"/>
          <w:color w:val="auto"/>
          <w:sz w:val="21"/>
          <w:szCs w:val="21"/>
          <w:highlight w:val="none"/>
          <w:u w:val="none"/>
          <w:lang w:eastAsia="zh-CN"/>
        </w:rPr>
      </w:pPr>
      <w:r>
        <w:rPr>
          <w:rFonts w:hint="eastAsia" w:ascii="宋体" w:hAnsi="宋体" w:eastAsia="宋体" w:cs="宋体"/>
          <w:b w:val="0"/>
          <w:bCs w:val="0"/>
          <w:color w:val="auto"/>
          <w:kern w:val="2"/>
          <w:sz w:val="21"/>
          <w:szCs w:val="21"/>
          <w:highlight w:val="none"/>
          <w:u w:val="none"/>
          <w:lang w:val="en-US" w:eastAsia="zh-CN" w:bidi="ar-SA"/>
        </w:rPr>
        <w:t>（</w:t>
      </w:r>
      <w:r>
        <w:rPr>
          <w:rFonts w:hint="eastAsia" w:ascii="宋体" w:hAnsi="宋体" w:cs="宋体"/>
          <w:b w:val="0"/>
          <w:bCs w:val="0"/>
          <w:color w:val="auto"/>
          <w:kern w:val="2"/>
          <w:sz w:val="21"/>
          <w:szCs w:val="21"/>
          <w:highlight w:val="none"/>
          <w:u w:val="none"/>
          <w:lang w:val="en-US" w:eastAsia="zh-CN" w:bidi="ar-SA"/>
        </w:rPr>
        <w:t>4</w:t>
      </w:r>
      <w:r>
        <w:rPr>
          <w:rFonts w:hint="eastAsia" w:ascii="宋体" w:hAnsi="宋体" w:eastAsia="宋体" w:cs="宋体"/>
          <w:b w:val="0"/>
          <w:bCs w:val="0"/>
          <w:color w:val="auto"/>
          <w:kern w:val="2"/>
          <w:sz w:val="21"/>
          <w:szCs w:val="21"/>
          <w:highlight w:val="none"/>
          <w:u w:val="none"/>
          <w:lang w:val="en-US" w:eastAsia="zh-CN" w:bidi="ar-SA"/>
        </w:rPr>
        <w:t>）</w:t>
      </w:r>
      <w:r>
        <w:rPr>
          <w:rFonts w:hint="eastAsia" w:ascii="宋体" w:hAnsi="宋体" w:eastAsia="宋体" w:cs="宋体"/>
          <w:b w:val="0"/>
          <w:bCs w:val="0"/>
          <w:color w:val="auto"/>
          <w:sz w:val="21"/>
          <w:szCs w:val="21"/>
          <w:highlight w:val="none"/>
          <w:u w:val="none"/>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供应商的投标货物必须使用政府强制采购的节能产品，否则投标文件作无效处理；属于品目清单内非标注“★”的产品时，应优先采购。详见本章后附的节能产品政府采购品目清单</w:t>
      </w:r>
      <w:r>
        <w:rPr>
          <w:rFonts w:hint="eastAsia" w:ascii="宋体" w:hAnsi="宋体" w:eastAsia="宋体" w:cs="宋体"/>
          <w:b w:val="0"/>
          <w:bCs w:val="0"/>
          <w:color w:val="auto"/>
          <w:sz w:val="21"/>
          <w:szCs w:val="21"/>
          <w:highlight w:val="none"/>
          <w:u w:val="none"/>
          <w:lang w:eastAsia="zh-CN"/>
        </w:rPr>
        <w:t>。</w:t>
      </w:r>
    </w:p>
    <w:p w14:paraId="5FA0F99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val="0"/>
          <w:color w:val="auto"/>
          <w:kern w:val="2"/>
          <w:sz w:val="21"/>
          <w:szCs w:val="21"/>
          <w:highlight w:val="none"/>
          <w:u w:val="none"/>
          <w:lang w:val="en-US" w:eastAsia="zh-CN" w:bidi="ar-SA"/>
        </w:rPr>
      </w:pPr>
      <w:r>
        <w:rPr>
          <w:rFonts w:hint="eastAsia" w:ascii="宋体" w:hAnsi="宋体" w:cs="宋体"/>
          <w:b w:val="0"/>
          <w:bCs w:val="0"/>
          <w:color w:val="auto"/>
          <w:kern w:val="2"/>
          <w:sz w:val="21"/>
          <w:szCs w:val="21"/>
          <w:highlight w:val="none"/>
          <w:u w:val="none"/>
          <w:lang w:val="en-US" w:eastAsia="zh-CN" w:bidi="ar-SA"/>
        </w:rPr>
        <w:t>（5）</w:t>
      </w:r>
      <w:r>
        <w:rPr>
          <w:rFonts w:hint="eastAsia" w:ascii="宋体" w:hAnsi="宋体" w:eastAsia="宋体" w:cs="宋体"/>
          <w:b w:val="0"/>
          <w:bCs w:val="0"/>
          <w:color w:val="auto"/>
          <w:kern w:val="2"/>
          <w:sz w:val="21"/>
          <w:szCs w:val="21"/>
          <w:highlight w:val="none"/>
          <w:u w:val="none"/>
          <w:lang w:val="en-US" w:eastAsia="zh-CN" w:bidi="ar-SA"/>
        </w:rPr>
        <w:t>根据《关于调整网络安全专用产品安全管理有关事项的公告》（2023年</w:t>
      </w:r>
      <w:r>
        <w:rPr>
          <w:rFonts w:hint="eastAsia" w:ascii="宋体" w:hAnsi="宋体" w:cs="宋体"/>
          <w:b w:val="0"/>
          <w:bCs w:val="0"/>
          <w:color w:val="auto"/>
          <w:kern w:val="2"/>
          <w:sz w:val="21"/>
          <w:szCs w:val="21"/>
          <w:highlight w:val="none"/>
          <w:u w:val="none"/>
          <w:lang w:val="en-US" w:eastAsia="zh-CN" w:bidi="ar-SA"/>
        </w:rPr>
        <w:t>第</w:t>
      </w:r>
      <w:r>
        <w:rPr>
          <w:rFonts w:hint="eastAsia" w:ascii="宋体" w:hAnsi="宋体" w:eastAsia="宋体" w:cs="宋体"/>
          <w:b w:val="0"/>
          <w:bCs w:val="0"/>
          <w:color w:val="auto"/>
          <w:kern w:val="2"/>
          <w:sz w:val="21"/>
          <w:szCs w:val="21"/>
          <w:highlight w:val="none"/>
          <w:u w:val="none"/>
          <w:lang w:val="en-US" w:eastAsia="zh-CN" w:bidi="ar-SA"/>
        </w:rPr>
        <w:t>1号）规定，本项目采购需求中的产品如果包括《网络关键设备和网络安全专用产品目录》的网络安全专用产品，供应商在投标文件中应主动列明供货范围中属于网络安全专用产品的投标产品，并在投标文件（商务及技术文件）中提供由中国网信网（http</w:t>
      </w:r>
      <w:r>
        <w:rPr>
          <w:rFonts w:hint="eastAsia" w:ascii="宋体" w:hAnsi="宋体" w:cs="宋体"/>
          <w:b w:val="0"/>
          <w:bCs w:val="0"/>
          <w:color w:val="auto"/>
          <w:kern w:val="2"/>
          <w:sz w:val="21"/>
          <w:szCs w:val="21"/>
          <w:highlight w:val="none"/>
          <w:u w:val="none"/>
          <w:lang w:val="en-US" w:eastAsia="zh-CN" w:bidi="ar-SA"/>
        </w:rPr>
        <w:t>：</w:t>
      </w:r>
      <w:r>
        <w:rPr>
          <w:rFonts w:hint="eastAsia" w:ascii="宋体" w:hAnsi="宋体" w:eastAsia="宋体" w:cs="宋体"/>
          <w:b w:val="0"/>
          <w:bCs w:val="0"/>
          <w:color w:val="auto"/>
          <w:kern w:val="2"/>
          <w:sz w:val="21"/>
          <w:szCs w:val="21"/>
          <w:highlight w:val="none"/>
          <w:u w:val="none"/>
          <w:lang w:val="en-US" w:eastAsia="zh-CN" w:bidi="ar-SA"/>
        </w:rPr>
        <w:t>//www.cac.gov.cn/index.htm）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按无效投标处理。如属于《网络关键设备和网络安全专用产品目录》中“二、网络安全专用产品”内“产品类别”中的所描述的产品，但不属于所列“产品描述”情形的，应提供相应的说明及证明材料。</w:t>
      </w:r>
    </w:p>
    <w:p w14:paraId="2720B42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val="0"/>
          <w:color w:val="auto"/>
          <w:kern w:val="2"/>
          <w:sz w:val="21"/>
          <w:szCs w:val="21"/>
          <w:highlight w:val="none"/>
          <w:u w:val="none"/>
          <w:lang w:val="en-US" w:eastAsia="zh-CN" w:bidi="ar-SA"/>
        </w:rPr>
      </w:pPr>
      <w:r>
        <w:rPr>
          <w:rFonts w:hint="eastAsia" w:ascii="宋体" w:hAnsi="宋体" w:eastAsia="宋体" w:cs="宋体"/>
          <w:b w:val="0"/>
          <w:bCs w:val="0"/>
          <w:color w:val="auto"/>
          <w:kern w:val="2"/>
          <w:sz w:val="21"/>
          <w:szCs w:val="21"/>
          <w:highlight w:val="none"/>
          <w:u w:val="none"/>
          <w:lang w:val="en-US" w:eastAsia="zh-CN" w:bidi="ar-SA"/>
        </w:rPr>
        <w:t>2.采购需求中如出现品牌、型号或者生产厂家等均仅起参考作用，不属于指定品牌、型号或者生产厂家的情形，投标人可参照或者选用其他相当的品牌、型号或者生产供应商替代。</w:t>
      </w:r>
    </w:p>
    <w:p w14:paraId="5A602F9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val="0"/>
          <w:color w:val="auto"/>
          <w:kern w:val="2"/>
          <w:sz w:val="21"/>
          <w:szCs w:val="21"/>
          <w:highlight w:val="none"/>
          <w:u w:val="none"/>
          <w:lang w:val="en-US" w:eastAsia="zh-CN" w:bidi="ar-SA"/>
        </w:rPr>
      </w:pPr>
      <w:r>
        <w:rPr>
          <w:rFonts w:hint="eastAsia" w:ascii="宋体" w:hAnsi="宋体" w:eastAsia="宋体" w:cs="宋体"/>
          <w:b w:val="0"/>
          <w:bCs w:val="0"/>
          <w:color w:val="auto"/>
          <w:kern w:val="2"/>
          <w:sz w:val="21"/>
          <w:szCs w:val="21"/>
          <w:highlight w:val="none"/>
          <w:u w:val="none"/>
          <w:lang w:val="en-US" w:eastAsia="zh-CN" w:bidi="ar-SA"/>
        </w:rPr>
        <w:t>3.如投标人投标产品存在侵犯他人的知识产权或者专利成果行为的，由投标人自行承担相应法律责任。</w:t>
      </w:r>
    </w:p>
    <w:p w14:paraId="61E7B6F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val="0"/>
          <w:color w:val="auto"/>
          <w:sz w:val="21"/>
          <w:szCs w:val="21"/>
          <w:highlight w:val="none"/>
          <w:u w:val="none"/>
        </w:rPr>
      </w:pPr>
      <w:r>
        <w:rPr>
          <w:rFonts w:hint="eastAsia" w:ascii="宋体" w:hAnsi="宋体" w:cs="宋体"/>
          <w:b w:val="0"/>
          <w:bCs w:val="0"/>
          <w:color w:val="auto"/>
          <w:sz w:val="21"/>
          <w:szCs w:val="21"/>
          <w:highlight w:val="none"/>
          <w:u w:val="none"/>
          <w:lang w:val="en-US" w:eastAsia="zh-CN"/>
        </w:rPr>
        <w:t>4.</w:t>
      </w:r>
      <w:r>
        <w:rPr>
          <w:rFonts w:hint="eastAsia" w:ascii="宋体" w:hAnsi="宋体" w:eastAsia="宋体" w:cs="宋体"/>
          <w:b w:val="0"/>
          <w:bCs w:val="0"/>
          <w:color w:val="auto"/>
          <w:sz w:val="21"/>
          <w:szCs w:val="21"/>
          <w:highlight w:val="none"/>
          <w:u w:val="none"/>
        </w:rPr>
        <w:t>“实质性要求”是指招标文件中已经指明不满足则投标无效的条款，或者不能负偏离的条款，或者采购需求中带“▲”的条款。</w:t>
      </w:r>
    </w:p>
    <w:p w14:paraId="54C5038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（1）本采购需求中凡标注“▲”的条款或要求不响应或不满足的，投标文件即作无效处理。</w:t>
      </w:r>
    </w:p>
    <w:p w14:paraId="43E9103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（2）“技术要求”中</w:t>
      </w:r>
      <w:r>
        <w:rPr>
          <w:rFonts w:hint="eastAsia" w:ascii="宋体" w:hAnsi="宋体" w:eastAsia="宋体" w:cs="宋体"/>
          <w:b w:val="0"/>
          <w:bCs w:val="0"/>
          <w:color w:val="auto"/>
          <w:sz w:val="21"/>
          <w:szCs w:val="21"/>
          <w:highlight w:val="none"/>
          <w:u w:val="none"/>
          <w:lang w:val="en-US" w:eastAsia="zh-CN"/>
        </w:rPr>
        <w:t>未</w:t>
      </w:r>
      <w:r>
        <w:rPr>
          <w:rFonts w:hint="eastAsia" w:ascii="宋体" w:hAnsi="宋体" w:eastAsia="宋体" w:cs="宋体"/>
          <w:b w:val="0"/>
          <w:bCs w:val="0"/>
          <w:color w:val="auto"/>
          <w:sz w:val="21"/>
          <w:szCs w:val="21"/>
          <w:highlight w:val="none"/>
          <w:u w:val="none"/>
        </w:rPr>
        <w:t>标注“▲”的条款或要求仅作为评审依据进行考核，具体见本招标文件第四章。</w:t>
      </w:r>
    </w:p>
    <w:p w14:paraId="1245EF1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2" w:firstLineChars="200"/>
        <w:jc w:val="both"/>
        <w:textAlignment w:val="auto"/>
        <w:outlineLvl w:val="9"/>
        <w:rPr>
          <w:rFonts w:hint="eastAsia" w:ascii="宋体" w:hAnsi="宋体" w:eastAsia="宋体" w:cs="宋体"/>
          <w:b/>
          <w:bCs/>
          <w:color w:val="auto"/>
          <w:kern w:val="2"/>
          <w:sz w:val="21"/>
          <w:szCs w:val="21"/>
          <w:highlight w:val="none"/>
          <w:u w:val="none"/>
          <w:lang w:val="en-US" w:eastAsia="zh-CN"/>
        </w:rPr>
      </w:pPr>
      <w:r>
        <w:rPr>
          <w:rFonts w:hint="eastAsia" w:ascii="宋体" w:hAnsi="宋体" w:eastAsia="宋体" w:cs="宋体"/>
          <w:b/>
          <w:bCs/>
          <w:color w:val="auto"/>
          <w:kern w:val="2"/>
          <w:sz w:val="21"/>
          <w:szCs w:val="21"/>
          <w:highlight w:val="none"/>
          <w:u w:val="none"/>
          <w:lang w:val="en-US" w:eastAsia="zh-CN"/>
        </w:rPr>
        <w:t>5.本项目采购需求中要求提供的证明文件材料或承诺书的，请在《技术要求偏离表》或《商务要求偏离表》中应答时，注明相关文件材料或承诺书放置的页码。</w:t>
      </w:r>
    </w:p>
    <w:p w14:paraId="2946735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2" w:firstLineChars="200"/>
        <w:jc w:val="both"/>
        <w:textAlignment w:val="auto"/>
        <w:outlineLvl w:val="9"/>
        <w:rPr>
          <w:rFonts w:hint="eastAsia" w:ascii="宋体" w:hAnsi="宋体" w:eastAsia="宋体" w:cs="宋体"/>
          <w:b/>
          <w:bCs/>
          <w:color w:val="auto"/>
          <w:sz w:val="21"/>
          <w:szCs w:val="21"/>
          <w:highlight w:val="none"/>
          <w:u w:val="none"/>
        </w:rPr>
      </w:pPr>
      <w:r>
        <w:rPr>
          <w:rFonts w:hint="eastAsia" w:ascii="宋体" w:hAnsi="宋体" w:eastAsia="宋体" w:cs="宋体"/>
          <w:b/>
          <w:bCs/>
          <w:color w:val="auto"/>
          <w:kern w:val="2"/>
          <w:sz w:val="21"/>
          <w:szCs w:val="21"/>
          <w:highlight w:val="none"/>
          <w:u w:val="none"/>
          <w:lang w:val="en-US" w:eastAsia="zh-CN"/>
        </w:rPr>
        <w:t>6.投标人对所投产品的技术指标应做到真实响应，如发现有虚假应标情形的，除投标无效外，还将报财政监管部门处理。投标人提供假冒伪劣产品的，将依照政府采购法第七十七条第一款的规定追究法律责任。</w:t>
      </w:r>
    </w:p>
    <w:p w14:paraId="5EE72F5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val="0"/>
          <w:color w:val="auto"/>
          <w:kern w:val="2"/>
          <w:sz w:val="21"/>
          <w:szCs w:val="21"/>
          <w:highlight w:val="none"/>
          <w:u w:val="none"/>
          <w:lang w:val="en-US" w:eastAsia="zh-CN"/>
        </w:rPr>
      </w:pPr>
      <w:bookmarkStart w:id="97" w:name="_Toc23682"/>
      <w:bookmarkStart w:id="98" w:name="_Toc5156"/>
      <w:r>
        <w:rPr>
          <w:rFonts w:hint="eastAsia" w:ascii="宋体" w:hAnsi="宋体" w:cs="宋体"/>
          <w:b w:val="0"/>
          <w:bCs w:val="0"/>
          <w:color w:val="auto"/>
          <w:kern w:val="2"/>
          <w:sz w:val="21"/>
          <w:szCs w:val="21"/>
          <w:highlight w:val="none"/>
          <w:u w:val="none"/>
          <w:lang w:val="en-US" w:eastAsia="zh-CN"/>
        </w:rPr>
        <w:t>7</w:t>
      </w:r>
      <w:r>
        <w:rPr>
          <w:rFonts w:hint="eastAsia" w:ascii="宋体" w:hAnsi="宋体" w:eastAsia="宋体" w:cs="宋体"/>
          <w:b w:val="0"/>
          <w:bCs w:val="0"/>
          <w:color w:val="auto"/>
          <w:kern w:val="2"/>
          <w:sz w:val="21"/>
          <w:szCs w:val="21"/>
          <w:highlight w:val="none"/>
          <w:u w:val="none"/>
          <w:lang w:val="en-US" w:eastAsia="zh-CN"/>
        </w:rPr>
        <w:t>.采购需求中涉及的国家标准规范如有最新版的按最新版执行。</w:t>
      </w:r>
      <w:bookmarkEnd w:id="97"/>
      <w:bookmarkEnd w:id="98"/>
    </w:p>
    <w:p w14:paraId="67175F8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val="0"/>
          <w:color w:val="auto"/>
          <w:kern w:val="2"/>
          <w:sz w:val="21"/>
          <w:szCs w:val="21"/>
          <w:highlight w:val="none"/>
          <w:u w:val="none"/>
          <w:lang w:val="en-US" w:eastAsia="zh-CN"/>
        </w:rPr>
      </w:pPr>
      <w:r>
        <w:rPr>
          <w:rFonts w:hint="eastAsia" w:ascii="宋体" w:hAnsi="宋体" w:cs="宋体"/>
          <w:b w:val="0"/>
          <w:bCs w:val="0"/>
          <w:color w:val="auto"/>
          <w:kern w:val="2"/>
          <w:sz w:val="21"/>
          <w:szCs w:val="21"/>
          <w:highlight w:val="none"/>
          <w:u w:val="none"/>
          <w:lang w:val="en-US" w:eastAsia="zh-CN"/>
        </w:rPr>
        <w:t>8</w:t>
      </w:r>
      <w:r>
        <w:rPr>
          <w:rFonts w:hint="eastAsia" w:ascii="宋体" w:hAnsi="宋体" w:eastAsia="宋体" w:cs="宋体"/>
          <w:b w:val="0"/>
          <w:bCs w:val="0"/>
          <w:color w:val="auto"/>
          <w:kern w:val="2"/>
          <w:sz w:val="21"/>
          <w:szCs w:val="21"/>
          <w:highlight w:val="none"/>
          <w:u w:val="none"/>
          <w:lang w:val="en-US" w:eastAsia="zh-CN"/>
        </w:rPr>
        <w:t>.核心产品</w:t>
      </w:r>
    </w:p>
    <w:p w14:paraId="09089BE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val="0"/>
          <w:color w:val="auto"/>
          <w:kern w:val="2"/>
          <w:sz w:val="21"/>
          <w:szCs w:val="21"/>
          <w:highlight w:val="none"/>
          <w:u w:val="none"/>
          <w:lang w:val="en-US" w:eastAsia="zh-CN"/>
        </w:rPr>
      </w:pPr>
      <w:r>
        <w:rPr>
          <w:rFonts w:hint="eastAsia" w:ascii="宋体" w:hAnsi="宋体" w:eastAsia="宋体" w:cs="宋体"/>
          <w:b w:val="0"/>
          <w:bCs w:val="0"/>
          <w:color w:val="auto"/>
          <w:kern w:val="2"/>
          <w:sz w:val="21"/>
          <w:szCs w:val="21"/>
          <w:highlight w:val="none"/>
          <w:u w:val="none"/>
          <w:lang w:val="en-US" w:eastAsia="zh-CN"/>
        </w:rPr>
        <w:t>（1）标项一（分</w:t>
      </w:r>
      <w:r>
        <w:rPr>
          <w:rFonts w:hint="eastAsia" w:ascii="宋体" w:hAnsi="宋体" w:cs="宋体"/>
          <w:b w:val="0"/>
          <w:bCs w:val="0"/>
          <w:color w:val="auto"/>
          <w:kern w:val="2"/>
          <w:sz w:val="21"/>
          <w:szCs w:val="21"/>
          <w:highlight w:val="none"/>
          <w:u w:val="none"/>
          <w:lang w:val="en-US" w:eastAsia="zh-CN"/>
        </w:rPr>
        <w:t>标</w:t>
      </w:r>
      <w:r>
        <w:rPr>
          <w:rFonts w:hint="eastAsia" w:ascii="宋体" w:hAnsi="宋体" w:eastAsia="宋体" w:cs="宋体"/>
          <w:b w:val="0"/>
          <w:bCs w:val="0"/>
          <w:color w:val="auto"/>
          <w:kern w:val="2"/>
          <w:sz w:val="21"/>
          <w:szCs w:val="21"/>
          <w:highlight w:val="none"/>
          <w:u w:val="none"/>
          <w:lang w:val="en-US" w:eastAsia="zh-CN"/>
        </w:rPr>
        <w:t>1）为非单一产品采购</w:t>
      </w:r>
      <w:r>
        <w:rPr>
          <w:rFonts w:hint="eastAsia" w:ascii="宋体" w:hAnsi="宋体" w:cs="宋体"/>
          <w:b w:val="0"/>
          <w:bCs w:val="0"/>
          <w:color w:val="auto"/>
          <w:kern w:val="2"/>
          <w:sz w:val="21"/>
          <w:szCs w:val="21"/>
          <w:highlight w:val="none"/>
          <w:u w:val="none"/>
          <w:lang w:val="en-US" w:eastAsia="zh-CN"/>
        </w:rPr>
        <w:t>标项</w:t>
      </w:r>
      <w:r>
        <w:rPr>
          <w:rFonts w:hint="eastAsia" w:ascii="宋体" w:hAnsi="宋体" w:eastAsia="宋体" w:cs="宋体"/>
          <w:b w:val="0"/>
          <w:bCs w:val="0"/>
          <w:color w:val="auto"/>
          <w:kern w:val="2"/>
          <w:sz w:val="21"/>
          <w:szCs w:val="21"/>
          <w:highlight w:val="none"/>
          <w:u w:val="none"/>
          <w:lang w:val="en-US" w:eastAsia="zh-CN"/>
        </w:rPr>
        <w:t>，核心产品：便携式高纯锗伽玛能谱仪；</w:t>
      </w:r>
    </w:p>
    <w:p w14:paraId="26A0C3D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宋体" w:hAnsi="宋体" w:eastAsia="宋体" w:cs="宋体"/>
          <w:b w:val="0"/>
          <w:bCs w:val="0"/>
          <w:color w:val="auto"/>
          <w:kern w:val="2"/>
          <w:sz w:val="21"/>
          <w:szCs w:val="21"/>
          <w:highlight w:val="none"/>
          <w:u w:val="none"/>
          <w:lang w:val="en-US" w:eastAsia="zh-CN"/>
        </w:rPr>
      </w:pPr>
      <w:r>
        <w:rPr>
          <w:rFonts w:hint="eastAsia" w:ascii="宋体" w:hAnsi="宋体" w:eastAsia="宋体" w:cs="宋体"/>
          <w:b w:val="0"/>
          <w:bCs w:val="0"/>
          <w:color w:val="auto"/>
          <w:kern w:val="2"/>
          <w:sz w:val="21"/>
          <w:szCs w:val="21"/>
          <w:highlight w:val="none"/>
          <w:u w:val="none"/>
          <w:lang w:val="en-US" w:eastAsia="zh-CN"/>
        </w:rPr>
        <w:t>（2）标项二（分</w:t>
      </w:r>
      <w:r>
        <w:rPr>
          <w:rFonts w:hint="eastAsia" w:ascii="宋体" w:hAnsi="宋体" w:cs="宋体"/>
          <w:b w:val="0"/>
          <w:bCs w:val="0"/>
          <w:color w:val="auto"/>
          <w:kern w:val="2"/>
          <w:sz w:val="21"/>
          <w:szCs w:val="21"/>
          <w:highlight w:val="none"/>
          <w:u w:val="none"/>
          <w:lang w:val="en-US" w:eastAsia="zh-CN"/>
        </w:rPr>
        <w:t>标</w:t>
      </w:r>
      <w:r>
        <w:rPr>
          <w:rFonts w:hint="eastAsia" w:ascii="宋体" w:hAnsi="宋体" w:eastAsia="宋体" w:cs="宋体"/>
          <w:b w:val="0"/>
          <w:bCs w:val="0"/>
          <w:color w:val="auto"/>
          <w:kern w:val="2"/>
          <w:sz w:val="21"/>
          <w:szCs w:val="21"/>
          <w:highlight w:val="none"/>
          <w:u w:val="none"/>
          <w:lang w:val="en-US" w:eastAsia="zh-CN"/>
        </w:rPr>
        <w:t>2）为非单一产品采购</w:t>
      </w:r>
      <w:r>
        <w:rPr>
          <w:rFonts w:hint="eastAsia" w:ascii="宋体" w:hAnsi="宋体" w:cs="宋体"/>
          <w:b w:val="0"/>
          <w:bCs w:val="0"/>
          <w:color w:val="auto"/>
          <w:kern w:val="2"/>
          <w:sz w:val="21"/>
          <w:szCs w:val="21"/>
          <w:highlight w:val="none"/>
          <w:u w:val="none"/>
          <w:lang w:val="en-US" w:eastAsia="zh-CN"/>
        </w:rPr>
        <w:t>标项</w:t>
      </w:r>
      <w:r>
        <w:rPr>
          <w:rFonts w:hint="eastAsia" w:ascii="宋体" w:hAnsi="宋体" w:eastAsia="宋体" w:cs="宋体"/>
          <w:b w:val="0"/>
          <w:bCs w:val="0"/>
          <w:color w:val="auto"/>
          <w:kern w:val="2"/>
          <w:sz w:val="21"/>
          <w:szCs w:val="21"/>
          <w:highlight w:val="none"/>
          <w:u w:val="none"/>
          <w:lang w:val="en-US" w:eastAsia="zh-CN"/>
        </w:rPr>
        <w:t>，核心产品：</w:t>
      </w:r>
      <w:r>
        <w:rPr>
          <w:rFonts w:hint="eastAsia" w:ascii="宋体" w:hAnsi="宋体" w:cs="宋体"/>
          <w:color w:val="auto"/>
          <w:szCs w:val="21"/>
          <w:highlight w:val="none"/>
          <w:u w:val="none"/>
        </w:rPr>
        <w:t>电感耦合等离子体发射质谱仪</w:t>
      </w:r>
      <w:r>
        <w:rPr>
          <w:rFonts w:hint="eastAsia" w:ascii="宋体" w:hAnsi="宋体" w:eastAsia="宋体" w:cs="宋体"/>
          <w:b w:val="0"/>
          <w:bCs w:val="0"/>
          <w:color w:val="auto"/>
          <w:kern w:val="2"/>
          <w:sz w:val="21"/>
          <w:szCs w:val="21"/>
          <w:highlight w:val="none"/>
          <w:u w:val="none"/>
          <w:lang w:val="en-US" w:eastAsia="zh-CN"/>
        </w:rPr>
        <w:t>；</w:t>
      </w:r>
    </w:p>
    <w:p w14:paraId="254D434C">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宋体" w:hAnsi="宋体" w:eastAsia="宋体" w:cs="宋体"/>
          <w:b w:val="0"/>
          <w:bCs w:val="0"/>
          <w:color w:val="auto"/>
          <w:kern w:val="2"/>
          <w:sz w:val="21"/>
          <w:szCs w:val="21"/>
          <w:highlight w:val="none"/>
          <w:u w:val="none"/>
          <w:lang w:val="en-US" w:eastAsia="zh-CN"/>
        </w:rPr>
      </w:pPr>
      <w:r>
        <w:rPr>
          <w:rFonts w:hint="eastAsia" w:ascii="宋体" w:hAnsi="宋体" w:eastAsia="宋体" w:cs="宋体"/>
          <w:b w:val="0"/>
          <w:bCs w:val="0"/>
          <w:color w:val="auto"/>
          <w:kern w:val="2"/>
          <w:sz w:val="21"/>
          <w:szCs w:val="21"/>
          <w:highlight w:val="none"/>
          <w:u w:val="none"/>
          <w:lang w:val="en-US" w:eastAsia="zh-CN"/>
        </w:rPr>
        <w:t>（3）标项三（分</w:t>
      </w:r>
      <w:r>
        <w:rPr>
          <w:rFonts w:hint="eastAsia" w:ascii="宋体" w:hAnsi="宋体" w:cs="宋体"/>
          <w:b w:val="0"/>
          <w:bCs w:val="0"/>
          <w:color w:val="auto"/>
          <w:kern w:val="2"/>
          <w:sz w:val="21"/>
          <w:szCs w:val="21"/>
          <w:highlight w:val="none"/>
          <w:u w:val="none"/>
          <w:lang w:val="en-US" w:eastAsia="zh-CN"/>
        </w:rPr>
        <w:t>标</w:t>
      </w:r>
      <w:r>
        <w:rPr>
          <w:rFonts w:hint="eastAsia" w:ascii="宋体" w:hAnsi="宋体" w:eastAsia="宋体" w:cs="宋体"/>
          <w:b w:val="0"/>
          <w:bCs w:val="0"/>
          <w:color w:val="auto"/>
          <w:kern w:val="2"/>
          <w:sz w:val="21"/>
          <w:szCs w:val="21"/>
          <w:highlight w:val="none"/>
          <w:u w:val="none"/>
          <w:lang w:val="en-US" w:eastAsia="zh-CN"/>
        </w:rPr>
        <w:t>3）为非单一产品采购</w:t>
      </w:r>
      <w:r>
        <w:rPr>
          <w:rFonts w:hint="eastAsia" w:ascii="宋体" w:hAnsi="宋体" w:cs="宋体"/>
          <w:b w:val="0"/>
          <w:bCs w:val="0"/>
          <w:color w:val="auto"/>
          <w:kern w:val="2"/>
          <w:sz w:val="21"/>
          <w:szCs w:val="21"/>
          <w:highlight w:val="none"/>
          <w:u w:val="none"/>
          <w:lang w:val="en-US" w:eastAsia="zh-CN"/>
        </w:rPr>
        <w:t>标项</w:t>
      </w:r>
      <w:r>
        <w:rPr>
          <w:rFonts w:hint="eastAsia" w:ascii="宋体" w:hAnsi="宋体" w:eastAsia="宋体" w:cs="宋体"/>
          <w:b w:val="0"/>
          <w:bCs w:val="0"/>
          <w:color w:val="auto"/>
          <w:kern w:val="2"/>
          <w:sz w:val="21"/>
          <w:szCs w:val="21"/>
          <w:highlight w:val="none"/>
          <w:u w:val="none"/>
          <w:lang w:val="en-US" w:eastAsia="zh-CN"/>
        </w:rPr>
        <w:t>，核心产品：</w:t>
      </w:r>
      <w:r>
        <w:rPr>
          <w:rFonts w:hint="eastAsia" w:ascii="宋体" w:hAnsi="宋体" w:cs="宋体"/>
          <w:color w:val="auto"/>
          <w:szCs w:val="21"/>
          <w:highlight w:val="none"/>
          <w:u w:val="none"/>
        </w:rPr>
        <w:t>原子吸收分光光度计</w:t>
      </w:r>
      <w:r>
        <w:rPr>
          <w:rFonts w:hint="eastAsia" w:ascii="宋体" w:hAnsi="宋体" w:cs="宋体"/>
          <w:b w:val="0"/>
          <w:bCs w:val="0"/>
          <w:color w:val="auto"/>
          <w:kern w:val="2"/>
          <w:sz w:val="21"/>
          <w:szCs w:val="21"/>
          <w:highlight w:val="none"/>
          <w:u w:val="none"/>
          <w:lang w:val="en-US" w:eastAsia="zh-CN"/>
        </w:rPr>
        <w:t>。</w:t>
      </w:r>
    </w:p>
    <w:p w14:paraId="41D3082B">
      <w:pPr>
        <w:keepNext w:val="0"/>
        <w:keepLines w:val="0"/>
        <w:pageBreakBefore w:val="0"/>
        <w:widowControl w:val="0"/>
        <w:kinsoku/>
        <w:wordWrap/>
        <w:overflowPunct/>
        <w:topLinePunct w:val="0"/>
        <w:autoSpaceDE/>
        <w:autoSpaceDN/>
        <w:bidi w:val="0"/>
        <w:adjustRightInd/>
        <w:snapToGrid/>
        <w:spacing w:line="400" w:lineRule="exact"/>
        <w:ind w:left="210" w:leftChars="100" w:right="0" w:rightChars="0" w:firstLine="210" w:firstLineChars="100"/>
        <w:jc w:val="both"/>
        <w:textAlignment w:val="auto"/>
        <w:outlineLvl w:val="9"/>
        <w:rPr>
          <w:rFonts w:hint="default" w:ascii="宋体" w:hAnsi="宋体" w:eastAsia="宋体" w:cs="宋体"/>
          <w:b w:val="0"/>
          <w:bCs w:val="0"/>
          <w:color w:val="auto"/>
          <w:kern w:val="2"/>
          <w:sz w:val="21"/>
          <w:szCs w:val="21"/>
          <w:highlight w:val="none"/>
          <w:u w:val="none"/>
          <w:lang w:val="en-US" w:eastAsia="zh-CN"/>
        </w:rPr>
      </w:pPr>
      <w:r>
        <w:rPr>
          <w:rFonts w:hint="eastAsia" w:ascii="宋体" w:hAnsi="宋体" w:eastAsia="宋体" w:cs="宋体"/>
          <w:b w:val="0"/>
          <w:bCs w:val="0"/>
          <w:color w:val="auto"/>
          <w:kern w:val="2"/>
          <w:sz w:val="21"/>
          <w:szCs w:val="21"/>
          <w:highlight w:val="none"/>
          <w:u w:val="none"/>
          <w:lang w:val="en-US" w:eastAsia="zh-CN"/>
        </w:rPr>
        <w:t>9.是否接受进口产品参与投标情况</w:t>
      </w:r>
    </w:p>
    <w:p w14:paraId="745366D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val="0"/>
          <w:color w:val="auto"/>
          <w:kern w:val="2"/>
          <w:sz w:val="21"/>
          <w:szCs w:val="21"/>
          <w:highlight w:val="none"/>
          <w:u w:val="none"/>
          <w:lang w:val="en-US" w:eastAsia="zh-CN"/>
        </w:rPr>
      </w:pPr>
      <w:r>
        <w:rPr>
          <w:rFonts w:hint="eastAsia" w:ascii="宋体" w:hAnsi="宋体" w:eastAsia="宋体" w:cs="宋体"/>
          <w:b w:val="0"/>
          <w:bCs w:val="0"/>
          <w:color w:val="auto"/>
          <w:kern w:val="2"/>
          <w:sz w:val="21"/>
          <w:szCs w:val="21"/>
          <w:highlight w:val="none"/>
          <w:u w:val="none"/>
          <w:lang w:val="en-US" w:eastAsia="zh-CN"/>
        </w:rPr>
        <w:t>（1）标项一（分</w:t>
      </w:r>
      <w:r>
        <w:rPr>
          <w:rFonts w:hint="eastAsia" w:ascii="宋体" w:hAnsi="宋体" w:cs="宋体"/>
          <w:b w:val="0"/>
          <w:bCs w:val="0"/>
          <w:color w:val="auto"/>
          <w:kern w:val="2"/>
          <w:sz w:val="21"/>
          <w:szCs w:val="21"/>
          <w:highlight w:val="none"/>
          <w:u w:val="none"/>
          <w:lang w:val="en-US" w:eastAsia="zh-CN"/>
        </w:rPr>
        <w:t>标</w:t>
      </w:r>
      <w:r>
        <w:rPr>
          <w:rFonts w:hint="eastAsia" w:ascii="宋体" w:hAnsi="宋体" w:eastAsia="宋体" w:cs="宋体"/>
          <w:b w:val="0"/>
          <w:bCs w:val="0"/>
          <w:color w:val="auto"/>
          <w:kern w:val="2"/>
          <w:sz w:val="21"/>
          <w:szCs w:val="21"/>
          <w:highlight w:val="none"/>
          <w:u w:val="none"/>
          <w:lang w:val="en-US" w:eastAsia="zh-CN"/>
        </w:rPr>
        <w:t>1）：本分标接受进口产品（即通过中国海关报关验放进入中国境内且产自关境外的产品）参与投标</w:t>
      </w:r>
      <w:r>
        <w:rPr>
          <w:rFonts w:hint="eastAsia" w:ascii="宋体" w:hAnsi="宋体" w:cs="宋体"/>
          <w:b w:val="0"/>
          <w:bCs w:val="0"/>
          <w:color w:val="auto"/>
          <w:kern w:val="2"/>
          <w:sz w:val="21"/>
          <w:szCs w:val="21"/>
          <w:highlight w:val="none"/>
          <w:u w:val="none"/>
          <w:lang w:val="en-US" w:eastAsia="zh-CN"/>
        </w:rPr>
        <w:t>。</w:t>
      </w:r>
    </w:p>
    <w:p w14:paraId="67355DC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宋体" w:hAnsi="宋体" w:eastAsia="宋体" w:cs="宋体"/>
          <w:b w:val="0"/>
          <w:bCs w:val="0"/>
          <w:color w:val="auto"/>
          <w:kern w:val="2"/>
          <w:sz w:val="21"/>
          <w:szCs w:val="21"/>
          <w:highlight w:val="none"/>
          <w:u w:val="none"/>
          <w:lang w:val="en-US" w:eastAsia="zh-CN"/>
        </w:rPr>
      </w:pPr>
      <w:r>
        <w:rPr>
          <w:rFonts w:hint="eastAsia" w:ascii="宋体" w:hAnsi="宋体" w:eastAsia="宋体" w:cs="宋体"/>
          <w:b w:val="0"/>
          <w:bCs w:val="0"/>
          <w:color w:val="auto"/>
          <w:kern w:val="2"/>
          <w:sz w:val="21"/>
          <w:szCs w:val="21"/>
          <w:highlight w:val="none"/>
          <w:u w:val="none"/>
          <w:lang w:val="en-US" w:eastAsia="zh-CN"/>
        </w:rPr>
        <w:t>（2）标项二（分</w:t>
      </w:r>
      <w:r>
        <w:rPr>
          <w:rFonts w:hint="eastAsia" w:ascii="宋体" w:hAnsi="宋体" w:cs="宋体"/>
          <w:b w:val="0"/>
          <w:bCs w:val="0"/>
          <w:color w:val="auto"/>
          <w:kern w:val="2"/>
          <w:sz w:val="21"/>
          <w:szCs w:val="21"/>
          <w:highlight w:val="none"/>
          <w:u w:val="none"/>
          <w:lang w:val="en-US" w:eastAsia="zh-CN"/>
        </w:rPr>
        <w:t>标</w:t>
      </w:r>
      <w:r>
        <w:rPr>
          <w:rFonts w:hint="eastAsia" w:ascii="宋体" w:hAnsi="宋体" w:eastAsia="宋体" w:cs="宋体"/>
          <w:b w:val="0"/>
          <w:bCs w:val="0"/>
          <w:color w:val="auto"/>
          <w:kern w:val="2"/>
          <w:sz w:val="21"/>
          <w:szCs w:val="21"/>
          <w:highlight w:val="none"/>
          <w:u w:val="none"/>
          <w:lang w:val="en-US" w:eastAsia="zh-CN"/>
        </w:rPr>
        <w:t>2）：本分标接受进口产品（即通过中国海关报关验放进入中国境内且产自关境外的产品）参与投标</w:t>
      </w:r>
      <w:r>
        <w:rPr>
          <w:rFonts w:hint="eastAsia" w:ascii="宋体" w:hAnsi="宋体" w:cs="宋体"/>
          <w:b w:val="0"/>
          <w:bCs w:val="0"/>
          <w:color w:val="auto"/>
          <w:kern w:val="2"/>
          <w:sz w:val="21"/>
          <w:szCs w:val="21"/>
          <w:highlight w:val="none"/>
          <w:u w:val="none"/>
          <w:lang w:val="en-US" w:eastAsia="zh-CN"/>
        </w:rPr>
        <w:t>。</w:t>
      </w:r>
    </w:p>
    <w:p w14:paraId="6DBE7CD2">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宋体" w:hAnsi="宋体" w:eastAsia="宋体" w:cs="宋体"/>
          <w:b w:val="0"/>
          <w:bCs w:val="0"/>
          <w:color w:val="auto"/>
          <w:kern w:val="2"/>
          <w:sz w:val="21"/>
          <w:szCs w:val="21"/>
          <w:highlight w:val="none"/>
          <w:u w:val="none"/>
          <w:lang w:val="en-US" w:eastAsia="zh-CN"/>
        </w:rPr>
      </w:pPr>
      <w:r>
        <w:rPr>
          <w:rFonts w:hint="eastAsia" w:ascii="宋体" w:hAnsi="宋体" w:eastAsia="宋体" w:cs="宋体"/>
          <w:b w:val="0"/>
          <w:bCs w:val="0"/>
          <w:color w:val="auto"/>
          <w:kern w:val="2"/>
          <w:sz w:val="21"/>
          <w:szCs w:val="21"/>
          <w:highlight w:val="none"/>
          <w:u w:val="none"/>
          <w:lang w:val="en-US" w:eastAsia="zh-CN"/>
        </w:rPr>
        <w:t>（3）标项三（分</w:t>
      </w:r>
      <w:r>
        <w:rPr>
          <w:rFonts w:hint="eastAsia" w:ascii="宋体" w:hAnsi="宋体" w:cs="宋体"/>
          <w:b w:val="0"/>
          <w:bCs w:val="0"/>
          <w:color w:val="auto"/>
          <w:kern w:val="2"/>
          <w:sz w:val="21"/>
          <w:szCs w:val="21"/>
          <w:highlight w:val="none"/>
          <w:u w:val="none"/>
          <w:lang w:val="en-US" w:eastAsia="zh-CN"/>
        </w:rPr>
        <w:t>标</w:t>
      </w:r>
      <w:r>
        <w:rPr>
          <w:rFonts w:hint="eastAsia" w:ascii="宋体" w:hAnsi="宋体" w:eastAsia="宋体" w:cs="宋体"/>
          <w:b w:val="0"/>
          <w:bCs w:val="0"/>
          <w:color w:val="auto"/>
          <w:kern w:val="2"/>
          <w:sz w:val="21"/>
          <w:szCs w:val="21"/>
          <w:highlight w:val="none"/>
          <w:u w:val="none"/>
          <w:lang w:val="en-US" w:eastAsia="zh-CN"/>
        </w:rPr>
        <w:t>3）：本分标不接受进口产品（即通过中国海关报关验放进入中国境内且产自关境外的产品）参与投标，如有进口产品参与投标的做无效标处理</w:t>
      </w:r>
      <w:r>
        <w:rPr>
          <w:rFonts w:hint="eastAsia" w:ascii="宋体" w:hAnsi="宋体" w:cs="宋体"/>
          <w:b w:val="0"/>
          <w:bCs w:val="0"/>
          <w:color w:val="auto"/>
          <w:kern w:val="2"/>
          <w:sz w:val="21"/>
          <w:szCs w:val="21"/>
          <w:highlight w:val="none"/>
          <w:u w:val="none"/>
          <w:lang w:val="en-US" w:eastAsia="zh-CN"/>
        </w:rPr>
        <w:t>。</w:t>
      </w:r>
    </w:p>
    <w:p w14:paraId="07F3228B">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eastAsia" w:ascii="宋体" w:hAnsi="宋体" w:eastAsia="宋体" w:cs="宋体"/>
          <w:b w:val="0"/>
          <w:bCs w:val="0"/>
          <w:color w:val="auto"/>
          <w:kern w:val="2"/>
          <w:sz w:val="21"/>
          <w:szCs w:val="21"/>
          <w:highlight w:val="none"/>
          <w:u w:val="none"/>
          <w:lang w:val="en-US" w:eastAsia="zh-CN"/>
        </w:rPr>
      </w:pPr>
    </w:p>
    <w:p w14:paraId="0CADC731">
      <w:pPr>
        <w:keepNext w:val="0"/>
        <w:keepLines w:val="0"/>
        <w:pageBreakBefore w:val="0"/>
        <w:widowControl w:val="0"/>
        <w:kinsoku/>
        <w:wordWrap/>
        <w:overflowPunct/>
        <w:topLinePunct w:val="0"/>
        <w:autoSpaceDE/>
        <w:autoSpaceDN/>
        <w:bidi w:val="0"/>
        <w:adjustRightInd/>
        <w:snapToGrid/>
        <w:spacing w:line="400" w:lineRule="exact"/>
        <w:ind w:left="210" w:leftChars="100" w:right="0" w:rightChars="0" w:firstLine="210" w:firstLineChars="100"/>
        <w:jc w:val="both"/>
        <w:textAlignment w:val="auto"/>
        <w:outlineLvl w:val="9"/>
        <w:rPr>
          <w:rFonts w:hint="eastAsia" w:ascii="宋体" w:hAnsi="宋体" w:eastAsia="宋体" w:cs="宋体"/>
          <w:b w:val="0"/>
          <w:bCs w:val="0"/>
          <w:color w:val="auto"/>
          <w:kern w:val="2"/>
          <w:sz w:val="21"/>
          <w:szCs w:val="21"/>
          <w:highlight w:val="none"/>
          <w:u w:val="none"/>
          <w:lang w:val="en-US" w:eastAsia="zh-CN"/>
        </w:rPr>
      </w:pPr>
    </w:p>
    <w:p w14:paraId="5F95315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宋体" w:hAnsi="宋体" w:eastAsia="宋体" w:cs="宋体"/>
          <w:b w:val="0"/>
          <w:bCs w:val="0"/>
          <w:color w:val="auto"/>
          <w:kern w:val="2"/>
          <w:sz w:val="21"/>
          <w:szCs w:val="21"/>
          <w:highlight w:val="none"/>
          <w:u w:val="none"/>
          <w:lang w:val="en-US" w:eastAsia="zh-CN"/>
        </w:rPr>
      </w:pPr>
    </w:p>
    <w:p w14:paraId="7D866F2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宋体" w:hAnsi="宋体" w:eastAsia="宋体" w:cs="宋体"/>
          <w:b w:val="0"/>
          <w:bCs w:val="0"/>
          <w:color w:val="auto"/>
          <w:kern w:val="2"/>
          <w:sz w:val="21"/>
          <w:szCs w:val="21"/>
          <w:highlight w:val="none"/>
          <w:u w:val="none"/>
          <w:lang w:val="en-US" w:eastAsia="zh-CN"/>
        </w:rPr>
      </w:pPr>
    </w:p>
    <w:p w14:paraId="1587C4BC">
      <w:pPr>
        <w:outlineLvl w:val="9"/>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br w:type="page"/>
      </w:r>
    </w:p>
    <w:p w14:paraId="30697AC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2" w:firstLineChars="200"/>
        <w:jc w:val="both"/>
        <w:textAlignment w:val="auto"/>
        <w:outlineLvl w:val="1"/>
        <w:rPr>
          <w:rFonts w:hint="eastAsia" w:ascii="宋体" w:hAnsi="宋体" w:eastAsia="宋体" w:cs="宋体"/>
          <w:b w:val="0"/>
          <w:bCs w:val="0"/>
          <w:color w:val="auto"/>
          <w:sz w:val="21"/>
          <w:szCs w:val="21"/>
          <w:highlight w:val="none"/>
          <w:u w:val="none"/>
          <w:lang w:val="en-US" w:eastAsia="zh-CN"/>
        </w:rPr>
      </w:pPr>
      <w:bookmarkStart w:id="99" w:name="_Toc26450"/>
      <w:bookmarkStart w:id="100" w:name="_Toc16505"/>
      <w:bookmarkStart w:id="101" w:name="_Toc29957"/>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技术要求</w:t>
      </w:r>
      <w:bookmarkEnd w:id="99"/>
      <w:bookmarkEnd w:id="100"/>
      <w:bookmarkEnd w:id="101"/>
    </w:p>
    <w:bookmarkEnd w:id="93"/>
    <w:bookmarkEnd w:id="94"/>
    <w:p w14:paraId="081ADA6C">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1"/>
        <w:rPr>
          <w:rFonts w:hint="eastAsia" w:ascii="宋体" w:hAnsi="宋体" w:eastAsia="宋体" w:cs="宋体"/>
          <w:b/>
          <w:bCs/>
          <w:color w:val="auto"/>
          <w:kern w:val="0"/>
          <w:sz w:val="21"/>
          <w:szCs w:val="21"/>
          <w:highlight w:val="none"/>
          <w:lang w:val="en-US" w:eastAsia="zh-CN" w:bidi="ar-SA"/>
        </w:rPr>
      </w:pPr>
      <w:bookmarkStart w:id="102" w:name="_Toc1022"/>
      <w:bookmarkStart w:id="103" w:name="_Toc23327"/>
      <w:bookmarkStart w:id="104" w:name="_Toc20594"/>
      <w:bookmarkStart w:id="105" w:name="_Toc74320802"/>
      <w:r>
        <w:rPr>
          <w:rFonts w:hint="eastAsia" w:ascii="宋体" w:hAnsi="宋体" w:eastAsia="宋体" w:cs="宋体"/>
          <w:b/>
          <w:bCs/>
          <w:color w:val="auto"/>
          <w:kern w:val="0"/>
          <w:sz w:val="21"/>
          <w:szCs w:val="21"/>
          <w:highlight w:val="none"/>
          <w:lang w:val="en-US" w:eastAsia="zh-CN" w:bidi="ar-SA"/>
        </w:rPr>
        <w:t>（一）标项一（</w:t>
      </w:r>
      <w:r>
        <w:rPr>
          <w:rFonts w:hint="eastAsia" w:ascii="宋体" w:hAnsi="宋体" w:cs="宋体"/>
          <w:b/>
          <w:bCs/>
          <w:color w:val="auto"/>
          <w:kern w:val="0"/>
          <w:sz w:val="21"/>
          <w:szCs w:val="21"/>
          <w:highlight w:val="none"/>
          <w:lang w:val="en-US" w:eastAsia="zh-CN" w:bidi="ar-SA"/>
        </w:rPr>
        <w:t>分标</w:t>
      </w:r>
      <w:r>
        <w:rPr>
          <w:rFonts w:hint="eastAsia" w:ascii="宋体" w:hAnsi="宋体" w:eastAsia="宋体" w:cs="宋体"/>
          <w:b/>
          <w:bCs/>
          <w:color w:val="auto"/>
          <w:kern w:val="0"/>
          <w:sz w:val="21"/>
          <w:szCs w:val="21"/>
          <w:highlight w:val="none"/>
          <w:lang w:val="en-US" w:eastAsia="zh-CN" w:bidi="ar-SA"/>
        </w:rPr>
        <w:t>1）的技术要求</w:t>
      </w:r>
      <w:bookmarkEnd w:id="102"/>
      <w:bookmarkEnd w:id="103"/>
      <w:bookmarkEnd w:id="104"/>
    </w:p>
    <w:tbl>
      <w:tblPr>
        <w:tblStyle w:val="49"/>
        <w:tblW w:w="9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700"/>
        <w:gridCol w:w="812"/>
        <w:gridCol w:w="774"/>
        <w:gridCol w:w="972"/>
        <w:gridCol w:w="5413"/>
      </w:tblGrid>
      <w:tr w14:paraId="139D3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126FFC8D">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iCs/>
                <w:color w:val="auto"/>
                <w:sz w:val="21"/>
                <w:szCs w:val="21"/>
                <w:highlight w:val="none"/>
              </w:rPr>
            </w:pPr>
            <w:r>
              <w:rPr>
                <w:rFonts w:hint="eastAsia" w:ascii="宋体" w:hAnsi="宋体" w:eastAsia="宋体" w:cs="宋体"/>
                <w:b/>
                <w:color w:val="auto"/>
                <w:sz w:val="21"/>
                <w:szCs w:val="21"/>
                <w:highlight w:val="none"/>
              </w:rPr>
              <w:t>序号</w:t>
            </w:r>
          </w:p>
        </w:tc>
        <w:tc>
          <w:tcPr>
            <w:tcW w:w="700" w:type="dxa"/>
            <w:vAlign w:val="center"/>
          </w:tcPr>
          <w:p w14:paraId="17291CB0">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iCs/>
                <w:color w:val="auto"/>
                <w:sz w:val="21"/>
                <w:szCs w:val="21"/>
                <w:highlight w:val="none"/>
              </w:rPr>
            </w:pPr>
            <w:r>
              <w:rPr>
                <w:rFonts w:hint="eastAsia" w:ascii="宋体" w:hAnsi="宋体" w:eastAsia="宋体" w:cs="宋体"/>
                <w:b/>
                <w:color w:val="auto"/>
                <w:sz w:val="21"/>
                <w:szCs w:val="21"/>
                <w:highlight w:val="none"/>
              </w:rPr>
              <w:t>标的名称</w:t>
            </w:r>
          </w:p>
        </w:tc>
        <w:tc>
          <w:tcPr>
            <w:tcW w:w="812" w:type="dxa"/>
            <w:vAlign w:val="center"/>
          </w:tcPr>
          <w:p w14:paraId="60634E1B">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iCs/>
                <w:color w:val="auto"/>
                <w:sz w:val="21"/>
                <w:szCs w:val="21"/>
                <w:highlight w:val="none"/>
                <w:lang w:val="en-US" w:eastAsia="zh-CN"/>
              </w:rPr>
            </w:pPr>
            <w:r>
              <w:rPr>
                <w:rFonts w:hint="eastAsia" w:ascii="宋体" w:hAnsi="宋体" w:eastAsia="宋体" w:cs="宋体"/>
                <w:b/>
                <w:color w:val="auto"/>
                <w:sz w:val="21"/>
                <w:szCs w:val="21"/>
                <w:highlight w:val="none"/>
              </w:rPr>
              <w:t>数量</w:t>
            </w:r>
            <w:r>
              <w:rPr>
                <w:rFonts w:hint="eastAsia" w:ascii="宋体" w:hAnsi="宋体" w:eastAsia="宋体" w:cs="宋体"/>
                <w:b/>
                <w:color w:val="auto"/>
                <w:sz w:val="21"/>
                <w:szCs w:val="21"/>
                <w:highlight w:val="none"/>
                <w:lang w:val="en-US" w:eastAsia="zh-CN"/>
              </w:rPr>
              <w:t>及单位</w:t>
            </w:r>
          </w:p>
        </w:tc>
        <w:tc>
          <w:tcPr>
            <w:tcW w:w="774" w:type="dxa"/>
            <w:vAlign w:val="center"/>
          </w:tcPr>
          <w:p w14:paraId="22744D32">
            <w:pPr>
              <w:keepNext w:val="0"/>
              <w:keepLines w:val="0"/>
              <w:pageBreakBefore w:val="0"/>
              <w:tabs>
                <w:tab w:val="left" w:pos="180"/>
                <w:tab w:val="left" w:pos="1620"/>
              </w:tabs>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控制</w:t>
            </w:r>
            <w:r>
              <w:rPr>
                <w:rFonts w:hint="eastAsia" w:ascii="宋体" w:hAnsi="宋体" w:eastAsia="宋体" w:cs="宋体"/>
                <w:b/>
                <w:color w:val="auto"/>
                <w:sz w:val="21"/>
                <w:szCs w:val="21"/>
                <w:highlight w:val="none"/>
              </w:rPr>
              <w:t>单价</w:t>
            </w:r>
          </w:p>
          <w:p w14:paraId="4317CF4B">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iCs/>
                <w:color w:val="auto"/>
                <w:sz w:val="21"/>
                <w:szCs w:val="21"/>
                <w:highlight w:val="none"/>
              </w:rPr>
            </w:pPr>
            <w:r>
              <w:rPr>
                <w:rFonts w:hint="eastAsia" w:ascii="宋体" w:hAnsi="宋体" w:eastAsia="宋体" w:cs="宋体"/>
                <w:b/>
                <w:color w:val="auto"/>
                <w:sz w:val="21"/>
                <w:szCs w:val="21"/>
                <w:highlight w:val="none"/>
              </w:rPr>
              <w:t>（万元）</w:t>
            </w:r>
          </w:p>
        </w:tc>
        <w:tc>
          <w:tcPr>
            <w:tcW w:w="972" w:type="dxa"/>
            <w:vAlign w:val="center"/>
          </w:tcPr>
          <w:p w14:paraId="760E79B0">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控制</w:t>
            </w:r>
            <w:r>
              <w:rPr>
                <w:rFonts w:hint="eastAsia" w:ascii="宋体" w:hAnsi="宋体" w:eastAsia="宋体" w:cs="宋体"/>
                <w:b/>
                <w:color w:val="auto"/>
                <w:sz w:val="21"/>
                <w:szCs w:val="21"/>
                <w:highlight w:val="none"/>
              </w:rPr>
              <w:t>总价</w:t>
            </w:r>
          </w:p>
          <w:p w14:paraId="2E5F3221">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iCs/>
                <w:color w:val="auto"/>
                <w:sz w:val="21"/>
                <w:szCs w:val="21"/>
                <w:highlight w:val="none"/>
              </w:rPr>
            </w:pPr>
            <w:r>
              <w:rPr>
                <w:rFonts w:hint="eastAsia" w:ascii="宋体" w:hAnsi="宋体" w:eastAsia="宋体" w:cs="宋体"/>
                <w:b/>
                <w:color w:val="auto"/>
                <w:sz w:val="21"/>
                <w:szCs w:val="21"/>
                <w:highlight w:val="none"/>
              </w:rPr>
              <w:t>（万元）</w:t>
            </w:r>
          </w:p>
        </w:tc>
        <w:tc>
          <w:tcPr>
            <w:tcW w:w="5413" w:type="dxa"/>
            <w:vAlign w:val="center"/>
          </w:tcPr>
          <w:p w14:paraId="63C193B0">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iCs/>
                <w:color w:val="auto"/>
                <w:sz w:val="21"/>
                <w:szCs w:val="21"/>
                <w:highlight w:val="none"/>
                <w:lang w:eastAsia="zh-CN"/>
              </w:rPr>
            </w:pPr>
            <w:r>
              <w:rPr>
                <w:rFonts w:hint="eastAsia" w:ascii="宋体" w:hAnsi="宋体" w:eastAsia="宋体" w:cs="宋体"/>
                <w:b/>
                <w:color w:val="auto"/>
                <w:sz w:val="21"/>
                <w:szCs w:val="21"/>
                <w:highlight w:val="none"/>
              </w:rPr>
              <w:t>技术参数要求</w:t>
            </w:r>
            <w:r>
              <w:rPr>
                <w:rFonts w:hint="eastAsia" w:ascii="宋体" w:hAnsi="宋体" w:eastAsia="宋体" w:cs="宋体"/>
                <w:b/>
                <w:color w:val="auto"/>
                <w:sz w:val="21"/>
                <w:szCs w:val="21"/>
                <w:highlight w:val="none"/>
              </w:rPr>
              <w:br w:type="textWrapping"/>
            </w:r>
            <w:r>
              <w:rPr>
                <w:rFonts w:hint="eastAsia" w:ascii="宋体" w:hAnsi="宋体" w:eastAsia="宋体" w:cs="宋体"/>
                <w:b w:val="0"/>
                <w:bCs/>
                <w:color w:val="auto"/>
                <w:sz w:val="21"/>
                <w:szCs w:val="21"/>
                <w:highlight w:val="none"/>
                <w:lang w:eastAsia="zh-CN"/>
              </w:rPr>
              <w:t>（“▲”为实质性指标，必须满足，“■”为重要参数，其他为一般性参数，</w:t>
            </w:r>
            <w:r>
              <w:rPr>
                <w:rFonts w:hint="eastAsia" w:ascii="宋体" w:hAnsi="宋体" w:eastAsia="宋体" w:cs="宋体"/>
                <w:b w:val="0"/>
                <w:bCs/>
                <w:color w:val="auto"/>
                <w:sz w:val="21"/>
                <w:szCs w:val="21"/>
                <w:highlight w:val="none"/>
                <w:lang w:val="en-US" w:eastAsia="zh-CN"/>
              </w:rPr>
              <w:t>按评标标准评审</w:t>
            </w:r>
            <w:r>
              <w:rPr>
                <w:rFonts w:hint="eastAsia" w:ascii="宋体" w:hAnsi="宋体" w:eastAsia="宋体" w:cs="宋体"/>
                <w:b w:val="0"/>
                <w:bCs/>
                <w:color w:val="auto"/>
                <w:sz w:val="21"/>
                <w:szCs w:val="21"/>
                <w:highlight w:val="none"/>
                <w:lang w:eastAsia="zh-CN"/>
              </w:rPr>
              <w:t>）</w:t>
            </w:r>
          </w:p>
        </w:tc>
      </w:tr>
      <w:tr w14:paraId="08E50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0374D187">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1</w:t>
            </w:r>
          </w:p>
        </w:tc>
        <w:tc>
          <w:tcPr>
            <w:tcW w:w="700" w:type="dxa"/>
            <w:vAlign w:val="center"/>
          </w:tcPr>
          <w:p w14:paraId="2CBA9B23">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color w:val="auto"/>
                <w:sz w:val="21"/>
                <w:szCs w:val="21"/>
                <w:highlight w:val="none"/>
              </w:rPr>
              <w:t>高纯锗伽马谱仪</w:t>
            </w:r>
          </w:p>
        </w:tc>
        <w:tc>
          <w:tcPr>
            <w:tcW w:w="812" w:type="dxa"/>
            <w:vAlign w:val="center"/>
          </w:tcPr>
          <w:p w14:paraId="3E298634">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台</w:t>
            </w:r>
          </w:p>
        </w:tc>
        <w:tc>
          <w:tcPr>
            <w:tcW w:w="774" w:type="dxa"/>
            <w:vAlign w:val="center"/>
          </w:tcPr>
          <w:p w14:paraId="44755063">
            <w:pPr>
              <w:keepNext w:val="0"/>
              <w:keepLines w:val="0"/>
              <w:pageBreakBefore w:val="0"/>
              <w:tabs>
                <w:tab w:val="left" w:pos="180"/>
                <w:tab w:val="left" w:pos="1620"/>
              </w:tabs>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color w:val="auto"/>
                <w:sz w:val="21"/>
                <w:szCs w:val="21"/>
                <w:highlight w:val="none"/>
              </w:rPr>
              <w:t>155</w:t>
            </w:r>
          </w:p>
        </w:tc>
        <w:tc>
          <w:tcPr>
            <w:tcW w:w="972" w:type="dxa"/>
            <w:vAlign w:val="center"/>
          </w:tcPr>
          <w:p w14:paraId="63A9A8DF">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color w:val="auto"/>
                <w:sz w:val="21"/>
                <w:szCs w:val="21"/>
                <w:highlight w:val="none"/>
              </w:rPr>
              <w:t>155</w:t>
            </w:r>
          </w:p>
        </w:tc>
        <w:tc>
          <w:tcPr>
            <w:tcW w:w="5413" w:type="dxa"/>
            <w:vAlign w:val="center"/>
          </w:tcPr>
          <w:p w14:paraId="55FAB32E">
            <w:pPr>
              <w:spacing w:line="400" w:lineRule="exact"/>
              <w:rPr>
                <w:rFonts w:hint="eastAsia" w:ascii="宋体" w:hAnsi="宋体" w:eastAsia="宋体" w:cs="宋体"/>
                <w:b/>
                <w:bCs/>
                <w:color w:val="auto"/>
                <w:sz w:val="21"/>
                <w:szCs w:val="21"/>
                <w:highlight w:val="none"/>
                <w:shd w:val="clear" w:color="auto" w:fill="FFFFFF"/>
              </w:rPr>
            </w:pPr>
            <w:r>
              <w:rPr>
                <w:rFonts w:hint="eastAsia" w:ascii="宋体" w:hAnsi="宋体" w:eastAsia="宋体" w:cs="宋体"/>
                <w:b/>
                <w:bCs/>
                <w:color w:val="auto"/>
                <w:sz w:val="21"/>
                <w:szCs w:val="21"/>
                <w:highlight w:val="none"/>
                <w:shd w:val="clear" w:color="auto" w:fill="FFFFFF"/>
              </w:rPr>
              <w:t>一、用途</w:t>
            </w:r>
          </w:p>
          <w:p w14:paraId="4A1DAACF">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主要用于高精度、低本底的放射性核素检测，适用于环境样品中低活度放射性物质的定量分析。</w:t>
            </w:r>
          </w:p>
          <w:p w14:paraId="45528285">
            <w:pPr>
              <w:spacing w:line="400" w:lineRule="exact"/>
              <w:textAlignment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rPr>
              <w:t>▲二、</w:t>
            </w:r>
            <w:r>
              <w:rPr>
                <w:rFonts w:hint="eastAsia" w:ascii="宋体" w:hAnsi="宋体" w:eastAsia="宋体" w:cs="宋体"/>
                <w:b/>
                <w:bCs/>
                <w:color w:val="auto"/>
                <w:sz w:val="21"/>
                <w:szCs w:val="21"/>
                <w:highlight w:val="none"/>
              </w:rPr>
              <w:t>单台硬件配置及技术参数</w:t>
            </w:r>
          </w:p>
          <w:p w14:paraId="225797A6">
            <w:pPr>
              <w:widowControl w:val="0"/>
              <w:spacing w:line="400" w:lineRule="exact"/>
              <w:ind w:left="0"/>
              <w:jc w:val="both"/>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1.宽能高纯锗探测器：1个；</w:t>
            </w:r>
          </w:p>
          <w:p w14:paraId="5E907B41">
            <w:pPr>
              <w:widowControl w:val="0"/>
              <w:spacing w:line="400" w:lineRule="exact"/>
              <w:ind w:left="0"/>
              <w:jc w:val="both"/>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2.液氮回凝制冷器：1台；</w:t>
            </w:r>
          </w:p>
          <w:p w14:paraId="27310ED1">
            <w:pPr>
              <w:widowControl w:val="0"/>
              <w:spacing w:line="400" w:lineRule="exact"/>
              <w:ind w:left="0"/>
              <w:jc w:val="both"/>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3.数字化多道分析器：1台；</w:t>
            </w:r>
          </w:p>
          <w:p w14:paraId="7D6DF8FB">
            <w:pPr>
              <w:widowControl w:val="0"/>
              <w:spacing w:line="400" w:lineRule="exact"/>
              <w:ind w:left="0"/>
              <w:jc w:val="both"/>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4.中文谱分析软件：1套；</w:t>
            </w:r>
          </w:p>
          <w:p w14:paraId="0C1EC31D">
            <w:pPr>
              <w:widowControl w:val="0"/>
              <w:spacing w:line="400" w:lineRule="exact"/>
              <w:ind w:left="0"/>
              <w:jc w:val="both"/>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5.无源效率刻度软件：1套；</w:t>
            </w:r>
          </w:p>
          <w:p w14:paraId="58583E65">
            <w:pPr>
              <w:widowControl w:val="0"/>
              <w:spacing w:line="400" w:lineRule="exact"/>
              <w:ind w:left="0"/>
              <w:jc w:val="both"/>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6.铅室：1台；</w:t>
            </w:r>
          </w:p>
          <w:p w14:paraId="65BBDE30">
            <w:pPr>
              <w:widowControl w:val="0"/>
              <w:spacing w:line="400" w:lineRule="exact"/>
              <w:ind w:left="0"/>
              <w:jc w:val="both"/>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7.终端数据处理设备：1套（内存≥16G，硬盘空间≥1T，分析软件能在终端设备上稳定运行）；</w:t>
            </w:r>
          </w:p>
          <w:p w14:paraId="25AD8651">
            <w:pPr>
              <w:widowControl w:val="0"/>
              <w:spacing w:line="400" w:lineRule="exact"/>
              <w:ind w:left="0"/>
              <w:jc w:val="both"/>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8.说明书、合格证各1份；</w:t>
            </w:r>
          </w:p>
          <w:p w14:paraId="126E6804">
            <w:pPr>
              <w:widowControl w:val="0"/>
              <w:spacing w:line="400" w:lineRule="exact"/>
              <w:ind w:left="0"/>
              <w:jc w:val="both"/>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9.在完成安装调试后出具由中国法定授权计量检定部门出具的检定或校准证书1份。</w:t>
            </w:r>
          </w:p>
          <w:p w14:paraId="72542C8D">
            <w:pPr>
              <w:spacing w:line="400" w:lineRule="exact"/>
              <w:rPr>
                <w:rFonts w:hint="eastAsia" w:ascii="宋体" w:hAnsi="宋体" w:eastAsia="宋体" w:cs="宋体"/>
                <w:b/>
                <w:bCs/>
                <w:color w:val="auto"/>
                <w:sz w:val="21"/>
                <w:szCs w:val="21"/>
                <w:highlight w:val="none"/>
                <w:shd w:val="clear" w:color="auto" w:fill="FFFFFF"/>
              </w:rPr>
            </w:pPr>
            <w:r>
              <w:rPr>
                <w:rFonts w:hint="eastAsia" w:ascii="宋体" w:hAnsi="宋体" w:eastAsia="宋体" w:cs="宋体"/>
                <w:b/>
                <w:bCs/>
                <w:color w:val="auto"/>
                <w:sz w:val="21"/>
                <w:szCs w:val="21"/>
                <w:highlight w:val="none"/>
                <w:shd w:val="clear" w:color="auto" w:fill="FFFFFF"/>
              </w:rPr>
              <w:t>三、技术参数</w:t>
            </w:r>
          </w:p>
          <w:p w14:paraId="7C270B93">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（一）宽能高纯锗探测器</w:t>
            </w:r>
          </w:p>
          <w:p w14:paraId="44CED8BE">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▲1.能量</w:t>
            </w:r>
            <w:r>
              <w:rPr>
                <w:rFonts w:hint="eastAsia" w:ascii="宋体" w:hAnsi="宋体" w:eastAsia="宋体" w:cs="宋体"/>
                <w:color w:val="auto"/>
                <w:sz w:val="21"/>
                <w:szCs w:val="21"/>
                <w:highlight w:val="none"/>
                <w:shd w:val="clear" w:color="auto" w:fill="FFFFFF"/>
                <w:lang w:val="en-US" w:eastAsia="zh-CN"/>
              </w:rPr>
              <w:t>响应</w:t>
            </w:r>
            <w:r>
              <w:rPr>
                <w:rFonts w:hint="eastAsia" w:ascii="宋体" w:hAnsi="宋体" w:eastAsia="宋体" w:cs="宋体"/>
                <w:color w:val="auto"/>
                <w:sz w:val="21"/>
                <w:szCs w:val="21"/>
                <w:highlight w:val="none"/>
                <w:shd w:val="clear" w:color="auto" w:fill="FFFFFF"/>
              </w:rPr>
              <w:t>范围：3keV-10MeV</w:t>
            </w:r>
            <w:r>
              <w:rPr>
                <w:rFonts w:hint="eastAsia" w:ascii="宋体" w:hAnsi="宋体" w:eastAsia="宋体" w:cs="宋体"/>
                <w:b/>
                <w:bCs/>
                <w:color w:val="auto"/>
                <w:sz w:val="21"/>
                <w:szCs w:val="21"/>
                <w:highlight w:val="none"/>
                <w:shd w:val="clear" w:color="auto" w:fill="FFFFFF"/>
              </w:rPr>
              <w:t>【投标时需提供</w:t>
            </w:r>
            <w:r>
              <w:rPr>
                <w:rFonts w:hint="eastAsia" w:ascii="宋体" w:hAnsi="宋体" w:eastAsia="宋体" w:cs="宋体"/>
                <w:b/>
                <w:bCs/>
                <w:color w:val="auto"/>
                <w:sz w:val="21"/>
                <w:szCs w:val="21"/>
                <w:highlight w:val="none"/>
                <w:shd w:val="clear" w:color="auto" w:fill="FFFFFF"/>
                <w:lang w:val="en-US" w:eastAsia="zh-CN"/>
              </w:rPr>
              <w:t>此参数的</w:t>
            </w:r>
            <w:r>
              <w:rPr>
                <w:rFonts w:hint="eastAsia" w:ascii="宋体" w:hAnsi="宋体" w:eastAsia="宋体" w:cs="宋体"/>
                <w:b/>
                <w:bCs/>
                <w:color w:val="auto"/>
                <w:sz w:val="21"/>
                <w:szCs w:val="21"/>
                <w:highlight w:val="none"/>
                <w:shd w:val="clear" w:color="auto" w:fill="FFFFFF"/>
              </w:rPr>
              <w:t>产品彩页或官方网站的网页截图或产品说明书或其他有关证明材料并加盖投标人单位公章，否则投标无效】</w:t>
            </w:r>
            <w:r>
              <w:rPr>
                <w:rFonts w:hint="eastAsia" w:ascii="宋体" w:hAnsi="宋体" w:eastAsia="宋体" w:cs="宋体"/>
                <w:color w:val="auto"/>
                <w:sz w:val="21"/>
                <w:szCs w:val="21"/>
                <w:highlight w:val="none"/>
                <w:shd w:val="clear" w:color="auto" w:fill="FFFFFF"/>
              </w:rPr>
              <w:t>；</w:t>
            </w:r>
          </w:p>
          <w:p w14:paraId="194F828E">
            <w:pPr>
              <w:spacing w:line="400" w:lineRule="exac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FFFFFF"/>
              </w:rPr>
              <w:t>▲2.相对探测效率：</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50%（典型值）；</w:t>
            </w:r>
          </w:p>
          <w:p w14:paraId="2872E19B">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▲3.能量分辨率（FWHM）：</w:t>
            </w:r>
          </w:p>
          <w:p w14:paraId="69DBC930">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val="en-US" w:eastAsia="zh-CN"/>
              </w:rPr>
              <w:t>3.1</w:t>
            </w:r>
            <w:r>
              <w:rPr>
                <w:rFonts w:hint="eastAsia" w:ascii="宋体" w:hAnsi="宋体" w:eastAsia="宋体" w:cs="宋体"/>
                <w:color w:val="auto"/>
                <w:sz w:val="21"/>
                <w:szCs w:val="21"/>
                <w:highlight w:val="none"/>
                <w:shd w:val="clear" w:color="auto" w:fill="FFFFFF"/>
              </w:rPr>
              <w:t>对5.9keV峰（铁-55）</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0.8KeV；</w:t>
            </w:r>
          </w:p>
          <w:p w14:paraId="27B29D38">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val="en-US" w:eastAsia="zh-CN"/>
              </w:rPr>
              <w:t>3.2</w:t>
            </w:r>
            <w:r>
              <w:rPr>
                <w:rFonts w:hint="eastAsia" w:ascii="宋体" w:hAnsi="宋体" w:eastAsia="宋体" w:cs="宋体"/>
                <w:color w:val="auto"/>
                <w:sz w:val="21"/>
                <w:szCs w:val="21"/>
                <w:highlight w:val="none"/>
                <w:shd w:val="clear" w:color="auto" w:fill="FFFFFF"/>
              </w:rPr>
              <w:t>对122keV峰（钴-57）</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0.9KeV；</w:t>
            </w:r>
          </w:p>
          <w:p w14:paraId="18F9378F">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val="en-US" w:eastAsia="zh-CN"/>
              </w:rPr>
              <w:t>3.3</w:t>
            </w:r>
            <w:r>
              <w:rPr>
                <w:rFonts w:hint="eastAsia" w:ascii="宋体" w:hAnsi="宋体" w:eastAsia="宋体" w:cs="宋体"/>
                <w:color w:val="auto"/>
                <w:sz w:val="21"/>
                <w:szCs w:val="21"/>
                <w:highlight w:val="none"/>
                <w:shd w:val="clear" w:color="auto" w:fill="FFFFFF"/>
              </w:rPr>
              <w:t>对1.332MeV峰（钴-60）</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1.8keV</w:t>
            </w:r>
          </w:p>
          <w:p w14:paraId="1778CDFC">
            <w:pPr>
              <w:spacing w:line="400" w:lineRule="exact"/>
              <w:rPr>
                <w:rFonts w:hint="eastAsia" w:ascii="宋体" w:hAnsi="宋体" w:eastAsia="宋体" w:cs="宋体"/>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FFFFFF"/>
              </w:rPr>
              <w:t>【投标时需提供以上3个指标</w:t>
            </w:r>
            <w:r>
              <w:rPr>
                <w:rFonts w:hint="eastAsia" w:ascii="宋体" w:hAnsi="宋体" w:eastAsia="宋体" w:cs="宋体"/>
                <w:b/>
                <w:bCs/>
                <w:color w:val="auto"/>
                <w:sz w:val="21"/>
                <w:szCs w:val="21"/>
                <w:highlight w:val="none"/>
                <w:shd w:val="clear" w:color="auto" w:fill="FFFFFF"/>
                <w:lang w:val="en-US" w:eastAsia="zh-CN"/>
              </w:rPr>
              <w:t>参数的</w:t>
            </w:r>
            <w:r>
              <w:rPr>
                <w:rFonts w:hint="eastAsia" w:ascii="宋体" w:hAnsi="宋体" w:eastAsia="宋体" w:cs="宋体"/>
                <w:b/>
                <w:bCs/>
                <w:color w:val="auto"/>
                <w:sz w:val="21"/>
                <w:szCs w:val="21"/>
                <w:highlight w:val="none"/>
                <w:shd w:val="clear" w:color="auto" w:fill="FFFFFF"/>
              </w:rPr>
              <w:t>产品彩页或官方网站的网页截图或产品说明书或其他有关证明材料并加盖投标人单位公章，否则投标无效】</w:t>
            </w:r>
            <w:r>
              <w:rPr>
                <w:rFonts w:hint="eastAsia" w:ascii="宋体" w:hAnsi="宋体" w:eastAsia="宋体" w:cs="宋体"/>
                <w:color w:val="auto"/>
                <w:sz w:val="21"/>
                <w:szCs w:val="21"/>
                <w:highlight w:val="none"/>
                <w:shd w:val="clear" w:color="auto" w:fill="FFFFFF"/>
              </w:rPr>
              <w:t>；</w:t>
            </w:r>
          </w:p>
          <w:p w14:paraId="4350A85A">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4.峰康比：</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64:1；</w:t>
            </w:r>
          </w:p>
          <w:p w14:paraId="23F8BCCA">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5.探测器封装：一体化低本底碳纤维封装；</w:t>
            </w:r>
          </w:p>
          <w:p w14:paraId="2747256B">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（二）数字化多道分析器</w:t>
            </w:r>
          </w:p>
          <w:p w14:paraId="26F9685D">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1.具有低频噪声抑制、自动最优化、自动极零、零死时间校正、数字化自动基线恢复、虚拟示波器、高压保护等功能；</w:t>
            </w:r>
          </w:p>
          <w:p w14:paraId="20D1B71B">
            <w:pPr>
              <w:spacing w:line="400" w:lineRule="exact"/>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rPr>
              <w:t>▲2.道指：</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64K，转换增益可选</w:t>
            </w:r>
            <w:r>
              <w:rPr>
                <w:rFonts w:hint="eastAsia" w:ascii="宋体" w:hAnsi="宋体" w:eastAsia="宋体" w:cs="宋体"/>
                <w:b/>
                <w:bCs/>
                <w:color w:val="auto"/>
                <w:sz w:val="21"/>
                <w:szCs w:val="21"/>
                <w:highlight w:val="none"/>
                <w:shd w:val="clear" w:color="auto" w:fill="FFFFFF"/>
              </w:rPr>
              <w:t>【投标时需提供</w:t>
            </w:r>
            <w:r>
              <w:rPr>
                <w:rFonts w:hint="eastAsia" w:ascii="宋体" w:hAnsi="宋体" w:eastAsia="宋体" w:cs="宋体"/>
                <w:b/>
                <w:bCs/>
                <w:color w:val="auto"/>
                <w:sz w:val="21"/>
                <w:szCs w:val="21"/>
                <w:highlight w:val="none"/>
                <w:shd w:val="clear" w:color="auto" w:fill="FFFFFF"/>
                <w:lang w:val="en-US" w:eastAsia="zh-CN"/>
              </w:rPr>
              <w:t>此参数的</w:t>
            </w:r>
            <w:r>
              <w:rPr>
                <w:rFonts w:hint="eastAsia" w:ascii="宋体" w:hAnsi="宋体" w:eastAsia="宋体" w:cs="宋体"/>
                <w:b/>
                <w:bCs/>
                <w:color w:val="auto"/>
                <w:sz w:val="21"/>
                <w:szCs w:val="21"/>
                <w:highlight w:val="none"/>
                <w:shd w:val="clear" w:color="auto" w:fill="FFFFFF"/>
              </w:rPr>
              <w:t>产品彩页或官方网站的网页截图或产品说明书或其他有关证明材料并加盖投标人单位公章，否则投标无效】</w:t>
            </w:r>
            <w:r>
              <w:rPr>
                <w:rFonts w:hint="eastAsia" w:ascii="宋体" w:hAnsi="宋体" w:eastAsia="宋体" w:cs="宋体"/>
                <w:color w:val="auto"/>
                <w:sz w:val="21"/>
                <w:szCs w:val="21"/>
                <w:highlight w:val="none"/>
                <w:shd w:val="clear" w:color="auto" w:fill="FFFFFF"/>
                <w:lang w:eastAsia="zh-CN"/>
              </w:rPr>
              <w:t>；</w:t>
            </w:r>
          </w:p>
          <w:p w14:paraId="17AB3566">
            <w:pPr>
              <w:widowControl w:val="0"/>
              <w:snapToGrid w:val="0"/>
              <w:spacing w:line="400" w:lineRule="exact"/>
              <w:jc w:val="left"/>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3.具有正负高压设置功能，范围：±500V~±5000V，适用于N型及P型高纯锗探测器；</w:t>
            </w:r>
          </w:p>
          <w:p w14:paraId="236459D6">
            <w:pPr>
              <w:widowControl w:val="0"/>
              <w:snapToGrid w:val="0"/>
              <w:spacing w:line="400" w:lineRule="exact"/>
              <w:jc w:val="left"/>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4.通讯接口：Ethernet或USB。</w:t>
            </w:r>
          </w:p>
          <w:p w14:paraId="65457AE8">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（三）液氮回凝制冷器</w:t>
            </w:r>
          </w:p>
          <w:p w14:paraId="2B9ED179">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1.液氮容量：</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25立</w:t>
            </w:r>
            <w:r>
              <w:rPr>
                <w:rFonts w:hint="eastAsia" w:ascii="宋体" w:hAnsi="宋体" w:eastAsia="宋体" w:cs="宋体"/>
                <w:color w:val="auto"/>
                <w:sz w:val="21"/>
                <w:szCs w:val="21"/>
                <w:highlight w:val="none"/>
                <w:shd w:val="clear" w:color="auto" w:fill="FFFFFF"/>
                <w:lang w:val="en-US" w:eastAsia="zh-CN"/>
              </w:rPr>
              <w:t>方</w:t>
            </w:r>
            <w:r>
              <w:rPr>
                <w:rFonts w:hint="eastAsia" w:ascii="宋体" w:hAnsi="宋体" w:eastAsia="宋体" w:cs="宋体"/>
                <w:color w:val="auto"/>
                <w:sz w:val="21"/>
                <w:szCs w:val="21"/>
                <w:highlight w:val="none"/>
                <w:shd w:val="clear" w:color="auto" w:fill="FFFFFF"/>
              </w:rPr>
              <w:t>；</w:t>
            </w:r>
          </w:p>
          <w:p w14:paraId="53305698">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2.液氮充满的情况下，连续通电运行条件下可维持工作1年以上而无需填充液氮。</w:t>
            </w:r>
          </w:p>
          <w:p w14:paraId="6FE731B0">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（四）铅室</w:t>
            </w:r>
          </w:p>
          <w:p w14:paraId="5FB620D7">
            <w:pPr>
              <w:spacing w:line="400" w:lineRule="exact"/>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shd w:val="clear" w:color="auto" w:fill="FFFFFF"/>
                <w:lang w:val="en-US" w:eastAsia="zh-CN"/>
              </w:rPr>
              <w:t>1.</w:t>
            </w:r>
            <w:r>
              <w:rPr>
                <w:rFonts w:hint="eastAsia" w:ascii="宋体" w:hAnsi="宋体" w:eastAsia="宋体" w:cs="宋体"/>
                <w:color w:val="auto"/>
                <w:sz w:val="21"/>
                <w:szCs w:val="21"/>
                <w:highlight w:val="none"/>
                <w:shd w:val="clear" w:color="auto" w:fill="FFFFFF"/>
              </w:rPr>
              <w:t>铅厚度：</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10cm</w:t>
            </w:r>
            <w:r>
              <w:rPr>
                <w:rFonts w:hint="eastAsia" w:ascii="宋体" w:hAnsi="宋体" w:eastAsia="宋体" w:cs="宋体"/>
                <w:color w:val="auto"/>
                <w:szCs w:val="21"/>
                <w:highlight w:val="none"/>
              </w:rPr>
              <w:t>，</w:t>
            </w:r>
          </w:p>
          <w:p w14:paraId="08573DD1">
            <w:pPr>
              <w:wordWrap w:val="0"/>
              <w:spacing w:line="400" w:lineRule="exact"/>
              <w:ind w:firstLine="0" w:firstLineChars="0"/>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lang w:val="en-US" w:eastAsia="zh-CN"/>
              </w:rPr>
              <w:t>2.</w:t>
            </w:r>
            <w:r>
              <w:rPr>
                <w:rFonts w:hint="eastAsia" w:ascii="宋体" w:hAnsi="宋体" w:eastAsia="宋体" w:cs="宋体"/>
                <w:color w:val="auto"/>
                <w:sz w:val="21"/>
                <w:szCs w:val="21"/>
                <w:highlight w:val="none"/>
                <w:shd w:val="clear" w:color="auto" w:fill="FFFFFF"/>
              </w:rPr>
              <w:t>全谱50keV~2000keV</w:t>
            </w:r>
            <w:r>
              <w:rPr>
                <w:rFonts w:hint="eastAsia" w:ascii="宋体" w:hAnsi="宋体" w:eastAsia="宋体" w:cs="宋体"/>
                <w:color w:val="auto"/>
                <w:sz w:val="21"/>
                <w:szCs w:val="21"/>
                <w:highlight w:val="none"/>
                <w:shd w:val="clear" w:color="auto" w:fill="FFFFFF"/>
                <w:lang w:eastAsia="zh-CN"/>
              </w:rPr>
              <w:t>，</w:t>
            </w:r>
          </w:p>
          <w:p w14:paraId="5D0B7B75">
            <w:pPr>
              <w:wordWrap w:val="0"/>
              <w:spacing w:line="400" w:lineRule="exact"/>
              <w:ind w:firstLine="0" w:firstLineChars="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val="en-US" w:eastAsia="zh-CN"/>
              </w:rPr>
              <w:t>■3.</w:t>
            </w:r>
            <w:r>
              <w:rPr>
                <w:rFonts w:hint="eastAsia" w:ascii="宋体" w:hAnsi="宋体" w:eastAsia="宋体" w:cs="宋体"/>
                <w:color w:val="auto"/>
                <w:sz w:val="21"/>
                <w:szCs w:val="21"/>
                <w:highlight w:val="none"/>
                <w:shd w:val="clear" w:color="auto" w:fill="FFFFFF"/>
              </w:rPr>
              <w:t>积分本底：</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2.0cps</w:t>
            </w:r>
            <w:r>
              <w:rPr>
                <w:rFonts w:hint="eastAsia" w:ascii="宋体" w:hAnsi="宋体" w:eastAsia="宋体" w:cs="宋体"/>
                <w:b/>
                <w:bCs/>
                <w:color w:val="auto"/>
                <w:sz w:val="21"/>
                <w:szCs w:val="21"/>
                <w:highlight w:val="none"/>
                <w:shd w:val="clear" w:color="auto" w:fill="FFFFFF"/>
              </w:rPr>
              <w:t>【</w:t>
            </w:r>
            <w:r>
              <w:rPr>
                <w:rFonts w:hint="eastAsia" w:ascii="宋体" w:hAnsi="宋体" w:eastAsia="宋体" w:cs="宋体"/>
                <w:b/>
                <w:bCs/>
                <w:color w:val="auto"/>
                <w:sz w:val="21"/>
                <w:szCs w:val="21"/>
                <w:highlight w:val="none"/>
                <w:shd w:val="clear" w:color="auto" w:fill="FFFFFF"/>
                <w:lang w:val="en-US" w:eastAsia="zh-CN"/>
              </w:rPr>
              <w:t>无偏离：1.8</w:t>
            </w:r>
            <w:r>
              <w:rPr>
                <w:rFonts w:hint="eastAsia" w:ascii="宋体" w:hAnsi="宋体" w:cs="宋体"/>
                <w:b/>
                <w:bCs/>
                <w:color w:val="auto"/>
                <w:sz w:val="21"/>
                <w:szCs w:val="21"/>
                <w:highlight w:val="none"/>
                <w:shd w:val="clear" w:color="auto" w:fill="FFFFFF"/>
                <w:lang w:val="en-US" w:eastAsia="zh-CN"/>
              </w:rPr>
              <w:t>（含）</w:t>
            </w:r>
            <w:r>
              <w:rPr>
                <w:rFonts w:hint="eastAsia" w:ascii="宋体" w:hAnsi="宋体" w:eastAsia="宋体" w:cs="宋体"/>
                <w:b/>
                <w:bCs/>
                <w:color w:val="auto"/>
                <w:sz w:val="21"/>
                <w:szCs w:val="21"/>
                <w:highlight w:val="none"/>
                <w:shd w:val="clear" w:color="auto" w:fill="FFFFFF"/>
                <w:lang w:val="en-US" w:eastAsia="zh-CN"/>
              </w:rPr>
              <w:t xml:space="preserve">~2.0 </w:t>
            </w:r>
            <w:r>
              <w:rPr>
                <w:rFonts w:hint="eastAsia" w:ascii="宋体" w:hAnsi="宋体" w:eastAsia="宋体" w:cs="宋体"/>
                <w:color w:val="auto"/>
                <w:sz w:val="21"/>
                <w:szCs w:val="21"/>
                <w:highlight w:val="none"/>
                <w:shd w:val="clear" w:color="auto" w:fill="FFFFFF"/>
              </w:rPr>
              <w:t>cps</w:t>
            </w:r>
            <w:r>
              <w:rPr>
                <w:rFonts w:hint="eastAsia" w:ascii="宋体" w:hAnsi="宋体" w:eastAsia="宋体" w:cs="宋体"/>
                <w:b/>
                <w:bCs/>
                <w:color w:val="auto"/>
                <w:sz w:val="21"/>
                <w:szCs w:val="21"/>
                <w:highlight w:val="none"/>
                <w:shd w:val="clear" w:color="auto" w:fill="FFFFFF"/>
                <w:lang w:val="en-US" w:eastAsia="zh-CN"/>
              </w:rPr>
              <w:t>；正偏离：＜1.8。</w:t>
            </w:r>
            <w:r>
              <w:rPr>
                <w:rFonts w:hint="eastAsia" w:ascii="宋体" w:hAnsi="宋体" w:eastAsia="宋体" w:cs="宋体"/>
                <w:b/>
                <w:bCs/>
                <w:color w:val="auto"/>
                <w:sz w:val="21"/>
                <w:szCs w:val="21"/>
                <w:highlight w:val="none"/>
                <w:shd w:val="clear" w:color="auto" w:fill="FFFFFF"/>
              </w:rPr>
              <w:t>投标时需提供此参数的产品彩页或官方网站的网页截图或产品说明书或其他有关证明材料并加盖投标人单位公章】</w:t>
            </w:r>
            <w:r>
              <w:rPr>
                <w:rFonts w:hint="eastAsia" w:ascii="宋体" w:hAnsi="宋体" w:eastAsia="宋体" w:cs="宋体"/>
                <w:color w:val="auto"/>
                <w:sz w:val="21"/>
                <w:szCs w:val="21"/>
                <w:highlight w:val="none"/>
                <w:shd w:val="clear" w:color="auto" w:fill="FFFFFF"/>
              </w:rPr>
              <w:t>；</w:t>
            </w:r>
          </w:p>
          <w:p w14:paraId="7A2EC8CF">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（五）中文谱分析软件</w:t>
            </w:r>
          </w:p>
          <w:p w14:paraId="668D1FBF">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源代码多语言操作系统：含全中文操作系统界面，涵盖谱获取、控制、分析、报告与质保程序；</w:t>
            </w:r>
          </w:p>
          <w:p w14:paraId="513D7358">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（六）无源效率刻度软件</w:t>
            </w:r>
          </w:p>
          <w:p w14:paraId="1FF0615C">
            <w:pPr>
              <w:keepNext w:val="0"/>
              <w:keepLines w:val="0"/>
              <w:pageBreakBefore w:val="0"/>
              <w:widowControl/>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color w:val="auto"/>
                <w:sz w:val="21"/>
                <w:szCs w:val="21"/>
                <w:highlight w:val="none"/>
                <w:shd w:val="clear" w:color="auto" w:fill="FFFFFF"/>
              </w:rPr>
              <w:t>可由点状源/柱状源（体源）/平面状（面源）/马林杯样品源之中任一系列标准源的完整效率刻度曲线为基准，由软件推演计算出其他形式样品的效率刻度曲线，支持输入探测器信息，包括名称/类型/高度/直径/内接触极孔直径与深度/内外接触极材料与厚度/死层厚度/导出极材料与尺寸等，并能够通过该软件独立完成无源效率刻度工作。</w:t>
            </w:r>
          </w:p>
        </w:tc>
      </w:tr>
      <w:tr w14:paraId="378A9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7FE518D8">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w:t>
            </w:r>
          </w:p>
        </w:tc>
        <w:tc>
          <w:tcPr>
            <w:tcW w:w="700" w:type="dxa"/>
            <w:vAlign w:val="center"/>
          </w:tcPr>
          <w:p w14:paraId="0BCC428A">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color w:val="auto"/>
                <w:sz w:val="21"/>
                <w:szCs w:val="21"/>
                <w:highlight w:val="none"/>
              </w:rPr>
              <w:t>便携式高纯锗伽玛能谱仪</w:t>
            </w:r>
          </w:p>
        </w:tc>
        <w:tc>
          <w:tcPr>
            <w:tcW w:w="812" w:type="dxa"/>
            <w:vAlign w:val="center"/>
          </w:tcPr>
          <w:p w14:paraId="2D3B257A">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Cs/>
                <w:color w:val="auto"/>
                <w:sz w:val="21"/>
                <w:szCs w:val="21"/>
                <w:highlight w:val="none"/>
                <w:shd w:val="clear" w:color="auto" w:fill="FFFFFF"/>
              </w:rPr>
              <w:t>1台</w:t>
            </w:r>
          </w:p>
        </w:tc>
        <w:tc>
          <w:tcPr>
            <w:tcW w:w="774" w:type="dxa"/>
            <w:vAlign w:val="center"/>
          </w:tcPr>
          <w:p w14:paraId="419A0C73">
            <w:pPr>
              <w:keepNext w:val="0"/>
              <w:keepLines w:val="0"/>
              <w:pageBreakBefore w:val="0"/>
              <w:tabs>
                <w:tab w:val="left" w:pos="180"/>
                <w:tab w:val="left" w:pos="1620"/>
              </w:tabs>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Cs/>
                <w:color w:val="auto"/>
                <w:sz w:val="21"/>
                <w:szCs w:val="21"/>
                <w:highlight w:val="none"/>
                <w:shd w:val="clear" w:color="auto" w:fill="FFFFFF"/>
              </w:rPr>
              <w:t>189</w:t>
            </w:r>
          </w:p>
        </w:tc>
        <w:tc>
          <w:tcPr>
            <w:tcW w:w="972" w:type="dxa"/>
            <w:vAlign w:val="center"/>
          </w:tcPr>
          <w:p w14:paraId="750098B4">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Cs/>
                <w:color w:val="auto"/>
                <w:sz w:val="21"/>
                <w:szCs w:val="21"/>
                <w:highlight w:val="none"/>
                <w:shd w:val="clear" w:color="auto" w:fill="FFFFFF"/>
              </w:rPr>
              <w:t>189</w:t>
            </w:r>
          </w:p>
        </w:tc>
        <w:tc>
          <w:tcPr>
            <w:tcW w:w="5413" w:type="dxa"/>
            <w:vAlign w:val="center"/>
          </w:tcPr>
          <w:p w14:paraId="0206E2B2">
            <w:pPr>
              <w:spacing w:line="400" w:lineRule="exact"/>
              <w:rPr>
                <w:rFonts w:hint="eastAsia" w:ascii="宋体" w:hAnsi="宋体" w:eastAsia="宋体" w:cs="宋体"/>
                <w:b/>
                <w:color w:val="auto"/>
                <w:sz w:val="21"/>
                <w:szCs w:val="21"/>
                <w:highlight w:val="none"/>
                <w:shd w:val="clear" w:color="auto" w:fill="FFFFFF"/>
              </w:rPr>
            </w:pPr>
            <w:r>
              <w:rPr>
                <w:rFonts w:hint="eastAsia" w:ascii="宋体" w:hAnsi="宋体" w:eastAsia="宋体" w:cs="宋体"/>
                <w:b/>
                <w:color w:val="auto"/>
                <w:sz w:val="21"/>
                <w:szCs w:val="21"/>
                <w:highlight w:val="none"/>
                <w:shd w:val="clear" w:color="auto" w:fill="FFFFFF"/>
              </w:rPr>
              <w:t>一、用途</w:t>
            </w:r>
          </w:p>
          <w:p w14:paraId="18FD7FE3">
            <w:pPr>
              <w:widowControl w:val="0"/>
              <w:spacing w:line="400" w:lineRule="exact"/>
              <w:ind w:left="0"/>
              <w:jc w:val="both"/>
              <w:rPr>
                <w:rFonts w:hint="eastAsia" w:ascii="宋体" w:hAnsi="宋体" w:eastAsia="宋体" w:cs="宋体"/>
                <w:bCs/>
                <w:color w:val="auto"/>
                <w:kern w:val="2"/>
                <w:sz w:val="21"/>
                <w:szCs w:val="21"/>
                <w:highlight w:val="none"/>
                <w:shd w:val="clear" w:color="auto" w:fill="FFFFFF"/>
                <w:lang w:val="en-US" w:eastAsia="zh-CN" w:bidi="ar-SA"/>
              </w:rPr>
            </w:pPr>
            <w:r>
              <w:rPr>
                <w:rFonts w:hint="eastAsia" w:ascii="宋体" w:hAnsi="宋体" w:eastAsia="宋体" w:cs="宋体"/>
                <w:bCs/>
                <w:color w:val="auto"/>
                <w:kern w:val="2"/>
                <w:sz w:val="21"/>
                <w:szCs w:val="21"/>
                <w:highlight w:val="none"/>
                <w:shd w:val="clear" w:color="auto" w:fill="FFFFFF"/>
                <w:lang w:val="en-US" w:eastAsia="zh-CN" w:bidi="ar-SA"/>
              </w:rPr>
              <w:t>主要用于精确检测和定量分析环境及样品中的γ放射性核素。</w:t>
            </w:r>
          </w:p>
          <w:p w14:paraId="6DE2D2C7">
            <w:pPr>
              <w:spacing w:line="400" w:lineRule="exact"/>
              <w:textAlignment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rPr>
              <w:t>▲二、</w:t>
            </w:r>
            <w:r>
              <w:rPr>
                <w:rFonts w:hint="eastAsia" w:ascii="宋体" w:hAnsi="宋体" w:eastAsia="宋体" w:cs="宋体"/>
                <w:b/>
                <w:bCs/>
                <w:color w:val="auto"/>
                <w:sz w:val="21"/>
                <w:szCs w:val="21"/>
                <w:highlight w:val="none"/>
              </w:rPr>
              <w:t>单台硬件配置及技术要求</w:t>
            </w:r>
          </w:p>
          <w:p w14:paraId="573B9309">
            <w:pPr>
              <w:widowControl w:val="0"/>
              <w:spacing w:line="400" w:lineRule="exact"/>
              <w:ind w:left="0"/>
              <w:jc w:val="both"/>
              <w:rPr>
                <w:rFonts w:hint="eastAsia" w:ascii="宋体" w:hAnsi="宋体" w:eastAsia="宋体" w:cs="宋体"/>
                <w:bCs/>
                <w:color w:val="auto"/>
                <w:kern w:val="2"/>
                <w:sz w:val="21"/>
                <w:szCs w:val="21"/>
                <w:highlight w:val="none"/>
                <w:shd w:val="clear" w:color="auto" w:fill="FFFFFF"/>
                <w:lang w:val="en-US" w:eastAsia="zh-CN" w:bidi="ar-SA"/>
              </w:rPr>
            </w:pPr>
            <w:r>
              <w:rPr>
                <w:rFonts w:hint="eastAsia" w:ascii="宋体" w:hAnsi="宋体" w:eastAsia="宋体" w:cs="宋体"/>
                <w:bCs/>
                <w:color w:val="auto"/>
                <w:kern w:val="2"/>
                <w:sz w:val="21"/>
                <w:szCs w:val="21"/>
                <w:highlight w:val="none"/>
                <w:shd w:val="clear" w:color="auto" w:fill="FFFFFF"/>
                <w:lang w:val="en-US" w:eastAsia="zh-CN" w:bidi="ar-SA"/>
              </w:rPr>
              <w:t>1.便携式高纯锗γ谱仪主机1台；</w:t>
            </w:r>
          </w:p>
          <w:p w14:paraId="4A2A2796">
            <w:pPr>
              <w:spacing w:line="400" w:lineRule="exact"/>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2.说明书、合格证各1份；</w:t>
            </w:r>
          </w:p>
          <w:p w14:paraId="782319A6">
            <w:pPr>
              <w:widowControl w:val="0"/>
              <w:spacing w:line="400" w:lineRule="exact"/>
              <w:ind w:left="0"/>
              <w:jc w:val="both"/>
              <w:rPr>
                <w:rFonts w:hint="eastAsia" w:ascii="宋体" w:hAnsi="宋体" w:eastAsia="宋体" w:cs="宋体"/>
                <w:bCs/>
                <w:color w:val="auto"/>
                <w:kern w:val="2"/>
                <w:sz w:val="21"/>
                <w:szCs w:val="21"/>
                <w:highlight w:val="none"/>
                <w:shd w:val="clear" w:color="auto" w:fill="FFFFFF"/>
                <w:lang w:val="en-US" w:eastAsia="zh-CN" w:bidi="ar-SA"/>
              </w:rPr>
            </w:pPr>
            <w:r>
              <w:rPr>
                <w:rFonts w:hint="eastAsia" w:ascii="宋体" w:hAnsi="宋体" w:eastAsia="宋体" w:cs="宋体"/>
                <w:bCs/>
                <w:color w:val="auto"/>
                <w:kern w:val="2"/>
                <w:sz w:val="21"/>
                <w:szCs w:val="21"/>
                <w:highlight w:val="none"/>
                <w:shd w:val="clear" w:color="auto" w:fill="FFFFFF"/>
                <w:lang w:val="en-US" w:eastAsia="zh-CN" w:bidi="ar-SA"/>
              </w:rPr>
              <w:t>3.原厂最新版本的谱分析软件1套；</w:t>
            </w:r>
          </w:p>
          <w:p w14:paraId="686139A9">
            <w:pPr>
              <w:widowControl w:val="0"/>
              <w:spacing w:line="400" w:lineRule="exact"/>
              <w:ind w:left="0"/>
              <w:jc w:val="both"/>
              <w:rPr>
                <w:rFonts w:hint="eastAsia" w:ascii="宋体" w:hAnsi="宋体" w:eastAsia="宋体" w:cs="宋体"/>
                <w:bCs/>
                <w:color w:val="auto"/>
                <w:kern w:val="2"/>
                <w:sz w:val="21"/>
                <w:szCs w:val="21"/>
                <w:highlight w:val="none"/>
                <w:shd w:val="clear" w:color="auto" w:fill="FFFFFF"/>
                <w:lang w:val="en-US" w:eastAsia="zh-CN" w:bidi="ar-SA"/>
              </w:rPr>
            </w:pPr>
            <w:r>
              <w:rPr>
                <w:rFonts w:hint="eastAsia" w:ascii="宋体" w:hAnsi="宋体" w:eastAsia="宋体" w:cs="宋体"/>
                <w:bCs/>
                <w:color w:val="auto"/>
                <w:kern w:val="2"/>
                <w:sz w:val="21"/>
                <w:szCs w:val="21"/>
                <w:highlight w:val="none"/>
                <w:shd w:val="clear" w:color="auto" w:fill="FFFFFF"/>
                <w:lang w:val="en-US" w:eastAsia="zh-CN" w:bidi="ar-SA"/>
              </w:rPr>
              <w:t>4.原厂最新版本的无源效率刻度软件及表征文件1套；</w:t>
            </w:r>
          </w:p>
          <w:p w14:paraId="21A5F9FC">
            <w:pPr>
              <w:spacing w:line="400" w:lineRule="exact"/>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5.备用电池及充电设备1套；</w:t>
            </w:r>
          </w:p>
          <w:p w14:paraId="5583CC1E">
            <w:pPr>
              <w:widowControl w:val="0"/>
              <w:spacing w:line="400" w:lineRule="exact"/>
              <w:ind w:left="0"/>
              <w:jc w:val="both"/>
              <w:rPr>
                <w:rFonts w:hint="eastAsia" w:ascii="宋体" w:hAnsi="宋体" w:eastAsia="宋体" w:cs="宋体"/>
                <w:bCs/>
                <w:color w:val="auto"/>
                <w:kern w:val="2"/>
                <w:sz w:val="21"/>
                <w:szCs w:val="21"/>
                <w:highlight w:val="none"/>
                <w:shd w:val="clear" w:color="auto" w:fill="FFFFFF"/>
                <w:lang w:val="en-US" w:eastAsia="zh-CN" w:bidi="ar-SA"/>
              </w:rPr>
            </w:pPr>
            <w:r>
              <w:rPr>
                <w:rFonts w:hint="eastAsia" w:ascii="宋体" w:hAnsi="宋体" w:eastAsia="宋体" w:cs="宋体"/>
                <w:bCs/>
                <w:color w:val="auto"/>
                <w:kern w:val="2"/>
                <w:sz w:val="21"/>
                <w:szCs w:val="21"/>
                <w:highlight w:val="none"/>
                <w:shd w:val="clear" w:color="auto" w:fill="FFFFFF"/>
                <w:lang w:val="en-US" w:eastAsia="zh-CN" w:bidi="ar-SA"/>
              </w:rPr>
              <w:t>6.便携式运输箱1个；</w:t>
            </w:r>
          </w:p>
          <w:p w14:paraId="48938D15">
            <w:pPr>
              <w:spacing w:line="400" w:lineRule="exact"/>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7.</w:t>
            </w:r>
            <w:r>
              <w:rPr>
                <w:rFonts w:hint="eastAsia" w:ascii="宋体" w:hAnsi="宋体" w:eastAsia="宋体" w:cs="宋体"/>
                <w:color w:val="auto"/>
                <w:sz w:val="21"/>
                <w:szCs w:val="21"/>
                <w:highlight w:val="none"/>
                <w:shd w:val="clear" w:color="auto" w:fill="FFFFFF"/>
              </w:rPr>
              <w:t>终端数据处理设备：1</w:t>
            </w:r>
            <w:r>
              <w:rPr>
                <w:rFonts w:hint="eastAsia" w:ascii="宋体" w:hAnsi="宋体" w:eastAsia="宋体" w:cs="宋体"/>
                <w:color w:val="auto"/>
                <w:sz w:val="21"/>
                <w:szCs w:val="21"/>
                <w:highlight w:val="none"/>
                <w:shd w:val="clear" w:color="auto" w:fill="FFFFFF"/>
                <w:lang w:val="en-US" w:eastAsia="zh-CN"/>
              </w:rPr>
              <w:t>台</w:t>
            </w:r>
            <w:r>
              <w:rPr>
                <w:rFonts w:hint="eastAsia" w:ascii="宋体" w:hAnsi="宋体" w:eastAsia="宋体" w:cs="宋体"/>
                <w:color w:val="auto"/>
                <w:sz w:val="21"/>
                <w:szCs w:val="21"/>
                <w:highlight w:val="none"/>
                <w:shd w:val="clear" w:color="auto" w:fill="FFFFFF"/>
              </w:rPr>
              <w:t>（内存</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16G，硬盘空间</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1T）</w:t>
            </w:r>
            <w:r>
              <w:rPr>
                <w:rFonts w:hint="eastAsia" w:ascii="宋体" w:hAnsi="宋体" w:eastAsia="宋体" w:cs="宋体"/>
                <w:bCs/>
                <w:color w:val="auto"/>
                <w:sz w:val="21"/>
                <w:szCs w:val="21"/>
                <w:highlight w:val="none"/>
                <w:shd w:val="clear" w:color="auto" w:fill="FFFFFF"/>
              </w:rPr>
              <w:t>。</w:t>
            </w:r>
          </w:p>
          <w:p w14:paraId="4300A50A">
            <w:pPr>
              <w:widowControl w:val="0"/>
              <w:snapToGrid w:val="0"/>
              <w:spacing w:line="400" w:lineRule="exact"/>
              <w:jc w:val="left"/>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lang w:val="en-US" w:eastAsia="zh-CN" w:bidi="ar-SA"/>
              </w:rPr>
              <w:t>8.</w:t>
            </w:r>
            <w:r>
              <w:rPr>
                <w:rFonts w:hint="eastAsia" w:ascii="宋体" w:hAnsi="宋体" w:eastAsia="宋体" w:cs="宋体"/>
                <w:color w:val="auto"/>
                <w:kern w:val="2"/>
                <w:sz w:val="21"/>
                <w:szCs w:val="21"/>
                <w:highlight w:val="none"/>
                <w:shd w:val="clear" w:color="auto" w:fill="FFFFFF"/>
                <w:lang w:val="en-US" w:eastAsia="zh-CN" w:bidi="ar-SA"/>
              </w:rPr>
              <w:t xml:space="preserve"> 在完成安装调试后出具由中国法定授权计量检定部门出具的检定或校准证书1份。</w:t>
            </w:r>
          </w:p>
          <w:p w14:paraId="7291832A">
            <w:pPr>
              <w:widowControl w:val="0"/>
              <w:snapToGrid w:val="0"/>
              <w:spacing w:line="400" w:lineRule="exact"/>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三、技术参数</w:t>
            </w:r>
          </w:p>
          <w:p w14:paraId="01E3B2E6">
            <w:pPr>
              <w:widowControl w:val="0"/>
              <w:spacing w:line="400" w:lineRule="exact"/>
              <w:ind w:left="0"/>
              <w:jc w:val="both"/>
              <w:rPr>
                <w:rFonts w:hint="eastAsia" w:ascii="宋体" w:hAnsi="宋体" w:eastAsia="宋体" w:cs="宋体"/>
                <w:bCs/>
                <w:color w:val="auto"/>
                <w:kern w:val="2"/>
                <w:sz w:val="21"/>
                <w:szCs w:val="21"/>
                <w:highlight w:val="none"/>
                <w:shd w:val="clear" w:color="auto" w:fill="FFFFFF"/>
                <w:lang w:val="en-US" w:eastAsia="zh-CN" w:bidi="ar-SA"/>
              </w:rPr>
            </w:pPr>
            <w:r>
              <w:rPr>
                <w:rFonts w:hint="eastAsia" w:ascii="宋体" w:hAnsi="宋体" w:eastAsia="宋体" w:cs="宋体"/>
                <w:bCs/>
                <w:color w:val="auto"/>
                <w:kern w:val="2"/>
                <w:sz w:val="21"/>
                <w:szCs w:val="21"/>
                <w:highlight w:val="none"/>
                <w:shd w:val="clear" w:color="auto" w:fill="FFFFFF"/>
                <w:lang w:val="en-US" w:eastAsia="zh-CN" w:bidi="ar-SA"/>
              </w:rPr>
              <w:t>1.探测器类型：P型同轴HPGe；</w:t>
            </w:r>
          </w:p>
          <w:p w14:paraId="7E091F54">
            <w:pPr>
              <w:widowControl w:val="0"/>
              <w:spacing w:line="400" w:lineRule="exact"/>
              <w:ind w:left="0"/>
              <w:jc w:val="both"/>
              <w:rPr>
                <w:rFonts w:hint="eastAsia" w:ascii="宋体" w:hAnsi="宋体" w:eastAsia="宋体" w:cs="宋体"/>
                <w:bCs/>
                <w:color w:val="auto"/>
                <w:kern w:val="2"/>
                <w:sz w:val="21"/>
                <w:szCs w:val="21"/>
                <w:highlight w:val="none"/>
                <w:shd w:val="clear" w:color="auto" w:fill="FFFFFF"/>
                <w:lang w:val="en-US" w:eastAsia="zh-CN" w:bidi="ar-SA"/>
              </w:rPr>
            </w:pPr>
            <w:r>
              <w:rPr>
                <w:rFonts w:hint="eastAsia" w:ascii="宋体" w:hAnsi="宋体" w:eastAsia="宋体" w:cs="宋体"/>
                <w:bCs/>
                <w:color w:val="auto"/>
                <w:kern w:val="2"/>
                <w:sz w:val="21"/>
                <w:szCs w:val="21"/>
                <w:highlight w:val="none"/>
                <w:shd w:val="clear" w:color="auto" w:fill="FFFFFF"/>
                <w:lang w:val="en-US" w:eastAsia="zh-CN" w:bidi="ar-SA"/>
              </w:rPr>
              <w:t>2.能量范围：40keV-10MeV；</w:t>
            </w:r>
          </w:p>
          <w:p w14:paraId="7A1E3BB3">
            <w:pPr>
              <w:widowControl w:val="0"/>
              <w:spacing w:line="400" w:lineRule="exact"/>
              <w:ind w:left="0"/>
              <w:jc w:val="both"/>
              <w:rPr>
                <w:rFonts w:hint="eastAsia" w:ascii="宋体" w:hAnsi="宋体" w:eastAsia="宋体" w:cs="宋体"/>
                <w:bCs/>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bCs/>
                <w:color w:val="auto"/>
                <w:kern w:val="2"/>
                <w:sz w:val="21"/>
                <w:szCs w:val="21"/>
                <w:highlight w:val="none"/>
                <w:shd w:val="clear" w:color="auto" w:fill="FFFFFF"/>
                <w:lang w:val="en-US" w:eastAsia="zh-CN" w:bidi="ar-SA"/>
              </w:rPr>
              <w:t>3.能量分辨率：在1332keV特征峰下，分辨率≤2.1keV ；</w:t>
            </w:r>
          </w:p>
          <w:p w14:paraId="037B45A2">
            <w:pPr>
              <w:widowControl w:val="0"/>
              <w:spacing w:line="400" w:lineRule="exact"/>
              <w:ind w:left="0"/>
              <w:jc w:val="both"/>
              <w:rPr>
                <w:rFonts w:hint="eastAsia" w:ascii="宋体" w:hAnsi="宋体" w:eastAsia="宋体" w:cs="宋体"/>
                <w:bCs/>
                <w:color w:val="auto"/>
                <w:kern w:val="2"/>
                <w:sz w:val="21"/>
                <w:szCs w:val="21"/>
                <w:highlight w:val="none"/>
                <w:shd w:val="clear" w:color="auto" w:fill="FFFFFF"/>
                <w:lang w:val="en-US" w:eastAsia="zh-CN" w:bidi="ar-SA"/>
              </w:rPr>
            </w:pPr>
            <w:r>
              <w:rPr>
                <w:rFonts w:hint="eastAsia" w:ascii="宋体" w:hAnsi="宋体" w:eastAsia="宋体" w:cs="宋体"/>
                <w:bCs/>
                <w:color w:val="auto"/>
                <w:kern w:val="2"/>
                <w:sz w:val="21"/>
                <w:szCs w:val="21"/>
                <w:highlight w:val="none"/>
                <w:shd w:val="clear" w:color="auto" w:fill="FFFFFF"/>
                <w:lang w:val="en-US" w:eastAsia="zh-CN" w:bidi="ar-SA"/>
              </w:rPr>
              <w:t>3.1 峰形比值（十分之一最大峰值/半高宽）：≤1.9；</w:t>
            </w:r>
          </w:p>
          <w:p w14:paraId="1CC80EE0">
            <w:pPr>
              <w:widowControl w:val="0"/>
              <w:spacing w:line="400" w:lineRule="exact"/>
              <w:ind w:left="0"/>
              <w:jc w:val="both"/>
              <w:rPr>
                <w:rFonts w:hint="eastAsia" w:ascii="宋体" w:hAnsi="宋体" w:eastAsia="宋体" w:cs="宋体"/>
                <w:bCs/>
                <w:color w:val="auto"/>
                <w:kern w:val="2"/>
                <w:sz w:val="21"/>
                <w:szCs w:val="21"/>
                <w:highlight w:val="none"/>
                <w:shd w:val="clear" w:color="auto" w:fill="FFFFFF"/>
                <w:lang w:val="en-US" w:eastAsia="zh-CN" w:bidi="ar-SA"/>
              </w:rPr>
            </w:pPr>
            <w:r>
              <w:rPr>
                <w:rFonts w:hint="eastAsia" w:ascii="宋体" w:hAnsi="宋体" w:eastAsia="宋体" w:cs="宋体"/>
                <w:bCs/>
                <w:color w:val="auto"/>
                <w:kern w:val="2"/>
                <w:sz w:val="21"/>
                <w:szCs w:val="21"/>
                <w:highlight w:val="none"/>
                <w:shd w:val="clear" w:color="auto" w:fill="FFFFFF"/>
                <w:lang w:val="en-US" w:eastAsia="zh-CN" w:bidi="ar-SA"/>
              </w:rPr>
              <w:t>■4.相对探测量效率：≥40%</w:t>
            </w:r>
            <w:r>
              <w:rPr>
                <w:rFonts w:hint="eastAsia" w:ascii="宋体" w:hAnsi="宋体" w:eastAsia="宋体" w:cs="宋体"/>
                <w:b/>
                <w:bCs/>
                <w:color w:val="auto"/>
                <w:kern w:val="2"/>
                <w:sz w:val="21"/>
                <w:szCs w:val="21"/>
                <w:highlight w:val="none"/>
                <w:shd w:val="clear" w:color="auto" w:fill="FFFFFF"/>
                <w:lang w:val="en-US" w:eastAsia="zh-CN" w:bidi="ar-SA"/>
              </w:rPr>
              <w:t>【无偏离：40%~45%</w:t>
            </w:r>
            <w:r>
              <w:rPr>
                <w:rFonts w:hint="eastAsia" w:ascii="宋体" w:hAnsi="宋体" w:cs="宋体"/>
                <w:b/>
                <w:bCs/>
                <w:color w:val="auto"/>
                <w:sz w:val="21"/>
                <w:szCs w:val="21"/>
                <w:highlight w:val="none"/>
                <w:shd w:val="clear" w:color="auto" w:fill="FFFFFF"/>
                <w:lang w:val="en-US" w:eastAsia="zh-CN"/>
              </w:rPr>
              <w:t>（含）</w:t>
            </w:r>
            <w:r>
              <w:rPr>
                <w:rFonts w:hint="eastAsia" w:ascii="宋体" w:hAnsi="宋体" w:eastAsia="宋体" w:cs="宋体"/>
                <w:b/>
                <w:bCs/>
                <w:color w:val="auto"/>
                <w:kern w:val="2"/>
                <w:sz w:val="21"/>
                <w:szCs w:val="21"/>
                <w:highlight w:val="none"/>
                <w:shd w:val="clear" w:color="auto" w:fill="FFFFFF"/>
                <w:lang w:val="en-US" w:eastAsia="zh-CN" w:bidi="ar-SA"/>
              </w:rPr>
              <w:t>；正偏离：＞45%。投标时需提供此参数的产品彩页或官方网站的网页截图或产品说明书或其他有关证明材料并加盖投标人单位公章】</w:t>
            </w:r>
            <w:r>
              <w:rPr>
                <w:rFonts w:hint="eastAsia" w:ascii="宋体" w:hAnsi="宋体" w:eastAsia="宋体" w:cs="宋体"/>
                <w:bCs/>
                <w:color w:val="auto"/>
                <w:kern w:val="2"/>
                <w:sz w:val="21"/>
                <w:szCs w:val="21"/>
                <w:highlight w:val="none"/>
                <w:shd w:val="clear" w:color="auto" w:fill="FFFFFF"/>
                <w:lang w:val="en-US" w:eastAsia="zh-CN" w:bidi="ar-SA"/>
              </w:rPr>
              <w:t>；</w:t>
            </w:r>
          </w:p>
          <w:p w14:paraId="68E1C80E">
            <w:pPr>
              <w:widowControl w:val="0"/>
              <w:spacing w:before="0" w:after="0" w:line="400" w:lineRule="exact"/>
              <w:jc w:val="both"/>
              <w:outlineLvl w:val="0"/>
              <w:rPr>
                <w:rFonts w:hint="eastAsia" w:ascii="宋体" w:hAnsi="宋体" w:eastAsia="宋体" w:cs="宋体"/>
                <w:b w:val="0"/>
                <w:bCs/>
                <w:color w:val="auto"/>
                <w:kern w:val="2"/>
                <w:sz w:val="21"/>
                <w:szCs w:val="21"/>
                <w:highlight w:val="none"/>
                <w:shd w:val="clear" w:color="auto" w:fill="FFFFFF"/>
                <w:lang w:val="en-US" w:eastAsia="zh-CN" w:bidi="ar-SA"/>
              </w:rPr>
            </w:pPr>
            <w:bookmarkStart w:id="106" w:name="_Toc4441"/>
            <w:r>
              <w:rPr>
                <w:rFonts w:hint="eastAsia" w:ascii="宋体" w:hAnsi="宋体" w:eastAsia="宋体" w:cs="宋体"/>
                <w:b w:val="0"/>
                <w:bCs/>
                <w:color w:val="auto"/>
                <w:kern w:val="2"/>
                <w:sz w:val="21"/>
                <w:szCs w:val="21"/>
                <w:highlight w:val="none"/>
                <w:shd w:val="clear" w:color="auto" w:fill="FFFFFF"/>
                <w:lang w:val="en-US" w:eastAsia="zh-CN" w:bidi="ar-SA"/>
              </w:rPr>
              <w:t>5.能量响应范围及分辨率：40keV–3MeV，分辨率FWHM≤2.3keV；</w:t>
            </w:r>
            <w:bookmarkEnd w:id="106"/>
          </w:p>
          <w:p w14:paraId="4A0C6737">
            <w:pPr>
              <w:widowControl w:val="0"/>
              <w:spacing w:line="400" w:lineRule="exact"/>
              <w:ind w:left="0"/>
              <w:jc w:val="both"/>
              <w:rPr>
                <w:rFonts w:hint="eastAsia" w:ascii="宋体" w:hAnsi="宋体" w:eastAsia="宋体" w:cs="宋体"/>
                <w:bCs/>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bCs/>
                <w:color w:val="auto"/>
                <w:kern w:val="2"/>
                <w:sz w:val="21"/>
                <w:szCs w:val="21"/>
                <w:highlight w:val="none"/>
                <w:shd w:val="clear" w:color="auto" w:fill="FFFFFF"/>
                <w:lang w:val="en-US" w:eastAsia="zh-CN" w:bidi="ar-SA"/>
              </w:rPr>
              <w:t>6.制冷方式为电制冷方式；</w:t>
            </w:r>
          </w:p>
          <w:p w14:paraId="0087B4BF">
            <w:pPr>
              <w:widowControl w:val="0"/>
              <w:spacing w:line="400" w:lineRule="exact"/>
              <w:ind w:left="0"/>
              <w:jc w:val="both"/>
              <w:rPr>
                <w:rFonts w:hint="eastAsia" w:ascii="宋体" w:hAnsi="宋体" w:eastAsia="宋体" w:cs="宋体"/>
                <w:bCs/>
                <w:color w:val="auto"/>
                <w:kern w:val="2"/>
                <w:sz w:val="21"/>
                <w:szCs w:val="21"/>
                <w:highlight w:val="none"/>
                <w:shd w:val="clear" w:color="auto" w:fill="FFFFFF"/>
                <w:lang w:val="en-US" w:eastAsia="zh-CN" w:bidi="ar-SA"/>
              </w:rPr>
            </w:pPr>
            <w:r>
              <w:rPr>
                <w:rFonts w:hint="eastAsia" w:ascii="宋体" w:hAnsi="宋体" w:eastAsia="宋体" w:cs="宋体"/>
                <w:bCs/>
                <w:color w:val="auto"/>
                <w:kern w:val="2"/>
                <w:sz w:val="21"/>
                <w:szCs w:val="21"/>
                <w:highlight w:val="none"/>
                <w:shd w:val="clear" w:color="auto" w:fill="FFFFFF"/>
                <w:lang w:val="en-US" w:eastAsia="zh-CN" w:bidi="ar-SA"/>
              </w:rPr>
              <w:t>7.制冷器：低能耗制冷器，可在探测器不完全回温状态下启动制冷。25℃时从常温冷却至工作温度的典型时间小于6小时；</w:t>
            </w:r>
          </w:p>
          <w:p w14:paraId="14828A48">
            <w:pPr>
              <w:widowControl w:val="0"/>
              <w:spacing w:line="400" w:lineRule="exact"/>
              <w:ind w:left="0"/>
              <w:jc w:val="both"/>
              <w:rPr>
                <w:rFonts w:hint="eastAsia" w:ascii="宋体" w:hAnsi="宋体" w:eastAsia="宋体" w:cs="宋体"/>
                <w:bCs/>
                <w:color w:val="auto"/>
                <w:kern w:val="2"/>
                <w:sz w:val="21"/>
                <w:szCs w:val="21"/>
                <w:highlight w:val="none"/>
                <w:shd w:val="clear" w:color="auto" w:fill="FFFFFF"/>
                <w:lang w:val="en-US" w:eastAsia="zh-CN" w:bidi="ar-SA"/>
              </w:rPr>
            </w:pPr>
            <w:r>
              <w:rPr>
                <w:rFonts w:hint="eastAsia" w:ascii="宋体" w:hAnsi="宋体" w:eastAsia="宋体" w:cs="宋体"/>
                <w:bCs/>
                <w:color w:val="auto"/>
                <w:kern w:val="2"/>
                <w:sz w:val="21"/>
                <w:szCs w:val="21"/>
                <w:highlight w:val="none"/>
                <w:shd w:val="clear" w:color="auto" w:fill="FFFFFF"/>
                <w:lang w:val="en-US" w:eastAsia="zh-CN" w:bidi="ar-SA"/>
              </w:rPr>
              <w:t>8.重量：≤8kg；</w:t>
            </w:r>
          </w:p>
          <w:p w14:paraId="7B5C4145">
            <w:pPr>
              <w:widowControl w:val="0"/>
              <w:spacing w:line="400" w:lineRule="exact"/>
              <w:ind w:left="0"/>
              <w:jc w:val="both"/>
              <w:rPr>
                <w:rFonts w:hint="eastAsia" w:ascii="宋体" w:hAnsi="宋体" w:eastAsia="宋体" w:cs="宋体"/>
                <w:bCs/>
                <w:color w:val="auto"/>
                <w:kern w:val="2"/>
                <w:sz w:val="21"/>
                <w:szCs w:val="21"/>
                <w:highlight w:val="none"/>
                <w:shd w:val="clear" w:color="auto" w:fill="FFFFFF"/>
                <w:lang w:val="en-US" w:eastAsia="zh-CN" w:bidi="ar-SA"/>
              </w:rPr>
            </w:pPr>
            <w:r>
              <w:rPr>
                <w:rFonts w:hint="eastAsia" w:ascii="宋体" w:hAnsi="宋体" w:eastAsia="宋体" w:cs="宋体"/>
                <w:bCs/>
                <w:color w:val="auto"/>
                <w:kern w:val="2"/>
                <w:sz w:val="21"/>
                <w:szCs w:val="21"/>
                <w:highlight w:val="none"/>
                <w:shd w:val="clear" w:color="auto" w:fill="FFFFFF"/>
                <w:lang w:val="en-US" w:eastAsia="zh-CN" w:bidi="ar-SA"/>
              </w:rPr>
              <w:t>■9.电池续航：双电池下续航≥8小时</w:t>
            </w:r>
            <w:r>
              <w:rPr>
                <w:rFonts w:hint="eastAsia" w:ascii="宋体" w:hAnsi="宋体" w:eastAsia="宋体" w:cs="宋体"/>
                <w:b/>
                <w:bCs/>
                <w:color w:val="auto"/>
                <w:kern w:val="2"/>
                <w:sz w:val="21"/>
                <w:szCs w:val="21"/>
                <w:highlight w:val="none"/>
                <w:shd w:val="clear" w:color="auto" w:fill="FFFFFF"/>
                <w:lang w:val="en-US" w:eastAsia="zh-CN" w:bidi="ar-SA"/>
              </w:rPr>
              <w:t>【无偏离：8~9</w:t>
            </w:r>
            <w:r>
              <w:rPr>
                <w:rFonts w:hint="eastAsia" w:ascii="宋体" w:hAnsi="宋体" w:cs="宋体"/>
                <w:b/>
                <w:bCs/>
                <w:color w:val="auto"/>
                <w:sz w:val="21"/>
                <w:szCs w:val="21"/>
                <w:highlight w:val="none"/>
                <w:shd w:val="clear" w:color="auto" w:fill="FFFFFF"/>
                <w:lang w:val="en-US" w:eastAsia="zh-CN"/>
              </w:rPr>
              <w:t>（含）</w:t>
            </w:r>
            <w:r>
              <w:rPr>
                <w:rFonts w:hint="eastAsia" w:ascii="宋体" w:hAnsi="宋体" w:eastAsia="宋体" w:cs="宋体"/>
                <w:b/>
                <w:bCs/>
                <w:color w:val="auto"/>
                <w:kern w:val="2"/>
                <w:sz w:val="21"/>
                <w:szCs w:val="21"/>
                <w:highlight w:val="none"/>
                <w:shd w:val="clear" w:color="auto" w:fill="FFFFFF"/>
                <w:lang w:val="en-US" w:eastAsia="zh-CN" w:bidi="ar-SA"/>
              </w:rPr>
              <w:t>小时；正偏离：＞9小时。投标时需提供此参数的产品彩页或官方网站的网页截图或产品说明书或其他有关证明材料并加盖投标人单位公章】</w:t>
            </w:r>
            <w:r>
              <w:rPr>
                <w:rFonts w:hint="eastAsia" w:ascii="宋体" w:hAnsi="宋体" w:eastAsia="宋体" w:cs="宋体"/>
                <w:bCs/>
                <w:color w:val="auto"/>
                <w:kern w:val="2"/>
                <w:sz w:val="21"/>
                <w:szCs w:val="21"/>
                <w:highlight w:val="none"/>
                <w:shd w:val="clear" w:color="auto" w:fill="FFFFFF"/>
                <w:lang w:val="en-US" w:eastAsia="zh-CN" w:bidi="ar-SA"/>
              </w:rPr>
              <w:t>；</w:t>
            </w:r>
          </w:p>
          <w:p w14:paraId="2FEFC347">
            <w:pPr>
              <w:widowControl w:val="0"/>
              <w:spacing w:line="400" w:lineRule="exact"/>
              <w:ind w:left="0"/>
              <w:jc w:val="both"/>
              <w:rPr>
                <w:rFonts w:hint="eastAsia" w:ascii="宋体" w:hAnsi="宋体" w:eastAsia="宋体" w:cs="宋体"/>
                <w:bCs/>
                <w:color w:val="auto"/>
                <w:kern w:val="2"/>
                <w:sz w:val="21"/>
                <w:szCs w:val="21"/>
                <w:highlight w:val="none"/>
                <w:shd w:val="clear" w:color="auto" w:fill="FFFFFF"/>
                <w:lang w:val="en-US" w:eastAsia="zh-CN" w:bidi="ar-SA"/>
              </w:rPr>
            </w:pPr>
            <w:r>
              <w:rPr>
                <w:rFonts w:hint="eastAsia" w:ascii="宋体" w:hAnsi="宋体" w:eastAsia="宋体" w:cs="宋体"/>
                <w:b w:val="0"/>
                <w:bCs/>
                <w:color w:val="auto"/>
                <w:kern w:val="2"/>
                <w:sz w:val="21"/>
                <w:szCs w:val="21"/>
                <w:highlight w:val="none"/>
                <w:shd w:val="clear" w:color="auto" w:fill="FFFFFF"/>
                <w:lang w:val="en-US" w:eastAsia="zh-CN" w:bidi="ar-SA"/>
              </w:rPr>
              <w:t>10.</w:t>
            </w:r>
            <w:r>
              <w:rPr>
                <w:rFonts w:hint="eastAsia" w:ascii="宋体" w:hAnsi="宋体" w:eastAsia="宋体" w:cs="宋体"/>
                <w:color w:val="auto"/>
                <w:kern w:val="2"/>
                <w:sz w:val="21"/>
                <w:szCs w:val="21"/>
                <w:highlight w:val="none"/>
                <w:shd w:val="clear" w:color="auto" w:fill="FFFFFF"/>
                <w:lang w:val="en-US" w:eastAsia="zh-CN" w:bidi="ar-SA"/>
              </w:rPr>
              <w:t>内置控制器及</w:t>
            </w:r>
            <w:r>
              <w:rPr>
                <w:rFonts w:hint="eastAsia" w:ascii="宋体" w:hAnsi="宋体" w:eastAsia="宋体" w:cs="宋体"/>
                <w:bCs/>
                <w:color w:val="auto"/>
                <w:kern w:val="2"/>
                <w:sz w:val="21"/>
                <w:szCs w:val="21"/>
                <w:highlight w:val="none"/>
                <w:shd w:val="clear" w:color="auto" w:fill="FFFFFF"/>
                <w:lang w:val="en-US" w:eastAsia="zh-CN" w:bidi="ar-SA"/>
              </w:rPr>
              <w:t>≥</w:t>
            </w:r>
            <w:r>
              <w:rPr>
                <w:rFonts w:hint="eastAsia" w:ascii="宋体" w:hAnsi="宋体" w:eastAsia="宋体" w:cs="宋体"/>
                <w:color w:val="auto"/>
                <w:kern w:val="2"/>
                <w:sz w:val="21"/>
                <w:szCs w:val="21"/>
                <w:highlight w:val="none"/>
                <w:shd w:val="clear" w:color="auto" w:fill="FFFFFF"/>
                <w:lang w:val="en-US" w:eastAsia="zh-CN" w:bidi="ar-SA"/>
              </w:rPr>
              <w:t>4寸大面积液晶触摸屏，便于户外无需电脑即可进行谱图分析；</w:t>
            </w:r>
          </w:p>
          <w:p w14:paraId="0566C70F">
            <w:pPr>
              <w:widowControl w:val="0"/>
              <w:spacing w:line="400" w:lineRule="exact"/>
              <w:ind w:left="0"/>
              <w:jc w:val="both"/>
              <w:rPr>
                <w:rFonts w:hint="eastAsia" w:ascii="宋体" w:hAnsi="宋体" w:eastAsia="宋体" w:cs="宋体"/>
                <w:bCs/>
                <w:color w:val="auto"/>
                <w:kern w:val="2"/>
                <w:sz w:val="21"/>
                <w:szCs w:val="21"/>
                <w:highlight w:val="none"/>
                <w:shd w:val="clear" w:color="auto" w:fill="FFFFFF"/>
                <w:lang w:val="en-US" w:eastAsia="zh-CN" w:bidi="ar-SA"/>
              </w:rPr>
            </w:pPr>
            <w:r>
              <w:rPr>
                <w:rFonts w:hint="eastAsia" w:ascii="宋体" w:hAnsi="宋体" w:eastAsia="宋体" w:cs="宋体"/>
                <w:bCs/>
                <w:color w:val="auto"/>
                <w:kern w:val="2"/>
                <w:sz w:val="21"/>
                <w:szCs w:val="21"/>
                <w:highlight w:val="none"/>
                <w:shd w:val="clear" w:color="auto" w:fill="FFFFFF"/>
                <w:lang w:val="en-US" w:eastAsia="zh-CN" w:bidi="ar-SA"/>
              </w:rPr>
              <w:t>11.核素识别能力：</w:t>
            </w:r>
          </w:p>
          <w:p w14:paraId="41DC4007">
            <w:pPr>
              <w:widowControl w:val="0"/>
              <w:spacing w:line="400" w:lineRule="exact"/>
              <w:ind w:left="0"/>
              <w:jc w:val="both"/>
              <w:rPr>
                <w:rFonts w:hint="eastAsia" w:ascii="宋体" w:hAnsi="宋体" w:eastAsia="宋体" w:cs="宋体"/>
                <w:bCs/>
                <w:color w:val="auto"/>
                <w:kern w:val="2"/>
                <w:sz w:val="21"/>
                <w:szCs w:val="21"/>
                <w:highlight w:val="none"/>
                <w:shd w:val="clear" w:color="auto" w:fill="FFFFFF"/>
                <w:lang w:val="en-US" w:eastAsia="zh-CN" w:bidi="ar-SA"/>
              </w:rPr>
            </w:pPr>
            <w:r>
              <w:rPr>
                <w:rFonts w:hint="eastAsia" w:ascii="宋体" w:hAnsi="宋体" w:eastAsia="宋体" w:cs="宋体"/>
                <w:bCs/>
                <w:color w:val="auto"/>
                <w:kern w:val="2"/>
                <w:sz w:val="21"/>
                <w:szCs w:val="21"/>
                <w:highlight w:val="none"/>
                <w:shd w:val="clear" w:color="auto" w:fill="FFFFFF"/>
                <w:lang w:val="en-US" w:eastAsia="zh-CN" w:bidi="ar-SA"/>
              </w:rPr>
              <w:t>■11.1 核素识别数量≥170种核素</w:t>
            </w:r>
            <w:r>
              <w:rPr>
                <w:rFonts w:hint="eastAsia" w:ascii="宋体" w:hAnsi="宋体" w:eastAsia="宋体" w:cs="宋体"/>
                <w:b/>
                <w:bCs/>
                <w:color w:val="auto"/>
                <w:kern w:val="2"/>
                <w:sz w:val="21"/>
                <w:szCs w:val="21"/>
                <w:highlight w:val="none"/>
                <w:shd w:val="clear" w:color="auto" w:fill="FFFFFF"/>
                <w:lang w:val="en-US" w:eastAsia="zh-CN" w:bidi="ar-SA"/>
              </w:rPr>
              <w:t>【无偏离：170~175</w:t>
            </w:r>
            <w:r>
              <w:rPr>
                <w:rFonts w:hint="eastAsia" w:ascii="宋体" w:hAnsi="宋体" w:cs="宋体"/>
                <w:b/>
                <w:bCs/>
                <w:color w:val="auto"/>
                <w:sz w:val="21"/>
                <w:szCs w:val="21"/>
                <w:highlight w:val="none"/>
                <w:shd w:val="clear" w:color="auto" w:fill="FFFFFF"/>
                <w:lang w:val="en-US" w:eastAsia="zh-CN"/>
              </w:rPr>
              <w:t>（含）</w:t>
            </w:r>
            <w:r>
              <w:rPr>
                <w:rFonts w:hint="eastAsia" w:ascii="宋体" w:hAnsi="宋体" w:eastAsia="宋体" w:cs="宋体"/>
                <w:b/>
                <w:bCs/>
                <w:color w:val="auto"/>
                <w:kern w:val="2"/>
                <w:sz w:val="21"/>
                <w:szCs w:val="21"/>
                <w:highlight w:val="none"/>
                <w:shd w:val="clear" w:color="auto" w:fill="FFFFFF"/>
                <w:lang w:val="en-US" w:eastAsia="zh-CN" w:bidi="ar-SA"/>
              </w:rPr>
              <w:t>种核素；正偏离：＞175种。投标时需提供此参数的产品彩页或官方网站的网页截图或产品说明书或其他有关证明材料并加盖投标人单位公章】</w:t>
            </w:r>
            <w:r>
              <w:rPr>
                <w:rFonts w:hint="eastAsia" w:ascii="宋体" w:hAnsi="宋体" w:eastAsia="宋体" w:cs="宋体"/>
                <w:bCs/>
                <w:color w:val="auto"/>
                <w:kern w:val="2"/>
                <w:sz w:val="21"/>
                <w:szCs w:val="21"/>
                <w:highlight w:val="none"/>
                <w:shd w:val="clear" w:color="auto" w:fill="FFFFFF"/>
                <w:lang w:val="en-US" w:eastAsia="zh-CN" w:bidi="ar-SA"/>
              </w:rPr>
              <w:t>，</w:t>
            </w:r>
          </w:p>
          <w:p w14:paraId="29A5DFC3">
            <w:pPr>
              <w:widowControl w:val="0"/>
              <w:spacing w:line="400" w:lineRule="exact"/>
              <w:ind w:left="0"/>
              <w:jc w:val="both"/>
              <w:rPr>
                <w:rFonts w:hint="eastAsia" w:ascii="宋体" w:hAnsi="宋体" w:eastAsia="宋体" w:cs="宋体"/>
                <w:bCs/>
                <w:color w:val="auto"/>
                <w:kern w:val="2"/>
                <w:sz w:val="21"/>
                <w:szCs w:val="21"/>
                <w:highlight w:val="none"/>
                <w:shd w:val="clear" w:color="auto" w:fill="FFFFFF"/>
                <w:lang w:val="en-US" w:eastAsia="zh-CN" w:bidi="ar-SA"/>
              </w:rPr>
            </w:pPr>
            <w:r>
              <w:rPr>
                <w:rFonts w:hint="eastAsia" w:ascii="宋体" w:hAnsi="宋体" w:eastAsia="宋体" w:cs="宋体"/>
                <w:bCs/>
                <w:color w:val="auto"/>
                <w:kern w:val="2"/>
                <w:sz w:val="21"/>
                <w:szCs w:val="21"/>
                <w:highlight w:val="none"/>
                <w:shd w:val="clear" w:color="auto" w:fill="FFFFFF"/>
                <w:lang w:val="en-US" w:eastAsia="zh-CN" w:bidi="ar-SA"/>
              </w:rPr>
              <w:t>11.2具备自动核素识别功能：在核素识别模式下可自动在液晶屏显示环境中放射性核素信息，无需人工解谱分析；</w:t>
            </w:r>
          </w:p>
          <w:p w14:paraId="1E97FDE8">
            <w:pPr>
              <w:spacing w:line="400" w:lineRule="exact"/>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12.线性：积分非线性</w:t>
            </w:r>
            <w:r>
              <w:rPr>
                <w:rFonts w:hint="eastAsia" w:ascii="宋体" w:hAnsi="宋体" w:eastAsia="宋体" w:cs="宋体"/>
                <w:bCs/>
                <w:color w:val="auto"/>
                <w:sz w:val="21"/>
                <w:szCs w:val="21"/>
                <w:highlight w:val="none"/>
                <w:shd w:val="clear" w:color="auto" w:fill="FFFFFF"/>
                <w:lang w:eastAsia="zh-CN"/>
              </w:rPr>
              <w:t>≤</w:t>
            </w:r>
            <w:r>
              <w:rPr>
                <w:rFonts w:hint="eastAsia" w:ascii="宋体" w:hAnsi="宋体" w:eastAsia="宋体" w:cs="宋体"/>
                <w:bCs/>
                <w:color w:val="auto"/>
                <w:sz w:val="21"/>
                <w:szCs w:val="21"/>
                <w:highlight w:val="none"/>
                <w:shd w:val="clear" w:color="auto" w:fill="FFFFFF"/>
              </w:rPr>
              <w:t>0.025%；微分非线性</w:t>
            </w:r>
            <w:r>
              <w:rPr>
                <w:rFonts w:hint="eastAsia" w:ascii="宋体" w:hAnsi="宋体" w:eastAsia="宋体" w:cs="宋体"/>
                <w:bCs/>
                <w:color w:val="auto"/>
                <w:sz w:val="21"/>
                <w:szCs w:val="21"/>
                <w:highlight w:val="none"/>
                <w:shd w:val="clear" w:color="auto" w:fill="FFFFFF"/>
                <w:lang w:eastAsia="zh-CN"/>
              </w:rPr>
              <w:t>≤</w:t>
            </w:r>
            <w:r>
              <w:rPr>
                <w:rFonts w:hint="eastAsia" w:ascii="宋体" w:hAnsi="宋体" w:eastAsia="宋体" w:cs="宋体"/>
                <w:bCs/>
                <w:color w:val="auto"/>
                <w:sz w:val="21"/>
                <w:szCs w:val="21"/>
                <w:highlight w:val="none"/>
                <w:shd w:val="clear" w:color="auto" w:fill="FFFFFF"/>
              </w:rPr>
              <w:t>1%。</w:t>
            </w:r>
          </w:p>
          <w:p w14:paraId="6D341DF5">
            <w:pPr>
              <w:spacing w:line="400" w:lineRule="exact"/>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13.操作模式可选</w:t>
            </w:r>
            <w:r>
              <w:rPr>
                <w:rFonts w:hint="eastAsia" w:ascii="宋体" w:hAnsi="宋体" w:eastAsia="宋体" w:cs="宋体"/>
                <w:bCs/>
                <w:color w:val="auto"/>
                <w:sz w:val="21"/>
                <w:szCs w:val="21"/>
                <w:highlight w:val="none"/>
                <w:shd w:val="clear" w:color="auto" w:fill="FFFFFF"/>
                <w:lang w:eastAsia="zh-CN"/>
              </w:rPr>
              <w:t>（</w:t>
            </w:r>
            <w:r>
              <w:rPr>
                <w:rFonts w:hint="eastAsia" w:ascii="宋体" w:hAnsi="宋体" w:eastAsia="宋体" w:cs="宋体"/>
                <w:bCs/>
                <w:color w:val="auto"/>
                <w:sz w:val="21"/>
                <w:szCs w:val="21"/>
                <w:highlight w:val="none"/>
                <w:shd w:val="clear" w:color="auto" w:fill="FFFFFF"/>
                <w:lang w:val="en-US" w:eastAsia="zh-CN"/>
              </w:rPr>
              <w:t>包括但不限于</w:t>
            </w:r>
            <w:r>
              <w:rPr>
                <w:rFonts w:hint="eastAsia" w:ascii="宋体" w:hAnsi="宋体" w:eastAsia="宋体" w:cs="宋体"/>
                <w:bCs/>
                <w:color w:val="auto"/>
                <w:sz w:val="21"/>
                <w:szCs w:val="21"/>
                <w:highlight w:val="none"/>
                <w:shd w:val="clear" w:color="auto" w:fill="FFFFFF"/>
                <w:lang w:eastAsia="zh-CN"/>
              </w:rPr>
              <w:t>）</w:t>
            </w:r>
            <w:r>
              <w:rPr>
                <w:rFonts w:hint="eastAsia" w:ascii="宋体" w:hAnsi="宋体" w:eastAsia="宋体" w:cs="宋体"/>
                <w:bCs/>
                <w:color w:val="auto"/>
                <w:sz w:val="21"/>
                <w:szCs w:val="21"/>
                <w:highlight w:val="none"/>
                <w:shd w:val="clear" w:color="auto" w:fill="FFFFFF"/>
              </w:rPr>
              <w:t>：放射源探测模式、核素识别模式、Sleuth模式、PAPiD模式、伽马谱测量模式等；</w:t>
            </w:r>
          </w:p>
          <w:p w14:paraId="10DAFA1E">
            <w:pPr>
              <w:spacing w:line="400" w:lineRule="exact"/>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14.防护等级：</w:t>
            </w:r>
            <w:r>
              <w:rPr>
                <w:rFonts w:hint="eastAsia" w:ascii="宋体" w:hAnsi="宋体" w:eastAsia="宋体" w:cs="宋体"/>
                <w:bCs/>
                <w:color w:val="auto"/>
                <w:sz w:val="21"/>
                <w:szCs w:val="21"/>
                <w:highlight w:val="none"/>
                <w:shd w:val="clear" w:color="auto" w:fill="FFFFFF"/>
                <w:lang w:eastAsia="zh-CN"/>
              </w:rPr>
              <w:t>≥</w:t>
            </w:r>
            <w:r>
              <w:rPr>
                <w:rFonts w:hint="eastAsia" w:ascii="宋体" w:hAnsi="宋体" w:eastAsia="宋体" w:cs="宋体"/>
                <w:bCs/>
                <w:color w:val="auto"/>
                <w:sz w:val="21"/>
                <w:szCs w:val="21"/>
                <w:highlight w:val="none"/>
                <w:shd w:val="clear" w:color="auto" w:fill="FFFFFF"/>
              </w:rPr>
              <w:t>IP65</w:t>
            </w:r>
            <w:r>
              <w:rPr>
                <w:rFonts w:hint="eastAsia" w:ascii="宋体" w:hAnsi="宋体" w:eastAsia="宋体" w:cs="宋体"/>
                <w:bCs/>
                <w:color w:val="auto"/>
                <w:sz w:val="21"/>
                <w:szCs w:val="21"/>
                <w:highlight w:val="none"/>
                <w:shd w:val="clear" w:color="auto" w:fill="FFFFFF"/>
                <w:lang w:val="en-US" w:eastAsia="zh-CN"/>
              </w:rPr>
              <w:t>级别</w:t>
            </w:r>
            <w:r>
              <w:rPr>
                <w:rFonts w:hint="eastAsia" w:ascii="宋体" w:hAnsi="宋体" w:eastAsia="宋体" w:cs="宋体"/>
                <w:bCs/>
                <w:color w:val="auto"/>
                <w:sz w:val="21"/>
                <w:szCs w:val="21"/>
                <w:highlight w:val="none"/>
                <w:shd w:val="clear" w:color="auto" w:fill="FFFFFF"/>
              </w:rPr>
              <w:t>，</w:t>
            </w:r>
          </w:p>
          <w:p w14:paraId="560551E5">
            <w:pPr>
              <w:spacing w:line="400" w:lineRule="exact"/>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15.工作温度范围：-20℃到50℃；</w:t>
            </w:r>
          </w:p>
          <w:p w14:paraId="3D8CFF7E">
            <w:pPr>
              <w:spacing w:line="400" w:lineRule="exact"/>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16.通讯支持</w:t>
            </w:r>
            <w:r>
              <w:rPr>
                <w:rFonts w:hint="eastAsia" w:ascii="宋体" w:hAnsi="宋体" w:eastAsia="宋体" w:cs="宋体"/>
                <w:bCs/>
                <w:color w:val="auto"/>
                <w:sz w:val="21"/>
                <w:szCs w:val="21"/>
                <w:highlight w:val="none"/>
                <w:shd w:val="clear" w:color="auto" w:fill="FFFFFF"/>
                <w:lang w:eastAsia="zh-CN"/>
              </w:rPr>
              <w:t>（</w:t>
            </w:r>
            <w:r>
              <w:rPr>
                <w:rFonts w:hint="eastAsia" w:ascii="宋体" w:hAnsi="宋体" w:eastAsia="宋体" w:cs="宋体"/>
                <w:bCs/>
                <w:color w:val="auto"/>
                <w:sz w:val="21"/>
                <w:szCs w:val="21"/>
                <w:highlight w:val="none"/>
                <w:shd w:val="clear" w:color="auto" w:fill="FFFFFF"/>
                <w:lang w:val="en-US" w:eastAsia="zh-CN"/>
              </w:rPr>
              <w:t>包括但不限于</w:t>
            </w:r>
            <w:r>
              <w:rPr>
                <w:rFonts w:hint="eastAsia" w:ascii="宋体" w:hAnsi="宋体" w:eastAsia="宋体" w:cs="宋体"/>
                <w:bCs/>
                <w:color w:val="auto"/>
                <w:sz w:val="21"/>
                <w:szCs w:val="21"/>
                <w:highlight w:val="none"/>
                <w:shd w:val="clear" w:color="auto" w:fill="FFFFFF"/>
                <w:lang w:eastAsia="zh-CN"/>
              </w:rPr>
              <w:t>）</w:t>
            </w:r>
            <w:r>
              <w:rPr>
                <w:rFonts w:hint="eastAsia" w:ascii="宋体" w:hAnsi="宋体" w:eastAsia="宋体" w:cs="宋体"/>
                <w:bCs/>
                <w:color w:val="auto"/>
                <w:sz w:val="21"/>
                <w:szCs w:val="21"/>
                <w:highlight w:val="none"/>
                <w:shd w:val="clear" w:color="auto" w:fill="FFFFFF"/>
              </w:rPr>
              <w:t>：Wifi，蓝牙，有线以太网等，可通过安卓系统手机或平板进行远程控制；</w:t>
            </w:r>
          </w:p>
          <w:p w14:paraId="422C80DE">
            <w:pPr>
              <w:spacing w:line="400" w:lineRule="exact"/>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17.</w:t>
            </w:r>
            <w:r>
              <w:rPr>
                <w:rFonts w:hint="eastAsia" w:ascii="宋体" w:hAnsi="宋体" w:eastAsia="宋体" w:cs="宋体"/>
                <w:bCs/>
                <w:color w:val="auto"/>
                <w:sz w:val="21"/>
                <w:szCs w:val="21"/>
                <w:highlight w:val="none"/>
                <w:shd w:val="clear" w:color="auto" w:fill="FFFFFF"/>
                <w:lang w:val="en-US" w:eastAsia="zh-CN"/>
              </w:rPr>
              <w:t>配备专用的</w:t>
            </w:r>
            <w:r>
              <w:rPr>
                <w:rFonts w:hint="eastAsia" w:ascii="宋体" w:hAnsi="宋体" w:eastAsia="宋体" w:cs="宋体"/>
                <w:bCs/>
                <w:color w:val="auto"/>
                <w:sz w:val="21"/>
                <w:szCs w:val="21"/>
                <w:highlight w:val="none"/>
                <w:shd w:val="clear" w:color="auto" w:fill="FFFFFF"/>
              </w:rPr>
              <w:t>谱分析与无源效率软件</w:t>
            </w:r>
          </w:p>
          <w:p w14:paraId="6FC0A835">
            <w:pPr>
              <w:spacing w:line="400" w:lineRule="exact"/>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17.1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bCs/>
                <w:color w:val="auto"/>
                <w:sz w:val="21"/>
                <w:szCs w:val="21"/>
                <w:highlight w:val="none"/>
                <w:shd w:val="clear" w:color="auto" w:fill="FFFFFF"/>
                <w:lang w:val="en-US" w:eastAsia="zh-CN"/>
              </w:rPr>
              <w:t>具备</w:t>
            </w:r>
            <w:r>
              <w:rPr>
                <w:rFonts w:hint="eastAsia" w:ascii="宋体" w:hAnsi="宋体" w:eastAsia="宋体" w:cs="宋体"/>
                <w:bCs/>
                <w:color w:val="auto"/>
                <w:sz w:val="21"/>
                <w:szCs w:val="21"/>
                <w:highlight w:val="none"/>
                <w:shd w:val="clear" w:color="auto" w:fill="FFFFFF"/>
              </w:rPr>
              <w:t xml:space="preserve">多语言操作系统：含全中文操作系统界面，涵盖谱获取、控制、分析、报告与质保程序； </w:t>
            </w:r>
          </w:p>
          <w:p w14:paraId="1F5E39C3">
            <w:pPr>
              <w:spacing w:line="400" w:lineRule="exact"/>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17.2可以进行能量刻度、效率刻度；自动寻峰、计算峰面积和扣除本底</w:t>
            </w:r>
            <w:r>
              <w:rPr>
                <w:rFonts w:hint="eastAsia" w:ascii="宋体" w:hAnsi="宋体" w:eastAsia="宋体" w:cs="宋体"/>
                <w:bCs/>
                <w:color w:val="auto"/>
                <w:sz w:val="21"/>
                <w:szCs w:val="21"/>
                <w:highlight w:val="none"/>
                <w:shd w:val="clear" w:color="auto" w:fill="FFFFFF"/>
                <w:lang w:val="en-US" w:eastAsia="zh-CN"/>
              </w:rPr>
              <w:t>等</w:t>
            </w:r>
            <w:r>
              <w:rPr>
                <w:rFonts w:hint="eastAsia" w:ascii="宋体" w:hAnsi="宋体" w:eastAsia="宋体" w:cs="宋体"/>
                <w:bCs/>
                <w:color w:val="auto"/>
                <w:sz w:val="21"/>
                <w:szCs w:val="21"/>
                <w:highlight w:val="none"/>
                <w:shd w:val="clear" w:color="auto" w:fill="FFFFFF"/>
              </w:rPr>
              <w:t>；重叠峰解谱；效率修正加权平均活度计算、母体</w:t>
            </w:r>
            <w:r>
              <w:rPr>
                <w:rFonts w:hint="eastAsia" w:ascii="宋体" w:hAnsi="宋体" w:eastAsia="宋体" w:cs="宋体"/>
                <w:bCs/>
                <w:color w:val="auto"/>
                <w:sz w:val="21"/>
                <w:szCs w:val="21"/>
                <w:highlight w:val="none"/>
                <w:shd w:val="clear" w:color="auto" w:fill="FFFFFF"/>
                <w:lang w:eastAsia="zh-CN"/>
              </w:rPr>
              <w:t>－</w:t>
            </w:r>
            <w:r>
              <w:rPr>
                <w:rFonts w:hint="eastAsia" w:ascii="宋体" w:hAnsi="宋体" w:eastAsia="宋体" w:cs="宋体"/>
                <w:bCs/>
                <w:color w:val="auto"/>
                <w:sz w:val="21"/>
                <w:szCs w:val="21"/>
                <w:highlight w:val="none"/>
                <w:shd w:val="clear" w:color="auto" w:fill="FFFFFF"/>
              </w:rPr>
              <w:t>子体衰变修正、探测下限（MDA）计算、自动或者手工进行剥谱，</w:t>
            </w:r>
            <w:r>
              <w:rPr>
                <w:rFonts w:hint="eastAsia" w:ascii="宋体" w:hAnsi="宋体" w:eastAsia="宋体" w:cs="宋体"/>
                <w:bCs/>
                <w:color w:val="auto"/>
                <w:sz w:val="21"/>
                <w:szCs w:val="21"/>
                <w:highlight w:val="none"/>
                <w:shd w:val="clear" w:color="auto" w:fill="FFFFFF"/>
                <w:lang w:val="en-US" w:eastAsia="zh-CN"/>
              </w:rPr>
              <w:t>具备</w:t>
            </w:r>
            <w:r>
              <w:rPr>
                <w:rFonts w:hint="eastAsia" w:ascii="宋体" w:hAnsi="宋体" w:eastAsia="宋体" w:cs="宋体"/>
                <w:bCs/>
                <w:color w:val="auto"/>
                <w:sz w:val="21"/>
                <w:szCs w:val="21"/>
                <w:highlight w:val="none"/>
                <w:shd w:val="clear" w:color="auto" w:fill="FFFFFF"/>
              </w:rPr>
              <w:t>对多核素间干扰进行校正</w:t>
            </w:r>
            <w:r>
              <w:rPr>
                <w:rFonts w:hint="eastAsia" w:ascii="宋体" w:hAnsi="宋体" w:eastAsia="宋体" w:cs="宋体"/>
                <w:bCs/>
                <w:color w:val="auto"/>
                <w:sz w:val="21"/>
                <w:szCs w:val="21"/>
                <w:highlight w:val="none"/>
                <w:shd w:val="clear" w:color="auto" w:fill="FFFFFF"/>
                <w:lang w:val="en-US" w:eastAsia="zh-CN"/>
              </w:rPr>
              <w:t>功能</w:t>
            </w:r>
            <w:r>
              <w:rPr>
                <w:rFonts w:hint="eastAsia" w:ascii="宋体" w:hAnsi="宋体" w:eastAsia="宋体" w:cs="宋体"/>
                <w:bCs/>
                <w:color w:val="auto"/>
                <w:sz w:val="21"/>
                <w:szCs w:val="21"/>
                <w:highlight w:val="none"/>
                <w:shd w:val="clear" w:color="auto" w:fill="FFFFFF"/>
              </w:rPr>
              <w:t xml:space="preserve">； </w:t>
            </w:r>
          </w:p>
          <w:p w14:paraId="7BBCF85C">
            <w:pPr>
              <w:spacing w:line="400" w:lineRule="exact"/>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17.3配套探测器表征：</w:t>
            </w:r>
            <w:r>
              <w:rPr>
                <w:rFonts w:hint="eastAsia" w:ascii="宋体" w:hAnsi="宋体" w:eastAsia="宋体" w:cs="宋体"/>
                <w:bCs/>
                <w:color w:val="auto"/>
                <w:sz w:val="21"/>
                <w:szCs w:val="21"/>
                <w:highlight w:val="none"/>
                <w:shd w:val="clear" w:color="auto" w:fill="FFFFFF"/>
                <w:lang w:val="en-US" w:eastAsia="zh-CN"/>
              </w:rPr>
              <w:t>产品原厂</w:t>
            </w:r>
            <w:r>
              <w:rPr>
                <w:rFonts w:hint="eastAsia" w:ascii="宋体" w:hAnsi="宋体" w:eastAsia="宋体" w:cs="宋体"/>
                <w:bCs/>
                <w:color w:val="auto"/>
                <w:sz w:val="21"/>
                <w:szCs w:val="21"/>
                <w:highlight w:val="none"/>
                <w:shd w:val="clear" w:color="auto" w:fill="FFFFFF"/>
              </w:rPr>
              <w:t>提供出厂前的点源基准效率曲线；</w:t>
            </w:r>
          </w:p>
          <w:p w14:paraId="6EEC3C1B">
            <w:pPr>
              <w:spacing w:line="400" w:lineRule="exact"/>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17.4可由点源/柱体状（体源）/平面状（面源）/马林杯样品源之中的任一系列标准源的完整效率曲线为基准，由软件推演计算其它形式样品的效率刻度曲线；</w:t>
            </w:r>
          </w:p>
          <w:p w14:paraId="70E1EDD0">
            <w:pPr>
              <w:keepNext w:val="0"/>
              <w:keepLines w:val="0"/>
              <w:pageBreakBefore w:val="0"/>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shd w:val="clear" w:color="auto" w:fill="FFFFFF"/>
              </w:rPr>
              <w:t>17.5支持输入探测器信息：名称/类型/高度/直径/内接触极孔直径与深度/内外接触极材料与厚度/死层厚度/导出极材料与尺寸等。</w:t>
            </w:r>
          </w:p>
        </w:tc>
      </w:tr>
    </w:tbl>
    <w:p w14:paraId="644AB226">
      <w:pPr>
        <w:pStyle w:val="32"/>
        <w:rPr>
          <w:rFonts w:hint="eastAsia"/>
          <w:color w:val="auto"/>
          <w:highlight w:val="none"/>
          <w:lang w:val="en-US" w:eastAsia="zh-CN"/>
        </w:rPr>
      </w:pPr>
    </w:p>
    <w:p w14:paraId="01E8349A">
      <w:pPr>
        <w:rPr>
          <w:rFonts w:hint="eastAsia" w:ascii="宋体" w:hAnsi="宋体" w:eastAsia="宋体" w:cs="宋体"/>
          <w:b/>
          <w:bCs/>
          <w:color w:val="auto"/>
          <w:kern w:val="0"/>
          <w:sz w:val="24"/>
          <w:szCs w:val="24"/>
          <w:highlight w:val="none"/>
          <w:lang w:val="en-US" w:eastAsia="zh-CN" w:bidi="ar-SA"/>
        </w:rPr>
      </w:pPr>
    </w:p>
    <w:p w14:paraId="46B5E6A2">
      <w:pPr>
        <w:rPr>
          <w:rFonts w:hint="eastAsia" w:ascii="宋体" w:hAnsi="宋体" w:eastAsia="宋体" w:cs="宋体"/>
          <w:b/>
          <w:bCs/>
          <w:color w:val="auto"/>
          <w:kern w:val="0"/>
          <w:sz w:val="21"/>
          <w:szCs w:val="21"/>
          <w:highlight w:val="none"/>
          <w:lang w:val="en-US" w:eastAsia="zh-CN" w:bidi="ar-SA"/>
        </w:rPr>
      </w:pPr>
      <w:bookmarkStart w:id="107" w:name="_Toc2544"/>
      <w:bookmarkStart w:id="108" w:name="_Toc7518"/>
      <w:r>
        <w:rPr>
          <w:rFonts w:hint="eastAsia" w:ascii="宋体" w:hAnsi="宋体" w:eastAsia="宋体" w:cs="宋体"/>
          <w:b/>
          <w:bCs/>
          <w:color w:val="auto"/>
          <w:kern w:val="0"/>
          <w:sz w:val="21"/>
          <w:szCs w:val="21"/>
          <w:highlight w:val="none"/>
          <w:lang w:val="en-US" w:eastAsia="zh-CN" w:bidi="ar-SA"/>
        </w:rPr>
        <w:br w:type="page"/>
      </w:r>
    </w:p>
    <w:p w14:paraId="2BE46CAB">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1"/>
        <w:rPr>
          <w:rFonts w:hint="eastAsia" w:ascii="宋体" w:hAnsi="宋体" w:eastAsia="宋体" w:cs="宋体"/>
          <w:b/>
          <w:bCs/>
          <w:color w:val="auto"/>
          <w:kern w:val="0"/>
          <w:sz w:val="21"/>
          <w:szCs w:val="21"/>
          <w:highlight w:val="none"/>
          <w:lang w:val="en-US" w:eastAsia="zh-CN" w:bidi="ar-SA"/>
        </w:rPr>
      </w:pPr>
      <w:bookmarkStart w:id="109" w:name="_Toc8471"/>
      <w:r>
        <w:rPr>
          <w:rFonts w:hint="eastAsia" w:ascii="宋体" w:hAnsi="宋体" w:eastAsia="宋体" w:cs="宋体"/>
          <w:b/>
          <w:bCs/>
          <w:color w:val="auto"/>
          <w:kern w:val="0"/>
          <w:sz w:val="21"/>
          <w:szCs w:val="21"/>
          <w:highlight w:val="none"/>
          <w:lang w:val="en-US" w:eastAsia="zh-CN" w:bidi="ar-SA"/>
        </w:rPr>
        <w:t>（</w:t>
      </w:r>
      <w:r>
        <w:rPr>
          <w:rFonts w:hint="eastAsia" w:ascii="宋体" w:hAnsi="宋体" w:cs="宋体"/>
          <w:b/>
          <w:bCs/>
          <w:color w:val="auto"/>
          <w:kern w:val="0"/>
          <w:sz w:val="21"/>
          <w:szCs w:val="21"/>
          <w:highlight w:val="none"/>
          <w:lang w:val="en-US" w:eastAsia="zh-CN" w:bidi="ar-SA"/>
        </w:rPr>
        <w:t>二</w:t>
      </w:r>
      <w:r>
        <w:rPr>
          <w:rFonts w:hint="eastAsia" w:ascii="宋体" w:hAnsi="宋体" w:eastAsia="宋体" w:cs="宋体"/>
          <w:b/>
          <w:bCs/>
          <w:color w:val="auto"/>
          <w:kern w:val="0"/>
          <w:sz w:val="21"/>
          <w:szCs w:val="21"/>
          <w:highlight w:val="none"/>
          <w:lang w:val="en-US" w:eastAsia="zh-CN" w:bidi="ar-SA"/>
        </w:rPr>
        <w:t>）标项</w:t>
      </w:r>
      <w:r>
        <w:rPr>
          <w:rFonts w:hint="eastAsia" w:ascii="宋体" w:hAnsi="宋体" w:cs="宋体"/>
          <w:b/>
          <w:bCs/>
          <w:color w:val="auto"/>
          <w:kern w:val="0"/>
          <w:sz w:val="21"/>
          <w:szCs w:val="21"/>
          <w:highlight w:val="none"/>
          <w:lang w:val="en-US" w:eastAsia="zh-CN" w:bidi="ar-SA"/>
        </w:rPr>
        <w:t>二</w:t>
      </w:r>
      <w:r>
        <w:rPr>
          <w:rFonts w:hint="eastAsia" w:ascii="宋体" w:hAnsi="宋体" w:eastAsia="宋体" w:cs="宋体"/>
          <w:b/>
          <w:bCs/>
          <w:color w:val="auto"/>
          <w:kern w:val="0"/>
          <w:sz w:val="21"/>
          <w:szCs w:val="21"/>
          <w:highlight w:val="none"/>
          <w:lang w:val="en-US" w:eastAsia="zh-CN" w:bidi="ar-SA"/>
        </w:rPr>
        <w:t>（</w:t>
      </w:r>
      <w:r>
        <w:rPr>
          <w:rFonts w:hint="eastAsia" w:ascii="宋体" w:hAnsi="宋体" w:cs="宋体"/>
          <w:b/>
          <w:bCs/>
          <w:color w:val="auto"/>
          <w:kern w:val="0"/>
          <w:sz w:val="21"/>
          <w:szCs w:val="21"/>
          <w:highlight w:val="none"/>
          <w:lang w:val="en-US" w:eastAsia="zh-CN" w:bidi="ar-SA"/>
        </w:rPr>
        <w:t>分标2</w:t>
      </w:r>
      <w:r>
        <w:rPr>
          <w:rFonts w:hint="eastAsia" w:ascii="宋体" w:hAnsi="宋体" w:eastAsia="宋体" w:cs="宋体"/>
          <w:b/>
          <w:bCs/>
          <w:color w:val="auto"/>
          <w:kern w:val="0"/>
          <w:sz w:val="21"/>
          <w:szCs w:val="21"/>
          <w:highlight w:val="none"/>
          <w:lang w:val="en-US" w:eastAsia="zh-CN" w:bidi="ar-SA"/>
        </w:rPr>
        <w:t>）的技术要求</w:t>
      </w:r>
      <w:bookmarkEnd w:id="107"/>
      <w:bookmarkEnd w:id="108"/>
      <w:bookmarkEnd w:id="109"/>
    </w:p>
    <w:tbl>
      <w:tblPr>
        <w:tblStyle w:val="48"/>
        <w:tblW w:w="9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814"/>
        <w:gridCol w:w="785"/>
        <w:gridCol w:w="724"/>
        <w:gridCol w:w="939"/>
        <w:gridCol w:w="4820"/>
      </w:tblGrid>
      <w:tr w14:paraId="217C8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14:paraId="580AC750">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iCs/>
                <w:color w:val="auto"/>
                <w:sz w:val="21"/>
                <w:szCs w:val="21"/>
                <w:highlight w:val="none"/>
              </w:rPr>
            </w:pPr>
            <w:r>
              <w:rPr>
                <w:rFonts w:hint="eastAsia" w:ascii="宋体" w:hAnsi="宋体" w:eastAsia="宋体" w:cs="宋体"/>
                <w:b/>
                <w:color w:val="auto"/>
                <w:sz w:val="21"/>
                <w:szCs w:val="21"/>
                <w:highlight w:val="none"/>
              </w:rPr>
              <w:t>序号</w:t>
            </w:r>
          </w:p>
        </w:tc>
        <w:tc>
          <w:tcPr>
            <w:tcW w:w="814" w:type="dxa"/>
            <w:vAlign w:val="center"/>
          </w:tcPr>
          <w:p w14:paraId="2030283D">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iCs/>
                <w:color w:val="auto"/>
                <w:sz w:val="21"/>
                <w:szCs w:val="21"/>
                <w:highlight w:val="none"/>
              </w:rPr>
            </w:pPr>
            <w:r>
              <w:rPr>
                <w:rFonts w:hint="eastAsia" w:ascii="宋体" w:hAnsi="宋体" w:eastAsia="宋体" w:cs="宋体"/>
                <w:b/>
                <w:color w:val="auto"/>
                <w:sz w:val="21"/>
                <w:szCs w:val="21"/>
                <w:highlight w:val="none"/>
              </w:rPr>
              <w:t>标的名称</w:t>
            </w:r>
          </w:p>
        </w:tc>
        <w:tc>
          <w:tcPr>
            <w:tcW w:w="785" w:type="dxa"/>
            <w:vAlign w:val="center"/>
          </w:tcPr>
          <w:p w14:paraId="6EB3D40A">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iCs/>
                <w:color w:val="auto"/>
                <w:sz w:val="21"/>
                <w:szCs w:val="21"/>
                <w:highlight w:val="none"/>
              </w:rPr>
            </w:pPr>
            <w:r>
              <w:rPr>
                <w:rFonts w:hint="eastAsia" w:ascii="宋体" w:hAnsi="宋体" w:eastAsia="宋体" w:cs="宋体"/>
                <w:b/>
                <w:color w:val="auto"/>
                <w:sz w:val="21"/>
                <w:szCs w:val="21"/>
                <w:highlight w:val="none"/>
              </w:rPr>
              <w:t>数量</w:t>
            </w:r>
          </w:p>
        </w:tc>
        <w:tc>
          <w:tcPr>
            <w:tcW w:w="724" w:type="dxa"/>
            <w:vAlign w:val="center"/>
          </w:tcPr>
          <w:p w14:paraId="603B9741">
            <w:pPr>
              <w:keepNext w:val="0"/>
              <w:keepLines w:val="0"/>
              <w:pageBreakBefore w:val="0"/>
              <w:tabs>
                <w:tab w:val="left" w:pos="180"/>
                <w:tab w:val="left" w:pos="1620"/>
              </w:tabs>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控制</w:t>
            </w:r>
            <w:r>
              <w:rPr>
                <w:rFonts w:hint="eastAsia" w:ascii="宋体" w:hAnsi="宋体" w:eastAsia="宋体" w:cs="宋体"/>
                <w:b/>
                <w:color w:val="auto"/>
                <w:sz w:val="21"/>
                <w:szCs w:val="21"/>
                <w:highlight w:val="none"/>
              </w:rPr>
              <w:t>单价</w:t>
            </w:r>
          </w:p>
          <w:p w14:paraId="7E128FE5">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iCs/>
                <w:color w:val="auto"/>
                <w:sz w:val="21"/>
                <w:szCs w:val="21"/>
                <w:highlight w:val="none"/>
              </w:rPr>
            </w:pPr>
            <w:r>
              <w:rPr>
                <w:rFonts w:hint="eastAsia" w:ascii="宋体" w:hAnsi="宋体" w:eastAsia="宋体" w:cs="宋体"/>
                <w:b/>
                <w:color w:val="auto"/>
                <w:sz w:val="21"/>
                <w:szCs w:val="21"/>
                <w:highlight w:val="none"/>
              </w:rPr>
              <w:t>（万元）</w:t>
            </w:r>
          </w:p>
        </w:tc>
        <w:tc>
          <w:tcPr>
            <w:tcW w:w="939" w:type="dxa"/>
            <w:vAlign w:val="center"/>
          </w:tcPr>
          <w:p w14:paraId="11B259FB">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控制</w:t>
            </w:r>
            <w:r>
              <w:rPr>
                <w:rFonts w:hint="eastAsia" w:ascii="宋体" w:hAnsi="宋体" w:eastAsia="宋体" w:cs="宋体"/>
                <w:b/>
                <w:color w:val="auto"/>
                <w:sz w:val="21"/>
                <w:szCs w:val="21"/>
                <w:highlight w:val="none"/>
              </w:rPr>
              <w:t>总价</w:t>
            </w:r>
          </w:p>
          <w:p w14:paraId="7328281C">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iCs/>
                <w:color w:val="auto"/>
                <w:sz w:val="21"/>
                <w:szCs w:val="21"/>
                <w:highlight w:val="none"/>
              </w:rPr>
            </w:pPr>
            <w:r>
              <w:rPr>
                <w:rFonts w:hint="eastAsia" w:ascii="宋体" w:hAnsi="宋体" w:eastAsia="宋体" w:cs="宋体"/>
                <w:b/>
                <w:color w:val="auto"/>
                <w:sz w:val="21"/>
                <w:szCs w:val="21"/>
                <w:highlight w:val="none"/>
              </w:rPr>
              <w:t>（万元）</w:t>
            </w:r>
          </w:p>
        </w:tc>
        <w:tc>
          <w:tcPr>
            <w:tcW w:w="4820" w:type="dxa"/>
            <w:vAlign w:val="center"/>
          </w:tcPr>
          <w:p w14:paraId="7C9455FD">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iCs/>
                <w:color w:val="auto"/>
                <w:sz w:val="21"/>
                <w:szCs w:val="21"/>
                <w:highlight w:val="none"/>
                <w:lang w:eastAsia="zh-CN"/>
              </w:rPr>
            </w:pPr>
            <w:r>
              <w:rPr>
                <w:rFonts w:hint="eastAsia" w:ascii="宋体" w:hAnsi="宋体" w:eastAsia="宋体" w:cs="宋体"/>
                <w:b/>
                <w:color w:val="auto"/>
                <w:sz w:val="21"/>
                <w:szCs w:val="21"/>
                <w:highlight w:val="none"/>
              </w:rPr>
              <w:t>技术参数要求</w:t>
            </w:r>
            <w:r>
              <w:rPr>
                <w:rFonts w:hint="eastAsia" w:ascii="宋体" w:hAnsi="宋体" w:eastAsia="宋体" w:cs="宋体"/>
                <w:b/>
                <w:color w:val="auto"/>
                <w:sz w:val="21"/>
                <w:szCs w:val="21"/>
                <w:highlight w:val="none"/>
              </w:rPr>
              <w:br w:type="textWrapping"/>
            </w:r>
            <w:r>
              <w:rPr>
                <w:rFonts w:hint="eastAsia" w:ascii="宋体" w:hAnsi="宋体" w:eastAsia="宋体" w:cs="宋体"/>
                <w:b w:val="0"/>
                <w:bCs/>
                <w:color w:val="auto"/>
                <w:sz w:val="21"/>
                <w:szCs w:val="21"/>
                <w:highlight w:val="none"/>
                <w:lang w:eastAsia="zh-CN"/>
              </w:rPr>
              <w:t>（“▲”为实质性指标，必须满足，“■”为重要参数，其他为一般性参数，</w:t>
            </w:r>
            <w:r>
              <w:rPr>
                <w:rFonts w:hint="eastAsia" w:ascii="宋体" w:hAnsi="宋体" w:eastAsia="宋体" w:cs="宋体"/>
                <w:b w:val="0"/>
                <w:bCs/>
                <w:color w:val="auto"/>
                <w:sz w:val="21"/>
                <w:szCs w:val="21"/>
                <w:highlight w:val="none"/>
                <w:lang w:val="en-US" w:eastAsia="zh-CN"/>
              </w:rPr>
              <w:t>按评标标准评审</w:t>
            </w:r>
            <w:r>
              <w:rPr>
                <w:rFonts w:hint="eastAsia" w:ascii="宋体" w:hAnsi="宋体" w:eastAsia="宋体" w:cs="宋体"/>
                <w:b w:val="0"/>
                <w:bCs/>
                <w:color w:val="auto"/>
                <w:sz w:val="21"/>
                <w:szCs w:val="21"/>
                <w:highlight w:val="none"/>
                <w:lang w:eastAsia="zh-CN"/>
              </w:rPr>
              <w:t>）</w:t>
            </w:r>
          </w:p>
        </w:tc>
      </w:tr>
      <w:tr w14:paraId="23061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14:paraId="1F40D939">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1</w:t>
            </w:r>
          </w:p>
        </w:tc>
        <w:tc>
          <w:tcPr>
            <w:tcW w:w="814" w:type="dxa"/>
            <w:vAlign w:val="center"/>
          </w:tcPr>
          <w:p w14:paraId="0FB92E33">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Cs/>
                <w:color w:val="auto"/>
                <w:sz w:val="21"/>
                <w:szCs w:val="21"/>
                <w:highlight w:val="none"/>
              </w:rPr>
              <w:t>电感耦合等离子体质谱仪</w:t>
            </w:r>
          </w:p>
        </w:tc>
        <w:tc>
          <w:tcPr>
            <w:tcW w:w="785" w:type="dxa"/>
            <w:vAlign w:val="center"/>
          </w:tcPr>
          <w:p w14:paraId="4CF5EDF7">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Cs/>
                <w:color w:val="auto"/>
                <w:sz w:val="21"/>
                <w:szCs w:val="21"/>
                <w:highlight w:val="none"/>
                <w:shd w:val="clear" w:color="auto" w:fill="FFFFFF"/>
              </w:rPr>
              <w:t>1台</w:t>
            </w:r>
          </w:p>
        </w:tc>
        <w:tc>
          <w:tcPr>
            <w:tcW w:w="724" w:type="dxa"/>
            <w:vAlign w:val="center"/>
          </w:tcPr>
          <w:p w14:paraId="6654EADB">
            <w:pPr>
              <w:keepNext w:val="0"/>
              <w:keepLines w:val="0"/>
              <w:pageBreakBefore w:val="0"/>
              <w:tabs>
                <w:tab w:val="left" w:pos="180"/>
                <w:tab w:val="left" w:pos="1620"/>
              </w:tabs>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color w:val="auto"/>
                <w:sz w:val="21"/>
                <w:szCs w:val="21"/>
                <w:highlight w:val="none"/>
              </w:rPr>
              <w:t>162</w:t>
            </w:r>
          </w:p>
        </w:tc>
        <w:tc>
          <w:tcPr>
            <w:tcW w:w="939" w:type="dxa"/>
            <w:vAlign w:val="center"/>
          </w:tcPr>
          <w:p w14:paraId="6A2DA563">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color w:val="auto"/>
                <w:sz w:val="21"/>
                <w:szCs w:val="21"/>
                <w:highlight w:val="none"/>
              </w:rPr>
              <w:t>162</w:t>
            </w:r>
          </w:p>
        </w:tc>
        <w:tc>
          <w:tcPr>
            <w:tcW w:w="4820" w:type="dxa"/>
            <w:vAlign w:val="center"/>
          </w:tcPr>
          <w:p w14:paraId="6ED16308">
            <w:pPr>
              <w:spacing w:line="400" w:lineRule="exact"/>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一、用途</w:t>
            </w:r>
          </w:p>
          <w:p w14:paraId="3DDB4643">
            <w:pPr>
              <w:spacing w:line="400" w:lineRule="exact"/>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用于高灵敏度、高精度地检测样品中多种元素的含量。</w:t>
            </w:r>
          </w:p>
          <w:p w14:paraId="18686E02">
            <w:pPr>
              <w:spacing w:line="400" w:lineRule="exact"/>
              <w:textAlignment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rPr>
              <w:t>▲二、</w:t>
            </w:r>
            <w:r>
              <w:rPr>
                <w:rFonts w:hint="eastAsia" w:ascii="宋体" w:hAnsi="宋体" w:eastAsia="宋体" w:cs="宋体"/>
                <w:b/>
                <w:bCs/>
                <w:color w:val="auto"/>
                <w:sz w:val="21"/>
                <w:szCs w:val="21"/>
                <w:highlight w:val="none"/>
              </w:rPr>
              <w:t>单台硬件配置及技术参数要求</w:t>
            </w:r>
          </w:p>
          <w:p w14:paraId="1E65BAF4">
            <w:pPr>
              <w:spacing w:line="400" w:lineRule="exact"/>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1.电感耦合等离子体质谱仪（ICP-MS）主机，1套，包含：</w:t>
            </w:r>
          </w:p>
          <w:p w14:paraId="4102DF93">
            <w:pPr>
              <w:spacing w:line="400" w:lineRule="exact"/>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1.1机械泵和分子涡轮泵，1套；</w:t>
            </w:r>
          </w:p>
          <w:p w14:paraId="5787AEC5">
            <w:pPr>
              <w:spacing w:line="400" w:lineRule="exact"/>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1.2数字变频式固态射频发生器，1套；</w:t>
            </w:r>
          </w:p>
          <w:p w14:paraId="4F078E37">
            <w:pPr>
              <w:spacing w:line="400" w:lineRule="exact"/>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1.3 2个锥组＋2个提取透镜组＋离子透镜组，1套；</w:t>
            </w:r>
          </w:p>
          <w:p w14:paraId="2AA16D2F">
            <w:pPr>
              <w:spacing w:line="400" w:lineRule="exact"/>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 xml:space="preserve">1.4 </w:t>
            </w:r>
            <w:r>
              <w:rPr>
                <w:rFonts w:hint="eastAsia" w:ascii="宋体" w:hAnsi="宋体" w:eastAsia="宋体" w:cs="宋体"/>
                <w:color w:val="auto"/>
                <w:sz w:val="21"/>
                <w:szCs w:val="21"/>
                <w:highlight w:val="none"/>
                <w:shd w:val="clear" w:color="auto" w:fill="FFFFFF"/>
                <w:lang w:val="en-US" w:eastAsia="zh-CN"/>
              </w:rPr>
              <w:t>适合本设备用的四极杆及以上的碰撞反应池1套</w:t>
            </w:r>
            <w:r>
              <w:rPr>
                <w:rFonts w:hint="eastAsia" w:ascii="宋体" w:hAnsi="宋体" w:eastAsia="宋体" w:cs="宋体"/>
                <w:color w:val="auto"/>
                <w:sz w:val="21"/>
                <w:szCs w:val="21"/>
                <w:highlight w:val="none"/>
                <w:shd w:val="clear" w:color="auto" w:fill="FFFFFF"/>
              </w:rPr>
              <w:t>；</w:t>
            </w:r>
          </w:p>
          <w:p w14:paraId="1851D87B">
            <w:pPr>
              <w:spacing w:line="400" w:lineRule="exact"/>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1.5</w:t>
            </w:r>
            <w:r>
              <w:rPr>
                <w:rFonts w:hint="eastAsia" w:ascii="宋体" w:hAnsi="宋体" w:eastAsia="宋体" w:cs="宋体"/>
                <w:color w:val="auto"/>
                <w:sz w:val="21"/>
                <w:szCs w:val="21"/>
                <w:highlight w:val="none"/>
                <w:shd w:val="clear" w:color="auto" w:fill="FFFFFF"/>
                <w:lang w:val="en-US" w:eastAsia="zh-CN"/>
              </w:rPr>
              <w:t xml:space="preserve"> 适合本设备用的</w:t>
            </w:r>
            <w:r>
              <w:rPr>
                <w:rFonts w:hint="eastAsia" w:ascii="宋体" w:hAnsi="宋体" w:eastAsia="宋体" w:cs="宋体"/>
                <w:color w:val="auto"/>
                <w:sz w:val="21"/>
                <w:szCs w:val="21"/>
                <w:highlight w:val="none"/>
                <w:shd w:val="clear" w:color="auto" w:fill="FFFFFF"/>
              </w:rPr>
              <w:t>高质量四极杆质量分析器，1套；</w:t>
            </w:r>
          </w:p>
          <w:p w14:paraId="496F529A">
            <w:pPr>
              <w:spacing w:line="400" w:lineRule="exact"/>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1.6脉冲模式双模式检测器，1套；</w:t>
            </w:r>
          </w:p>
          <w:p w14:paraId="3BF2219A">
            <w:pPr>
              <w:spacing w:line="400" w:lineRule="exact"/>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1.7专用维护工具（扳手、拆锥工具等），1套；</w:t>
            </w:r>
          </w:p>
          <w:p w14:paraId="5B19D325">
            <w:pPr>
              <w:spacing w:line="400" w:lineRule="exact"/>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1.8开机必备耗材包：包含开机必备的同心雾化器、半导体控温雾化室、炬管、高灵敏度屏蔽炬、采样锥和截取锥、样品泵管等，各1套；</w:t>
            </w:r>
          </w:p>
          <w:p w14:paraId="2C8B67DA">
            <w:pPr>
              <w:spacing w:line="400" w:lineRule="exact"/>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2.在线气溶胶稀释高盐进样系统，1套；</w:t>
            </w:r>
          </w:p>
          <w:p w14:paraId="15A3E011">
            <w:pPr>
              <w:spacing w:line="400" w:lineRule="exact"/>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3.自动进样器，1套；</w:t>
            </w:r>
          </w:p>
          <w:p w14:paraId="590529CB">
            <w:pPr>
              <w:spacing w:line="400" w:lineRule="exact"/>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4.智能快速进样、智能稀释系统，1套；</w:t>
            </w:r>
          </w:p>
          <w:p w14:paraId="5641F138">
            <w:pPr>
              <w:spacing w:line="400" w:lineRule="exact"/>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5.循环冷却水机1台；</w:t>
            </w:r>
          </w:p>
          <w:p w14:paraId="1DA530A5">
            <w:pPr>
              <w:spacing w:line="400" w:lineRule="exact"/>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6.根据现场实际情况配置连接气瓶减压阀的不锈钢管路（不少于8米长），1套；</w:t>
            </w:r>
          </w:p>
          <w:p w14:paraId="20B2D45D">
            <w:pPr>
              <w:spacing w:line="400" w:lineRule="exact"/>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7.ICP-MS装机验收溶液包，1套（500</w:t>
            </w:r>
            <w:r>
              <w:rPr>
                <w:rFonts w:hint="eastAsia" w:ascii="宋体" w:hAnsi="宋体" w:eastAsia="宋体" w:cs="宋体"/>
                <w:color w:val="auto"/>
                <w:sz w:val="21"/>
                <w:szCs w:val="21"/>
                <w:highlight w:val="none"/>
                <w:shd w:val="clear" w:color="auto" w:fill="FFFFFF"/>
                <w:lang w:eastAsia="zh-CN"/>
              </w:rPr>
              <w:t>mL</w:t>
            </w:r>
            <w:r>
              <w:rPr>
                <w:rFonts w:hint="eastAsia" w:ascii="宋体" w:hAnsi="宋体" w:eastAsia="宋体" w:cs="宋体"/>
                <w:color w:val="auto"/>
                <w:sz w:val="21"/>
                <w:szCs w:val="21"/>
                <w:highlight w:val="none"/>
                <w:shd w:val="clear" w:color="auto" w:fill="FFFFFF"/>
              </w:rPr>
              <w:t xml:space="preserve"> 1ppb调谐液2瓶、5%HNO</w:t>
            </w:r>
            <w:r>
              <w:rPr>
                <w:rFonts w:hint="eastAsia" w:ascii="宋体" w:hAnsi="宋体" w:eastAsia="宋体" w:cs="宋体"/>
                <w:color w:val="auto"/>
                <w:sz w:val="21"/>
                <w:szCs w:val="21"/>
                <w:highlight w:val="none"/>
                <w:shd w:val="clear" w:color="auto" w:fill="FFFFFF"/>
                <w:vertAlign w:val="subscript"/>
              </w:rPr>
              <w:t>3</w:t>
            </w:r>
            <w:r>
              <w:rPr>
                <w:rFonts w:hint="eastAsia" w:ascii="宋体" w:hAnsi="宋体" w:eastAsia="宋体" w:cs="宋体"/>
                <w:color w:val="auto"/>
                <w:sz w:val="21"/>
                <w:szCs w:val="21"/>
                <w:highlight w:val="none"/>
                <w:shd w:val="clear" w:color="auto" w:fill="FFFFFF"/>
              </w:rPr>
              <w:t>冲洗液250</w:t>
            </w:r>
            <w:r>
              <w:rPr>
                <w:rFonts w:hint="eastAsia" w:ascii="宋体" w:hAnsi="宋体" w:eastAsia="宋体" w:cs="宋体"/>
                <w:color w:val="auto"/>
                <w:sz w:val="21"/>
                <w:szCs w:val="21"/>
                <w:highlight w:val="none"/>
                <w:shd w:val="clear" w:color="auto" w:fill="FFFFFF"/>
                <w:lang w:eastAsia="zh-CN"/>
              </w:rPr>
              <w:t>mL</w:t>
            </w:r>
            <w:r>
              <w:rPr>
                <w:rFonts w:hint="eastAsia" w:ascii="宋体" w:hAnsi="宋体" w:eastAsia="宋体" w:cs="宋体"/>
                <w:color w:val="auto"/>
                <w:sz w:val="21"/>
                <w:szCs w:val="21"/>
                <w:highlight w:val="none"/>
                <w:shd w:val="clear" w:color="auto" w:fill="FFFFFF"/>
              </w:rPr>
              <w:t>、高纯水250</w:t>
            </w:r>
            <w:r>
              <w:rPr>
                <w:rFonts w:hint="eastAsia" w:ascii="宋体" w:hAnsi="宋体" w:eastAsia="宋体" w:cs="宋体"/>
                <w:color w:val="auto"/>
                <w:sz w:val="21"/>
                <w:szCs w:val="21"/>
                <w:highlight w:val="none"/>
                <w:shd w:val="clear" w:color="auto" w:fill="FFFFFF"/>
                <w:lang w:eastAsia="zh-CN"/>
              </w:rPr>
              <w:t>mL</w:t>
            </w:r>
            <w:r>
              <w:rPr>
                <w:rFonts w:hint="eastAsia" w:ascii="宋体" w:hAnsi="宋体" w:eastAsia="宋体" w:cs="宋体"/>
                <w:color w:val="auto"/>
                <w:sz w:val="21"/>
                <w:szCs w:val="21"/>
                <w:highlight w:val="none"/>
                <w:shd w:val="clear" w:color="auto" w:fill="FFFFFF"/>
              </w:rPr>
              <w:t>，检测器校正液50ppb Er、1ppm Er）；</w:t>
            </w:r>
          </w:p>
          <w:p w14:paraId="27D3AD63">
            <w:pPr>
              <w:spacing w:line="400" w:lineRule="exact"/>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8.ICP-MS调谐液母液，1套（10 ppm，100</w:t>
            </w:r>
            <w:r>
              <w:rPr>
                <w:rFonts w:hint="eastAsia" w:ascii="宋体" w:hAnsi="宋体" w:eastAsia="宋体" w:cs="宋体"/>
                <w:color w:val="auto"/>
                <w:sz w:val="21"/>
                <w:szCs w:val="21"/>
                <w:highlight w:val="none"/>
                <w:shd w:val="clear" w:color="auto" w:fill="FFFFFF"/>
                <w:lang w:eastAsia="zh-CN"/>
              </w:rPr>
              <w:t>mL</w:t>
            </w:r>
            <w:r>
              <w:rPr>
                <w:rFonts w:hint="eastAsia" w:ascii="宋体" w:hAnsi="宋体" w:eastAsia="宋体" w:cs="宋体"/>
                <w:color w:val="auto"/>
                <w:sz w:val="21"/>
                <w:szCs w:val="21"/>
                <w:highlight w:val="none"/>
                <w:shd w:val="clear" w:color="auto" w:fill="FFFFFF"/>
              </w:rPr>
              <w:t>）；</w:t>
            </w:r>
          </w:p>
          <w:p w14:paraId="19F45152">
            <w:pPr>
              <w:spacing w:line="400" w:lineRule="exact"/>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9.ICP-MS多元素标准溶液（10 ppm，100</w:t>
            </w:r>
            <w:r>
              <w:rPr>
                <w:rFonts w:hint="eastAsia" w:ascii="宋体" w:hAnsi="宋体" w:eastAsia="宋体" w:cs="宋体"/>
                <w:color w:val="auto"/>
                <w:sz w:val="21"/>
                <w:szCs w:val="21"/>
                <w:highlight w:val="none"/>
                <w:shd w:val="clear" w:color="auto" w:fill="FFFFFF"/>
                <w:lang w:eastAsia="zh-CN"/>
              </w:rPr>
              <w:t>mL</w:t>
            </w:r>
            <w:r>
              <w:rPr>
                <w:rFonts w:hint="eastAsia" w:ascii="宋体" w:hAnsi="宋体" w:eastAsia="宋体" w:cs="宋体"/>
                <w:color w:val="auto"/>
                <w:sz w:val="21"/>
                <w:szCs w:val="21"/>
                <w:highlight w:val="none"/>
                <w:shd w:val="clear" w:color="auto" w:fill="FFFFFF"/>
              </w:rPr>
              <w:t>），1套；</w:t>
            </w:r>
          </w:p>
          <w:p w14:paraId="7746AAF8">
            <w:pPr>
              <w:spacing w:line="400" w:lineRule="exact"/>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10.ICP-MS内标元素混合溶液（10 ppm，100</w:t>
            </w:r>
            <w:r>
              <w:rPr>
                <w:rFonts w:hint="eastAsia" w:ascii="宋体" w:hAnsi="宋体" w:eastAsia="宋体" w:cs="宋体"/>
                <w:color w:val="auto"/>
                <w:sz w:val="21"/>
                <w:szCs w:val="21"/>
                <w:highlight w:val="none"/>
                <w:shd w:val="clear" w:color="auto" w:fill="FFFFFF"/>
                <w:lang w:eastAsia="zh-CN"/>
              </w:rPr>
              <w:t>mL</w:t>
            </w:r>
            <w:r>
              <w:rPr>
                <w:rFonts w:hint="eastAsia" w:ascii="宋体" w:hAnsi="宋体" w:eastAsia="宋体" w:cs="宋体"/>
                <w:color w:val="auto"/>
                <w:sz w:val="21"/>
                <w:szCs w:val="21"/>
                <w:highlight w:val="none"/>
                <w:shd w:val="clear" w:color="auto" w:fill="FFFFFF"/>
              </w:rPr>
              <w:t>），1套；</w:t>
            </w:r>
          </w:p>
          <w:p w14:paraId="491D4727">
            <w:pPr>
              <w:spacing w:line="400" w:lineRule="exact"/>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11.原装中文软件工作站，1套；</w:t>
            </w:r>
          </w:p>
          <w:p w14:paraId="1EE8F988">
            <w:pPr>
              <w:spacing w:line="400" w:lineRule="exact"/>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12.终端数据处理设备：1套（内存</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16G，硬盘空间</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1T）；</w:t>
            </w:r>
          </w:p>
          <w:p w14:paraId="20E64F4E">
            <w:pPr>
              <w:spacing w:line="400" w:lineRule="exact"/>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13.</w:t>
            </w:r>
            <w:r>
              <w:rPr>
                <w:rFonts w:hint="eastAsia" w:ascii="宋体" w:hAnsi="宋体" w:eastAsia="宋体" w:cs="宋体"/>
                <w:color w:val="auto"/>
                <w:sz w:val="21"/>
                <w:szCs w:val="21"/>
                <w:highlight w:val="none"/>
                <w:shd w:val="clear" w:color="auto" w:fill="FFFFFF"/>
                <w:lang w:val="en-US" w:eastAsia="zh-CN"/>
              </w:rPr>
              <w:t>数据</w:t>
            </w:r>
            <w:r>
              <w:rPr>
                <w:rFonts w:hint="eastAsia" w:ascii="宋体" w:hAnsi="宋体" w:eastAsia="宋体" w:cs="宋体"/>
                <w:color w:val="auto"/>
                <w:sz w:val="21"/>
                <w:szCs w:val="21"/>
                <w:highlight w:val="none"/>
                <w:shd w:val="clear" w:color="auto" w:fill="FFFFFF"/>
              </w:rPr>
              <w:t>输出设备，1台；</w:t>
            </w:r>
          </w:p>
          <w:p w14:paraId="28E0769C">
            <w:pPr>
              <w:spacing w:line="400" w:lineRule="exact"/>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14.酸雾净化系统，1 套；</w:t>
            </w:r>
          </w:p>
          <w:p w14:paraId="636A7D99">
            <w:pPr>
              <w:spacing w:line="400" w:lineRule="exact"/>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15.说明书、合格证各1份；</w:t>
            </w:r>
          </w:p>
          <w:p w14:paraId="5FF4B3E8">
            <w:pPr>
              <w:spacing w:line="400" w:lineRule="exact"/>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16.在完成安装调试后出具由中国法定授权计量检定部门出具的检定或校准证书1份。</w:t>
            </w:r>
          </w:p>
          <w:p w14:paraId="3EDC08AB">
            <w:pPr>
              <w:spacing w:line="400" w:lineRule="exact"/>
              <w:jc w:val="left"/>
              <w:rPr>
                <w:rFonts w:hint="eastAsia" w:ascii="宋体" w:hAnsi="宋体" w:eastAsia="宋体" w:cs="宋体"/>
                <w:b/>
                <w:color w:val="auto"/>
                <w:sz w:val="21"/>
                <w:szCs w:val="21"/>
                <w:highlight w:val="none"/>
                <w:shd w:val="clear" w:color="auto" w:fill="FFFFFF"/>
              </w:rPr>
            </w:pPr>
            <w:r>
              <w:rPr>
                <w:rFonts w:hint="eastAsia" w:ascii="宋体" w:hAnsi="宋体" w:eastAsia="宋体" w:cs="宋体"/>
                <w:b/>
                <w:color w:val="auto"/>
                <w:sz w:val="21"/>
                <w:szCs w:val="21"/>
                <w:highlight w:val="none"/>
                <w:shd w:val="clear" w:color="auto" w:fill="FFFFFF"/>
              </w:rPr>
              <w:t>三、硬件参数要求：</w:t>
            </w:r>
          </w:p>
          <w:p w14:paraId="57AD26CD">
            <w:pPr>
              <w:spacing w:line="400" w:lineRule="exact"/>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▲1.接口：采样锥孔径</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1.0mm，截取锥孔径0.4</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0.5mm；</w:t>
            </w:r>
          </w:p>
          <w:p w14:paraId="69FC10E6">
            <w:pPr>
              <w:spacing w:line="400" w:lineRule="exact"/>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▲2.在线气溶胶稀释高盐进样系统：仪器配置全自动在线气体稀释装置，具有预设稀释倍数和稀释气体流量手动调节两种工作模式。要求软件可直接设置稀释倍数</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90倍</w:t>
            </w:r>
            <w:r>
              <w:rPr>
                <w:rFonts w:hint="eastAsia" w:ascii="宋体" w:hAnsi="宋体" w:eastAsia="宋体" w:cs="宋体"/>
                <w:b/>
                <w:bCs/>
                <w:color w:val="auto"/>
                <w:sz w:val="21"/>
                <w:szCs w:val="21"/>
                <w:highlight w:val="none"/>
                <w:shd w:val="clear" w:color="auto" w:fill="FFFFFF"/>
              </w:rPr>
              <w:t>【投标时需提供此参数的产品彩页或官方网站的网页截图或产品说明书或其他有关证明材料并加盖投标人单位公章，否则投标无效】</w:t>
            </w:r>
            <w:r>
              <w:rPr>
                <w:rFonts w:hint="eastAsia" w:ascii="宋体" w:hAnsi="宋体" w:eastAsia="宋体" w:cs="宋体"/>
                <w:color w:val="auto"/>
                <w:sz w:val="21"/>
                <w:szCs w:val="21"/>
                <w:highlight w:val="none"/>
                <w:shd w:val="clear" w:color="auto" w:fill="FFFFFF"/>
              </w:rPr>
              <w:t>；</w:t>
            </w:r>
          </w:p>
          <w:p w14:paraId="0326666F">
            <w:pPr>
              <w:spacing w:line="400" w:lineRule="exact"/>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3.碰撞/反应池：</w:t>
            </w:r>
          </w:p>
          <w:p w14:paraId="32DBA76F">
            <w:pPr>
              <w:spacing w:line="400" w:lineRule="exact"/>
              <w:jc w:val="left"/>
              <w:rPr>
                <w:rFonts w:hint="eastAsia" w:ascii="宋体" w:hAnsi="宋体" w:eastAsia="宋体" w:cs="宋体"/>
                <w:b/>
                <w:bCs/>
                <w:color w:val="auto"/>
                <w:sz w:val="21"/>
                <w:szCs w:val="21"/>
                <w:highlight w:val="none"/>
                <w:shd w:val="clear" w:color="auto" w:fill="FFFFFF"/>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shd w:val="clear" w:color="auto" w:fill="FFFFFF"/>
              </w:rPr>
              <w:t>3.1</w:t>
            </w:r>
            <w:r>
              <w:rPr>
                <w:rFonts w:hint="eastAsia" w:ascii="宋体" w:hAnsi="宋体" w:eastAsia="宋体" w:cs="宋体"/>
                <w:color w:val="auto"/>
                <w:sz w:val="21"/>
                <w:szCs w:val="21"/>
                <w:highlight w:val="none"/>
                <w:shd w:val="clear" w:color="auto" w:fill="FFFFFF"/>
                <w:lang w:val="en-US"/>
              </w:rPr>
              <w:t>采用</w:t>
            </w:r>
            <w:r>
              <w:rPr>
                <w:rFonts w:hint="eastAsia" w:ascii="宋体" w:hAnsi="宋体" w:eastAsia="宋体" w:cs="宋体"/>
                <w:color w:val="auto"/>
                <w:sz w:val="21"/>
                <w:szCs w:val="21"/>
                <w:highlight w:val="none"/>
                <w:shd w:val="clear" w:color="auto" w:fill="FFFFFF"/>
                <w:lang w:val="en-US" w:eastAsia="zh-CN"/>
              </w:rPr>
              <w:t>四</w:t>
            </w:r>
            <w:r>
              <w:rPr>
                <w:rFonts w:hint="eastAsia" w:ascii="宋体" w:hAnsi="宋体" w:eastAsia="宋体" w:cs="宋体"/>
                <w:color w:val="auto"/>
                <w:sz w:val="21"/>
                <w:szCs w:val="21"/>
                <w:highlight w:val="none"/>
                <w:shd w:val="clear" w:color="auto" w:fill="FFFFFF"/>
                <w:lang w:val="en-US"/>
              </w:rPr>
              <w:t>极杆</w:t>
            </w:r>
            <w:r>
              <w:rPr>
                <w:rFonts w:hint="eastAsia" w:ascii="宋体" w:hAnsi="宋体" w:eastAsia="宋体" w:cs="宋体"/>
                <w:color w:val="auto"/>
                <w:sz w:val="21"/>
                <w:szCs w:val="21"/>
                <w:highlight w:val="none"/>
                <w:shd w:val="clear" w:color="auto" w:fill="FFFFFF"/>
                <w:lang w:val="en-US" w:eastAsia="zh-CN"/>
              </w:rPr>
              <w:t>及以上多级杆</w:t>
            </w:r>
            <w:r>
              <w:rPr>
                <w:rFonts w:hint="eastAsia" w:ascii="宋体" w:hAnsi="宋体" w:eastAsia="宋体" w:cs="宋体"/>
                <w:color w:val="auto"/>
                <w:sz w:val="21"/>
                <w:szCs w:val="21"/>
                <w:highlight w:val="none"/>
                <w:shd w:val="clear" w:color="auto" w:fill="FFFFFF"/>
                <w:lang w:val="en-US"/>
              </w:rPr>
              <w:t>的离子聚焦及分离结构</w:t>
            </w:r>
            <w:r>
              <w:rPr>
                <w:rFonts w:hint="eastAsia" w:ascii="宋体" w:hAnsi="宋体" w:eastAsia="宋体" w:cs="宋体"/>
                <w:b/>
                <w:bCs/>
                <w:color w:val="auto"/>
                <w:sz w:val="21"/>
                <w:szCs w:val="21"/>
                <w:highlight w:val="none"/>
                <w:shd w:val="clear" w:color="auto" w:fill="FFFFFF"/>
              </w:rPr>
              <w:t>【</w:t>
            </w:r>
            <w:r>
              <w:rPr>
                <w:rFonts w:hint="eastAsia" w:ascii="宋体" w:hAnsi="宋体" w:eastAsia="宋体" w:cs="宋体"/>
                <w:b/>
                <w:bCs/>
                <w:color w:val="auto"/>
                <w:sz w:val="21"/>
                <w:szCs w:val="21"/>
                <w:highlight w:val="none"/>
                <w:shd w:val="clear" w:color="auto" w:fill="FFFFFF"/>
                <w:lang w:val="en-US" w:eastAsia="zh-CN"/>
              </w:rPr>
              <w:t>无偏离：四</w:t>
            </w:r>
            <w:r>
              <w:rPr>
                <w:rFonts w:hint="eastAsia" w:ascii="宋体" w:hAnsi="宋体" w:eastAsia="宋体" w:cs="宋体"/>
                <w:b/>
                <w:bCs/>
                <w:color w:val="auto"/>
                <w:sz w:val="21"/>
                <w:szCs w:val="21"/>
                <w:highlight w:val="none"/>
                <w:shd w:val="clear" w:color="auto" w:fill="FFFFFF"/>
                <w:lang w:val="en-US"/>
              </w:rPr>
              <w:t>极</w:t>
            </w:r>
            <w:r>
              <w:rPr>
                <w:rFonts w:hint="eastAsia" w:ascii="宋体" w:hAnsi="宋体" w:eastAsia="宋体" w:cs="宋体"/>
                <w:b/>
                <w:bCs/>
                <w:color w:val="auto"/>
                <w:sz w:val="21"/>
                <w:szCs w:val="21"/>
                <w:highlight w:val="none"/>
                <w:shd w:val="clear" w:color="auto" w:fill="FFFFFF"/>
                <w:lang w:val="en-US" w:eastAsia="zh-CN"/>
              </w:rPr>
              <w:t>杆，正偏离：六</w:t>
            </w:r>
            <w:r>
              <w:rPr>
                <w:rFonts w:hint="eastAsia" w:ascii="宋体" w:hAnsi="宋体" w:eastAsia="宋体" w:cs="宋体"/>
                <w:b/>
                <w:bCs/>
                <w:color w:val="auto"/>
                <w:sz w:val="21"/>
                <w:szCs w:val="21"/>
                <w:highlight w:val="none"/>
                <w:shd w:val="clear" w:color="auto" w:fill="FFFFFF"/>
                <w:lang w:val="en-US"/>
              </w:rPr>
              <w:t>极</w:t>
            </w:r>
            <w:r>
              <w:rPr>
                <w:rFonts w:hint="eastAsia" w:ascii="宋体" w:hAnsi="宋体" w:eastAsia="宋体" w:cs="宋体"/>
                <w:b/>
                <w:bCs/>
                <w:color w:val="auto"/>
                <w:sz w:val="21"/>
                <w:szCs w:val="21"/>
                <w:highlight w:val="none"/>
                <w:shd w:val="clear" w:color="auto" w:fill="FFFFFF"/>
                <w:lang w:val="en-US" w:eastAsia="zh-CN"/>
              </w:rPr>
              <w:t>杆或八</w:t>
            </w:r>
            <w:r>
              <w:rPr>
                <w:rFonts w:hint="eastAsia" w:ascii="宋体" w:hAnsi="宋体" w:eastAsia="宋体" w:cs="宋体"/>
                <w:b/>
                <w:bCs/>
                <w:color w:val="auto"/>
                <w:sz w:val="21"/>
                <w:szCs w:val="21"/>
                <w:highlight w:val="none"/>
                <w:shd w:val="clear" w:color="auto" w:fill="FFFFFF"/>
                <w:lang w:val="en-US"/>
              </w:rPr>
              <w:t>极</w:t>
            </w:r>
            <w:r>
              <w:rPr>
                <w:rFonts w:hint="eastAsia" w:ascii="宋体" w:hAnsi="宋体" w:eastAsia="宋体" w:cs="宋体"/>
                <w:b/>
                <w:bCs/>
                <w:color w:val="auto"/>
                <w:sz w:val="21"/>
                <w:szCs w:val="21"/>
                <w:highlight w:val="none"/>
                <w:shd w:val="clear" w:color="auto" w:fill="FFFFFF"/>
                <w:lang w:val="en-US" w:eastAsia="zh-CN"/>
              </w:rPr>
              <w:t>杆。</w:t>
            </w:r>
            <w:r>
              <w:rPr>
                <w:rFonts w:hint="eastAsia" w:ascii="宋体" w:hAnsi="宋体" w:eastAsia="宋体" w:cs="宋体"/>
                <w:b/>
                <w:bCs/>
                <w:color w:val="auto"/>
                <w:sz w:val="21"/>
                <w:szCs w:val="21"/>
                <w:highlight w:val="none"/>
                <w:shd w:val="clear" w:color="auto" w:fill="FFFFFF"/>
              </w:rPr>
              <w:t>投标时需提供此参数的产品彩页或官方网站的网页截图或产品说明书或其他有关证明材料并加盖投标人单位公章】；</w:t>
            </w:r>
          </w:p>
          <w:p w14:paraId="3B661411">
            <w:pPr>
              <w:spacing w:line="400" w:lineRule="exact"/>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3.2碰撞/反应池具有温控功能，可通过软件设置池内温度；</w:t>
            </w:r>
          </w:p>
          <w:p w14:paraId="6A57327E">
            <w:pPr>
              <w:spacing w:line="400" w:lineRule="exact"/>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shd w:val="clear" w:color="auto" w:fill="FFFFFF"/>
                <w:lang w:val="en-US" w:eastAsia="zh-CN"/>
              </w:rPr>
              <w:t>4.射频</w:t>
            </w:r>
            <w:r>
              <w:rPr>
                <w:rFonts w:hint="eastAsia" w:ascii="宋体" w:hAnsi="宋体" w:eastAsia="宋体" w:cs="宋体"/>
                <w:b/>
                <w:bCs/>
                <w:color w:val="auto"/>
                <w:sz w:val="21"/>
                <w:szCs w:val="21"/>
                <w:highlight w:val="none"/>
                <w:shd w:val="clear" w:color="auto" w:fill="FFFFFF"/>
              </w:rPr>
              <w:t>驱动频率</w:t>
            </w:r>
            <w:r>
              <w:rPr>
                <w:rFonts w:hint="eastAsia" w:ascii="宋体" w:hAnsi="宋体" w:eastAsia="宋体" w:cs="宋体"/>
                <w:b/>
                <w:bCs/>
                <w:color w:val="auto"/>
                <w:sz w:val="21"/>
                <w:szCs w:val="21"/>
                <w:highlight w:val="none"/>
                <w:shd w:val="clear" w:color="auto" w:fill="FFFFFF"/>
                <w:lang w:val="en-US" w:eastAsia="zh-CN"/>
              </w:rPr>
              <w:t>≥</w:t>
            </w:r>
            <w:r>
              <w:rPr>
                <w:rFonts w:hint="eastAsia" w:ascii="宋体" w:hAnsi="宋体" w:eastAsia="宋体" w:cs="宋体"/>
                <w:b/>
                <w:bCs/>
                <w:color w:val="auto"/>
                <w:sz w:val="21"/>
                <w:szCs w:val="21"/>
                <w:highlight w:val="none"/>
                <w:shd w:val="clear" w:color="auto" w:fill="FFFFFF"/>
              </w:rPr>
              <w:t>2.</w:t>
            </w:r>
            <w:r>
              <w:rPr>
                <w:rFonts w:hint="eastAsia" w:ascii="宋体" w:hAnsi="宋体" w:eastAsia="宋体" w:cs="宋体"/>
                <w:b/>
                <w:bCs/>
                <w:color w:val="auto"/>
                <w:sz w:val="21"/>
                <w:szCs w:val="21"/>
                <w:highlight w:val="none"/>
                <w:shd w:val="clear" w:color="auto" w:fill="FFFFFF"/>
                <w:lang w:val="en-US" w:eastAsia="zh-CN"/>
              </w:rPr>
              <w:t>0</w:t>
            </w:r>
            <w:r>
              <w:rPr>
                <w:rFonts w:hint="eastAsia" w:ascii="宋体" w:hAnsi="宋体" w:eastAsia="宋体" w:cs="宋体"/>
                <w:b/>
                <w:bCs/>
                <w:color w:val="auto"/>
                <w:sz w:val="21"/>
                <w:szCs w:val="21"/>
                <w:highlight w:val="none"/>
                <w:shd w:val="clear" w:color="auto" w:fill="FFFFFF"/>
              </w:rPr>
              <w:t xml:space="preserve"> MHz【</w:t>
            </w:r>
            <w:r>
              <w:rPr>
                <w:rFonts w:hint="eastAsia" w:ascii="宋体" w:hAnsi="宋体" w:eastAsia="宋体" w:cs="宋体"/>
                <w:b/>
                <w:bCs/>
                <w:color w:val="auto"/>
                <w:sz w:val="21"/>
                <w:szCs w:val="21"/>
                <w:highlight w:val="none"/>
                <w:shd w:val="clear" w:color="auto" w:fill="FFFFFF"/>
                <w:lang w:val="en-US" w:eastAsia="zh-CN"/>
              </w:rPr>
              <w:t>无偏离：2.0~2.4</w:t>
            </w:r>
            <w:r>
              <w:rPr>
                <w:rFonts w:hint="eastAsia" w:ascii="宋体" w:hAnsi="宋体" w:cs="宋体"/>
                <w:b/>
                <w:bCs/>
                <w:color w:val="auto"/>
                <w:sz w:val="21"/>
                <w:szCs w:val="21"/>
                <w:highlight w:val="none"/>
                <w:shd w:val="clear" w:color="auto" w:fill="FFFFFF"/>
                <w:lang w:val="en-US" w:eastAsia="zh-CN"/>
              </w:rPr>
              <w:t>（含）</w:t>
            </w:r>
            <w:r>
              <w:rPr>
                <w:rFonts w:hint="eastAsia" w:ascii="宋体" w:hAnsi="宋体" w:eastAsia="宋体" w:cs="宋体"/>
                <w:b/>
                <w:bCs/>
                <w:color w:val="auto"/>
                <w:sz w:val="21"/>
                <w:szCs w:val="21"/>
                <w:highlight w:val="none"/>
                <w:shd w:val="clear" w:color="auto" w:fill="FFFFFF"/>
                <w:lang w:val="en-US" w:eastAsia="zh-CN"/>
              </w:rPr>
              <w:t xml:space="preserve"> </w:t>
            </w:r>
            <w:r>
              <w:rPr>
                <w:rFonts w:hint="eastAsia" w:ascii="宋体" w:hAnsi="宋体" w:eastAsia="宋体" w:cs="宋体"/>
                <w:b/>
                <w:bCs/>
                <w:color w:val="auto"/>
                <w:sz w:val="21"/>
                <w:szCs w:val="21"/>
                <w:highlight w:val="none"/>
                <w:shd w:val="clear" w:color="auto" w:fill="FFFFFF"/>
              </w:rPr>
              <w:t>MHz</w:t>
            </w:r>
            <w:r>
              <w:rPr>
                <w:rFonts w:hint="eastAsia" w:ascii="宋体" w:hAnsi="宋体" w:eastAsia="宋体" w:cs="宋体"/>
                <w:b/>
                <w:bCs/>
                <w:color w:val="auto"/>
                <w:sz w:val="21"/>
                <w:szCs w:val="21"/>
                <w:highlight w:val="none"/>
                <w:shd w:val="clear" w:color="auto" w:fill="FFFFFF"/>
                <w:lang w:eastAsia="zh-CN"/>
              </w:rPr>
              <w:t>，</w:t>
            </w:r>
            <w:r>
              <w:rPr>
                <w:rFonts w:hint="eastAsia" w:ascii="宋体" w:hAnsi="宋体" w:eastAsia="宋体" w:cs="宋体"/>
                <w:b/>
                <w:bCs/>
                <w:color w:val="auto"/>
                <w:sz w:val="21"/>
                <w:szCs w:val="21"/>
                <w:highlight w:val="none"/>
                <w:shd w:val="clear" w:color="auto" w:fill="FFFFFF"/>
                <w:lang w:val="en-US" w:eastAsia="zh-CN"/>
              </w:rPr>
              <w:t>正偏离＞2.4</w:t>
            </w:r>
            <w:r>
              <w:rPr>
                <w:rFonts w:hint="eastAsia" w:ascii="宋体" w:hAnsi="宋体" w:eastAsia="宋体" w:cs="宋体"/>
                <w:b/>
                <w:bCs/>
                <w:color w:val="auto"/>
                <w:sz w:val="21"/>
                <w:szCs w:val="21"/>
                <w:highlight w:val="none"/>
                <w:shd w:val="clear" w:color="auto" w:fill="FFFFFF"/>
              </w:rPr>
              <w:t>MHz</w:t>
            </w:r>
            <w:r>
              <w:rPr>
                <w:rFonts w:hint="eastAsia" w:ascii="宋体" w:hAnsi="宋体" w:eastAsia="宋体" w:cs="宋体"/>
                <w:color w:val="auto"/>
                <w:sz w:val="21"/>
                <w:szCs w:val="21"/>
                <w:highlight w:val="none"/>
                <w:shd w:val="clear" w:color="auto" w:fill="FFFFFF"/>
                <w:lang w:val="en-US" w:eastAsia="zh-CN"/>
              </w:rPr>
              <w:t>。</w:t>
            </w:r>
            <w:r>
              <w:rPr>
                <w:rFonts w:hint="eastAsia" w:ascii="宋体" w:hAnsi="宋体" w:eastAsia="宋体" w:cs="宋体"/>
                <w:b/>
                <w:bCs/>
                <w:color w:val="auto"/>
                <w:sz w:val="21"/>
                <w:szCs w:val="21"/>
                <w:highlight w:val="none"/>
                <w:shd w:val="clear" w:color="auto" w:fill="FFFFFF"/>
              </w:rPr>
              <w:t>投标时需提供此参数的产品彩页或官方网站的网页截图或产品说明书或其他有关证明材料并加盖投标人单位公章】</w:t>
            </w:r>
            <w:r>
              <w:rPr>
                <w:rFonts w:hint="eastAsia" w:ascii="宋体" w:hAnsi="宋体" w:eastAsia="宋体" w:cs="宋体"/>
                <w:color w:val="auto"/>
                <w:sz w:val="21"/>
                <w:szCs w:val="21"/>
                <w:highlight w:val="none"/>
                <w:shd w:val="clear" w:color="auto" w:fill="FFFFFF"/>
              </w:rPr>
              <w:t>；质量数范围</w:t>
            </w:r>
            <w:r>
              <w:rPr>
                <w:rFonts w:hint="eastAsia" w:ascii="宋体" w:hAnsi="宋体" w:eastAsia="宋体" w:cs="宋体"/>
                <w:color w:val="auto"/>
                <w:sz w:val="21"/>
                <w:szCs w:val="21"/>
                <w:highlight w:val="none"/>
                <w:shd w:val="clear" w:color="auto" w:fill="FFFFFF"/>
                <w:lang w:val="en-US" w:eastAsia="zh-CN"/>
              </w:rPr>
              <w:t>约</w:t>
            </w:r>
            <w:r>
              <w:rPr>
                <w:rFonts w:hint="eastAsia" w:ascii="宋体" w:hAnsi="宋体" w:eastAsia="宋体" w:cs="宋体"/>
                <w:color w:val="auto"/>
                <w:sz w:val="21"/>
                <w:szCs w:val="21"/>
                <w:highlight w:val="none"/>
                <w:shd w:val="clear" w:color="auto" w:fill="FFFFFF"/>
              </w:rPr>
              <w:t>：2~2</w:t>
            </w:r>
            <w:r>
              <w:rPr>
                <w:rFonts w:hint="eastAsia" w:ascii="宋体" w:hAnsi="宋体" w:eastAsia="宋体" w:cs="宋体"/>
                <w:color w:val="auto"/>
                <w:sz w:val="21"/>
                <w:szCs w:val="21"/>
                <w:highlight w:val="none"/>
                <w:shd w:val="clear" w:color="auto" w:fill="FFFFFF"/>
                <w:lang w:val="en-US" w:eastAsia="zh-CN"/>
              </w:rPr>
              <w:t>60</w:t>
            </w:r>
            <w:r>
              <w:rPr>
                <w:rFonts w:hint="eastAsia" w:ascii="宋体" w:hAnsi="宋体" w:eastAsia="宋体" w:cs="宋体"/>
                <w:color w:val="auto"/>
                <w:sz w:val="21"/>
                <w:szCs w:val="21"/>
                <w:highlight w:val="none"/>
                <w:shd w:val="clear" w:color="auto" w:fill="FFFFFF"/>
              </w:rPr>
              <w:t>amu；</w:t>
            </w:r>
          </w:p>
          <w:p w14:paraId="6B5C6E4F">
            <w:pPr>
              <w:spacing w:line="400" w:lineRule="exact"/>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▲5.检测器：检测器线性动态范围不低于9个数量级（最高可定量测量计数率</w:t>
            </w:r>
            <w:r>
              <w:rPr>
                <w:rFonts w:hint="eastAsia" w:ascii="宋体" w:hAnsi="宋体" w:eastAsia="宋体" w:cs="宋体"/>
                <w:color w:val="auto"/>
                <w:sz w:val="21"/>
                <w:szCs w:val="21"/>
                <w:highlight w:val="none"/>
                <w:shd w:val="clear" w:color="auto" w:fill="FFFFFF"/>
                <w:lang w:val="en-US" w:eastAsia="zh-CN"/>
              </w:rPr>
              <w:t>每秒</w:t>
            </w:r>
            <w:r>
              <w:rPr>
                <w:rFonts w:hint="eastAsia" w:ascii="宋体" w:hAnsi="宋体" w:eastAsia="宋体" w:cs="宋体"/>
                <w:color w:val="auto"/>
                <w:sz w:val="21"/>
                <w:szCs w:val="21"/>
                <w:highlight w:val="none"/>
                <w:shd w:val="clear" w:color="auto" w:fill="FFFFFF"/>
              </w:rPr>
              <w:t>不低于1×10</w:t>
            </w:r>
            <w:r>
              <w:rPr>
                <w:rFonts w:hint="eastAsia" w:ascii="宋体" w:hAnsi="宋体" w:eastAsia="宋体" w:cs="宋体"/>
                <w:color w:val="auto"/>
                <w:sz w:val="21"/>
                <w:szCs w:val="21"/>
                <w:highlight w:val="none"/>
                <w:shd w:val="clear" w:color="auto" w:fill="FFFFFF"/>
                <w:vertAlign w:val="superscript"/>
              </w:rPr>
              <w:t>9</w:t>
            </w:r>
            <w:r>
              <w:rPr>
                <w:rFonts w:hint="eastAsia" w:ascii="宋体" w:hAnsi="宋体" w:eastAsia="宋体" w:cs="宋体"/>
                <w:color w:val="auto"/>
                <w:sz w:val="21"/>
                <w:szCs w:val="21"/>
                <w:highlight w:val="none"/>
                <w:shd w:val="clear" w:color="auto" w:fill="FFFFFF"/>
              </w:rPr>
              <w:t>cps）；</w:t>
            </w:r>
          </w:p>
          <w:p w14:paraId="68841A12">
            <w:pPr>
              <w:spacing w:line="400" w:lineRule="exact"/>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6.自动进样器：</w:t>
            </w:r>
          </w:p>
          <w:p w14:paraId="4623FB17">
            <w:pPr>
              <w:spacing w:line="400" w:lineRule="exact"/>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6.1样品位：</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200个样品位，</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4个大瓶清洗位；</w:t>
            </w:r>
          </w:p>
          <w:p w14:paraId="3F00845B">
            <w:pPr>
              <w:spacing w:line="400" w:lineRule="exact"/>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6.2最多可拓展至</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300位的样品位；</w:t>
            </w:r>
          </w:p>
          <w:p w14:paraId="31C35C78">
            <w:pPr>
              <w:spacing w:line="400" w:lineRule="exact"/>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6.3配置</w:t>
            </w:r>
            <w:r>
              <w:rPr>
                <w:rFonts w:hint="eastAsia" w:ascii="宋体" w:hAnsi="宋体" w:eastAsia="宋体" w:cs="宋体"/>
                <w:color w:val="auto"/>
                <w:sz w:val="21"/>
                <w:szCs w:val="21"/>
                <w:highlight w:val="none"/>
                <w:shd w:val="clear" w:color="auto" w:fill="FFFFFF"/>
                <w:lang w:val="en-US" w:eastAsia="zh-CN"/>
              </w:rPr>
              <w:t>有</w:t>
            </w:r>
            <w:r>
              <w:rPr>
                <w:rFonts w:hint="eastAsia" w:ascii="宋体" w:hAnsi="宋体" w:eastAsia="宋体" w:cs="宋体"/>
                <w:color w:val="auto"/>
                <w:sz w:val="21"/>
                <w:szCs w:val="21"/>
                <w:highlight w:val="none"/>
                <w:shd w:val="clear" w:color="auto" w:fill="FFFFFF"/>
              </w:rPr>
              <w:t>耐腐蚀</w:t>
            </w:r>
            <w:r>
              <w:rPr>
                <w:rFonts w:hint="eastAsia" w:ascii="宋体" w:hAnsi="宋体" w:eastAsia="宋体" w:cs="宋体"/>
                <w:color w:val="auto"/>
                <w:sz w:val="21"/>
                <w:szCs w:val="21"/>
                <w:highlight w:val="none"/>
                <w:shd w:val="clear" w:color="auto" w:fill="FFFFFF"/>
                <w:lang w:val="en-US" w:eastAsia="zh-CN"/>
              </w:rPr>
              <w:t>的</w:t>
            </w:r>
            <w:r>
              <w:rPr>
                <w:rFonts w:hint="eastAsia" w:ascii="宋体" w:hAnsi="宋体" w:eastAsia="宋体" w:cs="宋体"/>
                <w:color w:val="auto"/>
                <w:sz w:val="21"/>
                <w:szCs w:val="21"/>
                <w:highlight w:val="none"/>
                <w:shd w:val="clear" w:color="auto" w:fill="FFFFFF"/>
              </w:rPr>
              <w:t>防尘罩，防尘罩须预留抽风口，及时排走样品逸散的酸雾。</w:t>
            </w:r>
          </w:p>
          <w:p w14:paraId="4462051C">
            <w:pPr>
              <w:spacing w:line="400" w:lineRule="exact"/>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7.快速进样、自动稀释系统：</w:t>
            </w:r>
          </w:p>
          <w:p w14:paraId="189A40BD">
            <w:pPr>
              <w:spacing w:line="400" w:lineRule="exact"/>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▲7.1包含2个或以上的</w:t>
            </w:r>
            <w:r>
              <w:rPr>
                <w:rFonts w:hint="eastAsia" w:ascii="宋体" w:hAnsi="宋体" w:eastAsia="宋体" w:cs="宋体"/>
                <w:color w:val="auto"/>
                <w:sz w:val="21"/>
                <w:szCs w:val="21"/>
                <w:highlight w:val="none"/>
                <w:shd w:val="clear" w:color="auto" w:fill="FFFFFF"/>
                <w:lang w:val="en-US" w:eastAsia="zh-CN"/>
              </w:rPr>
              <w:t>多</w:t>
            </w:r>
            <w:r>
              <w:rPr>
                <w:rFonts w:hint="eastAsia" w:ascii="宋体" w:hAnsi="宋体" w:eastAsia="宋体" w:cs="宋体"/>
                <w:color w:val="auto"/>
                <w:sz w:val="21"/>
                <w:szCs w:val="21"/>
                <w:highlight w:val="none"/>
                <w:shd w:val="clear" w:color="auto" w:fill="FFFFFF"/>
              </w:rPr>
              <w:t>通电子切换阀，</w:t>
            </w:r>
            <w:r>
              <w:rPr>
                <w:rFonts w:hint="eastAsia" w:ascii="宋体" w:hAnsi="宋体" w:eastAsia="宋体" w:cs="宋体"/>
                <w:color w:val="auto"/>
                <w:sz w:val="21"/>
                <w:szCs w:val="21"/>
                <w:highlight w:val="none"/>
                <w:shd w:val="clear" w:color="auto" w:fill="FFFFFF"/>
                <w:lang w:val="en-US" w:eastAsia="zh-CN"/>
              </w:rPr>
              <w:t>具备</w:t>
            </w:r>
            <w:r>
              <w:rPr>
                <w:rFonts w:hint="eastAsia" w:ascii="宋体" w:hAnsi="宋体" w:eastAsia="宋体" w:cs="宋体"/>
                <w:color w:val="auto"/>
                <w:sz w:val="21"/>
                <w:szCs w:val="21"/>
                <w:highlight w:val="none"/>
                <w:shd w:val="clear" w:color="auto" w:fill="FFFFFF"/>
              </w:rPr>
              <w:t>切换稀释动作和非稀释进样</w:t>
            </w:r>
            <w:r>
              <w:rPr>
                <w:rFonts w:hint="eastAsia" w:ascii="宋体" w:hAnsi="宋体" w:eastAsia="宋体" w:cs="宋体"/>
                <w:color w:val="auto"/>
                <w:sz w:val="21"/>
                <w:szCs w:val="21"/>
                <w:highlight w:val="none"/>
                <w:shd w:val="clear" w:color="auto" w:fill="FFFFFF"/>
                <w:lang w:val="en-US" w:eastAsia="zh-CN"/>
              </w:rPr>
              <w:t>功能</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color w:val="auto"/>
                <w:sz w:val="21"/>
                <w:szCs w:val="21"/>
                <w:highlight w:val="none"/>
                <w:shd w:val="clear" w:color="auto" w:fill="FFFFFF"/>
                <w:lang w:val="en-US" w:eastAsia="zh-CN"/>
              </w:rPr>
              <w:t>具备</w:t>
            </w:r>
            <w:r>
              <w:rPr>
                <w:rFonts w:hint="eastAsia" w:ascii="宋体" w:hAnsi="宋体" w:eastAsia="宋体" w:cs="宋体"/>
                <w:color w:val="auto"/>
                <w:sz w:val="21"/>
                <w:szCs w:val="21"/>
                <w:highlight w:val="none"/>
                <w:shd w:val="clear" w:color="auto" w:fill="FFFFFF"/>
              </w:rPr>
              <w:t>引导已稀释样品和未稀释样品进样</w:t>
            </w:r>
            <w:r>
              <w:rPr>
                <w:rFonts w:hint="eastAsia" w:ascii="宋体" w:hAnsi="宋体" w:eastAsia="宋体" w:cs="宋体"/>
                <w:color w:val="auto"/>
                <w:sz w:val="21"/>
                <w:szCs w:val="21"/>
                <w:highlight w:val="none"/>
                <w:shd w:val="clear" w:color="auto" w:fill="FFFFFF"/>
                <w:lang w:val="en-US" w:eastAsia="zh-CN"/>
              </w:rPr>
              <w:t>功能</w:t>
            </w:r>
            <w:r>
              <w:rPr>
                <w:rFonts w:hint="eastAsia" w:ascii="宋体" w:hAnsi="宋体" w:eastAsia="宋体" w:cs="宋体"/>
                <w:color w:val="auto"/>
                <w:sz w:val="21"/>
                <w:szCs w:val="21"/>
                <w:highlight w:val="none"/>
                <w:shd w:val="clear" w:color="auto" w:fill="FFFFFF"/>
              </w:rPr>
              <w:t>。</w:t>
            </w:r>
          </w:p>
          <w:p w14:paraId="773CAFAE">
            <w:pPr>
              <w:spacing w:line="400" w:lineRule="exact"/>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val="en-US" w:eastAsia="zh-CN"/>
              </w:rPr>
              <w:t>7.2 包含</w:t>
            </w:r>
            <w:r>
              <w:rPr>
                <w:rFonts w:hint="eastAsia" w:ascii="宋体" w:hAnsi="宋体" w:eastAsia="宋体" w:cs="宋体"/>
                <w:color w:val="auto"/>
                <w:sz w:val="21"/>
                <w:szCs w:val="21"/>
                <w:highlight w:val="none"/>
                <w:shd w:val="clear" w:color="auto" w:fill="FFFFFF"/>
              </w:rPr>
              <w:t>1个多通电子切换阀，用于控制清洗方向、切换清洗稀释环及样品环；配置2个及以上注射泵，可推送稀释液、载液、样品，支持样品与稀释液预混合，实现样品自动稀释、标准溶液自动配制；</w:t>
            </w:r>
          </w:p>
          <w:p w14:paraId="71CAE27D">
            <w:pPr>
              <w:spacing w:line="400" w:lineRule="exact"/>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7.</w:t>
            </w:r>
            <w:r>
              <w:rPr>
                <w:rFonts w:hint="eastAsia" w:ascii="宋体" w:hAnsi="宋体" w:eastAsia="宋体" w:cs="宋体"/>
                <w:color w:val="auto"/>
                <w:sz w:val="21"/>
                <w:szCs w:val="21"/>
                <w:highlight w:val="none"/>
                <w:shd w:val="clear" w:color="auto" w:fill="FFFFFF"/>
                <w:lang w:val="en-US" w:eastAsia="zh-CN"/>
              </w:rPr>
              <w:t>3</w:t>
            </w:r>
            <w:r>
              <w:rPr>
                <w:rFonts w:hint="eastAsia" w:ascii="宋体" w:hAnsi="宋体" w:eastAsia="宋体" w:cs="宋体"/>
                <w:color w:val="auto"/>
                <w:sz w:val="21"/>
                <w:szCs w:val="21"/>
                <w:highlight w:val="none"/>
                <w:shd w:val="clear" w:color="auto" w:fill="FFFFFF"/>
              </w:rPr>
              <w:t>可通过定量环进样把单个样品进样量控制在1</w:t>
            </w:r>
            <w:r>
              <w:rPr>
                <w:rFonts w:hint="eastAsia" w:ascii="宋体" w:hAnsi="宋体" w:eastAsia="宋体" w:cs="宋体"/>
                <w:color w:val="auto"/>
                <w:sz w:val="21"/>
                <w:szCs w:val="21"/>
                <w:highlight w:val="none"/>
                <w:shd w:val="clear" w:color="auto" w:fill="FFFFFF"/>
                <w:lang w:eastAsia="zh-CN"/>
              </w:rPr>
              <w:t>mL</w:t>
            </w:r>
            <w:r>
              <w:rPr>
                <w:rFonts w:hint="eastAsia" w:ascii="宋体" w:hAnsi="宋体" w:eastAsia="宋体" w:cs="宋体"/>
                <w:color w:val="auto"/>
                <w:sz w:val="21"/>
                <w:szCs w:val="21"/>
                <w:highlight w:val="none"/>
                <w:shd w:val="clear" w:color="auto" w:fill="FFFFFF"/>
              </w:rPr>
              <w:t>以下；</w:t>
            </w:r>
          </w:p>
          <w:p w14:paraId="395C4B6B">
            <w:pPr>
              <w:spacing w:line="400" w:lineRule="exact"/>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7.</w:t>
            </w:r>
            <w:r>
              <w:rPr>
                <w:rFonts w:hint="eastAsia" w:ascii="宋体" w:hAnsi="宋体" w:eastAsia="宋体" w:cs="宋体"/>
                <w:color w:val="auto"/>
                <w:sz w:val="21"/>
                <w:szCs w:val="21"/>
                <w:highlight w:val="none"/>
                <w:shd w:val="clear" w:color="auto" w:fill="FFFFFF"/>
                <w:lang w:val="en-US" w:eastAsia="zh-CN"/>
              </w:rPr>
              <w:t>4</w:t>
            </w:r>
            <w:r>
              <w:rPr>
                <w:rFonts w:hint="eastAsia" w:ascii="宋体" w:hAnsi="宋体" w:eastAsia="宋体" w:cs="宋体"/>
                <w:strike w:val="0"/>
                <w:color w:val="auto"/>
                <w:sz w:val="21"/>
                <w:szCs w:val="21"/>
                <w:highlight w:val="none"/>
                <w:shd w:val="clear" w:color="auto" w:fill="FFFFFF"/>
                <w:lang w:eastAsia="zh-CN"/>
              </w:rPr>
              <w:t>可</w:t>
            </w:r>
            <w:r>
              <w:rPr>
                <w:rFonts w:hint="eastAsia" w:ascii="宋体" w:hAnsi="宋体" w:eastAsia="宋体" w:cs="宋体"/>
                <w:strike w:val="0"/>
                <w:color w:val="auto"/>
                <w:sz w:val="21"/>
                <w:szCs w:val="21"/>
                <w:highlight w:val="none"/>
                <w:shd w:val="clear" w:color="auto" w:fill="FFFFFF"/>
                <w:lang w:val="en-US" w:eastAsia="zh-CN"/>
              </w:rPr>
              <w:t>实</w:t>
            </w:r>
            <w:r>
              <w:rPr>
                <w:rFonts w:hint="eastAsia" w:ascii="宋体" w:hAnsi="宋体" w:eastAsia="宋体" w:cs="宋体"/>
                <w:color w:val="auto"/>
                <w:sz w:val="21"/>
                <w:szCs w:val="21"/>
                <w:highlight w:val="none"/>
                <w:shd w:val="clear" w:color="auto" w:fill="FFFFFF"/>
              </w:rPr>
              <w:t>现定量环快速充样，充样时间</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20秒；</w:t>
            </w:r>
          </w:p>
          <w:p w14:paraId="36A2ACCA">
            <w:pPr>
              <w:spacing w:line="400" w:lineRule="exact"/>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7.</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可使用光谱设备</w:t>
            </w:r>
            <w:r>
              <w:rPr>
                <w:rFonts w:hint="eastAsia" w:ascii="宋体" w:hAnsi="宋体" w:eastAsia="宋体" w:cs="宋体"/>
                <w:color w:val="auto"/>
                <w:sz w:val="21"/>
                <w:szCs w:val="21"/>
                <w:highlight w:val="none"/>
                <w:shd w:val="clear" w:color="auto" w:fill="FFFFFF"/>
                <w:lang w:val="en-US" w:eastAsia="zh-CN"/>
              </w:rPr>
              <w:t>自带的</w:t>
            </w:r>
            <w:r>
              <w:rPr>
                <w:rFonts w:hint="eastAsia" w:ascii="宋体" w:hAnsi="宋体" w:eastAsia="宋体" w:cs="宋体"/>
                <w:color w:val="auto"/>
                <w:sz w:val="21"/>
                <w:szCs w:val="21"/>
                <w:highlight w:val="none"/>
                <w:shd w:val="clear" w:color="auto" w:fill="FFFFFF"/>
              </w:rPr>
              <w:t>软件直接控制，</w:t>
            </w:r>
            <w:r>
              <w:rPr>
                <w:rFonts w:hint="eastAsia" w:ascii="宋体" w:hAnsi="宋体" w:eastAsia="宋体" w:cs="宋体"/>
                <w:color w:val="auto"/>
                <w:sz w:val="21"/>
                <w:szCs w:val="21"/>
                <w:highlight w:val="none"/>
                <w:shd w:val="clear" w:color="auto" w:fill="FFFFFF"/>
                <w:lang w:val="en-US" w:eastAsia="zh-CN"/>
              </w:rPr>
              <w:t>具备</w:t>
            </w:r>
            <w:r>
              <w:rPr>
                <w:rFonts w:hint="eastAsia" w:ascii="宋体" w:hAnsi="宋体" w:eastAsia="宋体" w:cs="宋体"/>
                <w:color w:val="auto"/>
                <w:sz w:val="21"/>
                <w:szCs w:val="21"/>
                <w:highlight w:val="none"/>
                <w:shd w:val="clear" w:color="auto" w:fill="FFFFFF"/>
              </w:rPr>
              <w:t>稀释系统与光谱设备的控制/通讯一体化</w:t>
            </w:r>
            <w:r>
              <w:rPr>
                <w:rFonts w:hint="eastAsia" w:ascii="宋体" w:hAnsi="宋体" w:eastAsia="宋体" w:cs="宋体"/>
                <w:color w:val="auto"/>
                <w:sz w:val="21"/>
                <w:szCs w:val="21"/>
                <w:highlight w:val="none"/>
                <w:shd w:val="clear" w:color="auto" w:fill="FFFFFF"/>
                <w:lang w:val="en-US" w:eastAsia="zh-CN"/>
              </w:rPr>
              <w:t>功能</w:t>
            </w:r>
            <w:r>
              <w:rPr>
                <w:rFonts w:hint="eastAsia" w:ascii="宋体" w:hAnsi="宋体" w:eastAsia="宋体" w:cs="宋体"/>
                <w:color w:val="auto"/>
                <w:sz w:val="21"/>
                <w:szCs w:val="21"/>
                <w:highlight w:val="none"/>
                <w:shd w:val="clear" w:color="auto" w:fill="FFFFFF"/>
              </w:rPr>
              <w:t>。</w:t>
            </w:r>
          </w:p>
          <w:p w14:paraId="3BA1360F">
            <w:pPr>
              <w:spacing w:line="400" w:lineRule="exact"/>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7.</w:t>
            </w:r>
            <w:r>
              <w:rPr>
                <w:rFonts w:hint="eastAsia" w:ascii="宋体" w:hAnsi="宋体" w:eastAsia="宋体" w:cs="宋体"/>
                <w:color w:val="auto"/>
                <w:sz w:val="21"/>
                <w:szCs w:val="21"/>
                <w:highlight w:val="none"/>
                <w:shd w:val="clear" w:color="auto" w:fill="FFFFFF"/>
                <w:lang w:val="en-US" w:eastAsia="zh-CN"/>
              </w:rPr>
              <w:t>6</w:t>
            </w:r>
            <w:r>
              <w:rPr>
                <w:rFonts w:hint="eastAsia" w:ascii="宋体" w:hAnsi="宋体" w:eastAsia="宋体" w:cs="宋体"/>
                <w:color w:val="auto"/>
                <w:sz w:val="21"/>
                <w:szCs w:val="21"/>
                <w:highlight w:val="none"/>
                <w:shd w:val="clear" w:color="auto" w:fill="FFFFFF"/>
              </w:rPr>
              <w:t>可实现自动配置校准曲线、测量前自动预稀释、超标自动在线二次稀释等</w:t>
            </w:r>
            <w:r>
              <w:rPr>
                <w:rFonts w:hint="eastAsia" w:ascii="宋体" w:hAnsi="宋体" w:eastAsia="宋体" w:cs="宋体"/>
                <w:color w:val="auto"/>
                <w:sz w:val="21"/>
                <w:szCs w:val="21"/>
                <w:highlight w:val="none"/>
                <w:shd w:val="clear" w:color="auto" w:fill="FFFFFF"/>
                <w:lang w:val="en-US" w:eastAsia="zh-CN"/>
              </w:rPr>
              <w:t>功能</w:t>
            </w:r>
            <w:r>
              <w:rPr>
                <w:rFonts w:hint="eastAsia" w:ascii="宋体" w:hAnsi="宋体" w:eastAsia="宋体" w:cs="宋体"/>
                <w:color w:val="auto"/>
                <w:sz w:val="21"/>
                <w:szCs w:val="21"/>
                <w:highlight w:val="none"/>
                <w:shd w:val="clear" w:color="auto" w:fill="FFFFFF"/>
              </w:rPr>
              <w:t>。</w:t>
            </w:r>
          </w:p>
          <w:p w14:paraId="22445A95">
            <w:pPr>
              <w:spacing w:line="400" w:lineRule="exact"/>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7.</w:t>
            </w:r>
            <w:r>
              <w:rPr>
                <w:rFonts w:hint="eastAsia" w:ascii="宋体" w:hAnsi="宋体" w:eastAsia="宋体" w:cs="宋体"/>
                <w:color w:val="auto"/>
                <w:sz w:val="21"/>
                <w:szCs w:val="21"/>
                <w:highlight w:val="none"/>
                <w:shd w:val="clear" w:color="auto" w:fill="FFFFFF"/>
                <w:lang w:val="en-US" w:eastAsia="zh-CN"/>
              </w:rPr>
              <w:t>7具备</w:t>
            </w:r>
            <w:r>
              <w:rPr>
                <w:rFonts w:hint="eastAsia" w:ascii="宋体" w:hAnsi="宋体" w:eastAsia="宋体" w:cs="宋体"/>
                <w:color w:val="auto"/>
                <w:sz w:val="21"/>
                <w:szCs w:val="21"/>
                <w:highlight w:val="none"/>
                <w:shd w:val="clear" w:color="auto" w:fill="FFFFFF"/>
              </w:rPr>
              <w:t>自动配置校准曲线</w:t>
            </w:r>
            <w:r>
              <w:rPr>
                <w:rFonts w:hint="eastAsia" w:ascii="宋体" w:hAnsi="宋体" w:eastAsia="宋体" w:cs="宋体"/>
                <w:color w:val="auto"/>
                <w:sz w:val="21"/>
                <w:szCs w:val="21"/>
                <w:highlight w:val="none"/>
                <w:shd w:val="clear" w:color="auto" w:fill="FFFFFF"/>
                <w:lang w:val="en-US" w:eastAsia="zh-CN"/>
              </w:rPr>
              <w:t>功能</w:t>
            </w:r>
            <w:r>
              <w:rPr>
                <w:rFonts w:hint="eastAsia" w:ascii="宋体" w:hAnsi="宋体" w:eastAsia="宋体" w:cs="宋体"/>
                <w:color w:val="auto"/>
                <w:sz w:val="21"/>
                <w:szCs w:val="21"/>
                <w:highlight w:val="none"/>
                <w:shd w:val="clear" w:color="auto" w:fill="FFFFFF"/>
              </w:rPr>
              <w:t>：将校准溶液的储备液放置在自动进样器上，系统根据输入的校准曲线浓度自动稀释多级别的校准溶液，最高稀释倍数不低于400倍。</w:t>
            </w:r>
          </w:p>
          <w:p w14:paraId="344877FC">
            <w:pPr>
              <w:spacing w:line="400" w:lineRule="exact"/>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7.</w:t>
            </w:r>
            <w:r>
              <w:rPr>
                <w:rFonts w:hint="eastAsia" w:ascii="宋体" w:hAnsi="宋体" w:eastAsia="宋体" w:cs="宋体"/>
                <w:color w:val="auto"/>
                <w:sz w:val="21"/>
                <w:szCs w:val="21"/>
                <w:highlight w:val="none"/>
                <w:shd w:val="clear" w:color="auto" w:fill="FFFFFF"/>
                <w:lang w:val="en-US" w:eastAsia="zh-CN"/>
              </w:rPr>
              <w:t>8具备</w:t>
            </w:r>
            <w:r>
              <w:rPr>
                <w:rFonts w:hint="eastAsia" w:ascii="宋体" w:hAnsi="宋体" w:eastAsia="宋体" w:cs="宋体"/>
                <w:color w:val="auto"/>
                <w:sz w:val="21"/>
                <w:szCs w:val="21"/>
                <w:highlight w:val="none"/>
                <w:shd w:val="clear" w:color="auto" w:fill="FFFFFF"/>
              </w:rPr>
              <w:t>自动预稀释样品</w:t>
            </w:r>
            <w:r>
              <w:rPr>
                <w:rFonts w:hint="eastAsia" w:ascii="宋体" w:hAnsi="宋体" w:eastAsia="宋体" w:cs="宋体"/>
                <w:color w:val="auto"/>
                <w:sz w:val="21"/>
                <w:szCs w:val="21"/>
                <w:highlight w:val="none"/>
                <w:shd w:val="clear" w:color="auto" w:fill="FFFFFF"/>
                <w:lang w:val="en-US" w:eastAsia="zh-CN"/>
              </w:rPr>
              <w:t>功能</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color w:val="auto"/>
                <w:sz w:val="21"/>
                <w:szCs w:val="21"/>
                <w:highlight w:val="none"/>
                <w:shd w:val="clear" w:color="auto" w:fill="FFFFFF"/>
                <w:lang w:val="en-US" w:eastAsia="zh-CN"/>
              </w:rPr>
              <w:t>可自动</w:t>
            </w:r>
            <w:r>
              <w:rPr>
                <w:rFonts w:hint="eastAsia" w:ascii="宋体" w:hAnsi="宋体" w:eastAsia="宋体" w:cs="宋体"/>
                <w:color w:val="auto"/>
                <w:sz w:val="21"/>
                <w:szCs w:val="21"/>
                <w:highlight w:val="none"/>
                <w:shd w:val="clear" w:color="auto" w:fill="FFFFFF"/>
              </w:rPr>
              <w:t>对批量样品进行特定倍数的预稀释。</w:t>
            </w:r>
          </w:p>
          <w:p w14:paraId="737501EE">
            <w:pPr>
              <w:spacing w:line="400" w:lineRule="exact"/>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7.</w:t>
            </w:r>
            <w:r>
              <w:rPr>
                <w:rFonts w:hint="eastAsia" w:ascii="宋体" w:hAnsi="宋体" w:eastAsia="宋体" w:cs="宋体"/>
                <w:color w:val="auto"/>
                <w:sz w:val="21"/>
                <w:szCs w:val="21"/>
                <w:highlight w:val="none"/>
                <w:shd w:val="clear" w:color="auto" w:fill="FFFFFF"/>
                <w:lang w:val="en-US" w:eastAsia="zh-CN"/>
              </w:rPr>
              <w:t>9具备</w:t>
            </w:r>
            <w:r>
              <w:rPr>
                <w:rFonts w:hint="eastAsia" w:ascii="宋体" w:hAnsi="宋体" w:eastAsia="宋体" w:cs="宋体"/>
                <w:color w:val="auto"/>
                <w:sz w:val="21"/>
                <w:szCs w:val="21"/>
                <w:highlight w:val="none"/>
                <w:shd w:val="clear" w:color="auto" w:fill="FFFFFF"/>
              </w:rPr>
              <w:t>自动二次稀释</w:t>
            </w:r>
            <w:r>
              <w:rPr>
                <w:rFonts w:hint="eastAsia" w:ascii="宋体" w:hAnsi="宋体" w:eastAsia="宋体" w:cs="宋体"/>
                <w:color w:val="auto"/>
                <w:sz w:val="21"/>
                <w:szCs w:val="21"/>
                <w:highlight w:val="none"/>
                <w:shd w:val="clear" w:color="auto" w:fill="FFFFFF"/>
                <w:lang w:val="en-US" w:eastAsia="zh-CN"/>
              </w:rPr>
              <w:t>功能</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color w:val="auto"/>
                <w:sz w:val="21"/>
                <w:szCs w:val="21"/>
                <w:highlight w:val="none"/>
                <w:shd w:val="clear" w:color="auto" w:fill="FFFFFF"/>
                <w:lang w:val="en-US" w:eastAsia="zh-CN"/>
              </w:rPr>
              <w:t>可</w:t>
            </w:r>
            <w:r>
              <w:rPr>
                <w:rFonts w:hint="eastAsia" w:ascii="宋体" w:hAnsi="宋体" w:eastAsia="宋体" w:cs="宋体"/>
                <w:color w:val="auto"/>
                <w:sz w:val="21"/>
                <w:szCs w:val="21"/>
                <w:highlight w:val="none"/>
                <w:shd w:val="clear" w:color="auto" w:fill="FFFFFF"/>
              </w:rPr>
              <w:t>在元素结果超范围或内标、QC测试失败后</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执行</w:t>
            </w:r>
            <w:r>
              <w:rPr>
                <w:rFonts w:hint="eastAsia" w:ascii="宋体" w:hAnsi="宋体" w:eastAsia="宋体" w:cs="宋体"/>
                <w:color w:val="auto"/>
                <w:sz w:val="21"/>
                <w:szCs w:val="21"/>
                <w:highlight w:val="none"/>
                <w:shd w:val="clear" w:color="auto" w:fill="FFFFFF"/>
                <w:lang w:val="en-US" w:eastAsia="zh-CN"/>
              </w:rPr>
              <w:t>自动</w:t>
            </w:r>
            <w:r>
              <w:rPr>
                <w:rFonts w:hint="eastAsia" w:ascii="宋体" w:hAnsi="宋体" w:eastAsia="宋体" w:cs="宋体"/>
                <w:color w:val="auto"/>
                <w:sz w:val="21"/>
                <w:szCs w:val="21"/>
                <w:highlight w:val="none"/>
                <w:shd w:val="clear" w:color="auto" w:fill="FFFFFF"/>
              </w:rPr>
              <w:t>稀释功能。</w:t>
            </w:r>
          </w:p>
          <w:p w14:paraId="10BA4452">
            <w:pPr>
              <w:spacing w:line="400" w:lineRule="exact"/>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7.1</w:t>
            </w:r>
            <w:r>
              <w:rPr>
                <w:rFonts w:hint="eastAsia" w:ascii="宋体" w:hAnsi="宋体" w:eastAsia="宋体" w:cs="宋体"/>
                <w:color w:val="auto"/>
                <w:sz w:val="21"/>
                <w:szCs w:val="21"/>
                <w:highlight w:val="none"/>
                <w:shd w:val="clear" w:color="auto" w:fill="FFFFFF"/>
                <w:lang w:val="en-US" w:eastAsia="zh-CN"/>
              </w:rPr>
              <w:t>0</w:t>
            </w:r>
            <w:r>
              <w:rPr>
                <w:rFonts w:hint="eastAsia" w:ascii="宋体" w:hAnsi="宋体" w:eastAsia="宋体" w:cs="宋体"/>
                <w:color w:val="auto"/>
                <w:sz w:val="21"/>
                <w:szCs w:val="21"/>
                <w:highlight w:val="none"/>
                <w:shd w:val="clear" w:color="auto" w:fill="FFFFFF"/>
              </w:rPr>
              <w:t>可由ICP-MS操作软件直接控制。</w:t>
            </w:r>
          </w:p>
          <w:p w14:paraId="442982CC">
            <w:pPr>
              <w:spacing w:line="400" w:lineRule="exact"/>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eastAsia="zh-CN"/>
              </w:rPr>
              <w:t>8.</w:t>
            </w:r>
            <w:r>
              <w:rPr>
                <w:rFonts w:hint="eastAsia" w:ascii="宋体" w:hAnsi="宋体" w:eastAsia="宋体" w:cs="宋体"/>
                <w:color w:val="auto"/>
                <w:sz w:val="21"/>
                <w:szCs w:val="21"/>
                <w:highlight w:val="none"/>
                <w:shd w:val="clear" w:color="auto" w:fill="FFFFFF"/>
              </w:rPr>
              <w:t xml:space="preserve">性能指标： </w:t>
            </w:r>
          </w:p>
          <w:p w14:paraId="50843D81">
            <w:pPr>
              <w:spacing w:line="400" w:lineRule="exact"/>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w:t>
            </w:r>
            <w:r>
              <w:rPr>
                <w:rFonts w:hint="eastAsia" w:ascii="宋体" w:hAnsi="宋体" w:eastAsia="宋体" w:cs="宋体"/>
                <w:color w:val="auto"/>
                <w:sz w:val="21"/>
                <w:szCs w:val="21"/>
                <w:highlight w:val="none"/>
                <w:shd w:val="clear" w:color="auto" w:fill="FFFFFF"/>
                <w:lang w:val="en-US" w:eastAsia="zh-CN"/>
              </w:rPr>
              <w:t>8.</w:t>
            </w:r>
            <w:r>
              <w:rPr>
                <w:rFonts w:hint="eastAsia" w:ascii="宋体" w:hAnsi="宋体" w:eastAsia="宋体" w:cs="宋体"/>
                <w:color w:val="auto"/>
                <w:sz w:val="21"/>
                <w:szCs w:val="21"/>
                <w:highlight w:val="none"/>
                <w:shd w:val="clear" w:color="auto" w:fill="FFFFFF"/>
              </w:rPr>
              <w:t>1.灵敏度</w:t>
            </w:r>
          </w:p>
          <w:p w14:paraId="4E07E686">
            <w:pPr>
              <w:spacing w:line="400" w:lineRule="exact"/>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val="en-US" w:eastAsia="zh-CN"/>
              </w:rPr>
              <w:t>（1）</w:t>
            </w:r>
            <w:r>
              <w:rPr>
                <w:rFonts w:hint="eastAsia" w:ascii="宋体" w:hAnsi="宋体" w:eastAsia="宋体" w:cs="宋体"/>
                <w:color w:val="auto"/>
                <w:sz w:val="21"/>
                <w:szCs w:val="21"/>
                <w:highlight w:val="none"/>
                <w:shd w:val="clear" w:color="auto" w:fill="FFFFFF"/>
              </w:rPr>
              <w:t>低质量数：</w:t>
            </w:r>
            <w:r>
              <w:rPr>
                <w:rFonts w:hint="eastAsia" w:ascii="宋体" w:hAnsi="宋体" w:eastAsia="宋体" w:cs="宋体"/>
                <w:color w:val="auto"/>
                <w:sz w:val="21"/>
                <w:szCs w:val="21"/>
                <w:highlight w:val="none"/>
                <w:shd w:val="clear" w:color="auto" w:fill="FFFFFF"/>
                <w:vertAlign w:val="superscript"/>
              </w:rPr>
              <w:t>7</w:t>
            </w:r>
            <w:r>
              <w:rPr>
                <w:rFonts w:hint="eastAsia" w:ascii="宋体" w:hAnsi="宋体" w:eastAsia="宋体" w:cs="宋体"/>
                <w:color w:val="auto"/>
                <w:sz w:val="21"/>
                <w:szCs w:val="21"/>
                <w:highlight w:val="none"/>
                <w:shd w:val="clear" w:color="auto" w:fill="FFFFFF"/>
              </w:rPr>
              <w:t>Li（</w:t>
            </w:r>
            <w:r>
              <w:rPr>
                <w:rFonts w:hint="eastAsia" w:ascii="宋体" w:hAnsi="宋体" w:eastAsia="宋体" w:cs="宋体"/>
                <w:color w:val="auto"/>
                <w:sz w:val="21"/>
                <w:szCs w:val="21"/>
                <w:highlight w:val="none"/>
              </w:rPr>
              <w:t>锂</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1.</w:t>
            </w:r>
            <w:r>
              <w:rPr>
                <w:rFonts w:hint="eastAsia" w:ascii="宋体" w:hAnsi="宋体" w:eastAsia="宋体" w:cs="宋体"/>
                <w:color w:val="auto"/>
                <w:sz w:val="21"/>
                <w:szCs w:val="21"/>
                <w:highlight w:val="none"/>
                <w:shd w:val="clear" w:color="auto" w:fill="FFFFFF"/>
                <w:lang w:val="en-US" w:eastAsia="zh-CN"/>
              </w:rPr>
              <w:t>0</w:t>
            </w:r>
            <w:r>
              <w:rPr>
                <w:rFonts w:hint="eastAsia" w:ascii="宋体" w:hAnsi="宋体" w:eastAsia="宋体" w:cs="宋体"/>
                <w:color w:val="auto"/>
                <w:sz w:val="21"/>
                <w:szCs w:val="21"/>
                <w:highlight w:val="none"/>
                <w:shd w:val="clear" w:color="auto" w:fill="FFFFFF"/>
              </w:rPr>
              <w:t>×10⁸ cps/(mg/L</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w:t>
            </w:r>
          </w:p>
          <w:p w14:paraId="384F77E6">
            <w:pPr>
              <w:spacing w:line="400" w:lineRule="exact"/>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val="en-US" w:eastAsia="zh-CN"/>
              </w:rPr>
              <w:t>（2）</w:t>
            </w:r>
            <w:r>
              <w:rPr>
                <w:rFonts w:hint="eastAsia" w:ascii="宋体" w:hAnsi="宋体" w:eastAsia="宋体" w:cs="宋体"/>
                <w:color w:val="auto"/>
                <w:sz w:val="21"/>
                <w:szCs w:val="21"/>
                <w:highlight w:val="none"/>
                <w:shd w:val="clear" w:color="auto" w:fill="FFFFFF"/>
              </w:rPr>
              <w:t>中质量数：</w:t>
            </w:r>
            <w:r>
              <w:rPr>
                <w:rFonts w:hint="eastAsia" w:ascii="宋体" w:hAnsi="宋体" w:eastAsia="宋体" w:cs="宋体"/>
                <w:color w:val="auto"/>
                <w:sz w:val="21"/>
                <w:szCs w:val="21"/>
                <w:highlight w:val="none"/>
                <w:shd w:val="clear" w:color="auto" w:fill="FFFFFF"/>
                <w:vertAlign w:val="superscript"/>
              </w:rPr>
              <w:t>89</w:t>
            </w:r>
            <w:r>
              <w:rPr>
                <w:rFonts w:hint="eastAsia" w:ascii="宋体" w:hAnsi="宋体" w:eastAsia="宋体" w:cs="宋体"/>
                <w:color w:val="auto"/>
                <w:sz w:val="21"/>
                <w:szCs w:val="21"/>
                <w:highlight w:val="none"/>
                <w:shd w:val="clear" w:color="auto" w:fill="FFFFFF"/>
              </w:rPr>
              <w:t>Y</w:t>
            </w:r>
            <w:r>
              <w:rPr>
                <w:rFonts w:hint="eastAsia" w:ascii="宋体" w:hAnsi="宋体" w:eastAsia="宋体" w:cs="宋体"/>
                <w:color w:val="auto"/>
                <w:sz w:val="21"/>
                <w:szCs w:val="21"/>
                <w:highlight w:val="none"/>
              </w:rPr>
              <w:t>（钇）</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6.0×10⁸ cps/(mg/L</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w:t>
            </w:r>
          </w:p>
          <w:p w14:paraId="398624CF">
            <w:pPr>
              <w:spacing w:line="400" w:lineRule="exact"/>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lang w:val="en-US" w:eastAsia="zh-CN"/>
              </w:rPr>
              <w:t>3</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高质量数：</w:t>
            </w:r>
            <w:r>
              <w:rPr>
                <w:rFonts w:hint="eastAsia" w:ascii="宋体" w:hAnsi="宋体" w:eastAsia="宋体" w:cs="宋体"/>
                <w:color w:val="auto"/>
                <w:sz w:val="21"/>
                <w:szCs w:val="21"/>
                <w:highlight w:val="none"/>
                <w:shd w:val="clear" w:color="auto" w:fill="FFFFFF"/>
                <w:vertAlign w:val="superscript"/>
              </w:rPr>
              <w:t>205</w:t>
            </w:r>
            <w:r>
              <w:rPr>
                <w:rFonts w:hint="eastAsia" w:ascii="宋体" w:hAnsi="宋体" w:eastAsia="宋体" w:cs="宋体"/>
                <w:color w:val="auto"/>
                <w:sz w:val="21"/>
                <w:szCs w:val="21"/>
                <w:highlight w:val="none"/>
                <w:shd w:val="clear" w:color="auto" w:fill="FFFFFF"/>
              </w:rPr>
              <w:t>Tl</w:t>
            </w:r>
            <w:r>
              <w:rPr>
                <w:rFonts w:hint="eastAsia" w:ascii="宋体" w:hAnsi="宋体" w:eastAsia="宋体" w:cs="宋体"/>
                <w:color w:val="auto"/>
                <w:sz w:val="21"/>
                <w:szCs w:val="21"/>
                <w:highlight w:val="none"/>
              </w:rPr>
              <w:t>（铊）</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b w:val="0"/>
                <w:bCs/>
                <w:color w:val="auto"/>
                <w:sz w:val="21"/>
                <w:szCs w:val="21"/>
                <w:highlight w:val="none"/>
              </w:rPr>
              <w:t>5.</w:t>
            </w:r>
            <w:r>
              <w:rPr>
                <w:rFonts w:hint="eastAsia" w:ascii="宋体" w:hAnsi="宋体" w:eastAsia="宋体" w:cs="宋体"/>
                <w:b w:val="0"/>
                <w:bCs/>
                <w:color w:val="auto"/>
                <w:sz w:val="21"/>
                <w:szCs w:val="21"/>
                <w:highlight w:val="none"/>
                <w:lang w:val="en-US" w:eastAsia="zh-CN"/>
              </w:rPr>
              <w:t>0</w:t>
            </w:r>
            <w:r>
              <w:rPr>
                <w:rFonts w:hint="eastAsia" w:ascii="宋体" w:hAnsi="宋体" w:eastAsia="宋体" w:cs="宋体"/>
                <w:b w:val="0"/>
                <w:bCs/>
                <w:color w:val="auto"/>
                <w:sz w:val="21"/>
                <w:szCs w:val="21"/>
                <w:highlight w:val="none"/>
              </w:rPr>
              <w:t xml:space="preserve"> × 10⁸cps/(mg/L</w:t>
            </w:r>
            <w:r>
              <w:rPr>
                <w:rFonts w:hint="eastAsia" w:ascii="宋体" w:hAnsi="宋体" w:eastAsia="宋体" w:cs="宋体"/>
                <w:b w:val="0"/>
                <w:bCs/>
                <w:color w:val="auto"/>
                <w:sz w:val="21"/>
                <w:szCs w:val="21"/>
                <w:highlight w:val="none"/>
                <w:lang w:eastAsia="zh-CN"/>
              </w:rPr>
              <w:t>)</w:t>
            </w:r>
            <w:r>
              <w:rPr>
                <w:rFonts w:hint="eastAsia" w:ascii="宋体" w:hAnsi="宋体" w:eastAsia="宋体" w:cs="宋体"/>
                <w:color w:val="auto"/>
                <w:sz w:val="21"/>
                <w:szCs w:val="21"/>
                <w:highlight w:val="none"/>
                <w:shd w:val="clear" w:color="auto" w:fill="FFFFFF"/>
              </w:rPr>
              <w:t>；</w:t>
            </w:r>
          </w:p>
          <w:p w14:paraId="78E4772A">
            <w:pPr>
              <w:spacing w:line="400" w:lineRule="exact"/>
              <w:jc w:val="left"/>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8.</w:t>
            </w:r>
            <w:r>
              <w:rPr>
                <w:rFonts w:hint="eastAsia" w:ascii="宋体" w:hAnsi="宋体" w:eastAsia="宋体" w:cs="宋体"/>
                <w:b w:val="0"/>
                <w:bCs w:val="0"/>
                <w:color w:val="auto"/>
                <w:sz w:val="21"/>
                <w:szCs w:val="21"/>
                <w:highlight w:val="none"/>
                <w:shd w:val="clear" w:color="auto" w:fill="FFFFFF"/>
              </w:rPr>
              <w:t>2.检测限（3σ）</w:t>
            </w:r>
          </w:p>
          <w:p w14:paraId="0C83AFA9">
            <w:pPr>
              <w:spacing w:line="400" w:lineRule="exact"/>
              <w:jc w:val="left"/>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vertAlign w:val="baseline"/>
                <w:lang w:eastAsia="zh-CN"/>
              </w:rPr>
              <w:t>（</w:t>
            </w:r>
            <w:r>
              <w:rPr>
                <w:rFonts w:hint="eastAsia" w:ascii="宋体" w:hAnsi="宋体" w:eastAsia="宋体" w:cs="宋体"/>
                <w:b w:val="0"/>
                <w:bCs w:val="0"/>
                <w:color w:val="auto"/>
                <w:sz w:val="21"/>
                <w:szCs w:val="21"/>
                <w:highlight w:val="none"/>
                <w:shd w:val="clear" w:color="auto" w:fill="FFFFFF"/>
                <w:vertAlign w:val="baseline"/>
                <w:lang w:val="en-US" w:eastAsia="zh-CN"/>
              </w:rPr>
              <w:t>1</w:t>
            </w:r>
            <w:r>
              <w:rPr>
                <w:rFonts w:hint="eastAsia" w:ascii="宋体" w:hAnsi="宋体" w:eastAsia="宋体" w:cs="宋体"/>
                <w:b w:val="0"/>
                <w:bCs w:val="0"/>
                <w:color w:val="auto"/>
                <w:sz w:val="21"/>
                <w:szCs w:val="21"/>
                <w:highlight w:val="none"/>
                <w:shd w:val="clear" w:color="auto" w:fill="FFFFFF"/>
                <w:vertAlign w:val="baseline"/>
                <w:lang w:eastAsia="zh-CN"/>
              </w:rPr>
              <w:t>）</w:t>
            </w:r>
            <w:r>
              <w:rPr>
                <w:rFonts w:hint="eastAsia" w:ascii="宋体" w:hAnsi="宋体" w:eastAsia="宋体" w:cs="宋体"/>
                <w:b w:val="0"/>
                <w:bCs w:val="0"/>
                <w:color w:val="auto"/>
                <w:sz w:val="21"/>
                <w:szCs w:val="21"/>
                <w:highlight w:val="none"/>
                <w:shd w:val="clear" w:color="auto" w:fill="FFFFFF"/>
                <w:vertAlign w:val="superscript"/>
              </w:rPr>
              <w:t>9</w:t>
            </w:r>
            <w:r>
              <w:rPr>
                <w:rFonts w:hint="eastAsia" w:ascii="宋体" w:hAnsi="宋体" w:eastAsia="宋体" w:cs="宋体"/>
                <w:b w:val="0"/>
                <w:bCs w:val="0"/>
                <w:color w:val="auto"/>
                <w:sz w:val="21"/>
                <w:szCs w:val="21"/>
                <w:highlight w:val="none"/>
                <w:shd w:val="clear" w:color="auto" w:fill="FFFFFF"/>
              </w:rPr>
              <w:t>Be（</w:t>
            </w:r>
            <w:r>
              <w:rPr>
                <w:rFonts w:hint="eastAsia" w:ascii="宋体" w:hAnsi="宋体" w:eastAsia="宋体" w:cs="宋体"/>
                <w:b w:val="0"/>
                <w:bCs w:val="0"/>
                <w:color w:val="auto"/>
                <w:sz w:val="21"/>
                <w:szCs w:val="21"/>
                <w:highlight w:val="none"/>
              </w:rPr>
              <w:t>铍</w:t>
            </w:r>
            <w:r>
              <w:rPr>
                <w:rFonts w:hint="eastAsia" w:ascii="宋体" w:hAnsi="宋体" w:eastAsia="宋体" w:cs="宋体"/>
                <w:b w:val="0"/>
                <w:bCs w:val="0"/>
                <w:color w:val="auto"/>
                <w:sz w:val="21"/>
                <w:szCs w:val="21"/>
                <w:highlight w:val="none"/>
                <w:shd w:val="clear" w:color="auto" w:fill="FFFFFF"/>
              </w:rPr>
              <w:t>）</w:t>
            </w:r>
            <w:r>
              <w:rPr>
                <w:rFonts w:hint="eastAsia" w:ascii="宋体" w:hAnsi="宋体" w:eastAsia="宋体" w:cs="宋体"/>
                <w:b w:val="0"/>
                <w:bCs w:val="0"/>
                <w:color w:val="auto"/>
                <w:sz w:val="21"/>
                <w:szCs w:val="21"/>
                <w:highlight w:val="none"/>
                <w:shd w:val="clear" w:color="auto" w:fill="FFFFFF"/>
                <w:lang w:eastAsia="zh-CN"/>
              </w:rPr>
              <w:t>≤</w:t>
            </w:r>
            <w:r>
              <w:rPr>
                <w:rFonts w:hint="eastAsia" w:ascii="宋体" w:hAnsi="宋体" w:eastAsia="宋体" w:cs="宋体"/>
                <w:b w:val="0"/>
                <w:bCs w:val="0"/>
                <w:color w:val="auto"/>
                <w:sz w:val="21"/>
                <w:szCs w:val="21"/>
                <w:highlight w:val="none"/>
              </w:rPr>
              <w:t>0.2 ng/L</w:t>
            </w:r>
            <w:r>
              <w:rPr>
                <w:rFonts w:hint="eastAsia" w:ascii="宋体" w:hAnsi="宋体" w:eastAsia="宋体" w:cs="宋体"/>
                <w:b w:val="0"/>
                <w:bCs w:val="0"/>
                <w:color w:val="auto"/>
                <w:sz w:val="21"/>
                <w:szCs w:val="21"/>
                <w:highlight w:val="none"/>
                <w:shd w:val="clear" w:color="auto" w:fill="FFFFFF"/>
              </w:rPr>
              <w:t>；</w:t>
            </w:r>
          </w:p>
          <w:p w14:paraId="3F8823E2">
            <w:pPr>
              <w:spacing w:line="400" w:lineRule="exact"/>
              <w:jc w:val="left"/>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vertAlign w:val="baseline"/>
                <w:lang w:eastAsia="zh-CN"/>
              </w:rPr>
              <w:t>（</w:t>
            </w:r>
            <w:r>
              <w:rPr>
                <w:rFonts w:hint="eastAsia" w:ascii="宋体" w:hAnsi="宋体" w:eastAsia="宋体" w:cs="宋体"/>
                <w:b w:val="0"/>
                <w:bCs w:val="0"/>
                <w:color w:val="auto"/>
                <w:sz w:val="21"/>
                <w:szCs w:val="21"/>
                <w:highlight w:val="none"/>
                <w:shd w:val="clear" w:color="auto" w:fill="FFFFFF"/>
                <w:vertAlign w:val="baseline"/>
                <w:lang w:val="en-US" w:eastAsia="zh-CN"/>
              </w:rPr>
              <w:t>2</w:t>
            </w:r>
            <w:r>
              <w:rPr>
                <w:rFonts w:hint="eastAsia" w:ascii="宋体" w:hAnsi="宋体" w:eastAsia="宋体" w:cs="宋体"/>
                <w:b w:val="0"/>
                <w:bCs w:val="0"/>
                <w:color w:val="auto"/>
                <w:sz w:val="21"/>
                <w:szCs w:val="21"/>
                <w:highlight w:val="none"/>
                <w:shd w:val="clear" w:color="auto" w:fill="FFFFFF"/>
                <w:vertAlign w:val="baseline"/>
                <w:lang w:eastAsia="zh-CN"/>
              </w:rPr>
              <w:t>）</w:t>
            </w:r>
            <w:r>
              <w:rPr>
                <w:rFonts w:hint="eastAsia" w:ascii="宋体" w:hAnsi="宋体" w:eastAsia="宋体" w:cs="宋体"/>
                <w:b w:val="0"/>
                <w:bCs w:val="0"/>
                <w:color w:val="auto"/>
                <w:sz w:val="21"/>
                <w:szCs w:val="21"/>
                <w:highlight w:val="none"/>
                <w:shd w:val="clear" w:color="auto" w:fill="FFFFFF"/>
                <w:vertAlign w:val="superscript"/>
              </w:rPr>
              <w:t>115</w:t>
            </w:r>
            <w:r>
              <w:rPr>
                <w:rFonts w:hint="eastAsia" w:ascii="宋体" w:hAnsi="宋体" w:eastAsia="宋体" w:cs="宋体"/>
                <w:b w:val="0"/>
                <w:bCs w:val="0"/>
                <w:color w:val="auto"/>
                <w:sz w:val="21"/>
                <w:szCs w:val="21"/>
                <w:highlight w:val="none"/>
                <w:shd w:val="clear" w:color="auto" w:fill="FFFFFF"/>
              </w:rPr>
              <w:t>In（</w:t>
            </w:r>
            <w:r>
              <w:rPr>
                <w:rFonts w:hint="eastAsia" w:ascii="宋体" w:hAnsi="宋体" w:eastAsia="宋体" w:cs="宋体"/>
                <w:b w:val="0"/>
                <w:bCs w:val="0"/>
                <w:color w:val="auto"/>
                <w:sz w:val="21"/>
                <w:szCs w:val="21"/>
                <w:highlight w:val="none"/>
              </w:rPr>
              <w:t>铟</w:t>
            </w:r>
            <w:r>
              <w:rPr>
                <w:rFonts w:hint="eastAsia" w:ascii="宋体" w:hAnsi="宋体" w:eastAsia="宋体" w:cs="宋体"/>
                <w:b w:val="0"/>
                <w:bCs w:val="0"/>
                <w:color w:val="auto"/>
                <w:sz w:val="21"/>
                <w:szCs w:val="21"/>
                <w:highlight w:val="none"/>
                <w:shd w:val="clear" w:color="auto" w:fill="FFFFFF"/>
              </w:rPr>
              <w:t>）</w:t>
            </w:r>
            <w:r>
              <w:rPr>
                <w:rFonts w:hint="eastAsia" w:ascii="宋体" w:hAnsi="宋体" w:eastAsia="宋体" w:cs="宋体"/>
                <w:b w:val="0"/>
                <w:bCs w:val="0"/>
                <w:color w:val="auto"/>
                <w:sz w:val="21"/>
                <w:szCs w:val="21"/>
                <w:highlight w:val="none"/>
                <w:shd w:val="clear" w:color="auto" w:fill="FFFFFF"/>
                <w:lang w:eastAsia="zh-CN"/>
              </w:rPr>
              <w:t>≤</w:t>
            </w:r>
            <w:r>
              <w:rPr>
                <w:rFonts w:hint="eastAsia" w:ascii="宋体" w:hAnsi="宋体" w:eastAsia="宋体" w:cs="宋体"/>
                <w:b w:val="0"/>
                <w:bCs w:val="0"/>
                <w:color w:val="auto"/>
                <w:sz w:val="21"/>
                <w:szCs w:val="21"/>
                <w:highlight w:val="none"/>
              </w:rPr>
              <w:t>0.05 ng/L</w:t>
            </w:r>
            <w:r>
              <w:rPr>
                <w:rFonts w:hint="eastAsia" w:ascii="宋体" w:hAnsi="宋体" w:eastAsia="宋体" w:cs="宋体"/>
                <w:b w:val="0"/>
                <w:bCs w:val="0"/>
                <w:color w:val="auto"/>
                <w:sz w:val="21"/>
                <w:szCs w:val="21"/>
                <w:highlight w:val="none"/>
                <w:shd w:val="clear" w:color="auto" w:fill="FFFFFF"/>
              </w:rPr>
              <w:t>；</w:t>
            </w:r>
          </w:p>
          <w:p w14:paraId="3D039D35">
            <w:pPr>
              <w:spacing w:line="400" w:lineRule="exact"/>
              <w:jc w:val="left"/>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vertAlign w:val="baseline"/>
                <w:lang w:eastAsia="zh-CN"/>
              </w:rPr>
              <w:t>（</w:t>
            </w:r>
            <w:r>
              <w:rPr>
                <w:rFonts w:hint="eastAsia" w:ascii="宋体" w:hAnsi="宋体" w:eastAsia="宋体" w:cs="宋体"/>
                <w:b w:val="0"/>
                <w:bCs w:val="0"/>
                <w:color w:val="auto"/>
                <w:sz w:val="21"/>
                <w:szCs w:val="21"/>
                <w:highlight w:val="none"/>
                <w:shd w:val="clear" w:color="auto" w:fill="FFFFFF"/>
                <w:vertAlign w:val="baseline"/>
                <w:lang w:val="en-US" w:eastAsia="zh-CN"/>
              </w:rPr>
              <w:t>3</w:t>
            </w:r>
            <w:r>
              <w:rPr>
                <w:rFonts w:hint="eastAsia" w:ascii="宋体" w:hAnsi="宋体" w:eastAsia="宋体" w:cs="宋体"/>
                <w:b w:val="0"/>
                <w:bCs w:val="0"/>
                <w:color w:val="auto"/>
                <w:sz w:val="21"/>
                <w:szCs w:val="21"/>
                <w:highlight w:val="none"/>
                <w:shd w:val="clear" w:color="auto" w:fill="FFFFFF"/>
                <w:vertAlign w:val="baseline"/>
                <w:lang w:eastAsia="zh-CN"/>
              </w:rPr>
              <w:t>）</w:t>
            </w:r>
            <w:r>
              <w:rPr>
                <w:rFonts w:hint="eastAsia" w:ascii="宋体" w:hAnsi="宋体" w:eastAsia="宋体" w:cs="宋体"/>
                <w:b w:val="0"/>
                <w:bCs w:val="0"/>
                <w:color w:val="auto"/>
                <w:sz w:val="21"/>
                <w:szCs w:val="21"/>
                <w:highlight w:val="none"/>
                <w:shd w:val="clear" w:color="auto" w:fill="FFFFFF"/>
                <w:vertAlign w:val="superscript"/>
              </w:rPr>
              <w:t>209</w:t>
            </w:r>
            <w:r>
              <w:rPr>
                <w:rFonts w:hint="eastAsia" w:ascii="宋体" w:hAnsi="宋体" w:eastAsia="宋体" w:cs="宋体"/>
                <w:b w:val="0"/>
                <w:bCs w:val="0"/>
                <w:color w:val="auto"/>
                <w:sz w:val="21"/>
                <w:szCs w:val="21"/>
                <w:highlight w:val="none"/>
                <w:shd w:val="clear" w:color="auto" w:fill="FFFFFF"/>
              </w:rPr>
              <w:t>Bi（</w:t>
            </w:r>
            <w:r>
              <w:rPr>
                <w:rFonts w:hint="eastAsia" w:ascii="宋体" w:hAnsi="宋体" w:eastAsia="宋体" w:cs="宋体"/>
                <w:b w:val="0"/>
                <w:bCs w:val="0"/>
                <w:color w:val="auto"/>
                <w:sz w:val="21"/>
                <w:szCs w:val="21"/>
                <w:highlight w:val="none"/>
              </w:rPr>
              <w:t>铋</w:t>
            </w:r>
            <w:r>
              <w:rPr>
                <w:rFonts w:hint="eastAsia" w:ascii="宋体" w:hAnsi="宋体" w:eastAsia="宋体" w:cs="宋体"/>
                <w:b w:val="0"/>
                <w:bCs w:val="0"/>
                <w:color w:val="auto"/>
                <w:sz w:val="21"/>
                <w:szCs w:val="21"/>
                <w:highlight w:val="none"/>
                <w:shd w:val="clear" w:color="auto" w:fill="FFFFFF"/>
              </w:rPr>
              <w:t>）</w:t>
            </w:r>
            <w:r>
              <w:rPr>
                <w:rFonts w:hint="eastAsia" w:ascii="宋体" w:hAnsi="宋体" w:eastAsia="宋体" w:cs="宋体"/>
                <w:b w:val="0"/>
                <w:bCs w:val="0"/>
                <w:color w:val="auto"/>
                <w:sz w:val="21"/>
                <w:szCs w:val="21"/>
                <w:highlight w:val="none"/>
                <w:shd w:val="clear" w:color="auto" w:fill="FFFFFF"/>
                <w:lang w:eastAsia="zh-CN"/>
              </w:rPr>
              <w:t>≤</w:t>
            </w:r>
            <w:r>
              <w:rPr>
                <w:rFonts w:hint="eastAsia" w:ascii="宋体" w:hAnsi="宋体" w:eastAsia="宋体" w:cs="宋体"/>
                <w:b w:val="0"/>
                <w:bCs w:val="0"/>
                <w:color w:val="auto"/>
                <w:sz w:val="21"/>
                <w:szCs w:val="21"/>
                <w:highlight w:val="none"/>
              </w:rPr>
              <w:t>0.08 ng/L</w:t>
            </w:r>
            <w:r>
              <w:rPr>
                <w:rFonts w:hint="eastAsia" w:ascii="宋体" w:hAnsi="宋体" w:eastAsia="宋体" w:cs="宋体"/>
                <w:b w:val="0"/>
                <w:bCs w:val="0"/>
                <w:color w:val="auto"/>
                <w:sz w:val="21"/>
                <w:szCs w:val="21"/>
                <w:highlight w:val="none"/>
                <w:shd w:val="clear" w:color="auto" w:fill="FFFFFF"/>
              </w:rPr>
              <w:t>；</w:t>
            </w:r>
          </w:p>
          <w:p w14:paraId="0AD11435">
            <w:pPr>
              <w:spacing w:line="400" w:lineRule="exact"/>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val="en-US" w:eastAsia="zh-CN"/>
              </w:rPr>
              <w:t>■8.</w:t>
            </w:r>
            <w:r>
              <w:rPr>
                <w:rFonts w:hint="eastAsia" w:ascii="宋体" w:hAnsi="宋体" w:eastAsia="宋体" w:cs="宋体"/>
                <w:color w:val="auto"/>
                <w:sz w:val="21"/>
                <w:szCs w:val="21"/>
                <w:highlight w:val="none"/>
                <w:shd w:val="clear" w:color="auto" w:fill="FFFFFF"/>
              </w:rPr>
              <w:t>3.</w:t>
            </w:r>
            <w:r>
              <w:rPr>
                <w:rFonts w:hint="eastAsia" w:ascii="宋体" w:hAnsi="宋体" w:eastAsia="宋体" w:cs="宋体"/>
                <w:color w:val="auto"/>
                <w:sz w:val="21"/>
                <w:szCs w:val="21"/>
                <w:highlight w:val="none"/>
                <w:shd w:val="clear" w:color="auto" w:fill="FFFFFF"/>
                <w:lang w:eastAsia="zh-CN"/>
              </w:rPr>
              <w:t>在</w:t>
            </w:r>
            <w:r>
              <w:rPr>
                <w:rFonts w:hint="eastAsia" w:ascii="宋体" w:hAnsi="宋体" w:eastAsia="宋体" w:cs="宋体"/>
                <w:color w:val="auto"/>
                <w:sz w:val="21"/>
                <w:szCs w:val="21"/>
                <w:highlight w:val="none"/>
                <w:shd w:val="clear" w:color="auto" w:fill="FFFFFF"/>
              </w:rPr>
              <w:t>质量数</w:t>
            </w:r>
            <w:r>
              <w:rPr>
                <w:rFonts w:hint="eastAsia" w:ascii="宋体" w:hAnsi="宋体" w:eastAsia="宋体" w:cs="宋体"/>
                <w:color w:val="auto"/>
                <w:sz w:val="21"/>
                <w:szCs w:val="21"/>
                <w:highlight w:val="none"/>
                <w:shd w:val="clear" w:color="auto" w:fill="FFFFFF"/>
                <w:lang w:val="en-US" w:eastAsia="zh-CN"/>
              </w:rPr>
              <w:t>为</w:t>
            </w:r>
            <w:r>
              <w:rPr>
                <w:rFonts w:hint="eastAsia" w:ascii="宋体" w:hAnsi="宋体" w:eastAsia="宋体" w:cs="宋体"/>
                <w:color w:val="auto"/>
                <w:sz w:val="21"/>
                <w:szCs w:val="21"/>
                <w:highlight w:val="none"/>
                <w:shd w:val="clear" w:color="auto" w:fill="FFFFFF"/>
              </w:rPr>
              <w:t>9 amu处</w:t>
            </w:r>
            <w:r>
              <w:rPr>
                <w:rFonts w:hint="eastAsia" w:ascii="宋体" w:hAnsi="宋体" w:eastAsia="宋体" w:cs="宋体"/>
                <w:color w:val="auto"/>
                <w:sz w:val="21"/>
                <w:szCs w:val="21"/>
                <w:highlight w:val="none"/>
                <w:shd w:val="clear" w:color="auto" w:fill="FFFFFF"/>
                <w:lang w:val="en-US" w:eastAsia="zh-CN"/>
              </w:rPr>
              <w:t>测量</w:t>
            </w:r>
            <w:r>
              <w:rPr>
                <w:rFonts w:hint="eastAsia" w:ascii="宋体" w:hAnsi="宋体" w:eastAsia="宋体" w:cs="宋体"/>
                <w:color w:val="auto"/>
                <w:sz w:val="21"/>
                <w:szCs w:val="21"/>
                <w:highlight w:val="none"/>
                <w:shd w:val="clear" w:color="auto" w:fill="FFFFFF"/>
              </w:rPr>
              <w:t>背景</w:t>
            </w:r>
            <w:r>
              <w:rPr>
                <w:rFonts w:hint="eastAsia" w:ascii="宋体" w:hAnsi="宋体" w:eastAsia="宋体" w:cs="宋体"/>
                <w:color w:val="auto"/>
                <w:sz w:val="21"/>
                <w:szCs w:val="21"/>
                <w:highlight w:val="none"/>
                <w:shd w:val="clear" w:color="auto" w:fill="FFFFFF"/>
                <w:lang w:val="en-US" w:eastAsia="zh-CN"/>
              </w:rPr>
              <w:t>为</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0.</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 xml:space="preserve"> cps</w:t>
            </w:r>
            <w:r>
              <w:rPr>
                <w:rFonts w:hint="eastAsia" w:ascii="宋体" w:hAnsi="宋体" w:eastAsia="宋体" w:cs="宋体"/>
                <w:b/>
                <w:bCs/>
                <w:color w:val="auto"/>
                <w:sz w:val="21"/>
                <w:szCs w:val="21"/>
                <w:highlight w:val="none"/>
                <w:shd w:val="clear" w:color="auto" w:fill="FFFFFF"/>
              </w:rPr>
              <w:t>【</w:t>
            </w:r>
            <w:r>
              <w:rPr>
                <w:rFonts w:hint="eastAsia" w:ascii="宋体" w:hAnsi="宋体" w:eastAsia="宋体" w:cs="宋体"/>
                <w:b/>
                <w:bCs/>
                <w:color w:val="auto"/>
                <w:sz w:val="21"/>
                <w:szCs w:val="21"/>
                <w:highlight w:val="none"/>
                <w:shd w:val="clear" w:color="auto" w:fill="FFFFFF"/>
                <w:lang w:val="en-US" w:eastAsia="zh-CN"/>
              </w:rPr>
              <w:t>无偏离：0.4</w:t>
            </w:r>
            <w:r>
              <w:rPr>
                <w:rFonts w:hint="eastAsia" w:ascii="宋体" w:hAnsi="宋体" w:cs="宋体"/>
                <w:b/>
                <w:bCs/>
                <w:color w:val="auto"/>
                <w:sz w:val="21"/>
                <w:szCs w:val="21"/>
                <w:highlight w:val="none"/>
                <w:shd w:val="clear" w:color="auto" w:fill="FFFFFF"/>
                <w:lang w:val="en-US" w:eastAsia="zh-CN"/>
              </w:rPr>
              <w:t>（含）</w:t>
            </w:r>
            <w:r>
              <w:rPr>
                <w:rFonts w:hint="eastAsia" w:ascii="宋体" w:hAnsi="宋体" w:eastAsia="宋体" w:cs="宋体"/>
                <w:b/>
                <w:bCs/>
                <w:color w:val="auto"/>
                <w:sz w:val="21"/>
                <w:szCs w:val="21"/>
                <w:highlight w:val="none"/>
                <w:shd w:val="clear" w:color="auto" w:fill="FFFFFF"/>
                <w:lang w:val="en-US" w:eastAsia="zh-CN"/>
              </w:rPr>
              <w:t xml:space="preserve">~0.5 </w:t>
            </w:r>
            <w:r>
              <w:rPr>
                <w:rFonts w:hint="eastAsia" w:ascii="宋体" w:hAnsi="宋体" w:eastAsia="宋体" w:cs="宋体"/>
                <w:color w:val="auto"/>
                <w:sz w:val="21"/>
                <w:szCs w:val="21"/>
                <w:highlight w:val="none"/>
                <w:shd w:val="clear" w:color="auto" w:fill="FFFFFF"/>
              </w:rPr>
              <w:t>cps</w:t>
            </w:r>
            <w:r>
              <w:rPr>
                <w:rFonts w:hint="eastAsia" w:ascii="宋体" w:hAnsi="宋体" w:eastAsia="宋体" w:cs="宋体"/>
                <w:b/>
                <w:bCs/>
                <w:color w:val="auto"/>
                <w:sz w:val="21"/>
                <w:szCs w:val="21"/>
                <w:highlight w:val="none"/>
                <w:shd w:val="clear" w:color="auto" w:fill="FFFFFF"/>
                <w:lang w:eastAsia="zh-CN"/>
              </w:rPr>
              <w:t>，</w:t>
            </w:r>
            <w:r>
              <w:rPr>
                <w:rFonts w:hint="eastAsia" w:ascii="宋体" w:hAnsi="宋体" w:eastAsia="宋体" w:cs="宋体"/>
                <w:b/>
                <w:bCs/>
                <w:color w:val="auto"/>
                <w:sz w:val="21"/>
                <w:szCs w:val="21"/>
                <w:highlight w:val="none"/>
                <w:shd w:val="clear" w:color="auto" w:fill="FFFFFF"/>
                <w:lang w:val="en-US" w:eastAsia="zh-CN"/>
              </w:rPr>
              <w:t>正偏离＜0.4 cps</w:t>
            </w:r>
            <w:r>
              <w:rPr>
                <w:rFonts w:hint="eastAsia" w:ascii="宋体" w:hAnsi="宋体" w:eastAsia="宋体" w:cs="宋体"/>
                <w:color w:val="auto"/>
                <w:sz w:val="21"/>
                <w:szCs w:val="21"/>
                <w:highlight w:val="none"/>
                <w:shd w:val="clear" w:color="auto" w:fill="FFFFFF"/>
                <w:lang w:val="en-US" w:eastAsia="zh-CN"/>
              </w:rPr>
              <w:t>。</w:t>
            </w:r>
            <w:r>
              <w:rPr>
                <w:rFonts w:hint="eastAsia" w:ascii="宋体" w:hAnsi="宋体" w:eastAsia="宋体" w:cs="宋体"/>
                <w:b/>
                <w:bCs/>
                <w:color w:val="auto"/>
                <w:sz w:val="21"/>
                <w:szCs w:val="21"/>
                <w:highlight w:val="none"/>
                <w:shd w:val="clear" w:color="auto" w:fill="FFFFFF"/>
              </w:rPr>
              <w:t>投标时需提供此参数的产品彩页或官方网站的网页截图或产品说明书或其他有关证明材料并加盖投标人单位公章】</w:t>
            </w:r>
            <w:r>
              <w:rPr>
                <w:rFonts w:hint="eastAsia" w:ascii="宋体" w:hAnsi="宋体" w:eastAsia="宋体" w:cs="宋体"/>
                <w:color w:val="auto"/>
                <w:sz w:val="21"/>
                <w:szCs w:val="21"/>
                <w:highlight w:val="none"/>
                <w:shd w:val="clear" w:color="auto" w:fill="FFFFFF"/>
              </w:rPr>
              <w:t>；</w:t>
            </w:r>
          </w:p>
          <w:p w14:paraId="19C09409">
            <w:pPr>
              <w:spacing w:line="400" w:lineRule="exact"/>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val="en-US" w:eastAsia="zh-CN"/>
              </w:rPr>
              <w:t>8.</w:t>
            </w:r>
            <w:r>
              <w:rPr>
                <w:rFonts w:hint="eastAsia" w:ascii="宋体" w:hAnsi="宋体" w:eastAsia="宋体" w:cs="宋体"/>
                <w:color w:val="auto"/>
                <w:sz w:val="21"/>
                <w:szCs w:val="21"/>
                <w:highlight w:val="none"/>
                <w:shd w:val="clear" w:color="auto" w:fill="FFFFFF"/>
              </w:rPr>
              <w:t>4.氧化物产率（CeO+/Ce+）：</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1.8%；</w:t>
            </w:r>
          </w:p>
          <w:p w14:paraId="4808D087">
            <w:pPr>
              <w:spacing w:line="400" w:lineRule="exact"/>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val="en-US" w:eastAsia="zh-CN"/>
              </w:rPr>
              <w:t>8.</w:t>
            </w:r>
            <w:r>
              <w:rPr>
                <w:rFonts w:hint="eastAsia" w:ascii="宋体" w:hAnsi="宋体" w:eastAsia="宋体" w:cs="宋体"/>
                <w:color w:val="auto"/>
                <w:sz w:val="21"/>
                <w:szCs w:val="21"/>
                <w:highlight w:val="none"/>
                <w:shd w:val="clear" w:color="auto" w:fill="FFFFFF"/>
              </w:rPr>
              <w:t>5.双电荷产率（Ce</w:t>
            </w:r>
            <w:r>
              <w:rPr>
                <w:rFonts w:hint="eastAsia" w:ascii="宋体" w:hAnsi="宋体" w:eastAsia="宋体" w:cs="宋体"/>
                <w:color w:val="auto"/>
                <w:sz w:val="21"/>
                <w:szCs w:val="21"/>
                <w:highlight w:val="none"/>
                <w:shd w:val="clear" w:color="auto" w:fill="FFFFFF"/>
                <w:vertAlign w:val="superscript"/>
              </w:rPr>
              <w:t>2+</w:t>
            </w:r>
            <w:r>
              <w:rPr>
                <w:rFonts w:hint="eastAsia" w:ascii="宋体" w:hAnsi="宋体" w:eastAsia="宋体" w:cs="宋体"/>
                <w:color w:val="auto"/>
                <w:sz w:val="21"/>
                <w:szCs w:val="21"/>
                <w:highlight w:val="none"/>
                <w:shd w:val="clear" w:color="auto" w:fill="FFFFFF"/>
              </w:rPr>
              <w:t>/Ce</w:t>
            </w:r>
            <w:r>
              <w:rPr>
                <w:rFonts w:hint="eastAsia" w:ascii="宋体" w:hAnsi="宋体" w:eastAsia="宋体" w:cs="宋体"/>
                <w:color w:val="auto"/>
                <w:sz w:val="21"/>
                <w:szCs w:val="21"/>
                <w:highlight w:val="none"/>
                <w:shd w:val="clear" w:color="auto" w:fill="FFFFFF"/>
                <w:vertAlign w:val="superscript"/>
              </w:rPr>
              <w:t>+）</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2.0%；</w:t>
            </w:r>
          </w:p>
          <w:p w14:paraId="3ED8B012">
            <w:pPr>
              <w:spacing w:line="400" w:lineRule="exact"/>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val="en-US" w:eastAsia="zh-CN"/>
              </w:rPr>
              <w:t>8.</w:t>
            </w:r>
            <w:r>
              <w:rPr>
                <w:rFonts w:hint="eastAsia" w:ascii="宋体" w:hAnsi="宋体" w:eastAsia="宋体" w:cs="宋体"/>
                <w:color w:val="auto"/>
                <w:sz w:val="21"/>
                <w:szCs w:val="21"/>
                <w:highlight w:val="none"/>
                <w:shd w:val="clear" w:color="auto" w:fill="FFFFFF"/>
              </w:rPr>
              <w:t xml:space="preserve">6.短期稳定性（RSD）： </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2% (20 min) （在1ppb 标准溶液中测定）；</w:t>
            </w:r>
          </w:p>
          <w:p w14:paraId="3882313A">
            <w:pPr>
              <w:spacing w:line="400" w:lineRule="exact"/>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val="en-US" w:eastAsia="zh-CN"/>
              </w:rPr>
              <w:t>8.</w:t>
            </w:r>
            <w:r>
              <w:rPr>
                <w:rFonts w:hint="eastAsia" w:ascii="宋体" w:hAnsi="宋体" w:eastAsia="宋体" w:cs="宋体"/>
                <w:color w:val="auto"/>
                <w:sz w:val="21"/>
                <w:szCs w:val="21"/>
                <w:highlight w:val="none"/>
                <w:shd w:val="clear" w:color="auto" w:fill="FFFFFF"/>
              </w:rPr>
              <w:t>7.</w:t>
            </w:r>
            <w:r>
              <w:rPr>
                <w:rFonts w:hint="eastAsia" w:ascii="宋体" w:hAnsi="宋体" w:eastAsia="宋体" w:cs="宋体"/>
                <w:color w:val="auto"/>
                <w:sz w:val="21"/>
                <w:szCs w:val="21"/>
                <w:highlight w:val="none"/>
                <w:shd w:val="clear" w:color="auto" w:fill="FFFFFF"/>
                <w:lang w:val="en-US" w:eastAsia="zh-CN"/>
              </w:rPr>
              <w:t>相对标准偏差</w:t>
            </w:r>
            <w:r>
              <w:rPr>
                <w:rFonts w:hint="eastAsia" w:ascii="宋体" w:hAnsi="宋体" w:eastAsia="宋体" w:cs="宋体"/>
                <w:color w:val="auto"/>
                <w:sz w:val="21"/>
                <w:szCs w:val="21"/>
                <w:highlight w:val="none"/>
                <w:shd w:val="clear" w:color="auto" w:fill="FFFFFF"/>
              </w:rPr>
              <w:t>（RSD）：</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3%（在1ppb 标准溶液中测定2小时）；</w:t>
            </w:r>
          </w:p>
          <w:p w14:paraId="4D28BA4B">
            <w:pPr>
              <w:spacing w:line="400" w:lineRule="exact"/>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8</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lang w:val="en-US" w:eastAsia="zh-CN"/>
              </w:rPr>
              <w:t>8</w:t>
            </w:r>
            <w:r>
              <w:rPr>
                <w:rFonts w:hint="eastAsia" w:ascii="宋体" w:hAnsi="宋体" w:eastAsia="宋体" w:cs="宋体"/>
                <w:color w:val="auto"/>
                <w:sz w:val="21"/>
                <w:szCs w:val="21"/>
                <w:highlight w:val="none"/>
                <w:shd w:val="clear" w:color="auto" w:fill="FFFFFF"/>
              </w:rPr>
              <w:t>.海水连续进样稳定性：</w:t>
            </w:r>
            <w:r>
              <w:rPr>
                <w:rFonts w:hint="eastAsia" w:ascii="宋体" w:hAnsi="宋体" w:eastAsia="宋体" w:cs="宋体"/>
                <w:strike w:val="0"/>
                <w:color w:val="auto"/>
                <w:sz w:val="21"/>
                <w:szCs w:val="21"/>
                <w:highlight w:val="none"/>
                <w:shd w:val="clear" w:color="auto" w:fill="FFFFFF"/>
                <w:lang w:eastAsia="zh-CN"/>
              </w:rPr>
              <w:t>可</w:t>
            </w:r>
            <w:r>
              <w:rPr>
                <w:rFonts w:hint="eastAsia" w:ascii="宋体" w:hAnsi="宋体" w:eastAsia="宋体" w:cs="宋体"/>
                <w:color w:val="auto"/>
                <w:sz w:val="21"/>
                <w:szCs w:val="21"/>
                <w:highlight w:val="none"/>
                <w:shd w:val="clear" w:color="auto" w:fill="FFFFFF"/>
              </w:rPr>
              <w:t>模拟海水样品，在</w:t>
            </w:r>
            <w:r>
              <w:rPr>
                <w:rFonts w:hint="eastAsia" w:ascii="宋体" w:hAnsi="宋体" w:eastAsia="宋体" w:cs="宋体"/>
                <w:color w:val="auto"/>
                <w:sz w:val="21"/>
                <w:szCs w:val="21"/>
                <w:highlight w:val="none"/>
                <w:shd w:val="clear" w:color="auto" w:fill="FFFFFF"/>
                <w:lang w:val="en-US" w:eastAsia="zh-CN"/>
              </w:rPr>
              <w:t>规定时间</w:t>
            </w:r>
            <w:r>
              <w:rPr>
                <w:rFonts w:hint="eastAsia" w:ascii="宋体" w:hAnsi="宋体" w:eastAsia="宋体" w:cs="宋体"/>
                <w:color w:val="auto"/>
                <w:sz w:val="21"/>
                <w:szCs w:val="21"/>
                <w:highlight w:val="none"/>
                <w:shd w:val="clear" w:color="auto" w:fill="FFFFFF"/>
              </w:rPr>
              <w:t>内对该样品进行不少于50次的连续进样</w:t>
            </w:r>
            <w:r>
              <w:rPr>
                <w:rFonts w:hint="eastAsia" w:ascii="宋体" w:hAnsi="宋体" w:eastAsia="宋体" w:cs="宋体"/>
                <w:color w:val="auto"/>
                <w:sz w:val="21"/>
                <w:szCs w:val="21"/>
                <w:highlight w:val="none"/>
                <w:shd w:val="clear" w:color="auto" w:fill="FFFFFF"/>
                <w:lang w:eastAsia="zh-CN"/>
              </w:rPr>
              <w:t>。在2 mg/L的铑（Rh）和铼（Re）混合溶液作为内标</w:t>
            </w:r>
            <w:r>
              <w:rPr>
                <w:rFonts w:hint="eastAsia" w:ascii="宋体" w:hAnsi="宋体" w:eastAsia="宋体" w:cs="宋体"/>
                <w:color w:val="auto"/>
                <w:sz w:val="21"/>
                <w:szCs w:val="21"/>
                <w:highlight w:val="none"/>
                <w:shd w:val="clear" w:color="auto" w:fill="FFFFFF"/>
                <w:lang w:val="en-US" w:eastAsia="zh-CN"/>
              </w:rPr>
              <w:t>条件下，</w:t>
            </w:r>
            <w:r>
              <w:rPr>
                <w:rFonts w:hint="eastAsia" w:ascii="宋体" w:hAnsi="宋体" w:eastAsia="宋体" w:cs="宋体"/>
                <w:color w:val="auto"/>
                <w:sz w:val="21"/>
                <w:szCs w:val="21"/>
                <w:highlight w:val="none"/>
                <w:shd w:val="clear" w:color="auto" w:fill="FFFFFF"/>
              </w:rPr>
              <w:t>连续进样所测得的内标元素</w:t>
            </w:r>
            <w:r>
              <w:rPr>
                <w:rFonts w:hint="eastAsia" w:ascii="宋体" w:hAnsi="宋体" w:eastAsia="宋体" w:cs="宋体"/>
                <w:b w:val="0"/>
                <w:bCs w:val="0"/>
                <w:color w:val="auto"/>
                <w:sz w:val="21"/>
                <w:szCs w:val="21"/>
                <w:highlight w:val="none"/>
                <w:shd w:val="clear" w:color="auto" w:fill="FFFFFF"/>
              </w:rPr>
              <w:t>Rh和Re的信号强度，其</w:t>
            </w:r>
            <w:r>
              <w:rPr>
                <w:rFonts w:hint="eastAsia" w:ascii="宋体" w:hAnsi="宋体" w:eastAsia="宋体" w:cs="宋体"/>
                <w:color w:val="auto"/>
                <w:sz w:val="21"/>
                <w:szCs w:val="21"/>
                <w:highlight w:val="none"/>
                <w:shd w:val="clear" w:color="auto" w:fill="FFFFFF"/>
              </w:rPr>
              <w:t>相对标准偏差</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RSD</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均</w:t>
            </w:r>
            <w:r>
              <w:rPr>
                <w:rFonts w:hint="eastAsia" w:ascii="宋体" w:hAnsi="宋体" w:eastAsia="宋体" w:cs="宋体"/>
                <w:b/>
                <w:color w:val="auto"/>
                <w:sz w:val="21"/>
                <w:szCs w:val="21"/>
                <w:highlight w:val="none"/>
                <w:shd w:val="clear" w:color="auto" w:fill="FFFFFF"/>
                <w:lang w:eastAsia="zh-CN"/>
              </w:rPr>
              <w:t>≤</w:t>
            </w:r>
            <w:r>
              <w:rPr>
                <w:rFonts w:hint="eastAsia" w:ascii="宋体" w:hAnsi="宋体" w:eastAsia="宋体" w:cs="宋体"/>
                <w:b/>
                <w:color w:val="auto"/>
                <w:sz w:val="21"/>
                <w:szCs w:val="21"/>
                <w:highlight w:val="none"/>
                <w:shd w:val="clear" w:color="auto" w:fill="FFFFFF"/>
              </w:rPr>
              <w:t>5%。</w:t>
            </w:r>
          </w:p>
          <w:p w14:paraId="765006A2">
            <w:pPr>
              <w:spacing w:line="400" w:lineRule="exact"/>
              <w:jc w:val="left"/>
              <w:rPr>
                <w:rFonts w:hint="eastAsia" w:ascii="宋体" w:hAnsi="宋体" w:eastAsia="宋体" w:cs="宋体"/>
                <w:b/>
                <w:color w:val="auto"/>
                <w:sz w:val="21"/>
                <w:szCs w:val="21"/>
                <w:highlight w:val="none"/>
                <w:shd w:val="clear" w:color="auto" w:fill="FFFFFF"/>
              </w:rPr>
            </w:pPr>
            <w:r>
              <w:rPr>
                <w:rFonts w:hint="eastAsia" w:ascii="宋体" w:hAnsi="宋体" w:eastAsia="宋体" w:cs="宋体"/>
                <w:b/>
                <w:color w:val="auto"/>
                <w:sz w:val="21"/>
                <w:szCs w:val="21"/>
                <w:highlight w:val="none"/>
                <w:shd w:val="clear" w:color="auto" w:fill="FFFFFF"/>
              </w:rPr>
              <w:t>四、配件及耗材要求（除</w:t>
            </w:r>
            <w:r>
              <w:rPr>
                <w:rFonts w:hint="eastAsia" w:ascii="宋体" w:hAnsi="宋体" w:eastAsia="宋体" w:cs="宋体"/>
                <w:b/>
                <w:color w:val="auto"/>
                <w:sz w:val="21"/>
                <w:szCs w:val="21"/>
                <w:highlight w:val="none"/>
                <w:shd w:val="clear" w:color="auto" w:fill="FFFFFF"/>
                <w:lang w:val="en-US" w:eastAsia="zh-CN"/>
              </w:rPr>
              <w:t>第</w:t>
            </w:r>
            <w:r>
              <w:rPr>
                <w:rFonts w:hint="eastAsia" w:ascii="宋体" w:hAnsi="宋体" w:eastAsia="宋体" w:cs="宋体"/>
                <w:b/>
                <w:color w:val="auto"/>
                <w:sz w:val="21"/>
                <w:szCs w:val="21"/>
                <w:highlight w:val="none"/>
                <w:shd w:val="clear" w:color="auto" w:fill="FFFFFF"/>
              </w:rPr>
              <w:t>二点要求的主机</w:t>
            </w:r>
            <w:r>
              <w:rPr>
                <w:rFonts w:hint="eastAsia" w:ascii="宋体" w:hAnsi="宋体" w:eastAsia="宋体" w:cs="宋体"/>
                <w:b/>
                <w:color w:val="auto"/>
                <w:sz w:val="21"/>
                <w:szCs w:val="21"/>
                <w:highlight w:val="none"/>
                <w:shd w:val="clear" w:color="auto" w:fill="FFFFFF"/>
                <w:lang w:val="en-US" w:eastAsia="zh-CN"/>
              </w:rPr>
              <w:t>基本配置</w:t>
            </w:r>
            <w:r>
              <w:rPr>
                <w:rFonts w:hint="eastAsia" w:ascii="宋体" w:hAnsi="宋体" w:eastAsia="宋体" w:cs="宋体"/>
                <w:b/>
                <w:color w:val="auto"/>
                <w:sz w:val="21"/>
                <w:szCs w:val="21"/>
                <w:highlight w:val="none"/>
                <w:shd w:val="clear" w:color="auto" w:fill="FFFFFF"/>
              </w:rPr>
              <w:t>之外）：</w:t>
            </w:r>
          </w:p>
          <w:p w14:paraId="3AE4BC98">
            <w:pPr>
              <w:spacing w:line="400" w:lineRule="exact"/>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1.镍采样锥，1套；</w:t>
            </w:r>
          </w:p>
          <w:p w14:paraId="18C847E2">
            <w:pPr>
              <w:spacing w:line="400" w:lineRule="exact"/>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2.镍截取锥，1套；</w:t>
            </w:r>
          </w:p>
          <w:p w14:paraId="45F4A7DE">
            <w:pPr>
              <w:spacing w:line="400" w:lineRule="exact"/>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3.一体式炬管，1根；</w:t>
            </w:r>
          </w:p>
          <w:p w14:paraId="4A6CC662">
            <w:pPr>
              <w:spacing w:line="400" w:lineRule="exact"/>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4.蠕动泵进样管，12根；</w:t>
            </w:r>
          </w:p>
          <w:p w14:paraId="65973EAA">
            <w:pPr>
              <w:spacing w:line="400" w:lineRule="exact"/>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5.蠕动泵废液管，12根；</w:t>
            </w:r>
          </w:p>
          <w:p w14:paraId="2775E563">
            <w:pPr>
              <w:spacing w:line="400" w:lineRule="exact"/>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6.蠕动泵内标管，12根；</w:t>
            </w:r>
          </w:p>
          <w:p w14:paraId="08C7BDC8">
            <w:pPr>
              <w:spacing w:line="400" w:lineRule="exact"/>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7.采样锥石墨导热垫片，3个；</w:t>
            </w:r>
          </w:p>
          <w:p w14:paraId="1D95F792">
            <w:pPr>
              <w:spacing w:line="400" w:lineRule="exact"/>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8.PFA样品管，</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5米；</w:t>
            </w:r>
          </w:p>
          <w:p w14:paraId="1F6D9C2B">
            <w:pPr>
              <w:spacing w:line="400" w:lineRule="exact"/>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9.超纯机械泵油，1L ，1瓶；</w:t>
            </w:r>
          </w:p>
          <w:p w14:paraId="3F5C77C6">
            <w:pPr>
              <w:spacing w:line="400" w:lineRule="exact"/>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10.同心雾化器，1个；</w:t>
            </w:r>
          </w:p>
          <w:p w14:paraId="0B1B3559">
            <w:pPr>
              <w:spacing w:line="400" w:lineRule="exact"/>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11.高纯氩气钢瓶1套</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lang w:val="en-US" w:eastAsia="zh-CN"/>
              </w:rPr>
              <w:t>满气，不少于175L，</w:t>
            </w:r>
            <w:r>
              <w:rPr>
                <w:rFonts w:hint="eastAsia" w:ascii="宋体" w:hAnsi="宋体" w:eastAsia="宋体" w:cs="宋体"/>
                <w:color w:val="auto"/>
                <w:sz w:val="21"/>
                <w:szCs w:val="21"/>
                <w:highlight w:val="none"/>
                <w:shd w:val="clear" w:color="auto" w:fill="FFFFFF"/>
              </w:rPr>
              <w:t>含减压阀</w:t>
            </w:r>
            <w:r>
              <w:rPr>
                <w:rFonts w:hint="eastAsia" w:ascii="宋体" w:hAnsi="宋体" w:eastAsia="宋体" w:cs="宋体"/>
                <w:color w:val="auto"/>
                <w:sz w:val="21"/>
                <w:szCs w:val="21"/>
                <w:highlight w:val="none"/>
                <w:shd w:val="clear" w:color="auto" w:fill="FFFFFF"/>
                <w:lang w:val="en-US" w:eastAsia="zh-CN"/>
              </w:rPr>
              <w:t>及接气软管</w:t>
            </w:r>
            <w:r>
              <w:rPr>
                <w:rFonts w:hint="eastAsia" w:ascii="宋体" w:hAnsi="宋体" w:eastAsia="宋体" w:cs="宋体"/>
                <w:color w:val="auto"/>
                <w:sz w:val="21"/>
                <w:szCs w:val="21"/>
                <w:highlight w:val="none"/>
                <w:shd w:val="clear" w:color="auto" w:fill="FFFFFF"/>
              </w:rPr>
              <w:t>，纯度</w:t>
            </w:r>
            <w:r>
              <w:rPr>
                <w:rFonts w:hint="eastAsia" w:ascii="宋体" w:hAnsi="宋体" w:eastAsia="宋体" w:cs="宋体"/>
                <w:color w:val="auto"/>
                <w:sz w:val="21"/>
                <w:szCs w:val="21"/>
                <w:highlight w:val="none"/>
                <w:shd w:val="clear" w:color="auto" w:fill="FFFFFF"/>
                <w:lang w:val="en-US" w:eastAsia="zh-CN"/>
              </w:rPr>
              <w:t>不低于</w:t>
            </w:r>
            <w:r>
              <w:rPr>
                <w:rFonts w:hint="eastAsia" w:ascii="宋体" w:hAnsi="宋体" w:eastAsia="宋体" w:cs="宋体"/>
                <w:color w:val="auto"/>
                <w:sz w:val="21"/>
                <w:szCs w:val="21"/>
                <w:highlight w:val="none"/>
                <w:shd w:val="clear" w:color="auto" w:fill="FFFFFF"/>
              </w:rPr>
              <w:t>99.999%</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lang w:val="en-US" w:eastAsia="zh-CN"/>
              </w:rPr>
              <w:t>压力约为</w:t>
            </w:r>
            <w:r>
              <w:rPr>
                <w:rFonts w:hint="eastAsia" w:ascii="宋体" w:hAnsi="宋体" w:eastAsia="宋体" w:cs="宋体"/>
                <w:color w:val="auto"/>
                <w:sz w:val="21"/>
                <w:szCs w:val="21"/>
                <w:highlight w:val="none"/>
                <w:shd w:val="clear" w:color="auto" w:fill="FFFFFF"/>
              </w:rPr>
              <w:t>15MPa；</w:t>
            </w:r>
          </w:p>
          <w:p w14:paraId="1D2A2A52">
            <w:pPr>
              <w:keepNext w:val="0"/>
              <w:keepLines w:val="0"/>
              <w:pageBreakBefore w:val="0"/>
              <w:widowControl/>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color w:val="auto"/>
                <w:sz w:val="21"/>
                <w:szCs w:val="21"/>
                <w:highlight w:val="none"/>
                <w:shd w:val="clear" w:color="auto" w:fill="FFFFFF"/>
              </w:rPr>
              <w:t>1</w:t>
            </w:r>
            <w:r>
              <w:rPr>
                <w:rFonts w:hint="eastAsia" w:ascii="宋体" w:hAnsi="宋体" w:eastAsia="宋体" w:cs="宋体"/>
                <w:color w:val="auto"/>
                <w:sz w:val="21"/>
                <w:szCs w:val="21"/>
                <w:highlight w:val="none"/>
                <w:shd w:val="clear" w:color="auto" w:fill="FFFFFF"/>
                <w:lang w:val="en-US" w:eastAsia="zh-CN"/>
              </w:rPr>
              <w:t>2</w:t>
            </w:r>
            <w:r>
              <w:rPr>
                <w:rFonts w:hint="eastAsia" w:ascii="宋体" w:hAnsi="宋体" w:eastAsia="宋体" w:cs="宋体"/>
                <w:color w:val="auto"/>
                <w:sz w:val="21"/>
                <w:szCs w:val="21"/>
                <w:highlight w:val="none"/>
                <w:shd w:val="clear" w:color="auto" w:fill="FFFFFF"/>
              </w:rPr>
              <w:t>.高纯氦气钢瓶1套</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lang w:val="en-US" w:eastAsia="zh-CN"/>
              </w:rPr>
              <w:t>满气，不少于40L，</w:t>
            </w:r>
            <w:r>
              <w:rPr>
                <w:rFonts w:hint="eastAsia" w:ascii="宋体" w:hAnsi="宋体" w:eastAsia="宋体" w:cs="宋体"/>
                <w:color w:val="auto"/>
                <w:sz w:val="21"/>
                <w:szCs w:val="21"/>
                <w:highlight w:val="none"/>
                <w:shd w:val="clear" w:color="auto" w:fill="FFFFFF"/>
              </w:rPr>
              <w:t>含减压阀</w:t>
            </w:r>
            <w:r>
              <w:rPr>
                <w:rFonts w:hint="eastAsia" w:ascii="宋体" w:hAnsi="宋体" w:eastAsia="宋体" w:cs="宋体"/>
                <w:color w:val="auto"/>
                <w:sz w:val="21"/>
                <w:szCs w:val="21"/>
                <w:highlight w:val="none"/>
                <w:shd w:val="clear" w:color="auto" w:fill="FFFFFF"/>
                <w:lang w:val="en-US" w:eastAsia="zh-CN"/>
              </w:rPr>
              <w:t>及接气软管</w:t>
            </w:r>
            <w:r>
              <w:rPr>
                <w:rFonts w:hint="eastAsia" w:ascii="宋体" w:hAnsi="宋体" w:eastAsia="宋体" w:cs="宋体"/>
                <w:color w:val="auto"/>
                <w:sz w:val="21"/>
                <w:szCs w:val="21"/>
                <w:highlight w:val="none"/>
                <w:shd w:val="clear" w:color="auto" w:fill="FFFFFF"/>
              </w:rPr>
              <w:t>，纯度</w:t>
            </w:r>
            <w:r>
              <w:rPr>
                <w:rFonts w:hint="eastAsia" w:ascii="宋体" w:hAnsi="宋体" w:eastAsia="宋体" w:cs="宋体"/>
                <w:color w:val="auto"/>
                <w:sz w:val="21"/>
                <w:szCs w:val="21"/>
                <w:highlight w:val="none"/>
                <w:shd w:val="clear" w:color="auto" w:fill="FFFFFF"/>
                <w:lang w:val="en-US" w:eastAsia="zh-CN"/>
              </w:rPr>
              <w:t>不低于</w:t>
            </w:r>
            <w:r>
              <w:rPr>
                <w:rFonts w:hint="eastAsia" w:ascii="宋体" w:hAnsi="宋体" w:eastAsia="宋体" w:cs="宋体"/>
                <w:color w:val="auto"/>
                <w:sz w:val="21"/>
                <w:szCs w:val="21"/>
                <w:highlight w:val="none"/>
                <w:shd w:val="clear" w:color="auto" w:fill="FFFFFF"/>
              </w:rPr>
              <w:t>99.999%</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lang w:val="en-US" w:eastAsia="zh-CN"/>
              </w:rPr>
              <w:t>压力约为</w:t>
            </w:r>
            <w:r>
              <w:rPr>
                <w:rFonts w:hint="eastAsia" w:ascii="宋体" w:hAnsi="宋体" w:eastAsia="宋体" w:cs="宋体"/>
                <w:color w:val="auto"/>
                <w:sz w:val="21"/>
                <w:szCs w:val="21"/>
                <w:highlight w:val="none"/>
                <w:shd w:val="clear" w:color="auto" w:fill="FFFFFF"/>
              </w:rPr>
              <w:t>15MPa。</w:t>
            </w:r>
          </w:p>
        </w:tc>
      </w:tr>
      <w:tr w14:paraId="103A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14:paraId="48B9D337">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w:t>
            </w:r>
          </w:p>
        </w:tc>
        <w:tc>
          <w:tcPr>
            <w:tcW w:w="814" w:type="dxa"/>
            <w:vAlign w:val="center"/>
          </w:tcPr>
          <w:p w14:paraId="23EC2289">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color w:val="auto"/>
                <w:kern w:val="0"/>
                <w:sz w:val="21"/>
                <w:szCs w:val="21"/>
                <w:highlight w:val="none"/>
                <w:lang w:bidi="ar"/>
              </w:rPr>
              <w:t>氡浓度连续测量仪</w:t>
            </w:r>
          </w:p>
        </w:tc>
        <w:tc>
          <w:tcPr>
            <w:tcW w:w="785" w:type="dxa"/>
            <w:vAlign w:val="center"/>
          </w:tcPr>
          <w:p w14:paraId="478CAE8D">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3台</w:t>
            </w:r>
          </w:p>
        </w:tc>
        <w:tc>
          <w:tcPr>
            <w:tcW w:w="724" w:type="dxa"/>
            <w:vAlign w:val="center"/>
          </w:tcPr>
          <w:p w14:paraId="5CC2DA94">
            <w:pPr>
              <w:keepNext w:val="0"/>
              <w:keepLines w:val="0"/>
              <w:pageBreakBefore w:val="0"/>
              <w:tabs>
                <w:tab w:val="left" w:pos="180"/>
                <w:tab w:val="left" w:pos="1620"/>
              </w:tabs>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Cs/>
                <w:color w:val="auto"/>
                <w:sz w:val="21"/>
                <w:szCs w:val="21"/>
                <w:highlight w:val="none"/>
                <w:shd w:val="clear" w:color="auto" w:fill="FFFFFF"/>
              </w:rPr>
              <w:t>13</w:t>
            </w:r>
          </w:p>
        </w:tc>
        <w:tc>
          <w:tcPr>
            <w:tcW w:w="939" w:type="dxa"/>
            <w:vAlign w:val="center"/>
          </w:tcPr>
          <w:p w14:paraId="556A0FE9">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color w:val="auto"/>
                <w:sz w:val="21"/>
                <w:szCs w:val="21"/>
                <w:highlight w:val="none"/>
              </w:rPr>
              <w:t>39</w:t>
            </w:r>
          </w:p>
        </w:tc>
        <w:tc>
          <w:tcPr>
            <w:tcW w:w="4820" w:type="dxa"/>
            <w:vAlign w:val="center"/>
          </w:tcPr>
          <w:p w14:paraId="4A598DDB">
            <w:pPr>
              <w:widowControl/>
              <w:snapToGrid w:val="0"/>
              <w:spacing w:line="400" w:lineRule="exact"/>
              <w:ind w:hanging="20" w:firstLineChars="0"/>
              <w:jc w:val="left"/>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一、用途</w:t>
            </w:r>
          </w:p>
          <w:p w14:paraId="779C56B1">
            <w:pPr>
              <w:widowControl/>
              <w:snapToGrid w:val="0"/>
              <w:spacing w:line="400" w:lineRule="exact"/>
              <w:ind w:hanging="2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主要用于开展空气中氡浓度的测量。</w:t>
            </w:r>
          </w:p>
          <w:p w14:paraId="655EC815">
            <w:pPr>
              <w:widowControl/>
              <w:snapToGrid w:val="0"/>
              <w:spacing w:line="400" w:lineRule="exact"/>
              <w:ind w:hanging="20" w:firstLineChars="0"/>
              <w:jc w:val="left"/>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lang w:val="en-US" w:eastAsia="zh-CN" w:bidi="ar-SA"/>
              </w:rPr>
              <w:t>▲二、</w:t>
            </w:r>
            <w:r>
              <w:rPr>
                <w:rFonts w:hint="eastAsia" w:ascii="宋体" w:hAnsi="宋体" w:eastAsia="宋体" w:cs="宋体"/>
                <w:b/>
                <w:bCs/>
                <w:color w:val="auto"/>
                <w:kern w:val="2"/>
                <w:sz w:val="21"/>
                <w:szCs w:val="21"/>
                <w:highlight w:val="none"/>
                <w:lang w:val="en-US" w:eastAsia="zh-CN" w:bidi="ar-SA"/>
              </w:rPr>
              <w:t>单台硬件配置及技术要求</w:t>
            </w:r>
          </w:p>
          <w:p w14:paraId="7603EC4A">
            <w:pPr>
              <w:widowControl/>
              <w:snapToGrid w:val="0"/>
              <w:spacing w:line="400" w:lineRule="exact"/>
              <w:ind w:hanging="2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1.测氡仪主机1台。</w:t>
            </w:r>
          </w:p>
          <w:p w14:paraId="22178574">
            <w:pPr>
              <w:widowControl/>
              <w:snapToGrid w:val="0"/>
              <w:spacing w:line="400" w:lineRule="exact"/>
              <w:ind w:hanging="2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2.电源适配器1台。</w:t>
            </w:r>
          </w:p>
          <w:p w14:paraId="76C241DC">
            <w:pPr>
              <w:widowControl/>
              <w:snapToGrid w:val="0"/>
              <w:spacing w:line="400" w:lineRule="exact"/>
              <w:ind w:hanging="2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3.数据通信线1条。</w:t>
            </w:r>
          </w:p>
          <w:p w14:paraId="0F7A2D6F">
            <w:pPr>
              <w:widowControl/>
              <w:snapToGrid w:val="0"/>
              <w:spacing w:line="400" w:lineRule="exact"/>
              <w:ind w:hanging="2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4.专用灰尘滤头2个。</w:t>
            </w:r>
          </w:p>
          <w:p w14:paraId="22936DB5">
            <w:pPr>
              <w:widowControl/>
              <w:snapToGrid w:val="0"/>
              <w:spacing w:line="400" w:lineRule="exact"/>
              <w:ind w:hanging="2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5.在完成安装调试后出具由中国法定授权计量检定部门出具的检定或校准证书1份。</w:t>
            </w:r>
          </w:p>
          <w:p w14:paraId="58A8A8D7">
            <w:pPr>
              <w:widowControl/>
              <w:snapToGrid w:val="0"/>
              <w:spacing w:line="400" w:lineRule="exact"/>
              <w:ind w:hanging="20" w:firstLineChars="0"/>
              <w:jc w:val="left"/>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三、详细技术规格</w:t>
            </w:r>
          </w:p>
          <w:p w14:paraId="06A79ED0">
            <w:pPr>
              <w:widowControl/>
              <w:snapToGrid w:val="0"/>
              <w:spacing w:line="400" w:lineRule="exact"/>
              <w:ind w:hanging="20" w:firstLineChars="0"/>
              <w:jc w:val="left"/>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（一）主机1台</w:t>
            </w:r>
          </w:p>
          <w:p w14:paraId="16CC92E7">
            <w:pPr>
              <w:widowControl/>
              <w:snapToGrid w:val="0"/>
              <w:spacing w:line="400" w:lineRule="exact"/>
              <w:ind w:hanging="2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1.测量方法：脉冲电离室法测量；</w:t>
            </w:r>
          </w:p>
          <w:p w14:paraId="2961A3AE">
            <w:pPr>
              <w:widowControl/>
              <w:snapToGrid w:val="0"/>
              <w:spacing w:line="400" w:lineRule="exact"/>
              <w:ind w:hanging="2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▲2.不使用干燥剂；</w:t>
            </w:r>
          </w:p>
          <w:p w14:paraId="7CB4C2FF">
            <w:pPr>
              <w:widowControl/>
              <w:snapToGrid w:val="0"/>
              <w:spacing w:line="400" w:lineRule="exact"/>
              <w:ind w:hanging="2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3.具备泵吸和扩散模式；</w:t>
            </w:r>
          </w:p>
          <w:p w14:paraId="66381686">
            <w:pPr>
              <w:widowControl/>
              <w:snapToGrid w:val="0"/>
              <w:spacing w:line="400" w:lineRule="exact"/>
              <w:ind w:hanging="20" w:firstLineChars="0"/>
              <w:jc w:val="left"/>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■4.灵敏度：≥1cph/（Bq·m</w:t>
            </w:r>
            <w:r>
              <w:rPr>
                <w:rFonts w:hint="eastAsia" w:ascii="宋体" w:hAnsi="宋体" w:eastAsia="宋体" w:cs="宋体"/>
                <w:color w:val="auto"/>
                <w:kern w:val="2"/>
                <w:sz w:val="21"/>
                <w:szCs w:val="21"/>
                <w:highlight w:val="none"/>
                <w:vertAlign w:val="superscript"/>
                <w:lang w:val="en-US" w:eastAsia="zh-CN" w:bidi="ar-SA"/>
              </w:rPr>
              <w:t>3</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b/>
                <w:bCs/>
                <w:color w:val="auto"/>
                <w:kern w:val="2"/>
                <w:sz w:val="21"/>
                <w:szCs w:val="21"/>
                <w:highlight w:val="none"/>
                <w:shd w:val="clear" w:color="auto" w:fill="FFFFFF"/>
                <w:lang w:val="en-US" w:eastAsia="zh-CN" w:bidi="ar-SA"/>
              </w:rPr>
              <w:t>【无偏离1.0~1.3</w:t>
            </w:r>
            <w:r>
              <w:rPr>
                <w:rFonts w:hint="eastAsia" w:ascii="宋体" w:hAnsi="宋体" w:cs="宋体"/>
                <w:b/>
                <w:bCs/>
                <w:color w:val="auto"/>
                <w:sz w:val="21"/>
                <w:szCs w:val="21"/>
                <w:highlight w:val="none"/>
                <w:shd w:val="clear" w:color="auto" w:fill="FFFFFF"/>
                <w:lang w:val="en-US" w:eastAsia="zh-CN"/>
              </w:rPr>
              <w:t>（含）</w:t>
            </w:r>
            <w:r>
              <w:rPr>
                <w:rFonts w:hint="eastAsia" w:ascii="宋体" w:hAnsi="宋体" w:eastAsia="宋体" w:cs="宋体"/>
                <w:b/>
                <w:bCs/>
                <w:color w:val="auto"/>
                <w:kern w:val="2"/>
                <w:sz w:val="21"/>
                <w:szCs w:val="21"/>
                <w:highlight w:val="none"/>
                <w:shd w:val="clear" w:color="auto" w:fill="FFFFFF"/>
                <w:lang w:val="en-US" w:eastAsia="zh-CN" w:bidi="ar-SA"/>
              </w:rPr>
              <w:t xml:space="preserve"> </w:t>
            </w:r>
            <w:r>
              <w:rPr>
                <w:rFonts w:hint="eastAsia" w:ascii="宋体" w:hAnsi="宋体" w:eastAsia="宋体" w:cs="宋体"/>
                <w:b/>
                <w:bCs/>
                <w:color w:val="auto"/>
                <w:kern w:val="2"/>
                <w:sz w:val="21"/>
                <w:szCs w:val="21"/>
                <w:highlight w:val="none"/>
                <w:lang w:val="en-US" w:eastAsia="zh-CN" w:bidi="ar-SA"/>
              </w:rPr>
              <w:t>cph/（Bq·m</w:t>
            </w:r>
            <w:r>
              <w:rPr>
                <w:rFonts w:hint="eastAsia" w:ascii="宋体" w:hAnsi="宋体" w:eastAsia="宋体" w:cs="宋体"/>
                <w:b/>
                <w:bCs/>
                <w:color w:val="auto"/>
                <w:kern w:val="2"/>
                <w:sz w:val="21"/>
                <w:szCs w:val="21"/>
                <w:highlight w:val="none"/>
                <w:vertAlign w:val="superscript"/>
                <w:lang w:val="en-US" w:eastAsia="zh-CN" w:bidi="ar-SA"/>
              </w:rPr>
              <w:t>3</w:t>
            </w:r>
            <w:r>
              <w:rPr>
                <w:rFonts w:hint="eastAsia" w:ascii="宋体" w:hAnsi="宋体" w:eastAsia="宋体" w:cs="宋体"/>
                <w:b/>
                <w:bCs/>
                <w:color w:val="auto"/>
                <w:kern w:val="2"/>
                <w:sz w:val="21"/>
                <w:szCs w:val="21"/>
                <w:highlight w:val="none"/>
                <w:lang w:val="en-US" w:eastAsia="zh-CN" w:bidi="ar-SA"/>
              </w:rPr>
              <w:t>），正偏离＞1.3 cph/（Bq·m</w:t>
            </w:r>
            <w:r>
              <w:rPr>
                <w:rFonts w:hint="eastAsia" w:ascii="宋体" w:hAnsi="宋体" w:eastAsia="宋体" w:cs="宋体"/>
                <w:b/>
                <w:bCs/>
                <w:color w:val="auto"/>
                <w:kern w:val="2"/>
                <w:sz w:val="21"/>
                <w:szCs w:val="21"/>
                <w:highlight w:val="none"/>
                <w:vertAlign w:val="superscript"/>
                <w:lang w:val="en-US" w:eastAsia="zh-CN" w:bidi="ar-SA"/>
              </w:rPr>
              <w:t>3</w:t>
            </w:r>
            <w:r>
              <w:rPr>
                <w:rFonts w:hint="eastAsia" w:ascii="宋体" w:hAnsi="宋体" w:eastAsia="宋体" w:cs="宋体"/>
                <w:b/>
                <w:bCs/>
                <w:color w:val="auto"/>
                <w:kern w:val="2"/>
                <w:sz w:val="21"/>
                <w:szCs w:val="21"/>
                <w:highlight w:val="none"/>
                <w:lang w:val="en-US" w:eastAsia="zh-CN" w:bidi="ar-SA"/>
              </w:rPr>
              <w:t>）。</w:t>
            </w:r>
            <w:r>
              <w:rPr>
                <w:rFonts w:hint="eastAsia" w:ascii="宋体" w:hAnsi="宋体" w:eastAsia="宋体" w:cs="宋体"/>
                <w:b/>
                <w:bCs/>
                <w:color w:val="auto"/>
                <w:kern w:val="2"/>
                <w:sz w:val="21"/>
                <w:szCs w:val="21"/>
                <w:highlight w:val="none"/>
                <w:shd w:val="clear" w:color="auto" w:fill="FFFFFF"/>
                <w:lang w:val="en-US" w:eastAsia="zh-CN" w:bidi="ar-SA"/>
              </w:rPr>
              <w:t>投标时需提供此参数的产品彩页或官方网站的网页截图或产品说明书或其他有关证明材料并加盖投标人单位公章】</w:t>
            </w:r>
            <w:r>
              <w:rPr>
                <w:rFonts w:hint="eastAsia" w:ascii="宋体" w:hAnsi="宋体" w:eastAsia="宋体" w:cs="宋体"/>
                <w:b/>
                <w:bCs/>
                <w:color w:val="auto"/>
                <w:kern w:val="2"/>
                <w:sz w:val="21"/>
                <w:szCs w:val="21"/>
                <w:highlight w:val="none"/>
                <w:lang w:val="en-US" w:eastAsia="zh-CN" w:bidi="ar-SA"/>
              </w:rPr>
              <w:t>；</w:t>
            </w:r>
          </w:p>
          <w:p w14:paraId="48470E02">
            <w:pPr>
              <w:widowControl/>
              <w:snapToGrid w:val="0"/>
              <w:spacing w:line="400" w:lineRule="exact"/>
              <w:ind w:hanging="2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▲5.探测下限：≤2.0Bq/m</w:t>
            </w:r>
            <w:r>
              <w:rPr>
                <w:rFonts w:hint="eastAsia" w:ascii="宋体" w:hAnsi="宋体" w:eastAsia="宋体" w:cs="宋体"/>
                <w:color w:val="auto"/>
                <w:kern w:val="2"/>
                <w:sz w:val="21"/>
                <w:szCs w:val="21"/>
                <w:highlight w:val="none"/>
                <w:vertAlign w:val="superscript"/>
                <w:lang w:val="en-US" w:eastAsia="zh-CN" w:bidi="ar-SA"/>
              </w:rPr>
              <w:t>3</w:t>
            </w:r>
            <w:r>
              <w:rPr>
                <w:rFonts w:hint="eastAsia" w:ascii="宋体" w:hAnsi="宋体" w:eastAsia="宋体" w:cs="宋体"/>
                <w:color w:val="auto"/>
                <w:kern w:val="2"/>
                <w:sz w:val="21"/>
                <w:szCs w:val="21"/>
                <w:highlight w:val="none"/>
                <w:lang w:val="en-US" w:eastAsia="zh-CN" w:bidi="ar-SA"/>
              </w:rPr>
              <w:t>；</w:t>
            </w:r>
          </w:p>
          <w:p w14:paraId="4120F8D5">
            <w:pPr>
              <w:widowControl/>
              <w:snapToGrid w:val="0"/>
              <w:spacing w:line="400" w:lineRule="exact"/>
              <w:ind w:hanging="2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■6.本底值：≤3.0 Bq/m</w:t>
            </w:r>
            <w:r>
              <w:rPr>
                <w:rFonts w:hint="eastAsia" w:ascii="宋体" w:hAnsi="宋体" w:eastAsia="宋体" w:cs="宋体"/>
                <w:color w:val="auto"/>
                <w:kern w:val="2"/>
                <w:sz w:val="21"/>
                <w:szCs w:val="21"/>
                <w:highlight w:val="none"/>
                <w:vertAlign w:val="superscript"/>
                <w:lang w:val="en-US" w:eastAsia="zh-CN" w:bidi="ar-SA"/>
              </w:rPr>
              <w:t>3</w:t>
            </w:r>
            <w:r>
              <w:rPr>
                <w:rFonts w:hint="eastAsia" w:ascii="宋体" w:hAnsi="宋体" w:eastAsia="宋体" w:cs="宋体"/>
                <w:b/>
                <w:bCs/>
                <w:color w:val="auto"/>
                <w:kern w:val="2"/>
                <w:sz w:val="21"/>
                <w:szCs w:val="21"/>
                <w:highlight w:val="none"/>
                <w:shd w:val="clear" w:color="auto" w:fill="FFFFFF"/>
                <w:lang w:val="en-US" w:eastAsia="zh-CN" w:bidi="ar-SA"/>
              </w:rPr>
              <w:t>【无偏离</w:t>
            </w:r>
            <w:r>
              <w:rPr>
                <w:rFonts w:hint="eastAsia" w:ascii="宋体" w:hAnsi="宋体" w:eastAsia="宋体" w:cs="宋体"/>
                <w:color w:val="auto"/>
                <w:kern w:val="2"/>
                <w:sz w:val="21"/>
                <w:szCs w:val="21"/>
                <w:highlight w:val="none"/>
                <w:lang w:val="en-US" w:eastAsia="zh-CN" w:bidi="ar-SA"/>
              </w:rPr>
              <w:t>2.0</w:t>
            </w:r>
            <w:r>
              <w:rPr>
                <w:rFonts w:hint="eastAsia" w:ascii="宋体" w:hAnsi="宋体" w:cs="宋体"/>
                <w:b/>
                <w:bCs/>
                <w:color w:val="auto"/>
                <w:sz w:val="21"/>
                <w:szCs w:val="21"/>
                <w:highlight w:val="none"/>
                <w:shd w:val="clear" w:color="auto" w:fill="FFFFFF"/>
                <w:lang w:val="en-US" w:eastAsia="zh-CN"/>
              </w:rPr>
              <w:t>（含）</w:t>
            </w:r>
            <w:r>
              <w:rPr>
                <w:rFonts w:hint="eastAsia" w:ascii="宋体" w:hAnsi="宋体" w:eastAsia="宋体" w:cs="宋体"/>
                <w:color w:val="auto"/>
                <w:kern w:val="2"/>
                <w:sz w:val="21"/>
                <w:szCs w:val="21"/>
                <w:highlight w:val="none"/>
                <w:lang w:val="en-US" w:eastAsia="zh-CN" w:bidi="ar-SA"/>
              </w:rPr>
              <w:t>~3.0 Bq/m</w:t>
            </w:r>
            <w:r>
              <w:rPr>
                <w:rFonts w:hint="eastAsia" w:ascii="宋体" w:hAnsi="宋体" w:eastAsia="宋体" w:cs="宋体"/>
                <w:color w:val="auto"/>
                <w:kern w:val="2"/>
                <w:sz w:val="21"/>
                <w:szCs w:val="21"/>
                <w:highlight w:val="none"/>
                <w:vertAlign w:val="superscript"/>
                <w:lang w:val="en-US" w:eastAsia="zh-CN" w:bidi="ar-SA"/>
              </w:rPr>
              <w:t>3</w:t>
            </w:r>
            <w:r>
              <w:rPr>
                <w:rFonts w:hint="eastAsia" w:ascii="宋体" w:hAnsi="宋体" w:eastAsia="宋体" w:cs="宋体"/>
                <w:b/>
                <w:bCs/>
                <w:color w:val="auto"/>
                <w:kern w:val="2"/>
                <w:sz w:val="21"/>
                <w:szCs w:val="21"/>
                <w:highlight w:val="none"/>
                <w:lang w:val="en-US" w:eastAsia="zh-CN" w:bidi="ar-SA"/>
              </w:rPr>
              <w:t>，正偏离＜</w:t>
            </w:r>
            <w:r>
              <w:rPr>
                <w:rFonts w:hint="eastAsia" w:ascii="宋体" w:hAnsi="宋体" w:eastAsia="宋体" w:cs="宋体"/>
                <w:color w:val="auto"/>
                <w:kern w:val="2"/>
                <w:sz w:val="21"/>
                <w:szCs w:val="21"/>
                <w:highlight w:val="none"/>
                <w:lang w:val="en-US" w:eastAsia="zh-CN" w:bidi="ar-SA"/>
              </w:rPr>
              <w:t>2.0 Bq/m</w:t>
            </w:r>
            <w:r>
              <w:rPr>
                <w:rFonts w:hint="eastAsia" w:ascii="宋体" w:hAnsi="宋体" w:eastAsia="宋体" w:cs="宋体"/>
                <w:color w:val="auto"/>
                <w:kern w:val="2"/>
                <w:sz w:val="21"/>
                <w:szCs w:val="21"/>
                <w:highlight w:val="none"/>
                <w:vertAlign w:val="superscript"/>
                <w:lang w:val="en-US" w:eastAsia="zh-CN" w:bidi="ar-SA"/>
              </w:rPr>
              <w:t>3</w:t>
            </w:r>
            <w:r>
              <w:rPr>
                <w:rFonts w:hint="eastAsia" w:ascii="宋体" w:hAnsi="宋体" w:eastAsia="宋体" w:cs="宋体"/>
                <w:b/>
                <w:bCs/>
                <w:color w:val="auto"/>
                <w:kern w:val="2"/>
                <w:sz w:val="21"/>
                <w:szCs w:val="21"/>
                <w:highlight w:val="none"/>
                <w:vertAlign w:val="baseline"/>
                <w:lang w:val="en-US" w:eastAsia="zh-CN" w:bidi="ar-SA"/>
              </w:rPr>
              <w:t>。</w:t>
            </w:r>
            <w:r>
              <w:rPr>
                <w:rFonts w:hint="eastAsia" w:ascii="宋体" w:hAnsi="宋体" w:eastAsia="宋体" w:cs="宋体"/>
                <w:b/>
                <w:bCs/>
                <w:color w:val="auto"/>
                <w:kern w:val="2"/>
                <w:sz w:val="21"/>
                <w:szCs w:val="21"/>
                <w:highlight w:val="none"/>
                <w:shd w:val="clear" w:color="auto" w:fill="FFFFFF"/>
                <w:lang w:val="en-US" w:eastAsia="zh-CN" w:bidi="ar-SA"/>
              </w:rPr>
              <w:t>投标时需提供此参数的产品彩页或官方网站的网页截图或产品说明书或其他有关证明材料并加盖投标人单位公章】</w:t>
            </w:r>
          </w:p>
          <w:p w14:paraId="0D088B37">
            <w:pPr>
              <w:widowControl/>
              <w:snapToGrid w:val="0"/>
              <w:spacing w:line="400" w:lineRule="exact"/>
              <w:ind w:hanging="2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7.适用环境：相对湿度，</w:t>
            </w:r>
          </w:p>
          <w:p w14:paraId="11D2FE3E">
            <w:pPr>
              <w:widowControl/>
              <w:snapToGrid w:val="0"/>
              <w:spacing w:line="400" w:lineRule="exact"/>
              <w:ind w:hanging="2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0%～97%，温度：-10~50℃；</w:t>
            </w:r>
          </w:p>
          <w:p w14:paraId="2F045510">
            <w:pPr>
              <w:widowControl/>
              <w:snapToGrid w:val="0"/>
              <w:spacing w:line="400" w:lineRule="exact"/>
              <w:ind w:hanging="2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8.电池续航时间：扩散模式电池续航时间≥48小时；</w:t>
            </w:r>
          </w:p>
          <w:p w14:paraId="021FB83D">
            <w:pPr>
              <w:widowControl/>
              <w:snapToGrid w:val="0"/>
              <w:spacing w:line="400" w:lineRule="exact"/>
              <w:ind w:hanging="2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9.内置数据质量保证系统，可自动识别冷凝水以及超出探测下限等十多种故障。具有自动识别和扣除本底功能，内置温湿度气压传感器和位置变更传感器；</w:t>
            </w:r>
          </w:p>
          <w:p w14:paraId="0F24E7F2">
            <w:pPr>
              <w:widowControl/>
              <w:snapToGrid w:val="0"/>
              <w:spacing w:line="400" w:lineRule="exact"/>
              <w:ind w:hanging="2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10.显示：液晶屏幕图形显示；屏幕有背光功能；</w:t>
            </w:r>
          </w:p>
          <w:p w14:paraId="080250BF">
            <w:pPr>
              <w:widowControl/>
              <w:snapToGrid w:val="0"/>
              <w:spacing w:line="400" w:lineRule="exact"/>
              <w:ind w:hanging="2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11.按键：薄膜按键，按键与显示功能对应，便于操作；</w:t>
            </w:r>
          </w:p>
          <w:p w14:paraId="568E3CFF">
            <w:pPr>
              <w:widowControl/>
              <w:snapToGrid w:val="0"/>
              <w:spacing w:line="400" w:lineRule="exact"/>
              <w:ind w:hanging="2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12.设置：多种测量模式设置，测量周期可有多种选择；</w:t>
            </w:r>
          </w:p>
          <w:p w14:paraId="543089C8">
            <w:pPr>
              <w:keepNext w:val="0"/>
              <w:keepLines w:val="0"/>
              <w:pageBreakBefore w:val="0"/>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color w:val="auto"/>
                <w:kern w:val="2"/>
                <w:sz w:val="21"/>
                <w:szCs w:val="21"/>
                <w:highlight w:val="none"/>
                <w:lang w:val="en-US" w:eastAsia="zh-CN" w:bidi="ar-SA"/>
              </w:rPr>
              <w:t>13.通信：USB/LAN/Wi-Fi连接，</w:t>
            </w:r>
            <w:r>
              <w:rPr>
                <w:rFonts w:hint="eastAsia" w:ascii="宋体" w:hAnsi="宋体" w:eastAsia="宋体" w:cs="宋体"/>
                <w:color w:val="auto"/>
                <w:kern w:val="0"/>
                <w:sz w:val="21"/>
                <w:szCs w:val="21"/>
                <w:highlight w:val="none"/>
                <w:lang w:val="en-US" w:eastAsia="zh-CN" w:bidi="ar"/>
              </w:rPr>
              <w:t>通过LAN和Wi-Fi连接及内置网页服务器，用户可远程访问测量数据、设备状态和参数设置，实现灵活的数据管理，并支持直接无线连接。</w:t>
            </w:r>
          </w:p>
        </w:tc>
      </w:tr>
    </w:tbl>
    <w:p w14:paraId="6E9A29E8">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9"/>
        <w:rPr>
          <w:rFonts w:hint="eastAsia" w:ascii="宋体" w:hAnsi="宋体" w:eastAsia="宋体" w:cs="宋体"/>
          <w:b/>
          <w:bCs/>
          <w:color w:val="auto"/>
          <w:kern w:val="0"/>
          <w:sz w:val="21"/>
          <w:szCs w:val="21"/>
          <w:highlight w:val="none"/>
          <w:lang w:val="en-US" w:eastAsia="zh-CN" w:bidi="ar-SA"/>
        </w:rPr>
      </w:pPr>
    </w:p>
    <w:p w14:paraId="4566B5DF">
      <w:pPr>
        <w:rPr>
          <w:rFonts w:hint="eastAsia"/>
          <w:color w:val="auto"/>
          <w:highlight w:val="none"/>
          <w:lang w:val="en-US" w:eastAsia="zh-CN"/>
        </w:rPr>
      </w:pPr>
      <w:r>
        <w:rPr>
          <w:rFonts w:hint="eastAsia"/>
          <w:color w:val="auto"/>
          <w:highlight w:val="none"/>
          <w:lang w:val="en-US" w:eastAsia="zh-CN"/>
        </w:rPr>
        <w:br w:type="page"/>
      </w:r>
    </w:p>
    <w:p w14:paraId="4C04C210">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1"/>
        <w:rPr>
          <w:rFonts w:hint="eastAsia" w:ascii="宋体" w:hAnsi="宋体" w:eastAsia="宋体" w:cs="宋体"/>
          <w:b/>
          <w:bCs/>
          <w:color w:val="auto"/>
          <w:kern w:val="0"/>
          <w:sz w:val="21"/>
          <w:szCs w:val="21"/>
          <w:highlight w:val="none"/>
          <w:lang w:val="en-US" w:eastAsia="zh-CN" w:bidi="ar-SA"/>
        </w:rPr>
      </w:pPr>
      <w:bookmarkStart w:id="110" w:name="_Toc14675"/>
      <w:bookmarkStart w:id="111" w:name="_Toc19588"/>
      <w:bookmarkStart w:id="112" w:name="_Toc19406"/>
      <w:r>
        <w:rPr>
          <w:rFonts w:hint="eastAsia" w:ascii="宋体" w:hAnsi="宋体" w:eastAsia="宋体" w:cs="宋体"/>
          <w:b/>
          <w:bCs/>
          <w:color w:val="auto"/>
          <w:kern w:val="0"/>
          <w:sz w:val="21"/>
          <w:szCs w:val="21"/>
          <w:highlight w:val="none"/>
          <w:lang w:val="en-US" w:eastAsia="zh-CN" w:bidi="ar-SA"/>
        </w:rPr>
        <w:t>（</w:t>
      </w:r>
      <w:r>
        <w:rPr>
          <w:rFonts w:hint="eastAsia" w:ascii="宋体" w:hAnsi="宋体" w:cs="宋体"/>
          <w:b/>
          <w:bCs/>
          <w:color w:val="auto"/>
          <w:kern w:val="0"/>
          <w:sz w:val="21"/>
          <w:szCs w:val="21"/>
          <w:highlight w:val="none"/>
          <w:lang w:val="en-US" w:eastAsia="zh-CN" w:bidi="ar-SA"/>
        </w:rPr>
        <w:t>三</w:t>
      </w:r>
      <w:r>
        <w:rPr>
          <w:rFonts w:hint="eastAsia" w:ascii="宋体" w:hAnsi="宋体" w:eastAsia="宋体" w:cs="宋体"/>
          <w:b/>
          <w:bCs/>
          <w:color w:val="auto"/>
          <w:kern w:val="0"/>
          <w:sz w:val="21"/>
          <w:szCs w:val="21"/>
          <w:highlight w:val="none"/>
          <w:lang w:val="en-US" w:eastAsia="zh-CN" w:bidi="ar-SA"/>
        </w:rPr>
        <w:t>）标项</w:t>
      </w:r>
      <w:r>
        <w:rPr>
          <w:rFonts w:hint="eastAsia" w:ascii="宋体" w:hAnsi="宋体" w:cs="宋体"/>
          <w:b/>
          <w:bCs/>
          <w:color w:val="auto"/>
          <w:kern w:val="0"/>
          <w:sz w:val="21"/>
          <w:szCs w:val="21"/>
          <w:highlight w:val="none"/>
          <w:lang w:val="en-US" w:eastAsia="zh-CN" w:bidi="ar-SA"/>
        </w:rPr>
        <w:t>三</w:t>
      </w:r>
      <w:r>
        <w:rPr>
          <w:rFonts w:hint="eastAsia" w:ascii="宋体" w:hAnsi="宋体" w:eastAsia="宋体" w:cs="宋体"/>
          <w:b/>
          <w:bCs/>
          <w:color w:val="auto"/>
          <w:kern w:val="0"/>
          <w:sz w:val="21"/>
          <w:szCs w:val="21"/>
          <w:highlight w:val="none"/>
          <w:lang w:val="en-US" w:eastAsia="zh-CN" w:bidi="ar-SA"/>
        </w:rPr>
        <w:t>（</w:t>
      </w:r>
      <w:r>
        <w:rPr>
          <w:rFonts w:hint="eastAsia" w:ascii="宋体" w:hAnsi="宋体" w:cs="宋体"/>
          <w:b/>
          <w:bCs/>
          <w:color w:val="auto"/>
          <w:kern w:val="0"/>
          <w:sz w:val="21"/>
          <w:szCs w:val="21"/>
          <w:highlight w:val="none"/>
          <w:lang w:val="en-US" w:eastAsia="zh-CN" w:bidi="ar-SA"/>
        </w:rPr>
        <w:t>分标3</w:t>
      </w:r>
      <w:r>
        <w:rPr>
          <w:rFonts w:hint="eastAsia" w:ascii="宋体" w:hAnsi="宋体" w:eastAsia="宋体" w:cs="宋体"/>
          <w:b/>
          <w:bCs/>
          <w:color w:val="auto"/>
          <w:kern w:val="0"/>
          <w:sz w:val="21"/>
          <w:szCs w:val="21"/>
          <w:highlight w:val="none"/>
          <w:lang w:val="en-US" w:eastAsia="zh-CN" w:bidi="ar-SA"/>
        </w:rPr>
        <w:t>）的技术要求</w:t>
      </w:r>
      <w:bookmarkEnd w:id="110"/>
      <w:bookmarkEnd w:id="111"/>
      <w:bookmarkEnd w:id="112"/>
    </w:p>
    <w:tbl>
      <w:tblPr>
        <w:tblStyle w:val="48"/>
        <w:tblW w:w="85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700"/>
        <w:gridCol w:w="812"/>
        <w:gridCol w:w="774"/>
        <w:gridCol w:w="824"/>
        <w:gridCol w:w="4977"/>
      </w:tblGrid>
      <w:tr w14:paraId="63149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2065E4BB">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iCs/>
                <w:color w:val="auto"/>
                <w:sz w:val="21"/>
                <w:szCs w:val="21"/>
                <w:highlight w:val="none"/>
              </w:rPr>
            </w:pPr>
            <w:r>
              <w:rPr>
                <w:rFonts w:hint="eastAsia" w:ascii="宋体" w:hAnsi="宋体" w:eastAsia="宋体" w:cs="宋体"/>
                <w:b/>
                <w:color w:val="auto"/>
                <w:sz w:val="21"/>
                <w:szCs w:val="21"/>
                <w:highlight w:val="none"/>
              </w:rPr>
              <w:t>序号</w:t>
            </w:r>
          </w:p>
        </w:tc>
        <w:tc>
          <w:tcPr>
            <w:tcW w:w="700" w:type="dxa"/>
            <w:vAlign w:val="center"/>
          </w:tcPr>
          <w:p w14:paraId="025CEA8C">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iCs/>
                <w:color w:val="auto"/>
                <w:sz w:val="21"/>
                <w:szCs w:val="21"/>
                <w:highlight w:val="none"/>
              </w:rPr>
            </w:pPr>
            <w:r>
              <w:rPr>
                <w:rFonts w:hint="eastAsia" w:ascii="宋体" w:hAnsi="宋体" w:eastAsia="宋体" w:cs="宋体"/>
                <w:b/>
                <w:color w:val="auto"/>
                <w:sz w:val="21"/>
                <w:szCs w:val="21"/>
                <w:highlight w:val="none"/>
              </w:rPr>
              <w:t>标的名称</w:t>
            </w:r>
          </w:p>
        </w:tc>
        <w:tc>
          <w:tcPr>
            <w:tcW w:w="812" w:type="dxa"/>
            <w:vAlign w:val="center"/>
          </w:tcPr>
          <w:p w14:paraId="2150AC36">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iCs/>
                <w:color w:val="auto"/>
                <w:sz w:val="21"/>
                <w:szCs w:val="21"/>
                <w:highlight w:val="none"/>
              </w:rPr>
            </w:pPr>
            <w:r>
              <w:rPr>
                <w:rFonts w:hint="eastAsia" w:ascii="宋体" w:hAnsi="宋体" w:eastAsia="宋体" w:cs="宋体"/>
                <w:b/>
                <w:color w:val="auto"/>
                <w:sz w:val="21"/>
                <w:szCs w:val="21"/>
                <w:highlight w:val="none"/>
              </w:rPr>
              <w:t>数量</w:t>
            </w:r>
          </w:p>
        </w:tc>
        <w:tc>
          <w:tcPr>
            <w:tcW w:w="774" w:type="dxa"/>
            <w:vAlign w:val="center"/>
          </w:tcPr>
          <w:p w14:paraId="47B382A2">
            <w:pPr>
              <w:keepNext w:val="0"/>
              <w:keepLines w:val="0"/>
              <w:pageBreakBefore w:val="0"/>
              <w:tabs>
                <w:tab w:val="left" w:pos="180"/>
                <w:tab w:val="left" w:pos="1620"/>
              </w:tabs>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控制</w:t>
            </w:r>
            <w:r>
              <w:rPr>
                <w:rFonts w:hint="eastAsia" w:ascii="宋体" w:hAnsi="宋体" w:eastAsia="宋体" w:cs="宋体"/>
                <w:b/>
                <w:color w:val="auto"/>
                <w:sz w:val="21"/>
                <w:szCs w:val="21"/>
                <w:highlight w:val="none"/>
              </w:rPr>
              <w:t>单价</w:t>
            </w:r>
          </w:p>
          <w:p w14:paraId="772336B3">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iCs/>
                <w:color w:val="auto"/>
                <w:sz w:val="21"/>
                <w:szCs w:val="21"/>
                <w:highlight w:val="none"/>
              </w:rPr>
            </w:pPr>
            <w:r>
              <w:rPr>
                <w:rFonts w:hint="eastAsia" w:ascii="宋体" w:hAnsi="宋体" w:eastAsia="宋体" w:cs="宋体"/>
                <w:b/>
                <w:color w:val="auto"/>
                <w:sz w:val="21"/>
                <w:szCs w:val="21"/>
                <w:highlight w:val="none"/>
              </w:rPr>
              <w:t>（万元）</w:t>
            </w:r>
          </w:p>
        </w:tc>
        <w:tc>
          <w:tcPr>
            <w:tcW w:w="824" w:type="dxa"/>
            <w:vAlign w:val="center"/>
          </w:tcPr>
          <w:p w14:paraId="0608DD15">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控制</w:t>
            </w:r>
            <w:r>
              <w:rPr>
                <w:rFonts w:hint="eastAsia" w:ascii="宋体" w:hAnsi="宋体" w:eastAsia="宋体" w:cs="宋体"/>
                <w:b/>
                <w:color w:val="auto"/>
                <w:sz w:val="21"/>
                <w:szCs w:val="21"/>
                <w:highlight w:val="none"/>
              </w:rPr>
              <w:t>总价</w:t>
            </w:r>
          </w:p>
          <w:p w14:paraId="734F9676">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iCs/>
                <w:color w:val="auto"/>
                <w:sz w:val="21"/>
                <w:szCs w:val="21"/>
                <w:highlight w:val="none"/>
              </w:rPr>
            </w:pPr>
            <w:r>
              <w:rPr>
                <w:rFonts w:hint="eastAsia" w:ascii="宋体" w:hAnsi="宋体" w:eastAsia="宋体" w:cs="宋体"/>
                <w:b/>
                <w:color w:val="auto"/>
                <w:sz w:val="21"/>
                <w:szCs w:val="21"/>
                <w:highlight w:val="none"/>
              </w:rPr>
              <w:t>（万元）</w:t>
            </w:r>
          </w:p>
        </w:tc>
        <w:tc>
          <w:tcPr>
            <w:tcW w:w="4977" w:type="dxa"/>
            <w:vAlign w:val="center"/>
          </w:tcPr>
          <w:p w14:paraId="393C01FE">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iCs/>
                <w:color w:val="auto"/>
                <w:sz w:val="21"/>
                <w:szCs w:val="21"/>
                <w:highlight w:val="none"/>
                <w:lang w:eastAsia="zh-CN"/>
              </w:rPr>
            </w:pPr>
            <w:r>
              <w:rPr>
                <w:rFonts w:hint="eastAsia" w:ascii="宋体" w:hAnsi="宋体" w:eastAsia="宋体" w:cs="宋体"/>
                <w:b/>
                <w:color w:val="auto"/>
                <w:sz w:val="21"/>
                <w:szCs w:val="21"/>
                <w:highlight w:val="none"/>
              </w:rPr>
              <w:t>技术参数要求</w:t>
            </w:r>
            <w:r>
              <w:rPr>
                <w:rFonts w:hint="eastAsia" w:ascii="宋体" w:hAnsi="宋体" w:eastAsia="宋体" w:cs="宋体"/>
                <w:b/>
                <w:color w:val="auto"/>
                <w:sz w:val="21"/>
                <w:szCs w:val="21"/>
                <w:highlight w:val="none"/>
              </w:rPr>
              <w:br w:type="textWrapping"/>
            </w:r>
            <w:r>
              <w:rPr>
                <w:rFonts w:hint="eastAsia" w:ascii="宋体" w:hAnsi="宋体" w:eastAsia="宋体" w:cs="宋体"/>
                <w:b w:val="0"/>
                <w:bCs/>
                <w:color w:val="auto"/>
                <w:sz w:val="21"/>
                <w:szCs w:val="21"/>
                <w:highlight w:val="none"/>
                <w:lang w:eastAsia="zh-CN"/>
              </w:rPr>
              <w:t>（“▲”为实质性指标，必须满足，“■”为重要参数，其他为一般性参数，</w:t>
            </w:r>
            <w:r>
              <w:rPr>
                <w:rFonts w:hint="eastAsia" w:ascii="宋体" w:hAnsi="宋体" w:eastAsia="宋体" w:cs="宋体"/>
                <w:b w:val="0"/>
                <w:bCs/>
                <w:color w:val="auto"/>
                <w:sz w:val="21"/>
                <w:szCs w:val="21"/>
                <w:highlight w:val="none"/>
                <w:lang w:val="en-US" w:eastAsia="zh-CN"/>
              </w:rPr>
              <w:t>按评标标准评审</w:t>
            </w:r>
            <w:r>
              <w:rPr>
                <w:rFonts w:hint="eastAsia" w:ascii="宋体" w:hAnsi="宋体" w:eastAsia="宋体" w:cs="宋体"/>
                <w:b w:val="0"/>
                <w:bCs/>
                <w:color w:val="auto"/>
                <w:sz w:val="21"/>
                <w:szCs w:val="21"/>
                <w:highlight w:val="none"/>
                <w:lang w:eastAsia="zh-CN"/>
              </w:rPr>
              <w:t>）</w:t>
            </w:r>
          </w:p>
        </w:tc>
      </w:tr>
      <w:tr w14:paraId="1A411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2B57FD8E">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1</w:t>
            </w:r>
          </w:p>
        </w:tc>
        <w:tc>
          <w:tcPr>
            <w:tcW w:w="700" w:type="dxa"/>
            <w:shd w:val="clear" w:color="auto" w:fill="auto"/>
            <w:vAlign w:val="center"/>
          </w:tcPr>
          <w:p w14:paraId="4D2E90A4">
            <w:pPr>
              <w:spacing w:line="400" w:lineRule="exact"/>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水中氚电解浓集仪</w:t>
            </w:r>
          </w:p>
        </w:tc>
        <w:tc>
          <w:tcPr>
            <w:tcW w:w="812" w:type="dxa"/>
            <w:shd w:val="clear" w:color="auto" w:fill="auto"/>
            <w:vAlign w:val="center"/>
          </w:tcPr>
          <w:p w14:paraId="70EEAD9B">
            <w:pPr>
              <w:keepNext w:val="0"/>
              <w:keepLines w:val="0"/>
              <w:widowControl/>
              <w:suppressLineNumbers w:val="0"/>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774" w:type="dxa"/>
            <w:shd w:val="clear" w:color="auto" w:fill="auto"/>
            <w:vAlign w:val="center"/>
          </w:tcPr>
          <w:p w14:paraId="274C54E1">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35</w:t>
            </w:r>
          </w:p>
        </w:tc>
        <w:tc>
          <w:tcPr>
            <w:tcW w:w="824" w:type="dxa"/>
            <w:shd w:val="clear" w:color="auto" w:fill="auto"/>
            <w:vAlign w:val="center"/>
          </w:tcPr>
          <w:p w14:paraId="6FB9290B">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35</w:t>
            </w:r>
          </w:p>
        </w:tc>
        <w:tc>
          <w:tcPr>
            <w:tcW w:w="4977" w:type="dxa"/>
            <w:shd w:val="clear" w:color="auto" w:fill="auto"/>
            <w:vAlign w:val="center"/>
          </w:tcPr>
          <w:p w14:paraId="61B03DE8">
            <w:pPr>
              <w:spacing w:line="400" w:lineRule="exact"/>
              <w:rPr>
                <w:rFonts w:hint="eastAsia" w:ascii="宋体" w:hAnsi="宋体" w:eastAsia="宋体" w:cs="宋体"/>
                <w:b/>
                <w:bCs/>
                <w:color w:val="auto"/>
                <w:sz w:val="21"/>
                <w:szCs w:val="21"/>
                <w:highlight w:val="none"/>
                <w:shd w:val="clear" w:color="auto" w:fill="FFFFFF"/>
              </w:rPr>
            </w:pPr>
            <w:r>
              <w:rPr>
                <w:rFonts w:hint="eastAsia" w:ascii="宋体" w:hAnsi="宋体" w:eastAsia="宋体" w:cs="宋体"/>
                <w:b/>
                <w:bCs/>
                <w:color w:val="auto"/>
                <w:sz w:val="21"/>
                <w:szCs w:val="21"/>
                <w:highlight w:val="none"/>
                <w:shd w:val="clear" w:color="auto" w:fill="FFFFFF"/>
              </w:rPr>
              <w:t>一、用途</w:t>
            </w:r>
          </w:p>
          <w:p w14:paraId="07298B84">
            <w:pPr>
              <w:widowControl/>
              <w:spacing w:line="400" w:lineRule="exact"/>
              <w:jc w:val="left"/>
              <w:textAlignment w:val="baseline"/>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用于通过电解水的方式富集水样中的氚，以便后续进行高灵敏度的氚含量检测。</w:t>
            </w:r>
          </w:p>
          <w:p w14:paraId="125B050F">
            <w:pPr>
              <w:spacing w:line="400" w:lineRule="exact"/>
              <w:textAlignment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rPr>
              <w:t>▲二、</w:t>
            </w:r>
            <w:r>
              <w:rPr>
                <w:rFonts w:hint="eastAsia" w:ascii="宋体" w:hAnsi="宋体" w:eastAsia="宋体" w:cs="宋体"/>
                <w:b/>
                <w:bCs/>
                <w:color w:val="auto"/>
                <w:sz w:val="21"/>
                <w:szCs w:val="21"/>
                <w:highlight w:val="none"/>
              </w:rPr>
              <w:t>单台硬件配置及技术文件要求</w:t>
            </w:r>
          </w:p>
          <w:p w14:paraId="3377D926">
            <w:pPr>
              <w:tabs>
                <w:tab w:val="left" w:pos="312"/>
              </w:tabs>
              <w:overflowPunct w:val="0"/>
              <w:spacing w:line="400" w:lineRule="exact"/>
              <w:textAlignment w:val="center"/>
              <w:outlineLvl w:val="0"/>
              <w:rPr>
                <w:rFonts w:hint="eastAsia" w:ascii="宋体" w:hAnsi="宋体" w:eastAsia="宋体" w:cs="宋体"/>
                <w:color w:val="auto"/>
                <w:sz w:val="21"/>
                <w:szCs w:val="21"/>
                <w:highlight w:val="none"/>
                <w:shd w:val="clear" w:color="auto" w:fill="FFFFFF"/>
              </w:rPr>
            </w:pPr>
            <w:bookmarkStart w:id="113" w:name="_Toc10823"/>
            <w:r>
              <w:rPr>
                <w:rFonts w:hint="eastAsia" w:ascii="宋体" w:hAnsi="宋体" w:eastAsia="宋体" w:cs="宋体"/>
                <w:color w:val="auto"/>
                <w:sz w:val="21"/>
                <w:szCs w:val="21"/>
                <w:highlight w:val="none"/>
                <w:shd w:val="clear" w:color="auto" w:fill="FFFFFF"/>
              </w:rPr>
              <w:t>1.水中氚电解浓集仪1台；</w:t>
            </w:r>
            <w:bookmarkEnd w:id="113"/>
          </w:p>
          <w:p w14:paraId="2D803755">
            <w:pPr>
              <w:widowControl/>
              <w:autoSpaceDE w:val="0"/>
              <w:spacing w:line="400" w:lineRule="exact"/>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2.说明书、合格证各1份；</w:t>
            </w:r>
          </w:p>
          <w:p w14:paraId="4BFB164D">
            <w:pPr>
              <w:pStyle w:val="18"/>
              <w:spacing w:line="400" w:lineRule="exact"/>
              <w:ind w:left="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3.在完成安装调试后出具由中国法定授权计量检定部门出具的检定或校准证书1份。</w:t>
            </w:r>
          </w:p>
          <w:p w14:paraId="6E337A25">
            <w:pPr>
              <w:spacing w:line="400" w:lineRule="exact"/>
              <w:rPr>
                <w:rFonts w:hint="eastAsia" w:ascii="宋体" w:hAnsi="宋体" w:eastAsia="宋体" w:cs="宋体"/>
                <w:b/>
                <w:bCs/>
                <w:color w:val="auto"/>
                <w:sz w:val="21"/>
                <w:szCs w:val="21"/>
                <w:highlight w:val="none"/>
                <w:shd w:val="clear" w:color="auto" w:fill="FFFFFF"/>
              </w:rPr>
            </w:pPr>
            <w:r>
              <w:rPr>
                <w:rFonts w:hint="eastAsia" w:ascii="宋体" w:hAnsi="宋体" w:eastAsia="宋体" w:cs="宋体"/>
                <w:b/>
                <w:bCs/>
                <w:color w:val="auto"/>
                <w:sz w:val="21"/>
                <w:szCs w:val="21"/>
                <w:highlight w:val="none"/>
                <w:shd w:val="clear" w:color="auto" w:fill="FFFFFF"/>
              </w:rPr>
              <w:t>三、技术参数</w:t>
            </w:r>
          </w:p>
          <w:p w14:paraId="4126253B">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shd w:val="clear" w:color="auto" w:fill="FFFFFF"/>
              </w:rPr>
              <w:t>1.通道：2个（支持任意单通道单独</w:t>
            </w:r>
            <w:r>
              <w:rPr>
                <w:rFonts w:hint="eastAsia" w:ascii="宋体" w:hAnsi="宋体" w:eastAsia="宋体" w:cs="宋体"/>
                <w:color w:val="auto"/>
                <w:sz w:val="21"/>
                <w:szCs w:val="21"/>
                <w:highlight w:val="none"/>
                <w:shd w:val="clear" w:color="auto" w:fill="FFFFFF"/>
                <w:lang w:val="en-US" w:eastAsia="zh-CN"/>
              </w:rPr>
              <w:t>控制</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shd w:val="clear" w:color="auto" w:fill="FFFFFF"/>
              </w:rPr>
              <w:t>投标时需提供</w:t>
            </w:r>
            <w:r>
              <w:rPr>
                <w:rFonts w:hint="eastAsia" w:ascii="宋体" w:hAnsi="宋体" w:eastAsia="宋体" w:cs="宋体"/>
                <w:b/>
                <w:bCs/>
                <w:color w:val="auto"/>
                <w:sz w:val="21"/>
                <w:szCs w:val="21"/>
                <w:highlight w:val="none"/>
                <w:shd w:val="clear" w:color="auto" w:fill="FFFFFF"/>
                <w:lang w:val="en-US" w:eastAsia="zh-CN"/>
              </w:rPr>
              <w:t>此参数的</w:t>
            </w:r>
            <w:r>
              <w:rPr>
                <w:rFonts w:hint="eastAsia" w:ascii="宋体" w:hAnsi="宋体" w:eastAsia="宋体" w:cs="宋体"/>
                <w:b/>
                <w:bCs/>
                <w:color w:val="auto"/>
                <w:sz w:val="21"/>
                <w:szCs w:val="21"/>
                <w:highlight w:val="none"/>
                <w:shd w:val="clear" w:color="auto" w:fill="FFFFFF"/>
              </w:rPr>
              <w:t>产品彩页或官方网站的网页截图或产品说明书或其他有关证明材料并加盖投标人单位公章，否则投标无效</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shd w:val="clear" w:color="auto" w:fill="FFFFFF"/>
              </w:rPr>
              <w:t>；</w:t>
            </w:r>
          </w:p>
          <w:p w14:paraId="74F7F3DA">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2</w:t>
            </w:r>
            <w:r>
              <w:rPr>
                <w:rFonts w:hint="eastAsia" w:ascii="宋体" w:hAnsi="宋体" w:eastAsia="宋体" w:cs="宋体"/>
                <w:color w:val="auto"/>
                <w:sz w:val="21"/>
                <w:szCs w:val="21"/>
                <w:highlight w:val="none"/>
                <w:shd w:val="clear" w:color="auto" w:fill="FFFFFF"/>
                <w:lang w:val="en-US" w:eastAsia="zh-CN"/>
              </w:rPr>
              <w:t>.</w:t>
            </w:r>
            <w:r>
              <w:rPr>
                <w:rFonts w:hint="eastAsia" w:ascii="宋体" w:hAnsi="宋体" w:eastAsia="宋体" w:cs="宋体"/>
                <w:color w:val="auto"/>
                <w:sz w:val="21"/>
                <w:szCs w:val="21"/>
                <w:highlight w:val="none"/>
                <w:shd w:val="clear" w:color="auto" w:fill="FFFFFF"/>
              </w:rPr>
              <w:t>浓集倍数：</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10倍（700</w:t>
            </w:r>
            <w:r>
              <w:rPr>
                <w:rFonts w:hint="eastAsia" w:ascii="宋体" w:hAnsi="宋体" w:eastAsia="宋体" w:cs="宋体"/>
                <w:color w:val="auto"/>
                <w:sz w:val="21"/>
                <w:szCs w:val="21"/>
                <w:highlight w:val="none"/>
                <w:shd w:val="clear" w:color="auto" w:fill="FFFFFF"/>
                <w:lang w:eastAsia="zh-CN"/>
              </w:rPr>
              <w:t>mL</w:t>
            </w:r>
            <w:r>
              <w:rPr>
                <w:rFonts w:hint="eastAsia" w:ascii="宋体" w:hAnsi="宋体" w:eastAsia="宋体" w:cs="宋体"/>
                <w:color w:val="auto"/>
                <w:sz w:val="21"/>
                <w:szCs w:val="21"/>
                <w:highlight w:val="none"/>
                <w:shd w:val="clear" w:color="auto" w:fill="FFFFFF"/>
              </w:rPr>
              <w:t>样品），</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7倍（350</w:t>
            </w:r>
            <w:r>
              <w:rPr>
                <w:rFonts w:hint="eastAsia" w:ascii="宋体" w:hAnsi="宋体" w:eastAsia="宋体" w:cs="宋体"/>
                <w:color w:val="auto"/>
                <w:sz w:val="21"/>
                <w:szCs w:val="21"/>
                <w:highlight w:val="none"/>
                <w:shd w:val="clear" w:color="auto" w:fill="FFFFFF"/>
                <w:lang w:eastAsia="zh-CN"/>
              </w:rPr>
              <w:t>mL</w:t>
            </w:r>
            <w:r>
              <w:rPr>
                <w:rFonts w:hint="eastAsia" w:ascii="宋体" w:hAnsi="宋体" w:eastAsia="宋体" w:cs="宋体"/>
                <w:color w:val="auto"/>
                <w:sz w:val="21"/>
                <w:szCs w:val="21"/>
                <w:highlight w:val="none"/>
                <w:shd w:val="clear" w:color="auto" w:fill="FFFFFF"/>
              </w:rPr>
              <w:t xml:space="preserve"> 样品） ；</w:t>
            </w:r>
          </w:p>
          <w:p w14:paraId="64EF2F2C">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3.体积浓缩比：</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35倍（700</w:t>
            </w:r>
            <w:r>
              <w:rPr>
                <w:rFonts w:hint="eastAsia" w:ascii="宋体" w:hAnsi="宋体" w:eastAsia="宋体" w:cs="宋体"/>
                <w:color w:val="auto"/>
                <w:sz w:val="21"/>
                <w:szCs w:val="21"/>
                <w:highlight w:val="none"/>
                <w:shd w:val="clear" w:color="auto" w:fill="FFFFFF"/>
                <w:lang w:eastAsia="zh-CN"/>
              </w:rPr>
              <w:t>mL</w:t>
            </w:r>
            <w:r>
              <w:rPr>
                <w:rFonts w:hint="eastAsia" w:ascii="宋体" w:hAnsi="宋体" w:eastAsia="宋体" w:cs="宋体"/>
                <w:color w:val="auto"/>
                <w:sz w:val="21"/>
                <w:szCs w:val="21"/>
                <w:highlight w:val="none"/>
                <w:shd w:val="clear" w:color="auto" w:fill="FFFFFF"/>
              </w:rPr>
              <w:t>水）；</w:t>
            </w:r>
          </w:p>
          <w:p w14:paraId="712EA208">
            <w:pPr>
              <w:spacing w:line="400" w:lineRule="exact"/>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rPr>
              <w:t>■4.氚浓集因子（ET）：ET</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1</w:t>
            </w:r>
            <w:r>
              <w:rPr>
                <w:rFonts w:hint="eastAsia" w:ascii="宋体" w:hAnsi="宋体" w:eastAsia="宋体" w:cs="宋体"/>
                <w:color w:val="auto"/>
                <w:sz w:val="21"/>
                <w:szCs w:val="21"/>
                <w:highlight w:val="none"/>
                <w:shd w:val="clear" w:color="auto" w:fill="FFFFFF"/>
                <w:lang w:val="en-US" w:eastAsia="zh-CN"/>
              </w:rPr>
              <w:t>0</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无偏离</w:t>
            </w:r>
            <w:r>
              <w:rPr>
                <w:rFonts w:hint="eastAsia" w:ascii="宋体" w:hAnsi="宋体" w:eastAsia="宋体" w:cs="宋体"/>
                <w:b/>
                <w:bCs/>
                <w:color w:val="auto"/>
                <w:sz w:val="21"/>
                <w:szCs w:val="21"/>
                <w:highlight w:val="none"/>
                <w:shd w:val="clear" w:color="auto" w:fill="FFFFFF"/>
              </w:rPr>
              <w:t>ET</w:t>
            </w:r>
            <w:r>
              <w:rPr>
                <w:rFonts w:hint="eastAsia" w:ascii="宋体" w:hAnsi="宋体" w:eastAsia="宋体" w:cs="宋体"/>
                <w:b/>
                <w:bCs/>
                <w:color w:val="auto"/>
                <w:sz w:val="21"/>
                <w:szCs w:val="21"/>
                <w:highlight w:val="none"/>
                <w:shd w:val="clear" w:color="auto" w:fill="FFFFFF"/>
                <w:lang w:val="en-US" w:eastAsia="zh-CN"/>
              </w:rPr>
              <w:t xml:space="preserve"> </w:t>
            </w:r>
            <w:r>
              <w:rPr>
                <w:rFonts w:hint="eastAsia" w:ascii="宋体" w:hAnsi="宋体" w:eastAsia="宋体" w:cs="宋体"/>
                <w:b/>
                <w:bCs/>
                <w:color w:val="auto"/>
                <w:sz w:val="21"/>
                <w:szCs w:val="21"/>
                <w:highlight w:val="none"/>
                <w:shd w:val="clear" w:color="auto" w:fill="FFFFFF"/>
              </w:rPr>
              <w:t>1</w:t>
            </w:r>
            <w:r>
              <w:rPr>
                <w:rFonts w:hint="eastAsia" w:ascii="宋体" w:hAnsi="宋体" w:eastAsia="宋体" w:cs="宋体"/>
                <w:b/>
                <w:bCs/>
                <w:color w:val="auto"/>
                <w:sz w:val="21"/>
                <w:szCs w:val="21"/>
                <w:highlight w:val="none"/>
                <w:shd w:val="clear" w:color="auto" w:fill="FFFFFF"/>
                <w:lang w:val="en-US" w:eastAsia="zh-CN"/>
              </w:rPr>
              <w:t>0.0~11.9；正偏离</w:t>
            </w:r>
            <w:r>
              <w:rPr>
                <w:rFonts w:hint="eastAsia" w:ascii="宋体" w:hAnsi="宋体" w:eastAsia="宋体" w:cs="宋体"/>
                <w:b/>
                <w:bCs/>
                <w:color w:val="auto"/>
                <w:sz w:val="21"/>
                <w:szCs w:val="21"/>
                <w:highlight w:val="none"/>
                <w:shd w:val="clear" w:color="auto" w:fill="FFFFFF"/>
              </w:rPr>
              <w:t>ET</w:t>
            </w:r>
            <w:r>
              <w:rPr>
                <w:rFonts w:hint="eastAsia" w:ascii="宋体" w:hAnsi="宋体" w:eastAsia="宋体" w:cs="宋体"/>
                <w:b/>
                <w:bCs/>
                <w:color w:val="auto"/>
                <w:sz w:val="21"/>
                <w:szCs w:val="21"/>
                <w:highlight w:val="none"/>
                <w:shd w:val="clear" w:color="auto" w:fill="FFFFFF"/>
                <w:lang w:eastAsia="zh-CN"/>
              </w:rPr>
              <w:t>≥</w:t>
            </w:r>
            <w:r>
              <w:rPr>
                <w:rFonts w:hint="eastAsia" w:ascii="宋体" w:hAnsi="宋体" w:eastAsia="宋体" w:cs="宋体"/>
                <w:b/>
                <w:bCs/>
                <w:color w:val="auto"/>
                <w:sz w:val="21"/>
                <w:szCs w:val="21"/>
                <w:highlight w:val="none"/>
                <w:shd w:val="clear" w:color="auto" w:fill="FFFFFF"/>
              </w:rPr>
              <w:t>1</w:t>
            </w:r>
            <w:r>
              <w:rPr>
                <w:rFonts w:hint="eastAsia" w:ascii="宋体" w:hAnsi="宋体" w:eastAsia="宋体" w:cs="宋体"/>
                <w:b/>
                <w:bCs/>
                <w:color w:val="auto"/>
                <w:sz w:val="21"/>
                <w:szCs w:val="21"/>
                <w:highlight w:val="none"/>
                <w:shd w:val="clear" w:color="auto" w:fill="FFFFFF"/>
                <w:lang w:val="en-US" w:eastAsia="zh-CN"/>
              </w:rPr>
              <w:t>2.0。</w:t>
            </w:r>
            <w:r>
              <w:rPr>
                <w:rFonts w:hint="eastAsia" w:ascii="宋体" w:hAnsi="宋体" w:eastAsia="宋体" w:cs="宋体"/>
                <w:b/>
                <w:bCs/>
                <w:color w:val="auto"/>
                <w:sz w:val="21"/>
                <w:szCs w:val="21"/>
                <w:highlight w:val="none"/>
                <w:shd w:val="clear" w:color="auto" w:fill="FFFFFF"/>
              </w:rPr>
              <w:t>投标时需提供</w:t>
            </w:r>
            <w:r>
              <w:rPr>
                <w:rFonts w:hint="eastAsia" w:ascii="宋体" w:hAnsi="宋体" w:eastAsia="宋体" w:cs="宋体"/>
                <w:b/>
                <w:bCs/>
                <w:color w:val="auto"/>
                <w:sz w:val="21"/>
                <w:szCs w:val="21"/>
                <w:highlight w:val="none"/>
                <w:shd w:val="clear" w:color="auto" w:fill="FFFFFF"/>
                <w:lang w:val="en-US" w:eastAsia="zh-CN"/>
              </w:rPr>
              <w:t>此参数的</w:t>
            </w:r>
            <w:r>
              <w:rPr>
                <w:rFonts w:hint="eastAsia" w:ascii="宋体" w:hAnsi="宋体" w:eastAsia="宋体" w:cs="宋体"/>
                <w:b/>
                <w:bCs/>
                <w:color w:val="auto"/>
                <w:sz w:val="21"/>
                <w:szCs w:val="21"/>
                <w:highlight w:val="none"/>
                <w:shd w:val="clear" w:color="auto" w:fill="FFFFFF"/>
              </w:rPr>
              <w:t>产品彩页或官方网站的网页截图或产品说明书或其他有关证明材料并加盖投标人单位公章</w:t>
            </w:r>
            <w:r>
              <w:rPr>
                <w:rFonts w:hint="eastAsia" w:ascii="宋体" w:hAnsi="宋体" w:eastAsia="宋体" w:cs="宋体"/>
                <w:b/>
                <w:bCs/>
                <w:color w:val="auto"/>
                <w:sz w:val="21"/>
                <w:szCs w:val="21"/>
                <w:highlight w:val="none"/>
                <w:lang w:eastAsia="zh-CN"/>
              </w:rPr>
              <w:t>】</w:t>
            </w:r>
          </w:p>
          <w:p w14:paraId="5B147F8E">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5.氚回收率：</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 xml:space="preserve">60% </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700</w:t>
            </w:r>
            <w:r>
              <w:rPr>
                <w:rFonts w:hint="eastAsia" w:ascii="宋体" w:hAnsi="宋体" w:eastAsia="宋体" w:cs="宋体"/>
                <w:color w:val="auto"/>
                <w:sz w:val="21"/>
                <w:szCs w:val="21"/>
                <w:highlight w:val="none"/>
                <w:shd w:val="clear" w:color="auto" w:fill="FFFFFF"/>
                <w:lang w:eastAsia="zh-CN"/>
              </w:rPr>
              <w:t>mL</w:t>
            </w:r>
            <w:r>
              <w:rPr>
                <w:rFonts w:hint="eastAsia" w:ascii="宋体" w:hAnsi="宋体" w:eastAsia="宋体" w:cs="宋体"/>
                <w:color w:val="auto"/>
                <w:sz w:val="21"/>
                <w:szCs w:val="21"/>
                <w:highlight w:val="none"/>
                <w:shd w:val="clear" w:color="auto" w:fill="FFFFFF"/>
              </w:rPr>
              <w:t>样品）；</w:t>
            </w:r>
          </w:p>
          <w:p w14:paraId="3FCD0F08">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6.电解时间：</w:t>
            </w:r>
          </w:p>
          <w:p w14:paraId="3E8493EC">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val="en-US" w:eastAsia="zh-CN"/>
              </w:rPr>
              <w:t>6.1 样品约700mL时，电解时间</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5</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小时，</w:t>
            </w:r>
          </w:p>
          <w:p w14:paraId="71F50CE0">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val="en-US" w:eastAsia="zh-CN"/>
              </w:rPr>
              <w:t>6.2 样品约350时，电解时间</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24小时；</w:t>
            </w:r>
          </w:p>
          <w:p w14:paraId="11A3109B">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7.稳定性：电解时间相对标准偏差</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 xml:space="preserve">2% </w:t>
            </w:r>
          </w:p>
          <w:p w14:paraId="60EB6CAD">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■8.氚回收率偏差：</w:t>
            </w:r>
            <w:r>
              <w:rPr>
                <w:rFonts w:hint="eastAsia" w:ascii="宋体" w:hAnsi="宋体" w:eastAsia="宋体" w:cs="宋体"/>
                <w:color w:val="auto"/>
                <w:sz w:val="21"/>
                <w:szCs w:val="21"/>
                <w:highlight w:val="none"/>
                <w:shd w:val="clear" w:color="auto" w:fill="FFFFFF"/>
                <w:lang w:val="en-US" w:eastAsia="zh-CN"/>
              </w:rPr>
              <w:t>≤</w:t>
            </w:r>
            <w:r>
              <w:rPr>
                <w:rFonts w:hint="eastAsia" w:ascii="宋体" w:hAnsi="宋体" w:eastAsia="宋体" w:cs="宋体"/>
                <w:color w:val="auto"/>
                <w:sz w:val="21"/>
                <w:szCs w:val="21"/>
                <w:highlight w:val="none"/>
                <w:shd w:val="clear" w:color="auto" w:fill="FFFFFF"/>
              </w:rPr>
              <w:t>10%</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无偏离</w:t>
            </w:r>
            <w:r>
              <w:rPr>
                <w:rFonts w:hint="eastAsia" w:ascii="宋体" w:hAnsi="宋体" w:eastAsia="宋体" w:cs="宋体"/>
                <w:b/>
                <w:bCs/>
                <w:color w:val="auto"/>
                <w:sz w:val="21"/>
                <w:szCs w:val="21"/>
                <w:highlight w:val="none"/>
                <w:shd w:val="clear" w:color="auto" w:fill="FFFFFF"/>
                <w:lang w:val="en-US" w:eastAsia="zh-CN"/>
              </w:rPr>
              <w:t>8</w:t>
            </w:r>
            <w:r>
              <w:rPr>
                <w:rFonts w:hint="eastAsia" w:ascii="宋体" w:hAnsi="宋体" w:cs="宋体"/>
                <w:b/>
                <w:bCs/>
                <w:color w:val="auto"/>
                <w:sz w:val="21"/>
                <w:szCs w:val="21"/>
                <w:highlight w:val="none"/>
                <w:shd w:val="clear" w:color="auto" w:fill="FFFFFF"/>
                <w:lang w:val="en-US" w:eastAsia="zh-CN"/>
              </w:rPr>
              <w:t>（含）</w:t>
            </w:r>
            <w:r>
              <w:rPr>
                <w:rFonts w:hint="eastAsia" w:ascii="宋体" w:hAnsi="宋体" w:eastAsia="宋体" w:cs="宋体"/>
                <w:b/>
                <w:bCs/>
                <w:color w:val="auto"/>
                <w:sz w:val="21"/>
                <w:szCs w:val="21"/>
                <w:highlight w:val="none"/>
                <w:shd w:val="clear" w:color="auto" w:fill="FFFFFF"/>
                <w:lang w:val="en-US" w:eastAsia="zh-CN"/>
              </w:rPr>
              <w:t>~10%；正偏离＜8%。</w:t>
            </w:r>
            <w:r>
              <w:rPr>
                <w:rFonts w:hint="eastAsia" w:ascii="宋体" w:hAnsi="宋体" w:eastAsia="宋体" w:cs="宋体"/>
                <w:b/>
                <w:bCs/>
                <w:color w:val="auto"/>
                <w:sz w:val="21"/>
                <w:szCs w:val="21"/>
                <w:highlight w:val="none"/>
                <w:shd w:val="clear" w:color="auto" w:fill="FFFFFF"/>
              </w:rPr>
              <w:t>投标时需提供</w:t>
            </w:r>
            <w:r>
              <w:rPr>
                <w:rFonts w:hint="eastAsia" w:ascii="宋体" w:hAnsi="宋体" w:eastAsia="宋体" w:cs="宋体"/>
                <w:b/>
                <w:bCs/>
                <w:color w:val="auto"/>
                <w:sz w:val="21"/>
                <w:szCs w:val="21"/>
                <w:highlight w:val="none"/>
                <w:shd w:val="clear" w:color="auto" w:fill="FFFFFF"/>
                <w:lang w:val="en-US" w:eastAsia="zh-CN"/>
              </w:rPr>
              <w:t>此参数的</w:t>
            </w:r>
            <w:r>
              <w:rPr>
                <w:rFonts w:hint="eastAsia" w:ascii="宋体" w:hAnsi="宋体" w:eastAsia="宋体" w:cs="宋体"/>
                <w:b/>
                <w:bCs/>
                <w:color w:val="auto"/>
                <w:sz w:val="21"/>
                <w:szCs w:val="21"/>
                <w:highlight w:val="none"/>
                <w:shd w:val="clear" w:color="auto" w:fill="FFFFFF"/>
              </w:rPr>
              <w:t>产品彩页或官方网站的网页截图或产品说明书或其他有关证明材料并加盖投标人单位公章</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shd w:val="clear" w:color="auto" w:fill="FFFFFF"/>
              </w:rPr>
              <w:t xml:space="preserve">； </w:t>
            </w:r>
          </w:p>
          <w:p w14:paraId="1AC03752">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val="en-US" w:eastAsia="zh-CN"/>
              </w:rPr>
              <w:t xml:space="preserve">8.1 </w:t>
            </w:r>
            <w:r>
              <w:rPr>
                <w:rFonts w:hint="eastAsia" w:ascii="宋体" w:hAnsi="宋体" w:eastAsia="宋体" w:cs="宋体"/>
                <w:color w:val="auto"/>
                <w:sz w:val="21"/>
                <w:szCs w:val="21"/>
                <w:highlight w:val="none"/>
                <w:shd w:val="clear" w:color="auto" w:fill="FFFFFF"/>
              </w:rPr>
              <w:t>浓集倍数偏差：</w:t>
            </w:r>
            <w:r>
              <w:rPr>
                <w:rFonts w:hint="eastAsia" w:ascii="宋体" w:hAnsi="宋体" w:eastAsia="宋体" w:cs="宋体"/>
                <w:color w:val="auto"/>
                <w:sz w:val="21"/>
                <w:szCs w:val="21"/>
                <w:highlight w:val="none"/>
                <w:shd w:val="clear" w:color="auto" w:fill="FFFFFF"/>
                <w:lang w:val="en-US" w:eastAsia="zh-CN"/>
              </w:rPr>
              <w:t>约</w:t>
            </w:r>
            <w:r>
              <w:rPr>
                <w:rFonts w:hint="eastAsia" w:ascii="宋体" w:hAnsi="宋体" w:eastAsia="宋体" w:cs="宋体"/>
                <w:color w:val="auto"/>
                <w:sz w:val="21"/>
                <w:szCs w:val="21"/>
                <w:highlight w:val="none"/>
                <w:shd w:val="clear" w:color="auto" w:fill="FFFFFF"/>
              </w:rPr>
              <w:t>700</w:t>
            </w:r>
            <w:r>
              <w:rPr>
                <w:rFonts w:hint="eastAsia" w:ascii="宋体" w:hAnsi="宋体" w:eastAsia="宋体" w:cs="宋体"/>
                <w:color w:val="auto"/>
                <w:sz w:val="21"/>
                <w:szCs w:val="21"/>
                <w:highlight w:val="none"/>
                <w:shd w:val="clear" w:color="auto" w:fill="FFFFFF"/>
                <w:lang w:eastAsia="zh-CN"/>
              </w:rPr>
              <w:t>mL</w:t>
            </w:r>
            <w:r>
              <w:rPr>
                <w:rFonts w:hint="eastAsia" w:ascii="宋体" w:hAnsi="宋体" w:eastAsia="宋体" w:cs="宋体"/>
                <w:color w:val="auto"/>
                <w:sz w:val="21"/>
                <w:szCs w:val="21"/>
                <w:highlight w:val="none"/>
                <w:shd w:val="clear" w:color="auto" w:fill="FFFFFF"/>
              </w:rPr>
              <w:t>样品</w:t>
            </w:r>
            <w:r>
              <w:rPr>
                <w:rFonts w:hint="eastAsia" w:ascii="宋体" w:hAnsi="宋体" w:eastAsia="宋体" w:cs="宋体"/>
                <w:color w:val="auto"/>
                <w:sz w:val="21"/>
                <w:szCs w:val="21"/>
                <w:highlight w:val="none"/>
                <w:shd w:val="clear" w:color="auto" w:fill="FFFFFF"/>
                <w:lang w:val="en-US" w:eastAsia="zh-CN"/>
              </w:rPr>
              <w:t>时</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 xml:space="preserve">3.5%； </w:t>
            </w:r>
          </w:p>
          <w:p w14:paraId="2387C142">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shd w:val="clear" w:color="auto" w:fill="FFFFFF"/>
              </w:rPr>
              <w:t>9.重复性：测量结果相对偏差</w:t>
            </w:r>
            <w:r>
              <w:rPr>
                <w:rFonts w:hint="eastAsia" w:ascii="宋体" w:hAnsi="宋体" w:eastAsia="宋体" w:cs="宋体"/>
                <w:color w:val="auto"/>
                <w:sz w:val="21"/>
                <w:szCs w:val="21"/>
                <w:highlight w:val="none"/>
                <w:shd w:val="clear" w:color="auto" w:fill="FFFFFF"/>
                <w:lang w:val="en-US" w:eastAsia="zh-CN"/>
              </w:rPr>
              <w:t>≤</w:t>
            </w:r>
            <w:r>
              <w:rPr>
                <w:rFonts w:hint="eastAsia" w:ascii="宋体" w:hAnsi="宋体" w:eastAsia="宋体" w:cs="宋体"/>
                <w:color w:val="auto"/>
                <w:sz w:val="21"/>
                <w:szCs w:val="21"/>
                <w:highlight w:val="none"/>
                <w:shd w:val="clear" w:color="auto" w:fill="FFFFFF"/>
              </w:rPr>
              <w:t>10%</w:t>
            </w:r>
            <w:r>
              <w:rPr>
                <w:rFonts w:hint="eastAsia" w:ascii="宋体" w:hAnsi="宋体" w:eastAsia="宋体" w:cs="宋体"/>
                <w:b/>
                <w:bCs/>
                <w:color w:val="auto"/>
                <w:sz w:val="21"/>
                <w:szCs w:val="21"/>
                <w:highlight w:val="none"/>
                <w:shd w:val="clear" w:color="auto" w:fill="FFFFFF"/>
              </w:rPr>
              <w:t>【投标时需提供</w:t>
            </w:r>
            <w:r>
              <w:rPr>
                <w:rFonts w:hint="eastAsia" w:ascii="宋体" w:hAnsi="宋体" w:eastAsia="宋体" w:cs="宋体"/>
                <w:b/>
                <w:bCs/>
                <w:color w:val="auto"/>
                <w:sz w:val="21"/>
                <w:szCs w:val="21"/>
                <w:highlight w:val="none"/>
                <w:shd w:val="clear" w:color="auto" w:fill="FFFFFF"/>
                <w:lang w:val="en-US" w:eastAsia="zh-CN"/>
              </w:rPr>
              <w:t>此参数的</w:t>
            </w:r>
            <w:r>
              <w:rPr>
                <w:rFonts w:hint="eastAsia" w:ascii="宋体" w:hAnsi="宋体" w:eastAsia="宋体" w:cs="宋体"/>
                <w:b/>
                <w:bCs/>
                <w:color w:val="auto"/>
                <w:sz w:val="21"/>
                <w:szCs w:val="21"/>
                <w:highlight w:val="none"/>
                <w:shd w:val="clear" w:color="auto" w:fill="FFFFFF"/>
              </w:rPr>
              <w:t>产品彩页或官方网站的网页截图或产品说明书或其他有关证明材料并加盖投标人单位公章，否则投标无效】</w:t>
            </w:r>
            <w:r>
              <w:rPr>
                <w:rFonts w:hint="eastAsia" w:ascii="宋体" w:hAnsi="宋体" w:eastAsia="宋体" w:cs="宋体"/>
                <w:color w:val="auto"/>
                <w:sz w:val="21"/>
                <w:szCs w:val="21"/>
                <w:highlight w:val="none"/>
                <w:shd w:val="clear" w:color="auto" w:fill="FFFFFF"/>
              </w:rPr>
              <w:t>；</w:t>
            </w:r>
          </w:p>
          <w:p w14:paraId="073CCE6A">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 xml:space="preserve">10.电解槽类型：固态聚化膜电解槽； </w:t>
            </w:r>
          </w:p>
          <w:p w14:paraId="52D47A0F">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shd w:val="clear" w:color="auto" w:fill="FFFFFF"/>
              </w:rPr>
              <w:t xml:space="preserve">11.电解槽冷却温度：0-10℃； </w:t>
            </w:r>
          </w:p>
          <w:p w14:paraId="1913779A">
            <w:pPr>
              <w:spacing w:line="400" w:lineRule="exact"/>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sz w:val="21"/>
                <w:szCs w:val="21"/>
                <w:highlight w:val="none"/>
                <w:shd w:val="clear" w:color="auto" w:fill="FFFFFF"/>
              </w:rPr>
              <w:t>12.电解槽使用寿命：</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6000h。</w:t>
            </w:r>
          </w:p>
        </w:tc>
      </w:tr>
      <w:tr w14:paraId="6A975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21F30064">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w:t>
            </w:r>
          </w:p>
        </w:tc>
        <w:tc>
          <w:tcPr>
            <w:tcW w:w="700" w:type="dxa"/>
            <w:shd w:val="clear" w:color="auto" w:fill="auto"/>
            <w:vAlign w:val="center"/>
          </w:tcPr>
          <w:p w14:paraId="3BC077C7">
            <w:pPr>
              <w:widowControl/>
              <w:spacing w:line="40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原子吸收分光光度计</w:t>
            </w:r>
          </w:p>
        </w:tc>
        <w:tc>
          <w:tcPr>
            <w:tcW w:w="812" w:type="dxa"/>
            <w:shd w:val="clear" w:color="auto" w:fill="auto"/>
            <w:vAlign w:val="center"/>
          </w:tcPr>
          <w:p w14:paraId="4F1C0383">
            <w:pPr>
              <w:keepNext w:val="0"/>
              <w:keepLines w:val="0"/>
              <w:widowControl/>
              <w:suppressLineNumbers w:val="0"/>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774" w:type="dxa"/>
            <w:shd w:val="clear" w:color="auto" w:fill="auto"/>
            <w:vAlign w:val="center"/>
          </w:tcPr>
          <w:p w14:paraId="0A79AE40">
            <w:pPr>
              <w:widowControl/>
              <w:autoSpaceDE w:val="0"/>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35</w:t>
            </w:r>
          </w:p>
        </w:tc>
        <w:tc>
          <w:tcPr>
            <w:tcW w:w="824" w:type="dxa"/>
            <w:shd w:val="clear" w:color="auto" w:fill="auto"/>
            <w:vAlign w:val="center"/>
          </w:tcPr>
          <w:p w14:paraId="0F05E913">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35</w:t>
            </w:r>
          </w:p>
        </w:tc>
        <w:tc>
          <w:tcPr>
            <w:tcW w:w="4977" w:type="dxa"/>
            <w:shd w:val="clear" w:color="auto" w:fill="auto"/>
            <w:vAlign w:val="center"/>
          </w:tcPr>
          <w:p w14:paraId="124C6E94">
            <w:pPr>
              <w:spacing w:line="400" w:lineRule="exact"/>
              <w:rPr>
                <w:rFonts w:hint="eastAsia" w:ascii="宋体" w:hAnsi="宋体" w:eastAsia="宋体" w:cs="宋体"/>
                <w:b/>
                <w:color w:val="auto"/>
                <w:sz w:val="21"/>
                <w:szCs w:val="21"/>
                <w:highlight w:val="none"/>
                <w:shd w:val="clear" w:color="auto" w:fill="FFFFFF"/>
              </w:rPr>
            </w:pPr>
            <w:r>
              <w:rPr>
                <w:rFonts w:hint="eastAsia" w:ascii="宋体" w:hAnsi="宋体" w:eastAsia="宋体" w:cs="宋体"/>
                <w:b/>
                <w:color w:val="auto"/>
                <w:sz w:val="21"/>
                <w:szCs w:val="21"/>
                <w:highlight w:val="none"/>
                <w:shd w:val="clear" w:color="auto" w:fill="FFFFFF"/>
              </w:rPr>
              <w:t>一、用途</w:t>
            </w:r>
          </w:p>
          <w:p w14:paraId="4CD9A2EB">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主要用于测定放射性核素的稳定同位素和辐射环境中重金属的含量。</w:t>
            </w:r>
          </w:p>
          <w:p w14:paraId="4BBCA557">
            <w:pPr>
              <w:spacing w:line="400" w:lineRule="exact"/>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rPr>
              <w:t>▲二、</w:t>
            </w:r>
            <w:r>
              <w:rPr>
                <w:rFonts w:hint="eastAsia" w:ascii="宋体" w:hAnsi="宋体" w:eastAsia="宋体" w:cs="宋体"/>
                <w:b/>
                <w:bCs/>
                <w:color w:val="auto"/>
                <w:sz w:val="21"/>
                <w:szCs w:val="21"/>
                <w:highlight w:val="none"/>
              </w:rPr>
              <w:t>单台硬件配置及技术参数要求</w:t>
            </w:r>
          </w:p>
          <w:p w14:paraId="4562D872">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1.原子吸收主机标配：1套；</w:t>
            </w:r>
          </w:p>
          <w:p w14:paraId="1A21C7DC">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2.无油空压机：1台；</w:t>
            </w:r>
          </w:p>
          <w:p w14:paraId="40616570">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3.控制软件：1套；</w:t>
            </w:r>
          </w:p>
          <w:p w14:paraId="04A506CB">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4.铜、汞、锰、镉、铅元素灯各2套；</w:t>
            </w:r>
          </w:p>
          <w:p w14:paraId="6218F621">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5.铜、镉标准液：各1瓶；</w:t>
            </w:r>
          </w:p>
          <w:p w14:paraId="0CB53C39">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6.石墨炉自动进样器：1台；</w:t>
            </w:r>
          </w:p>
          <w:p w14:paraId="7EBECE6F">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7.全自动冷却水装置：1台；</w:t>
            </w:r>
          </w:p>
          <w:p w14:paraId="2267DB66">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8.必备工具：1套；</w:t>
            </w:r>
          </w:p>
          <w:p w14:paraId="657949C0">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9.石墨炉电源：1台；</w:t>
            </w:r>
          </w:p>
          <w:p w14:paraId="4B8A94E6">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10.终端数据处理设备：1套（内存</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16G，硬盘空间</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 xml:space="preserve">1T）； </w:t>
            </w:r>
          </w:p>
          <w:p w14:paraId="4ED1D0EA">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11.原始记录打印设备：1台；</w:t>
            </w:r>
          </w:p>
          <w:p w14:paraId="0E0B097B">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12.说明书、合格证各1份；</w:t>
            </w:r>
          </w:p>
          <w:p w14:paraId="5021F4B5">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13.在完成安装调试后出具由中国法定授权计量检定部门出具的检定或校准证书1份。</w:t>
            </w:r>
          </w:p>
          <w:p w14:paraId="2F6008C7">
            <w:pPr>
              <w:spacing w:line="400" w:lineRule="exact"/>
              <w:rPr>
                <w:rFonts w:hint="eastAsia" w:ascii="宋体" w:hAnsi="宋体" w:eastAsia="宋体" w:cs="宋体"/>
                <w:b/>
                <w:color w:val="auto"/>
                <w:sz w:val="21"/>
                <w:szCs w:val="21"/>
                <w:highlight w:val="none"/>
                <w:shd w:val="clear" w:color="auto" w:fill="FFFFFF"/>
              </w:rPr>
            </w:pPr>
            <w:r>
              <w:rPr>
                <w:rFonts w:hint="eastAsia" w:ascii="宋体" w:hAnsi="宋体" w:eastAsia="宋体" w:cs="宋体"/>
                <w:b/>
                <w:color w:val="auto"/>
                <w:sz w:val="21"/>
                <w:szCs w:val="21"/>
                <w:highlight w:val="none"/>
                <w:shd w:val="clear" w:color="auto" w:fill="FFFFFF"/>
              </w:rPr>
              <w:t>三、技术参数</w:t>
            </w:r>
          </w:p>
          <w:p w14:paraId="168D9D7C">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（一）工作条件：电源电压220V（±10%），50Hz，环境温度</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35℃，相对湿度</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85%；</w:t>
            </w:r>
          </w:p>
          <w:p w14:paraId="1D95F29C">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（二）技术要求</w:t>
            </w:r>
          </w:p>
          <w:p w14:paraId="46487AA3">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1.分析方法：火焰法/石墨炉法；</w:t>
            </w:r>
          </w:p>
          <w:p w14:paraId="3B2CB27D">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2.单色器：消象差C-T型单色器；</w:t>
            </w:r>
          </w:p>
          <w:p w14:paraId="5852A52B">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3.背景校正：氘灯和自吸双重背景校正系统。可校正1A背景；</w:t>
            </w:r>
          </w:p>
          <w:p w14:paraId="2083CBC9">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4.光学系统</w:t>
            </w:r>
          </w:p>
          <w:p w14:paraId="594994B9">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（1）波长范围/设置： 190nm-900nm；</w:t>
            </w:r>
          </w:p>
          <w:p w14:paraId="5F6964F3">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 xml:space="preserve">▲（2）波长准确度： </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±0.25 nm</w:t>
            </w:r>
            <w:r>
              <w:rPr>
                <w:rFonts w:hint="eastAsia" w:ascii="宋体" w:hAnsi="宋体" w:eastAsia="宋体" w:cs="宋体"/>
                <w:b/>
                <w:bCs/>
                <w:color w:val="auto"/>
                <w:sz w:val="21"/>
                <w:szCs w:val="21"/>
                <w:highlight w:val="none"/>
                <w:shd w:val="clear" w:color="auto" w:fill="FFFFFF"/>
              </w:rPr>
              <w:t>【投标时需提供</w:t>
            </w:r>
            <w:r>
              <w:rPr>
                <w:rFonts w:hint="eastAsia" w:ascii="宋体" w:hAnsi="宋体" w:eastAsia="宋体" w:cs="宋体"/>
                <w:b/>
                <w:bCs/>
                <w:color w:val="auto"/>
                <w:sz w:val="21"/>
                <w:szCs w:val="21"/>
                <w:highlight w:val="none"/>
                <w:shd w:val="clear" w:color="auto" w:fill="FFFFFF"/>
                <w:lang w:val="en-US" w:eastAsia="zh-CN"/>
              </w:rPr>
              <w:t>此参数的</w:t>
            </w:r>
            <w:r>
              <w:rPr>
                <w:rFonts w:hint="eastAsia" w:ascii="宋体" w:hAnsi="宋体" w:eastAsia="宋体" w:cs="宋体"/>
                <w:b/>
                <w:bCs/>
                <w:color w:val="auto"/>
                <w:sz w:val="21"/>
                <w:szCs w:val="21"/>
                <w:highlight w:val="none"/>
                <w:shd w:val="clear" w:color="auto" w:fill="FFFFFF"/>
              </w:rPr>
              <w:t>产品彩页或官方网站的网页截图或产品说明书或其他有关证明材料并加盖投标人单位公章，否则投标无效】</w:t>
            </w:r>
            <w:r>
              <w:rPr>
                <w:rFonts w:hint="eastAsia" w:ascii="宋体" w:hAnsi="宋体" w:eastAsia="宋体" w:cs="宋体"/>
                <w:color w:val="auto"/>
                <w:sz w:val="21"/>
                <w:szCs w:val="21"/>
                <w:highlight w:val="none"/>
                <w:shd w:val="clear" w:color="auto" w:fill="FFFFFF"/>
              </w:rPr>
              <w:t>；</w:t>
            </w:r>
          </w:p>
          <w:p w14:paraId="4CFC9E8C">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 xml:space="preserve">■（3）波长重复性： </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0.</w:t>
            </w:r>
            <w:r>
              <w:rPr>
                <w:rFonts w:hint="eastAsia" w:ascii="宋体" w:hAnsi="宋体" w:eastAsia="宋体" w:cs="宋体"/>
                <w:color w:val="auto"/>
                <w:sz w:val="21"/>
                <w:szCs w:val="21"/>
                <w:highlight w:val="none"/>
                <w:shd w:val="clear" w:color="auto" w:fill="FFFFFF"/>
                <w:lang w:val="en-US" w:eastAsia="zh-CN"/>
              </w:rPr>
              <w:t>20</w:t>
            </w:r>
            <w:r>
              <w:rPr>
                <w:rFonts w:hint="eastAsia" w:ascii="宋体" w:hAnsi="宋体" w:eastAsia="宋体" w:cs="宋体"/>
                <w:color w:val="auto"/>
                <w:sz w:val="21"/>
                <w:szCs w:val="21"/>
                <w:highlight w:val="none"/>
                <w:shd w:val="clear" w:color="auto" w:fill="FFFFFF"/>
              </w:rPr>
              <w:t>nm</w:t>
            </w:r>
            <w:r>
              <w:rPr>
                <w:rFonts w:hint="eastAsia" w:ascii="宋体" w:hAnsi="宋体" w:eastAsia="宋体" w:cs="宋体"/>
                <w:b/>
                <w:bCs/>
                <w:color w:val="auto"/>
                <w:sz w:val="21"/>
                <w:szCs w:val="21"/>
                <w:highlight w:val="none"/>
                <w:shd w:val="clear" w:color="auto" w:fill="FFFFFF"/>
              </w:rPr>
              <w:t>【</w:t>
            </w:r>
            <w:r>
              <w:rPr>
                <w:rFonts w:hint="eastAsia" w:ascii="宋体" w:hAnsi="宋体" w:eastAsia="宋体" w:cs="宋体"/>
                <w:b/>
                <w:bCs/>
                <w:color w:val="auto"/>
                <w:sz w:val="21"/>
                <w:szCs w:val="21"/>
                <w:highlight w:val="none"/>
                <w:shd w:val="clear" w:color="auto" w:fill="FFFFFF"/>
                <w:lang w:val="en-US" w:eastAsia="zh-CN"/>
              </w:rPr>
              <w:t>无偏离：0.16</w:t>
            </w:r>
            <w:r>
              <w:rPr>
                <w:rFonts w:hint="eastAsia" w:ascii="宋体" w:hAnsi="宋体" w:cs="宋体"/>
                <w:b/>
                <w:bCs/>
                <w:color w:val="auto"/>
                <w:sz w:val="21"/>
                <w:szCs w:val="21"/>
                <w:highlight w:val="none"/>
                <w:shd w:val="clear" w:color="auto" w:fill="FFFFFF"/>
                <w:lang w:val="en-US" w:eastAsia="zh-CN"/>
              </w:rPr>
              <w:t>（含）</w:t>
            </w:r>
            <w:r>
              <w:rPr>
                <w:rFonts w:hint="eastAsia" w:ascii="宋体" w:hAnsi="宋体" w:eastAsia="宋体" w:cs="宋体"/>
                <w:b/>
                <w:bCs/>
                <w:color w:val="auto"/>
                <w:sz w:val="21"/>
                <w:szCs w:val="21"/>
                <w:highlight w:val="none"/>
                <w:shd w:val="clear" w:color="auto" w:fill="FFFFFF"/>
                <w:lang w:val="en-US" w:eastAsia="zh-CN"/>
              </w:rPr>
              <w:t>~0.20 nm，正偏离：＜0.16。</w:t>
            </w:r>
            <w:r>
              <w:rPr>
                <w:rFonts w:hint="eastAsia" w:ascii="宋体" w:hAnsi="宋体" w:eastAsia="宋体" w:cs="宋体"/>
                <w:b/>
                <w:bCs/>
                <w:color w:val="auto"/>
                <w:sz w:val="21"/>
                <w:szCs w:val="21"/>
                <w:highlight w:val="none"/>
                <w:shd w:val="clear" w:color="auto" w:fill="FFFFFF"/>
              </w:rPr>
              <w:t>投标时需提供</w:t>
            </w:r>
            <w:r>
              <w:rPr>
                <w:rFonts w:hint="eastAsia" w:ascii="宋体" w:hAnsi="宋体" w:eastAsia="宋体" w:cs="宋体"/>
                <w:b/>
                <w:bCs/>
                <w:color w:val="auto"/>
                <w:sz w:val="21"/>
                <w:szCs w:val="21"/>
                <w:highlight w:val="none"/>
                <w:shd w:val="clear" w:color="auto" w:fill="FFFFFF"/>
                <w:lang w:val="en-US" w:eastAsia="zh-CN"/>
              </w:rPr>
              <w:t>此参数的</w:t>
            </w:r>
            <w:r>
              <w:rPr>
                <w:rFonts w:hint="eastAsia" w:ascii="宋体" w:hAnsi="宋体" w:eastAsia="宋体" w:cs="宋体"/>
                <w:b/>
                <w:bCs/>
                <w:color w:val="auto"/>
                <w:sz w:val="21"/>
                <w:szCs w:val="21"/>
                <w:highlight w:val="none"/>
                <w:shd w:val="clear" w:color="auto" w:fill="FFFFFF"/>
              </w:rPr>
              <w:t>产品彩页或官方网站的网页截图或产品说明书或其他有关证明材料并加盖投标人单位公章】</w:t>
            </w:r>
            <w:r>
              <w:rPr>
                <w:rFonts w:hint="eastAsia" w:ascii="宋体" w:hAnsi="宋体" w:eastAsia="宋体" w:cs="宋体"/>
                <w:color w:val="auto"/>
                <w:sz w:val="21"/>
                <w:szCs w:val="21"/>
                <w:highlight w:val="none"/>
                <w:shd w:val="clear" w:color="auto" w:fill="FFFFFF"/>
              </w:rPr>
              <w:t>；</w:t>
            </w:r>
          </w:p>
          <w:p w14:paraId="2A2484CC">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（4）光谱带宽：0.1,0.2,0.4,1.0,2.0 nm五档自动可选；</w:t>
            </w:r>
          </w:p>
          <w:p w14:paraId="43DF7CDC">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 xml:space="preserve">▲（5）基线漂移： </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0.005Abs/30 min</w:t>
            </w:r>
            <w:r>
              <w:rPr>
                <w:rFonts w:hint="eastAsia" w:ascii="宋体" w:hAnsi="宋体" w:eastAsia="宋体" w:cs="宋体"/>
                <w:b/>
                <w:bCs/>
                <w:color w:val="auto"/>
                <w:sz w:val="21"/>
                <w:szCs w:val="21"/>
                <w:highlight w:val="none"/>
                <w:shd w:val="clear" w:color="auto" w:fill="FFFFFF"/>
              </w:rPr>
              <w:t>【投标时需提供</w:t>
            </w:r>
            <w:r>
              <w:rPr>
                <w:rFonts w:hint="eastAsia" w:ascii="宋体" w:hAnsi="宋体" w:eastAsia="宋体" w:cs="宋体"/>
                <w:b/>
                <w:bCs/>
                <w:color w:val="auto"/>
                <w:sz w:val="21"/>
                <w:szCs w:val="21"/>
                <w:highlight w:val="none"/>
                <w:shd w:val="clear" w:color="auto" w:fill="FFFFFF"/>
                <w:lang w:val="en-US" w:eastAsia="zh-CN"/>
              </w:rPr>
              <w:t>此参数的</w:t>
            </w:r>
            <w:r>
              <w:rPr>
                <w:rFonts w:hint="eastAsia" w:ascii="宋体" w:hAnsi="宋体" w:eastAsia="宋体" w:cs="宋体"/>
                <w:b/>
                <w:bCs/>
                <w:color w:val="auto"/>
                <w:sz w:val="21"/>
                <w:szCs w:val="21"/>
                <w:highlight w:val="none"/>
                <w:shd w:val="clear" w:color="auto" w:fill="FFFFFF"/>
              </w:rPr>
              <w:t>产品彩页或官方网站的网页截图或产品说明书或其他有关证明材料并加盖投标人单位公章，否则投标无效】</w:t>
            </w:r>
            <w:r>
              <w:rPr>
                <w:rFonts w:hint="eastAsia" w:ascii="宋体" w:hAnsi="宋体" w:eastAsia="宋体" w:cs="宋体"/>
                <w:color w:val="auto"/>
                <w:sz w:val="21"/>
                <w:szCs w:val="21"/>
                <w:highlight w:val="none"/>
                <w:shd w:val="clear" w:color="auto" w:fill="FFFFFF"/>
              </w:rPr>
              <w:t>。</w:t>
            </w:r>
          </w:p>
          <w:p w14:paraId="1984F137">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5.元素灯系统</w:t>
            </w:r>
          </w:p>
          <w:p w14:paraId="350AC335">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（1）灯座数：每个灯架装</w:t>
            </w:r>
            <w:r>
              <w:rPr>
                <w:rFonts w:hint="eastAsia" w:ascii="宋体" w:hAnsi="宋体" w:eastAsia="宋体" w:cs="宋体"/>
                <w:color w:val="auto"/>
                <w:sz w:val="21"/>
                <w:szCs w:val="21"/>
                <w:highlight w:val="none"/>
                <w:shd w:val="clear" w:color="auto" w:fill="FFFFFF"/>
                <w:lang w:val="en-US" w:eastAsia="zh-CN"/>
              </w:rPr>
              <w:t>6</w:t>
            </w:r>
            <w:r>
              <w:rPr>
                <w:rFonts w:hint="eastAsia" w:ascii="宋体" w:hAnsi="宋体" w:eastAsia="宋体" w:cs="宋体"/>
                <w:color w:val="auto"/>
                <w:sz w:val="21"/>
                <w:szCs w:val="21"/>
                <w:highlight w:val="none"/>
                <w:shd w:val="clear" w:color="auto" w:fill="FFFFFF"/>
              </w:rPr>
              <w:t>盏灯；</w:t>
            </w:r>
          </w:p>
          <w:p w14:paraId="6917C7F3">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（2）灯位置：灯位自动设定，自动微调；</w:t>
            </w:r>
          </w:p>
          <w:p w14:paraId="12298665">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6.火焰部分</w:t>
            </w:r>
          </w:p>
          <w:p w14:paraId="2436E5D7">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（1）燃烧器：金属钛燃烧器；</w:t>
            </w:r>
          </w:p>
          <w:p w14:paraId="588938D1">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（2）扣背景：氘灯、自吸收全波段扣背景；</w:t>
            </w:r>
          </w:p>
          <w:p w14:paraId="6D36D15E">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（3）点火方式：自动点火；</w:t>
            </w:r>
          </w:p>
          <w:p w14:paraId="35C090C5">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（4）燃烧条件设置：气体质量流量计自动设置燃烧条件；</w:t>
            </w:r>
          </w:p>
          <w:p w14:paraId="1084D68A">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（5）具有保护功能；</w:t>
            </w:r>
          </w:p>
          <w:p w14:paraId="1F065990">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（6）火焰实时监控：当发生意外熄火时，自动切断乙炔气路；</w:t>
            </w:r>
          </w:p>
          <w:p w14:paraId="472351E9">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（7）微量乙炔气泄漏自动报警器：24小时监测主机内和实验室内的乙炔浓度；</w:t>
            </w:r>
          </w:p>
          <w:p w14:paraId="6EEF9822">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（8）异常压力监视器：空气压力监视器随时监测空气压力变化，监控异常；</w:t>
            </w:r>
          </w:p>
          <w:p w14:paraId="6BAA2224">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（9）位置识别：具有燃烧头安装入位检测，排水液位检测。</w:t>
            </w:r>
          </w:p>
          <w:p w14:paraId="5BFB0BCA">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7.石墨炉分析</w:t>
            </w:r>
          </w:p>
          <w:p w14:paraId="0C15E904">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（1）加热技术：横向；</w:t>
            </w:r>
          </w:p>
          <w:p w14:paraId="3A029D58">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（2）加热控温方式：干燥灰化阶段功率控制方式：原子化阶段采用光控最大功率方式。</w:t>
            </w:r>
          </w:p>
          <w:p w14:paraId="71BB1121">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（3）加热条件设定：最多9个程序。斜坡升温、阶梯升温、最大功率升温</w:t>
            </w:r>
          </w:p>
          <w:p w14:paraId="5DCB6B63">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8.自动化</w:t>
            </w:r>
          </w:p>
          <w:p w14:paraId="063E73CF">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（1）火焰原子化器与石墨炉原子化器一体化结构设计，火焰与石墨炉原子化器自动切换；</w:t>
            </w:r>
          </w:p>
          <w:p w14:paraId="45697A40">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（2）自动调整负高压，灯电流，两路光平衡；</w:t>
            </w:r>
          </w:p>
          <w:p w14:paraId="29BCFE6A">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（3）自动转换光谱带宽；</w:t>
            </w:r>
          </w:p>
          <w:p w14:paraId="5FADC6DE">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（4）自动控制波长扫描，自动寻峰；</w:t>
            </w:r>
          </w:p>
          <w:p w14:paraId="4C654C78">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（5）自动设定最佳火焰高度及原子化器位置，选择最佳分析条件。</w:t>
            </w:r>
          </w:p>
          <w:p w14:paraId="45DD253E">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9.数据处理</w:t>
            </w:r>
          </w:p>
          <w:p w14:paraId="5EBE3D76">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（1）数据输入方式：计算机自动在线采样，人工离线输入；</w:t>
            </w:r>
          </w:p>
          <w:p w14:paraId="668A2A14">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（2）浓度计算方式：标准曲线法，标准加入法，内插法；</w:t>
            </w:r>
          </w:p>
          <w:p w14:paraId="726AAE60">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（3）信号实行自动采集，自动处理；</w:t>
            </w:r>
          </w:p>
          <w:p w14:paraId="783C7B11">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（4）可打印测试数据和最终分析报告，能够使用Excel、Word软件进行编辑，所有数据均以数据库形式管理，同时提供专家系统数据库，可查询中英文献摘要和目录；</w:t>
            </w:r>
          </w:p>
          <w:p w14:paraId="183742F2">
            <w:pPr>
              <w:spacing w:line="400" w:lineRule="exact"/>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sz w:val="21"/>
                <w:szCs w:val="21"/>
                <w:highlight w:val="none"/>
                <w:shd w:val="clear" w:color="auto" w:fill="FFFFFF"/>
              </w:rPr>
              <w:t>（5）可自动计算相对标准偏差，相关系数，绘制标准曲线，自动计算样品浓度及样品实际浓度。</w:t>
            </w:r>
          </w:p>
        </w:tc>
      </w:tr>
      <w:tr w14:paraId="2E756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67289804">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3</w:t>
            </w:r>
          </w:p>
        </w:tc>
        <w:tc>
          <w:tcPr>
            <w:tcW w:w="700" w:type="dxa"/>
            <w:shd w:val="clear" w:color="auto" w:fill="auto"/>
            <w:vAlign w:val="center"/>
          </w:tcPr>
          <w:p w14:paraId="5CEC0954">
            <w:pPr>
              <w:widowControl/>
              <w:spacing w:line="400" w:lineRule="exact"/>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电热板</w:t>
            </w:r>
          </w:p>
        </w:tc>
        <w:tc>
          <w:tcPr>
            <w:tcW w:w="812" w:type="dxa"/>
            <w:shd w:val="clear" w:color="auto" w:fill="auto"/>
            <w:vAlign w:val="center"/>
          </w:tcPr>
          <w:p w14:paraId="0950EF23">
            <w:pPr>
              <w:keepNext w:val="0"/>
              <w:keepLines w:val="0"/>
              <w:widowControl/>
              <w:suppressLineNumbers w:val="0"/>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w:t>
            </w:r>
          </w:p>
        </w:tc>
        <w:tc>
          <w:tcPr>
            <w:tcW w:w="774" w:type="dxa"/>
            <w:shd w:val="clear" w:color="auto" w:fill="auto"/>
            <w:vAlign w:val="center"/>
          </w:tcPr>
          <w:p w14:paraId="66936792">
            <w:pPr>
              <w:widowControl/>
              <w:autoSpaceDE w:val="0"/>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0.96</w:t>
            </w:r>
          </w:p>
        </w:tc>
        <w:tc>
          <w:tcPr>
            <w:tcW w:w="824" w:type="dxa"/>
            <w:shd w:val="clear" w:color="auto" w:fill="auto"/>
            <w:vAlign w:val="center"/>
          </w:tcPr>
          <w:p w14:paraId="579817DC">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4.8</w:t>
            </w:r>
          </w:p>
        </w:tc>
        <w:tc>
          <w:tcPr>
            <w:tcW w:w="4977" w:type="dxa"/>
            <w:shd w:val="clear" w:color="auto" w:fill="auto"/>
            <w:vAlign w:val="center"/>
          </w:tcPr>
          <w:p w14:paraId="4D6E81CE">
            <w:pPr>
              <w:spacing w:line="4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一、用途</w:t>
            </w:r>
          </w:p>
          <w:p w14:paraId="55A10DE2">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用于加热溶液以实现蒸发浓缩和加速反应，以及干燥固体样品。</w:t>
            </w:r>
          </w:p>
          <w:p w14:paraId="704D685E">
            <w:pPr>
              <w:spacing w:line="400" w:lineRule="exac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r>
              <w:rPr>
                <w:rFonts w:hint="eastAsia" w:ascii="宋体" w:hAnsi="宋体" w:eastAsia="宋体" w:cs="宋体"/>
                <w:b/>
                <w:bCs/>
                <w:color w:val="auto"/>
                <w:sz w:val="21"/>
                <w:szCs w:val="21"/>
                <w:highlight w:val="none"/>
              </w:rPr>
              <w:t>单台硬件配置及技术要求</w:t>
            </w:r>
          </w:p>
          <w:p w14:paraId="4C78F1E4">
            <w:pPr>
              <w:widowControl/>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1.电热板</w:t>
            </w:r>
            <w:r>
              <w:rPr>
                <w:rFonts w:hint="eastAsia" w:ascii="宋体" w:hAnsi="宋体" w:eastAsia="宋体" w:cs="宋体"/>
                <w:color w:val="auto"/>
                <w:sz w:val="21"/>
                <w:szCs w:val="21"/>
                <w:highlight w:val="none"/>
                <w:lang w:val="en-US" w:eastAsia="zh-CN"/>
              </w:rPr>
              <w:t>主机</w:t>
            </w:r>
            <w:r>
              <w:rPr>
                <w:rFonts w:hint="eastAsia" w:ascii="宋体" w:hAnsi="宋体" w:eastAsia="宋体" w:cs="宋体"/>
                <w:color w:val="auto"/>
                <w:sz w:val="21"/>
                <w:szCs w:val="21"/>
                <w:highlight w:val="none"/>
              </w:rPr>
              <w:t>1台，电源线1根；</w:t>
            </w:r>
          </w:p>
          <w:p w14:paraId="4ABA66A6">
            <w:pPr>
              <w:widowControl/>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2.说明书、合格证各1份。</w:t>
            </w:r>
          </w:p>
          <w:p w14:paraId="3A7249A7">
            <w:pPr>
              <w:spacing w:line="400" w:lineRule="exact"/>
              <w:rPr>
                <w:rFonts w:hint="eastAsia" w:ascii="宋体" w:hAnsi="宋体" w:eastAsia="宋体" w:cs="宋体"/>
                <w:b/>
                <w:bCs/>
                <w:color w:val="auto"/>
                <w:sz w:val="21"/>
                <w:szCs w:val="21"/>
                <w:highlight w:val="none"/>
                <w:shd w:val="clear" w:color="auto" w:fill="FFFFFF"/>
              </w:rPr>
            </w:pPr>
            <w:r>
              <w:rPr>
                <w:rFonts w:hint="eastAsia" w:ascii="宋体" w:hAnsi="宋体" w:eastAsia="宋体" w:cs="宋体"/>
                <w:b/>
                <w:bCs/>
                <w:color w:val="auto"/>
                <w:sz w:val="21"/>
                <w:szCs w:val="21"/>
                <w:highlight w:val="none"/>
                <w:shd w:val="clear" w:color="auto" w:fill="FFFFFF"/>
              </w:rPr>
              <w:t>三、技术参数</w:t>
            </w:r>
          </w:p>
          <w:p w14:paraId="54E6F322">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shd w:val="clear" w:color="auto" w:fill="FFFFFF"/>
              </w:rPr>
              <w:t>1.加热板面材质：高纯石墨</w:t>
            </w:r>
            <w:r>
              <w:rPr>
                <w:rFonts w:hint="eastAsia" w:ascii="宋体" w:hAnsi="宋体" w:eastAsia="宋体" w:cs="宋体"/>
                <w:b/>
                <w:bCs/>
                <w:color w:val="auto"/>
                <w:sz w:val="21"/>
                <w:szCs w:val="21"/>
                <w:highlight w:val="none"/>
                <w:shd w:val="clear" w:color="auto" w:fill="FFFFFF"/>
              </w:rPr>
              <w:t>【投标时需提供此参数的产品彩页或官方网站的网页截图或产品说明书或其他有关证明材料并加盖投标人单位公章，否则投标无效】</w:t>
            </w:r>
            <w:r>
              <w:rPr>
                <w:rFonts w:hint="eastAsia" w:ascii="宋体" w:hAnsi="宋体" w:eastAsia="宋体" w:cs="宋体"/>
                <w:color w:val="auto"/>
                <w:szCs w:val="21"/>
                <w:highlight w:val="none"/>
                <w:lang w:eastAsia="zh-CN"/>
              </w:rPr>
              <w:t>，</w:t>
            </w:r>
            <w:r>
              <w:rPr>
                <w:rFonts w:hint="eastAsia" w:ascii="宋体" w:hAnsi="宋体" w:eastAsia="宋体" w:cs="宋体"/>
                <w:color w:val="auto"/>
                <w:sz w:val="21"/>
                <w:szCs w:val="21"/>
                <w:highlight w:val="none"/>
                <w:shd w:val="clear" w:color="auto" w:fill="FFFFFF"/>
              </w:rPr>
              <w:t>加热部分与电子控制部分分隔设计，避免高温对电子元件的损害；</w:t>
            </w:r>
          </w:p>
          <w:p w14:paraId="249C2F87">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2.控温范围：室温～450℃；</w:t>
            </w:r>
          </w:p>
          <w:p w14:paraId="70348D36">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3.加热功率：约2800W；</w:t>
            </w:r>
          </w:p>
          <w:p w14:paraId="481202F6">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shd w:val="clear" w:color="auto" w:fill="FFFFFF"/>
              </w:rPr>
              <w:t>4.控温精度：±5℃；</w:t>
            </w:r>
          </w:p>
          <w:p w14:paraId="09D5F1C0">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5.加热板面尺寸：</w:t>
            </w:r>
            <w:r>
              <w:rPr>
                <w:rFonts w:hint="eastAsia" w:ascii="宋体" w:hAnsi="宋体" w:eastAsia="宋体" w:cs="宋体"/>
                <w:color w:val="auto"/>
                <w:szCs w:val="21"/>
                <w:highlight w:val="none"/>
              </w:rPr>
              <w:t>长</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400mm，宽</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300mm</w:t>
            </w:r>
            <w:r>
              <w:rPr>
                <w:rFonts w:hint="eastAsia" w:ascii="宋体" w:hAnsi="宋体" w:eastAsia="宋体" w:cs="宋体"/>
                <w:color w:val="auto"/>
                <w:sz w:val="21"/>
                <w:szCs w:val="21"/>
                <w:highlight w:val="none"/>
                <w:shd w:val="clear" w:color="auto" w:fill="FFFFFF"/>
              </w:rPr>
              <w:t>；</w:t>
            </w:r>
          </w:p>
          <w:p w14:paraId="4AFCF1A2">
            <w:pPr>
              <w:pStyle w:val="32"/>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6.防腐处理；</w:t>
            </w:r>
          </w:p>
          <w:p w14:paraId="41577268">
            <w:pPr>
              <w:pStyle w:val="32"/>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7.重量：约20 kg；</w:t>
            </w:r>
          </w:p>
          <w:p w14:paraId="0BEF7FF3">
            <w:pPr>
              <w:spacing w:line="400" w:lineRule="exact"/>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sz w:val="21"/>
                <w:szCs w:val="21"/>
                <w:highlight w:val="none"/>
                <w:shd w:val="clear" w:color="auto" w:fill="FFFFFF"/>
              </w:rPr>
              <w:t>8.具备过热保护功能；超温报警功能。</w:t>
            </w:r>
          </w:p>
        </w:tc>
      </w:tr>
      <w:tr w14:paraId="256EF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4025983E">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4</w:t>
            </w:r>
          </w:p>
        </w:tc>
        <w:tc>
          <w:tcPr>
            <w:tcW w:w="700" w:type="dxa"/>
            <w:shd w:val="clear" w:color="auto" w:fill="auto"/>
            <w:vAlign w:val="center"/>
          </w:tcPr>
          <w:p w14:paraId="5B68795C">
            <w:pPr>
              <w:widowControl/>
              <w:spacing w:line="40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蠕动泵</w:t>
            </w:r>
          </w:p>
        </w:tc>
        <w:tc>
          <w:tcPr>
            <w:tcW w:w="812" w:type="dxa"/>
            <w:shd w:val="clear" w:color="auto" w:fill="auto"/>
            <w:vAlign w:val="center"/>
          </w:tcPr>
          <w:p w14:paraId="171F4812">
            <w:pPr>
              <w:keepNext w:val="0"/>
              <w:keepLines w:val="0"/>
              <w:widowControl/>
              <w:suppressLineNumbers w:val="0"/>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774" w:type="dxa"/>
            <w:shd w:val="clear" w:color="auto" w:fill="auto"/>
            <w:vAlign w:val="center"/>
          </w:tcPr>
          <w:p w14:paraId="072F45B3">
            <w:pPr>
              <w:widowControl/>
              <w:autoSpaceDE w:val="0"/>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0.35</w:t>
            </w:r>
          </w:p>
        </w:tc>
        <w:tc>
          <w:tcPr>
            <w:tcW w:w="824" w:type="dxa"/>
            <w:shd w:val="clear" w:color="auto" w:fill="auto"/>
            <w:vAlign w:val="center"/>
          </w:tcPr>
          <w:p w14:paraId="5721DDB0">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1.4</w:t>
            </w:r>
          </w:p>
        </w:tc>
        <w:tc>
          <w:tcPr>
            <w:tcW w:w="4977" w:type="dxa"/>
            <w:shd w:val="clear" w:color="auto" w:fill="auto"/>
            <w:vAlign w:val="center"/>
          </w:tcPr>
          <w:p w14:paraId="306CAD7A">
            <w:pPr>
              <w:spacing w:line="400" w:lineRule="exact"/>
              <w:rPr>
                <w:rFonts w:hint="eastAsia" w:ascii="宋体" w:hAnsi="宋体" w:eastAsia="宋体" w:cs="宋体"/>
                <w:b/>
                <w:bCs/>
                <w:color w:val="auto"/>
                <w:sz w:val="21"/>
                <w:szCs w:val="21"/>
                <w:highlight w:val="none"/>
                <w:shd w:val="clear" w:color="auto" w:fill="FFFFFF"/>
              </w:rPr>
            </w:pPr>
            <w:r>
              <w:rPr>
                <w:rFonts w:hint="eastAsia" w:ascii="宋体" w:hAnsi="宋体" w:eastAsia="宋体" w:cs="宋体"/>
                <w:b/>
                <w:bCs/>
                <w:color w:val="auto"/>
                <w:sz w:val="21"/>
                <w:szCs w:val="21"/>
                <w:highlight w:val="none"/>
                <w:shd w:val="clear" w:color="auto" w:fill="FFFFFF"/>
              </w:rPr>
              <w:t>一、用途</w:t>
            </w:r>
          </w:p>
          <w:p w14:paraId="2AF6CA8B">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用于精确输送液体。</w:t>
            </w:r>
          </w:p>
          <w:p w14:paraId="2B92B3A1">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w:t>
            </w:r>
            <w:r>
              <w:rPr>
                <w:rFonts w:hint="eastAsia" w:ascii="宋体" w:hAnsi="宋体" w:eastAsia="宋体" w:cs="宋体"/>
                <w:b/>
                <w:bCs/>
                <w:color w:val="auto"/>
                <w:sz w:val="21"/>
                <w:szCs w:val="21"/>
                <w:highlight w:val="none"/>
                <w:shd w:val="clear" w:color="auto" w:fill="FFFFFF"/>
              </w:rPr>
              <w:t>二、单台硬件配置及技术要求</w:t>
            </w:r>
          </w:p>
          <w:p w14:paraId="195E1CD2">
            <w:pPr>
              <w:widowControl/>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1.蠕动泵主机1台，电源线1根；</w:t>
            </w:r>
          </w:p>
          <w:p w14:paraId="7C879B18">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2.配套软管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50米；</w:t>
            </w:r>
          </w:p>
          <w:p w14:paraId="3952C733">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3.说明书、合格证各1份。</w:t>
            </w:r>
          </w:p>
          <w:p w14:paraId="1C5AC00A">
            <w:pPr>
              <w:spacing w:line="400" w:lineRule="exact"/>
              <w:rPr>
                <w:rFonts w:hint="eastAsia" w:ascii="宋体" w:hAnsi="宋体" w:eastAsia="宋体" w:cs="宋体"/>
                <w:b/>
                <w:bCs/>
                <w:color w:val="auto"/>
                <w:sz w:val="21"/>
                <w:szCs w:val="21"/>
                <w:highlight w:val="none"/>
                <w:shd w:val="clear" w:color="auto" w:fill="FFFFFF"/>
              </w:rPr>
            </w:pPr>
            <w:r>
              <w:rPr>
                <w:rFonts w:hint="eastAsia" w:ascii="宋体" w:hAnsi="宋体" w:eastAsia="宋体" w:cs="宋体"/>
                <w:b/>
                <w:bCs/>
                <w:color w:val="auto"/>
                <w:sz w:val="21"/>
                <w:szCs w:val="21"/>
                <w:highlight w:val="none"/>
                <w:shd w:val="clear" w:color="auto" w:fill="FFFFFF"/>
              </w:rPr>
              <w:t>三、技术参数</w:t>
            </w:r>
          </w:p>
          <w:p w14:paraId="55DAF77B">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▲1.流量范围：0-6000</w:t>
            </w:r>
            <w:r>
              <w:rPr>
                <w:rFonts w:hint="eastAsia" w:ascii="宋体" w:hAnsi="宋体" w:eastAsia="宋体" w:cs="宋体"/>
                <w:color w:val="auto"/>
                <w:sz w:val="21"/>
                <w:szCs w:val="21"/>
                <w:highlight w:val="none"/>
                <w:shd w:val="clear" w:color="auto" w:fill="FFFFFF"/>
                <w:lang w:eastAsia="zh-CN"/>
              </w:rPr>
              <w:t>mL</w:t>
            </w:r>
            <w:r>
              <w:rPr>
                <w:rFonts w:hint="eastAsia" w:ascii="宋体" w:hAnsi="宋体" w:eastAsia="宋体" w:cs="宋体"/>
                <w:color w:val="auto"/>
                <w:sz w:val="21"/>
                <w:szCs w:val="21"/>
                <w:highlight w:val="none"/>
                <w:shd w:val="clear" w:color="auto" w:fill="FFFFFF"/>
              </w:rPr>
              <w:t>/min</w:t>
            </w:r>
            <w:r>
              <w:rPr>
                <w:rFonts w:hint="eastAsia" w:ascii="宋体" w:hAnsi="宋体" w:eastAsia="宋体" w:cs="宋体"/>
                <w:color w:val="auto"/>
                <w:sz w:val="21"/>
                <w:szCs w:val="21"/>
                <w:highlight w:val="none"/>
                <w:shd w:val="clear" w:color="auto" w:fill="FFFFFF"/>
                <w:lang w:val="en-US" w:eastAsia="zh-CN"/>
              </w:rPr>
              <w:t>可调速</w:t>
            </w:r>
            <w:r>
              <w:rPr>
                <w:rFonts w:hint="eastAsia" w:ascii="宋体" w:hAnsi="宋体" w:eastAsia="宋体" w:cs="宋体"/>
                <w:color w:val="auto"/>
                <w:sz w:val="21"/>
                <w:szCs w:val="21"/>
                <w:highlight w:val="none"/>
                <w:shd w:val="clear" w:color="auto" w:fill="FFFFFF"/>
              </w:rPr>
              <w:t>；</w:t>
            </w:r>
          </w:p>
          <w:p w14:paraId="3A1C5D6F">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▲2.转速范围：0-600</w:t>
            </w:r>
            <w:r>
              <w:rPr>
                <w:rFonts w:hint="eastAsia" w:ascii="宋体" w:hAnsi="宋体" w:eastAsia="宋体" w:cs="宋体"/>
                <w:color w:val="auto"/>
                <w:sz w:val="21"/>
                <w:szCs w:val="21"/>
                <w:highlight w:val="none"/>
              </w:rPr>
              <w:t xml:space="preserve"> r/min</w:t>
            </w:r>
            <w:r>
              <w:rPr>
                <w:rFonts w:hint="eastAsia" w:ascii="宋体" w:hAnsi="宋体" w:eastAsia="宋体" w:cs="宋体"/>
                <w:b/>
                <w:bCs/>
                <w:color w:val="auto"/>
                <w:sz w:val="21"/>
                <w:szCs w:val="21"/>
                <w:highlight w:val="none"/>
                <w:shd w:val="clear" w:color="auto" w:fill="FFFFFF"/>
              </w:rPr>
              <w:t>【投标时需提供</w:t>
            </w:r>
            <w:r>
              <w:rPr>
                <w:rFonts w:hint="eastAsia" w:ascii="宋体" w:hAnsi="宋体" w:eastAsia="宋体" w:cs="宋体"/>
                <w:b/>
                <w:bCs/>
                <w:color w:val="auto"/>
                <w:sz w:val="21"/>
                <w:szCs w:val="21"/>
                <w:highlight w:val="none"/>
                <w:shd w:val="clear" w:color="auto" w:fill="FFFFFF"/>
                <w:lang w:val="en-US" w:eastAsia="zh-CN"/>
              </w:rPr>
              <w:t>此参数的</w:t>
            </w:r>
            <w:r>
              <w:rPr>
                <w:rFonts w:hint="eastAsia" w:ascii="宋体" w:hAnsi="宋体" w:eastAsia="宋体" w:cs="宋体"/>
                <w:b/>
                <w:bCs/>
                <w:color w:val="auto"/>
                <w:sz w:val="21"/>
                <w:szCs w:val="21"/>
                <w:highlight w:val="none"/>
                <w:shd w:val="clear" w:color="auto" w:fill="FFFFFF"/>
              </w:rPr>
              <w:t>产品彩页或官方网站的网页截图或产品说明书或其他有关证明材料并加盖投标人单位公章，否则投标无效】</w:t>
            </w:r>
            <w:r>
              <w:rPr>
                <w:rFonts w:hint="eastAsia" w:ascii="宋体" w:hAnsi="宋体" w:eastAsia="宋体" w:cs="宋体"/>
                <w:color w:val="auto"/>
                <w:sz w:val="21"/>
                <w:szCs w:val="21"/>
                <w:highlight w:val="none"/>
                <w:shd w:val="clear" w:color="auto" w:fill="FFFFFF"/>
              </w:rPr>
              <w:t>；</w:t>
            </w:r>
          </w:p>
          <w:p w14:paraId="4614769C">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3.转速分辨率：</w:t>
            </w:r>
            <w:r>
              <w:rPr>
                <w:rFonts w:hint="eastAsia" w:ascii="宋体" w:hAnsi="宋体" w:eastAsia="宋体" w:cs="宋体"/>
                <w:color w:val="auto"/>
                <w:szCs w:val="21"/>
                <w:highlight w:val="none"/>
                <w:lang w:eastAsia="zh-CN"/>
              </w:rPr>
              <w:t>≤</w:t>
            </w:r>
            <w:r>
              <w:rPr>
                <w:rFonts w:hint="eastAsia" w:ascii="宋体" w:hAnsi="宋体" w:eastAsia="宋体" w:cs="宋体"/>
                <w:color w:val="auto"/>
                <w:sz w:val="21"/>
                <w:szCs w:val="21"/>
                <w:highlight w:val="none"/>
                <w:shd w:val="clear" w:color="auto" w:fill="FFFFFF"/>
              </w:rPr>
              <w:t xml:space="preserve">6 </w:t>
            </w:r>
            <w:r>
              <w:rPr>
                <w:rFonts w:hint="eastAsia" w:ascii="宋体" w:hAnsi="宋体" w:eastAsia="宋体" w:cs="宋体"/>
                <w:color w:val="auto"/>
                <w:sz w:val="21"/>
                <w:szCs w:val="21"/>
                <w:highlight w:val="none"/>
              </w:rPr>
              <w:t>r/min</w:t>
            </w:r>
            <w:r>
              <w:rPr>
                <w:rFonts w:hint="eastAsia" w:ascii="宋体" w:hAnsi="宋体" w:eastAsia="宋体" w:cs="宋体"/>
                <w:color w:val="auto"/>
                <w:sz w:val="21"/>
                <w:szCs w:val="21"/>
                <w:highlight w:val="none"/>
                <w:shd w:val="clear" w:color="auto" w:fill="FFFFFF"/>
              </w:rPr>
              <w:t>；</w:t>
            </w:r>
          </w:p>
          <w:p w14:paraId="59171B98">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4.功率消耗：</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80W；</w:t>
            </w:r>
          </w:p>
          <w:p w14:paraId="45934E87">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5.驱动器重量：</w:t>
            </w:r>
            <w:r>
              <w:rPr>
                <w:rFonts w:hint="eastAsia" w:ascii="宋体" w:hAnsi="宋体" w:eastAsia="宋体" w:cs="宋体"/>
                <w:color w:val="auto"/>
                <w:szCs w:val="21"/>
                <w:highlight w:val="none"/>
                <w:lang w:val="en-US" w:eastAsia="zh-CN"/>
              </w:rPr>
              <w:t>约</w:t>
            </w:r>
            <w:r>
              <w:rPr>
                <w:rFonts w:hint="eastAsia" w:ascii="宋体" w:hAnsi="宋体" w:eastAsia="宋体" w:cs="宋体"/>
                <w:color w:val="auto"/>
                <w:sz w:val="21"/>
                <w:szCs w:val="21"/>
                <w:highlight w:val="none"/>
                <w:shd w:val="clear" w:color="auto" w:fill="FFFFFF"/>
              </w:rPr>
              <w:t>6kg；</w:t>
            </w:r>
          </w:p>
          <w:p w14:paraId="106A1361">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6.防护等级：IP</w:t>
            </w:r>
            <w:r>
              <w:rPr>
                <w:rFonts w:hint="eastAsia" w:ascii="宋体" w:hAnsi="宋体" w:eastAsia="宋体" w:cs="宋体"/>
                <w:color w:val="auto"/>
                <w:sz w:val="21"/>
                <w:szCs w:val="21"/>
                <w:highlight w:val="none"/>
                <w:shd w:val="clear" w:color="auto" w:fill="FFFFFF"/>
                <w:lang w:val="en-US" w:eastAsia="zh-CN"/>
              </w:rPr>
              <w:t>54及以上等级</w:t>
            </w:r>
            <w:r>
              <w:rPr>
                <w:rFonts w:hint="eastAsia" w:ascii="宋体" w:hAnsi="宋体" w:eastAsia="宋体" w:cs="宋体"/>
                <w:color w:val="auto"/>
                <w:sz w:val="21"/>
                <w:szCs w:val="21"/>
                <w:highlight w:val="none"/>
                <w:shd w:val="clear" w:color="auto" w:fill="FFFFFF"/>
              </w:rPr>
              <w:t>；</w:t>
            </w:r>
          </w:p>
          <w:p w14:paraId="3220DE81">
            <w:pPr>
              <w:pStyle w:val="32"/>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7. 显示功能：数码显示转速比例；</w:t>
            </w:r>
          </w:p>
          <w:p w14:paraId="1FAF629F">
            <w:pPr>
              <w:pStyle w:val="32"/>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 xml:space="preserve">8.工作环境：温度 0–40℃，湿度 </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80% 不结露；</w:t>
            </w:r>
          </w:p>
          <w:p w14:paraId="389C9003">
            <w:pPr>
              <w:pStyle w:val="32"/>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9. 运转方向可逆功能，进口钮子开关控制；</w:t>
            </w:r>
          </w:p>
          <w:p w14:paraId="2FC7CF2B">
            <w:pPr>
              <w:spacing w:line="400" w:lineRule="exact"/>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sz w:val="21"/>
                <w:szCs w:val="21"/>
                <w:highlight w:val="none"/>
                <w:shd w:val="clear" w:color="auto" w:fill="FFFFFF"/>
              </w:rPr>
              <w:t>10.可同时控制</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10个管子流速。</w:t>
            </w:r>
          </w:p>
        </w:tc>
      </w:tr>
      <w:tr w14:paraId="75297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75792693">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5</w:t>
            </w:r>
          </w:p>
        </w:tc>
        <w:tc>
          <w:tcPr>
            <w:tcW w:w="700" w:type="dxa"/>
            <w:shd w:val="clear" w:color="auto" w:fill="auto"/>
            <w:vAlign w:val="center"/>
          </w:tcPr>
          <w:p w14:paraId="5401AE57">
            <w:pPr>
              <w:widowControl/>
              <w:spacing w:line="400" w:lineRule="exact"/>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雨量传感器</w:t>
            </w:r>
          </w:p>
        </w:tc>
        <w:tc>
          <w:tcPr>
            <w:tcW w:w="812" w:type="dxa"/>
            <w:shd w:val="clear" w:color="auto" w:fill="auto"/>
            <w:vAlign w:val="center"/>
          </w:tcPr>
          <w:p w14:paraId="62B5FA15">
            <w:pPr>
              <w:keepNext w:val="0"/>
              <w:keepLines w:val="0"/>
              <w:widowControl/>
              <w:suppressLineNumbers w:val="0"/>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774" w:type="dxa"/>
            <w:shd w:val="clear" w:color="auto" w:fill="auto"/>
            <w:vAlign w:val="center"/>
          </w:tcPr>
          <w:p w14:paraId="2568AF5B">
            <w:pPr>
              <w:widowControl/>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0.25</w:t>
            </w:r>
          </w:p>
        </w:tc>
        <w:tc>
          <w:tcPr>
            <w:tcW w:w="824" w:type="dxa"/>
            <w:shd w:val="clear" w:color="auto" w:fill="auto"/>
            <w:vAlign w:val="center"/>
          </w:tcPr>
          <w:p w14:paraId="3CA40E96">
            <w:pPr>
              <w:widowControl/>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1.0</w:t>
            </w:r>
          </w:p>
        </w:tc>
        <w:tc>
          <w:tcPr>
            <w:tcW w:w="4977" w:type="dxa"/>
            <w:shd w:val="clear" w:color="auto" w:fill="auto"/>
            <w:vAlign w:val="center"/>
          </w:tcPr>
          <w:p w14:paraId="33F1B0A4">
            <w:pPr>
              <w:widowControl/>
              <w:spacing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一、用途</w:t>
            </w:r>
          </w:p>
          <w:p w14:paraId="5F4578D9">
            <w:pPr>
              <w:widowControl/>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用于自动站降雨量数据测量。</w:t>
            </w:r>
          </w:p>
          <w:p w14:paraId="3C52CC3C">
            <w:pPr>
              <w:widowControl/>
              <w:spacing w:line="400" w:lineRule="exact"/>
              <w:jc w:val="left"/>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rPr>
              <w:t>▲二、</w:t>
            </w:r>
            <w:r>
              <w:rPr>
                <w:rFonts w:hint="eastAsia" w:ascii="宋体" w:hAnsi="宋体" w:eastAsia="宋体" w:cs="宋体"/>
                <w:b/>
                <w:bCs/>
                <w:color w:val="auto"/>
                <w:sz w:val="21"/>
                <w:szCs w:val="21"/>
                <w:highlight w:val="none"/>
              </w:rPr>
              <w:t>单台硬件配置及技术要求</w:t>
            </w:r>
          </w:p>
          <w:p w14:paraId="4694278D">
            <w:pPr>
              <w:widowControl/>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1.主机1台；</w:t>
            </w:r>
          </w:p>
          <w:p w14:paraId="5ADAAEB3">
            <w:pPr>
              <w:widowControl/>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2.配套电源线1根；</w:t>
            </w:r>
          </w:p>
          <w:p w14:paraId="4506AFD4">
            <w:pPr>
              <w:widowControl/>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3.产品合格证1份；</w:t>
            </w:r>
          </w:p>
          <w:p w14:paraId="7F518C96">
            <w:pPr>
              <w:widowControl/>
              <w:spacing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三、技术参数</w:t>
            </w:r>
          </w:p>
          <w:p w14:paraId="3CC017A4">
            <w:pPr>
              <w:widowControl/>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1.工作原理：翻斗式雨量传感器；</w:t>
            </w:r>
          </w:p>
          <w:p w14:paraId="23F0DAD6">
            <w:pPr>
              <w:widowControl/>
              <w:wordWrap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2.承水口内径：</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200</w:t>
            </w:r>
            <w:r>
              <w:rPr>
                <w:rFonts w:hint="eastAsia" w:ascii="宋体" w:hAnsi="宋体" w:eastAsia="宋体" w:cs="宋体"/>
                <w:color w:val="auto"/>
                <w:sz w:val="21"/>
                <w:szCs w:val="21"/>
                <w:highlight w:val="none"/>
                <w:lang w:val="en-US" w:eastAsia="zh-CN"/>
              </w:rPr>
              <w:t>毫米</w:t>
            </w:r>
            <w:r>
              <w:rPr>
                <w:rFonts w:hint="eastAsia" w:ascii="宋体" w:hAnsi="宋体" w:eastAsia="宋体" w:cs="宋体"/>
                <w:color w:val="auto"/>
                <w:sz w:val="21"/>
                <w:szCs w:val="21"/>
                <w:highlight w:val="none"/>
              </w:rPr>
              <w:t>；</w:t>
            </w:r>
          </w:p>
          <w:p w14:paraId="2ECCCEFC">
            <w:pPr>
              <w:widowControl/>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3.承水口刃口锐角：40°～45°；</w:t>
            </w:r>
          </w:p>
          <w:p w14:paraId="7A2ABB9C">
            <w:pPr>
              <w:widowControl/>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4.测量降水强度：&lt;4mm/min；</w:t>
            </w:r>
          </w:p>
          <w:p w14:paraId="6AED56C7">
            <w:pPr>
              <w:widowControl/>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▲5.分辨率：</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0.1mm；</w:t>
            </w:r>
          </w:p>
          <w:p w14:paraId="3ED8BE13">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▲6.输出信号：脉冲信号；</w:t>
            </w:r>
          </w:p>
          <w:p w14:paraId="47018888">
            <w:pPr>
              <w:widowControl/>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7.最大允许误差：</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4%；</w:t>
            </w:r>
          </w:p>
          <w:p w14:paraId="188E480A">
            <w:pPr>
              <w:widowControl/>
              <w:spacing w:line="400" w:lineRule="exact"/>
              <w:jc w:val="left"/>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sz w:val="21"/>
                <w:szCs w:val="21"/>
                <w:highlight w:val="none"/>
              </w:rPr>
              <w:t>8.使用环境：0℃～60℃。</w:t>
            </w:r>
          </w:p>
        </w:tc>
      </w:tr>
      <w:tr w14:paraId="56030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26B29270">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6</w:t>
            </w:r>
          </w:p>
        </w:tc>
        <w:tc>
          <w:tcPr>
            <w:tcW w:w="700" w:type="dxa"/>
            <w:shd w:val="clear" w:color="auto" w:fill="auto"/>
            <w:vAlign w:val="center"/>
          </w:tcPr>
          <w:p w14:paraId="49A343EF">
            <w:pPr>
              <w:widowControl/>
              <w:spacing w:line="40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全自动流动注射分析仪</w:t>
            </w:r>
          </w:p>
        </w:tc>
        <w:tc>
          <w:tcPr>
            <w:tcW w:w="812" w:type="dxa"/>
            <w:shd w:val="clear" w:color="auto" w:fill="auto"/>
            <w:vAlign w:val="center"/>
          </w:tcPr>
          <w:p w14:paraId="724D0012">
            <w:pPr>
              <w:keepNext w:val="0"/>
              <w:keepLines w:val="0"/>
              <w:widowControl/>
              <w:suppressLineNumbers w:val="0"/>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774" w:type="dxa"/>
            <w:shd w:val="clear" w:color="auto" w:fill="auto"/>
            <w:vAlign w:val="center"/>
          </w:tcPr>
          <w:p w14:paraId="63F0667B">
            <w:pPr>
              <w:widowControl/>
              <w:autoSpaceDE w:val="0"/>
              <w:spacing w:line="400" w:lineRule="exact"/>
              <w:jc w:val="center"/>
              <w:rPr>
                <w:rFonts w:hint="eastAsia" w:ascii="宋体" w:hAnsi="宋体" w:eastAsia="宋体" w:cs="宋体"/>
                <w:bCs/>
                <w:color w:val="auto"/>
                <w:kern w:val="2"/>
                <w:sz w:val="21"/>
                <w:szCs w:val="21"/>
                <w:highlight w:val="none"/>
                <w:shd w:val="clear" w:color="auto" w:fill="FFFFFF"/>
                <w:lang w:val="en-US" w:eastAsia="zh-CN" w:bidi="ar-SA"/>
              </w:rPr>
            </w:pPr>
            <w:r>
              <w:rPr>
                <w:rFonts w:hint="eastAsia" w:ascii="宋体" w:hAnsi="宋体" w:eastAsia="宋体" w:cs="宋体"/>
                <w:bCs/>
                <w:color w:val="auto"/>
                <w:sz w:val="21"/>
                <w:szCs w:val="21"/>
                <w:highlight w:val="none"/>
                <w:shd w:val="clear" w:color="auto" w:fill="FFFFFF"/>
              </w:rPr>
              <w:t>25</w:t>
            </w:r>
          </w:p>
        </w:tc>
        <w:tc>
          <w:tcPr>
            <w:tcW w:w="824" w:type="dxa"/>
            <w:shd w:val="clear" w:color="auto" w:fill="auto"/>
            <w:vAlign w:val="center"/>
          </w:tcPr>
          <w:p w14:paraId="60683642">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25</w:t>
            </w:r>
          </w:p>
        </w:tc>
        <w:tc>
          <w:tcPr>
            <w:tcW w:w="4977" w:type="dxa"/>
            <w:shd w:val="clear" w:color="auto" w:fill="auto"/>
            <w:vAlign w:val="center"/>
          </w:tcPr>
          <w:p w14:paraId="15255799">
            <w:pPr>
              <w:spacing w:line="4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一、用途：</w:t>
            </w:r>
          </w:p>
          <w:p w14:paraId="32972DF6">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用于测定地表水、地下水、饮用水和环境水中的挥发酚、氰化物、总氰化物含量。</w:t>
            </w:r>
          </w:p>
          <w:p w14:paraId="3D247371">
            <w:pPr>
              <w:spacing w:line="40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rPr>
              <w:t>▲二、</w:t>
            </w:r>
            <w:r>
              <w:rPr>
                <w:rFonts w:hint="eastAsia" w:ascii="宋体" w:hAnsi="宋体" w:eastAsia="宋体" w:cs="宋体"/>
                <w:b/>
                <w:bCs/>
                <w:color w:val="auto"/>
                <w:sz w:val="21"/>
                <w:szCs w:val="21"/>
                <w:highlight w:val="none"/>
              </w:rPr>
              <w:t>单台硬件配置及技术要求</w:t>
            </w:r>
          </w:p>
          <w:p w14:paraId="6A2F4304">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全自动流动注射分析通道；</w:t>
            </w:r>
          </w:p>
          <w:p w14:paraId="43C71D29">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1.挥发酚方法分析通道（包括独立一体自动进样器，在线稀释装置）1套；</w:t>
            </w:r>
          </w:p>
          <w:p w14:paraId="45ACA0D9">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2.氰化物方法分析通道（包括独立一体自动进样器，在线稀释装置）1套；</w:t>
            </w:r>
          </w:p>
          <w:p w14:paraId="18D7E5DE">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3.其它配件：</w:t>
            </w:r>
          </w:p>
          <w:p w14:paraId="57D0772D">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3.1溶剂过滤器1台；</w:t>
            </w:r>
          </w:p>
          <w:p w14:paraId="26073534">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3.2真空泵1台；</w:t>
            </w:r>
          </w:p>
          <w:p w14:paraId="00A6B5F0">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3.3超声波清洗器1台；</w:t>
            </w:r>
          </w:p>
          <w:p w14:paraId="635CAE3F">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3.4配套试剂（挥发酚方法、氰化物方法）2个模块试剂各1套，共2套；</w:t>
            </w:r>
          </w:p>
          <w:p w14:paraId="2B1220B9">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3.5挥发酚方法、氰化物方法配件套包（泵管、接头、进样针）各两套，共4套；</w:t>
            </w:r>
          </w:p>
          <w:p w14:paraId="54AC861D">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3.6交换机1台；</w:t>
            </w:r>
          </w:p>
          <w:p w14:paraId="20444C73">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3.7说明书：软件、仪器及方法说明2套；</w:t>
            </w:r>
          </w:p>
          <w:p w14:paraId="3EAEB0DB">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4.在完成安装调试后出具由中国法定授权计量检定部门出具的检定或校准证书1份。</w:t>
            </w:r>
          </w:p>
          <w:p w14:paraId="164854BF">
            <w:pPr>
              <w:spacing w:line="4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三、技术参数</w:t>
            </w:r>
          </w:p>
          <w:p w14:paraId="79B7610B">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（一）挥发酚方法分析通道：</w:t>
            </w:r>
          </w:p>
          <w:p w14:paraId="4ED97BC6">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1.分析项目：挥发酚；</w:t>
            </w:r>
          </w:p>
          <w:p w14:paraId="1323004F">
            <w:pPr>
              <w:spacing w:line="400" w:lineRule="exact"/>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1.1.方法原理：在线蒸馏4-氨基安替比林光度法；</w:t>
            </w:r>
          </w:p>
          <w:p w14:paraId="028EE426">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▲1.2线性范围：0.002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0.2mg/L</w:t>
            </w:r>
            <w:r>
              <w:rPr>
                <w:rFonts w:hint="eastAsia" w:ascii="宋体" w:hAnsi="宋体" w:eastAsia="宋体" w:cs="宋体"/>
                <w:b/>
                <w:bCs/>
                <w:color w:val="auto"/>
                <w:sz w:val="21"/>
                <w:szCs w:val="21"/>
                <w:highlight w:val="none"/>
                <w:shd w:val="clear" w:color="auto" w:fill="FFFFFF"/>
              </w:rPr>
              <w:t>【投标时需提供</w:t>
            </w:r>
            <w:r>
              <w:rPr>
                <w:rFonts w:hint="eastAsia" w:ascii="宋体" w:hAnsi="宋体" w:eastAsia="宋体" w:cs="宋体"/>
                <w:b/>
                <w:bCs/>
                <w:color w:val="auto"/>
                <w:sz w:val="21"/>
                <w:szCs w:val="21"/>
                <w:highlight w:val="none"/>
                <w:shd w:val="clear" w:color="auto" w:fill="FFFFFF"/>
                <w:lang w:val="en-US" w:eastAsia="zh-CN"/>
              </w:rPr>
              <w:t>此参数的</w:t>
            </w:r>
            <w:r>
              <w:rPr>
                <w:rFonts w:hint="eastAsia" w:ascii="宋体" w:hAnsi="宋体" w:eastAsia="宋体" w:cs="宋体"/>
                <w:b/>
                <w:bCs/>
                <w:color w:val="auto"/>
                <w:sz w:val="21"/>
                <w:szCs w:val="21"/>
                <w:highlight w:val="none"/>
                <w:shd w:val="clear" w:color="auto" w:fill="FFFFFF"/>
              </w:rPr>
              <w:t>产品彩页或官方网站的网页截图或产品说明书或其他有关证明材料并加盖投标人单位公章，否则投标无效】</w:t>
            </w:r>
            <w:r>
              <w:rPr>
                <w:rFonts w:hint="eastAsia" w:ascii="宋体" w:hAnsi="宋体" w:eastAsia="宋体" w:cs="宋体"/>
                <w:color w:val="auto"/>
                <w:sz w:val="21"/>
                <w:szCs w:val="21"/>
                <w:highlight w:val="none"/>
              </w:rPr>
              <w:t>；</w:t>
            </w:r>
          </w:p>
          <w:p w14:paraId="4E5B982D">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1.3检出限：&lt;0.0003mg/L；</w:t>
            </w:r>
          </w:p>
          <w:p w14:paraId="3BA41227">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1.4样品分析频率：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18样/小时；</w:t>
            </w:r>
          </w:p>
          <w:p w14:paraId="77CE2790">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1.5检测重复性相对标准偏差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精密度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08FEB6A1">
            <w:pPr>
              <w:spacing w:line="400" w:lineRule="exact"/>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rPr>
              <w:t>中高浓度标液（</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rPr>
              <w:t>0.2mg/L），连续7次测试，相对标准偏差RSD＜1%；</w:t>
            </w:r>
          </w:p>
          <w:p w14:paraId="42DE261E">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en-US"/>
              </w:rPr>
              <w:t>低浓度</w:t>
            </w:r>
            <w:r>
              <w:rPr>
                <w:rFonts w:hint="eastAsia" w:ascii="宋体" w:hAnsi="宋体" w:eastAsia="宋体" w:cs="宋体"/>
                <w:color w:val="auto"/>
                <w:sz w:val="21"/>
                <w:szCs w:val="21"/>
                <w:highlight w:val="none"/>
                <w:lang w:val="en-US" w:eastAsia="zh-CN"/>
              </w:rPr>
              <w:t>标液（</w:t>
            </w:r>
            <w:r>
              <w:rPr>
                <w:rFonts w:hint="eastAsia" w:ascii="宋体" w:hAnsi="宋体" w:eastAsia="宋体" w:cs="宋体"/>
                <w:color w:val="auto"/>
                <w:sz w:val="21"/>
                <w:szCs w:val="21"/>
                <w:highlight w:val="none"/>
                <w:lang w:val="en-US"/>
              </w:rPr>
              <w:t>0.05mg/L</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rPr>
              <w:t>，连续7次测试，相对标准偏差RSD</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rPr>
              <w:t>2.0%</w:t>
            </w:r>
            <w:r>
              <w:rPr>
                <w:rFonts w:hint="eastAsia" w:ascii="宋体" w:hAnsi="宋体" w:eastAsia="宋体" w:cs="宋体"/>
                <w:b/>
                <w:bCs/>
                <w:color w:val="auto"/>
                <w:sz w:val="21"/>
                <w:szCs w:val="21"/>
                <w:highlight w:val="none"/>
                <w:shd w:val="clear" w:color="auto" w:fill="FFFFFF"/>
              </w:rPr>
              <w:t>【</w:t>
            </w:r>
            <w:r>
              <w:rPr>
                <w:rFonts w:hint="eastAsia" w:ascii="宋体" w:hAnsi="宋体" w:eastAsia="宋体" w:cs="宋体"/>
                <w:b/>
                <w:bCs/>
                <w:color w:val="auto"/>
                <w:sz w:val="21"/>
                <w:szCs w:val="21"/>
                <w:highlight w:val="none"/>
                <w:shd w:val="clear" w:color="auto" w:fill="FFFFFF"/>
                <w:lang w:val="en-US" w:eastAsia="zh-CN"/>
              </w:rPr>
              <w:t>无偏离：</w:t>
            </w:r>
            <w:r>
              <w:rPr>
                <w:rFonts w:hint="eastAsia" w:ascii="宋体" w:hAnsi="宋体" w:eastAsia="宋体" w:cs="宋体"/>
                <w:color w:val="auto"/>
                <w:sz w:val="21"/>
                <w:szCs w:val="21"/>
                <w:highlight w:val="none"/>
                <w:lang w:val="en-US"/>
              </w:rPr>
              <w:t>RSD</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lang w:val="en-US"/>
              </w:rPr>
              <w:t>%</w:t>
            </w:r>
            <w:r>
              <w:rPr>
                <w:rFonts w:hint="eastAsia" w:ascii="宋体" w:hAnsi="宋体" w:eastAsia="宋体" w:cs="宋体"/>
                <w:color w:val="auto"/>
                <w:sz w:val="21"/>
                <w:szCs w:val="21"/>
                <w:highlight w:val="none"/>
                <w:lang w:val="en-US" w:eastAsia="zh-CN"/>
              </w:rPr>
              <w:t>（不含）~2.0</w:t>
            </w:r>
            <w:r>
              <w:rPr>
                <w:rFonts w:hint="eastAsia" w:ascii="宋体" w:hAnsi="宋体" w:eastAsia="宋体" w:cs="宋体"/>
                <w:color w:val="auto"/>
                <w:sz w:val="21"/>
                <w:szCs w:val="21"/>
                <w:highlight w:val="none"/>
                <w:lang w:val="en-US"/>
              </w:rPr>
              <w:t>%</w:t>
            </w:r>
            <w:r>
              <w:rPr>
                <w:rFonts w:hint="eastAsia" w:ascii="宋体" w:hAnsi="宋体" w:eastAsia="宋体" w:cs="宋体"/>
                <w:color w:val="auto"/>
                <w:sz w:val="21"/>
                <w:szCs w:val="21"/>
                <w:highlight w:val="none"/>
                <w:lang w:val="en-US" w:eastAsia="zh-CN"/>
              </w:rPr>
              <w:t>，正偏离</w:t>
            </w:r>
            <w:r>
              <w:rPr>
                <w:rFonts w:hint="eastAsia" w:ascii="宋体" w:hAnsi="宋体" w:eastAsia="宋体" w:cs="宋体"/>
                <w:color w:val="auto"/>
                <w:sz w:val="21"/>
                <w:szCs w:val="21"/>
                <w:highlight w:val="none"/>
                <w:lang w:val="en-US"/>
              </w:rPr>
              <w:t>RSD</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lang w:val="en-US"/>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sz w:val="21"/>
                <w:szCs w:val="21"/>
                <w:highlight w:val="none"/>
                <w:shd w:val="clear" w:color="auto" w:fill="FFFFFF"/>
              </w:rPr>
              <w:t>投标时需提供</w:t>
            </w:r>
            <w:r>
              <w:rPr>
                <w:rFonts w:hint="eastAsia" w:ascii="宋体" w:hAnsi="宋体" w:eastAsia="宋体" w:cs="宋体"/>
                <w:b/>
                <w:bCs/>
                <w:color w:val="auto"/>
                <w:sz w:val="21"/>
                <w:szCs w:val="21"/>
                <w:highlight w:val="none"/>
                <w:shd w:val="clear" w:color="auto" w:fill="FFFFFF"/>
                <w:lang w:val="en-US" w:eastAsia="zh-CN"/>
              </w:rPr>
              <w:t>此参数的</w:t>
            </w:r>
            <w:r>
              <w:rPr>
                <w:rFonts w:hint="eastAsia" w:ascii="宋体" w:hAnsi="宋体" w:eastAsia="宋体" w:cs="宋体"/>
                <w:b/>
                <w:bCs/>
                <w:color w:val="auto"/>
                <w:sz w:val="21"/>
                <w:szCs w:val="21"/>
                <w:highlight w:val="none"/>
                <w:shd w:val="clear" w:color="auto" w:fill="FFFFFF"/>
              </w:rPr>
              <w:t>产品彩页或官方网站的网页截图或产品说明书或其他有关证明材料并加盖投标人单位公章，否则投标无效】</w:t>
            </w:r>
            <w:r>
              <w:rPr>
                <w:rFonts w:hint="eastAsia" w:ascii="宋体" w:hAnsi="宋体" w:eastAsia="宋体" w:cs="宋体"/>
                <w:color w:val="auto"/>
                <w:sz w:val="21"/>
                <w:szCs w:val="21"/>
                <w:highlight w:val="none"/>
              </w:rPr>
              <w:t>；</w:t>
            </w:r>
          </w:p>
          <w:p w14:paraId="53FDC3B0">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1.6准确度：误差在±3%以内；</w:t>
            </w:r>
          </w:p>
          <w:p w14:paraId="561D6D73">
            <w:pPr>
              <w:spacing w:line="40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1.7对低浓度（0.02 mg/L）及</w:t>
            </w:r>
            <w:r>
              <w:rPr>
                <w:rFonts w:hint="eastAsia" w:ascii="宋体" w:hAnsi="宋体" w:eastAsia="宋体" w:cs="宋体"/>
                <w:color w:val="auto"/>
                <w:sz w:val="21"/>
                <w:szCs w:val="21"/>
                <w:highlight w:val="none"/>
                <w:lang w:val="en-US" w:eastAsia="zh-CN"/>
              </w:rPr>
              <w:t>中</w:t>
            </w:r>
            <w:r>
              <w:rPr>
                <w:rFonts w:hint="eastAsia" w:ascii="宋体" w:hAnsi="宋体" w:eastAsia="宋体" w:cs="宋体"/>
                <w:color w:val="auto"/>
                <w:sz w:val="21"/>
                <w:szCs w:val="21"/>
                <w:highlight w:val="none"/>
              </w:rPr>
              <w:t>高浓度（0.1 mg/L）加标样品进行测定，其加标回收率均应控制在90%～110%范围内</w:t>
            </w:r>
            <w:r>
              <w:rPr>
                <w:rFonts w:hint="eastAsia" w:ascii="宋体" w:hAnsi="宋体" w:eastAsia="宋体" w:cs="宋体"/>
                <w:color w:val="auto"/>
                <w:sz w:val="21"/>
                <w:szCs w:val="21"/>
                <w:highlight w:val="none"/>
                <w:lang w:eastAsia="zh-CN"/>
              </w:rPr>
              <w:t>。</w:t>
            </w:r>
          </w:p>
          <w:p w14:paraId="6A56AEF5">
            <w:pPr>
              <w:pStyle w:val="32"/>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（二）氰化物方法分析通道：</w:t>
            </w:r>
          </w:p>
          <w:p w14:paraId="00BBE3D3">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2.分析项目：总氰化物/氰化物</w:t>
            </w:r>
          </w:p>
          <w:p w14:paraId="134D28BE">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2.1方法原理：在线蒸馏异烟酸-巴比妥酸光度法；</w:t>
            </w:r>
          </w:p>
          <w:p w14:paraId="39C03D9A">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2.2线性范围：0.001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0.2mg/L；</w:t>
            </w:r>
          </w:p>
          <w:p w14:paraId="372C2E31">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▲2.3检出限：&lt;0.0003mg/L</w:t>
            </w:r>
            <w:r>
              <w:rPr>
                <w:rFonts w:hint="eastAsia" w:ascii="宋体" w:hAnsi="宋体" w:eastAsia="宋体" w:cs="宋体"/>
                <w:b/>
                <w:bCs/>
                <w:color w:val="auto"/>
                <w:sz w:val="21"/>
                <w:szCs w:val="21"/>
                <w:highlight w:val="none"/>
                <w:shd w:val="clear" w:color="auto" w:fill="FFFFFF"/>
              </w:rPr>
              <w:t>【投标时需提供</w:t>
            </w:r>
            <w:r>
              <w:rPr>
                <w:rFonts w:hint="eastAsia" w:ascii="宋体" w:hAnsi="宋体" w:eastAsia="宋体" w:cs="宋体"/>
                <w:b/>
                <w:bCs/>
                <w:color w:val="auto"/>
                <w:sz w:val="21"/>
                <w:szCs w:val="21"/>
                <w:highlight w:val="none"/>
                <w:shd w:val="clear" w:color="auto" w:fill="FFFFFF"/>
                <w:lang w:val="en-US" w:eastAsia="zh-CN"/>
              </w:rPr>
              <w:t>此参数的</w:t>
            </w:r>
            <w:r>
              <w:rPr>
                <w:rFonts w:hint="eastAsia" w:ascii="宋体" w:hAnsi="宋体" w:eastAsia="宋体" w:cs="宋体"/>
                <w:b/>
                <w:bCs/>
                <w:color w:val="auto"/>
                <w:sz w:val="21"/>
                <w:szCs w:val="21"/>
                <w:highlight w:val="none"/>
                <w:shd w:val="clear" w:color="auto" w:fill="FFFFFF"/>
              </w:rPr>
              <w:t>产品彩页或官方网站的网页截图或产品说明书或其他有关证明材料并加盖投标人单位公章，否则投标无效】</w:t>
            </w:r>
            <w:r>
              <w:rPr>
                <w:rFonts w:hint="eastAsia" w:ascii="宋体" w:hAnsi="宋体" w:eastAsia="宋体" w:cs="宋体"/>
                <w:color w:val="auto"/>
                <w:sz w:val="21"/>
                <w:szCs w:val="21"/>
                <w:highlight w:val="none"/>
              </w:rPr>
              <w:t>；</w:t>
            </w:r>
          </w:p>
          <w:p w14:paraId="7F75D7A6">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2.4样品分析频率：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18样/小时；</w:t>
            </w:r>
          </w:p>
          <w:p w14:paraId="2ED4F93E">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2.5精密度：</w:t>
            </w:r>
          </w:p>
          <w:p w14:paraId="7C3B80D3">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（1）中高浓度试样检测，连续7次测试，相对标准偏差RSD＜1%；</w:t>
            </w:r>
          </w:p>
          <w:p w14:paraId="1B1FC076">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■（2）低浓度0.02mg/L 试样，连续7次平行测试，相对标准偏差RSD</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2.0%</w:t>
            </w:r>
            <w:r>
              <w:rPr>
                <w:rFonts w:hint="eastAsia" w:ascii="宋体" w:hAnsi="宋体" w:eastAsia="宋体" w:cs="宋体"/>
                <w:b/>
                <w:bCs/>
                <w:color w:val="auto"/>
                <w:sz w:val="21"/>
                <w:szCs w:val="21"/>
                <w:highlight w:val="none"/>
                <w:shd w:val="clear" w:color="auto" w:fill="FFFFFF"/>
              </w:rPr>
              <w:t>【</w:t>
            </w:r>
            <w:r>
              <w:rPr>
                <w:rFonts w:hint="eastAsia" w:ascii="宋体" w:hAnsi="宋体" w:eastAsia="宋体" w:cs="宋体"/>
                <w:b/>
                <w:bCs/>
                <w:color w:val="auto"/>
                <w:sz w:val="21"/>
                <w:szCs w:val="21"/>
                <w:highlight w:val="none"/>
                <w:shd w:val="clear" w:color="auto" w:fill="FFFFFF"/>
                <w:lang w:val="en-US" w:eastAsia="zh-CN"/>
              </w:rPr>
              <w:t>无偏离：</w:t>
            </w:r>
            <w:r>
              <w:rPr>
                <w:rFonts w:hint="eastAsia" w:ascii="宋体" w:hAnsi="宋体" w:eastAsia="宋体" w:cs="宋体"/>
                <w:color w:val="auto"/>
                <w:sz w:val="21"/>
                <w:szCs w:val="21"/>
                <w:highlight w:val="none"/>
                <w:lang w:val="en-US"/>
              </w:rPr>
              <w:t>RSD</w:t>
            </w:r>
            <w:r>
              <w:rPr>
                <w:rFonts w:hint="eastAsia" w:ascii="宋体" w:hAnsi="宋体" w:eastAsia="宋体" w:cs="宋体"/>
                <w:color w:val="auto"/>
                <w:sz w:val="21"/>
                <w:szCs w:val="21"/>
                <w:highlight w:val="none"/>
                <w:lang w:val="en-US" w:eastAsia="zh-CN"/>
              </w:rPr>
              <w:t>在1.1</w:t>
            </w:r>
            <w:r>
              <w:rPr>
                <w:rFonts w:hint="eastAsia" w:ascii="宋体" w:hAnsi="宋体" w:eastAsia="宋体" w:cs="宋体"/>
                <w:color w:val="auto"/>
                <w:sz w:val="21"/>
                <w:szCs w:val="21"/>
                <w:highlight w:val="none"/>
                <w:lang w:val="en-US"/>
              </w:rPr>
              <w:t>%</w:t>
            </w:r>
            <w:r>
              <w:rPr>
                <w:rFonts w:hint="eastAsia" w:ascii="宋体" w:hAnsi="宋体" w:eastAsia="宋体" w:cs="宋体"/>
                <w:color w:val="auto"/>
                <w:sz w:val="21"/>
                <w:szCs w:val="21"/>
                <w:highlight w:val="none"/>
                <w:lang w:val="en-US" w:eastAsia="zh-CN"/>
              </w:rPr>
              <w:t>（不含）~2.0</w:t>
            </w:r>
            <w:r>
              <w:rPr>
                <w:rFonts w:hint="eastAsia" w:ascii="宋体" w:hAnsi="宋体" w:eastAsia="宋体" w:cs="宋体"/>
                <w:color w:val="auto"/>
                <w:sz w:val="21"/>
                <w:szCs w:val="21"/>
                <w:highlight w:val="none"/>
                <w:lang w:val="en-US"/>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正偏离</w:t>
            </w:r>
            <w:r>
              <w:rPr>
                <w:rFonts w:hint="eastAsia" w:ascii="宋体" w:hAnsi="宋体" w:eastAsia="宋体" w:cs="宋体"/>
                <w:color w:val="auto"/>
                <w:sz w:val="21"/>
                <w:szCs w:val="21"/>
                <w:highlight w:val="none"/>
                <w:lang w:val="en-US"/>
              </w:rPr>
              <w:t>RSD</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lang w:val="en-US"/>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sz w:val="21"/>
                <w:szCs w:val="21"/>
                <w:highlight w:val="none"/>
                <w:shd w:val="clear" w:color="auto" w:fill="FFFFFF"/>
              </w:rPr>
              <w:t>投标时需提供</w:t>
            </w:r>
            <w:r>
              <w:rPr>
                <w:rFonts w:hint="eastAsia" w:ascii="宋体" w:hAnsi="宋体" w:eastAsia="宋体" w:cs="宋体"/>
                <w:b/>
                <w:bCs/>
                <w:color w:val="auto"/>
                <w:sz w:val="21"/>
                <w:szCs w:val="21"/>
                <w:highlight w:val="none"/>
                <w:shd w:val="clear" w:color="auto" w:fill="FFFFFF"/>
                <w:lang w:val="en-US" w:eastAsia="zh-CN"/>
              </w:rPr>
              <w:t>此参数的</w:t>
            </w:r>
            <w:r>
              <w:rPr>
                <w:rFonts w:hint="eastAsia" w:ascii="宋体" w:hAnsi="宋体" w:eastAsia="宋体" w:cs="宋体"/>
                <w:b/>
                <w:bCs/>
                <w:color w:val="auto"/>
                <w:sz w:val="21"/>
                <w:szCs w:val="21"/>
                <w:highlight w:val="none"/>
                <w:shd w:val="clear" w:color="auto" w:fill="FFFFFF"/>
              </w:rPr>
              <w:t>产品彩页或官方网站的网页截图或产品说明书或其他有关证明材料并加盖投标人单位公章】</w:t>
            </w:r>
            <w:r>
              <w:rPr>
                <w:rFonts w:hint="eastAsia" w:ascii="宋体" w:hAnsi="宋体" w:eastAsia="宋体" w:cs="宋体"/>
                <w:color w:val="auto"/>
                <w:sz w:val="21"/>
                <w:szCs w:val="21"/>
                <w:highlight w:val="none"/>
              </w:rPr>
              <w:t>；</w:t>
            </w:r>
          </w:p>
          <w:p w14:paraId="0D0C9A4A">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2.6准确度：</w:t>
            </w:r>
          </w:p>
          <w:p w14:paraId="1D287DDA">
            <w:pPr>
              <w:spacing w:line="40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测</w:t>
            </w:r>
            <w:r>
              <w:rPr>
                <w:rFonts w:hint="eastAsia" w:ascii="宋体" w:hAnsi="宋体" w:eastAsia="宋体" w:cs="宋体"/>
                <w:color w:val="auto"/>
                <w:sz w:val="21"/>
                <w:szCs w:val="21"/>
                <w:highlight w:val="none"/>
                <w:lang w:eastAsia="zh-CN"/>
              </w:rPr>
              <w:t>定浓度在0.1 mg/L 氰化物标准溶液，测定结果相对误差控制在±5%以内；</w:t>
            </w:r>
          </w:p>
          <w:p w14:paraId="5B44F650">
            <w:pPr>
              <w:spacing w:line="40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）测定浓度0.02 mg/L 氰化物低标溶液，测定结果相对误差控制在±8%</w:t>
            </w:r>
            <w:r>
              <w:rPr>
                <w:rFonts w:hint="eastAsia" w:ascii="宋体" w:hAnsi="宋体" w:eastAsia="宋体" w:cs="宋体"/>
                <w:color w:val="auto"/>
                <w:sz w:val="21"/>
                <w:szCs w:val="21"/>
                <w:highlight w:val="none"/>
                <w:lang w:val="en-US" w:eastAsia="zh-CN"/>
              </w:rPr>
              <w:t>以内</w:t>
            </w:r>
            <w:r>
              <w:rPr>
                <w:rFonts w:hint="eastAsia" w:ascii="宋体" w:hAnsi="宋体" w:eastAsia="宋体" w:cs="宋体"/>
                <w:b/>
                <w:bCs/>
                <w:color w:val="auto"/>
                <w:sz w:val="21"/>
                <w:szCs w:val="21"/>
                <w:highlight w:val="none"/>
                <w:shd w:val="clear" w:color="auto" w:fill="FFFFFF"/>
              </w:rPr>
              <w:t>【</w:t>
            </w:r>
            <w:r>
              <w:rPr>
                <w:rFonts w:hint="eastAsia" w:ascii="宋体" w:hAnsi="宋体" w:eastAsia="宋体" w:cs="宋体"/>
                <w:b/>
                <w:bCs/>
                <w:color w:val="auto"/>
                <w:sz w:val="21"/>
                <w:szCs w:val="21"/>
                <w:highlight w:val="none"/>
                <w:shd w:val="clear" w:color="auto" w:fill="FFFFFF"/>
                <w:lang w:val="en-US" w:eastAsia="zh-CN"/>
              </w:rPr>
              <w:t>无偏离：</w:t>
            </w:r>
            <w:r>
              <w:rPr>
                <w:rFonts w:hint="eastAsia" w:ascii="宋体" w:hAnsi="宋体" w:eastAsia="宋体" w:cs="宋体"/>
                <w:b/>
                <w:bCs/>
                <w:color w:val="auto"/>
                <w:sz w:val="21"/>
                <w:szCs w:val="21"/>
                <w:highlight w:val="none"/>
                <w:lang w:eastAsia="zh-CN"/>
              </w:rPr>
              <w:t>相对误差控制在±</w:t>
            </w:r>
            <w:r>
              <w:rPr>
                <w:rFonts w:hint="eastAsia" w:ascii="宋体" w:hAnsi="宋体" w:eastAsia="宋体" w:cs="宋体"/>
                <w:b/>
                <w:bCs/>
                <w:color w:val="auto"/>
                <w:sz w:val="21"/>
                <w:szCs w:val="21"/>
                <w:highlight w:val="none"/>
                <w:lang w:val="en-US" w:eastAsia="zh-CN"/>
              </w:rPr>
              <w:t>5.1%（不含）~</w:t>
            </w:r>
            <w:r>
              <w:rPr>
                <w:rFonts w:hint="eastAsia" w:ascii="宋体" w:hAnsi="宋体" w:eastAsia="宋体" w:cs="宋体"/>
                <w:b/>
                <w:bCs/>
                <w:color w:val="auto"/>
                <w:sz w:val="21"/>
                <w:szCs w:val="21"/>
                <w:highlight w:val="none"/>
                <w:lang w:eastAsia="zh-CN"/>
              </w:rPr>
              <w:t>±8%</w:t>
            </w:r>
            <w:r>
              <w:rPr>
                <w:rFonts w:hint="eastAsia" w:ascii="宋体" w:hAnsi="宋体" w:eastAsia="宋体" w:cs="宋体"/>
                <w:b/>
                <w:bCs/>
                <w:color w:val="auto"/>
                <w:sz w:val="21"/>
                <w:szCs w:val="21"/>
                <w:highlight w:val="none"/>
                <w:lang w:val="en-US" w:eastAsia="zh-CN"/>
              </w:rPr>
              <w:t>之间，正偏离</w:t>
            </w:r>
            <w:r>
              <w:rPr>
                <w:rFonts w:hint="eastAsia" w:ascii="宋体" w:hAnsi="宋体" w:eastAsia="宋体" w:cs="宋体"/>
                <w:b/>
                <w:bCs/>
                <w:color w:val="auto"/>
                <w:sz w:val="21"/>
                <w:szCs w:val="21"/>
                <w:highlight w:val="none"/>
                <w:lang w:eastAsia="zh-CN"/>
              </w:rPr>
              <w:t>相对误差控制在±</w:t>
            </w:r>
            <w:r>
              <w:rPr>
                <w:rFonts w:hint="eastAsia" w:ascii="宋体" w:hAnsi="宋体" w:eastAsia="宋体" w:cs="宋体"/>
                <w:b/>
                <w:bCs/>
                <w:color w:val="auto"/>
                <w:sz w:val="21"/>
                <w:szCs w:val="21"/>
                <w:highlight w:val="none"/>
                <w:lang w:val="en-US" w:eastAsia="zh-CN"/>
              </w:rPr>
              <w:t>5.1</w:t>
            </w:r>
            <w:r>
              <w:rPr>
                <w:rFonts w:hint="eastAsia" w:ascii="宋体" w:hAnsi="宋体" w:eastAsia="宋体" w:cs="宋体"/>
                <w:b/>
                <w:bCs/>
                <w:color w:val="auto"/>
                <w:sz w:val="21"/>
                <w:szCs w:val="21"/>
                <w:highlight w:val="none"/>
                <w:lang w:val="en-US"/>
              </w:rPr>
              <w:t>%</w:t>
            </w:r>
            <w:r>
              <w:rPr>
                <w:rFonts w:hint="eastAsia" w:ascii="宋体" w:hAnsi="宋体" w:eastAsia="宋体" w:cs="宋体"/>
                <w:b/>
                <w:bCs/>
                <w:color w:val="auto"/>
                <w:sz w:val="21"/>
                <w:szCs w:val="21"/>
                <w:highlight w:val="none"/>
                <w:lang w:val="en-US" w:eastAsia="zh-CN"/>
              </w:rPr>
              <w:t>以内。</w:t>
            </w:r>
            <w:r>
              <w:rPr>
                <w:rFonts w:hint="eastAsia" w:ascii="宋体" w:hAnsi="宋体" w:eastAsia="宋体" w:cs="宋体"/>
                <w:b/>
                <w:bCs/>
                <w:color w:val="auto"/>
                <w:sz w:val="21"/>
                <w:szCs w:val="21"/>
                <w:highlight w:val="none"/>
                <w:shd w:val="clear" w:color="auto" w:fill="FFFFFF"/>
              </w:rPr>
              <w:t>投标时需提供</w:t>
            </w:r>
            <w:r>
              <w:rPr>
                <w:rFonts w:hint="eastAsia" w:ascii="宋体" w:hAnsi="宋体" w:eastAsia="宋体" w:cs="宋体"/>
                <w:b/>
                <w:bCs/>
                <w:color w:val="auto"/>
                <w:sz w:val="21"/>
                <w:szCs w:val="21"/>
                <w:highlight w:val="none"/>
                <w:shd w:val="clear" w:color="auto" w:fill="FFFFFF"/>
                <w:lang w:val="en-US" w:eastAsia="zh-CN"/>
              </w:rPr>
              <w:t>此参数的</w:t>
            </w:r>
            <w:r>
              <w:rPr>
                <w:rFonts w:hint="eastAsia" w:ascii="宋体" w:hAnsi="宋体" w:eastAsia="宋体" w:cs="宋体"/>
                <w:b/>
                <w:bCs/>
                <w:color w:val="auto"/>
                <w:sz w:val="21"/>
                <w:szCs w:val="21"/>
                <w:highlight w:val="none"/>
                <w:shd w:val="clear" w:color="auto" w:fill="FFFFFF"/>
              </w:rPr>
              <w:t>产品彩页或官方网站的网页截图或产品说明书或其他有关证明材料并加盖投标人单位公章】</w:t>
            </w:r>
            <w:r>
              <w:rPr>
                <w:rFonts w:hint="eastAsia" w:ascii="宋体" w:hAnsi="宋体" w:eastAsia="宋体" w:cs="宋体"/>
                <w:color w:val="auto"/>
                <w:sz w:val="21"/>
                <w:szCs w:val="21"/>
                <w:highlight w:val="none"/>
                <w:lang w:eastAsia="zh-CN"/>
              </w:rPr>
              <w:t>。</w:t>
            </w:r>
          </w:p>
          <w:p w14:paraId="0D7C3485">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2.7在浓度为0.02 mg/L和 0.1 mg/L的加标样品测定中，其加标回收率应在90%</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110%范围内；</w:t>
            </w:r>
          </w:p>
          <w:p w14:paraId="47054C46">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3.重现性：RSD&lt;1.5%；</w:t>
            </w:r>
          </w:p>
          <w:p w14:paraId="2CF92168">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4.仪器进样模式：仪器应具备全自动分析和进样的功能，蠕动泵采用整体压块进样；</w:t>
            </w:r>
          </w:p>
          <w:p w14:paraId="03676375">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5.该仪器的化学流路元件应集成、固定于稳定的支撑结构（如流路板）上</w:t>
            </w:r>
            <w:r>
              <w:rPr>
                <w:rFonts w:hint="eastAsia" w:ascii="宋体" w:hAnsi="宋体" w:eastAsia="宋体" w:cs="宋体"/>
                <w:color w:val="auto"/>
                <w:sz w:val="21"/>
                <w:szCs w:val="21"/>
                <w:highlight w:val="none"/>
                <w:lang w:eastAsia="zh-CN"/>
              </w:rPr>
              <w:t>，利于反应过程中生成的气泡自然排出，避免在流路中积聚，保证分析系统的稳定性和重现性</w:t>
            </w:r>
            <w:r>
              <w:rPr>
                <w:rFonts w:hint="eastAsia" w:ascii="宋体" w:hAnsi="宋体" w:eastAsia="宋体" w:cs="宋体"/>
                <w:color w:val="auto"/>
                <w:sz w:val="21"/>
                <w:szCs w:val="21"/>
                <w:highlight w:val="none"/>
              </w:rPr>
              <w:t>；</w:t>
            </w:r>
          </w:p>
          <w:p w14:paraId="61A7AC6D">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6.在线稀释装置为内置式，不使用注射泵，道通上实现单点自动配标准曲线r&gt;0.9995，在线自动稀释20倍内高浓度样品</w:t>
            </w:r>
          </w:p>
          <w:p w14:paraId="29949271">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7.所有化学方法模块无需使用压缩气体操作；所有管道需使用FEP塑料管，可自行更换；</w:t>
            </w:r>
          </w:p>
          <w:p w14:paraId="49EC89F4">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8.分析项目：全自动挥发酚分析仪：含蠕动泵、</w:t>
            </w:r>
            <w:r>
              <w:rPr>
                <w:rFonts w:hint="eastAsia" w:ascii="宋体" w:hAnsi="宋体" w:eastAsia="宋体" w:cs="宋体"/>
                <w:color w:val="auto"/>
                <w:sz w:val="21"/>
                <w:szCs w:val="21"/>
                <w:highlight w:val="none"/>
                <w:lang w:val="en-US" w:eastAsia="zh-CN"/>
              </w:rPr>
              <w:t>多</w:t>
            </w:r>
            <w:r>
              <w:rPr>
                <w:rFonts w:hint="eastAsia" w:ascii="宋体" w:hAnsi="宋体" w:eastAsia="宋体" w:cs="宋体"/>
                <w:color w:val="auto"/>
                <w:sz w:val="21"/>
                <w:szCs w:val="21"/>
                <w:highlight w:val="none"/>
              </w:rPr>
              <w:t>通阀、化学分析模板、双光束检测器、在线加热装置、在线消解装置，自动进样器，在线稀释装置；</w:t>
            </w:r>
          </w:p>
          <w:p w14:paraId="7B9DF944">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9.仪器尺寸适合应急事故在车载使用，能连接手提电脑和试剂包使用：仪器尺寸长</w:t>
            </w:r>
            <w:r>
              <w:rPr>
                <w:rFonts w:hint="eastAsia" w:ascii="宋体" w:hAnsi="宋体" w:eastAsia="宋体" w:cs="宋体"/>
                <w:color w:val="auto"/>
                <w:sz w:val="21"/>
                <w:szCs w:val="21"/>
                <w:highlight w:val="none"/>
                <w:lang w:val="en-US" w:eastAsia="zh-CN"/>
              </w:rPr>
              <w:t>约</w:t>
            </w:r>
            <w:r>
              <w:rPr>
                <w:rFonts w:hint="eastAsia" w:ascii="宋体" w:hAnsi="宋体" w:eastAsia="宋体" w:cs="宋体"/>
                <w:color w:val="auto"/>
                <w:sz w:val="21"/>
                <w:szCs w:val="21"/>
                <w:highlight w:val="none"/>
              </w:rPr>
              <w:t>70cm，宽</w:t>
            </w:r>
            <w:r>
              <w:rPr>
                <w:rFonts w:hint="eastAsia" w:ascii="宋体" w:hAnsi="宋体" w:eastAsia="宋体" w:cs="宋体"/>
                <w:color w:val="auto"/>
                <w:sz w:val="21"/>
                <w:szCs w:val="21"/>
                <w:highlight w:val="none"/>
                <w:lang w:val="en-US" w:eastAsia="zh-CN"/>
              </w:rPr>
              <w:t>约</w:t>
            </w:r>
            <w:r>
              <w:rPr>
                <w:rFonts w:hint="eastAsia" w:ascii="宋体" w:hAnsi="宋体" w:eastAsia="宋体" w:cs="宋体"/>
                <w:color w:val="auto"/>
                <w:sz w:val="21"/>
                <w:szCs w:val="21"/>
                <w:highlight w:val="none"/>
              </w:rPr>
              <w:t>30cm，高</w:t>
            </w:r>
            <w:r>
              <w:rPr>
                <w:rFonts w:hint="eastAsia" w:ascii="宋体" w:hAnsi="宋体" w:eastAsia="宋体" w:cs="宋体"/>
                <w:color w:val="auto"/>
                <w:sz w:val="21"/>
                <w:szCs w:val="21"/>
                <w:highlight w:val="none"/>
                <w:lang w:val="en-US" w:eastAsia="zh-CN"/>
              </w:rPr>
              <w:t>约</w:t>
            </w:r>
            <w:r>
              <w:rPr>
                <w:rFonts w:hint="eastAsia" w:ascii="宋体" w:hAnsi="宋体" w:eastAsia="宋体" w:cs="宋体"/>
                <w:color w:val="auto"/>
                <w:sz w:val="21"/>
                <w:szCs w:val="21"/>
                <w:highlight w:val="none"/>
              </w:rPr>
              <w:t>50cm；</w:t>
            </w:r>
          </w:p>
          <w:p w14:paraId="08BA731F">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10.方法转换：方法转换不需移动仪器硬件；</w:t>
            </w:r>
          </w:p>
          <w:p w14:paraId="537579D6">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11.系统配置及性能指标</w:t>
            </w:r>
          </w:p>
          <w:p w14:paraId="00E2DB8F">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11.1每个通道包括一个专用的检测器，检测器为双光束，通过窄带滤光片分光。检测器使用400-1100nm的卤钨灯作为光源，包括一个流通式比色皿，光程10mm；</w:t>
            </w:r>
          </w:p>
          <w:p w14:paraId="271D7FBF">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11.2每个通道配置内置恒温加热器</w:t>
            </w:r>
          </w:p>
          <w:p w14:paraId="5B57F178">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温度控制区间为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室温—</w:t>
            </w:r>
            <w:r>
              <w:rPr>
                <w:rFonts w:hint="eastAsia" w:ascii="宋体" w:hAnsi="宋体" w:eastAsia="宋体" w:cs="宋体"/>
                <w:color w:val="auto"/>
                <w:sz w:val="21"/>
                <w:szCs w:val="21"/>
                <w:highlight w:val="none"/>
                <w:lang w:val="en-US" w:eastAsia="zh-CN"/>
              </w:rPr>
              <w:t>220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p>
          <w:p w14:paraId="2619060B">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温度精度</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shd w:val="clear" w:color="auto" w:fill="FFFFFF"/>
              </w:rPr>
              <w:t>【</w:t>
            </w:r>
            <w:r>
              <w:rPr>
                <w:rFonts w:hint="eastAsia" w:ascii="宋体" w:hAnsi="宋体" w:eastAsia="宋体" w:cs="宋体"/>
                <w:b/>
                <w:bCs/>
                <w:color w:val="auto"/>
                <w:sz w:val="21"/>
                <w:szCs w:val="21"/>
                <w:highlight w:val="none"/>
                <w:shd w:val="clear" w:color="auto" w:fill="FFFFFF"/>
                <w:lang w:val="en-US" w:eastAsia="zh-CN"/>
              </w:rPr>
              <w:t>无偏离：</w:t>
            </w:r>
            <w:r>
              <w:rPr>
                <w:rFonts w:hint="eastAsia" w:ascii="宋体" w:hAnsi="宋体" w:eastAsia="宋体" w:cs="宋体"/>
                <w:b/>
                <w:bCs/>
                <w:color w:val="auto"/>
                <w:sz w:val="21"/>
                <w:szCs w:val="21"/>
                <w:highlight w:val="none"/>
              </w:rPr>
              <w:t>温度精度</w:t>
            </w:r>
            <w:r>
              <w:rPr>
                <w:rFonts w:hint="eastAsia" w:ascii="宋体" w:hAnsi="宋体" w:eastAsia="宋体" w:cs="宋体"/>
                <w:b/>
                <w:bCs/>
                <w:color w:val="auto"/>
                <w:sz w:val="21"/>
                <w:szCs w:val="21"/>
                <w:highlight w:val="none"/>
                <w:lang w:val="en-US" w:eastAsia="zh-CN"/>
              </w:rPr>
              <w:t>0.1</w:t>
            </w:r>
            <w:r>
              <w:rPr>
                <w:rFonts w:hint="eastAsia" w:ascii="宋体" w:hAnsi="宋体" w:cs="宋体"/>
                <w:b/>
                <w:bCs/>
                <w:color w:val="auto"/>
                <w:sz w:val="21"/>
                <w:szCs w:val="21"/>
                <w:highlight w:val="none"/>
                <w:shd w:val="clear" w:color="auto" w:fill="FFFFFF"/>
                <w:lang w:val="en-US" w:eastAsia="zh-CN"/>
              </w:rPr>
              <w:t>（不含）</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0.</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之间，正偏离：</w:t>
            </w:r>
            <w:r>
              <w:rPr>
                <w:rFonts w:hint="eastAsia" w:ascii="宋体" w:hAnsi="宋体" w:eastAsia="宋体" w:cs="宋体"/>
                <w:b/>
                <w:bCs/>
                <w:color w:val="auto"/>
                <w:sz w:val="21"/>
                <w:szCs w:val="21"/>
                <w:highlight w:val="none"/>
              </w:rPr>
              <w:t>温度精度</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0.</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shd w:val="clear" w:color="auto" w:fill="FFFFFF"/>
              </w:rPr>
              <w:t>投标时需提供</w:t>
            </w:r>
            <w:r>
              <w:rPr>
                <w:rFonts w:hint="eastAsia" w:ascii="宋体" w:hAnsi="宋体" w:eastAsia="宋体" w:cs="宋体"/>
                <w:b/>
                <w:bCs/>
                <w:color w:val="auto"/>
                <w:sz w:val="21"/>
                <w:szCs w:val="21"/>
                <w:highlight w:val="none"/>
                <w:shd w:val="clear" w:color="auto" w:fill="FFFFFF"/>
                <w:lang w:val="en-US" w:eastAsia="zh-CN"/>
              </w:rPr>
              <w:t>此参数的</w:t>
            </w:r>
            <w:r>
              <w:rPr>
                <w:rFonts w:hint="eastAsia" w:ascii="宋体" w:hAnsi="宋体" w:eastAsia="宋体" w:cs="宋体"/>
                <w:b/>
                <w:bCs/>
                <w:color w:val="auto"/>
                <w:sz w:val="21"/>
                <w:szCs w:val="21"/>
                <w:highlight w:val="none"/>
                <w:shd w:val="clear" w:color="auto" w:fill="FFFFFF"/>
              </w:rPr>
              <w:t>产品彩页或官方网站的网页截图或产品说明书或其他有关证明材料并加盖投标人单位公章】</w:t>
            </w:r>
            <w:r>
              <w:rPr>
                <w:rFonts w:hint="eastAsia" w:ascii="宋体" w:hAnsi="宋体" w:eastAsia="宋体" w:cs="宋体"/>
                <w:color w:val="auto"/>
                <w:sz w:val="21"/>
                <w:szCs w:val="21"/>
                <w:highlight w:val="none"/>
              </w:rPr>
              <w:t>；</w:t>
            </w:r>
          </w:p>
          <w:p w14:paraId="6BA1AB5D">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11.3半导体在线冷凝器</w:t>
            </w:r>
            <w:r>
              <w:rPr>
                <w:rFonts w:hint="eastAsia" w:ascii="宋体" w:hAnsi="宋体" w:eastAsia="宋体" w:cs="宋体"/>
                <w:color w:val="auto"/>
                <w:sz w:val="21"/>
                <w:szCs w:val="21"/>
                <w:highlight w:val="none"/>
                <w:lang w:eastAsia="zh-CN"/>
              </w:rPr>
              <w:t>：</w:t>
            </w:r>
            <w:r>
              <w:rPr>
                <w:rFonts w:hint="eastAsia" w:ascii="宋体" w:hAnsi="宋体" w:eastAsia="宋体" w:cs="宋体"/>
                <w:strike w:val="0"/>
                <w:color w:val="auto"/>
                <w:sz w:val="21"/>
                <w:szCs w:val="21"/>
                <w:highlight w:val="none"/>
                <w:lang w:val="en-US" w:eastAsia="zh-CN"/>
              </w:rPr>
              <w:t>具备无需使用外置冰水机或频繁添加冰块功能</w:t>
            </w:r>
            <w:r>
              <w:rPr>
                <w:rFonts w:hint="eastAsia" w:ascii="宋体" w:hAnsi="宋体" w:eastAsia="宋体" w:cs="宋体"/>
                <w:color w:val="auto"/>
                <w:sz w:val="21"/>
                <w:szCs w:val="21"/>
                <w:highlight w:val="none"/>
              </w:rPr>
              <w:t>；</w:t>
            </w:r>
          </w:p>
          <w:p w14:paraId="56D4723F">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11.4具有</w:t>
            </w:r>
            <w:r>
              <w:rPr>
                <w:rFonts w:hint="eastAsia" w:ascii="宋体" w:hAnsi="宋体" w:eastAsia="宋体" w:cs="宋体"/>
                <w:color w:val="auto"/>
                <w:sz w:val="21"/>
                <w:szCs w:val="21"/>
                <w:highlight w:val="none"/>
                <w:lang w:val="en-US" w:eastAsia="zh-CN"/>
              </w:rPr>
              <w:t>多</w:t>
            </w:r>
            <w:r>
              <w:rPr>
                <w:rFonts w:hint="eastAsia" w:ascii="宋体" w:hAnsi="宋体" w:eastAsia="宋体" w:cs="宋体"/>
                <w:color w:val="auto"/>
                <w:sz w:val="21"/>
                <w:szCs w:val="21"/>
                <w:highlight w:val="none"/>
              </w:rPr>
              <w:t>卡头泵管，通过调换泵管的不同卡头位置来延长泵管的使用寿命；</w:t>
            </w:r>
          </w:p>
          <w:p w14:paraId="4E15C3E9">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分析软件：全中文操作软件及帮助文件，可在winxp/win7以上的操作系统工作，可同时显示所有同系列分析仪的实时谱图及过往图谱，可一边进行测试一边进行以往数据的查看及处理（处理数据采用峰面积法计算）。仪器软件，能够进行多窗口同时操作，操作界面全部为中文；</w:t>
            </w:r>
          </w:p>
          <w:p w14:paraId="0BF551A4">
            <w:pPr>
              <w:spacing w:line="40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11.6通道采用一种整体式网线连接系统真正意义上实现通道同时运行，数据同时处理互不干扰。</w:t>
            </w:r>
          </w:p>
        </w:tc>
      </w:tr>
      <w:tr w14:paraId="1CB19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1DB52071">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7</w:t>
            </w:r>
          </w:p>
        </w:tc>
        <w:tc>
          <w:tcPr>
            <w:tcW w:w="700" w:type="dxa"/>
            <w:shd w:val="clear" w:color="auto" w:fill="auto"/>
            <w:vAlign w:val="center"/>
          </w:tcPr>
          <w:p w14:paraId="345B63B4">
            <w:pPr>
              <w:widowControl/>
              <w:spacing w:line="40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紫外烟气分析仪</w:t>
            </w:r>
          </w:p>
        </w:tc>
        <w:tc>
          <w:tcPr>
            <w:tcW w:w="812" w:type="dxa"/>
            <w:shd w:val="clear" w:color="auto" w:fill="auto"/>
            <w:vAlign w:val="center"/>
          </w:tcPr>
          <w:p w14:paraId="7951D39A">
            <w:pPr>
              <w:keepNext w:val="0"/>
              <w:keepLines w:val="0"/>
              <w:widowControl/>
              <w:suppressLineNumbers w:val="0"/>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774" w:type="dxa"/>
            <w:shd w:val="clear" w:color="auto" w:fill="auto"/>
            <w:vAlign w:val="center"/>
          </w:tcPr>
          <w:p w14:paraId="6DAD3FBF">
            <w:pPr>
              <w:widowControl/>
              <w:autoSpaceDE w:val="0"/>
              <w:spacing w:line="400" w:lineRule="exact"/>
              <w:jc w:val="center"/>
              <w:rPr>
                <w:rFonts w:hint="eastAsia" w:ascii="宋体" w:hAnsi="宋体" w:eastAsia="宋体" w:cs="宋体"/>
                <w:bCs/>
                <w:color w:val="auto"/>
                <w:kern w:val="2"/>
                <w:sz w:val="21"/>
                <w:szCs w:val="21"/>
                <w:highlight w:val="none"/>
                <w:shd w:val="clear" w:color="auto" w:fill="FFFFFF"/>
                <w:lang w:val="en-US" w:eastAsia="zh-CN" w:bidi="ar-SA"/>
              </w:rPr>
            </w:pPr>
            <w:r>
              <w:rPr>
                <w:rFonts w:hint="eastAsia" w:ascii="宋体" w:hAnsi="宋体" w:eastAsia="宋体" w:cs="宋体"/>
                <w:bCs/>
                <w:color w:val="auto"/>
                <w:sz w:val="21"/>
                <w:szCs w:val="21"/>
                <w:highlight w:val="none"/>
                <w:shd w:val="clear" w:color="auto" w:fill="FFFFFF"/>
              </w:rPr>
              <w:t>20</w:t>
            </w:r>
          </w:p>
        </w:tc>
        <w:tc>
          <w:tcPr>
            <w:tcW w:w="824" w:type="dxa"/>
            <w:shd w:val="clear" w:color="auto" w:fill="auto"/>
            <w:vAlign w:val="center"/>
          </w:tcPr>
          <w:p w14:paraId="5D62C946">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20</w:t>
            </w:r>
          </w:p>
        </w:tc>
        <w:tc>
          <w:tcPr>
            <w:tcW w:w="4977" w:type="dxa"/>
            <w:shd w:val="clear" w:color="auto" w:fill="auto"/>
            <w:vAlign w:val="center"/>
          </w:tcPr>
          <w:p w14:paraId="45F76BEB">
            <w:pPr>
              <w:pStyle w:val="18"/>
              <w:spacing w:line="400" w:lineRule="exact"/>
              <w:ind w:left="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一、用途：</w:t>
            </w:r>
          </w:p>
          <w:p w14:paraId="78A7BED8">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用于固定污染源中含氧量及SO</w:t>
            </w:r>
            <w:r>
              <w:rPr>
                <w:rFonts w:hint="eastAsia" w:ascii="宋体" w:hAnsi="宋体" w:eastAsia="宋体" w:cs="宋体"/>
                <w:color w:val="auto"/>
                <w:sz w:val="21"/>
                <w:szCs w:val="21"/>
                <w:highlight w:val="none"/>
                <w:vertAlign w:val="subscript"/>
              </w:rPr>
              <w:t>2</w:t>
            </w:r>
            <w:r>
              <w:rPr>
                <w:rFonts w:hint="eastAsia" w:ascii="宋体" w:hAnsi="宋体" w:eastAsia="宋体" w:cs="宋体"/>
                <w:color w:val="auto"/>
                <w:sz w:val="21"/>
                <w:szCs w:val="21"/>
                <w:highlight w:val="none"/>
              </w:rPr>
              <w:t>、NO、NO</w:t>
            </w:r>
            <w:r>
              <w:rPr>
                <w:rFonts w:hint="eastAsia" w:ascii="宋体" w:hAnsi="宋体" w:eastAsia="宋体" w:cs="宋体"/>
                <w:color w:val="auto"/>
                <w:sz w:val="21"/>
                <w:szCs w:val="21"/>
                <w:highlight w:val="none"/>
                <w:vertAlign w:val="subscript"/>
              </w:rPr>
              <w:t>2</w:t>
            </w:r>
            <w:r>
              <w:rPr>
                <w:rFonts w:hint="eastAsia" w:ascii="宋体" w:hAnsi="宋体" w:eastAsia="宋体" w:cs="宋体"/>
                <w:color w:val="auto"/>
                <w:sz w:val="21"/>
                <w:szCs w:val="21"/>
                <w:highlight w:val="none"/>
              </w:rPr>
              <w:t>、CO等多种有害气体检测。</w:t>
            </w:r>
          </w:p>
          <w:p w14:paraId="7208558A">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二、单台硬件配置及技术要求</w:t>
            </w:r>
          </w:p>
          <w:p w14:paraId="78F5290D">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1.主机1台；</w:t>
            </w:r>
          </w:p>
          <w:p w14:paraId="272705AA">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2.手操器1台；</w:t>
            </w:r>
          </w:p>
          <w:p w14:paraId="4E30DC72">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3.电源适配器1个；</w:t>
            </w:r>
          </w:p>
          <w:p w14:paraId="7538AFAE">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4.防护包1个；</w:t>
            </w:r>
          </w:p>
          <w:p w14:paraId="6E8E9C5E">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5.过滤器5个；</w:t>
            </w:r>
          </w:p>
          <w:p w14:paraId="21E0DCC4">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6.耐高温延长管1根；</w:t>
            </w:r>
          </w:p>
          <w:p w14:paraId="06C6ADE5">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7.皮托管组件1套；</w:t>
            </w:r>
          </w:p>
          <w:p w14:paraId="4F608F57">
            <w:pPr>
              <w:pStyle w:val="18"/>
              <w:spacing w:line="400" w:lineRule="exact"/>
              <w:ind w:lef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8.合格证、说明书各1份</w:t>
            </w:r>
            <w:r>
              <w:rPr>
                <w:rFonts w:hint="eastAsia" w:ascii="宋体" w:hAnsi="宋体" w:eastAsia="宋体" w:cs="宋体"/>
                <w:color w:val="auto"/>
                <w:sz w:val="21"/>
                <w:szCs w:val="21"/>
                <w:highlight w:val="none"/>
                <w:lang w:eastAsia="zh-CN"/>
              </w:rPr>
              <w:t>；</w:t>
            </w:r>
          </w:p>
          <w:p w14:paraId="2A23CC39">
            <w:pPr>
              <w:pStyle w:val="18"/>
              <w:spacing w:line="400" w:lineRule="exact"/>
              <w:ind w:lef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9.三角托架1个；</w:t>
            </w:r>
          </w:p>
          <w:p w14:paraId="6A56121E">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lang w:val="en-US" w:eastAsia="zh-CN"/>
              </w:rPr>
              <w:t>10</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color w:val="auto"/>
                <w:sz w:val="21"/>
                <w:szCs w:val="21"/>
                <w:highlight w:val="none"/>
              </w:rPr>
              <w:t>在完成安装调试后出具由中国法定授权计量检定部门出具的检定或校准证书1份。</w:t>
            </w:r>
          </w:p>
          <w:p w14:paraId="4BC6F71F">
            <w:pPr>
              <w:pStyle w:val="18"/>
              <w:spacing w:line="400" w:lineRule="exact"/>
              <w:ind w:left="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三、技术指标</w:t>
            </w:r>
          </w:p>
          <w:p w14:paraId="08B4FBC6">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1.烟气温度：（0～500）℃（可扩展），不超过</w:t>
            </w:r>
            <w:r>
              <w:rPr>
                <w:rFonts w:hint="eastAsia" w:ascii="宋体" w:hAnsi="宋体" w:eastAsia="宋体" w:cs="宋体"/>
                <w:color w:val="auto"/>
                <w:spacing w:val="-2"/>
                <w:sz w:val="21"/>
                <w:szCs w:val="21"/>
                <w:highlight w:val="none"/>
              </w:rPr>
              <w:t>±3.0℃；</w:t>
            </w:r>
          </w:p>
          <w:p w14:paraId="6DA96509">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2.烟气动压：（0～2000）Pa，不超过±</w:t>
            </w:r>
            <w:r>
              <w:rPr>
                <w:rFonts w:hint="eastAsia" w:ascii="宋体" w:hAnsi="宋体" w:eastAsia="宋体" w:cs="宋体"/>
                <w:color w:val="auto"/>
                <w:spacing w:val="-2"/>
                <w:sz w:val="21"/>
                <w:szCs w:val="21"/>
                <w:highlight w:val="none"/>
              </w:rPr>
              <w:t>2.0%</w:t>
            </w:r>
            <w:r>
              <w:rPr>
                <w:rFonts w:hint="eastAsia" w:ascii="宋体" w:hAnsi="宋体" w:eastAsia="宋体" w:cs="宋体"/>
                <w:color w:val="auto"/>
                <w:sz w:val="21"/>
                <w:szCs w:val="21"/>
                <w:highlight w:val="none"/>
              </w:rPr>
              <w:t>；</w:t>
            </w:r>
          </w:p>
          <w:p w14:paraId="446F549F">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3.烟气静压：（-30～＋30）kPa，不超过±</w:t>
            </w:r>
            <w:r>
              <w:rPr>
                <w:rFonts w:hint="eastAsia" w:ascii="宋体" w:hAnsi="宋体" w:eastAsia="宋体" w:cs="宋体"/>
                <w:color w:val="auto"/>
                <w:spacing w:val="-2"/>
                <w:sz w:val="21"/>
                <w:szCs w:val="21"/>
                <w:highlight w:val="none"/>
              </w:rPr>
              <w:t>2.0%</w:t>
            </w:r>
            <w:r>
              <w:rPr>
                <w:rFonts w:hint="eastAsia" w:ascii="宋体" w:hAnsi="宋体" w:eastAsia="宋体" w:cs="宋体"/>
                <w:color w:val="auto"/>
                <w:sz w:val="21"/>
                <w:szCs w:val="21"/>
                <w:highlight w:val="none"/>
              </w:rPr>
              <w:t>；</w:t>
            </w:r>
          </w:p>
          <w:p w14:paraId="624EA4CE">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4.大气压：（50～130）kPa；</w:t>
            </w:r>
          </w:p>
          <w:p w14:paraId="4745F2C7">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流量：0.5L/min；</w:t>
            </w:r>
          </w:p>
          <w:p w14:paraId="63476A9A">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▲6.SO</w:t>
            </w:r>
            <w:r>
              <w:rPr>
                <w:rFonts w:hint="eastAsia" w:ascii="宋体" w:hAnsi="宋体" w:eastAsia="宋体" w:cs="宋体"/>
                <w:color w:val="auto"/>
                <w:sz w:val="21"/>
                <w:szCs w:val="21"/>
                <w:highlight w:val="none"/>
                <w:vertAlign w:val="subscript"/>
              </w:rPr>
              <w:t>2</w:t>
            </w:r>
            <w:r>
              <w:rPr>
                <w:rFonts w:hint="eastAsia" w:ascii="宋体" w:hAnsi="宋体" w:eastAsia="宋体" w:cs="宋体"/>
                <w:color w:val="auto"/>
                <w:sz w:val="21"/>
                <w:szCs w:val="21"/>
                <w:highlight w:val="none"/>
              </w:rPr>
              <w:t>烟气浓度范围：</w:t>
            </w:r>
          </w:p>
          <w:p w14:paraId="29FB94C6">
            <w:pPr>
              <w:pStyle w:val="18"/>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6.1 量程要求：</w:t>
            </w:r>
          </w:p>
          <w:p w14:paraId="51F8A351">
            <w:pPr>
              <w:pStyle w:val="18"/>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低量程：（0～150）μmol/mol或（0~430）mg/m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w:t>
            </w:r>
          </w:p>
          <w:p w14:paraId="0C1A091D">
            <w:pPr>
              <w:pStyle w:val="18"/>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高量程：（0～1500）μmol/mol或（0~4300）mg/m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w:t>
            </w:r>
          </w:p>
          <w:p w14:paraId="49C4C661">
            <w:pPr>
              <w:pStyle w:val="18"/>
              <w:wordWrap w:val="0"/>
              <w:spacing w:line="400" w:lineRule="exact"/>
              <w:ind w:lef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6.2 分辨率要求：</w:t>
            </w:r>
          </w:p>
          <w:p w14:paraId="459088A1">
            <w:pPr>
              <w:pStyle w:val="18"/>
              <w:wordWrap w:val="0"/>
              <w:spacing w:line="400" w:lineRule="exact"/>
              <w:ind w:left="0"/>
              <w:rPr>
                <w:rFonts w:hint="eastAsia" w:ascii="宋体" w:hAnsi="宋体" w:eastAsia="宋体" w:cs="宋体"/>
                <w:color w:val="auto"/>
                <w:sz w:val="21"/>
                <w:szCs w:val="21"/>
                <w:highlight w:val="none"/>
                <w:vertAlign w:val="superscript"/>
              </w:rPr>
            </w:pPr>
            <w:r>
              <w:rPr>
                <w:rFonts w:hint="eastAsia" w:ascii="宋体" w:hAnsi="宋体" w:eastAsia="宋体" w:cs="宋体"/>
                <w:color w:val="auto"/>
                <w:sz w:val="21"/>
                <w:szCs w:val="21"/>
                <w:highlight w:val="none"/>
                <w:lang w:val="en-US" w:eastAsia="zh-CN"/>
              </w:rPr>
              <w:t>（1）被测浓度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1000mg/m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vertAlign w:val="baseline"/>
                <w:lang w:eastAsia="zh-CN"/>
              </w:rPr>
              <w:t>，</w:t>
            </w:r>
            <w:r>
              <w:rPr>
                <w:rFonts w:hint="eastAsia" w:ascii="宋体" w:hAnsi="宋体" w:eastAsia="宋体" w:cs="宋体"/>
                <w:color w:val="auto"/>
                <w:sz w:val="21"/>
                <w:szCs w:val="21"/>
                <w:highlight w:val="none"/>
              </w:rPr>
              <w:t>分辨率0.1mg/m</w:t>
            </w:r>
            <w:r>
              <w:rPr>
                <w:rFonts w:hint="eastAsia" w:ascii="宋体" w:hAnsi="宋体" w:eastAsia="宋体" w:cs="宋体"/>
                <w:color w:val="auto"/>
                <w:sz w:val="21"/>
                <w:szCs w:val="21"/>
                <w:highlight w:val="none"/>
                <w:vertAlign w:val="superscript"/>
              </w:rPr>
              <w:t>3</w:t>
            </w:r>
          </w:p>
          <w:p w14:paraId="4D07CEA6">
            <w:pPr>
              <w:pStyle w:val="18"/>
              <w:wordWrap w:val="0"/>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vertAlign w:val="baseline"/>
                <w:lang w:eastAsia="zh-CN"/>
              </w:rPr>
              <w:t>（</w:t>
            </w:r>
            <w:r>
              <w:rPr>
                <w:rFonts w:hint="eastAsia" w:ascii="宋体" w:hAnsi="宋体" w:eastAsia="宋体" w:cs="宋体"/>
                <w:color w:val="auto"/>
                <w:sz w:val="21"/>
                <w:szCs w:val="21"/>
                <w:highlight w:val="none"/>
                <w:vertAlign w:val="baseline"/>
                <w:lang w:val="en-US" w:eastAsia="zh-CN"/>
              </w:rPr>
              <w:t>2</w:t>
            </w:r>
            <w:r>
              <w:rPr>
                <w:rFonts w:hint="eastAsia" w:ascii="宋体" w:hAnsi="宋体" w:eastAsia="宋体" w:cs="宋体"/>
                <w:color w:val="auto"/>
                <w:sz w:val="21"/>
                <w:szCs w:val="21"/>
                <w:highlight w:val="none"/>
                <w:vertAlign w:val="baseline"/>
                <w:lang w:eastAsia="zh-CN"/>
              </w:rPr>
              <w:t>）</w:t>
            </w:r>
            <w:r>
              <w:rPr>
                <w:rFonts w:hint="eastAsia" w:ascii="宋体" w:hAnsi="宋体" w:eastAsia="宋体" w:cs="宋体"/>
                <w:color w:val="auto"/>
                <w:sz w:val="21"/>
                <w:szCs w:val="21"/>
                <w:highlight w:val="none"/>
                <w:lang w:val="en-US" w:eastAsia="zh-CN"/>
              </w:rPr>
              <w:t>被测浓度</w:t>
            </w:r>
            <w:r>
              <w:rPr>
                <w:rFonts w:hint="eastAsia" w:ascii="宋体" w:hAnsi="宋体" w:eastAsia="宋体" w:cs="宋体"/>
                <w:color w:val="auto"/>
                <w:sz w:val="21"/>
                <w:szCs w:val="21"/>
                <w:highlight w:val="none"/>
              </w:rPr>
              <w:t>&gt;1000mg/m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，分辨率1mg/m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w:t>
            </w:r>
          </w:p>
          <w:p w14:paraId="0D5F2B6F">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7.NO烟气浓度范围：</w:t>
            </w:r>
          </w:p>
          <w:p w14:paraId="10C8AD66">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(0～1000)μmol/mol或（0~1340）mg/m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；分辨率&gt;1000mg/m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，分辨率1mg/m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1000mg/m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，分辨率0.1mg/m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w:t>
            </w:r>
          </w:p>
          <w:p w14:paraId="2808058D">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8.NO</w:t>
            </w:r>
            <w:r>
              <w:rPr>
                <w:rFonts w:hint="eastAsia" w:ascii="宋体" w:hAnsi="宋体" w:eastAsia="宋体" w:cs="宋体"/>
                <w:color w:val="auto"/>
                <w:sz w:val="21"/>
                <w:szCs w:val="21"/>
                <w:highlight w:val="none"/>
                <w:vertAlign w:val="subscript"/>
              </w:rPr>
              <w:t>2</w:t>
            </w:r>
            <w:r>
              <w:rPr>
                <w:rFonts w:hint="eastAsia" w:ascii="宋体" w:hAnsi="宋体" w:eastAsia="宋体" w:cs="宋体"/>
                <w:color w:val="auto"/>
                <w:sz w:val="21"/>
                <w:szCs w:val="21"/>
                <w:highlight w:val="none"/>
              </w:rPr>
              <w:t>烟气浓度范围：</w:t>
            </w:r>
          </w:p>
          <w:p w14:paraId="6E8E4093">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(0～500)μmol/mol或（0~1030）mg/m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；分辨率&gt;1000mg/m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分辨率1mg/m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1000mg/m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，分辨率0.1mg/m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w:t>
            </w:r>
          </w:p>
          <w:p w14:paraId="3D73AB38">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9.O</w:t>
            </w:r>
            <w:r>
              <w:rPr>
                <w:rFonts w:hint="eastAsia" w:ascii="宋体" w:hAnsi="宋体" w:eastAsia="宋体" w:cs="宋体"/>
                <w:color w:val="auto"/>
                <w:sz w:val="21"/>
                <w:szCs w:val="21"/>
                <w:highlight w:val="none"/>
                <w:vertAlign w:val="subscript"/>
              </w:rPr>
              <w:t>2</w:t>
            </w:r>
            <w:r>
              <w:rPr>
                <w:rFonts w:hint="eastAsia" w:ascii="宋体" w:hAnsi="宋体" w:eastAsia="宋体" w:cs="宋体"/>
                <w:color w:val="auto"/>
                <w:sz w:val="21"/>
                <w:szCs w:val="21"/>
                <w:highlight w:val="none"/>
              </w:rPr>
              <w:t>烟气浓度范围：（0～30）%；分辨率0.01%；</w:t>
            </w:r>
          </w:p>
          <w:p w14:paraId="45E85C87">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▲10.CO烟气浓度范围：（0～4000）μmol/mol或（0~5000）mg/m</w:t>
            </w:r>
            <w:r>
              <w:rPr>
                <w:rFonts w:hint="eastAsia" w:ascii="宋体" w:hAnsi="宋体" w:eastAsia="宋体" w:cs="宋体"/>
                <w:color w:val="auto"/>
                <w:sz w:val="21"/>
                <w:szCs w:val="21"/>
                <w:highlight w:val="none"/>
                <w:vertAlign w:val="superscript"/>
              </w:rPr>
              <w:t>3</w:t>
            </w:r>
            <w:r>
              <w:rPr>
                <w:rFonts w:hint="eastAsia" w:ascii="宋体" w:hAnsi="宋体" w:eastAsia="宋体" w:cs="宋体"/>
                <w:b/>
                <w:bCs/>
                <w:color w:val="auto"/>
                <w:sz w:val="21"/>
                <w:szCs w:val="21"/>
                <w:highlight w:val="none"/>
                <w:shd w:val="clear" w:color="auto" w:fill="FFFFFF"/>
              </w:rPr>
              <w:t>【投标时需提供</w:t>
            </w:r>
            <w:r>
              <w:rPr>
                <w:rFonts w:hint="eastAsia" w:ascii="宋体" w:hAnsi="宋体" w:eastAsia="宋体" w:cs="宋体"/>
                <w:b/>
                <w:bCs/>
                <w:color w:val="auto"/>
                <w:sz w:val="21"/>
                <w:szCs w:val="21"/>
                <w:highlight w:val="none"/>
                <w:shd w:val="clear" w:color="auto" w:fill="FFFFFF"/>
                <w:lang w:val="en-US" w:eastAsia="zh-CN"/>
              </w:rPr>
              <w:t>此参数的</w:t>
            </w:r>
            <w:r>
              <w:rPr>
                <w:rFonts w:hint="eastAsia" w:ascii="宋体" w:hAnsi="宋体" w:eastAsia="宋体" w:cs="宋体"/>
                <w:b/>
                <w:bCs/>
                <w:color w:val="auto"/>
                <w:sz w:val="21"/>
                <w:szCs w:val="21"/>
                <w:highlight w:val="none"/>
                <w:shd w:val="clear" w:color="auto" w:fill="FFFFFF"/>
              </w:rPr>
              <w:t>产品彩页或官方网站的网页截图或产品说明书或其他有关证明材料并加盖投标人单位公章，否则投标无效】</w:t>
            </w:r>
            <w:r>
              <w:rPr>
                <w:rFonts w:hint="eastAsia" w:ascii="宋体" w:hAnsi="宋体" w:eastAsia="宋体" w:cs="宋体"/>
                <w:color w:val="auto"/>
                <w:sz w:val="21"/>
                <w:szCs w:val="21"/>
                <w:highlight w:val="none"/>
              </w:rPr>
              <w:t>；</w:t>
            </w:r>
          </w:p>
          <w:p w14:paraId="36CE8D79">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11.烟气湿度范围：（0~40）%；</w:t>
            </w:r>
          </w:p>
          <w:p w14:paraId="31C33A6B">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12.采用紫外差分吸收光谱技术，热湿法测量；主机内置阻容法湿度传感器，可实时测量烟气湿度，具备气密性自动检测功能，采样结束后自动清洗气路，具备关机自动吹扫功能，具备质量浓度（mg/m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）和体积浓度（μmol/mol）单位切换功能，具备自动排水功能，手操器具备打印数据的功能；</w:t>
            </w:r>
          </w:p>
          <w:p w14:paraId="3F6D8046">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13.光学气室可独立取出，具备可拆卸电化学传感器舱门，具有仪器故障检测与报警功能；</w:t>
            </w:r>
          </w:p>
          <w:p w14:paraId="4985F15D">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14.实时测量显示烟气湿度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同时显示、记录干基浓度和湿基浓度，搭配皮托管实现动压、静压、烟温、流速等参数测量；</w:t>
            </w:r>
          </w:p>
          <w:p w14:paraId="65E2F9ED">
            <w:pPr>
              <w:pStyle w:val="18"/>
              <w:spacing w:line="400" w:lineRule="exact"/>
              <w:ind w:left="0"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15.内置陀螺仪，具备仪器倾斜过大提醒功能；</w:t>
            </w:r>
          </w:p>
          <w:p w14:paraId="77EA76BC">
            <w:pPr>
              <w:pStyle w:val="18"/>
              <w:spacing w:line="400" w:lineRule="exact"/>
              <w:ind w:left="0" w:left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rPr>
              <w:t>具备测距功能，自动记录工况测量换点信息</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内置可更换锂电池，独立电池舱门</w:t>
            </w:r>
            <w:r>
              <w:rPr>
                <w:rFonts w:hint="eastAsia" w:ascii="宋体" w:hAnsi="宋体" w:eastAsia="宋体" w:cs="宋体"/>
                <w:color w:val="auto"/>
                <w:sz w:val="21"/>
                <w:szCs w:val="21"/>
                <w:highlight w:val="none"/>
                <w:lang w:eastAsia="zh-CN"/>
              </w:rPr>
              <w:t>；</w:t>
            </w:r>
          </w:p>
          <w:p w14:paraId="65921518">
            <w:pPr>
              <w:pStyle w:val="18"/>
              <w:spacing w:line="400" w:lineRule="exact"/>
              <w:ind w:left="0" w:leftChars="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18.设备时间和数据锁定，具备防断电重置能力。</w:t>
            </w:r>
          </w:p>
        </w:tc>
      </w:tr>
      <w:tr w14:paraId="0869C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4130DDEA">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8</w:t>
            </w:r>
          </w:p>
        </w:tc>
        <w:tc>
          <w:tcPr>
            <w:tcW w:w="700" w:type="dxa"/>
            <w:shd w:val="clear" w:color="auto" w:fill="auto"/>
            <w:vAlign w:val="center"/>
          </w:tcPr>
          <w:p w14:paraId="24333ACC">
            <w:pPr>
              <w:widowControl/>
              <w:spacing w:line="40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红外分光测油仪</w:t>
            </w:r>
          </w:p>
        </w:tc>
        <w:tc>
          <w:tcPr>
            <w:tcW w:w="812" w:type="dxa"/>
            <w:shd w:val="clear" w:color="auto" w:fill="auto"/>
            <w:vAlign w:val="center"/>
          </w:tcPr>
          <w:p w14:paraId="2D31356B">
            <w:pPr>
              <w:keepNext w:val="0"/>
              <w:keepLines w:val="0"/>
              <w:widowControl/>
              <w:suppressLineNumbers w:val="0"/>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774" w:type="dxa"/>
            <w:shd w:val="clear" w:color="auto" w:fill="auto"/>
            <w:vAlign w:val="center"/>
          </w:tcPr>
          <w:p w14:paraId="107AC738">
            <w:pPr>
              <w:widowControl/>
              <w:spacing w:line="400" w:lineRule="exact"/>
              <w:jc w:val="center"/>
              <w:textAlignment w:val="center"/>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lang w:bidi="ar"/>
              </w:rPr>
              <w:t>10</w:t>
            </w:r>
          </w:p>
        </w:tc>
        <w:tc>
          <w:tcPr>
            <w:tcW w:w="824" w:type="dxa"/>
            <w:shd w:val="clear" w:color="auto" w:fill="auto"/>
            <w:vAlign w:val="center"/>
          </w:tcPr>
          <w:p w14:paraId="5D67C2E9">
            <w:pPr>
              <w:widowControl/>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10</w:t>
            </w:r>
          </w:p>
        </w:tc>
        <w:tc>
          <w:tcPr>
            <w:tcW w:w="4977" w:type="dxa"/>
            <w:shd w:val="clear" w:color="auto" w:fill="auto"/>
            <w:vAlign w:val="center"/>
          </w:tcPr>
          <w:p w14:paraId="221EDDD7">
            <w:pPr>
              <w:pStyle w:val="18"/>
              <w:spacing w:line="400" w:lineRule="exact"/>
              <w:ind w:left="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一、用途：</w:t>
            </w:r>
          </w:p>
          <w:p w14:paraId="1CCC3610">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用于测定水中的油类物质。</w:t>
            </w:r>
          </w:p>
          <w:p w14:paraId="687E9B5A">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二、单台硬件配置及技术要求</w:t>
            </w:r>
          </w:p>
          <w:p w14:paraId="267DE155">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1.红外测油仪主机1台；</w:t>
            </w:r>
          </w:p>
          <w:p w14:paraId="153CF9B5">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2.系统操作软件1套；</w:t>
            </w:r>
          </w:p>
          <w:p w14:paraId="448A2E4D">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3.全自动液液萃取器1套</w:t>
            </w:r>
          </w:p>
          <w:p w14:paraId="15502615">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4.配套4cm石英比色皿6个；</w:t>
            </w:r>
          </w:p>
          <w:p w14:paraId="63BBE2D8">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5.配套萃取瓶18个；</w:t>
            </w:r>
          </w:p>
          <w:p w14:paraId="018A9406">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6.说明书、合格证各1份；</w:t>
            </w:r>
          </w:p>
          <w:p w14:paraId="7537DAA1">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7.安装调试后出具中国法定授权计量检定部门的检定/校准证书1份。</w:t>
            </w:r>
          </w:p>
          <w:p w14:paraId="36215A77">
            <w:pPr>
              <w:pStyle w:val="18"/>
              <w:spacing w:line="400" w:lineRule="exact"/>
              <w:ind w:left="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三、技术参数</w:t>
            </w:r>
          </w:p>
          <w:p w14:paraId="53FA5B27">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仪器严格遵循《水质 石油类和动植物油类的测定 红外分光光度法》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HJ 637-2018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，采用四氯乙烯萃取测定总萃取物，萃取液经硅酸镁吸附去除极性物质后测定石油类；需在3030cm⁻¹、2960cm⁻¹、2930cm⁻¹三个特征波数完成</w:t>
            </w:r>
            <w:r>
              <w:rPr>
                <w:rFonts w:hint="eastAsia" w:ascii="宋体" w:hAnsi="宋体" w:eastAsia="宋体" w:cs="宋体"/>
                <w:color w:val="auto"/>
                <w:sz w:val="21"/>
                <w:szCs w:val="21"/>
                <w:highlight w:val="none"/>
                <w:lang w:val="en-US" w:eastAsia="zh-CN"/>
              </w:rPr>
              <w:t>测量</w:t>
            </w:r>
            <w:r>
              <w:rPr>
                <w:rFonts w:hint="eastAsia" w:ascii="宋体" w:hAnsi="宋体" w:eastAsia="宋体" w:cs="宋体"/>
                <w:color w:val="auto"/>
                <w:sz w:val="21"/>
                <w:szCs w:val="21"/>
                <w:highlight w:val="none"/>
              </w:rPr>
              <w:t>。</w:t>
            </w:r>
          </w:p>
          <w:p w14:paraId="79763812">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主机技术参数：</w:t>
            </w:r>
          </w:p>
          <w:p w14:paraId="24551015">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1.试剂兼容：四氯乙烯</w:t>
            </w:r>
          </w:p>
          <w:p w14:paraId="389C8011">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2.测量项目：测量油类、石油类、动植物油类</w:t>
            </w:r>
          </w:p>
          <w:p w14:paraId="3E2D1FE0">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3.适用水样种类：污水、废水</w:t>
            </w:r>
          </w:p>
          <w:p w14:paraId="133F4AB1">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4.测量范围：满足0-100mg/L；</w:t>
            </w:r>
          </w:p>
          <w:p w14:paraId="1213F157">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5.分辨率：</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0.001mg/L</w:t>
            </w:r>
          </w:p>
          <w:p w14:paraId="29F7606D">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6.检出限：</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0.05mg/L</w:t>
            </w:r>
          </w:p>
          <w:p w14:paraId="00577CAA">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7.重现性：按照《水质 石油类和动植物油类的测定 红外分光光度法》（HJ 637-2018）的要求，对浓度为4 mg/L的石油类标准溶液进行7次连续重复测定，其测定结果的相对标准偏差（RSD）应</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5%</w:t>
            </w:r>
          </w:p>
          <w:p w14:paraId="33768929">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▲8.准确度：±5%</w:t>
            </w:r>
            <w:r>
              <w:rPr>
                <w:rFonts w:hint="eastAsia" w:ascii="宋体" w:hAnsi="宋体" w:eastAsia="宋体" w:cs="宋体"/>
                <w:b/>
                <w:bCs/>
                <w:color w:val="auto"/>
                <w:sz w:val="21"/>
                <w:szCs w:val="21"/>
                <w:highlight w:val="none"/>
                <w:shd w:val="clear" w:color="auto" w:fill="FFFFFF"/>
              </w:rPr>
              <w:t>【投标时需提供</w:t>
            </w:r>
            <w:r>
              <w:rPr>
                <w:rFonts w:hint="eastAsia" w:ascii="宋体" w:hAnsi="宋体" w:eastAsia="宋体" w:cs="宋体"/>
                <w:b/>
                <w:bCs/>
                <w:color w:val="auto"/>
                <w:sz w:val="21"/>
                <w:szCs w:val="21"/>
                <w:highlight w:val="none"/>
                <w:shd w:val="clear" w:color="auto" w:fill="FFFFFF"/>
                <w:lang w:val="en-US" w:eastAsia="zh-CN"/>
              </w:rPr>
              <w:t>此参数的</w:t>
            </w:r>
            <w:r>
              <w:rPr>
                <w:rFonts w:hint="eastAsia" w:ascii="宋体" w:hAnsi="宋体" w:eastAsia="宋体" w:cs="宋体"/>
                <w:b/>
                <w:bCs/>
                <w:color w:val="auto"/>
                <w:sz w:val="21"/>
                <w:szCs w:val="21"/>
                <w:highlight w:val="none"/>
                <w:shd w:val="clear" w:color="auto" w:fill="FFFFFF"/>
              </w:rPr>
              <w:t>产品彩页或官方网站的网页截图或产品说明书或其他有关证明材料并加盖投标人单位公章，否则投标无效】</w:t>
            </w:r>
          </w:p>
          <w:p w14:paraId="03BF73C7">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9.波数范围：2400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3400cm</w:t>
            </w:r>
            <w:r>
              <w:rPr>
                <w:rFonts w:hint="eastAsia" w:ascii="宋体" w:hAnsi="宋体" w:eastAsia="宋体" w:cs="宋体"/>
                <w:color w:val="auto"/>
                <w:sz w:val="21"/>
                <w:szCs w:val="21"/>
                <w:highlight w:val="none"/>
                <w:vertAlign w:val="superscript"/>
              </w:rPr>
              <w:t>-1</w:t>
            </w:r>
          </w:p>
          <w:p w14:paraId="1E5CDAC5">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10.萃取方式：射流萃取</w:t>
            </w:r>
          </w:p>
          <w:p w14:paraId="040F99E9">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10.1</w:t>
            </w:r>
            <w:r>
              <w:rPr>
                <w:rFonts w:hint="eastAsia" w:ascii="宋体" w:hAnsi="宋体" w:eastAsia="宋体" w:cs="宋体"/>
                <w:color w:val="auto"/>
                <w:sz w:val="21"/>
                <w:szCs w:val="21"/>
                <w:highlight w:val="none"/>
              </w:rPr>
              <w:t>萃取率：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85</w:t>
            </w:r>
            <w:r>
              <w:rPr>
                <w:rFonts w:hint="eastAsia" w:ascii="宋体" w:hAnsi="宋体" w:eastAsia="宋体" w:cs="宋体"/>
                <w:color w:val="auto"/>
                <w:sz w:val="21"/>
                <w:szCs w:val="21"/>
                <w:highlight w:val="none"/>
              </w:rPr>
              <w:t>%</w:t>
            </w:r>
          </w:p>
          <w:p w14:paraId="343037EA">
            <w:pPr>
              <w:pStyle w:val="18"/>
              <w:spacing w:line="400" w:lineRule="exact"/>
              <w:rPr>
                <w:rFonts w:hint="eastAsia" w:ascii="宋体" w:hAnsi="宋体" w:eastAsia="宋体" w:cs="宋体"/>
                <w:b/>
                <w:bCs/>
                <w:color w:val="auto"/>
                <w:sz w:val="21"/>
                <w:szCs w:val="21"/>
                <w:highlight w:val="none"/>
                <w:shd w:val="clear" w:color="auto" w:fill="auto"/>
                <w:lang w:eastAsia="zh-CN"/>
              </w:rPr>
            </w:pPr>
            <w:r>
              <w:rPr>
                <w:rFonts w:hint="eastAsia" w:ascii="宋体" w:hAnsi="宋体" w:eastAsia="宋体" w:cs="宋体"/>
                <w:b/>
                <w:bCs/>
                <w:color w:val="auto"/>
                <w:sz w:val="21"/>
                <w:szCs w:val="21"/>
                <w:highlight w:val="none"/>
                <w:shd w:val="clear" w:color="auto" w:fill="auto"/>
              </w:rPr>
              <w:t>【</w:t>
            </w:r>
            <w:r>
              <w:rPr>
                <w:rFonts w:hint="eastAsia" w:ascii="宋体" w:hAnsi="宋体" w:eastAsia="宋体" w:cs="宋体"/>
                <w:b/>
                <w:bCs/>
                <w:color w:val="auto"/>
                <w:sz w:val="21"/>
                <w:szCs w:val="21"/>
                <w:highlight w:val="none"/>
                <w:shd w:val="clear" w:color="auto" w:fill="auto"/>
                <w:lang w:val="en-US" w:eastAsia="zh-CN"/>
              </w:rPr>
              <w:t>无偏离：</w:t>
            </w:r>
            <w:r>
              <w:rPr>
                <w:rFonts w:hint="eastAsia" w:ascii="宋体" w:hAnsi="宋体" w:eastAsia="宋体" w:cs="宋体"/>
                <w:b/>
                <w:bCs/>
                <w:color w:val="auto"/>
                <w:sz w:val="21"/>
                <w:szCs w:val="21"/>
                <w:highlight w:val="none"/>
                <w:lang w:val="en-US" w:eastAsia="zh-CN"/>
              </w:rPr>
              <w:t>85</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~90%</w:t>
            </w:r>
            <w:r>
              <w:rPr>
                <w:rFonts w:hint="eastAsia" w:ascii="宋体" w:hAnsi="宋体" w:cs="宋体"/>
                <w:b/>
                <w:bCs/>
                <w:color w:val="auto"/>
                <w:sz w:val="21"/>
                <w:szCs w:val="21"/>
                <w:highlight w:val="none"/>
                <w:shd w:val="clear" w:color="auto" w:fill="FFFFFF"/>
                <w:lang w:val="en-US" w:eastAsia="zh-CN"/>
              </w:rPr>
              <w:t>（含）</w:t>
            </w:r>
            <w:r>
              <w:rPr>
                <w:rFonts w:hint="eastAsia" w:ascii="宋体" w:hAnsi="宋体" w:eastAsia="宋体" w:cs="宋体"/>
                <w:b/>
                <w:bCs/>
                <w:color w:val="auto"/>
                <w:sz w:val="21"/>
                <w:szCs w:val="21"/>
                <w:highlight w:val="none"/>
                <w:lang w:val="en-US" w:eastAsia="zh-CN"/>
              </w:rPr>
              <w:t>之间，正偏离：＞90%。</w:t>
            </w:r>
            <w:r>
              <w:rPr>
                <w:rFonts w:hint="eastAsia" w:ascii="宋体" w:hAnsi="宋体" w:eastAsia="宋体" w:cs="宋体"/>
                <w:b/>
                <w:bCs/>
                <w:color w:val="auto"/>
                <w:sz w:val="21"/>
                <w:szCs w:val="21"/>
                <w:highlight w:val="none"/>
                <w:shd w:val="clear" w:color="auto" w:fill="auto"/>
              </w:rPr>
              <w:t>投标时需提供</w:t>
            </w:r>
            <w:r>
              <w:rPr>
                <w:rFonts w:hint="eastAsia" w:ascii="宋体" w:hAnsi="宋体" w:eastAsia="宋体" w:cs="宋体"/>
                <w:b/>
                <w:bCs/>
                <w:color w:val="auto"/>
                <w:sz w:val="21"/>
                <w:szCs w:val="21"/>
                <w:highlight w:val="none"/>
                <w:shd w:val="clear" w:color="auto" w:fill="auto"/>
                <w:lang w:val="en-US" w:eastAsia="zh-CN"/>
              </w:rPr>
              <w:t>此参数的</w:t>
            </w:r>
            <w:r>
              <w:rPr>
                <w:rFonts w:hint="eastAsia" w:ascii="宋体" w:hAnsi="宋体" w:eastAsia="宋体" w:cs="宋体"/>
                <w:b/>
                <w:bCs/>
                <w:color w:val="auto"/>
                <w:sz w:val="21"/>
                <w:szCs w:val="21"/>
                <w:highlight w:val="none"/>
                <w:shd w:val="clear" w:color="auto" w:fill="auto"/>
              </w:rPr>
              <w:t>产品彩页或官方网站的网页截图或产品说明书或其他有关证明材料并加盖投标人单位公章】</w:t>
            </w:r>
            <w:r>
              <w:rPr>
                <w:rFonts w:hint="eastAsia" w:ascii="宋体" w:hAnsi="宋体" w:eastAsia="宋体" w:cs="宋体"/>
                <w:b/>
                <w:bCs/>
                <w:color w:val="auto"/>
                <w:sz w:val="21"/>
                <w:szCs w:val="21"/>
                <w:highlight w:val="none"/>
                <w:shd w:val="clear" w:color="auto" w:fill="auto"/>
                <w:lang w:eastAsia="zh-CN"/>
              </w:rPr>
              <w:t>；</w:t>
            </w:r>
          </w:p>
          <w:p w14:paraId="124C5AA1">
            <w:pPr>
              <w:pStyle w:val="18"/>
              <w:spacing w:line="400" w:lineRule="exac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shd w:val="clear" w:color="auto" w:fill="FFFFFF"/>
                <w:lang w:val="en-US" w:eastAsia="zh-CN"/>
              </w:rPr>
              <w:t>10.2具备</w:t>
            </w:r>
            <w:r>
              <w:rPr>
                <w:rFonts w:hint="eastAsia" w:ascii="宋体" w:hAnsi="宋体" w:eastAsia="宋体" w:cs="宋体"/>
                <w:bCs/>
                <w:color w:val="auto"/>
                <w:sz w:val="21"/>
                <w:szCs w:val="21"/>
                <w:highlight w:val="none"/>
                <w:shd w:val="clear" w:color="auto" w:fill="FFFFFF"/>
              </w:rPr>
              <w:t>萃取时间自定义</w:t>
            </w:r>
            <w:r>
              <w:rPr>
                <w:rFonts w:hint="eastAsia" w:ascii="宋体" w:hAnsi="宋体" w:eastAsia="宋体" w:cs="宋体"/>
                <w:bCs/>
                <w:color w:val="auto"/>
                <w:sz w:val="21"/>
                <w:szCs w:val="21"/>
                <w:highlight w:val="none"/>
                <w:shd w:val="clear" w:color="auto" w:fill="FFFFFF"/>
                <w:lang w:val="en-US" w:eastAsia="zh-CN"/>
              </w:rPr>
              <w:t>功能</w:t>
            </w:r>
            <w:r>
              <w:rPr>
                <w:rFonts w:hint="eastAsia" w:ascii="宋体" w:hAnsi="宋体" w:eastAsia="宋体" w:cs="宋体"/>
                <w:bCs/>
                <w:color w:val="auto"/>
                <w:sz w:val="21"/>
                <w:szCs w:val="21"/>
                <w:highlight w:val="none"/>
                <w:shd w:val="clear" w:color="auto" w:fill="FFFFFF"/>
              </w:rPr>
              <w:t>，射流萃取完成后可自动停止萃取</w:t>
            </w:r>
            <w:r>
              <w:rPr>
                <w:rFonts w:hint="eastAsia" w:ascii="宋体" w:hAnsi="宋体" w:eastAsia="宋体" w:cs="宋体"/>
                <w:bCs/>
                <w:color w:val="auto"/>
                <w:sz w:val="21"/>
                <w:szCs w:val="21"/>
                <w:highlight w:val="none"/>
                <w:shd w:val="clear" w:color="auto" w:fill="FFFFFF"/>
                <w:lang w:eastAsia="zh-CN"/>
              </w:rPr>
              <w:t>；</w:t>
            </w:r>
          </w:p>
          <w:p w14:paraId="4969EB26">
            <w:pPr>
              <w:pStyle w:val="18"/>
              <w:spacing w:line="400" w:lineRule="exact"/>
              <w:ind w:lef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.样品位数：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3位</w:t>
            </w:r>
            <w:r>
              <w:rPr>
                <w:rFonts w:hint="eastAsia" w:ascii="宋体" w:hAnsi="宋体" w:eastAsia="宋体" w:cs="宋体"/>
                <w:color w:val="auto"/>
                <w:sz w:val="21"/>
                <w:szCs w:val="21"/>
                <w:highlight w:val="none"/>
                <w:lang w:eastAsia="zh-CN"/>
              </w:rPr>
              <w:t>；</w:t>
            </w:r>
          </w:p>
          <w:p w14:paraId="20B7E799">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.水样体积：100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600</w:t>
            </w:r>
            <w:r>
              <w:rPr>
                <w:rFonts w:hint="eastAsia" w:ascii="宋体" w:hAnsi="宋体" w:eastAsia="宋体" w:cs="宋体"/>
                <w:color w:val="auto"/>
                <w:sz w:val="21"/>
                <w:szCs w:val="21"/>
                <w:highlight w:val="none"/>
                <w:lang w:eastAsia="zh-CN"/>
              </w:rPr>
              <w:t>mL</w:t>
            </w:r>
            <w:r>
              <w:rPr>
                <w:rFonts w:hint="eastAsia" w:ascii="宋体" w:hAnsi="宋体" w:eastAsia="宋体" w:cs="宋体"/>
                <w:color w:val="auto"/>
                <w:sz w:val="21"/>
                <w:szCs w:val="21"/>
                <w:highlight w:val="none"/>
              </w:rPr>
              <w:t>之间可任意选择</w:t>
            </w:r>
          </w:p>
          <w:p w14:paraId="14CB6CF0">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.线性相关系数r﹥0.999；</w:t>
            </w:r>
          </w:p>
          <w:p w14:paraId="15568E4E">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.自动液液萃取器技术参数：</w:t>
            </w:r>
          </w:p>
          <w:p w14:paraId="2B071512">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.1分离方式：</w:t>
            </w:r>
            <w:r>
              <w:rPr>
                <w:rFonts w:hint="eastAsia" w:ascii="宋体" w:hAnsi="宋体" w:eastAsia="宋体" w:cs="宋体"/>
                <w:color w:val="auto"/>
                <w:sz w:val="21"/>
                <w:szCs w:val="21"/>
                <w:highlight w:val="none"/>
                <w:lang w:val="en-US" w:eastAsia="zh-CN"/>
              </w:rPr>
              <w:t>采用自动化的分离技术（包含但不限于</w:t>
            </w:r>
            <w:r>
              <w:rPr>
                <w:rFonts w:hint="eastAsia" w:ascii="宋体" w:hAnsi="宋体" w:eastAsia="宋体" w:cs="宋体"/>
                <w:color w:val="auto"/>
                <w:sz w:val="21"/>
                <w:szCs w:val="21"/>
                <w:highlight w:val="none"/>
              </w:rPr>
              <w:t>射流萃取分液瓶</w:t>
            </w:r>
            <w:r>
              <w:rPr>
                <w:rFonts w:hint="eastAsia" w:ascii="宋体" w:hAnsi="宋体" w:eastAsia="宋体" w:cs="宋体"/>
                <w:color w:val="auto"/>
                <w:sz w:val="21"/>
                <w:szCs w:val="21"/>
                <w:highlight w:val="none"/>
                <w:lang w:val="en-US" w:eastAsia="zh-CN"/>
              </w:rPr>
              <w:t>方式等）</w:t>
            </w:r>
          </w:p>
          <w:p w14:paraId="4AEE699A">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.2萃取率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85</w:t>
            </w:r>
            <w:r>
              <w:rPr>
                <w:rFonts w:hint="eastAsia" w:ascii="宋体" w:hAnsi="宋体" w:eastAsia="宋体" w:cs="宋体"/>
                <w:color w:val="auto"/>
                <w:sz w:val="21"/>
                <w:szCs w:val="21"/>
                <w:highlight w:val="none"/>
              </w:rPr>
              <w:t>%</w:t>
            </w:r>
          </w:p>
          <w:p w14:paraId="0EFECEF6">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shd w:val="clear" w:color="auto" w:fill="auto"/>
              </w:rPr>
              <w:t>【</w:t>
            </w:r>
            <w:r>
              <w:rPr>
                <w:rFonts w:hint="eastAsia" w:ascii="宋体" w:hAnsi="宋体" w:eastAsia="宋体" w:cs="宋体"/>
                <w:b/>
                <w:bCs/>
                <w:color w:val="auto"/>
                <w:sz w:val="21"/>
                <w:szCs w:val="21"/>
                <w:highlight w:val="none"/>
                <w:shd w:val="clear" w:color="auto" w:fill="auto"/>
                <w:lang w:val="en-US" w:eastAsia="zh-CN"/>
              </w:rPr>
              <w:t>无偏离：</w:t>
            </w:r>
            <w:r>
              <w:rPr>
                <w:rFonts w:hint="eastAsia" w:ascii="宋体" w:hAnsi="宋体" w:eastAsia="宋体" w:cs="宋体"/>
                <w:b/>
                <w:bCs/>
                <w:color w:val="auto"/>
                <w:sz w:val="21"/>
                <w:szCs w:val="21"/>
                <w:highlight w:val="none"/>
                <w:lang w:val="en-US" w:eastAsia="zh-CN"/>
              </w:rPr>
              <w:t>85</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~90%</w:t>
            </w:r>
            <w:r>
              <w:rPr>
                <w:rFonts w:hint="eastAsia" w:ascii="宋体" w:hAnsi="宋体" w:cs="宋体"/>
                <w:b/>
                <w:bCs/>
                <w:color w:val="auto"/>
                <w:sz w:val="21"/>
                <w:szCs w:val="21"/>
                <w:highlight w:val="none"/>
                <w:shd w:val="clear" w:color="auto" w:fill="FFFFFF"/>
                <w:lang w:val="en-US" w:eastAsia="zh-CN"/>
              </w:rPr>
              <w:t>（含）</w:t>
            </w:r>
            <w:r>
              <w:rPr>
                <w:rFonts w:hint="eastAsia" w:ascii="宋体" w:hAnsi="宋体" w:eastAsia="宋体" w:cs="宋体"/>
                <w:b/>
                <w:bCs/>
                <w:color w:val="auto"/>
                <w:sz w:val="21"/>
                <w:szCs w:val="21"/>
                <w:highlight w:val="none"/>
                <w:lang w:val="en-US" w:eastAsia="zh-CN"/>
              </w:rPr>
              <w:t>之间，正偏离：＞90%。</w:t>
            </w:r>
            <w:r>
              <w:rPr>
                <w:rFonts w:hint="eastAsia" w:ascii="宋体" w:hAnsi="宋体" w:eastAsia="宋体" w:cs="宋体"/>
                <w:b/>
                <w:bCs/>
                <w:color w:val="auto"/>
                <w:sz w:val="21"/>
                <w:szCs w:val="21"/>
                <w:highlight w:val="none"/>
                <w:shd w:val="clear" w:color="auto" w:fill="auto"/>
              </w:rPr>
              <w:t>投标时需提供</w:t>
            </w:r>
            <w:r>
              <w:rPr>
                <w:rFonts w:hint="eastAsia" w:ascii="宋体" w:hAnsi="宋体" w:eastAsia="宋体" w:cs="宋体"/>
                <w:b/>
                <w:bCs/>
                <w:color w:val="auto"/>
                <w:sz w:val="21"/>
                <w:szCs w:val="21"/>
                <w:highlight w:val="none"/>
                <w:shd w:val="clear" w:color="auto" w:fill="auto"/>
                <w:lang w:val="en-US" w:eastAsia="zh-CN"/>
              </w:rPr>
              <w:t>此参数的</w:t>
            </w:r>
            <w:r>
              <w:rPr>
                <w:rFonts w:hint="eastAsia" w:ascii="宋体" w:hAnsi="宋体" w:eastAsia="宋体" w:cs="宋体"/>
                <w:b/>
                <w:bCs/>
                <w:color w:val="auto"/>
                <w:sz w:val="21"/>
                <w:szCs w:val="21"/>
                <w:highlight w:val="none"/>
                <w:shd w:val="clear" w:color="auto" w:fill="auto"/>
              </w:rPr>
              <w:t>产品彩页或官方网站的网页截图或产品说明书或其他有关证明材料并加盖投标人单位公章】</w:t>
            </w:r>
          </w:p>
          <w:p w14:paraId="0B931C96">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.3水样体积：100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700</w:t>
            </w:r>
            <w:r>
              <w:rPr>
                <w:rFonts w:hint="eastAsia" w:ascii="宋体" w:hAnsi="宋体" w:eastAsia="宋体" w:cs="宋体"/>
                <w:color w:val="auto"/>
                <w:sz w:val="21"/>
                <w:szCs w:val="21"/>
                <w:highlight w:val="none"/>
                <w:lang w:eastAsia="zh-CN"/>
              </w:rPr>
              <w:t>mL</w:t>
            </w:r>
            <w:r>
              <w:rPr>
                <w:rFonts w:hint="eastAsia" w:ascii="宋体" w:hAnsi="宋体" w:eastAsia="宋体" w:cs="宋体"/>
                <w:color w:val="auto"/>
                <w:sz w:val="21"/>
                <w:szCs w:val="21"/>
                <w:highlight w:val="none"/>
              </w:rPr>
              <w:t>之间任意选取</w:t>
            </w:r>
          </w:p>
          <w:p w14:paraId="1CAB6971">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.4样品位数：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3位</w:t>
            </w:r>
          </w:p>
          <w:p w14:paraId="310E10E4">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.6清洗方式：可自动清洗，也可手动清洗</w:t>
            </w:r>
          </w:p>
          <w:p w14:paraId="2B6419D6">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.7排废方式：自动排废并收集</w:t>
            </w:r>
          </w:p>
          <w:p w14:paraId="097D6F28">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.8.操作模式：显示屏搭配小键盘</w:t>
            </w:r>
          </w:p>
          <w:p w14:paraId="68FB9AE9">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shd w:val="clear" w:color="auto" w:fill="FFFFFF"/>
              </w:rPr>
              <w:t>1</w:t>
            </w:r>
            <w:r>
              <w:rPr>
                <w:rFonts w:hint="eastAsia" w:ascii="宋体" w:hAnsi="宋体" w:eastAsia="宋体" w:cs="宋体"/>
                <w:bCs/>
                <w:color w:val="auto"/>
                <w:sz w:val="21"/>
                <w:szCs w:val="21"/>
                <w:highlight w:val="none"/>
                <w:shd w:val="clear" w:color="auto" w:fill="FFFFFF"/>
                <w:lang w:val="en-US" w:eastAsia="zh-CN"/>
              </w:rPr>
              <w:t>5</w:t>
            </w:r>
            <w:r>
              <w:rPr>
                <w:rFonts w:hint="eastAsia" w:ascii="宋体" w:hAnsi="宋体" w:eastAsia="宋体" w:cs="宋体"/>
                <w:bCs/>
                <w:color w:val="auto"/>
                <w:sz w:val="21"/>
                <w:szCs w:val="21"/>
                <w:highlight w:val="none"/>
                <w:shd w:val="clear" w:color="auto" w:fill="FFFFFF"/>
              </w:rPr>
              <w:t>.</w:t>
            </w:r>
            <w:r>
              <w:rPr>
                <w:rFonts w:hint="eastAsia" w:ascii="宋体" w:hAnsi="宋体" w:eastAsia="宋体" w:cs="宋体"/>
                <w:color w:val="auto"/>
                <w:sz w:val="21"/>
                <w:szCs w:val="21"/>
                <w:highlight w:val="none"/>
              </w:rPr>
              <w:t>软件有谱图扫描功能，每一个水样有一个独立的谱图，不能集合在一个谱图中，</w:t>
            </w:r>
            <w:r>
              <w:rPr>
                <w:rFonts w:hint="eastAsia" w:ascii="宋体" w:hAnsi="宋体" w:eastAsia="宋体" w:cs="宋体"/>
                <w:color w:val="auto"/>
                <w:sz w:val="21"/>
                <w:szCs w:val="21"/>
                <w:highlight w:val="none"/>
                <w:lang w:val="en-US" w:eastAsia="zh-CN"/>
              </w:rPr>
              <w:t>生成的</w:t>
            </w:r>
            <w:r>
              <w:rPr>
                <w:rFonts w:hint="eastAsia" w:ascii="宋体" w:hAnsi="宋体" w:eastAsia="宋体" w:cs="宋体"/>
                <w:color w:val="auto"/>
                <w:sz w:val="21"/>
                <w:szCs w:val="21"/>
                <w:highlight w:val="none"/>
              </w:rPr>
              <w:t>报告要以Excel和P</w:t>
            </w:r>
            <w:r>
              <w:rPr>
                <w:rFonts w:hint="eastAsia" w:ascii="宋体" w:hAnsi="宋体" w:eastAsia="宋体" w:cs="宋体"/>
                <w:color w:val="auto"/>
                <w:sz w:val="21"/>
                <w:szCs w:val="21"/>
                <w:highlight w:val="none"/>
                <w:lang w:val="en-US" w:eastAsia="zh-CN"/>
              </w:rPr>
              <w:t>D</w:t>
            </w:r>
            <w:r>
              <w:rPr>
                <w:rFonts w:hint="eastAsia" w:ascii="宋体" w:hAnsi="宋体" w:eastAsia="宋体" w:cs="宋体"/>
                <w:color w:val="auto"/>
                <w:sz w:val="21"/>
                <w:szCs w:val="21"/>
                <w:highlight w:val="none"/>
              </w:rPr>
              <w:t>F</w:t>
            </w:r>
            <w:r>
              <w:rPr>
                <w:rFonts w:hint="eastAsia" w:ascii="宋体" w:hAnsi="宋体" w:eastAsia="宋体" w:cs="宋体"/>
                <w:color w:val="auto"/>
                <w:sz w:val="21"/>
                <w:szCs w:val="21"/>
                <w:highlight w:val="none"/>
                <w:lang w:val="en-US" w:eastAsia="zh-CN"/>
              </w:rPr>
              <w:t>等主流</w:t>
            </w:r>
            <w:r>
              <w:rPr>
                <w:rFonts w:hint="eastAsia" w:ascii="宋体" w:hAnsi="宋体" w:eastAsia="宋体" w:cs="宋体"/>
                <w:color w:val="auto"/>
                <w:sz w:val="21"/>
                <w:szCs w:val="21"/>
                <w:highlight w:val="none"/>
              </w:rPr>
              <w:t>形式呈现，可选。</w:t>
            </w:r>
          </w:p>
          <w:p w14:paraId="084D3C2B">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1</w:t>
            </w:r>
            <w:r>
              <w:rPr>
                <w:rFonts w:hint="eastAsia" w:ascii="宋体" w:hAnsi="宋体" w:eastAsia="宋体" w:cs="宋体"/>
                <w:bCs/>
                <w:color w:val="auto"/>
                <w:sz w:val="21"/>
                <w:szCs w:val="21"/>
                <w:highlight w:val="none"/>
                <w:shd w:val="clear" w:color="auto" w:fill="FFFFFF"/>
                <w:lang w:val="en-US" w:eastAsia="zh-CN"/>
              </w:rPr>
              <w:t>6</w:t>
            </w:r>
            <w:r>
              <w:rPr>
                <w:rFonts w:hint="eastAsia" w:ascii="宋体" w:hAnsi="宋体" w:eastAsia="宋体" w:cs="宋体"/>
                <w:bCs/>
                <w:color w:val="auto"/>
                <w:sz w:val="21"/>
                <w:szCs w:val="21"/>
                <w:highlight w:val="none"/>
                <w:shd w:val="clear" w:color="auto" w:fill="FFFFFF"/>
              </w:rPr>
              <w:t>.仪器主机上自带</w:t>
            </w:r>
            <w:r>
              <w:rPr>
                <w:rFonts w:hint="eastAsia" w:ascii="宋体" w:hAnsi="宋体" w:eastAsia="宋体" w:cs="宋体"/>
                <w:bCs/>
                <w:color w:val="auto"/>
                <w:sz w:val="21"/>
                <w:szCs w:val="21"/>
                <w:highlight w:val="none"/>
                <w:shd w:val="clear" w:color="auto" w:fill="FFFFFF"/>
                <w:lang w:val="en-US" w:eastAsia="zh-CN"/>
              </w:rPr>
              <w:t>内置</w:t>
            </w:r>
            <w:r>
              <w:rPr>
                <w:rFonts w:hint="eastAsia" w:ascii="宋体" w:hAnsi="宋体" w:eastAsia="宋体" w:cs="宋体"/>
                <w:bCs/>
                <w:color w:val="auto"/>
                <w:sz w:val="21"/>
                <w:szCs w:val="21"/>
                <w:highlight w:val="none"/>
                <w:shd w:val="clear" w:color="auto" w:fill="FFFFFF"/>
              </w:rPr>
              <w:t>工控机（</w:t>
            </w:r>
            <w:r>
              <w:rPr>
                <w:rFonts w:hint="eastAsia" w:ascii="宋体" w:hAnsi="宋体" w:eastAsia="宋体" w:cs="宋体"/>
                <w:bCs/>
                <w:color w:val="auto"/>
                <w:sz w:val="21"/>
                <w:szCs w:val="21"/>
                <w:highlight w:val="none"/>
                <w:shd w:val="clear" w:color="auto" w:fill="FFFFFF"/>
                <w:lang w:val="en-US" w:eastAsia="zh-CN"/>
              </w:rPr>
              <w:t>含</w:t>
            </w:r>
            <w:r>
              <w:rPr>
                <w:rFonts w:hint="eastAsia" w:ascii="宋体" w:hAnsi="宋体" w:eastAsia="宋体" w:cs="宋体"/>
                <w:bCs/>
                <w:color w:val="auto"/>
                <w:sz w:val="21"/>
                <w:szCs w:val="21"/>
                <w:highlight w:val="none"/>
                <w:shd w:val="clear" w:color="auto" w:fill="FFFFFF"/>
              </w:rPr>
              <w:t>触摸屏），</w:t>
            </w:r>
            <w:r>
              <w:rPr>
                <w:rFonts w:hint="eastAsia" w:ascii="宋体" w:hAnsi="宋体" w:eastAsia="宋体" w:cs="宋体"/>
                <w:bCs/>
                <w:color w:val="auto"/>
                <w:sz w:val="21"/>
                <w:szCs w:val="21"/>
                <w:highlight w:val="none"/>
                <w:shd w:val="clear" w:color="auto" w:fill="FFFFFF"/>
                <w:lang w:val="en-US" w:eastAsia="zh-CN"/>
              </w:rPr>
              <w:t>具备</w:t>
            </w:r>
            <w:r>
              <w:rPr>
                <w:rFonts w:hint="eastAsia" w:ascii="宋体" w:hAnsi="宋体" w:eastAsia="宋体" w:cs="宋体"/>
                <w:bCs/>
                <w:color w:val="auto"/>
                <w:sz w:val="21"/>
                <w:szCs w:val="21"/>
                <w:highlight w:val="none"/>
                <w:shd w:val="clear" w:color="auto" w:fill="FFFFFF"/>
              </w:rPr>
              <w:t>同时拥手动、自动两种操作模式</w:t>
            </w:r>
            <w:r>
              <w:rPr>
                <w:rFonts w:hint="eastAsia" w:ascii="宋体" w:hAnsi="宋体" w:eastAsia="宋体" w:cs="宋体"/>
                <w:bCs/>
                <w:color w:val="auto"/>
                <w:sz w:val="21"/>
                <w:szCs w:val="21"/>
                <w:highlight w:val="none"/>
                <w:shd w:val="clear" w:color="auto" w:fill="FFFFFF"/>
                <w:lang w:val="en-US" w:eastAsia="zh-CN"/>
              </w:rPr>
              <w:t>的功能</w:t>
            </w:r>
            <w:r>
              <w:rPr>
                <w:rFonts w:hint="eastAsia" w:ascii="宋体" w:hAnsi="宋体" w:eastAsia="宋体" w:cs="宋体"/>
                <w:bCs/>
                <w:color w:val="auto"/>
                <w:sz w:val="21"/>
                <w:szCs w:val="21"/>
                <w:highlight w:val="none"/>
                <w:shd w:val="clear" w:color="auto" w:fill="FFFFFF"/>
              </w:rPr>
              <w:t>；</w:t>
            </w:r>
          </w:p>
          <w:p w14:paraId="2619271C">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1</w:t>
            </w:r>
            <w:r>
              <w:rPr>
                <w:rFonts w:hint="eastAsia" w:ascii="宋体" w:hAnsi="宋体" w:eastAsia="宋体" w:cs="宋体"/>
                <w:bCs/>
                <w:color w:val="auto"/>
                <w:sz w:val="21"/>
                <w:szCs w:val="21"/>
                <w:highlight w:val="none"/>
                <w:shd w:val="clear" w:color="auto" w:fill="FFFFFF"/>
                <w:lang w:val="en-US" w:eastAsia="zh-CN"/>
              </w:rPr>
              <w:t>7</w:t>
            </w:r>
            <w:r>
              <w:rPr>
                <w:rFonts w:hint="eastAsia" w:ascii="宋体" w:hAnsi="宋体" w:eastAsia="宋体" w:cs="宋体"/>
                <w:bCs/>
                <w:color w:val="auto"/>
                <w:sz w:val="21"/>
                <w:szCs w:val="21"/>
                <w:highlight w:val="none"/>
                <w:shd w:val="clear" w:color="auto" w:fill="FFFFFF"/>
              </w:rPr>
              <w:t>.仪器校正之后测10mg/L，20mg，50mg/L，100mg/L的苯配置的标液误差在±10%以内；</w:t>
            </w:r>
          </w:p>
          <w:p w14:paraId="44852457">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1</w:t>
            </w:r>
            <w:r>
              <w:rPr>
                <w:rFonts w:hint="eastAsia" w:ascii="宋体" w:hAnsi="宋体" w:eastAsia="宋体" w:cs="宋体"/>
                <w:bCs/>
                <w:color w:val="auto"/>
                <w:sz w:val="21"/>
                <w:szCs w:val="21"/>
                <w:highlight w:val="none"/>
                <w:shd w:val="clear" w:color="auto" w:fill="FFFFFF"/>
                <w:lang w:val="en-US" w:eastAsia="zh-CN"/>
              </w:rPr>
              <w:t>8</w:t>
            </w:r>
            <w:r>
              <w:rPr>
                <w:rFonts w:hint="eastAsia" w:ascii="宋体" w:hAnsi="宋体" w:eastAsia="宋体" w:cs="宋体"/>
                <w:bCs/>
                <w:color w:val="auto"/>
                <w:sz w:val="21"/>
                <w:szCs w:val="21"/>
                <w:highlight w:val="none"/>
                <w:shd w:val="clear" w:color="auto" w:fill="FFFFFF"/>
              </w:rPr>
              <w:t>.仪器主机采用模块化架构，预留原厂标准接口与控制程序，后期可通过加装原厂自动萃取、自动进样附件，</w:t>
            </w:r>
            <w:r>
              <w:rPr>
                <w:rFonts w:hint="eastAsia" w:ascii="宋体" w:hAnsi="宋体" w:eastAsia="宋体" w:cs="宋体"/>
                <w:bCs/>
                <w:color w:val="auto"/>
                <w:sz w:val="21"/>
                <w:szCs w:val="21"/>
                <w:highlight w:val="none"/>
                <w:shd w:val="clear" w:color="auto" w:fill="FFFFFF"/>
                <w:lang w:val="en-US" w:eastAsia="zh-CN"/>
              </w:rPr>
              <w:t>可</w:t>
            </w:r>
            <w:r>
              <w:rPr>
                <w:rFonts w:hint="eastAsia" w:ascii="宋体" w:hAnsi="宋体" w:eastAsia="宋体" w:cs="宋体"/>
                <w:bCs/>
                <w:color w:val="auto"/>
                <w:sz w:val="21"/>
                <w:szCs w:val="21"/>
                <w:highlight w:val="none"/>
                <w:shd w:val="clear" w:color="auto" w:fill="FFFFFF"/>
              </w:rPr>
              <w:t>升级为全自动红外测油检测模式，无需更换主机核心光路、检测器及主控整机。</w:t>
            </w:r>
          </w:p>
          <w:p w14:paraId="53D894DF">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lang w:val="en-US" w:eastAsia="zh-CN"/>
              </w:rPr>
              <w:t>19</w:t>
            </w:r>
            <w:r>
              <w:rPr>
                <w:rFonts w:hint="eastAsia" w:ascii="宋体" w:hAnsi="宋体" w:eastAsia="宋体" w:cs="宋体"/>
                <w:bCs/>
                <w:color w:val="auto"/>
                <w:sz w:val="21"/>
                <w:szCs w:val="21"/>
                <w:highlight w:val="none"/>
                <w:shd w:val="clear" w:color="auto" w:fill="FFFFFF"/>
              </w:rPr>
              <w:t>.废液收集具备双模式设计，支持手动收集、自动归集排放两种方式。</w:t>
            </w:r>
          </w:p>
          <w:p w14:paraId="5ED4C6AB">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2</w:t>
            </w:r>
            <w:r>
              <w:rPr>
                <w:rFonts w:hint="eastAsia" w:ascii="宋体" w:hAnsi="宋体" w:eastAsia="宋体" w:cs="宋体"/>
                <w:bCs/>
                <w:color w:val="auto"/>
                <w:sz w:val="21"/>
                <w:szCs w:val="21"/>
                <w:highlight w:val="none"/>
                <w:shd w:val="clear" w:color="auto" w:fill="FFFFFF"/>
                <w:lang w:val="en-US" w:eastAsia="zh-CN"/>
              </w:rPr>
              <w:t>0</w:t>
            </w:r>
            <w:r>
              <w:rPr>
                <w:rFonts w:hint="eastAsia" w:ascii="宋体" w:hAnsi="宋体" w:eastAsia="宋体" w:cs="宋体"/>
                <w:bCs/>
                <w:color w:val="auto"/>
                <w:sz w:val="21"/>
                <w:szCs w:val="21"/>
                <w:highlight w:val="none"/>
                <w:shd w:val="clear" w:color="auto" w:fill="FFFFFF"/>
              </w:rPr>
              <w:t>.仪器自带控制器，可设定萃取参数</w:t>
            </w:r>
            <w:r>
              <w:rPr>
                <w:rFonts w:hint="eastAsia" w:ascii="宋体" w:hAnsi="宋体" w:eastAsia="宋体" w:cs="宋体"/>
                <w:bCs/>
                <w:color w:val="auto"/>
                <w:sz w:val="21"/>
                <w:szCs w:val="21"/>
                <w:highlight w:val="none"/>
                <w:shd w:val="clear" w:color="auto" w:fill="FFFFFF"/>
                <w:lang w:val="en-US" w:eastAsia="zh-CN"/>
              </w:rPr>
              <w:t>和</w:t>
            </w:r>
            <w:r>
              <w:rPr>
                <w:rFonts w:hint="eastAsia" w:ascii="宋体" w:hAnsi="宋体" w:eastAsia="宋体" w:cs="宋体"/>
                <w:bCs/>
                <w:color w:val="auto"/>
                <w:sz w:val="21"/>
                <w:szCs w:val="21"/>
                <w:highlight w:val="none"/>
                <w:shd w:val="clear" w:color="auto" w:fill="FFFFFF"/>
              </w:rPr>
              <w:t>洗涤分液漏斗参数。</w:t>
            </w:r>
          </w:p>
          <w:p w14:paraId="7976E1A4">
            <w:pPr>
              <w:pStyle w:val="18"/>
              <w:spacing w:line="400" w:lineRule="exact"/>
              <w:ind w:left="0" w:left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Cs/>
                <w:color w:val="auto"/>
                <w:sz w:val="21"/>
                <w:szCs w:val="21"/>
                <w:highlight w:val="none"/>
                <w:shd w:val="clear" w:color="auto" w:fill="FFFFFF"/>
              </w:rPr>
              <w:t>2</w:t>
            </w:r>
            <w:r>
              <w:rPr>
                <w:rFonts w:hint="eastAsia" w:ascii="宋体" w:hAnsi="宋体" w:eastAsia="宋体" w:cs="宋体"/>
                <w:bCs/>
                <w:color w:val="auto"/>
                <w:sz w:val="21"/>
                <w:szCs w:val="21"/>
                <w:highlight w:val="none"/>
                <w:shd w:val="clear" w:color="auto" w:fill="FFFFFF"/>
                <w:lang w:val="en-US" w:eastAsia="zh-CN"/>
              </w:rPr>
              <w:t>1</w:t>
            </w:r>
            <w:r>
              <w:rPr>
                <w:rFonts w:hint="eastAsia" w:ascii="宋体" w:hAnsi="宋体" w:eastAsia="宋体" w:cs="宋体"/>
                <w:bCs/>
                <w:color w:val="auto"/>
                <w:sz w:val="21"/>
                <w:szCs w:val="21"/>
                <w:highlight w:val="none"/>
                <w:shd w:val="clear" w:color="auto" w:fill="FFFFFF"/>
              </w:rPr>
              <w:t>.仪器</w:t>
            </w:r>
            <w:r>
              <w:rPr>
                <w:rFonts w:hint="eastAsia" w:ascii="宋体" w:hAnsi="宋体" w:eastAsia="宋体" w:cs="宋体"/>
                <w:bCs/>
                <w:color w:val="auto"/>
                <w:sz w:val="21"/>
                <w:szCs w:val="21"/>
                <w:highlight w:val="none"/>
                <w:shd w:val="clear" w:color="auto" w:fill="FFFFFF"/>
                <w:lang w:val="en-US" w:eastAsia="zh-CN"/>
              </w:rPr>
              <w:t>具备</w:t>
            </w:r>
            <w:r>
              <w:rPr>
                <w:rFonts w:hint="eastAsia" w:ascii="宋体" w:hAnsi="宋体" w:eastAsia="宋体" w:cs="宋体"/>
                <w:bCs/>
                <w:color w:val="auto"/>
                <w:sz w:val="21"/>
                <w:szCs w:val="21"/>
                <w:highlight w:val="none"/>
                <w:shd w:val="clear" w:color="auto" w:fill="FFFFFF"/>
              </w:rPr>
              <w:t>自动添加纯水</w:t>
            </w:r>
            <w:r>
              <w:rPr>
                <w:rFonts w:hint="eastAsia" w:ascii="宋体" w:hAnsi="宋体" w:eastAsia="宋体" w:cs="宋体"/>
                <w:bCs/>
                <w:color w:val="auto"/>
                <w:sz w:val="21"/>
                <w:szCs w:val="21"/>
                <w:highlight w:val="none"/>
                <w:shd w:val="clear" w:color="auto" w:fill="FFFFFF"/>
                <w:lang w:val="en-US" w:eastAsia="zh-CN"/>
              </w:rPr>
              <w:t>功能</w:t>
            </w:r>
            <w:r>
              <w:rPr>
                <w:rFonts w:hint="eastAsia" w:ascii="宋体" w:hAnsi="宋体" w:eastAsia="宋体" w:cs="宋体"/>
                <w:bCs/>
                <w:color w:val="auto"/>
                <w:sz w:val="21"/>
                <w:szCs w:val="21"/>
                <w:highlight w:val="none"/>
                <w:shd w:val="clear" w:color="auto" w:fill="FFFFFF"/>
              </w:rPr>
              <w:t>，并自动收集废液。</w:t>
            </w:r>
          </w:p>
        </w:tc>
      </w:tr>
      <w:tr w14:paraId="5B681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41431766">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9</w:t>
            </w:r>
          </w:p>
        </w:tc>
        <w:tc>
          <w:tcPr>
            <w:tcW w:w="700" w:type="dxa"/>
            <w:shd w:val="clear" w:color="auto" w:fill="auto"/>
            <w:vAlign w:val="center"/>
          </w:tcPr>
          <w:p w14:paraId="604A93FF">
            <w:pPr>
              <w:widowControl/>
              <w:spacing w:line="40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化学需氧量消解仪</w:t>
            </w:r>
          </w:p>
        </w:tc>
        <w:tc>
          <w:tcPr>
            <w:tcW w:w="812" w:type="dxa"/>
            <w:shd w:val="clear" w:color="auto" w:fill="auto"/>
            <w:vAlign w:val="center"/>
          </w:tcPr>
          <w:p w14:paraId="2F18322B">
            <w:pPr>
              <w:keepNext w:val="0"/>
              <w:keepLines w:val="0"/>
              <w:widowControl/>
              <w:suppressLineNumbers w:val="0"/>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774" w:type="dxa"/>
            <w:shd w:val="clear" w:color="auto" w:fill="auto"/>
            <w:vAlign w:val="center"/>
          </w:tcPr>
          <w:p w14:paraId="3F9D62E8">
            <w:pPr>
              <w:widowControl/>
              <w:autoSpaceDE w:val="0"/>
              <w:spacing w:line="400" w:lineRule="exact"/>
              <w:jc w:val="center"/>
              <w:rPr>
                <w:rFonts w:hint="eastAsia" w:ascii="宋体" w:hAnsi="宋体" w:eastAsia="宋体" w:cs="宋体"/>
                <w:bCs/>
                <w:color w:val="auto"/>
                <w:kern w:val="2"/>
                <w:sz w:val="21"/>
                <w:szCs w:val="21"/>
                <w:highlight w:val="none"/>
                <w:shd w:val="clear" w:color="auto" w:fill="FFFFFF"/>
                <w:lang w:val="en-US" w:eastAsia="zh-CN" w:bidi="ar-SA"/>
              </w:rPr>
            </w:pPr>
            <w:r>
              <w:rPr>
                <w:rFonts w:hint="eastAsia" w:ascii="宋体" w:hAnsi="宋体" w:eastAsia="宋体" w:cs="宋体"/>
                <w:bCs/>
                <w:color w:val="auto"/>
                <w:sz w:val="21"/>
                <w:szCs w:val="21"/>
                <w:highlight w:val="none"/>
                <w:shd w:val="clear" w:color="auto" w:fill="FFFFFF"/>
              </w:rPr>
              <w:t>1</w:t>
            </w:r>
          </w:p>
        </w:tc>
        <w:tc>
          <w:tcPr>
            <w:tcW w:w="824" w:type="dxa"/>
            <w:shd w:val="clear" w:color="auto" w:fill="auto"/>
            <w:vAlign w:val="center"/>
          </w:tcPr>
          <w:p w14:paraId="0A1664C0">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w:t>
            </w:r>
          </w:p>
        </w:tc>
        <w:tc>
          <w:tcPr>
            <w:tcW w:w="4977" w:type="dxa"/>
            <w:shd w:val="clear" w:color="auto" w:fill="auto"/>
            <w:vAlign w:val="center"/>
          </w:tcPr>
          <w:p w14:paraId="2FDC810A">
            <w:pPr>
              <w:pStyle w:val="18"/>
              <w:spacing w:line="400" w:lineRule="exact"/>
              <w:ind w:left="0"/>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一、用途：</w:t>
            </w:r>
          </w:p>
          <w:p w14:paraId="6E651C27">
            <w:pPr>
              <w:pStyle w:val="18"/>
              <w:spacing w:line="400" w:lineRule="exact"/>
              <w:ind w:left="0"/>
              <w:rPr>
                <w:rFonts w:hint="eastAsia" w:ascii="宋体" w:hAnsi="宋体" w:eastAsia="宋体" w:cs="宋体"/>
                <w:bCs w:val="0"/>
                <w:color w:val="auto"/>
                <w:sz w:val="21"/>
                <w:szCs w:val="21"/>
                <w:highlight w:val="none"/>
                <w:shd w:val="clear" w:color="auto" w:fill="auto"/>
              </w:rPr>
            </w:pPr>
            <w:r>
              <w:rPr>
                <w:rFonts w:hint="eastAsia" w:ascii="宋体" w:hAnsi="宋体" w:eastAsia="宋体" w:cs="宋体"/>
                <w:bCs w:val="0"/>
                <w:color w:val="auto"/>
                <w:sz w:val="21"/>
                <w:szCs w:val="21"/>
                <w:highlight w:val="none"/>
                <w:shd w:val="clear" w:color="auto" w:fill="auto"/>
              </w:rPr>
              <w:t>用于水中化学需氧量消解前处理。</w:t>
            </w:r>
          </w:p>
          <w:p w14:paraId="3F648870">
            <w:pPr>
              <w:pStyle w:val="18"/>
              <w:spacing w:line="400" w:lineRule="exact"/>
              <w:ind w:left="0"/>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 w:val="0"/>
                <w:bCs w:val="0"/>
                <w:color w:val="auto"/>
                <w:sz w:val="21"/>
                <w:szCs w:val="21"/>
                <w:highlight w:val="none"/>
              </w:rPr>
              <w:t>二、单台硬件配置及技术文件要求</w:t>
            </w:r>
          </w:p>
          <w:p w14:paraId="7487868D">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1.消解仪1台；</w:t>
            </w:r>
          </w:p>
          <w:p w14:paraId="1AE73162">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2.消解管24套；</w:t>
            </w:r>
          </w:p>
          <w:p w14:paraId="107690E6">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3.电源线1根；</w:t>
            </w:r>
          </w:p>
          <w:p w14:paraId="09317E5D">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4.合格证、说明书各1份；</w:t>
            </w:r>
          </w:p>
          <w:p w14:paraId="3BE1D424">
            <w:pPr>
              <w:pStyle w:val="18"/>
              <w:spacing w:line="400" w:lineRule="exact"/>
              <w:ind w:lef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5.在完成安装调试后出具由中国法定授权计量检定部门出具的检定或校准证书1份。</w:t>
            </w:r>
          </w:p>
          <w:p w14:paraId="2932A3A8">
            <w:pPr>
              <w:pStyle w:val="18"/>
              <w:spacing w:line="400" w:lineRule="exact"/>
              <w:ind w:left="0"/>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三、技术参数</w:t>
            </w:r>
          </w:p>
          <w:p w14:paraId="0D3D91AE">
            <w:pPr>
              <w:pStyle w:val="18"/>
              <w:spacing w:line="400" w:lineRule="exact"/>
              <w:ind w:left="0"/>
              <w:rPr>
                <w:rFonts w:hint="eastAsia" w:ascii="宋体" w:hAnsi="宋体" w:eastAsia="宋体" w:cs="宋体"/>
                <w:bCs w:val="0"/>
                <w:color w:val="auto"/>
                <w:sz w:val="21"/>
                <w:szCs w:val="21"/>
                <w:highlight w:val="none"/>
                <w:shd w:val="clear" w:color="auto" w:fill="auto"/>
              </w:rPr>
            </w:pPr>
            <w:r>
              <w:rPr>
                <w:rFonts w:hint="eastAsia" w:ascii="宋体" w:hAnsi="宋体" w:eastAsia="宋体" w:cs="宋体"/>
                <w:bCs w:val="0"/>
                <w:color w:val="auto"/>
                <w:sz w:val="21"/>
                <w:szCs w:val="21"/>
                <w:highlight w:val="none"/>
                <w:shd w:val="clear" w:color="auto" w:fill="auto"/>
              </w:rPr>
              <w:t>1.测量范围：（0-700）mg/L；</w:t>
            </w:r>
            <w:r>
              <w:rPr>
                <w:rFonts w:hint="eastAsia" w:ascii="宋体" w:hAnsi="宋体" w:eastAsia="宋体" w:cs="宋体"/>
                <w:bCs w:val="0"/>
                <w:color w:val="auto"/>
                <w:sz w:val="21"/>
                <w:szCs w:val="21"/>
                <w:highlight w:val="none"/>
                <w:shd w:val="clear" w:color="auto" w:fill="auto"/>
                <w:lang w:val="en-US" w:eastAsia="zh-CN"/>
              </w:rPr>
              <w:t>浓度</w:t>
            </w:r>
            <w:r>
              <w:rPr>
                <w:rFonts w:hint="eastAsia" w:ascii="宋体" w:hAnsi="宋体" w:eastAsia="宋体" w:cs="宋体"/>
                <w:bCs w:val="0"/>
                <w:color w:val="auto"/>
                <w:sz w:val="21"/>
                <w:szCs w:val="21"/>
                <w:highlight w:val="none"/>
                <w:shd w:val="clear" w:color="auto" w:fill="auto"/>
              </w:rPr>
              <w:t>超过700mg/L</w:t>
            </w:r>
            <w:r>
              <w:rPr>
                <w:rFonts w:hint="eastAsia" w:ascii="宋体" w:hAnsi="宋体" w:eastAsia="宋体" w:cs="宋体"/>
                <w:bCs w:val="0"/>
                <w:color w:val="auto"/>
                <w:sz w:val="21"/>
                <w:szCs w:val="21"/>
                <w:highlight w:val="none"/>
                <w:shd w:val="clear" w:color="auto" w:fill="auto"/>
                <w:lang w:val="en-US" w:eastAsia="zh-CN"/>
              </w:rPr>
              <w:t>的样品支持</w:t>
            </w:r>
            <w:r>
              <w:rPr>
                <w:rFonts w:hint="eastAsia" w:ascii="宋体" w:hAnsi="宋体" w:eastAsia="宋体" w:cs="宋体"/>
                <w:bCs w:val="0"/>
                <w:color w:val="auto"/>
                <w:sz w:val="21"/>
                <w:szCs w:val="21"/>
                <w:highlight w:val="none"/>
                <w:shd w:val="clear" w:color="auto" w:fill="auto"/>
              </w:rPr>
              <w:t>稀释</w:t>
            </w:r>
            <w:r>
              <w:rPr>
                <w:rFonts w:hint="eastAsia" w:ascii="宋体" w:hAnsi="宋体" w:eastAsia="宋体" w:cs="宋体"/>
                <w:bCs w:val="0"/>
                <w:color w:val="auto"/>
                <w:sz w:val="21"/>
                <w:szCs w:val="21"/>
                <w:highlight w:val="none"/>
                <w:shd w:val="clear" w:color="auto" w:fill="auto"/>
                <w:lang w:val="en-US" w:eastAsia="zh-CN"/>
              </w:rPr>
              <w:t>后</w:t>
            </w:r>
            <w:r>
              <w:rPr>
                <w:rFonts w:hint="eastAsia" w:ascii="宋体" w:hAnsi="宋体" w:eastAsia="宋体" w:cs="宋体"/>
                <w:bCs w:val="0"/>
                <w:color w:val="auto"/>
                <w:sz w:val="21"/>
                <w:szCs w:val="21"/>
                <w:highlight w:val="none"/>
                <w:shd w:val="clear" w:color="auto" w:fill="auto"/>
              </w:rPr>
              <w:t>测定；</w:t>
            </w:r>
          </w:p>
          <w:p w14:paraId="17A7AFC0">
            <w:pPr>
              <w:pStyle w:val="18"/>
              <w:spacing w:line="400" w:lineRule="exact"/>
              <w:ind w:left="0"/>
              <w:rPr>
                <w:rFonts w:hint="eastAsia" w:ascii="宋体" w:hAnsi="宋体" w:eastAsia="宋体" w:cs="宋体"/>
                <w:bCs w:val="0"/>
                <w:color w:val="auto"/>
                <w:sz w:val="21"/>
                <w:szCs w:val="21"/>
                <w:highlight w:val="none"/>
                <w:shd w:val="clear" w:color="auto" w:fill="auto"/>
              </w:rPr>
            </w:pPr>
            <w:r>
              <w:rPr>
                <w:rFonts w:hint="eastAsia" w:ascii="宋体" w:hAnsi="宋体" w:eastAsia="宋体" w:cs="宋体"/>
                <w:bCs w:val="0"/>
                <w:color w:val="auto"/>
                <w:sz w:val="21"/>
                <w:szCs w:val="21"/>
                <w:highlight w:val="none"/>
                <w:shd w:val="clear" w:color="auto" w:fill="auto"/>
              </w:rPr>
              <w:t>2.测量误差：邻苯二甲酸氢钾标准溶液（500mg/</w:t>
            </w:r>
            <w:r>
              <w:rPr>
                <w:rFonts w:hint="eastAsia" w:ascii="宋体" w:hAnsi="宋体" w:eastAsia="宋体" w:cs="宋体"/>
                <w:bCs w:val="0"/>
                <w:color w:val="auto"/>
                <w:sz w:val="21"/>
                <w:szCs w:val="21"/>
                <w:highlight w:val="none"/>
                <w:shd w:val="clear" w:color="auto" w:fill="auto"/>
                <w:lang w:val="en-US" w:eastAsia="zh-CN"/>
              </w:rPr>
              <w:t>L</w:t>
            </w:r>
            <w:r>
              <w:rPr>
                <w:rFonts w:hint="eastAsia" w:ascii="宋体" w:hAnsi="宋体" w:eastAsia="宋体" w:cs="宋体"/>
                <w:bCs w:val="0"/>
                <w:color w:val="auto"/>
                <w:sz w:val="21"/>
                <w:szCs w:val="21"/>
                <w:highlight w:val="none"/>
                <w:shd w:val="clear" w:color="auto" w:fill="auto"/>
              </w:rPr>
              <w:t>）相对标准偏差不大于5.0%；工业有机废水（500mg/L）相对标准偏差不大于7.0%；</w:t>
            </w:r>
          </w:p>
          <w:p w14:paraId="01CC2AB5">
            <w:pPr>
              <w:pStyle w:val="18"/>
              <w:spacing w:line="400" w:lineRule="exact"/>
              <w:ind w:left="0"/>
              <w:rPr>
                <w:rFonts w:hint="eastAsia" w:ascii="宋体" w:hAnsi="宋体" w:eastAsia="宋体" w:cs="宋体"/>
                <w:bCs w:val="0"/>
                <w:color w:val="auto"/>
                <w:sz w:val="21"/>
                <w:szCs w:val="21"/>
                <w:highlight w:val="none"/>
                <w:shd w:val="clear" w:color="auto" w:fill="auto"/>
              </w:rPr>
            </w:pPr>
            <w:r>
              <w:rPr>
                <w:rFonts w:hint="eastAsia" w:ascii="宋体" w:hAnsi="宋体" w:eastAsia="宋体" w:cs="宋体"/>
                <w:color w:val="auto"/>
                <w:sz w:val="21"/>
                <w:szCs w:val="21"/>
                <w:highlight w:val="none"/>
              </w:rPr>
              <w:t>▲</w:t>
            </w:r>
            <w:r>
              <w:rPr>
                <w:rFonts w:hint="eastAsia" w:ascii="宋体" w:hAnsi="宋体" w:eastAsia="宋体" w:cs="宋体"/>
                <w:bCs w:val="0"/>
                <w:color w:val="auto"/>
                <w:sz w:val="21"/>
                <w:szCs w:val="21"/>
                <w:highlight w:val="none"/>
                <w:shd w:val="clear" w:color="auto" w:fill="auto"/>
              </w:rPr>
              <w:t>3.消解方式：石墨加热，回流消解；</w:t>
            </w:r>
          </w:p>
          <w:p w14:paraId="66154480">
            <w:pPr>
              <w:pStyle w:val="18"/>
              <w:spacing w:line="400" w:lineRule="exact"/>
              <w:ind w:left="0"/>
              <w:rPr>
                <w:rFonts w:hint="eastAsia" w:ascii="宋体" w:hAnsi="宋体" w:eastAsia="宋体" w:cs="宋体"/>
                <w:bCs w:val="0"/>
                <w:color w:val="auto"/>
                <w:sz w:val="21"/>
                <w:szCs w:val="21"/>
                <w:highlight w:val="none"/>
                <w:shd w:val="clear" w:color="auto" w:fill="auto"/>
              </w:rPr>
            </w:pPr>
            <w:r>
              <w:rPr>
                <w:rFonts w:hint="eastAsia" w:ascii="宋体" w:hAnsi="宋体" w:eastAsia="宋体" w:cs="宋体"/>
                <w:color w:val="auto"/>
                <w:sz w:val="21"/>
                <w:szCs w:val="21"/>
                <w:highlight w:val="none"/>
              </w:rPr>
              <w:t>▲</w:t>
            </w:r>
            <w:r>
              <w:rPr>
                <w:rFonts w:hint="eastAsia" w:ascii="宋体" w:hAnsi="宋体" w:eastAsia="宋体" w:cs="宋体"/>
                <w:bCs w:val="0"/>
                <w:color w:val="auto"/>
                <w:sz w:val="21"/>
                <w:szCs w:val="21"/>
                <w:highlight w:val="none"/>
                <w:shd w:val="clear" w:color="auto" w:fill="auto"/>
              </w:rPr>
              <w:t>4.批处理量：</w:t>
            </w:r>
            <w:r>
              <w:rPr>
                <w:rFonts w:hint="eastAsia" w:ascii="宋体" w:hAnsi="宋体" w:eastAsia="宋体" w:cs="宋体"/>
                <w:bCs w:val="0"/>
                <w:color w:val="auto"/>
                <w:sz w:val="21"/>
                <w:szCs w:val="21"/>
                <w:highlight w:val="none"/>
                <w:shd w:val="clear" w:color="auto" w:fill="auto"/>
                <w:lang w:eastAsia="zh-CN"/>
              </w:rPr>
              <w:t>≥</w:t>
            </w:r>
            <w:r>
              <w:rPr>
                <w:rFonts w:hint="eastAsia" w:ascii="宋体" w:hAnsi="宋体" w:eastAsia="宋体" w:cs="宋体"/>
                <w:bCs w:val="0"/>
                <w:color w:val="auto"/>
                <w:sz w:val="21"/>
                <w:szCs w:val="21"/>
                <w:highlight w:val="none"/>
                <w:shd w:val="clear" w:color="auto" w:fill="auto"/>
              </w:rPr>
              <w:t>12个</w:t>
            </w:r>
            <w:r>
              <w:rPr>
                <w:rFonts w:hint="eastAsia" w:ascii="宋体" w:hAnsi="宋体" w:eastAsia="宋体" w:cs="宋体"/>
                <w:b w:val="0"/>
                <w:bCs w:val="0"/>
                <w:color w:val="auto"/>
                <w:sz w:val="21"/>
                <w:szCs w:val="21"/>
                <w:highlight w:val="none"/>
                <w:shd w:val="clear" w:color="auto" w:fill="auto"/>
              </w:rPr>
              <w:t>【投标时需提供</w:t>
            </w:r>
            <w:r>
              <w:rPr>
                <w:rFonts w:hint="eastAsia" w:ascii="宋体" w:hAnsi="宋体" w:eastAsia="宋体" w:cs="宋体"/>
                <w:b w:val="0"/>
                <w:bCs w:val="0"/>
                <w:color w:val="auto"/>
                <w:sz w:val="21"/>
                <w:szCs w:val="21"/>
                <w:highlight w:val="none"/>
                <w:shd w:val="clear" w:color="auto" w:fill="auto"/>
                <w:lang w:val="en-US" w:eastAsia="zh-CN"/>
              </w:rPr>
              <w:t>此参数的</w:t>
            </w:r>
            <w:r>
              <w:rPr>
                <w:rFonts w:hint="eastAsia" w:ascii="宋体" w:hAnsi="宋体" w:eastAsia="宋体" w:cs="宋体"/>
                <w:b w:val="0"/>
                <w:bCs w:val="0"/>
                <w:color w:val="auto"/>
                <w:sz w:val="21"/>
                <w:szCs w:val="21"/>
                <w:highlight w:val="none"/>
                <w:shd w:val="clear" w:color="auto" w:fill="auto"/>
              </w:rPr>
              <w:t>产品彩页或官方网站的网页截图或产品说明书或其他有关证明材料并加盖投标人单位公章，否则投标无效】</w:t>
            </w:r>
            <w:r>
              <w:rPr>
                <w:rFonts w:hint="eastAsia" w:ascii="宋体" w:hAnsi="宋体" w:eastAsia="宋体" w:cs="宋体"/>
                <w:bCs w:val="0"/>
                <w:color w:val="auto"/>
                <w:sz w:val="21"/>
                <w:szCs w:val="21"/>
                <w:highlight w:val="none"/>
                <w:shd w:val="clear" w:color="auto" w:fill="auto"/>
              </w:rPr>
              <w:t>；</w:t>
            </w:r>
          </w:p>
          <w:p w14:paraId="5BA3693B">
            <w:pPr>
              <w:pStyle w:val="18"/>
              <w:spacing w:line="400" w:lineRule="exact"/>
              <w:ind w:left="0"/>
              <w:rPr>
                <w:rFonts w:hint="eastAsia" w:ascii="宋体" w:hAnsi="宋体" w:eastAsia="宋体" w:cs="宋体"/>
                <w:bCs w:val="0"/>
                <w:color w:val="auto"/>
                <w:sz w:val="21"/>
                <w:szCs w:val="21"/>
                <w:highlight w:val="none"/>
                <w:shd w:val="clear" w:color="auto" w:fill="auto"/>
              </w:rPr>
            </w:pPr>
            <w:r>
              <w:rPr>
                <w:rFonts w:hint="eastAsia" w:ascii="宋体" w:hAnsi="宋体" w:eastAsia="宋体" w:cs="宋体"/>
                <w:bCs w:val="0"/>
                <w:color w:val="auto"/>
                <w:sz w:val="21"/>
                <w:szCs w:val="21"/>
                <w:highlight w:val="none"/>
                <w:shd w:val="clear" w:color="auto" w:fill="auto"/>
              </w:rPr>
              <w:t>5.显示方式：</w:t>
            </w:r>
            <w:r>
              <w:rPr>
                <w:rFonts w:hint="eastAsia" w:ascii="宋体" w:hAnsi="宋体" w:eastAsia="宋体" w:cs="宋体"/>
                <w:bCs w:val="0"/>
                <w:color w:val="auto"/>
                <w:sz w:val="21"/>
                <w:szCs w:val="21"/>
                <w:highlight w:val="none"/>
                <w:shd w:val="clear" w:color="auto" w:fill="auto"/>
                <w:lang w:val="en-US" w:eastAsia="zh-CN"/>
              </w:rPr>
              <w:t>约</w:t>
            </w:r>
            <w:r>
              <w:rPr>
                <w:rFonts w:hint="eastAsia" w:ascii="宋体" w:hAnsi="宋体" w:eastAsia="宋体" w:cs="宋体"/>
                <w:bCs w:val="0"/>
                <w:color w:val="auto"/>
                <w:sz w:val="21"/>
                <w:szCs w:val="21"/>
                <w:highlight w:val="none"/>
                <w:shd w:val="clear" w:color="auto" w:fill="auto"/>
              </w:rPr>
              <w:t>5.5寸液晶显示屏；</w:t>
            </w:r>
          </w:p>
          <w:p w14:paraId="7252D413">
            <w:pPr>
              <w:pStyle w:val="18"/>
              <w:spacing w:line="400" w:lineRule="exact"/>
              <w:ind w:left="0"/>
              <w:rPr>
                <w:rFonts w:hint="eastAsia" w:ascii="宋体" w:hAnsi="宋体" w:eastAsia="宋体" w:cs="宋体"/>
                <w:bCs w:val="0"/>
                <w:color w:val="auto"/>
                <w:sz w:val="21"/>
                <w:szCs w:val="21"/>
                <w:highlight w:val="none"/>
                <w:shd w:val="clear" w:color="auto" w:fill="auto"/>
              </w:rPr>
            </w:pPr>
            <w:r>
              <w:rPr>
                <w:rFonts w:hint="eastAsia" w:ascii="宋体" w:hAnsi="宋体" w:eastAsia="宋体" w:cs="宋体"/>
                <w:bCs w:val="0"/>
                <w:color w:val="auto"/>
                <w:sz w:val="21"/>
                <w:szCs w:val="21"/>
                <w:highlight w:val="none"/>
                <w:shd w:val="clear" w:color="auto" w:fill="auto"/>
              </w:rPr>
              <w:t>6.冷却方式：风冷/水冷；</w:t>
            </w:r>
          </w:p>
          <w:p w14:paraId="5EA8860F">
            <w:pPr>
              <w:pStyle w:val="18"/>
              <w:spacing w:line="400" w:lineRule="exact"/>
              <w:ind w:left="0"/>
              <w:rPr>
                <w:rFonts w:hint="eastAsia" w:ascii="宋体" w:hAnsi="宋体" w:eastAsia="宋体" w:cs="宋体"/>
                <w:bCs w:val="0"/>
                <w:color w:val="auto"/>
                <w:sz w:val="21"/>
                <w:szCs w:val="21"/>
                <w:highlight w:val="none"/>
                <w:shd w:val="clear" w:color="auto" w:fill="auto"/>
              </w:rPr>
            </w:pPr>
            <w:r>
              <w:rPr>
                <w:rFonts w:hint="eastAsia" w:ascii="宋体" w:hAnsi="宋体" w:eastAsia="宋体" w:cs="宋体"/>
                <w:bCs w:val="0"/>
                <w:color w:val="auto"/>
                <w:sz w:val="21"/>
                <w:szCs w:val="21"/>
                <w:highlight w:val="none"/>
                <w:shd w:val="clear" w:color="auto" w:fill="auto"/>
              </w:rPr>
              <w:t>7.测量时间：&lt;150min；</w:t>
            </w:r>
          </w:p>
          <w:p w14:paraId="16D53150">
            <w:pPr>
              <w:pStyle w:val="18"/>
              <w:spacing w:line="400" w:lineRule="exact"/>
              <w:ind w:left="0"/>
              <w:rPr>
                <w:rFonts w:hint="eastAsia" w:ascii="宋体" w:hAnsi="宋体" w:eastAsia="宋体" w:cs="宋体"/>
                <w:bCs w:val="0"/>
                <w:color w:val="auto"/>
                <w:sz w:val="21"/>
                <w:szCs w:val="21"/>
                <w:highlight w:val="none"/>
                <w:shd w:val="clear" w:color="auto" w:fill="auto"/>
              </w:rPr>
            </w:pPr>
            <w:r>
              <w:rPr>
                <w:rFonts w:hint="eastAsia" w:ascii="宋体" w:hAnsi="宋体" w:eastAsia="宋体" w:cs="宋体"/>
                <w:color w:val="auto"/>
                <w:sz w:val="21"/>
                <w:szCs w:val="21"/>
                <w:highlight w:val="none"/>
              </w:rPr>
              <w:t>▲</w:t>
            </w:r>
            <w:r>
              <w:rPr>
                <w:rFonts w:hint="eastAsia" w:ascii="宋体" w:hAnsi="宋体" w:eastAsia="宋体" w:cs="宋体"/>
                <w:bCs w:val="0"/>
                <w:color w:val="auto"/>
                <w:sz w:val="21"/>
                <w:szCs w:val="21"/>
                <w:highlight w:val="none"/>
                <w:shd w:val="clear" w:color="auto" w:fill="auto"/>
              </w:rPr>
              <w:t>8.控温精度：±2℃；</w:t>
            </w:r>
          </w:p>
          <w:p w14:paraId="2D3CD694">
            <w:pPr>
              <w:pStyle w:val="18"/>
              <w:spacing w:line="400" w:lineRule="exact"/>
              <w:ind w:left="0"/>
              <w:rPr>
                <w:rFonts w:hint="eastAsia" w:ascii="宋体" w:hAnsi="宋体" w:eastAsia="宋体" w:cs="宋体"/>
                <w:bCs w:val="0"/>
                <w:color w:val="auto"/>
                <w:sz w:val="21"/>
                <w:szCs w:val="21"/>
                <w:highlight w:val="none"/>
                <w:shd w:val="clear" w:color="auto" w:fill="auto"/>
              </w:rPr>
            </w:pPr>
            <w:r>
              <w:rPr>
                <w:rFonts w:hint="eastAsia" w:ascii="宋体" w:hAnsi="宋体" w:eastAsia="宋体" w:cs="宋体"/>
                <w:bCs w:val="0"/>
                <w:color w:val="auto"/>
                <w:sz w:val="21"/>
                <w:szCs w:val="21"/>
                <w:highlight w:val="none"/>
                <w:shd w:val="clear" w:color="auto" w:fill="auto"/>
              </w:rPr>
              <w:t>9.温度范围：室温-350℃；</w:t>
            </w:r>
          </w:p>
          <w:p w14:paraId="46D61230">
            <w:pPr>
              <w:pStyle w:val="18"/>
              <w:spacing w:line="400" w:lineRule="exact"/>
              <w:ind w:left="0" w:leftChars="0"/>
              <w:rPr>
                <w:rFonts w:hint="eastAsia" w:ascii="宋体" w:hAnsi="宋体" w:eastAsia="宋体" w:cs="宋体"/>
                <w:bCs w:val="0"/>
                <w:color w:val="auto"/>
                <w:kern w:val="2"/>
                <w:sz w:val="21"/>
                <w:szCs w:val="21"/>
                <w:highlight w:val="none"/>
                <w:shd w:val="clear" w:color="auto" w:fill="auto"/>
                <w:lang w:val="en-US" w:eastAsia="zh-CN" w:bidi="ar-SA"/>
              </w:rPr>
            </w:pPr>
            <w:r>
              <w:rPr>
                <w:rFonts w:hint="eastAsia" w:ascii="宋体" w:hAnsi="宋体" w:eastAsia="宋体" w:cs="宋体"/>
                <w:bCs w:val="0"/>
                <w:color w:val="auto"/>
                <w:sz w:val="21"/>
                <w:szCs w:val="21"/>
                <w:highlight w:val="none"/>
                <w:shd w:val="clear" w:color="auto" w:fill="auto"/>
              </w:rPr>
              <w:t>10.仪器功率：</w:t>
            </w:r>
            <w:r>
              <w:rPr>
                <w:rFonts w:hint="eastAsia" w:ascii="宋体" w:hAnsi="宋体" w:eastAsia="宋体" w:cs="宋体"/>
                <w:bCs w:val="0"/>
                <w:color w:val="auto"/>
                <w:sz w:val="21"/>
                <w:szCs w:val="21"/>
                <w:highlight w:val="none"/>
                <w:shd w:val="clear" w:color="auto" w:fill="auto"/>
                <w:lang w:val="en-US" w:eastAsia="zh-CN"/>
              </w:rPr>
              <w:t>约</w:t>
            </w:r>
            <w:r>
              <w:rPr>
                <w:rFonts w:hint="eastAsia" w:ascii="宋体" w:hAnsi="宋体" w:eastAsia="宋体" w:cs="宋体"/>
                <w:bCs w:val="0"/>
                <w:color w:val="auto"/>
                <w:sz w:val="21"/>
                <w:szCs w:val="21"/>
                <w:highlight w:val="none"/>
                <w:shd w:val="clear" w:color="auto" w:fill="auto"/>
              </w:rPr>
              <w:t>2000W；</w:t>
            </w:r>
          </w:p>
        </w:tc>
      </w:tr>
      <w:tr w14:paraId="50543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6447E8E7">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10</w:t>
            </w:r>
          </w:p>
        </w:tc>
        <w:tc>
          <w:tcPr>
            <w:tcW w:w="700" w:type="dxa"/>
            <w:shd w:val="clear" w:color="auto" w:fill="auto"/>
            <w:vAlign w:val="center"/>
          </w:tcPr>
          <w:p w14:paraId="642B993D">
            <w:pPr>
              <w:widowControl/>
              <w:spacing w:line="40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溶氧仪</w:t>
            </w:r>
          </w:p>
        </w:tc>
        <w:tc>
          <w:tcPr>
            <w:tcW w:w="812" w:type="dxa"/>
            <w:shd w:val="clear" w:color="auto" w:fill="auto"/>
            <w:vAlign w:val="center"/>
          </w:tcPr>
          <w:p w14:paraId="184E3110">
            <w:pPr>
              <w:keepNext w:val="0"/>
              <w:keepLines w:val="0"/>
              <w:widowControl/>
              <w:suppressLineNumbers w:val="0"/>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774" w:type="dxa"/>
            <w:shd w:val="clear" w:color="auto" w:fill="auto"/>
            <w:vAlign w:val="center"/>
          </w:tcPr>
          <w:p w14:paraId="04EE9EC7">
            <w:pPr>
              <w:widowControl/>
              <w:autoSpaceDE w:val="0"/>
              <w:spacing w:line="400" w:lineRule="exact"/>
              <w:jc w:val="center"/>
              <w:rPr>
                <w:rFonts w:hint="eastAsia" w:ascii="宋体" w:hAnsi="宋体" w:eastAsia="宋体" w:cs="宋体"/>
                <w:bCs/>
                <w:color w:val="auto"/>
                <w:kern w:val="2"/>
                <w:sz w:val="21"/>
                <w:szCs w:val="21"/>
                <w:highlight w:val="none"/>
                <w:shd w:val="clear" w:color="auto" w:fill="FFFFFF"/>
                <w:lang w:val="en-US" w:eastAsia="zh-CN" w:bidi="ar-SA"/>
              </w:rPr>
            </w:pPr>
            <w:r>
              <w:rPr>
                <w:rFonts w:hint="eastAsia" w:ascii="宋体" w:hAnsi="宋体" w:eastAsia="宋体" w:cs="宋体"/>
                <w:bCs/>
                <w:color w:val="auto"/>
                <w:sz w:val="21"/>
                <w:szCs w:val="21"/>
                <w:highlight w:val="none"/>
                <w:shd w:val="clear" w:color="auto" w:fill="FFFFFF"/>
              </w:rPr>
              <w:t>1</w:t>
            </w:r>
          </w:p>
        </w:tc>
        <w:tc>
          <w:tcPr>
            <w:tcW w:w="824" w:type="dxa"/>
            <w:shd w:val="clear" w:color="auto" w:fill="auto"/>
            <w:vAlign w:val="center"/>
          </w:tcPr>
          <w:p w14:paraId="3FD0B17B">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p>
        </w:tc>
        <w:tc>
          <w:tcPr>
            <w:tcW w:w="4977" w:type="dxa"/>
            <w:shd w:val="clear" w:color="auto" w:fill="auto"/>
            <w:vAlign w:val="center"/>
          </w:tcPr>
          <w:p w14:paraId="7A035674">
            <w:pPr>
              <w:pStyle w:val="18"/>
              <w:spacing w:line="400" w:lineRule="exact"/>
              <w:ind w:left="0"/>
              <w:rPr>
                <w:rFonts w:hint="eastAsia" w:ascii="宋体" w:hAnsi="宋体" w:eastAsia="宋体" w:cs="宋体"/>
                <w:b/>
                <w:bCs w:val="0"/>
                <w:color w:val="auto"/>
                <w:sz w:val="21"/>
                <w:szCs w:val="21"/>
                <w:highlight w:val="none"/>
                <w:shd w:val="clear" w:color="auto" w:fill="FFFFFF"/>
              </w:rPr>
            </w:pPr>
            <w:r>
              <w:rPr>
                <w:rFonts w:hint="eastAsia" w:ascii="宋体" w:hAnsi="宋体" w:eastAsia="宋体" w:cs="宋体"/>
                <w:b/>
                <w:bCs w:val="0"/>
                <w:color w:val="auto"/>
                <w:sz w:val="21"/>
                <w:szCs w:val="21"/>
                <w:highlight w:val="none"/>
                <w:shd w:val="clear" w:color="auto" w:fill="FFFFFF"/>
              </w:rPr>
              <w:t>一、用途：</w:t>
            </w:r>
          </w:p>
          <w:p w14:paraId="5F32428F">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用于测量水中氧含量。</w:t>
            </w:r>
          </w:p>
          <w:p w14:paraId="4D089B0E">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二、单台硬件配置及技术文件要求</w:t>
            </w:r>
          </w:p>
          <w:p w14:paraId="5FC716C3">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1.溶解氧仪1台；</w:t>
            </w:r>
          </w:p>
          <w:p w14:paraId="5BCB3E4D">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2.合格证、说明书各1份</w:t>
            </w:r>
          </w:p>
          <w:p w14:paraId="0B6241E3">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3.配套</w:t>
            </w:r>
            <w:r>
              <w:rPr>
                <w:rFonts w:hint="eastAsia" w:ascii="宋体" w:hAnsi="宋体" w:eastAsia="宋体" w:cs="宋体"/>
                <w:bCs/>
                <w:color w:val="auto"/>
                <w:sz w:val="21"/>
                <w:szCs w:val="21"/>
                <w:highlight w:val="none"/>
                <w:shd w:val="clear" w:color="auto" w:fill="FFFFFF"/>
                <w:lang w:val="en-US" w:eastAsia="zh-CN"/>
              </w:rPr>
              <w:t>溶氧</w:t>
            </w:r>
            <w:r>
              <w:rPr>
                <w:rFonts w:hint="eastAsia" w:ascii="宋体" w:hAnsi="宋体" w:eastAsia="宋体" w:cs="宋体"/>
                <w:bCs/>
                <w:color w:val="auto"/>
                <w:sz w:val="21"/>
                <w:szCs w:val="21"/>
                <w:highlight w:val="none"/>
                <w:shd w:val="clear" w:color="auto" w:fill="FFFFFF"/>
              </w:rPr>
              <w:t>电极2</w:t>
            </w:r>
            <w:r>
              <w:rPr>
                <w:rFonts w:hint="eastAsia" w:ascii="宋体" w:hAnsi="宋体" w:eastAsia="宋体" w:cs="宋体"/>
                <w:bCs/>
                <w:color w:val="auto"/>
                <w:sz w:val="21"/>
                <w:szCs w:val="21"/>
                <w:highlight w:val="none"/>
                <w:shd w:val="clear" w:color="auto" w:fill="FFFFFF"/>
                <w:lang w:val="en-US" w:eastAsia="zh-CN"/>
              </w:rPr>
              <w:t>根</w:t>
            </w:r>
            <w:r>
              <w:rPr>
                <w:rFonts w:hint="eastAsia" w:ascii="宋体" w:hAnsi="宋体" w:eastAsia="宋体" w:cs="宋体"/>
                <w:bCs/>
                <w:color w:val="auto"/>
                <w:sz w:val="21"/>
                <w:szCs w:val="21"/>
                <w:highlight w:val="none"/>
                <w:shd w:val="clear" w:color="auto" w:fill="FFFFFF"/>
              </w:rPr>
              <w:t>；</w:t>
            </w:r>
          </w:p>
          <w:p w14:paraId="19F131EF">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lang w:val="en-US" w:eastAsia="zh-CN"/>
              </w:rPr>
              <w:t>4.</w:t>
            </w:r>
            <w:r>
              <w:rPr>
                <w:rFonts w:hint="eastAsia" w:ascii="宋体" w:hAnsi="宋体" w:eastAsia="宋体" w:cs="宋体"/>
                <w:color w:val="auto"/>
                <w:sz w:val="21"/>
                <w:szCs w:val="21"/>
                <w:highlight w:val="none"/>
                <w:shd w:val="clear" w:color="auto" w:fill="FFFFFF"/>
              </w:rPr>
              <w:t>在完成安装调试后出具由中国法定授权计量检定部门出具的检定或校准证书1份。</w:t>
            </w:r>
          </w:p>
          <w:p w14:paraId="508C05D6">
            <w:pPr>
              <w:pStyle w:val="18"/>
              <w:spacing w:line="400" w:lineRule="exact"/>
              <w:ind w:left="0"/>
              <w:rPr>
                <w:rFonts w:hint="eastAsia" w:ascii="宋体" w:hAnsi="宋体" w:eastAsia="宋体" w:cs="宋体"/>
                <w:b/>
                <w:bCs w:val="0"/>
                <w:color w:val="auto"/>
                <w:sz w:val="21"/>
                <w:szCs w:val="21"/>
                <w:highlight w:val="none"/>
                <w:shd w:val="clear" w:color="auto" w:fill="FFFFFF"/>
              </w:rPr>
            </w:pPr>
            <w:r>
              <w:rPr>
                <w:rFonts w:hint="eastAsia" w:ascii="宋体" w:hAnsi="宋体" w:eastAsia="宋体" w:cs="宋体"/>
                <w:b/>
                <w:bCs w:val="0"/>
                <w:color w:val="auto"/>
                <w:sz w:val="21"/>
                <w:szCs w:val="21"/>
                <w:highlight w:val="none"/>
                <w:shd w:val="clear" w:color="auto" w:fill="FFFFFF"/>
              </w:rPr>
              <w:t>三、技术参数</w:t>
            </w:r>
          </w:p>
          <w:p w14:paraId="2440B009">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溶解氧</w:t>
            </w:r>
            <w:r>
              <w:rPr>
                <w:rFonts w:hint="eastAsia" w:ascii="宋体" w:hAnsi="宋体" w:eastAsia="宋体" w:cs="宋体"/>
                <w:color w:val="auto"/>
                <w:sz w:val="21"/>
                <w:szCs w:val="21"/>
                <w:highlight w:val="none"/>
                <w:lang w:val="en-US" w:eastAsia="zh-CN"/>
              </w:rPr>
              <w:t>浓度（DO）</w:t>
            </w:r>
            <w:r>
              <w:rPr>
                <w:rFonts w:hint="eastAsia" w:ascii="宋体" w:hAnsi="宋体" w:eastAsia="宋体" w:cs="宋体"/>
                <w:color w:val="auto"/>
                <w:sz w:val="21"/>
                <w:szCs w:val="21"/>
                <w:highlight w:val="none"/>
              </w:rPr>
              <w:t>参数：</w:t>
            </w:r>
          </w:p>
          <w:p w14:paraId="552C320F">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▲1.范围：电子单元：（0.00~90.00）mg/L；</w:t>
            </w:r>
          </w:p>
          <w:p w14:paraId="09343BD8">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配套范围：（0.00~50.00）mg/L；</w:t>
            </w:r>
          </w:p>
          <w:p w14:paraId="2B448C4D">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2.最小分辨率：0.01mg/L；</w:t>
            </w:r>
          </w:p>
          <w:p w14:paraId="1D34095C">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3.电子单元示值误差：±0.10mg/L；</w:t>
            </w:r>
          </w:p>
          <w:p w14:paraId="1027171A">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4.准确度等级：±0.3mg/L；</w:t>
            </w:r>
          </w:p>
          <w:p w14:paraId="53D14CD4">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溶解氧饱和度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参数：</w:t>
            </w:r>
          </w:p>
          <w:p w14:paraId="20FCF4FF">
            <w:pPr>
              <w:pStyle w:val="18"/>
              <w:wordWrap w:val="0"/>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▲5范围：（0.0~600.0）%</w:t>
            </w:r>
            <w:r>
              <w:rPr>
                <w:rFonts w:hint="eastAsia" w:ascii="宋体" w:hAnsi="宋体" w:eastAsia="宋体" w:cs="宋体"/>
                <w:b/>
                <w:bCs/>
                <w:color w:val="auto"/>
                <w:sz w:val="21"/>
                <w:szCs w:val="21"/>
                <w:highlight w:val="none"/>
                <w:shd w:val="clear" w:color="auto" w:fill="FFFFFF"/>
              </w:rPr>
              <w:t>【投标时需提供</w:t>
            </w:r>
            <w:r>
              <w:rPr>
                <w:rFonts w:hint="eastAsia" w:ascii="宋体" w:hAnsi="宋体" w:eastAsia="宋体" w:cs="宋体"/>
                <w:b/>
                <w:bCs/>
                <w:color w:val="auto"/>
                <w:sz w:val="21"/>
                <w:szCs w:val="21"/>
                <w:highlight w:val="none"/>
                <w:shd w:val="clear" w:color="auto" w:fill="FFFFFF"/>
                <w:lang w:val="en-US" w:eastAsia="zh-CN"/>
              </w:rPr>
              <w:t>此参数的</w:t>
            </w:r>
            <w:r>
              <w:rPr>
                <w:rFonts w:hint="eastAsia" w:ascii="宋体" w:hAnsi="宋体" w:eastAsia="宋体" w:cs="宋体"/>
                <w:b/>
                <w:bCs/>
                <w:color w:val="auto"/>
                <w:sz w:val="21"/>
                <w:szCs w:val="21"/>
                <w:highlight w:val="none"/>
                <w:shd w:val="clear" w:color="auto" w:fill="FFFFFF"/>
              </w:rPr>
              <w:t>产品彩页或官方网站的网页截图或产品说明书或其他有关证明材料并加盖投标人单位公章，否则投标无效】</w:t>
            </w:r>
            <w:r>
              <w:rPr>
                <w:rFonts w:hint="eastAsia" w:ascii="宋体" w:hAnsi="宋体" w:eastAsia="宋体" w:cs="宋体"/>
                <w:color w:val="auto"/>
                <w:sz w:val="21"/>
                <w:szCs w:val="21"/>
                <w:highlight w:val="none"/>
              </w:rPr>
              <w:t>；</w:t>
            </w:r>
          </w:p>
          <w:p w14:paraId="5C1FA443">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6.最小分辨率：0.10%；</w:t>
            </w:r>
          </w:p>
          <w:p w14:paraId="0F14AAF3">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7.电子单元示值误差：±2.0%；</w:t>
            </w:r>
          </w:p>
          <w:p w14:paraId="44B6111D">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温度参数：</w:t>
            </w:r>
          </w:p>
          <w:p w14:paraId="0AD4101E">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8.范围：（-5.0~130.0）℃；</w:t>
            </w:r>
          </w:p>
          <w:p w14:paraId="2584A718">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9.最小分辨率：0.1℃；</w:t>
            </w:r>
          </w:p>
          <w:p w14:paraId="653F3DDB">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10.电子单元示值误差：±0.1℃；</w:t>
            </w:r>
          </w:p>
          <w:p w14:paraId="5509398D">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11.大气压补偿：（60.0~110.0）kPa；</w:t>
            </w:r>
          </w:p>
          <w:p w14:paraId="0C5AD668">
            <w:pPr>
              <w:pStyle w:val="18"/>
              <w:spacing w:line="400" w:lineRule="exact"/>
              <w:ind w:left="0" w:leftChars="0"/>
              <w:rPr>
                <w:rFonts w:hint="eastAsia" w:ascii="宋体" w:hAnsi="宋体" w:eastAsia="宋体" w:cs="宋体"/>
                <w:bCs/>
                <w:color w:val="auto"/>
                <w:kern w:val="2"/>
                <w:sz w:val="21"/>
                <w:szCs w:val="21"/>
                <w:highlight w:val="none"/>
                <w:shd w:val="clear" w:color="auto" w:fill="FFFFFF"/>
                <w:lang w:val="en-US" w:eastAsia="zh-CN" w:bidi="ar-SA"/>
              </w:rPr>
            </w:pPr>
            <w:r>
              <w:rPr>
                <w:rFonts w:hint="eastAsia" w:ascii="宋体" w:hAnsi="宋体" w:eastAsia="宋体" w:cs="宋体"/>
                <w:color w:val="auto"/>
                <w:sz w:val="21"/>
                <w:szCs w:val="21"/>
                <w:highlight w:val="none"/>
              </w:rPr>
              <w:t>12.盐度补偿：（0.0~50.0）g/L；</w:t>
            </w:r>
          </w:p>
        </w:tc>
      </w:tr>
      <w:tr w14:paraId="67340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0E7AEDDC">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11</w:t>
            </w:r>
          </w:p>
        </w:tc>
        <w:tc>
          <w:tcPr>
            <w:tcW w:w="700" w:type="dxa"/>
            <w:shd w:val="clear" w:color="auto" w:fill="auto"/>
            <w:vAlign w:val="center"/>
          </w:tcPr>
          <w:p w14:paraId="3FF730C5">
            <w:pPr>
              <w:widowControl/>
              <w:spacing w:line="40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高压灭菌锅</w:t>
            </w:r>
          </w:p>
        </w:tc>
        <w:tc>
          <w:tcPr>
            <w:tcW w:w="812" w:type="dxa"/>
            <w:shd w:val="clear" w:color="auto" w:fill="auto"/>
            <w:vAlign w:val="center"/>
          </w:tcPr>
          <w:p w14:paraId="30B52964">
            <w:pPr>
              <w:keepNext w:val="0"/>
              <w:keepLines w:val="0"/>
              <w:widowControl/>
              <w:suppressLineNumbers w:val="0"/>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774" w:type="dxa"/>
            <w:shd w:val="clear" w:color="auto" w:fill="auto"/>
            <w:vAlign w:val="center"/>
          </w:tcPr>
          <w:p w14:paraId="4488FB6B">
            <w:pPr>
              <w:widowControl/>
              <w:autoSpaceDE w:val="0"/>
              <w:spacing w:line="400" w:lineRule="exact"/>
              <w:jc w:val="center"/>
              <w:rPr>
                <w:rFonts w:hint="eastAsia" w:ascii="宋体" w:hAnsi="宋体" w:eastAsia="宋体" w:cs="宋体"/>
                <w:bCs/>
                <w:color w:val="auto"/>
                <w:kern w:val="2"/>
                <w:sz w:val="21"/>
                <w:szCs w:val="21"/>
                <w:highlight w:val="none"/>
                <w:shd w:val="clear" w:color="auto" w:fill="FFFFFF"/>
                <w:lang w:val="en-US" w:eastAsia="zh-CN" w:bidi="ar-SA"/>
              </w:rPr>
            </w:pPr>
            <w:r>
              <w:rPr>
                <w:rFonts w:hint="eastAsia" w:ascii="宋体" w:hAnsi="宋体" w:eastAsia="宋体" w:cs="宋体"/>
                <w:bCs/>
                <w:color w:val="auto"/>
                <w:sz w:val="21"/>
                <w:szCs w:val="21"/>
                <w:highlight w:val="none"/>
                <w:shd w:val="clear" w:color="auto" w:fill="FFFFFF"/>
              </w:rPr>
              <w:t>1.5</w:t>
            </w:r>
          </w:p>
        </w:tc>
        <w:tc>
          <w:tcPr>
            <w:tcW w:w="824" w:type="dxa"/>
            <w:shd w:val="clear" w:color="auto" w:fill="auto"/>
            <w:vAlign w:val="center"/>
          </w:tcPr>
          <w:p w14:paraId="4F878375">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1.5</w:t>
            </w:r>
          </w:p>
        </w:tc>
        <w:tc>
          <w:tcPr>
            <w:tcW w:w="4977" w:type="dxa"/>
            <w:shd w:val="clear" w:color="auto" w:fill="auto"/>
            <w:vAlign w:val="center"/>
          </w:tcPr>
          <w:p w14:paraId="03539F05">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一、用途：</w:t>
            </w:r>
          </w:p>
          <w:p w14:paraId="3C2EEC8C">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用于总磷、总氮项目高温高压灭菌前处理。</w:t>
            </w:r>
          </w:p>
          <w:p w14:paraId="7B10B929">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▲二、单台硬件配置及技术文件要求</w:t>
            </w:r>
          </w:p>
          <w:p w14:paraId="25CF823B">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1.</w:t>
            </w:r>
            <w:r>
              <w:rPr>
                <w:rFonts w:hint="eastAsia" w:ascii="宋体" w:hAnsi="宋体" w:eastAsia="宋体" w:cs="宋体"/>
                <w:color w:val="auto"/>
                <w:sz w:val="21"/>
                <w:szCs w:val="21"/>
                <w:highlight w:val="none"/>
              </w:rPr>
              <w:t>高压灭菌锅</w:t>
            </w:r>
            <w:r>
              <w:rPr>
                <w:rFonts w:hint="eastAsia" w:ascii="宋体" w:hAnsi="宋体" w:eastAsia="宋体" w:cs="宋体"/>
                <w:bCs/>
                <w:color w:val="auto"/>
                <w:sz w:val="21"/>
                <w:szCs w:val="21"/>
                <w:highlight w:val="none"/>
                <w:shd w:val="clear" w:color="auto" w:fill="FFFFFF"/>
              </w:rPr>
              <w:t>1台；</w:t>
            </w:r>
          </w:p>
          <w:p w14:paraId="71CEA280">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Cs/>
                <w:color w:val="auto"/>
                <w:sz w:val="21"/>
                <w:szCs w:val="21"/>
                <w:highlight w:val="none"/>
                <w:shd w:val="clear" w:color="auto" w:fill="FFFFFF"/>
              </w:rPr>
              <w:t>网篮2个；</w:t>
            </w:r>
          </w:p>
          <w:p w14:paraId="5DA90735">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3.</w:t>
            </w:r>
            <w:r>
              <w:rPr>
                <w:rFonts w:hint="eastAsia" w:ascii="宋体" w:hAnsi="宋体" w:eastAsia="宋体" w:cs="宋体"/>
                <w:color w:val="auto"/>
                <w:sz w:val="21"/>
                <w:szCs w:val="21"/>
                <w:highlight w:val="none"/>
              </w:rPr>
              <w:t>合格证、说明书各1份</w:t>
            </w:r>
            <w:r>
              <w:rPr>
                <w:rFonts w:hint="eastAsia" w:ascii="宋体" w:hAnsi="宋体" w:eastAsia="宋体" w:cs="宋体"/>
                <w:bCs/>
                <w:color w:val="auto"/>
                <w:sz w:val="21"/>
                <w:szCs w:val="21"/>
                <w:highlight w:val="none"/>
                <w:shd w:val="clear" w:color="auto" w:fill="FFFFFF"/>
              </w:rPr>
              <w:t>；</w:t>
            </w:r>
          </w:p>
          <w:p w14:paraId="5FC1FFF2">
            <w:pPr>
              <w:pStyle w:val="18"/>
              <w:spacing w:line="400" w:lineRule="exact"/>
              <w:ind w:lef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4.电源线一根</w:t>
            </w:r>
            <w:r>
              <w:rPr>
                <w:rFonts w:hint="eastAsia" w:ascii="宋体" w:hAnsi="宋体" w:eastAsia="宋体" w:cs="宋体"/>
                <w:color w:val="auto"/>
                <w:sz w:val="21"/>
                <w:szCs w:val="21"/>
                <w:highlight w:val="none"/>
                <w:lang w:eastAsia="zh-CN"/>
              </w:rPr>
              <w:t>；</w:t>
            </w:r>
          </w:p>
          <w:p w14:paraId="6DDAAA03">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5.安装调试后验收前提供特种设备检验证书1份</w:t>
            </w:r>
            <w:r>
              <w:rPr>
                <w:rFonts w:hint="eastAsia" w:ascii="宋体" w:hAnsi="宋体" w:eastAsia="宋体" w:cs="宋体"/>
                <w:color w:val="auto"/>
                <w:sz w:val="21"/>
                <w:szCs w:val="21"/>
                <w:highlight w:val="none"/>
              </w:rPr>
              <w:t>。</w:t>
            </w:r>
          </w:p>
          <w:p w14:paraId="62FB7A51">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三、技术参数</w:t>
            </w:r>
          </w:p>
          <w:p w14:paraId="61CF28A1">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1.灭菌温度可选设定范围：50℃～13</w:t>
            </w:r>
            <w:r>
              <w:rPr>
                <w:rFonts w:hint="eastAsia" w:ascii="宋体" w:hAnsi="宋体" w:eastAsia="宋体" w:cs="宋体"/>
                <w:bCs/>
                <w:color w:val="auto"/>
                <w:sz w:val="21"/>
                <w:szCs w:val="21"/>
                <w:highlight w:val="none"/>
                <w:shd w:val="clear" w:color="auto" w:fill="FFFFFF"/>
                <w:lang w:val="en-US"/>
              </w:rPr>
              <w:t>4</w:t>
            </w:r>
            <w:r>
              <w:rPr>
                <w:rFonts w:hint="eastAsia" w:ascii="宋体" w:hAnsi="宋体" w:eastAsia="宋体" w:cs="宋体"/>
                <w:bCs/>
                <w:color w:val="auto"/>
                <w:sz w:val="21"/>
                <w:szCs w:val="21"/>
                <w:highlight w:val="none"/>
                <w:shd w:val="clear" w:color="auto" w:fill="FFFFFF"/>
              </w:rPr>
              <w:t>℃；</w:t>
            </w:r>
          </w:p>
          <w:p w14:paraId="3621E35E">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2.灭菌时间可调设定范围0～99h；</w:t>
            </w:r>
          </w:p>
          <w:p w14:paraId="5F809C55">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shd w:val="clear" w:color="auto" w:fill="FFFFFF"/>
              </w:rPr>
              <w:t>3.容积：</w:t>
            </w:r>
            <w:r>
              <w:rPr>
                <w:rFonts w:hint="eastAsia" w:ascii="宋体" w:hAnsi="宋体" w:eastAsia="宋体" w:cs="宋体"/>
                <w:bCs/>
                <w:color w:val="auto"/>
                <w:sz w:val="21"/>
                <w:szCs w:val="21"/>
                <w:highlight w:val="none"/>
                <w:shd w:val="clear" w:color="auto" w:fill="FFFFFF"/>
                <w:lang w:eastAsia="zh-CN"/>
              </w:rPr>
              <w:t>≥</w:t>
            </w:r>
            <w:r>
              <w:rPr>
                <w:rFonts w:hint="eastAsia" w:ascii="宋体" w:hAnsi="宋体" w:eastAsia="宋体" w:cs="宋体"/>
                <w:bCs/>
                <w:color w:val="auto"/>
                <w:sz w:val="21"/>
                <w:szCs w:val="21"/>
                <w:highlight w:val="none"/>
                <w:shd w:val="clear" w:color="auto" w:fill="FFFFFF"/>
              </w:rPr>
              <w:t>60升</w:t>
            </w:r>
            <w:r>
              <w:rPr>
                <w:rFonts w:hint="eastAsia" w:ascii="宋体" w:hAnsi="宋体" w:eastAsia="宋体" w:cs="宋体"/>
                <w:b/>
                <w:bCs/>
                <w:color w:val="auto"/>
                <w:sz w:val="21"/>
                <w:szCs w:val="21"/>
                <w:highlight w:val="none"/>
                <w:shd w:val="clear" w:color="auto" w:fill="FFFFFF"/>
              </w:rPr>
              <w:t>【投标时需提供</w:t>
            </w:r>
            <w:r>
              <w:rPr>
                <w:rFonts w:hint="eastAsia" w:ascii="宋体" w:hAnsi="宋体" w:eastAsia="宋体" w:cs="宋体"/>
                <w:b/>
                <w:bCs/>
                <w:color w:val="auto"/>
                <w:sz w:val="21"/>
                <w:szCs w:val="21"/>
                <w:highlight w:val="none"/>
                <w:shd w:val="clear" w:color="auto" w:fill="FFFFFF"/>
                <w:lang w:val="en-US" w:eastAsia="zh-CN"/>
              </w:rPr>
              <w:t>此参数的</w:t>
            </w:r>
            <w:r>
              <w:rPr>
                <w:rFonts w:hint="eastAsia" w:ascii="宋体" w:hAnsi="宋体" w:eastAsia="宋体" w:cs="宋体"/>
                <w:b/>
                <w:bCs/>
                <w:color w:val="auto"/>
                <w:sz w:val="21"/>
                <w:szCs w:val="21"/>
                <w:highlight w:val="none"/>
                <w:shd w:val="clear" w:color="auto" w:fill="FFFFFF"/>
              </w:rPr>
              <w:t>产品彩页或官方网站的网页截图或产品说明书或其他有关证明材料并加盖投标人单位公章，否则投标无效】</w:t>
            </w:r>
            <w:r>
              <w:rPr>
                <w:rFonts w:hint="eastAsia" w:ascii="宋体" w:hAnsi="宋体" w:eastAsia="宋体" w:cs="宋体"/>
                <w:bCs/>
                <w:color w:val="auto"/>
                <w:sz w:val="21"/>
                <w:szCs w:val="21"/>
                <w:highlight w:val="none"/>
                <w:shd w:val="clear" w:color="auto" w:fill="FFFFFF"/>
              </w:rPr>
              <w:t>；</w:t>
            </w:r>
          </w:p>
          <w:p w14:paraId="4D0CB39B">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4.电源电压：220V/50Hz，功率：3.5kW；</w:t>
            </w:r>
          </w:p>
          <w:p w14:paraId="091591AA">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5.灭菌室尺寸：直径</w:t>
            </w:r>
            <w:r>
              <w:rPr>
                <w:rFonts w:hint="eastAsia" w:ascii="宋体" w:hAnsi="宋体" w:eastAsia="宋体" w:cs="宋体"/>
                <w:bCs/>
                <w:color w:val="auto"/>
                <w:sz w:val="21"/>
                <w:szCs w:val="21"/>
                <w:highlight w:val="none"/>
                <w:shd w:val="clear" w:color="auto" w:fill="FFFFFF"/>
                <w:lang w:eastAsia="zh-CN"/>
              </w:rPr>
              <w:t>≥</w:t>
            </w:r>
            <w:r>
              <w:rPr>
                <w:rFonts w:hint="eastAsia" w:ascii="宋体" w:hAnsi="宋体" w:eastAsia="宋体" w:cs="宋体"/>
                <w:bCs/>
                <w:color w:val="auto"/>
                <w:sz w:val="21"/>
                <w:szCs w:val="21"/>
                <w:highlight w:val="none"/>
                <w:shd w:val="clear" w:color="auto" w:fill="FFFFFF"/>
              </w:rPr>
              <w:t>350×550（mm），重量：约100kg；</w:t>
            </w:r>
          </w:p>
          <w:p w14:paraId="766883C6">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6.网篮尺寸：直径</w:t>
            </w:r>
            <w:r>
              <w:rPr>
                <w:rFonts w:hint="eastAsia" w:ascii="宋体" w:hAnsi="宋体" w:eastAsia="宋体" w:cs="宋体"/>
                <w:bCs/>
                <w:color w:val="auto"/>
                <w:sz w:val="21"/>
                <w:szCs w:val="21"/>
                <w:highlight w:val="none"/>
                <w:shd w:val="clear" w:color="auto" w:fill="FFFFFF"/>
                <w:lang w:eastAsia="zh-CN"/>
              </w:rPr>
              <w:t>≥</w:t>
            </w:r>
            <w:r>
              <w:rPr>
                <w:rFonts w:hint="eastAsia" w:ascii="宋体" w:hAnsi="宋体" w:eastAsia="宋体" w:cs="宋体"/>
                <w:bCs/>
                <w:color w:val="auto"/>
                <w:sz w:val="21"/>
                <w:szCs w:val="21"/>
                <w:highlight w:val="none"/>
                <w:shd w:val="clear" w:color="auto" w:fill="FFFFFF"/>
              </w:rPr>
              <w:t>335mm，高度</w:t>
            </w:r>
            <w:r>
              <w:rPr>
                <w:rFonts w:hint="eastAsia" w:ascii="宋体" w:hAnsi="宋体" w:eastAsia="宋体" w:cs="宋体"/>
                <w:bCs/>
                <w:color w:val="auto"/>
                <w:sz w:val="21"/>
                <w:szCs w:val="21"/>
                <w:highlight w:val="none"/>
                <w:shd w:val="clear" w:color="auto" w:fill="FFFFFF"/>
                <w:lang w:eastAsia="zh-CN"/>
              </w:rPr>
              <w:t>≥</w:t>
            </w:r>
            <w:r>
              <w:rPr>
                <w:rFonts w:hint="eastAsia" w:ascii="宋体" w:hAnsi="宋体" w:eastAsia="宋体" w:cs="宋体"/>
                <w:bCs/>
                <w:color w:val="auto"/>
                <w:sz w:val="21"/>
                <w:szCs w:val="21"/>
                <w:highlight w:val="none"/>
                <w:shd w:val="clear" w:color="auto" w:fill="FFFFFF"/>
              </w:rPr>
              <w:t>360mm；</w:t>
            </w:r>
          </w:p>
          <w:p w14:paraId="2ED40CD3">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7.仪器净尺寸：</w:t>
            </w:r>
            <w:r>
              <w:rPr>
                <w:rFonts w:hint="eastAsia" w:ascii="宋体" w:hAnsi="宋体" w:eastAsia="宋体" w:cs="宋体"/>
                <w:bCs/>
                <w:color w:val="auto"/>
                <w:sz w:val="21"/>
                <w:szCs w:val="21"/>
                <w:highlight w:val="none"/>
                <w:shd w:val="clear" w:color="auto" w:fill="FFFFFF"/>
                <w:lang w:val="en-US" w:eastAsia="zh-CN"/>
              </w:rPr>
              <w:t>长≤600mm，宽≤7</w:t>
            </w:r>
            <w:r>
              <w:rPr>
                <w:rFonts w:hint="eastAsia" w:ascii="宋体" w:hAnsi="宋体" w:eastAsia="宋体" w:cs="宋体"/>
                <w:bCs/>
                <w:color w:val="auto"/>
                <w:sz w:val="21"/>
                <w:szCs w:val="21"/>
                <w:highlight w:val="none"/>
                <w:shd w:val="clear" w:color="auto" w:fill="FFFFFF"/>
              </w:rPr>
              <w:t>00</w:t>
            </w:r>
            <w:r>
              <w:rPr>
                <w:rFonts w:hint="eastAsia" w:ascii="宋体" w:hAnsi="宋体" w:eastAsia="宋体" w:cs="宋体"/>
                <w:bCs/>
                <w:color w:val="auto"/>
                <w:sz w:val="21"/>
                <w:szCs w:val="21"/>
                <w:highlight w:val="none"/>
                <w:shd w:val="clear" w:color="auto" w:fill="FFFFFF"/>
                <w:lang w:val="en-US" w:eastAsia="zh-CN"/>
              </w:rPr>
              <w:t>mm，高≤</w:t>
            </w:r>
            <w:r>
              <w:rPr>
                <w:rFonts w:hint="eastAsia" w:ascii="宋体" w:hAnsi="宋体" w:eastAsia="宋体" w:cs="宋体"/>
                <w:bCs/>
                <w:color w:val="auto"/>
                <w:sz w:val="21"/>
                <w:szCs w:val="21"/>
                <w:highlight w:val="none"/>
                <w:shd w:val="clear" w:color="auto" w:fill="FFFFFF"/>
              </w:rPr>
              <w:t>1</w:t>
            </w:r>
            <w:r>
              <w:rPr>
                <w:rFonts w:hint="eastAsia" w:ascii="宋体" w:hAnsi="宋体" w:eastAsia="宋体" w:cs="宋体"/>
                <w:bCs/>
                <w:color w:val="auto"/>
                <w:sz w:val="21"/>
                <w:szCs w:val="21"/>
                <w:highlight w:val="none"/>
                <w:shd w:val="clear" w:color="auto" w:fill="FFFFFF"/>
                <w:lang w:val="en-US" w:eastAsia="zh-CN"/>
              </w:rPr>
              <w:t>000</w:t>
            </w:r>
            <w:r>
              <w:rPr>
                <w:rFonts w:hint="eastAsia" w:ascii="宋体" w:hAnsi="宋体" w:eastAsia="宋体" w:cs="宋体"/>
                <w:bCs/>
                <w:color w:val="auto"/>
                <w:sz w:val="21"/>
                <w:szCs w:val="21"/>
                <w:highlight w:val="none"/>
                <w:shd w:val="clear" w:color="auto" w:fill="FFFFFF"/>
              </w:rPr>
              <w:t>mm；</w:t>
            </w:r>
          </w:p>
          <w:p w14:paraId="640FD689">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8.设计压力：约0.25Mpa，额定工作压力：约0.20Mpa；</w:t>
            </w:r>
          </w:p>
          <w:p w14:paraId="5DC3DD6C">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9.锅盖启闭装置，采用拨杆式多连杆同步伸缩结构，使锅盖与筒体开启与密合灵活轻巧，安全可靠；</w:t>
            </w:r>
          </w:p>
          <w:p w14:paraId="130FEFBB">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10.自胀式密封圈结构；</w:t>
            </w:r>
          </w:p>
          <w:p w14:paraId="4F1CACFB">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11.操作台采用LCD液晶窗图文显示，功能设置均应用滚动式图文选择，整个灭菌行程实行微电脑图文显示及自动控制循环程序，灭菌结束（报警）后自动停机；</w:t>
            </w:r>
          </w:p>
          <w:p w14:paraId="07723733">
            <w:pPr>
              <w:pStyle w:val="18"/>
              <w:spacing w:line="400" w:lineRule="exact"/>
              <w:ind w:left="0"/>
              <w:rPr>
                <w:rFonts w:hint="eastAsia" w:ascii="宋体" w:hAnsi="宋体" w:eastAsia="宋体" w:cs="宋体"/>
                <w:bCs/>
                <w:color w:val="auto"/>
                <w:sz w:val="21"/>
                <w:szCs w:val="21"/>
                <w:highlight w:val="none"/>
                <w:shd w:val="clear" w:color="auto" w:fill="FFFFFF"/>
                <w:lang w:eastAsia="zh-CN"/>
              </w:rPr>
            </w:pPr>
            <w:r>
              <w:rPr>
                <w:rFonts w:hint="eastAsia" w:ascii="宋体" w:hAnsi="宋体" w:eastAsia="宋体" w:cs="宋体"/>
                <w:bCs/>
                <w:color w:val="auto"/>
                <w:sz w:val="21"/>
                <w:szCs w:val="21"/>
                <w:highlight w:val="none"/>
                <w:shd w:val="clear" w:color="auto" w:fill="FFFFFF"/>
              </w:rPr>
              <w:t>12.灭菌过程具有动态指示</w:t>
            </w:r>
            <w:r>
              <w:rPr>
                <w:rFonts w:hint="eastAsia" w:ascii="宋体" w:hAnsi="宋体" w:eastAsia="宋体" w:cs="宋体"/>
                <w:bCs/>
                <w:color w:val="auto"/>
                <w:sz w:val="21"/>
                <w:szCs w:val="21"/>
                <w:highlight w:val="none"/>
                <w:shd w:val="clear" w:color="auto" w:fill="FFFFFF"/>
                <w:lang w:val="en-US" w:eastAsia="zh-CN"/>
              </w:rPr>
              <w:t>功能</w:t>
            </w:r>
            <w:r>
              <w:rPr>
                <w:rFonts w:hint="eastAsia" w:ascii="宋体" w:hAnsi="宋体" w:eastAsia="宋体" w:cs="宋体"/>
                <w:bCs/>
                <w:color w:val="auto"/>
                <w:sz w:val="21"/>
                <w:szCs w:val="21"/>
                <w:highlight w:val="none"/>
                <w:shd w:val="clear" w:color="auto" w:fill="FFFFFF"/>
                <w:lang w:eastAsia="zh-CN"/>
              </w:rPr>
              <w:t>；</w:t>
            </w:r>
          </w:p>
          <w:p w14:paraId="10D380E0">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lang w:val="en-US" w:eastAsia="zh-CN"/>
              </w:rPr>
              <w:t>13.</w:t>
            </w:r>
            <w:r>
              <w:rPr>
                <w:rFonts w:hint="eastAsia" w:ascii="宋体" w:hAnsi="宋体" w:eastAsia="宋体" w:cs="宋体"/>
                <w:bCs/>
                <w:color w:val="auto"/>
                <w:sz w:val="21"/>
                <w:szCs w:val="21"/>
                <w:highlight w:val="none"/>
                <w:shd w:val="clear" w:color="auto" w:fill="FFFFFF"/>
              </w:rPr>
              <w:t>设定温度时间采用一键式操作方式，可根据不同的灭菌物品快速进行所需选择；</w:t>
            </w:r>
          </w:p>
          <w:p w14:paraId="749ECBD5">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1</w:t>
            </w:r>
            <w:r>
              <w:rPr>
                <w:rFonts w:hint="eastAsia" w:ascii="宋体" w:hAnsi="宋体" w:eastAsia="宋体" w:cs="宋体"/>
                <w:bCs/>
                <w:color w:val="auto"/>
                <w:sz w:val="21"/>
                <w:szCs w:val="21"/>
                <w:highlight w:val="none"/>
                <w:shd w:val="clear" w:color="auto" w:fill="FFFFFF"/>
                <w:lang w:val="en-US" w:eastAsia="zh-CN"/>
              </w:rPr>
              <w:t>4</w:t>
            </w:r>
            <w:r>
              <w:rPr>
                <w:rFonts w:hint="eastAsia" w:ascii="宋体" w:hAnsi="宋体" w:eastAsia="宋体" w:cs="宋体"/>
                <w:bCs/>
                <w:color w:val="auto"/>
                <w:sz w:val="21"/>
                <w:szCs w:val="21"/>
                <w:highlight w:val="none"/>
                <w:shd w:val="clear" w:color="auto" w:fill="FFFFFF"/>
              </w:rPr>
              <w:t>.具有风冷式快速冷却装置，</w:t>
            </w:r>
            <w:r>
              <w:rPr>
                <w:rFonts w:hint="eastAsia" w:ascii="宋体" w:hAnsi="宋体" w:eastAsia="宋体" w:cs="宋体"/>
                <w:bCs/>
                <w:color w:val="auto"/>
                <w:sz w:val="21"/>
                <w:szCs w:val="21"/>
                <w:highlight w:val="none"/>
                <w:shd w:val="clear" w:color="auto" w:fill="FFFFFF"/>
                <w:lang w:eastAsia="zh-CN"/>
              </w:rPr>
              <w:t>在</w:t>
            </w:r>
            <w:r>
              <w:rPr>
                <w:rFonts w:hint="eastAsia" w:ascii="宋体" w:hAnsi="宋体" w:eastAsia="宋体" w:cs="宋体"/>
                <w:bCs/>
                <w:color w:val="auto"/>
                <w:sz w:val="21"/>
                <w:szCs w:val="21"/>
                <w:highlight w:val="none"/>
                <w:shd w:val="clear" w:color="auto" w:fill="FFFFFF"/>
              </w:rPr>
              <w:t>灭菌结束时对锅体快速降温；</w:t>
            </w:r>
          </w:p>
          <w:p w14:paraId="7E6C5DD4">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1</w:t>
            </w:r>
            <w:r>
              <w:rPr>
                <w:rFonts w:hint="eastAsia" w:ascii="宋体" w:hAnsi="宋体" w:eastAsia="宋体" w:cs="宋体"/>
                <w:bCs/>
                <w:color w:val="auto"/>
                <w:sz w:val="21"/>
                <w:szCs w:val="21"/>
                <w:highlight w:val="none"/>
                <w:shd w:val="clear" w:color="auto" w:fill="FFFFFF"/>
                <w:lang w:val="en-US" w:eastAsia="zh-CN"/>
              </w:rPr>
              <w:t>5</w:t>
            </w:r>
            <w:r>
              <w:rPr>
                <w:rFonts w:hint="eastAsia" w:ascii="宋体" w:hAnsi="宋体" w:eastAsia="宋体" w:cs="宋体"/>
                <w:bCs/>
                <w:color w:val="auto"/>
                <w:sz w:val="21"/>
                <w:szCs w:val="21"/>
                <w:highlight w:val="none"/>
                <w:shd w:val="clear" w:color="auto" w:fill="FFFFFF"/>
              </w:rPr>
              <w:t>.具有灭菌时间的预约功能；全自动控制，故障自动检测判断系统；</w:t>
            </w:r>
          </w:p>
          <w:p w14:paraId="54E936BE">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1</w:t>
            </w:r>
            <w:r>
              <w:rPr>
                <w:rFonts w:hint="eastAsia" w:ascii="宋体" w:hAnsi="宋体" w:eastAsia="宋体" w:cs="宋体"/>
                <w:bCs/>
                <w:color w:val="auto"/>
                <w:sz w:val="21"/>
                <w:szCs w:val="21"/>
                <w:highlight w:val="none"/>
                <w:shd w:val="clear" w:color="auto" w:fill="FFFFFF"/>
                <w:lang w:val="en-US" w:eastAsia="zh-CN"/>
              </w:rPr>
              <w:t>6</w:t>
            </w:r>
            <w:r>
              <w:rPr>
                <w:rFonts w:hint="eastAsia" w:ascii="宋体" w:hAnsi="宋体" w:eastAsia="宋体" w:cs="宋体"/>
                <w:bCs/>
                <w:color w:val="auto"/>
                <w:sz w:val="21"/>
                <w:szCs w:val="21"/>
                <w:highlight w:val="none"/>
                <w:shd w:val="clear" w:color="auto" w:fill="FFFFFF"/>
                <w:lang w:eastAsia="zh-CN"/>
              </w:rPr>
              <w:t>.</w:t>
            </w:r>
            <w:r>
              <w:rPr>
                <w:rFonts w:hint="eastAsia" w:ascii="宋体" w:hAnsi="宋体" w:eastAsia="宋体" w:cs="宋体"/>
                <w:bCs/>
                <w:color w:val="auto"/>
                <w:sz w:val="21"/>
                <w:szCs w:val="21"/>
                <w:highlight w:val="none"/>
                <w:shd w:val="clear" w:color="auto" w:fill="FFFFFF"/>
              </w:rPr>
              <w:t>具</w:t>
            </w:r>
            <w:r>
              <w:rPr>
                <w:rFonts w:hint="eastAsia" w:ascii="宋体" w:hAnsi="宋体" w:eastAsia="宋体" w:cs="宋体"/>
                <w:bCs/>
                <w:color w:val="auto"/>
                <w:sz w:val="21"/>
                <w:szCs w:val="21"/>
                <w:highlight w:val="none"/>
                <w:shd w:val="clear" w:color="auto" w:fill="FFFFFF"/>
                <w:lang w:val="en-US" w:eastAsia="zh-CN"/>
              </w:rPr>
              <w:t>有</w:t>
            </w:r>
            <w:r>
              <w:rPr>
                <w:rFonts w:hint="eastAsia" w:ascii="宋体" w:hAnsi="宋体" w:eastAsia="宋体" w:cs="宋体"/>
                <w:bCs/>
                <w:color w:val="auto"/>
                <w:sz w:val="21"/>
                <w:szCs w:val="21"/>
                <w:highlight w:val="none"/>
                <w:shd w:val="clear" w:color="auto" w:fill="FFFFFF"/>
              </w:rPr>
              <w:t>自动排放冷空气及灭菌结束自动排气功能，全程无蒸汽外排现象（内置蒸汽集汽水箱）；</w:t>
            </w:r>
          </w:p>
          <w:p w14:paraId="284D5E8D">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1</w:t>
            </w:r>
            <w:r>
              <w:rPr>
                <w:rFonts w:hint="eastAsia" w:ascii="宋体" w:hAnsi="宋体" w:eastAsia="宋体" w:cs="宋体"/>
                <w:bCs/>
                <w:color w:val="auto"/>
                <w:sz w:val="21"/>
                <w:szCs w:val="21"/>
                <w:highlight w:val="none"/>
                <w:shd w:val="clear" w:color="auto" w:fill="FFFFFF"/>
                <w:lang w:val="en-US" w:eastAsia="zh-CN"/>
              </w:rPr>
              <w:t>7</w:t>
            </w:r>
            <w:r>
              <w:rPr>
                <w:rFonts w:hint="eastAsia" w:ascii="宋体" w:hAnsi="宋体" w:eastAsia="宋体" w:cs="宋体"/>
                <w:bCs/>
                <w:color w:val="auto"/>
                <w:sz w:val="21"/>
                <w:szCs w:val="21"/>
                <w:highlight w:val="none"/>
                <w:shd w:val="clear" w:color="auto" w:fill="FFFFFF"/>
              </w:rPr>
              <w:t>.具有安全联锁装置，具有机械式安全泄压阀和电控式过压保护装置的双套保护系统；</w:t>
            </w:r>
          </w:p>
          <w:p w14:paraId="18896C05">
            <w:pPr>
              <w:pStyle w:val="18"/>
              <w:spacing w:line="400" w:lineRule="exact"/>
              <w:ind w:left="0" w:leftChars="0"/>
              <w:rPr>
                <w:rFonts w:hint="eastAsia" w:ascii="宋体" w:hAnsi="宋体" w:eastAsia="宋体" w:cs="宋体"/>
                <w:bCs/>
                <w:color w:val="auto"/>
                <w:kern w:val="2"/>
                <w:sz w:val="21"/>
                <w:szCs w:val="21"/>
                <w:highlight w:val="none"/>
                <w:shd w:val="clear" w:color="auto" w:fill="FFFFFF"/>
                <w:lang w:val="en-US" w:eastAsia="zh-CN" w:bidi="ar-SA"/>
              </w:rPr>
            </w:pPr>
            <w:r>
              <w:rPr>
                <w:rFonts w:hint="eastAsia" w:ascii="宋体" w:hAnsi="宋体" w:eastAsia="宋体" w:cs="宋体"/>
                <w:bCs/>
                <w:color w:val="auto"/>
                <w:sz w:val="21"/>
                <w:szCs w:val="21"/>
                <w:highlight w:val="none"/>
                <w:shd w:val="clear" w:color="auto" w:fill="FFFFFF"/>
              </w:rPr>
              <w:t>1</w:t>
            </w:r>
            <w:r>
              <w:rPr>
                <w:rFonts w:hint="eastAsia" w:ascii="宋体" w:hAnsi="宋体" w:eastAsia="宋体" w:cs="宋体"/>
                <w:bCs/>
                <w:color w:val="auto"/>
                <w:sz w:val="21"/>
                <w:szCs w:val="21"/>
                <w:highlight w:val="none"/>
                <w:shd w:val="clear" w:color="auto" w:fill="FFFFFF"/>
                <w:lang w:val="en-US" w:eastAsia="zh-CN"/>
              </w:rPr>
              <w:t>8</w:t>
            </w:r>
            <w:r>
              <w:rPr>
                <w:rFonts w:hint="eastAsia" w:ascii="宋体" w:hAnsi="宋体" w:eastAsia="宋体" w:cs="宋体"/>
                <w:bCs/>
                <w:color w:val="auto"/>
                <w:sz w:val="21"/>
                <w:szCs w:val="21"/>
                <w:highlight w:val="none"/>
                <w:shd w:val="clear" w:color="auto" w:fill="FFFFFF"/>
              </w:rPr>
              <w:t>.具有断水护防干烧和漏电保护系统。</w:t>
            </w:r>
          </w:p>
        </w:tc>
      </w:tr>
      <w:tr w14:paraId="2D649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6D7EEDAA">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12</w:t>
            </w:r>
          </w:p>
        </w:tc>
        <w:tc>
          <w:tcPr>
            <w:tcW w:w="700" w:type="dxa"/>
            <w:shd w:val="clear" w:color="auto" w:fill="auto"/>
            <w:vAlign w:val="center"/>
          </w:tcPr>
          <w:p w14:paraId="6023A301">
            <w:pPr>
              <w:widowControl/>
              <w:spacing w:line="40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生化培养箱</w:t>
            </w:r>
          </w:p>
        </w:tc>
        <w:tc>
          <w:tcPr>
            <w:tcW w:w="812" w:type="dxa"/>
            <w:shd w:val="clear" w:color="auto" w:fill="auto"/>
            <w:vAlign w:val="center"/>
          </w:tcPr>
          <w:p w14:paraId="661D2295">
            <w:pPr>
              <w:keepNext w:val="0"/>
              <w:keepLines w:val="0"/>
              <w:widowControl/>
              <w:suppressLineNumbers w:val="0"/>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774" w:type="dxa"/>
            <w:shd w:val="clear" w:color="auto" w:fill="auto"/>
            <w:vAlign w:val="center"/>
          </w:tcPr>
          <w:p w14:paraId="6E0440DA">
            <w:pPr>
              <w:widowControl/>
              <w:autoSpaceDE w:val="0"/>
              <w:spacing w:line="400" w:lineRule="exact"/>
              <w:jc w:val="center"/>
              <w:rPr>
                <w:rFonts w:hint="eastAsia" w:ascii="宋体" w:hAnsi="宋体" w:eastAsia="宋体" w:cs="宋体"/>
                <w:bCs/>
                <w:color w:val="auto"/>
                <w:kern w:val="2"/>
                <w:sz w:val="21"/>
                <w:szCs w:val="21"/>
                <w:highlight w:val="none"/>
                <w:shd w:val="clear" w:color="auto" w:fill="FFFFFF"/>
                <w:lang w:val="en-US" w:eastAsia="zh-CN" w:bidi="ar-SA"/>
              </w:rPr>
            </w:pPr>
            <w:r>
              <w:rPr>
                <w:rFonts w:hint="eastAsia" w:ascii="宋体" w:hAnsi="宋体" w:eastAsia="宋体" w:cs="宋体"/>
                <w:bCs/>
                <w:color w:val="auto"/>
                <w:sz w:val="21"/>
                <w:szCs w:val="21"/>
                <w:highlight w:val="none"/>
                <w:shd w:val="clear" w:color="auto" w:fill="FFFFFF"/>
              </w:rPr>
              <w:t>1.5</w:t>
            </w:r>
          </w:p>
        </w:tc>
        <w:tc>
          <w:tcPr>
            <w:tcW w:w="824" w:type="dxa"/>
            <w:shd w:val="clear" w:color="auto" w:fill="auto"/>
            <w:vAlign w:val="center"/>
          </w:tcPr>
          <w:p w14:paraId="249FC97F">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1.5</w:t>
            </w:r>
          </w:p>
        </w:tc>
        <w:tc>
          <w:tcPr>
            <w:tcW w:w="4977" w:type="dxa"/>
            <w:shd w:val="clear" w:color="auto" w:fill="auto"/>
            <w:vAlign w:val="center"/>
          </w:tcPr>
          <w:p w14:paraId="4FE1B4DA">
            <w:pPr>
              <w:pStyle w:val="18"/>
              <w:spacing w:line="400" w:lineRule="exact"/>
              <w:ind w:left="0"/>
              <w:rPr>
                <w:rFonts w:hint="eastAsia" w:ascii="宋体" w:hAnsi="宋体" w:eastAsia="宋体" w:cs="宋体"/>
                <w:b/>
                <w:bCs w:val="0"/>
                <w:color w:val="auto"/>
                <w:sz w:val="21"/>
                <w:szCs w:val="21"/>
                <w:highlight w:val="none"/>
                <w:shd w:val="clear" w:color="auto" w:fill="FFFFFF"/>
              </w:rPr>
            </w:pPr>
            <w:r>
              <w:rPr>
                <w:rFonts w:hint="eastAsia" w:ascii="宋体" w:hAnsi="宋体" w:eastAsia="宋体" w:cs="宋体"/>
                <w:b/>
                <w:bCs w:val="0"/>
                <w:color w:val="auto"/>
                <w:sz w:val="21"/>
                <w:szCs w:val="21"/>
                <w:highlight w:val="none"/>
                <w:shd w:val="clear" w:color="auto" w:fill="FFFFFF"/>
              </w:rPr>
              <w:t>一、用途：</w:t>
            </w:r>
          </w:p>
          <w:p w14:paraId="085B3846">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用于微生物恒温培养。</w:t>
            </w:r>
          </w:p>
          <w:p w14:paraId="56E54155">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二、单台硬件配置及技术文件要求</w:t>
            </w:r>
          </w:p>
          <w:p w14:paraId="07694F8A">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1.</w:t>
            </w:r>
            <w:r>
              <w:rPr>
                <w:rFonts w:hint="eastAsia" w:ascii="宋体" w:hAnsi="宋体" w:eastAsia="宋体" w:cs="宋体"/>
                <w:color w:val="auto"/>
                <w:sz w:val="21"/>
                <w:szCs w:val="21"/>
                <w:highlight w:val="none"/>
              </w:rPr>
              <w:t>生化培养箱主机1台；</w:t>
            </w:r>
          </w:p>
          <w:p w14:paraId="1E2D7D39">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2.隔板4块；</w:t>
            </w:r>
          </w:p>
          <w:p w14:paraId="73E1C80B">
            <w:pPr>
              <w:pStyle w:val="18"/>
              <w:spacing w:line="400" w:lineRule="exact"/>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3.合格证、说明书各1份；</w:t>
            </w:r>
          </w:p>
          <w:p w14:paraId="33C1031A">
            <w:pPr>
              <w:pStyle w:val="18"/>
              <w:spacing w:line="400" w:lineRule="exac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shd w:val="clear" w:color="auto" w:fill="FFFFFF"/>
              </w:rPr>
              <w:t>4.</w:t>
            </w:r>
            <w:r>
              <w:rPr>
                <w:rFonts w:hint="eastAsia" w:ascii="宋体" w:hAnsi="宋体" w:eastAsia="宋体" w:cs="宋体"/>
                <w:color w:val="auto"/>
                <w:sz w:val="21"/>
                <w:szCs w:val="21"/>
                <w:highlight w:val="none"/>
                <w:shd w:val="clear" w:color="auto" w:fill="FFFFFF"/>
              </w:rPr>
              <w:t>安装调试后出具中国法定授权计量检定部门的检定/校准证书1份。</w:t>
            </w:r>
          </w:p>
          <w:p w14:paraId="66BDCAFD">
            <w:pPr>
              <w:pStyle w:val="18"/>
              <w:spacing w:line="400" w:lineRule="exact"/>
              <w:ind w:left="0"/>
              <w:rPr>
                <w:rFonts w:hint="eastAsia" w:ascii="宋体" w:hAnsi="宋体" w:eastAsia="宋体" w:cs="宋体"/>
                <w:b/>
                <w:bCs w:val="0"/>
                <w:color w:val="auto"/>
                <w:sz w:val="21"/>
                <w:szCs w:val="21"/>
                <w:highlight w:val="none"/>
                <w:shd w:val="clear" w:color="auto" w:fill="FFFFFF"/>
              </w:rPr>
            </w:pPr>
            <w:r>
              <w:rPr>
                <w:rFonts w:hint="eastAsia" w:ascii="宋体" w:hAnsi="宋体" w:eastAsia="宋体" w:cs="宋体"/>
                <w:b/>
                <w:bCs w:val="0"/>
                <w:color w:val="auto"/>
                <w:sz w:val="21"/>
                <w:szCs w:val="21"/>
                <w:highlight w:val="none"/>
                <w:shd w:val="clear" w:color="auto" w:fill="FFFFFF"/>
              </w:rPr>
              <w:t>三、技术参数</w:t>
            </w:r>
          </w:p>
          <w:p w14:paraId="681D70E0">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shd w:val="clear" w:color="auto" w:fill="FFFFFF"/>
              </w:rPr>
              <w:t>1.控温范围：0~60℃；</w:t>
            </w:r>
          </w:p>
          <w:p w14:paraId="76DCF817">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2.温度分辨率：0.1℃；</w:t>
            </w:r>
          </w:p>
          <w:p w14:paraId="20720715">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3.温度性能指标（</w:t>
            </w:r>
            <w:r>
              <w:rPr>
                <w:rFonts w:hint="eastAsia" w:ascii="宋体" w:hAnsi="宋体" w:eastAsia="宋体" w:cs="宋体"/>
                <w:bCs/>
                <w:color w:val="auto"/>
                <w:sz w:val="21"/>
                <w:szCs w:val="21"/>
                <w:highlight w:val="none"/>
                <w:shd w:val="clear" w:color="auto" w:fill="FFFFFF"/>
                <w:lang w:val="en-US" w:eastAsia="zh-CN"/>
              </w:rPr>
              <w:t>参考</w:t>
            </w:r>
            <w:r>
              <w:rPr>
                <w:rFonts w:hint="eastAsia" w:ascii="宋体" w:hAnsi="宋体" w:eastAsia="宋体" w:cs="宋体"/>
                <w:bCs/>
                <w:color w:val="auto"/>
                <w:sz w:val="21"/>
                <w:szCs w:val="21"/>
                <w:highlight w:val="none"/>
                <w:shd w:val="clear" w:color="auto" w:fill="FFFFFF"/>
              </w:rPr>
              <w:t>测试条件</w:t>
            </w:r>
            <w:r>
              <w:rPr>
                <w:rFonts w:hint="eastAsia" w:ascii="宋体" w:hAnsi="宋体" w:eastAsia="宋体" w:cs="宋体"/>
                <w:bCs/>
                <w:color w:val="auto"/>
                <w:sz w:val="21"/>
                <w:szCs w:val="21"/>
                <w:highlight w:val="none"/>
                <w:shd w:val="clear" w:color="auto" w:fill="FFFFFF"/>
                <w:lang w:eastAsia="zh-CN"/>
              </w:rPr>
              <w:t>的</w:t>
            </w:r>
            <w:r>
              <w:rPr>
                <w:rFonts w:hint="eastAsia" w:ascii="宋体" w:hAnsi="宋体" w:eastAsia="宋体" w:cs="宋体"/>
                <w:bCs/>
                <w:color w:val="auto"/>
                <w:sz w:val="21"/>
                <w:szCs w:val="21"/>
                <w:highlight w:val="none"/>
                <w:shd w:val="clear" w:color="auto" w:fill="FFFFFF"/>
              </w:rPr>
              <w:t>依据</w:t>
            </w:r>
            <w:r>
              <w:rPr>
                <w:rFonts w:hint="eastAsia" w:ascii="宋体" w:hAnsi="宋体" w:eastAsia="宋体" w:cs="宋体"/>
                <w:bCs/>
                <w:color w:val="auto"/>
                <w:sz w:val="21"/>
                <w:szCs w:val="21"/>
                <w:highlight w:val="none"/>
                <w:shd w:val="clear" w:color="auto" w:fill="FFFFFF"/>
                <w:lang w:val="en-US" w:eastAsia="zh-CN"/>
              </w:rPr>
              <w:t>为</w:t>
            </w:r>
            <w:r>
              <w:rPr>
                <w:rFonts w:hint="eastAsia" w:ascii="宋体" w:hAnsi="宋体" w:eastAsia="宋体" w:cs="宋体"/>
                <w:bCs/>
                <w:color w:val="auto"/>
                <w:sz w:val="21"/>
                <w:szCs w:val="21"/>
                <w:highlight w:val="none"/>
                <w:shd w:val="clear" w:color="auto" w:fill="FFFFFF"/>
              </w:rPr>
              <w:t>JJF 1101-2019，在设备空载、设定温度达到稳定状态后，于工作空间内布点测量）：</w:t>
            </w:r>
          </w:p>
          <w:p w14:paraId="03FB6D7B">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3.1温度均匀度：在37℃和50℃两个常用设定点下，各测量点中最高与最低温度之差应</w:t>
            </w:r>
            <w:r>
              <w:rPr>
                <w:rFonts w:hint="eastAsia" w:ascii="宋体" w:hAnsi="宋体" w:eastAsia="宋体" w:cs="宋体"/>
                <w:bCs/>
                <w:color w:val="auto"/>
                <w:sz w:val="21"/>
                <w:szCs w:val="21"/>
                <w:highlight w:val="none"/>
                <w:shd w:val="clear" w:color="auto" w:fill="FFFFFF"/>
                <w:lang w:eastAsia="zh-CN"/>
              </w:rPr>
              <w:t>≤</w:t>
            </w:r>
            <w:r>
              <w:rPr>
                <w:rFonts w:hint="eastAsia" w:ascii="宋体" w:hAnsi="宋体" w:eastAsia="宋体" w:cs="宋体"/>
                <w:bCs/>
                <w:color w:val="auto"/>
                <w:sz w:val="21"/>
                <w:szCs w:val="21"/>
                <w:highlight w:val="none"/>
                <w:shd w:val="clear" w:color="auto" w:fill="FFFFFF"/>
              </w:rPr>
              <w:t>2.0℃；</w:t>
            </w:r>
          </w:p>
          <w:p w14:paraId="338B1CCF">
            <w:pPr>
              <w:pStyle w:val="18"/>
              <w:spacing w:line="400" w:lineRule="exact"/>
              <w:ind w:left="0"/>
              <w:rPr>
                <w:rFonts w:hint="eastAsia" w:ascii="宋体" w:hAnsi="宋体" w:eastAsia="宋体" w:cs="宋体"/>
                <w:bCs/>
                <w:color w:val="auto"/>
                <w:sz w:val="21"/>
                <w:szCs w:val="21"/>
                <w:highlight w:val="none"/>
                <w:shd w:val="clear" w:color="auto" w:fill="FFFFFF"/>
                <w:lang w:eastAsia="zh-CN"/>
              </w:rPr>
            </w:pPr>
            <w:r>
              <w:rPr>
                <w:rFonts w:hint="eastAsia" w:ascii="宋体" w:hAnsi="宋体" w:eastAsia="宋体" w:cs="宋体"/>
                <w:bCs/>
                <w:color w:val="auto"/>
                <w:sz w:val="21"/>
                <w:szCs w:val="21"/>
                <w:highlight w:val="none"/>
                <w:shd w:val="clear" w:color="auto" w:fill="FFFFFF"/>
              </w:rPr>
              <w:t>4.温度波动度</w:t>
            </w:r>
            <w:r>
              <w:rPr>
                <w:rFonts w:hint="eastAsia" w:ascii="宋体" w:hAnsi="宋体" w:eastAsia="宋体" w:cs="宋体"/>
                <w:bCs/>
                <w:color w:val="auto"/>
                <w:sz w:val="21"/>
                <w:szCs w:val="21"/>
                <w:highlight w:val="none"/>
                <w:shd w:val="clear" w:color="auto" w:fill="FFFFFF"/>
                <w:lang w:eastAsia="zh-CN"/>
              </w:rPr>
              <w:t>：</w:t>
            </w:r>
          </w:p>
          <w:p w14:paraId="5EC8F327">
            <w:pPr>
              <w:pStyle w:val="18"/>
              <w:spacing w:line="400" w:lineRule="exact"/>
              <w:ind w:left="0"/>
              <w:rPr>
                <w:rFonts w:hint="eastAsia" w:ascii="宋体" w:hAnsi="宋体" w:eastAsia="宋体" w:cs="宋体"/>
                <w:bCs/>
                <w:color w:val="auto"/>
                <w:sz w:val="21"/>
                <w:szCs w:val="21"/>
                <w:highlight w:val="none"/>
                <w:shd w:val="clear" w:color="auto" w:fill="FFFFFF"/>
                <w:lang w:eastAsia="zh-CN"/>
              </w:rPr>
            </w:pPr>
            <w:r>
              <w:rPr>
                <w:rFonts w:hint="eastAsia" w:ascii="宋体" w:hAnsi="宋体" w:eastAsia="宋体" w:cs="宋体"/>
                <w:bCs/>
                <w:color w:val="auto"/>
                <w:sz w:val="21"/>
                <w:szCs w:val="21"/>
                <w:highlight w:val="none"/>
                <w:shd w:val="clear" w:color="auto" w:fill="FFFFFF"/>
                <w:lang w:val="en-US" w:eastAsia="zh-CN"/>
              </w:rPr>
              <w:t xml:space="preserve">4.1 </w:t>
            </w:r>
            <w:r>
              <w:rPr>
                <w:rFonts w:hint="eastAsia" w:ascii="宋体" w:hAnsi="宋体" w:eastAsia="宋体" w:cs="宋体"/>
                <w:bCs/>
                <w:color w:val="auto"/>
                <w:sz w:val="21"/>
                <w:szCs w:val="21"/>
                <w:highlight w:val="none"/>
                <w:shd w:val="clear" w:color="auto" w:fill="FFFFFF"/>
                <w:lang w:eastAsia="zh-CN"/>
              </w:rPr>
              <w:t>在高温点（如50℃）下，设备中心点温度在30分钟内的最大值与最小值之差的一半，冠以“±”号表示，应≤ ±0.5℃。</w:t>
            </w:r>
          </w:p>
          <w:p w14:paraId="47841FCF">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shd w:val="clear" w:color="auto" w:fill="FFFFFF"/>
                <w:lang w:val="en-US" w:eastAsia="zh-CN"/>
              </w:rPr>
              <w:t xml:space="preserve">4.2 </w:t>
            </w:r>
            <w:r>
              <w:rPr>
                <w:rFonts w:hint="eastAsia" w:ascii="宋体" w:hAnsi="宋体" w:eastAsia="宋体" w:cs="宋体"/>
                <w:bCs/>
                <w:color w:val="auto"/>
                <w:sz w:val="21"/>
                <w:szCs w:val="21"/>
                <w:highlight w:val="none"/>
                <w:shd w:val="clear" w:color="auto" w:fill="FFFFFF"/>
                <w:lang w:eastAsia="zh-CN"/>
              </w:rPr>
              <w:t>在</w:t>
            </w:r>
            <w:r>
              <w:rPr>
                <w:rFonts w:hint="eastAsia" w:ascii="宋体" w:hAnsi="宋体" w:eastAsia="宋体" w:cs="宋体"/>
                <w:bCs/>
                <w:color w:val="auto"/>
                <w:sz w:val="21"/>
                <w:szCs w:val="21"/>
                <w:highlight w:val="none"/>
                <w:shd w:val="clear" w:color="auto" w:fill="FFFFFF"/>
                <w:lang w:val="en-US" w:eastAsia="zh-CN"/>
              </w:rPr>
              <w:t>2</w:t>
            </w:r>
            <w:r>
              <w:rPr>
                <w:rFonts w:hint="eastAsia" w:ascii="宋体" w:hAnsi="宋体" w:eastAsia="宋体" w:cs="宋体"/>
                <w:bCs/>
                <w:color w:val="auto"/>
                <w:sz w:val="21"/>
                <w:szCs w:val="21"/>
                <w:highlight w:val="none"/>
                <w:shd w:val="clear" w:color="auto" w:fill="FFFFFF"/>
                <w:lang w:eastAsia="zh-CN"/>
              </w:rPr>
              <w:t>0℃</w:t>
            </w:r>
            <w:r>
              <w:rPr>
                <w:rFonts w:hint="eastAsia" w:ascii="宋体" w:hAnsi="宋体" w:eastAsia="宋体" w:cs="宋体"/>
                <w:bCs/>
                <w:color w:val="auto"/>
                <w:sz w:val="21"/>
                <w:szCs w:val="21"/>
                <w:highlight w:val="none"/>
                <w:shd w:val="clear" w:color="auto" w:fill="FFFFFF"/>
                <w:lang w:val="en-US" w:eastAsia="zh-CN"/>
              </w:rPr>
              <w:t>时</w:t>
            </w:r>
            <w:r>
              <w:rPr>
                <w:rFonts w:hint="eastAsia" w:ascii="宋体" w:hAnsi="宋体" w:eastAsia="宋体" w:cs="宋体"/>
                <w:bCs/>
                <w:color w:val="auto"/>
                <w:sz w:val="21"/>
                <w:szCs w:val="21"/>
                <w:highlight w:val="none"/>
                <w:shd w:val="clear" w:color="auto" w:fill="FFFFFF"/>
                <w:lang w:eastAsia="zh-CN"/>
              </w:rPr>
              <w:t>，设备中心点温度在30分钟内的最大值与最小值之差的一半，冠以“±”号表示，应≤±1.0 ℃。</w:t>
            </w:r>
          </w:p>
          <w:p w14:paraId="42A3F170">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5.内胆为镜面不锈钢内胆；</w:t>
            </w:r>
          </w:p>
          <w:p w14:paraId="7A6EECA7">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6.压缩机</w:t>
            </w:r>
            <w:r>
              <w:rPr>
                <w:rFonts w:hint="eastAsia" w:ascii="宋体" w:hAnsi="宋体" w:eastAsia="宋体" w:cs="宋体"/>
                <w:bCs/>
                <w:color w:val="auto"/>
                <w:sz w:val="21"/>
                <w:szCs w:val="21"/>
                <w:highlight w:val="none"/>
                <w:shd w:val="clear" w:color="auto" w:fill="FFFFFF"/>
                <w:lang w:val="en-US" w:eastAsia="zh-CN"/>
              </w:rPr>
              <w:t>使</w:t>
            </w:r>
            <w:r>
              <w:rPr>
                <w:rFonts w:hint="eastAsia" w:ascii="宋体" w:hAnsi="宋体" w:eastAsia="宋体" w:cs="宋体"/>
                <w:bCs/>
                <w:color w:val="auto"/>
                <w:sz w:val="21"/>
                <w:szCs w:val="21"/>
                <w:highlight w:val="none"/>
                <w:shd w:val="clear" w:color="auto" w:fill="FFFFFF"/>
              </w:rPr>
              <w:t>用环保制冷剂</w:t>
            </w:r>
            <w:r>
              <w:rPr>
                <w:rFonts w:hint="eastAsia" w:ascii="宋体" w:hAnsi="宋体" w:eastAsia="宋体" w:cs="宋体"/>
                <w:bCs/>
                <w:color w:val="auto"/>
                <w:sz w:val="21"/>
                <w:szCs w:val="21"/>
                <w:highlight w:val="none"/>
                <w:shd w:val="clear" w:color="auto" w:fill="FFFFFF"/>
                <w:lang w:eastAsia="zh-CN"/>
              </w:rPr>
              <w:t>；</w:t>
            </w:r>
          </w:p>
          <w:p w14:paraId="62BB2BC6">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7.具有微电脑温度控制器，带定时功能；</w:t>
            </w:r>
          </w:p>
          <w:p w14:paraId="05C35300">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8.</w:t>
            </w:r>
            <w:r>
              <w:rPr>
                <w:rFonts w:hint="eastAsia" w:ascii="宋体" w:hAnsi="宋体" w:eastAsia="宋体" w:cs="宋体"/>
                <w:bCs/>
                <w:color w:val="auto"/>
                <w:sz w:val="21"/>
                <w:szCs w:val="21"/>
                <w:highlight w:val="none"/>
                <w:shd w:val="clear" w:color="auto" w:fill="FFFFFF"/>
                <w:lang w:val="en-US" w:eastAsia="zh-CN"/>
              </w:rPr>
              <w:t>具有</w:t>
            </w:r>
            <w:r>
              <w:rPr>
                <w:rFonts w:hint="eastAsia" w:ascii="宋体" w:hAnsi="宋体" w:eastAsia="宋体" w:cs="宋体"/>
                <w:bCs/>
                <w:color w:val="auto"/>
                <w:sz w:val="21"/>
                <w:szCs w:val="21"/>
                <w:highlight w:val="none"/>
                <w:shd w:val="clear" w:color="auto" w:fill="FFFFFF"/>
              </w:rPr>
              <w:t>循环风扇</w:t>
            </w:r>
            <w:r>
              <w:rPr>
                <w:rFonts w:hint="eastAsia" w:ascii="宋体" w:hAnsi="宋体" w:eastAsia="宋体" w:cs="宋体"/>
                <w:bCs/>
                <w:color w:val="auto"/>
                <w:sz w:val="21"/>
                <w:szCs w:val="21"/>
                <w:highlight w:val="none"/>
                <w:shd w:val="clear" w:color="auto" w:fill="FFFFFF"/>
                <w:lang w:eastAsia="zh-CN"/>
              </w:rPr>
              <w:t>，</w:t>
            </w:r>
            <w:r>
              <w:rPr>
                <w:rFonts w:hint="eastAsia" w:ascii="宋体" w:hAnsi="宋体" w:eastAsia="宋体" w:cs="宋体"/>
                <w:bCs/>
                <w:color w:val="auto"/>
                <w:sz w:val="21"/>
                <w:szCs w:val="21"/>
                <w:highlight w:val="none"/>
                <w:shd w:val="clear" w:color="auto" w:fill="FFFFFF"/>
              </w:rPr>
              <w:t>速度可自动控制；</w:t>
            </w:r>
          </w:p>
          <w:p w14:paraId="515F339B">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9.有独立限温报警系统，超过限制温度即自动中断；</w:t>
            </w:r>
          </w:p>
          <w:p w14:paraId="370C4885">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10.具有打印机或RS485接口，可连接打印机和计算机，能记录温度参数的变化状况；</w:t>
            </w:r>
          </w:p>
          <w:p w14:paraId="3A841830">
            <w:pPr>
              <w:pStyle w:val="18"/>
              <w:spacing w:line="400" w:lineRule="exact"/>
              <w:ind w:left="0" w:leftChars="0"/>
              <w:rPr>
                <w:rFonts w:hint="eastAsia" w:ascii="宋体" w:hAnsi="宋体" w:eastAsia="宋体" w:cs="宋体"/>
                <w:bCs/>
                <w:color w:val="auto"/>
                <w:kern w:val="2"/>
                <w:sz w:val="21"/>
                <w:szCs w:val="21"/>
                <w:highlight w:val="none"/>
                <w:shd w:val="clear" w:color="auto" w:fill="FFFFFF"/>
                <w:lang w:val="en-US" w:eastAsia="zh-CN" w:bidi="ar-SA"/>
              </w:rPr>
            </w:pPr>
            <w:r>
              <w:rPr>
                <w:rFonts w:hint="eastAsia" w:ascii="宋体" w:hAnsi="宋体" w:eastAsia="宋体" w:cs="宋体"/>
                <w:bCs/>
                <w:color w:val="auto"/>
                <w:sz w:val="21"/>
                <w:szCs w:val="21"/>
                <w:highlight w:val="none"/>
                <w:shd w:val="clear" w:color="auto" w:fill="FFFFFF"/>
              </w:rPr>
              <w:t>11.具备液晶屏幕显示。</w:t>
            </w:r>
          </w:p>
        </w:tc>
      </w:tr>
      <w:tr w14:paraId="754A1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44F7BAE2">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13</w:t>
            </w:r>
          </w:p>
        </w:tc>
        <w:tc>
          <w:tcPr>
            <w:tcW w:w="700" w:type="dxa"/>
            <w:shd w:val="clear" w:color="auto" w:fill="auto"/>
            <w:vAlign w:val="center"/>
          </w:tcPr>
          <w:p w14:paraId="0D94C4AB">
            <w:pPr>
              <w:widowControl/>
              <w:spacing w:line="40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水分测定仪</w:t>
            </w:r>
          </w:p>
        </w:tc>
        <w:tc>
          <w:tcPr>
            <w:tcW w:w="812" w:type="dxa"/>
            <w:shd w:val="clear" w:color="auto" w:fill="auto"/>
            <w:vAlign w:val="center"/>
          </w:tcPr>
          <w:p w14:paraId="67C75157">
            <w:pPr>
              <w:keepNext w:val="0"/>
              <w:keepLines w:val="0"/>
              <w:widowControl/>
              <w:suppressLineNumbers w:val="0"/>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774" w:type="dxa"/>
            <w:shd w:val="clear" w:color="auto" w:fill="auto"/>
            <w:vAlign w:val="center"/>
          </w:tcPr>
          <w:p w14:paraId="4F33110F">
            <w:pPr>
              <w:widowControl/>
              <w:autoSpaceDE w:val="0"/>
              <w:spacing w:line="400" w:lineRule="exact"/>
              <w:jc w:val="center"/>
              <w:rPr>
                <w:rFonts w:hint="eastAsia" w:ascii="宋体" w:hAnsi="宋体" w:eastAsia="宋体" w:cs="宋体"/>
                <w:bCs/>
                <w:color w:val="auto"/>
                <w:kern w:val="2"/>
                <w:sz w:val="21"/>
                <w:szCs w:val="21"/>
                <w:highlight w:val="none"/>
                <w:shd w:val="clear" w:color="auto" w:fill="FFFFFF"/>
                <w:lang w:val="en-US" w:eastAsia="zh-CN" w:bidi="ar-SA"/>
              </w:rPr>
            </w:pPr>
            <w:r>
              <w:rPr>
                <w:rFonts w:hint="eastAsia" w:ascii="宋体" w:hAnsi="宋体" w:eastAsia="宋体" w:cs="宋体"/>
                <w:bCs/>
                <w:color w:val="auto"/>
                <w:sz w:val="21"/>
                <w:szCs w:val="21"/>
                <w:highlight w:val="none"/>
                <w:shd w:val="clear" w:color="auto" w:fill="FFFFFF"/>
              </w:rPr>
              <w:t>1.8</w:t>
            </w:r>
          </w:p>
        </w:tc>
        <w:tc>
          <w:tcPr>
            <w:tcW w:w="824" w:type="dxa"/>
            <w:shd w:val="clear" w:color="auto" w:fill="auto"/>
            <w:vAlign w:val="center"/>
          </w:tcPr>
          <w:p w14:paraId="7C6DA9ED">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1.8</w:t>
            </w:r>
          </w:p>
        </w:tc>
        <w:tc>
          <w:tcPr>
            <w:tcW w:w="4977" w:type="dxa"/>
            <w:shd w:val="clear" w:color="auto" w:fill="auto"/>
            <w:vAlign w:val="center"/>
          </w:tcPr>
          <w:p w14:paraId="269B624B">
            <w:pPr>
              <w:pStyle w:val="18"/>
              <w:spacing w:line="400" w:lineRule="exact"/>
              <w:ind w:left="0"/>
              <w:rPr>
                <w:rFonts w:hint="eastAsia" w:ascii="宋体" w:hAnsi="宋体" w:eastAsia="宋体" w:cs="宋体"/>
                <w:b/>
                <w:bCs w:val="0"/>
                <w:color w:val="auto"/>
                <w:sz w:val="21"/>
                <w:szCs w:val="21"/>
                <w:highlight w:val="none"/>
                <w:shd w:val="clear" w:color="auto" w:fill="FFFFFF"/>
              </w:rPr>
            </w:pPr>
            <w:r>
              <w:rPr>
                <w:rFonts w:hint="eastAsia" w:ascii="宋体" w:hAnsi="宋体" w:eastAsia="宋体" w:cs="宋体"/>
                <w:b/>
                <w:bCs w:val="0"/>
                <w:color w:val="auto"/>
                <w:sz w:val="21"/>
                <w:szCs w:val="21"/>
                <w:highlight w:val="none"/>
                <w:shd w:val="clear" w:color="auto" w:fill="FFFFFF"/>
              </w:rPr>
              <w:t>一、用途：</w:t>
            </w:r>
          </w:p>
          <w:p w14:paraId="663100FE">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用于测定土壤中水分含量。</w:t>
            </w:r>
          </w:p>
          <w:p w14:paraId="035FBB14">
            <w:pPr>
              <w:pStyle w:val="18"/>
              <w:spacing w:line="400" w:lineRule="exact"/>
              <w:ind w:left="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▲二、单台硬件配置及技术文件要求</w:t>
            </w:r>
          </w:p>
          <w:p w14:paraId="55A9CBFD">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1.水分测定仪主机1台；</w:t>
            </w:r>
          </w:p>
          <w:p w14:paraId="1316B0BA">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2.托盘1套；</w:t>
            </w:r>
          </w:p>
          <w:p w14:paraId="106B029F">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3.电源线1根；</w:t>
            </w:r>
          </w:p>
          <w:p w14:paraId="0D0CDD96">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4.合格证、说明书各1份；</w:t>
            </w:r>
          </w:p>
          <w:p w14:paraId="40A8260B">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kern w:val="2"/>
                <w:sz w:val="21"/>
                <w:szCs w:val="21"/>
                <w:highlight w:val="none"/>
                <w:shd w:val="clear" w:color="auto" w:fill="FFFFFF"/>
                <w:lang w:val="en-US" w:eastAsia="zh-CN" w:bidi="ar-SA"/>
              </w:rPr>
              <w:t>5.在完成安装调试后出具由中国法定授权计量检定部门出具的检定或校准证书1份。</w:t>
            </w:r>
          </w:p>
          <w:p w14:paraId="3051E4D6">
            <w:pPr>
              <w:pStyle w:val="18"/>
              <w:spacing w:line="400" w:lineRule="exact"/>
              <w:ind w:left="0"/>
              <w:rPr>
                <w:rFonts w:hint="eastAsia" w:ascii="宋体" w:hAnsi="宋体" w:eastAsia="宋体" w:cs="宋体"/>
                <w:b/>
                <w:bCs w:val="0"/>
                <w:color w:val="auto"/>
                <w:sz w:val="21"/>
                <w:szCs w:val="21"/>
                <w:highlight w:val="none"/>
                <w:shd w:val="clear" w:color="auto" w:fill="FFFFFF"/>
              </w:rPr>
            </w:pPr>
            <w:r>
              <w:rPr>
                <w:rFonts w:hint="eastAsia" w:ascii="宋体" w:hAnsi="宋体" w:eastAsia="宋体" w:cs="宋体"/>
                <w:b/>
                <w:bCs w:val="0"/>
                <w:color w:val="auto"/>
                <w:sz w:val="21"/>
                <w:szCs w:val="21"/>
                <w:highlight w:val="none"/>
                <w:shd w:val="clear" w:color="auto" w:fill="FFFFFF"/>
              </w:rPr>
              <w:t>三、技术参数</w:t>
            </w:r>
          </w:p>
          <w:p w14:paraId="2DAB5BA4">
            <w:pPr>
              <w:pStyle w:val="18"/>
              <w:spacing w:line="400" w:lineRule="exact"/>
              <w:ind w:left="0"/>
              <w:rPr>
                <w:rFonts w:hint="eastAsia" w:ascii="宋体" w:hAnsi="宋体" w:cs="宋体"/>
                <w:color w:val="auto"/>
                <w:sz w:val="21"/>
                <w:szCs w:val="21"/>
                <w:highlight w:val="none"/>
              </w:rPr>
            </w:pPr>
            <w:r>
              <w:rPr>
                <w:rFonts w:hint="eastAsia" w:ascii="宋体" w:hAnsi="宋体" w:cs="宋体"/>
                <w:color w:val="auto"/>
                <w:sz w:val="21"/>
                <w:szCs w:val="21"/>
                <w:highlight w:val="none"/>
              </w:rPr>
              <w:t>▲1.量程范围：0-200g</w:t>
            </w:r>
          </w:p>
          <w:p w14:paraId="6962256D">
            <w:pPr>
              <w:pStyle w:val="18"/>
              <w:spacing w:line="400" w:lineRule="exact"/>
              <w:ind w:left="0"/>
              <w:rPr>
                <w:rFonts w:hint="eastAsia" w:ascii="宋体" w:hAnsi="宋体" w:cs="宋体"/>
                <w:color w:val="auto"/>
                <w:sz w:val="21"/>
                <w:szCs w:val="21"/>
                <w:highlight w:val="none"/>
              </w:rPr>
            </w:pPr>
            <w:r>
              <w:rPr>
                <w:rFonts w:hint="eastAsia" w:ascii="宋体" w:hAnsi="宋体" w:cs="宋体"/>
                <w:color w:val="auto"/>
                <w:sz w:val="21"/>
                <w:szCs w:val="21"/>
                <w:highlight w:val="none"/>
              </w:rPr>
              <w:t>2.可读性：1mg；0.01%</w:t>
            </w:r>
          </w:p>
          <w:p w14:paraId="331BEDDA">
            <w:pPr>
              <w:pStyle w:val="18"/>
              <w:spacing w:line="400" w:lineRule="exact"/>
              <w:ind w:left="0"/>
              <w:rPr>
                <w:rFonts w:hint="eastAsia" w:ascii="宋体" w:hAnsi="宋体" w:cs="宋体"/>
                <w:color w:val="auto"/>
                <w:sz w:val="21"/>
                <w:szCs w:val="21"/>
                <w:highlight w:val="none"/>
              </w:rPr>
            </w:pPr>
            <w:r>
              <w:rPr>
                <w:rFonts w:hint="eastAsia" w:ascii="宋体" w:hAnsi="宋体" w:cs="宋体"/>
                <w:color w:val="auto"/>
                <w:sz w:val="21"/>
                <w:szCs w:val="21"/>
                <w:highlight w:val="none"/>
              </w:rPr>
              <w:t>3.重复性（sd）(2g样品）:≤0.2%；</w:t>
            </w:r>
          </w:p>
          <w:p w14:paraId="5F499F71">
            <w:pPr>
              <w:pStyle w:val="18"/>
              <w:spacing w:line="400" w:lineRule="exact"/>
              <w:ind w:left="0"/>
              <w:rPr>
                <w:rFonts w:hint="eastAsia" w:ascii="宋体" w:hAnsi="宋体" w:cs="宋体"/>
                <w:color w:val="auto"/>
                <w:sz w:val="21"/>
                <w:szCs w:val="21"/>
                <w:highlight w:val="none"/>
              </w:rPr>
            </w:pPr>
            <w:r>
              <w:rPr>
                <w:rFonts w:hint="eastAsia" w:ascii="宋体" w:hAnsi="宋体" w:cs="宋体"/>
                <w:color w:val="auto"/>
                <w:sz w:val="21"/>
                <w:szCs w:val="21"/>
                <w:highlight w:val="none"/>
              </w:rPr>
              <w:t>4.重复性（sd）(10g样品）:≤0.2%；</w:t>
            </w:r>
          </w:p>
          <w:p w14:paraId="06439442">
            <w:pPr>
              <w:pStyle w:val="18"/>
              <w:spacing w:line="400" w:lineRule="exact"/>
              <w:ind w:left="0"/>
              <w:rPr>
                <w:rFonts w:hint="eastAsia" w:ascii="宋体" w:hAnsi="宋体" w:cs="宋体"/>
                <w:color w:val="auto"/>
                <w:sz w:val="21"/>
                <w:szCs w:val="21"/>
                <w:highlight w:val="none"/>
              </w:rPr>
            </w:pPr>
            <w:r>
              <w:rPr>
                <w:rFonts w:hint="eastAsia" w:ascii="宋体" w:hAnsi="宋体" w:cs="宋体"/>
                <w:color w:val="auto"/>
                <w:sz w:val="21"/>
                <w:szCs w:val="21"/>
                <w:highlight w:val="none"/>
              </w:rPr>
              <w:t>5.显示模式：至少包含湿基含水率（%MC）,干基含水率（%DC）,无水基含水率（%ATRO）,支持湿基/干基含水率（MC/DC）切换显示,可显示重量（g）,每千克湿物料含水量（g/kgMc）,每千克干物料含水量（g/kgDC）；</w:t>
            </w:r>
          </w:p>
          <w:p w14:paraId="3C72BABD">
            <w:pPr>
              <w:pStyle w:val="18"/>
              <w:spacing w:line="400" w:lineRule="exact"/>
              <w:ind w:left="0"/>
              <w:rPr>
                <w:rFonts w:hint="eastAsia" w:ascii="宋体" w:hAnsi="宋体" w:cs="宋体"/>
                <w:color w:val="auto"/>
                <w:sz w:val="21"/>
                <w:szCs w:val="21"/>
                <w:highlight w:val="none"/>
              </w:rPr>
            </w:pPr>
            <w:r>
              <w:rPr>
                <w:rFonts w:hint="eastAsia" w:ascii="宋体" w:hAnsi="宋体" w:cs="宋体"/>
                <w:color w:val="auto"/>
                <w:sz w:val="21"/>
                <w:szCs w:val="21"/>
                <w:highlight w:val="none"/>
              </w:rPr>
              <w:t>6.温度范围：40-199℃；</w:t>
            </w:r>
          </w:p>
          <w:p w14:paraId="1CBCF084">
            <w:pPr>
              <w:pStyle w:val="18"/>
              <w:spacing w:line="400" w:lineRule="exact"/>
              <w:ind w:left="0"/>
              <w:rPr>
                <w:rFonts w:hint="eastAsia" w:ascii="宋体" w:hAnsi="宋体" w:cs="宋体"/>
                <w:b/>
                <w:bCs/>
                <w:color w:val="auto"/>
                <w:sz w:val="21"/>
                <w:szCs w:val="21"/>
                <w:highlight w:val="none"/>
              </w:rPr>
            </w:pPr>
            <w:r>
              <w:rPr>
                <w:rFonts w:hint="eastAsia" w:ascii="宋体" w:hAnsi="宋体" w:cs="宋体"/>
                <w:color w:val="auto"/>
                <w:sz w:val="21"/>
                <w:szCs w:val="21"/>
                <w:highlight w:val="none"/>
              </w:rPr>
              <w:t>▲7.加热灯：卤素灯；</w:t>
            </w:r>
            <w:r>
              <w:rPr>
                <w:rFonts w:hint="eastAsia" w:ascii="宋体" w:hAnsi="宋体" w:cs="宋体"/>
                <w:b/>
                <w:bCs/>
                <w:color w:val="auto"/>
                <w:sz w:val="21"/>
                <w:szCs w:val="21"/>
                <w:highlight w:val="none"/>
              </w:rPr>
              <w:t>【投标时需提供加热灯为卤素灯的产品彩页或官方网站的网页截图或产品说明书或其他有关证明材料并加盖投标人单位公章，否则投标无效】</w:t>
            </w:r>
          </w:p>
          <w:p w14:paraId="617CBE32">
            <w:pPr>
              <w:pStyle w:val="18"/>
              <w:spacing w:line="400" w:lineRule="exact"/>
              <w:ind w:left="0"/>
              <w:rPr>
                <w:rFonts w:hint="eastAsia" w:ascii="宋体" w:hAnsi="宋体" w:cs="宋体"/>
                <w:color w:val="auto"/>
                <w:sz w:val="21"/>
                <w:szCs w:val="21"/>
                <w:highlight w:val="none"/>
              </w:rPr>
            </w:pPr>
            <w:r>
              <w:rPr>
                <w:rFonts w:hint="eastAsia" w:ascii="宋体" w:hAnsi="宋体" w:cs="宋体"/>
                <w:color w:val="auto"/>
                <w:sz w:val="21"/>
                <w:szCs w:val="21"/>
                <w:highlight w:val="none"/>
              </w:rPr>
              <w:t>8.内置称量单元测试、加热单元测试（在校正点和任意设置温度时的2点温度校准）、称量单元校正、加热单元校正等测试方法；</w:t>
            </w:r>
          </w:p>
          <w:p w14:paraId="6BED8D31">
            <w:pPr>
              <w:pStyle w:val="18"/>
              <w:spacing w:line="400" w:lineRule="exact"/>
              <w:ind w:left="0"/>
              <w:rPr>
                <w:rFonts w:hint="eastAsia" w:ascii="宋体" w:hAnsi="宋体" w:cs="宋体"/>
                <w:color w:val="auto"/>
                <w:sz w:val="21"/>
                <w:szCs w:val="21"/>
                <w:highlight w:val="none"/>
              </w:rPr>
            </w:pPr>
            <w:r>
              <w:rPr>
                <w:rFonts w:hint="eastAsia" w:ascii="宋体" w:hAnsi="宋体" w:cs="宋体"/>
                <w:color w:val="auto"/>
                <w:sz w:val="21"/>
                <w:szCs w:val="21"/>
                <w:highlight w:val="none"/>
              </w:rPr>
              <w:t>9.升温程序：程序升温；</w:t>
            </w:r>
          </w:p>
          <w:p w14:paraId="7BF51B08">
            <w:pPr>
              <w:pStyle w:val="18"/>
              <w:spacing w:line="400" w:lineRule="exact"/>
              <w:ind w:left="0"/>
              <w:rPr>
                <w:rFonts w:hint="eastAsia" w:ascii="宋体" w:hAnsi="宋体" w:cs="宋体"/>
                <w:color w:val="auto"/>
                <w:sz w:val="21"/>
                <w:szCs w:val="21"/>
                <w:highlight w:val="none"/>
              </w:rPr>
            </w:pPr>
            <w:r>
              <w:rPr>
                <w:rFonts w:hint="eastAsia" w:ascii="宋体" w:hAnsi="宋体" w:cs="宋体"/>
                <w:color w:val="auto"/>
                <w:sz w:val="21"/>
                <w:szCs w:val="21"/>
                <w:highlight w:val="none"/>
              </w:rPr>
              <w:t>10.水分：0.00-100.00%；</w:t>
            </w:r>
          </w:p>
          <w:p w14:paraId="0890D8F1">
            <w:pPr>
              <w:pStyle w:val="18"/>
              <w:spacing w:line="400" w:lineRule="exact"/>
              <w:ind w:left="0"/>
              <w:rPr>
                <w:rFonts w:hint="eastAsia" w:ascii="宋体" w:hAnsi="宋体" w:cs="宋体"/>
                <w:color w:val="auto"/>
                <w:sz w:val="21"/>
                <w:szCs w:val="21"/>
                <w:highlight w:val="none"/>
              </w:rPr>
            </w:pPr>
            <w:r>
              <w:rPr>
                <w:rFonts w:hint="eastAsia" w:ascii="宋体" w:hAnsi="宋体" w:cs="宋体"/>
                <w:color w:val="auto"/>
                <w:sz w:val="21"/>
                <w:szCs w:val="21"/>
                <w:highlight w:val="none"/>
              </w:rPr>
              <w:t>11.结果处理数据结果可导出；</w:t>
            </w:r>
          </w:p>
          <w:p w14:paraId="6E338A73">
            <w:pPr>
              <w:pStyle w:val="18"/>
              <w:spacing w:line="400" w:lineRule="exact"/>
              <w:ind w:left="0"/>
              <w:rPr>
                <w:rFonts w:hint="eastAsia" w:ascii="宋体" w:hAnsi="宋体" w:cs="宋体"/>
                <w:color w:val="auto"/>
                <w:sz w:val="21"/>
                <w:szCs w:val="21"/>
                <w:highlight w:val="none"/>
              </w:rPr>
            </w:pPr>
            <w:r>
              <w:rPr>
                <w:rFonts w:hint="eastAsia" w:ascii="宋体" w:hAnsi="宋体" w:cs="宋体"/>
                <w:color w:val="auto"/>
                <w:sz w:val="21"/>
                <w:szCs w:val="21"/>
                <w:highlight w:val="none"/>
              </w:rPr>
              <w:t>12.可对数据结果进行合格/不合格判定；</w:t>
            </w:r>
          </w:p>
          <w:p w14:paraId="79F6B5B0">
            <w:pPr>
              <w:pStyle w:val="18"/>
              <w:spacing w:line="400" w:lineRule="exact"/>
              <w:ind w:left="0" w:leftChars="0"/>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cs="宋体"/>
                <w:color w:val="auto"/>
                <w:sz w:val="21"/>
                <w:szCs w:val="21"/>
                <w:highlight w:val="none"/>
              </w:rPr>
              <w:t>13.屏幕：约7英寸触摸屏。</w:t>
            </w:r>
          </w:p>
        </w:tc>
      </w:tr>
      <w:tr w14:paraId="2B408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788C3FEF">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14</w:t>
            </w:r>
          </w:p>
        </w:tc>
        <w:tc>
          <w:tcPr>
            <w:tcW w:w="700" w:type="dxa"/>
            <w:shd w:val="clear" w:color="auto" w:fill="auto"/>
            <w:vAlign w:val="center"/>
          </w:tcPr>
          <w:p w14:paraId="6562EBC9">
            <w:pPr>
              <w:widowControl/>
              <w:spacing w:line="40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流量校准器</w:t>
            </w:r>
          </w:p>
        </w:tc>
        <w:tc>
          <w:tcPr>
            <w:tcW w:w="812" w:type="dxa"/>
            <w:shd w:val="clear" w:color="auto" w:fill="auto"/>
            <w:vAlign w:val="center"/>
          </w:tcPr>
          <w:p w14:paraId="26BD8786">
            <w:pPr>
              <w:keepNext w:val="0"/>
              <w:keepLines w:val="0"/>
              <w:widowControl/>
              <w:suppressLineNumbers w:val="0"/>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774" w:type="dxa"/>
            <w:shd w:val="clear" w:color="auto" w:fill="auto"/>
            <w:vAlign w:val="center"/>
          </w:tcPr>
          <w:p w14:paraId="3F6BF80C">
            <w:pPr>
              <w:widowControl/>
              <w:autoSpaceDE w:val="0"/>
              <w:spacing w:line="400" w:lineRule="exact"/>
              <w:jc w:val="center"/>
              <w:rPr>
                <w:rFonts w:hint="eastAsia" w:ascii="宋体" w:hAnsi="宋体" w:eastAsia="宋体" w:cs="宋体"/>
                <w:bCs/>
                <w:color w:val="auto"/>
                <w:kern w:val="2"/>
                <w:sz w:val="21"/>
                <w:szCs w:val="21"/>
                <w:highlight w:val="none"/>
                <w:shd w:val="clear" w:color="auto" w:fill="FFFFFF"/>
                <w:lang w:val="en-US" w:eastAsia="zh-CN" w:bidi="ar-SA"/>
              </w:rPr>
            </w:pPr>
            <w:r>
              <w:rPr>
                <w:rFonts w:hint="eastAsia" w:ascii="宋体" w:hAnsi="宋体" w:eastAsia="宋体" w:cs="宋体"/>
                <w:bCs/>
                <w:color w:val="auto"/>
                <w:sz w:val="21"/>
                <w:szCs w:val="21"/>
                <w:highlight w:val="none"/>
                <w:shd w:val="clear" w:color="auto" w:fill="FFFFFF"/>
              </w:rPr>
              <w:t>3.5</w:t>
            </w:r>
          </w:p>
        </w:tc>
        <w:tc>
          <w:tcPr>
            <w:tcW w:w="824" w:type="dxa"/>
            <w:shd w:val="clear" w:color="auto" w:fill="auto"/>
            <w:vAlign w:val="center"/>
          </w:tcPr>
          <w:p w14:paraId="7529DD39">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3.5</w:t>
            </w:r>
          </w:p>
        </w:tc>
        <w:tc>
          <w:tcPr>
            <w:tcW w:w="4977" w:type="dxa"/>
            <w:shd w:val="clear" w:color="auto" w:fill="auto"/>
            <w:vAlign w:val="center"/>
          </w:tcPr>
          <w:p w14:paraId="6381E0D1">
            <w:pPr>
              <w:pStyle w:val="18"/>
              <w:spacing w:line="400" w:lineRule="exact"/>
              <w:ind w:left="0"/>
              <w:rPr>
                <w:rFonts w:hint="eastAsia" w:ascii="宋体" w:hAnsi="宋体" w:eastAsia="宋体" w:cs="宋体"/>
                <w:b/>
                <w:bCs w:val="0"/>
                <w:color w:val="auto"/>
                <w:sz w:val="21"/>
                <w:szCs w:val="21"/>
                <w:highlight w:val="none"/>
                <w:shd w:val="clear" w:color="auto" w:fill="FFFFFF"/>
              </w:rPr>
            </w:pPr>
            <w:r>
              <w:rPr>
                <w:rFonts w:hint="eastAsia" w:ascii="宋体" w:hAnsi="宋体" w:eastAsia="宋体" w:cs="宋体"/>
                <w:b/>
                <w:bCs w:val="0"/>
                <w:color w:val="auto"/>
                <w:sz w:val="21"/>
                <w:szCs w:val="21"/>
                <w:highlight w:val="none"/>
                <w:shd w:val="clear" w:color="auto" w:fill="FFFFFF"/>
              </w:rPr>
              <w:t>一、用途：</w:t>
            </w:r>
          </w:p>
          <w:p w14:paraId="1BA84A7D">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用于烟尘测试仪和空气采样仪器的微压、表压、温度、流量校准。</w:t>
            </w:r>
          </w:p>
          <w:p w14:paraId="060578F8">
            <w:pPr>
              <w:pStyle w:val="18"/>
              <w:spacing w:line="400" w:lineRule="exact"/>
              <w:ind w:left="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二、单台硬件配置及技术文件要求</w:t>
            </w:r>
          </w:p>
          <w:p w14:paraId="3FC46329">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1.主机1台；</w:t>
            </w:r>
          </w:p>
          <w:p w14:paraId="0A7FD42B">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2.主机箱1个；</w:t>
            </w:r>
          </w:p>
          <w:p w14:paraId="3581177A">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3.充电器1个；</w:t>
            </w:r>
          </w:p>
          <w:p w14:paraId="480DA149">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4.阻力模块1套；</w:t>
            </w:r>
          </w:p>
          <w:p w14:paraId="2B740853">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5.转接嘴1套；</w:t>
            </w:r>
          </w:p>
          <w:p w14:paraId="370DEF14">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6.数据热敏记录设备1套；</w:t>
            </w:r>
          </w:p>
          <w:p w14:paraId="69F2DEEA">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7.流量调速器1个；</w:t>
            </w:r>
          </w:p>
          <w:p w14:paraId="1ADE8053">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8.直径90mm玻璃纤维滤膜1盒；</w:t>
            </w:r>
          </w:p>
          <w:p w14:paraId="4BA95DBA">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lang w:val="en-US" w:eastAsia="zh-CN"/>
              </w:rPr>
              <w:t>9</w:t>
            </w:r>
            <w:r>
              <w:rPr>
                <w:rFonts w:hint="eastAsia" w:ascii="宋体" w:hAnsi="宋体" w:eastAsia="宋体" w:cs="宋体"/>
                <w:bCs/>
                <w:color w:val="auto"/>
                <w:sz w:val="21"/>
                <w:szCs w:val="21"/>
                <w:highlight w:val="none"/>
                <w:shd w:val="clear" w:color="auto" w:fill="FFFFFF"/>
              </w:rPr>
              <w:t>.一键标定通信线1根；1</w:t>
            </w:r>
            <w:r>
              <w:rPr>
                <w:rFonts w:hint="eastAsia" w:ascii="宋体" w:hAnsi="宋体" w:eastAsia="宋体" w:cs="宋体"/>
                <w:bCs/>
                <w:color w:val="auto"/>
                <w:sz w:val="21"/>
                <w:szCs w:val="21"/>
                <w:highlight w:val="none"/>
                <w:shd w:val="clear" w:color="auto" w:fill="FFFFFF"/>
                <w:lang w:val="en-US" w:eastAsia="zh-CN"/>
              </w:rPr>
              <w:t>0</w:t>
            </w:r>
            <w:r>
              <w:rPr>
                <w:rFonts w:hint="eastAsia" w:ascii="宋体" w:hAnsi="宋体" w:eastAsia="宋体" w:cs="宋体"/>
                <w:bCs/>
                <w:color w:val="auto"/>
                <w:sz w:val="21"/>
                <w:szCs w:val="21"/>
                <w:highlight w:val="none"/>
                <w:shd w:val="clear" w:color="auto" w:fill="FFFFFF"/>
              </w:rPr>
              <w:t>.</w:t>
            </w:r>
            <w:r>
              <w:rPr>
                <w:rFonts w:hint="eastAsia" w:ascii="宋体" w:hAnsi="宋体" w:eastAsia="宋体" w:cs="宋体"/>
                <w:color w:val="auto"/>
                <w:sz w:val="21"/>
                <w:szCs w:val="21"/>
                <w:highlight w:val="none"/>
                <w:shd w:val="clear" w:color="auto" w:fill="FFFFFF"/>
              </w:rPr>
              <w:t>在完成安装调试后出具由中国法定授权计量检定部门出具的检定或校准证书1份。</w:t>
            </w:r>
          </w:p>
          <w:p w14:paraId="30A9CA83">
            <w:pPr>
              <w:pStyle w:val="18"/>
              <w:spacing w:line="400" w:lineRule="exact"/>
              <w:ind w:left="0"/>
              <w:rPr>
                <w:rFonts w:hint="eastAsia" w:ascii="宋体" w:hAnsi="宋体" w:eastAsia="宋体" w:cs="宋体"/>
                <w:b/>
                <w:bCs w:val="0"/>
                <w:color w:val="auto"/>
                <w:sz w:val="21"/>
                <w:szCs w:val="21"/>
                <w:highlight w:val="none"/>
                <w:shd w:val="clear" w:color="auto" w:fill="FFFFFF"/>
              </w:rPr>
            </w:pPr>
            <w:r>
              <w:rPr>
                <w:rFonts w:hint="eastAsia" w:ascii="宋体" w:hAnsi="宋体" w:eastAsia="宋体" w:cs="宋体"/>
                <w:b/>
                <w:bCs w:val="0"/>
                <w:color w:val="auto"/>
                <w:sz w:val="21"/>
                <w:szCs w:val="21"/>
                <w:highlight w:val="none"/>
                <w:shd w:val="clear" w:color="auto" w:fill="FFFFFF"/>
              </w:rPr>
              <w:t>三、技术参数</w:t>
            </w:r>
          </w:p>
          <w:p w14:paraId="4C2BCF5B">
            <w:pPr>
              <w:pStyle w:val="18"/>
              <w:spacing w:line="400" w:lineRule="exact"/>
              <w:ind w:left="0"/>
              <w:rPr>
                <w:rFonts w:hint="eastAsia" w:ascii="宋体" w:hAnsi="宋体" w:eastAsia="宋体" w:cs="宋体"/>
                <w:bCs/>
                <w:color w:val="auto"/>
                <w:sz w:val="21"/>
                <w:szCs w:val="21"/>
                <w:highlight w:val="none"/>
                <w:shd w:val="clear" w:color="auto" w:fill="FFFFFF"/>
                <w:lang w:eastAsia="zh-CN"/>
              </w:rPr>
            </w:pPr>
            <w:r>
              <w:rPr>
                <w:rFonts w:hint="eastAsia" w:ascii="宋体" w:hAnsi="宋体" w:eastAsia="宋体" w:cs="宋体"/>
                <w:bCs/>
                <w:color w:val="auto"/>
                <w:sz w:val="21"/>
                <w:szCs w:val="21"/>
                <w:highlight w:val="none"/>
                <w:shd w:val="clear" w:color="auto" w:fill="FFFFFF"/>
              </w:rPr>
              <w:t>1.小流量（200-2000）</w:t>
            </w:r>
            <w:r>
              <w:rPr>
                <w:rFonts w:hint="eastAsia" w:ascii="宋体" w:hAnsi="宋体" w:eastAsia="宋体" w:cs="宋体"/>
                <w:bCs/>
                <w:color w:val="auto"/>
                <w:sz w:val="21"/>
                <w:szCs w:val="21"/>
                <w:highlight w:val="none"/>
                <w:shd w:val="clear" w:color="auto" w:fill="FFFFFF"/>
                <w:lang w:eastAsia="zh-CN"/>
              </w:rPr>
              <w:t>mL</w:t>
            </w:r>
            <w:r>
              <w:rPr>
                <w:rFonts w:hint="eastAsia" w:ascii="宋体" w:hAnsi="宋体" w:eastAsia="宋体" w:cs="宋体"/>
                <w:bCs/>
                <w:color w:val="auto"/>
                <w:sz w:val="21"/>
                <w:szCs w:val="21"/>
                <w:highlight w:val="none"/>
                <w:shd w:val="clear" w:color="auto" w:fill="FFFFFF"/>
              </w:rPr>
              <w:t>/min</w:t>
            </w:r>
            <w:r>
              <w:rPr>
                <w:rFonts w:hint="eastAsia" w:ascii="宋体" w:hAnsi="宋体" w:eastAsia="宋体" w:cs="宋体"/>
                <w:bCs/>
                <w:color w:val="auto"/>
                <w:sz w:val="21"/>
                <w:szCs w:val="21"/>
                <w:highlight w:val="none"/>
                <w:shd w:val="clear" w:color="auto" w:fill="FFFFFF"/>
                <w:lang w:eastAsia="zh-CN"/>
              </w:rPr>
              <w:t>；</w:t>
            </w:r>
          </w:p>
          <w:p w14:paraId="25953CDA">
            <w:pPr>
              <w:pStyle w:val="18"/>
              <w:spacing w:line="400" w:lineRule="exact"/>
              <w:ind w:left="0"/>
              <w:rPr>
                <w:rFonts w:hint="eastAsia" w:ascii="宋体" w:hAnsi="宋体" w:eastAsia="宋体" w:cs="宋体"/>
                <w:bCs/>
                <w:color w:val="auto"/>
                <w:sz w:val="21"/>
                <w:szCs w:val="21"/>
                <w:highlight w:val="none"/>
                <w:shd w:val="clear" w:color="auto" w:fill="FFFFFF"/>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bCs/>
                <w:color w:val="auto"/>
                <w:sz w:val="21"/>
                <w:szCs w:val="21"/>
                <w:highlight w:val="none"/>
                <w:shd w:val="clear" w:color="auto" w:fill="FFFFFF"/>
                <w:lang w:val="en-US" w:eastAsia="zh-CN"/>
              </w:rPr>
              <w:t>.1</w:t>
            </w:r>
            <w:r>
              <w:rPr>
                <w:rFonts w:hint="eastAsia" w:ascii="宋体" w:hAnsi="宋体" w:eastAsia="宋体" w:cs="宋体"/>
                <w:bCs/>
                <w:color w:val="auto"/>
                <w:sz w:val="21"/>
                <w:szCs w:val="21"/>
                <w:highlight w:val="none"/>
                <w:shd w:val="clear" w:color="auto" w:fill="FFFFFF"/>
              </w:rPr>
              <w:t>分辨率：0.1</w:t>
            </w:r>
            <w:r>
              <w:rPr>
                <w:rFonts w:hint="eastAsia" w:ascii="宋体" w:hAnsi="宋体" w:eastAsia="宋体" w:cs="宋体"/>
                <w:bCs/>
                <w:color w:val="auto"/>
                <w:sz w:val="21"/>
                <w:szCs w:val="21"/>
                <w:highlight w:val="none"/>
                <w:shd w:val="clear" w:color="auto" w:fill="FFFFFF"/>
                <w:lang w:eastAsia="zh-CN"/>
              </w:rPr>
              <w:t>mL</w:t>
            </w:r>
            <w:r>
              <w:rPr>
                <w:rFonts w:hint="eastAsia" w:ascii="宋体" w:hAnsi="宋体" w:eastAsia="宋体" w:cs="宋体"/>
                <w:bCs/>
                <w:color w:val="auto"/>
                <w:sz w:val="21"/>
                <w:szCs w:val="21"/>
                <w:highlight w:val="none"/>
                <w:shd w:val="clear" w:color="auto" w:fill="FFFFFF"/>
              </w:rPr>
              <w:t>/min</w:t>
            </w:r>
            <w:r>
              <w:rPr>
                <w:rFonts w:hint="eastAsia" w:ascii="宋体" w:hAnsi="宋体" w:eastAsia="宋体" w:cs="宋体"/>
                <w:b/>
                <w:bCs/>
                <w:color w:val="auto"/>
                <w:sz w:val="21"/>
                <w:szCs w:val="21"/>
                <w:highlight w:val="none"/>
                <w:shd w:val="clear" w:color="auto" w:fill="FFFFFF"/>
              </w:rPr>
              <w:t>【投标时需提供</w:t>
            </w:r>
            <w:r>
              <w:rPr>
                <w:rFonts w:hint="eastAsia" w:ascii="宋体" w:hAnsi="宋体" w:eastAsia="宋体" w:cs="宋体"/>
                <w:b/>
                <w:bCs/>
                <w:color w:val="auto"/>
                <w:sz w:val="21"/>
                <w:szCs w:val="21"/>
                <w:highlight w:val="none"/>
                <w:shd w:val="clear" w:color="auto" w:fill="FFFFFF"/>
                <w:lang w:val="en-US" w:eastAsia="zh-CN"/>
              </w:rPr>
              <w:t>此参数的</w:t>
            </w:r>
            <w:r>
              <w:rPr>
                <w:rFonts w:hint="eastAsia" w:ascii="宋体" w:hAnsi="宋体" w:eastAsia="宋体" w:cs="宋体"/>
                <w:b/>
                <w:bCs/>
                <w:color w:val="auto"/>
                <w:sz w:val="21"/>
                <w:szCs w:val="21"/>
                <w:highlight w:val="none"/>
                <w:shd w:val="clear" w:color="auto" w:fill="FFFFFF"/>
              </w:rPr>
              <w:t>产品彩页或官方网站的网页截图或产品说明书或其他有关证明材料并加盖投标人单位公章，否则投标无效】</w:t>
            </w:r>
            <w:r>
              <w:rPr>
                <w:rFonts w:hint="eastAsia" w:ascii="宋体" w:hAnsi="宋体" w:eastAsia="宋体" w:cs="宋体"/>
                <w:bCs/>
                <w:color w:val="auto"/>
                <w:sz w:val="21"/>
                <w:szCs w:val="21"/>
                <w:highlight w:val="none"/>
                <w:shd w:val="clear" w:color="auto" w:fill="FFFFFF"/>
                <w:lang w:eastAsia="zh-CN"/>
              </w:rPr>
              <w:t>；</w:t>
            </w:r>
          </w:p>
          <w:p w14:paraId="5D229F17">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lang w:val="en-US" w:eastAsia="zh-CN"/>
              </w:rPr>
              <w:t>1.2</w:t>
            </w:r>
            <w:r>
              <w:rPr>
                <w:rFonts w:hint="eastAsia" w:ascii="宋体" w:hAnsi="宋体" w:eastAsia="宋体" w:cs="宋体"/>
                <w:bCs/>
                <w:color w:val="auto"/>
                <w:sz w:val="21"/>
                <w:szCs w:val="21"/>
                <w:highlight w:val="none"/>
                <w:shd w:val="clear" w:color="auto" w:fill="FFFFFF"/>
              </w:rPr>
              <w:t>准确度：不超过±1%；</w:t>
            </w:r>
          </w:p>
          <w:p w14:paraId="6193065B">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lang w:val="en-US" w:eastAsia="zh-CN"/>
              </w:rPr>
              <w:t>1.3</w:t>
            </w:r>
            <w:r>
              <w:rPr>
                <w:rFonts w:hint="eastAsia" w:ascii="宋体" w:hAnsi="宋体" w:eastAsia="宋体" w:cs="宋体"/>
                <w:bCs/>
                <w:color w:val="auto"/>
                <w:sz w:val="21"/>
                <w:szCs w:val="21"/>
                <w:highlight w:val="none"/>
                <w:shd w:val="clear" w:color="auto" w:fill="FFFFFF"/>
              </w:rPr>
              <w:t>小流量（2-20）L/min</w:t>
            </w:r>
            <w:r>
              <w:rPr>
                <w:rFonts w:hint="eastAsia" w:ascii="宋体" w:hAnsi="宋体" w:eastAsia="宋体" w:cs="宋体"/>
                <w:bCs/>
                <w:color w:val="auto"/>
                <w:sz w:val="21"/>
                <w:szCs w:val="21"/>
                <w:highlight w:val="none"/>
                <w:shd w:val="clear" w:color="auto" w:fill="FFFFFF"/>
                <w:lang w:eastAsia="zh-CN"/>
              </w:rPr>
              <w:t>：</w:t>
            </w:r>
            <w:r>
              <w:rPr>
                <w:rFonts w:hint="eastAsia" w:ascii="宋体" w:hAnsi="宋体" w:eastAsia="宋体" w:cs="宋体"/>
                <w:bCs/>
                <w:color w:val="auto"/>
                <w:sz w:val="21"/>
                <w:szCs w:val="21"/>
                <w:highlight w:val="none"/>
                <w:shd w:val="clear" w:color="auto" w:fill="FFFFFF"/>
              </w:rPr>
              <w:t>分辨率：0.1L/min，准确度：不超过±1%；</w:t>
            </w:r>
          </w:p>
          <w:p w14:paraId="69F6E7C2">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lang w:val="en-US" w:eastAsia="zh-CN"/>
              </w:rPr>
              <w:t>2</w:t>
            </w:r>
            <w:r>
              <w:rPr>
                <w:rFonts w:hint="eastAsia" w:ascii="宋体" w:hAnsi="宋体" w:eastAsia="宋体" w:cs="宋体"/>
                <w:bCs/>
                <w:color w:val="auto"/>
                <w:sz w:val="21"/>
                <w:szCs w:val="21"/>
                <w:highlight w:val="none"/>
                <w:shd w:val="clear" w:color="auto" w:fill="FFFFFF"/>
              </w:rPr>
              <w:t>.中流量（20-230）L/min：</w:t>
            </w:r>
          </w:p>
          <w:p w14:paraId="4DEEB90A">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bCs/>
                <w:color w:val="auto"/>
                <w:sz w:val="21"/>
                <w:szCs w:val="21"/>
                <w:highlight w:val="none"/>
                <w:shd w:val="clear" w:color="auto" w:fill="FFFFFF"/>
                <w:lang w:val="en-US" w:eastAsia="zh-CN"/>
              </w:rPr>
              <w:t>.1</w:t>
            </w:r>
            <w:r>
              <w:rPr>
                <w:rFonts w:hint="eastAsia" w:ascii="宋体" w:hAnsi="宋体" w:eastAsia="宋体" w:cs="宋体"/>
                <w:bCs/>
                <w:color w:val="auto"/>
                <w:sz w:val="21"/>
                <w:szCs w:val="21"/>
                <w:highlight w:val="none"/>
                <w:shd w:val="clear" w:color="auto" w:fill="FFFFFF"/>
              </w:rPr>
              <w:t>分辨率：0.1L/min</w:t>
            </w:r>
            <w:r>
              <w:rPr>
                <w:rFonts w:hint="eastAsia" w:ascii="宋体" w:hAnsi="宋体" w:eastAsia="宋体" w:cs="宋体"/>
                <w:b/>
                <w:bCs/>
                <w:color w:val="auto"/>
                <w:sz w:val="21"/>
                <w:szCs w:val="21"/>
                <w:highlight w:val="none"/>
                <w:shd w:val="clear" w:color="auto" w:fill="FFFFFF"/>
              </w:rPr>
              <w:t>【投标时需提供</w:t>
            </w:r>
            <w:r>
              <w:rPr>
                <w:rFonts w:hint="eastAsia" w:ascii="宋体" w:hAnsi="宋体" w:eastAsia="宋体" w:cs="宋体"/>
                <w:b/>
                <w:bCs/>
                <w:color w:val="auto"/>
                <w:sz w:val="21"/>
                <w:szCs w:val="21"/>
                <w:highlight w:val="none"/>
                <w:shd w:val="clear" w:color="auto" w:fill="FFFFFF"/>
                <w:lang w:val="en-US" w:eastAsia="zh-CN"/>
              </w:rPr>
              <w:t>此参数的</w:t>
            </w:r>
            <w:r>
              <w:rPr>
                <w:rFonts w:hint="eastAsia" w:ascii="宋体" w:hAnsi="宋体" w:eastAsia="宋体" w:cs="宋体"/>
                <w:b/>
                <w:bCs/>
                <w:color w:val="auto"/>
                <w:sz w:val="21"/>
                <w:szCs w:val="21"/>
                <w:highlight w:val="none"/>
                <w:shd w:val="clear" w:color="auto" w:fill="FFFFFF"/>
              </w:rPr>
              <w:t>产品彩页或官方网站的网页截图或产品说明书或其他有关证明材料并加盖投标人单位公章，否则投标无效】</w:t>
            </w:r>
          </w:p>
          <w:p w14:paraId="258E6880">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lang w:val="en-US" w:eastAsia="zh-CN"/>
              </w:rPr>
              <w:t>2.2</w:t>
            </w:r>
            <w:r>
              <w:rPr>
                <w:rFonts w:hint="eastAsia" w:ascii="宋体" w:hAnsi="宋体" w:eastAsia="宋体" w:cs="宋体"/>
                <w:bCs/>
                <w:color w:val="auto"/>
                <w:sz w:val="21"/>
                <w:szCs w:val="21"/>
                <w:highlight w:val="none"/>
                <w:shd w:val="clear" w:color="auto" w:fill="FFFFFF"/>
              </w:rPr>
              <w:t>准确度：不超过±1%；</w:t>
            </w:r>
          </w:p>
          <w:p w14:paraId="01E08AC1">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lang w:val="en-US" w:eastAsia="zh-CN"/>
              </w:rPr>
              <w:t>3</w:t>
            </w:r>
            <w:r>
              <w:rPr>
                <w:rFonts w:hint="eastAsia" w:ascii="宋体" w:hAnsi="宋体" w:eastAsia="宋体" w:cs="宋体"/>
                <w:bCs/>
                <w:color w:val="auto"/>
                <w:sz w:val="21"/>
                <w:szCs w:val="21"/>
                <w:highlight w:val="none"/>
                <w:shd w:val="clear" w:color="auto" w:fill="FFFFFF"/>
              </w:rPr>
              <w:t>.微压：（-2500-2500）Pa，分辨率：0.1Pa，准确度：±0.1%FS；</w:t>
            </w:r>
          </w:p>
          <w:p w14:paraId="4B900D72">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lang w:val="en-US" w:eastAsia="zh-CN"/>
              </w:rPr>
              <w:t>4</w:t>
            </w:r>
            <w:r>
              <w:rPr>
                <w:rFonts w:hint="eastAsia" w:ascii="宋体" w:hAnsi="宋体" w:eastAsia="宋体" w:cs="宋体"/>
                <w:bCs/>
                <w:color w:val="auto"/>
                <w:sz w:val="21"/>
                <w:szCs w:val="21"/>
                <w:highlight w:val="none"/>
                <w:shd w:val="clear" w:color="auto" w:fill="FFFFFF"/>
              </w:rPr>
              <w:t>.表压：（-60-600）kPa，分辨率：0.001kPa，准确度：±0.05%FS;</w:t>
            </w:r>
          </w:p>
          <w:p w14:paraId="5B9B4B0C">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lang w:val="en-US" w:eastAsia="zh-CN"/>
              </w:rPr>
              <w:t>5</w:t>
            </w:r>
            <w:r>
              <w:rPr>
                <w:rFonts w:hint="eastAsia" w:ascii="宋体" w:hAnsi="宋体" w:eastAsia="宋体" w:cs="宋体"/>
                <w:bCs/>
                <w:color w:val="auto"/>
                <w:sz w:val="21"/>
                <w:szCs w:val="21"/>
                <w:highlight w:val="none"/>
                <w:shd w:val="clear" w:color="auto" w:fill="FFFFFF"/>
              </w:rPr>
              <w:t>.大气压（50-130）kPa，分辨率：0.01kPa，准确度：不超过±500Pa;</w:t>
            </w:r>
          </w:p>
          <w:p w14:paraId="59CEBAE3">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lang w:val="en-US" w:eastAsia="zh-CN"/>
              </w:rPr>
              <w:t>6</w:t>
            </w:r>
            <w:r>
              <w:rPr>
                <w:rFonts w:hint="eastAsia" w:ascii="宋体" w:hAnsi="宋体" w:eastAsia="宋体" w:cs="宋体"/>
                <w:bCs/>
                <w:color w:val="auto"/>
                <w:sz w:val="21"/>
                <w:szCs w:val="21"/>
                <w:highlight w:val="none"/>
                <w:shd w:val="clear" w:color="auto" w:fill="FFFFFF"/>
              </w:rPr>
              <w:t>.环境温度：范围：（-40-80）℃，分辨率：0.1℃，准确率：不超过±2℃；</w:t>
            </w:r>
          </w:p>
          <w:p w14:paraId="580C519E">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lang w:val="en-US" w:eastAsia="zh-CN"/>
              </w:rPr>
              <w:t>7</w:t>
            </w:r>
            <w:r>
              <w:rPr>
                <w:rFonts w:hint="eastAsia" w:ascii="宋体" w:hAnsi="宋体" w:eastAsia="宋体" w:cs="宋体"/>
                <w:bCs/>
                <w:color w:val="auto"/>
                <w:sz w:val="21"/>
                <w:szCs w:val="21"/>
                <w:highlight w:val="none"/>
                <w:shd w:val="clear" w:color="auto" w:fill="FFFFFF"/>
              </w:rPr>
              <w:t>.烟温标定（PT100）：（44、80、100、120、195、200、300、400）℃，准确</w:t>
            </w:r>
            <w:r>
              <w:rPr>
                <w:rFonts w:hint="eastAsia" w:ascii="宋体" w:hAnsi="宋体" w:eastAsia="宋体" w:cs="宋体"/>
                <w:bCs/>
                <w:color w:val="auto"/>
                <w:sz w:val="21"/>
                <w:szCs w:val="21"/>
                <w:highlight w:val="none"/>
                <w:shd w:val="clear" w:color="auto" w:fill="FFFFFF"/>
                <w:lang w:val="en-US" w:eastAsia="zh-CN"/>
              </w:rPr>
              <w:t>度</w:t>
            </w:r>
            <w:r>
              <w:rPr>
                <w:rFonts w:hint="eastAsia" w:ascii="宋体" w:hAnsi="宋体" w:eastAsia="宋体" w:cs="宋体"/>
                <w:bCs/>
                <w:color w:val="auto"/>
                <w:sz w:val="21"/>
                <w:szCs w:val="21"/>
                <w:highlight w:val="none"/>
                <w:shd w:val="clear" w:color="auto" w:fill="FFFFFF"/>
              </w:rPr>
              <w:t>：不超过±1℃；</w:t>
            </w:r>
          </w:p>
          <w:p w14:paraId="12163FA5">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lang w:val="en-US" w:eastAsia="zh-CN"/>
              </w:rPr>
              <w:t>8</w:t>
            </w:r>
            <w:r>
              <w:rPr>
                <w:rFonts w:hint="eastAsia" w:ascii="宋体" w:hAnsi="宋体" w:eastAsia="宋体" w:cs="宋体"/>
                <w:bCs/>
                <w:color w:val="auto"/>
                <w:sz w:val="21"/>
                <w:szCs w:val="21"/>
                <w:highlight w:val="none"/>
                <w:shd w:val="clear" w:color="auto" w:fill="FFFFFF"/>
              </w:rPr>
              <w:t>.功耗</w:t>
            </w:r>
            <w:r>
              <w:rPr>
                <w:rFonts w:hint="eastAsia" w:ascii="宋体" w:hAnsi="宋体" w:eastAsia="宋体" w:cs="宋体"/>
                <w:bCs/>
                <w:color w:val="auto"/>
                <w:sz w:val="21"/>
                <w:szCs w:val="21"/>
                <w:highlight w:val="none"/>
                <w:shd w:val="clear" w:color="auto" w:fill="FFFFFF"/>
                <w:lang w:eastAsia="zh-CN"/>
              </w:rPr>
              <w:t>≤</w:t>
            </w:r>
            <w:r>
              <w:rPr>
                <w:rFonts w:hint="eastAsia" w:ascii="宋体" w:hAnsi="宋体" w:eastAsia="宋体" w:cs="宋体"/>
                <w:bCs/>
                <w:color w:val="auto"/>
                <w:sz w:val="21"/>
                <w:szCs w:val="21"/>
                <w:highlight w:val="none"/>
                <w:shd w:val="clear" w:color="auto" w:fill="FFFFFF"/>
              </w:rPr>
              <w:t>60W；</w:t>
            </w:r>
          </w:p>
          <w:p w14:paraId="18DBF570">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lang w:val="en-US" w:eastAsia="zh-CN"/>
              </w:rPr>
              <w:t>9</w:t>
            </w:r>
            <w:r>
              <w:rPr>
                <w:rFonts w:hint="eastAsia" w:ascii="宋体" w:hAnsi="宋体" w:eastAsia="宋体" w:cs="宋体"/>
                <w:bCs/>
                <w:color w:val="auto"/>
                <w:sz w:val="21"/>
                <w:szCs w:val="21"/>
                <w:highlight w:val="none"/>
                <w:shd w:val="clear" w:color="auto" w:fill="FFFFFF"/>
              </w:rPr>
              <w:t>.内置锂电池，工作时间</w:t>
            </w:r>
            <w:r>
              <w:rPr>
                <w:rFonts w:hint="eastAsia" w:ascii="宋体" w:hAnsi="宋体" w:eastAsia="宋体" w:cs="宋体"/>
                <w:bCs/>
                <w:color w:val="auto"/>
                <w:sz w:val="21"/>
                <w:szCs w:val="21"/>
                <w:highlight w:val="none"/>
                <w:shd w:val="clear" w:color="auto" w:fill="FFFFFF"/>
                <w:lang w:eastAsia="zh-CN"/>
              </w:rPr>
              <w:t>≥</w:t>
            </w:r>
            <w:r>
              <w:rPr>
                <w:rFonts w:hint="eastAsia" w:ascii="宋体" w:hAnsi="宋体" w:eastAsia="宋体" w:cs="宋体"/>
                <w:bCs/>
                <w:color w:val="auto"/>
                <w:sz w:val="21"/>
                <w:szCs w:val="21"/>
                <w:highlight w:val="none"/>
                <w:shd w:val="clear" w:color="auto" w:fill="FFFFFF"/>
              </w:rPr>
              <w:t>8小时；</w:t>
            </w:r>
          </w:p>
          <w:p w14:paraId="74DA9B7F">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1</w:t>
            </w:r>
            <w:r>
              <w:rPr>
                <w:rFonts w:hint="eastAsia" w:ascii="宋体" w:hAnsi="宋体" w:eastAsia="宋体" w:cs="宋体"/>
                <w:bCs/>
                <w:color w:val="auto"/>
                <w:sz w:val="21"/>
                <w:szCs w:val="21"/>
                <w:highlight w:val="none"/>
                <w:shd w:val="clear" w:color="auto" w:fill="FFFFFF"/>
                <w:lang w:val="en-US" w:eastAsia="zh-CN"/>
              </w:rPr>
              <w:t>0</w:t>
            </w:r>
            <w:r>
              <w:rPr>
                <w:rFonts w:hint="eastAsia" w:ascii="宋体" w:hAnsi="宋体" w:eastAsia="宋体" w:cs="宋体"/>
                <w:bCs/>
                <w:color w:val="auto"/>
                <w:sz w:val="21"/>
                <w:szCs w:val="21"/>
                <w:highlight w:val="none"/>
                <w:shd w:val="clear" w:color="auto" w:fill="FFFFFF"/>
              </w:rPr>
              <w:t>.尺寸：</w:t>
            </w:r>
            <w:r>
              <w:rPr>
                <w:rFonts w:hint="eastAsia" w:ascii="宋体" w:hAnsi="宋体" w:eastAsia="宋体" w:cs="宋体"/>
                <w:bCs/>
                <w:color w:val="auto"/>
                <w:sz w:val="21"/>
                <w:szCs w:val="21"/>
                <w:highlight w:val="none"/>
                <w:shd w:val="clear" w:color="auto" w:fill="FFFFFF"/>
                <w:lang w:val="en-US" w:eastAsia="zh-CN"/>
              </w:rPr>
              <w:t>长</w:t>
            </w:r>
            <w:r>
              <w:rPr>
                <w:rFonts w:hint="eastAsia" w:ascii="宋体" w:hAnsi="宋体" w:eastAsia="宋体" w:cs="宋体"/>
                <w:bCs/>
                <w:color w:val="auto"/>
                <w:sz w:val="21"/>
                <w:szCs w:val="21"/>
                <w:highlight w:val="none"/>
                <w:shd w:val="clear" w:color="auto" w:fill="FFFFFF"/>
              </w:rPr>
              <w:t>约300</w:t>
            </w:r>
            <w:r>
              <w:rPr>
                <w:rFonts w:hint="eastAsia" w:ascii="宋体" w:hAnsi="宋体" w:eastAsia="宋体" w:cs="宋体"/>
                <w:bCs/>
                <w:color w:val="auto"/>
                <w:sz w:val="21"/>
                <w:szCs w:val="21"/>
                <w:highlight w:val="none"/>
                <w:shd w:val="clear" w:color="auto" w:fill="FFFFFF"/>
                <w:lang w:val="en-US" w:eastAsia="zh-CN"/>
              </w:rPr>
              <w:t>mm</w:t>
            </w:r>
            <w:r>
              <w:rPr>
                <w:rFonts w:hint="eastAsia" w:ascii="宋体" w:hAnsi="宋体" w:eastAsia="宋体" w:cs="宋体"/>
                <w:bCs/>
                <w:color w:val="auto"/>
                <w:sz w:val="21"/>
                <w:szCs w:val="21"/>
                <w:highlight w:val="none"/>
                <w:shd w:val="clear" w:color="auto" w:fill="FFFFFF"/>
                <w:lang w:eastAsia="zh-CN"/>
              </w:rPr>
              <w:t>，</w:t>
            </w:r>
            <w:r>
              <w:rPr>
                <w:rFonts w:hint="eastAsia" w:ascii="宋体" w:hAnsi="宋体" w:eastAsia="宋体" w:cs="宋体"/>
                <w:bCs/>
                <w:color w:val="auto"/>
                <w:sz w:val="21"/>
                <w:szCs w:val="21"/>
                <w:highlight w:val="none"/>
                <w:shd w:val="clear" w:color="auto" w:fill="FFFFFF"/>
                <w:lang w:val="en-US" w:eastAsia="zh-CN"/>
              </w:rPr>
              <w:t>宽约</w:t>
            </w:r>
            <w:r>
              <w:rPr>
                <w:rFonts w:hint="eastAsia" w:ascii="宋体" w:hAnsi="宋体" w:eastAsia="宋体" w:cs="宋体"/>
                <w:bCs/>
                <w:color w:val="auto"/>
                <w:sz w:val="21"/>
                <w:szCs w:val="21"/>
                <w:highlight w:val="none"/>
                <w:shd w:val="clear" w:color="auto" w:fill="FFFFFF"/>
              </w:rPr>
              <w:t>250</w:t>
            </w:r>
            <w:r>
              <w:rPr>
                <w:rFonts w:hint="eastAsia" w:ascii="宋体" w:hAnsi="宋体" w:eastAsia="宋体" w:cs="宋体"/>
                <w:bCs/>
                <w:color w:val="auto"/>
                <w:sz w:val="21"/>
                <w:szCs w:val="21"/>
                <w:highlight w:val="none"/>
                <w:shd w:val="clear" w:color="auto" w:fill="FFFFFF"/>
                <w:lang w:val="en-US" w:eastAsia="zh-CN"/>
              </w:rPr>
              <w:t>mm，高约</w:t>
            </w:r>
            <w:r>
              <w:rPr>
                <w:rFonts w:hint="eastAsia" w:ascii="宋体" w:hAnsi="宋体" w:eastAsia="宋体" w:cs="宋体"/>
                <w:bCs/>
                <w:color w:val="auto"/>
                <w:sz w:val="21"/>
                <w:szCs w:val="21"/>
                <w:highlight w:val="none"/>
                <w:shd w:val="clear" w:color="auto" w:fill="FFFFFF"/>
              </w:rPr>
              <w:t>100mm</w:t>
            </w:r>
          </w:p>
          <w:p w14:paraId="34D0D550">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1</w:t>
            </w:r>
            <w:r>
              <w:rPr>
                <w:rFonts w:hint="eastAsia" w:ascii="宋体" w:hAnsi="宋体" w:eastAsia="宋体" w:cs="宋体"/>
                <w:bCs/>
                <w:color w:val="auto"/>
                <w:sz w:val="21"/>
                <w:szCs w:val="21"/>
                <w:highlight w:val="none"/>
                <w:shd w:val="clear" w:color="auto" w:fill="FFFFFF"/>
                <w:lang w:val="en-US" w:eastAsia="zh-CN"/>
              </w:rPr>
              <w:t>1</w:t>
            </w:r>
            <w:r>
              <w:rPr>
                <w:rFonts w:hint="eastAsia" w:ascii="宋体" w:hAnsi="宋体" w:eastAsia="宋体" w:cs="宋体"/>
                <w:bCs/>
                <w:color w:val="auto"/>
                <w:sz w:val="21"/>
                <w:szCs w:val="21"/>
                <w:highlight w:val="none"/>
                <w:shd w:val="clear" w:color="auto" w:fill="FFFFFF"/>
              </w:rPr>
              <w:t>.</w:t>
            </w:r>
            <w:r>
              <w:rPr>
                <w:rFonts w:hint="eastAsia" w:ascii="宋体" w:hAnsi="宋体" w:eastAsia="宋体" w:cs="宋体"/>
                <w:bCs/>
                <w:color w:val="auto"/>
                <w:sz w:val="21"/>
                <w:szCs w:val="21"/>
                <w:highlight w:val="none"/>
                <w:shd w:val="clear" w:color="auto" w:fill="FFFFFF"/>
                <w:lang w:val="en-US" w:eastAsia="zh-CN"/>
              </w:rPr>
              <w:t>约</w:t>
            </w:r>
            <w:r>
              <w:rPr>
                <w:rFonts w:hint="eastAsia" w:ascii="宋体" w:hAnsi="宋体" w:eastAsia="宋体" w:cs="宋体"/>
                <w:bCs/>
                <w:color w:val="auto"/>
                <w:sz w:val="21"/>
                <w:szCs w:val="21"/>
                <w:highlight w:val="none"/>
                <w:shd w:val="clear" w:color="auto" w:fill="FFFFFF"/>
              </w:rPr>
              <w:t>6英寸触摸屏；</w:t>
            </w:r>
          </w:p>
          <w:p w14:paraId="0F060295">
            <w:pPr>
              <w:pStyle w:val="18"/>
              <w:spacing w:line="400" w:lineRule="exact"/>
              <w:ind w:left="0" w:leftChars="0"/>
              <w:rPr>
                <w:rFonts w:hint="eastAsia" w:ascii="宋体" w:hAnsi="宋体" w:eastAsia="宋体" w:cs="宋体"/>
                <w:bCs/>
                <w:color w:val="auto"/>
                <w:sz w:val="21"/>
                <w:szCs w:val="21"/>
                <w:highlight w:val="none"/>
                <w:shd w:val="clear" w:color="auto" w:fill="FFFFFF"/>
              </w:rPr>
            </w:pP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shd w:val="clear" w:color="auto" w:fill="FFFFFF"/>
              </w:rPr>
              <w:t>1</w:t>
            </w:r>
            <w:r>
              <w:rPr>
                <w:rFonts w:hint="eastAsia" w:ascii="宋体" w:hAnsi="宋体" w:eastAsia="宋体" w:cs="宋体"/>
                <w:bCs/>
                <w:color w:val="auto"/>
                <w:sz w:val="21"/>
                <w:szCs w:val="21"/>
                <w:highlight w:val="none"/>
                <w:shd w:val="clear" w:color="auto" w:fill="FFFFFF"/>
                <w:lang w:val="en-US" w:eastAsia="zh-CN"/>
              </w:rPr>
              <w:t>2</w:t>
            </w:r>
            <w:r>
              <w:rPr>
                <w:rFonts w:hint="eastAsia" w:ascii="宋体" w:hAnsi="宋体" w:eastAsia="宋体" w:cs="宋体"/>
                <w:bCs/>
                <w:color w:val="auto"/>
                <w:sz w:val="21"/>
                <w:szCs w:val="21"/>
                <w:highlight w:val="none"/>
                <w:shd w:val="clear" w:color="auto" w:fill="FFFFFF"/>
              </w:rPr>
              <w:t>.可多路流量同时运行，同步进行校准；具有流量计计温、计压测量功能，能自动进行标况、参比、环境等多种状态下流量换算；具有环境温度和大气压测量功能；具有PT100烟温标定和验证功能；具有干湿球标定功能：可对烟尘采样器的动压、静压、烟温、流量以及油气回收检测仪的压力、流量进行校准；</w:t>
            </w:r>
          </w:p>
          <w:p w14:paraId="5577CAF9">
            <w:pPr>
              <w:pStyle w:val="18"/>
              <w:spacing w:line="400" w:lineRule="exact"/>
              <w:ind w:left="0" w:leftChars="0"/>
              <w:rPr>
                <w:rFonts w:hint="eastAsia" w:ascii="宋体" w:hAnsi="宋体" w:eastAsia="宋体" w:cs="宋体"/>
                <w:bCs/>
                <w:color w:val="auto"/>
                <w:kern w:val="2"/>
                <w:sz w:val="21"/>
                <w:szCs w:val="21"/>
                <w:highlight w:val="none"/>
                <w:shd w:val="clear" w:color="auto" w:fill="FFFFFF"/>
                <w:lang w:val="en-US" w:eastAsia="zh-CN" w:bidi="ar-SA"/>
              </w:rPr>
            </w:pPr>
            <w:r>
              <w:rPr>
                <w:rFonts w:hint="eastAsia" w:ascii="宋体" w:hAnsi="宋体" w:eastAsia="宋体" w:cs="宋体"/>
                <w:bCs/>
                <w:color w:val="auto"/>
                <w:sz w:val="21"/>
                <w:szCs w:val="21"/>
                <w:highlight w:val="none"/>
                <w:shd w:val="clear" w:color="auto" w:fill="FFFFFF"/>
                <w:lang w:val="en-US" w:eastAsia="zh-CN"/>
              </w:rPr>
              <w:t>13.</w:t>
            </w:r>
            <w:r>
              <w:rPr>
                <w:rFonts w:hint="eastAsia" w:ascii="宋体" w:hAnsi="宋体" w:eastAsia="宋体" w:cs="宋体"/>
                <w:bCs/>
                <w:color w:val="auto"/>
                <w:sz w:val="21"/>
                <w:szCs w:val="21"/>
                <w:highlight w:val="none"/>
                <w:shd w:val="clear" w:color="auto" w:fill="FFFFFF"/>
              </w:rPr>
              <w:t>具备数据存储、查询、打印和导出功能；</w:t>
            </w:r>
            <w:r>
              <w:rPr>
                <w:rFonts w:hint="eastAsia" w:ascii="宋体" w:hAnsi="宋体" w:eastAsia="宋体" w:cs="宋体"/>
                <w:bCs/>
                <w:color w:val="auto"/>
                <w:sz w:val="21"/>
                <w:szCs w:val="21"/>
                <w:highlight w:val="none"/>
                <w:shd w:val="clear" w:color="auto" w:fill="FFFFFF"/>
                <w:lang w:val="en-US" w:eastAsia="zh-CN"/>
              </w:rPr>
              <w:t>具有</w:t>
            </w:r>
            <w:r>
              <w:rPr>
                <w:rFonts w:hint="eastAsia" w:ascii="宋体" w:hAnsi="宋体" w:eastAsia="宋体" w:cs="宋体"/>
                <w:bCs/>
                <w:color w:val="auto"/>
                <w:sz w:val="21"/>
                <w:szCs w:val="21"/>
                <w:highlight w:val="none"/>
                <w:shd w:val="clear" w:color="auto" w:fill="FFFFFF"/>
              </w:rPr>
              <w:t>USB接口，可将数据文件导出。</w:t>
            </w:r>
          </w:p>
        </w:tc>
      </w:tr>
      <w:tr w14:paraId="2C431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0B2A7377">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15</w:t>
            </w:r>
          </w:p>
        </w:tc>
        <w:tc>
          <w:tcPr>
            <w:tcW w:w="700" w:type="dxa"/>
            <w:shd w:val="clear" w:color="auto" w:fill="auto"/>
            <w:vAlign w:val="center"/>
          </w:tcPr>
          <w:p w14:paraId="116C6402">
            <w:pPr>
              <w:widowControl/>
              <w:spacing w:line="40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阻容法含湿量枪</w:t>
            </w:r>
          </w:p>
        </w:tc>
        <w:tc>
          <w:tcPr>
            <w:tcW w:w="812" w:type="dxa"/>
            <w:shd w:val="clear" w:color="auto" w:fill="auto"/>
            <w:vAlign w:val="center"/>
          </w:tcPr>
          <w:p w14:paraId="7CEB8EF8">
            <w:pPr>
              <w:keepNext w:val="0"/>
              <w:keepLines w:val="0"/>
              <w:widowControl/>
              <w:suppressLineNumbers w:val="0"/>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774" w:type="dxa"/>
            <w:shd w:val="clear" w:color="auto" w:fill="auto"/>
            <w:vAlign w:val="center"/>
          </w:tcPr>
          <w:p w14:paraId="48C4A1B7">
            <w:pPr>
              <w:widowControl/>
              <w:autoSpaceDE w:val="0"/>
              <w:spacing w:line="400" w:lineRule="exact"/>
              <w:jc w:val="center"/>
              <w:rPr>
                <w:rFonts w:hint="eastAsia" w:ascii="宋体" w:hAnsi="宋体" w:eastAsia="宋体" w:cs="宋体"/>
                <w:bCs/>
                <w:color w:val="auto"/>
                <w:kern w:val="2"/>
                <w:sz w:val="21"/>
                <w:szCs w:val="21"/>
                <w:highlight w:val="none"/>
                <w:shd w:val="clear" w:color="auto" w:fill="FFFFFF"/>
                <w:lang w:val="en-US" w:eastAsia="zh-CN" w:bidi="ar-SA"/>
              </w:rPr>
            </w:pPr>
            <w:r>
              <w:rPr>
                <w:rFonts w:hint="eastAsia" w:ascii="宋体" w:hAnsi="宋体" w:eastAsia="宋体" w:cs="宋体"/>
                <w:bCs/>
                <w:color w:val="auto"/>
                <w:sz w:val="21"/>
                <w:szCs w:val="21"/>
                <w:highlight w:val="none"/>
                <w:shd w:val="clear" w:color="auto" w:fill="FFFFFF"/>
              </w:rPr>
              <w:t>1.5</w:t>
            </w:r>
          </w:p>
        </w:tc>
        <w:tc>
          <w:tcPr>
            <w:tcW w:w="824" w:type="dxa"/>
            <w:shd w:val="clear" w:color="auto" w:fill="auto"/>
            <w:vAlign w:val="center"/>
          </w:tcPr>
          <w:p w14:paraId="4E08A8DD">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1.5</w:t>
            </w:r>
          </w:p>
        </w:tc>
        <w:tc>
          <w:tcPr>
            <w:tcW w:w="4977" w:type="dxa"/>
            <w:shd w:val="clear" w:color="auto" w:fill="auto"/>
            <w:vAlign w:val="center"/>
          </w:tcPr>
          <w:p w14:paraId="76D063FC">
            <w:pPr>
              <w:pStyle w:val="18"/>
              <w:spacing w:line="400" w:lineRule="exact"/>
              <w:ind w:left="0"/>
              <w:rPr>
                <w:rFonts w:hint="eastAsia" w:ascii="宋体" w:hAnsi="宋体" w:eastAsia="宋体" w:cs="宋体"/>
                <w:b/>
                <w:bCs w:val="0"/>
                <w:color w:val="auto"/>
                <w:sz w:val="21"/>
                <w:szCs w:val="21"/>
                <w:highlight w:val="none"/>
                <w:shd w:val="clear" w:color="auto" w:fill="FFFFFF"/>
              </w:rPr>
            </w:pPr>
            <w:r>
              <w:rPr>
                <w:rFonts w:hint="eastAsia" w:ascii="宋体" w:hAnsi="宋体" w:eastAsia="宋体" w:cs="宋体"/>
                <w:b/>
                <w:bCs w:val="0"/>
                <w:color w:val="auto"/>
                <w:sz w:val="21"/>
                <w:szCs w:val="21"/>
                <w:highlight w:val="none"/>
                <w:shd w:val="clear" w:color="auto" w:fill="FFFFFF"/>
              </w:rPr>
              <w:t>一、用途：</w:t>
            </w:r>
          </w:p>
          <w:p w14:paraId="7D271242">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用于烟气含湿量测量。</w:t>
            </w:r>
          </w:p>
          <w:p w14:paraId="502C1279">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二、单台硬件配置及技术文件要求</w:t>
            </w:r>
          </w:p>
          <w:p w14:paraId="385F44BB">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1.主机1台；</w:t>
            </w:r>
          </w:p>
          <w:p w14:paraId="3A08F916">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2.电源适配器1个；</w:t>
            </w:r>
          </w:p>
          <w:p w14:paraId="01E50D03">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3.仪器防护包1个；</w:t>
            </w:r>
          </w:p>
          <w:p w14:paraId="15EE56AB">
            <w:pPr>
              <w:pStyle w:val="18"/>
              <w:spacing w:line="400" w:lineRule="exact"/>
              <w:ind w:left="0"/>
              <w:rPr>
                <w:rFonts w:hint="eastAsia" w:ascii="宋体" w:hAnsi="宋体" w:eastAsia="宋体" w:cs="宋体"/>
                <w:bCs/>
                <w:color w:val="auto"/>
                <w:sz w:val="21"/>
                <w:szCs w:val="21"/>
                <w:highlight w:val="none"/>
                <w:shd w:val="clear" w:color="auto" w:fill="FFFFFF"/>
                <w:lang w:eastAsia="zh-CN"/>
              </w:rPr>
            </w:pPr>
            <w:r>
              <w:rPr>
                <w:rFonts w:hint="eastAsia" w:ascii="宋体" w:hAnsi="宋体" w:eastAsia="宋体" w:cs="宋体"/>
                <w:bCs/>
                <w:color w:val="auto"/>
                <w:sz w:val="21"/>
                <w:szCs w:val="21"/>
                <w:highlight w:val="none"/>
                <w:shd w:val="clear" w:color="auto" w:fill="FFFFFF"/>
              </w:rPr>
              <w:t>4.直管延长管1根</w:t>
            </w:r>
            <w:r>
              <w:rPr>
                <w:rFonts w:hint="eastAsia" w:ascii="宋体" w:hAnsi="宋体" w:eastAsia="宋体" w:cs="宋体"/>
                <w:bCs/>
                <w:color w:val="auto"/>
                <w:sz w:val="21"/>
                <w:szCs w:val="21"/>
                <w:highlight w:val="none"/>
                <w:shd w:val="clear" w:color="auto" w:fill="FFFFFF"/>
                <w:lang w:eastAsia="zh-CN"/>
              </w:rPr>
              <w:t>；</w:t>
            </w:r>
          </w:p>
          <w:p w14:paraId="25272179">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lang w:val="en-US" w:eastAsia="zh-CN"/>
              </w:rPr>
              <w:t>5.</w:t>
            </w:r>
            <w:r>
              <w:rPr>
                <w:rFonts w:hint="eastAsia" w:ascii="宋体" w:hAnsi="宋体" w:eastAsia="宋体" w:cs="宋体"/>
                <w:bCs/>
                <w:color w:val="auto"/>
                <w:kern w:val="2"/>
                <w:sz w:val="21"/>
                <w:szCs w:val="21"/>
                <w:highlight w:val="none"/>
                <w:shd w:val="clear" w:color="auto" w:fill="FFFFFF"/>
                <w:lang w:val="en-US" w:eastAsia="zh-CN" w:bidi="ar-SA"/>
              </w:rPr>
              <w:t>出具由中国法定授权计量检定部门出具的检定或校准证书1份</w:t>
            </w:r>
            <w:r>
              <w:rPr>
                <w:rFonts w:hint="eastAsia" w:ascii="宋体" w:hAnsi="宋体" w:eastAsia="宋体" w:cs="宋体"/>
                <w:bCs/>
                <w:color w:val="auto"/>
                <w:sz w:val="21"/>
                <w:szCs w:val="21"/>
                <w:highlight w:val="none"/>
                <w:shd w:val="clear" w:color="auto" w:fill="FFFFFF"/>
              </w:rPr>
              <w:t>。</w:t>
            </w:r>
          </w:p>
          <w:p w14:paraId="5ABCA53B">
            <w:pPr>
              <w:pStyle w:val="18"/>
              <w:spacing w:line="400" w:lineRule="exact"/>
              <w:ind w:left="0"/>
              <w:rPr>
                <w:rFonts w:hint="eastAsia" w:ascii="宋体" w:hAnsi="宋体" w:eastAsia="宋体" w:cs="宋体"/>
                <w:b/>
                <w:bCs w:val="0"/>
                <w:color w:val="auto"/>
                <w:sz w:val="21"/>
                <w:szCs w:val="21"/>
                <w:highlight w:val="none"/>
                <w:shd w:val="clear" w:color="auto" w:fill="FFFFFF"/>
              </w:rPr>
            </w:pPr>
            <w:r>
              <w:rPr>
                <w:rFonts w:hint="eastAsia" w:ascii="宋体" w:hAnsi="宋体" w:eastAsia="宋体" w:cs="宋体"/>
                <w:b/>
                <w:bCs w:val="0"/>
                <w:color w:val="auto"/>
                <w:sz w:val="21"/>
                <w:szCs w:val="21"/>
                <w:highlight w:val="none"/>
                <w:shd w:val="clear" w:color="auto" w:fill="FFFFFF"/>
              </w:rPr>
              <w:t>三、技术参数</w:t>
            </w:r>
          </w:p>
          <w:p w14:paraId="19CA7A86">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1.烟气动压：范围：（0—2000）Pa，分辨率：0.1Pa，准确度：不超过±1%FS；</w:t>
            </w:r>
          </w:p>
          <w:p w14:paraId="55EF83FF">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2.烟气静压：范围：（-30—+30）kPa，分辨率：0.01kPa，准确度：不超过±1%FS；</w:t>
            </w:r>
          </w:p>
          <w:p w14:paraId="5A247F91">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3.烟气流速：范围：（1—45）m/s，分辨率：0.1m/s，准确度：不超过±5%；</w:t>
            </w:r>
          </w:p>
          <w:p w14:paraId="5851D59F">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4.大气压：范围：（50—130）kPa，分辨率：0.01kPa，准确度：不超过±</w:t>
            </w:r>
            <w:r>
              <w:rPr>
                <w:rFonts w:hint="eastAsia" w:ascii="宋体" w:hAnsi="宋体" w:eastAsia="宋体" w:cs="宋体"/>
                <w:bCs/>
                <w:color w:val="auto"/>
                <w:sz w:val="21"/>
                <w:szCs w:val="21"/>
                <w:highlight w:val="none"/>
                <w:shd w:val="clear" w:color="auto" w:fill="FFFFFF"/>
                <w:lang w:val="en-US"/>
              </w:rPr>
              <w:t>5</w:t>
            </w:r>
            <w:r>
              <w:rPr>
                <w:rFonts w:hint="eastAsia" w:ascii="宋体" w:hAnsi="宋体" w:eastAsia="宋体" w:cs="宋体"/>
                <w:bCs/>
                <w:color w:val="auto"/>
                <w:sz w:val="21"/>
                <w:szCs w:val="21"/>
                <w:highlight w:val="none"/>
                <w:shd w:val="clear" w:color="auto" w:fill="FFFFFF"/>
              </w:rPr>
              <w:t>00Pa；</w:t>
            </w:r>
          </w:p>
          <w:p w14:paraId="540B8A79">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5.烟气温度：范围：（0—500）℃，分辨率：0.1℃，准确度：不超过±3℃；</w:t>
            </w:r>
          </w:p>
          <w:p w14:paraId="33723D0F">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shd w:val="clear" w:color="auto" w:fill="FFFFFF"/>
              </w:rPr>
              <w:t>6.含湿量</w:t>
            </w:r>
            <w:r>
              <w:rPr>
                <w:rFonts w:hint="eastAsia" w:ascii="宋体" w:hAnsi="宋体" w:eastAsia="宋体" w:cs="宋体"/>
                <w:bCs/>
                <w:color w:val="auto"/>
                <w:sz w:val="21"/>
                <w:szCs w:val="21"/>
                <w:highlight w:val="none"/>
                <w:shd w:val="clear" w:color="auto" w:fill="FFFFFF"/>
                <w:lang w:eastAsia="zh-CN"/>
              </w:rPr>
              <w:t>（</w:t>
            </w:r>
            <w:r>
              <w:rPr>
                <w:rFonts w:hint="eastAsia" w:ascii="宋体" w:hAnsi="宋体" w:eastAsia="宋体" w:cs="宋体"/>
                <w:bCs/>
                <w:color w:val="auto"/>
                <w:sz w:val="21"/>
                <w:szCs w:val="21"/>
                <w:highlight w:val="none"/>
                <w:shd w:val="clear" w:color="auto" w:fill="FFFFFF"/>
                <w:lang w:val="en-US" w:eastAsia="zh-CN"/>
              </w:rPr>
              <w:t>H</w:t>
            </w:r>
            <w:r>
              <w:rPr>
                <w:rFonts w:hint="eastAsia" w:ascii="宋体" w:hAnsi="宋体" w:eastAsia="宋体" w:cs="宋体"/>
                <w:bCs/>
                <w:color w:val="auto"/>
                <w:sz w:val="21"/>
                <w:szCs w:val="21"/>
                <w:highlight w:val="none"/>
                <w:shd w:val="clear" w:color="auto" w:fill="FFFFFF"/>
                <w:vertAlign w:val="subscript"/>
                <w:lang w:val="en-US" w:eastAsia="zh-CN"/>
              </w:rPr>
              <w:t>2</w:t>
            </w:r>
            <w:r>
              <w:rPr>
                <w:rFonts w:hint="eastAsia" w:ascii="宋体" w:hAnsi="宋体" w:eastAsia="宋体" w:cs="宋体"/>
                <w:bCs/>
                <w:color w:val="auto"/>
                <w:sz w:val="21"/>
                <w:szCs w:val="21"/>
                <w:highlight w:val="none"/>
                <w:shd w:val="clear" w:color="auto" w:fill="FFFFFF"/>
                <w:lang w:val="en-US" w:eastAsia="zh-CN"/>
              </w:rPr>
              <w:t>O体积百分比</w:t>
            </w:r>
            <w:r>
              <w:rPr>
                <w:rFonts w:hint="eastAsia" w:ascii="宋体" w:hAnsi="宋体" w:eastAsia="宋体" w:cs="宋体"/>
                <w:bCs/>
                <w:color w:val="auto"/>
                <w:sz w:val="21"/>
                <w:szCs w:val="21"/>
                <w:highlight w:val="none"/>
                <w:shd w:val="clear" w:color="auto" w:fill="FFFFFF"/>
                <w:lang w:eastAsia="zh-CN"/>
              </w:rPr>
              <w:t>）</w:t>
            </w:r>
            <w:r>
              <w:rPr>
                <w:rFonts w:hint="eastAsia" w:ascii="宋体" w:hAnsi="宋体" w:eastAsia="宋体" w:cs="宋体"/>
                <w:bCs/>
                <w:color w:val="auto"/>
                <w:sz w:val="21"/>
                <w:szCs w:val="21"/>
                <w:highlight w:val="none"/>
                <w:shd w:val="clear" w:color="auto" w:fill="FFFFFF"/>
                <w:lang w:val="en-US" w:eastAsia="zh-CN"/>
              </w:rPr>
              <w:t>测试，</w:t>
            </w:r>
            <w:r>
              <w:rPr>
                <w:rFonts w:hint="eastAsia" w:ascii="宋体" w:hAnsi="宋体" w:eastAsia="宋体" w:cs="宋体"/>
                <w:bCs/>
                <w:color w:val="auto"/>
                <w:sz w:val="21"/>
                <w:szCs w:val="21"/>
                <w:highlight w:val="none"/>
                <w:shd w:val="clear" w:color="auto" w:fill="FFFFFF"/>
              </w:rPr>
              <w:t>范围：（0—40）%</w:t>
            </w:r>
            <w:r>
              <w:rPr>
                <w:rFonts w:hint="eastAsia" w:ascii="宋体" w:hAnsi="宋体" w:eastAsia="宋体" w:cs="宋体"/>
                <w:bCs/>
                <w:color w:val="auto"/>
                <w:sz w:val="21"/>
                <w:szCs w:val="21"/>
                <w:highlight w:val="none"/>
                <w:shd w:val="clear" w:color="auto" w:fill="FFFFFF"/>
                <w:lang w:val="en-US" w:eastAsia="zh-CN"/>
              </w:rPr>
              <w:t xml:space="preserve"> vol</w:t>
            </w:r>
            <w:r>
              <w:rPr>
                <w:rFonts w:hint="eastAsia" w:ascii="宋体" w:hAnsi="宋体" w:eastAsia="宋体" w:cs="宋体"/>
                <w:bCs/>
                <w:color w:val="auto"/>
                <w:sz w:val="21"/>
                <w:szCs w:val="21"/>
                <w:highlight w:val="none"/>
                <w:shd w:val="clear" w:color="auto" w:fill="FFFFFF"/>
              </w:rPr>
              <w:t>，</w:t>
            </w:r>
          </w:p>
          <w:p w14:paraId="23033F49">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lang w:eastAsia="zh-CN"/>
              </w:rPr>
              <w:t>（</w:t>
            </w:r>
            <w:r>
              <w:rPr>
                <w:rFonts w:hint="eastAsia" w:ascii="宋体" w:hAnsi="宋体" w:eastAsia="宋体" w:cs="宋体"/>
                <w:bCs/>
                <w:color w:val="auto"/>
                <w:sz w:val="21"/>
                <w:szCs w:val="21"/>
                <w:highlight w:val="none"/>
                <w:shd w:val="clear" w:color="auto" w:fill="FFFFFF"/>
                <w:lang w:val="en-US" w:eastAsia="zh-CN"/>
              </w:rPr>
              <w:t>1</w:t>
            </w:r>
            <w:r>
              <w:rPr>
                <w:rFonts w:hint="eastAsia" w:ascii="宋体" w:hAnsi="宋体" w:eastAsia="宋体" w:cs="宋体"/>
                <w:bCs/>
                <w:color w:val="auto"/>
                <w:sz w:val="21"/>
                <w:szCs w:val="21"/>
                <w:highlight w:val="none"/>
                <w:shd w:val="clear" w:color="auto" w:fill="FFFFFF"/>
                <w:lang w:eastAsia="zh-CN"/>
              </w:rPr>
              <w:t>）</w:t>
            </w:r>
            <w:r>
              <w:rPr>
                <w:rFonts w:hint="eastAsia" w:ascii="宋体" w:hAnsi="宋体" w:eastAsia="宋体" w:cs="宋体"/>
                <w:bCs/>
                <w:color w:val="auto"/>
                <w:sz w:val="21"/>
                <w:szCs w:val="21"/>
                <w:highlight w:val="none"/>
                <w:shd w:val="clear" w:color="auto" w:fill="FFFFFF"/>
              </w:rPr>
              <w:t>当示值</w:t>
            </w:r>
            <w:r>
              <w:rPr>
                <w:rFonts w:hint="eastAsia" w:ascii="宋体" w:hAnsi="宋体" w:eastAsia="宋体" w:cs="宋体"/>
                <w:bCs/>
                <w:color w:val="auto"/>
                <w:sz w:val="21"/>
                <w:szCs w:val="21"/>
                <w:highlight w:val="none"/>
                <w:shd w:val="clear" w:color="auto" w:fill="FFFFFF"/>
                <w:lang w:eastAsia="zh-CN"/>
              </w:rPr>
              <w:t>≤</w:t>
            </w:r>
            <w:r>
              <w:rPr>
                <w:rFonts w:hint="eastAsia" w:ascii="宋体" w:hAnsi="宋体" w:eastAsia="宋体" w:cs="宋体"/>
                <w:bCs/>
                <w:color w:val="auto"/>
                <w:sz w:val="21"/>
                <w:szCs w:val="21"/>
                <w:highlight w:val="none"/>
                <w:shd w:val="clear" w:color="auto" w:fill="FFFFFF"/>
              </w:rPr>
              <w:t xml:space="preserve"> 10.0%时</w:t>
            </w:r>
            <w:r>
              <w:rPr>
                <w:rFonts w:hint="eastAsia" w:ascii="宋体" w:hAnsi="宋体" w:eastAsia="宋体" w:cs="宋体"/>
                <w:bCs/>
                <w:color w:val="auto"/>
                <w:sz w:val="21"/>
                <w:szCs w:val="21"/>
                <w:highlight w:val="none"/>
                <w:shd w:val="clear" w:color="auto" w:fill="FFFFFF"/>
                <w:lang w:eastAsia="zh-CN"/>
              </w:rPr>
              <w:t>，分辨率不低于</w:t>
            </w:r>
            <w:r>
              <w:rPr>
                <w:rFonts w:hint="eastAsia" w:ascii="宋体" w:hAnsi="宋体" w:eastAsia="宋体" w:cs="宋体"/>
                <w:bCs/>
                <w:color w:val="auto"/>
                <w:sz w:val="21"/>
                <w:szCs w:val="21"/>
                <w:highlight w:val="none"/>
                <w:shd w:val="clear" w:color="auto" w:fill="FFFFFF"/>
              </w:rPr>
              <w:t>0.01%，准确度：</w:t>
            </w:r>
            <w:r>
              <w:rPr>
                <w:rFonts w:hint="eastAsia" w:ascii="宋体" w:hAnsi="宋体" w:eastAsia="宋体" w:cs="宋体"/>
                <w:bCs/>
                <w:color w:val="auto"/>
                <w:sz w:val="21"/>
                <w:szCs w:val="21"/>
                <w:highlight w:val="none"/>
                <w:shd w:val="clear" w:color="auto" w:fill="FFFFFF"/>
                <w:lang w:eastAsia="zh-CN"/>
              </w:rPr>
              <w:t>≤</w:t>
            </w:r>
            <w:r>
              <w:rPr>
                <w:rFonts w:hint="eastAsia" w:ascii="宋体" w:hAnsi="宋体" w:eastAsia="宋体" w:cs="宋体"/>
                <w:bCs/>
                <w:color w:val="auto"/>
                <w:sz w:val="21"/>
                <w:szCs w:val="21"/>
                <w:highlight w:val="none"/>
                <w:shd w:val="clear" w:color="auto" w:fill="FFFFFF"/>
              </w:rPr>
              <w:t>5.00%，绝对误差不超过±0.75%；</w:t>
            </w:r>
          </w:p>
          <w:p w14:paraId="5B1DE2F5">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lang w:eastAsia="zh-CN"/>
              </w:rPr>
              <w:t>（</w:t>
            </w:r>
            <w:r>
              <w:rPr>
                <w:rFonts w:hint="eastAsia" w:ascii="宋体" w:hAnsi="宋体" w:eastAsia="宋体" w:cs="宋体"/>
                <w:bCs/>
                <w:color w:val="auto"/>
                <w:sz w:val="21"/>
                <w:szCs w:val="21"/>
                <w:highlight w:val="none"/>
                <w:shd w:val="clear" w:color="auto" w:fill="FFFFFF"/>
                <w:lang w:val="en-US" w:eastAsia="zh-CN"/>
              </w:rPr>
              <w:t>2</w:t>
            </w:r>
            <w:r>
              <w:rPr>
                <w:rFonts w:hint="eastAsia" w:ascii="宋体" w:hAnsi="宋体" w:eastAsia="宋体" w:cs="宋体"/>
                <w:bCs/>
                <w:color w:val="auto"/>
                <w:sz w:val="21"/>
                <w:szCs w:val="21"/>
                <w:highlight w:val="none"/>
                <w:shd w:val="clear" w:color="auto" w:fill="FFFFFF"/>
                <w:lang w:eastAsia="zh-CN"/>
              </w:rPr>
              <w:t>）</w:t>
            </w:r>
            <w:r>
              <w:rPr>
                <w:rFonts w:hint="eastAsia" w:ascii="宋体" w:hAnsi="宋体" w:eastAsia="宋体" w:cs="宋体"/>
                <w:bCs/>
                <w:color w:val="auto"/>
                <w:sz w:val="21"/>
                <w:szCs w:val="21"/>
                <w:highlight w:val="none"/>
                <w:shd w:val="clear" w:color="auto" w:fill="FFFFFF"/>
              </w:rPr>
              <w:t>当示值&gt;10.0%时，分辨率不低于0.1%</w:t>
            </w:r>
            <w:r>
              <w:rPr>
                <w:rFonts w:hint="eastAsia" w:ascii="宋体" w:hAnsi="宋体" w:eastAsia="宋体" w:cs="宋体"/>
                <w:color w:val="auto"/>
                <w:sz w:val="21"/>
                <w:szCs w:val="21"/>
                <w:highlight w:val="none"/>
                <w:lang w:eastAsia="zh-CN"/>
              </w:rPr>
              <w:t>，</w:t>
            </w:r>
            <w:r>
              <w:rPr>
                <w:rFonts w:hint="eastAsia" w:ascii="宋体" w:hAnsi="宋体" w:eastAsia="宋体" w:cs="宋体"/>
                <w:bCs/>
                <w:color w:val="auto"/>
                <w:sz w:val="21"/>
                <w:szCs w:val="21"/>
                <w:highlight w:val="none"/>
                <w:shd w:val="clear" w:color="auto" w:fill="FFFFFF"/>
              </w:rPr>
              <w:t>准确度</w:t>
            </w:r>
            <w:r>
              <w:rPr>
                <w:rFonts w:hint="eastAsia" w:ascii="宋体" w:hAnsi="宋体" w:eastAsia="宋体" w:cs="宋体"/>
                <w:bCs/>
                <w:color w:val="auto"/>
                <w:sz w:val="21"/>
                <w:szCs w:val="21"/>
                <w:highlight w:val="none"/>
                <w:shd w:val="clear" w:color="auto" w:fill="FFFFFF"/>
                <w:lang w:eastAsia="zh-CN"/>
              </w:rPr>
              <w:t>≥</w:t>
            </w:r>
            <w:r>
              <w:rPr>
                <w:rFonts w:hint="eastAsia" w:ascii="宋体" w:hAnsi="宋体" w:eastAsia="宋体" w:cs="宋体"/>
                <w:bCs/>
                <w:color w:val="auto"/>
                <w:sz w:val="21"/>
                <w:szCs w:val="21"/>
                <w:highlight w:val="none"/>
                <w:shd w:val="clear" w:color="auto" w:fill="FFFFFF"/>
              </w:rPr>
              <w:t>5%，绝对误差不超过±15%；</w:t>
            </w:r>
          </w:p>
          <w:p w14:paraId="2C488A8C">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7.烟气流速：范围：（1—45）m/s，分辨率：0.1m/s，准确度不超过±5%；</w:t>
            </w:r>
          </w:p>
          <w:p w14:paraId="3C78DF68">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8.功耗：</w:t>
            </w:r>
            <w:r>
              <w:rPr>
                <w:rFonts w:hint="eastAsia" w:ascii="宋体" w:hAnsi="宋体" w:eastAsia="宋体" w:cs="宋体"/>
                <w:bCs/>
                <w:color w:val="auto"/>
                <w:sz w:val="21"/>
                <w:szCs w:val="21"/>
                <w:highlight w:val="none"/>
                <w:shd w:val="clear" w:color="auto" w:fill="FFFFFF"/>
                <w:lang w:eastAsia="zh-CN"/>
              </w:rPr>
              <w:t>≤</w:t>
            </w:r>
            <w:r>
              <w:rPr>
                <w:rFonts w:hint="eastAsia" w:ascii="宋体" w:hAnsi="宋体" w:eastAsia="宋体" w:cs="宋体"/>
                <w:bCs/>
                <w:color w:val="auto"/>
                <w:sz w:val="21"/>
                <w:szCs w:val="21"/>
                <w:highlight w:val="none"/>
                <w:shd w:val="clear" w:color="auto" w:fill="FFFFFF"/>
              </w:rPr>
              <w:t>100W；</w:t>
            </w:r>
          </w:p>
          <w:p w14:paraId="66448366">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9.整机重量：约5</w:t>
            </w:r>
            <w:r>
              <w:rPr>
                <w:rFonts w:hint="eastAsia" w:ascii="宋体" w:hAnsi="宋体" w:eastAsia="宋体" w:cs="宋体"/>
                <w:bCs/>
                <w:color w:val="auto"/>
                <w:sz w:val="21"/>
                <w:szCs w:val="21"/>
                <w:highlight w:val="none"/>
                <w:shd w:val="clear" w:color="auto" w:fill="FFFFFF"/>
                <w:lang w:eastAsia="zh-CN"/>
              </w:rPr>
              <w:t>kg</w:t>
            </w:r>
            <w:r>
              <w:rPr>
                <w:rFonts w:hint="eastAsia" w:ascii="宋体" w:hAnsi="宋体" w:eastAsia="宋体" w:cs="宋体"/>
                <w:bCs/>
                <w:color w:val="auto"/>
                <w:sz w:val="21"/>
                <w:szCs w:val="21"/>
                <w:highlight w:val="none"/>
                <w:shd w:val="clear" w:color="auto" w:fill="FFFFFF"/>
              </w:rPr>
              <w:t>；</w:t>
            </w:r>
          </w:p>
          <w:p w14:paraId="774266A4">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shd w:val="clear" w:color="auto" w:fill="FFFFFF"/>
              </w:rPr>
              <w:t>10.具有烟道布点功能，自动推荐测量点数和测点距离，</w:t>
            </w:r>
          </w:p>
          <w:p w14:paraId="74B1D1E4">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lang w:val="en-US" w:eastAsia="zh-CN"/>
              </w:rPr>
              <w:t>10.1</w:t>
            </w:r>
            <w:r>
              <w:rPr>
                <w:rFonts w:hint="eastAsia" w:ascii="宋体" w:hAnsi="宋体" w:eastAsia="宋体" w:cs="宋体"/>
                <w:bCs/>
                <w:color w:val="auto"/>
                <w:sz w:val="21"/>
                <w:szCs w:val="21"/>
                <w:highlight w:val="none"/>
                <w:shd w:val="clear" w:color="auto" w:fill="FFFFFF"/>
              </w:rPr>
              <w:t>具有反吹清洗功能，</w:t>
            </w:r>
            <w:r>
              <w:rPr>
                <w:rFonts w:hint="eastAsia" w:ascii="宋体" w:hAnsi="宋体" w:eastAsia="宋体" w:cs="宋体"/>
                <w:bCs/>
                <w:color w:val="auto"/>
                <w:sz w:val="21"/>
                <w:szCs w:val="21"/>
                <w:highlight w:val="none"/>
                <w:shd w:val="clear" w:color="auto" w:fill="FFFFFF"/>
                <w:lang w:val="en-US" w:eastAsia="zh-CN"/>
              </w:rPr>
              <w:t>10.2</w:t>
            </w:r>
            <w:r>
              <w:rPr>
                <w:rFonts w:hint="eastAsia" w:ascii="宋体" w:hAnsi="宋体" w:eastAsia="宋体" w:cs="宋体"/>
                <w:bCs/>
                <w:color w:val="auto"/>
                <w:sz w:val="21"/>
                <w:szCs w:val="21"/>
                <w:highlight w:val="none"/>
                <w:shd w:val="clear" w:color="auto" w:fill="FFFFFF"/>
              </w:rPr>
              <w:t>具有高温预警和高温保护功能；</w:t>
            </w:r>
          </w:p>
          <w:p w14:paraId="3B34C800">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11.内置锂电池</w:t>
            </w:r>
            <w:r>
              <w:rPr>
                <w:rFonts w:hint="eastAsia" w:ascii="宋体" w:hAnsi="宋体" w:eastAsia="宋体" w:cs="宋体"/>
                <w:bCs/>
                <w:color w:val="auto"/>
                <w:sz w:val="21"/>
                <w:szCs w:val="21"/>
                <w:highlight w:val="none"/>
                <w:shd w:val="clear" w:color="auto" w:fill="FFFFFF"/>
                <w:lang w:val="en-US" w:eastAsia="zh-CN"/>
              </w:rPr>
              <w:t>容量≥</w:t>
            </w:r>
            <w:r>
              <w:rPr>
                <w:rFonts w:hint="eastAsia" w:ascii="宋体" w:hAnsi="宋体" w:eastAsia="宋体" w:cs="宋体"/>
                <w:bCs/>
                <w:color w:val="auto"/>
                <w:sz w:val="21"/>
                <w:szCs w:val="21"/>
                <w:highlight w:val="none"/>
                <w:shd w:val="clear" w:color="auto" w:fill="FFFFFF"/>
              </w:rPr>
              <w:t>3.5Ah；</w:t>
            </w:r>
          </w:p>
          <w:p w14:paraId="5A9694B7">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12.</w:t>
            </w:r>
            <w:r>
              <w:rPr>
                <w:rFonts w:hint="eastAsia" w:ascii="宋体" w:hAnsi="宋体" w:eastAsia="宋体" w:cs="宋体"/>
                <w:bCs/>
                <w:color w:val="auto"/>
                <w:sz w:val="21"/>
                <w:szCs w:val="21"/>
                <w:highlight w:val="none"/>
                <w:shd w:val="clear" w:color="auto" w:fill="FFFFFF"/>
                <w:lang w:val="en-US" w:eastAsia="zh-CN"/>
              </w:rPr>
              <w:t>具有</w:t>
            </w:r>
            <w:r>
              <w:rPr>
                <w:rFonts w:hint="eastAsia" w:ascii="宋体" w:hAnsi="宋体" w:eastAsia="宋体" w:cs="宋体"/>
                <w:bCs/>
                <w:color w:val="auto"/>
                <w:sz w:val="21"/>
                <w:szCs w:val="21"/>
                <w:highlight w:val="none"/>
                <w:shd w:val="clear" w:color="auto" w:fill="FFFFFF"/>
              </w:rPr>
              <w:t>采样管全程伴热</w:t>
            </w:r>
            <w:r>
              <w:rPr>
                <w:rFonts w:hint="eastAsia" w:ascii="宋体" w:hAnsi="宋体" w:eastAsia="宋体" w:cs="宋体"/>
                <w:bCs/>
                <w:color w:val="auto"/>
                <w:sz w:val="21"/>
                <w:szCs w:val="21"/>
                <w:highlight w:val="none"/>
                <w:shd w:val="clear" w:color="auto" w:fill="FFFFFF"/>
                <w:lang w:val="en-US" w:eastAsia="zh-CN"/>
              </w:rPr>
              <w:t>功能</w:t>
            </w:r>
            <w:r>
              <w:rPr>
                <w:rFonts w:hint="eastAsia" w:ascii="宋体" w:hAnsi="宋体" w:eastAsia="宋体" w:cs="宋体"/>
                <w:bCs/>
                <w:color w:val="auto"/>
                <w:sz w:val="21"/>
                <w:szCs w:val="21"/>
                <w:highlight w:val="none"/>
                <w:shd w:val="clear" w:color="auto" w:fill="FFFFFF"/>
              </w:rPr>
              <w:t>，加热温度可设置</w:t>
            </w:r>
            <w:r>
              <w:rPr>
                <w:rFonts w:hint="eastAsia" w:ascii="宋体" w:hAnsi="宋体" w:eastAsia="宋体" w:cs="宋体"/>
                <w:bCs/>
                <w:color w:val="auto"/>
                <w:sz w:val="21"/>
                <w:szCs w:val="21"/>
                <w:highlight w:val="none"/>
                <w:shd w:val="clear" w:color="auto" w:fill="FFFFFF"/>
                <w:lang w:val="en-US" w:eastAsia="zh-CN"/>
              </w:rPr>
              <w:t>调节</w:t>
            </w:r>
            <w:r>
              <w:rPr>
                <w:rFonts w:hint="eastAsia" w:ascii="宋体" w:hAnsi="宋体" w:eastAsia="宋体" w:cs="宋体"/>
                <w:bCs/>
                <w:color w:val="auto"/>
                <w:sz w:val="21"/>
                <w:szCs w:val="21"/>
                <w:highlight w:val="none"/>
                <w:shd w:val="clear" w:color="auto" w:fill="FFFFFF"/>
              </w:rPr>
              <w:t>；</w:t>
            </w:r>
          </w:p>
          <w:p w14:paraId="72A15728">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13.触摸屏</w:t>
            </w:r>
            <w:r>
              <w:rPr>
                <w:rFonts w:hint="eastAsia" w:ascii="宋体" w:hAnsi="宋体" w:eastAsia="宋体" w:cs="宋体"/>
                <w:bCs/>
                <w:color w:val="auto"/>
                <w:sz w:val="21"/>
                <w:szCs w:val="21"/>
                <w:highlight w:val="none"/>
                <w:shd w:val="clear" w:color="auto" w:fill="FFFFFF"/>
                <w:lang w:val="en-US" w:eastAsia="zh-CN"/>
              </w:rPr>
              <w:t>约</w:t>
            </w:r>
            <w:r>
              <w:rPr>
                <w:rFonts w:hint="eastAsia" w:ascii="宋体" w:hAnsi="宋体" w:eastAsia="宋体" w:cs="宋体"/>
                <w:bCs/>
                <w:color w:val="auto"/>
                <w:sz w:val="21"/>
                <w:szCs w:val="21"/>
                <w:highlight w:val="none"/>
                <w:shd w:val="clear" w:color="auto" w:fill="FFFFFF"/>
              </w:rPr>
              <w:t>4.5英寸；</w:t>
            </w:r>
          </w:p>
          <w:p w14:paraId="4B2AFAC4">
            <w:pPr>
              <w:pStyle w:val="18"/>
              <w:spacing w:line="400" w:lineRule="exact"/>
              <w:ind w:left="0" w:leftChars="0"/>
              <w:rPr>
                <w:rFonts w:hint="eastAsia" w:ascii="宋体" w:hAnsi="宋体" w:eastAsia="宋体" w:cs="宋体"/>
                <w:bCs/>
                <w:color w:val="auto"/>
                <w:kern w:val="2"/>
                <w:sz w:val="21"/>
                <w:szCs w:val="21"/>
                <w:highlight w:val="none"/>
                <w:shd w:val="clear" w:color="auto" w:fill="FFFFFF"/>
                <w:lang w:val="en-US" w:eastAsia="zh-CN" w:bidi="ar-SA"/>
              </w:rPr>
            </w:pPr>
            <w:r>
              <w:rPr>
                <w:rFonts w:hint="eastAsia" w:ascii="宋体" w:hAnsi="宋体" w:eastAsia="宋体" w:cs="宋体"/>
                <w:bCs/>
                <w:color w:val="auto"/>
                <w:sz w:val="21"/>
                <w:szCs w:val="21"/>
                <w:highlight w:val="none"/>
                <w:shd w:val="clear" w:color="auto" w:fill="FFFFFF"/>
              </w:rPr>
              <w:t>14.具备USB接口，可U盘导出数据。</w:t>
            </w:r>
          </w:p>
        </w:tc>
      </w:tr>
      <w:tr w14:paraId="6D4D2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28A1AF32">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16</w:t>
            </w:r>
          </w:p>
        </w:tc>
        <w:tc>
          <w:tcPr>
            <w:tcW w:w="700" w:type="dxa"/>
            <w:shd w:val="clear" w:color="auto" w:fill="auto"/>
            <w:vAlign w:val="center"/>
          </w:tcPr>
          <w:p w14:paraId="23EF3928">
            <w:pPr>
              <w:widowControl/>
              <w:spacing w:line="40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自动蒸馏仪</w:t>
            </w:r>
          </w:p>
        </w:tc>
        <w:tc>
          <w:tcPr>
            <w:tcW w:w="812" w:type="dxa"/>
            <w:shd w:val="clear" w:color="auto" w:fill="auto"/>
            <w:vAlign w:val="center"/>
          </w:tcPr>
          <w:p w14:paraId="09FBA240">
            <w:pPr>
              <w:keepNext w:val="0"/>
              <w:keepLines w:val="0"/>
              <w:widowControl/>
              <w:suppressLineNumbers w:val="0"/>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774" w:type="dxa"/>
            <w:shd w:val="clear" w:color="auto" w:fill="auto"/>
            <w:vAlign w:val="center"/>
          </w:tcPr>
          <w:p w14:paraId="3AB28719">
            <w:pPr>
              <w:widowControl/>
              <w:autoSpaceDE w:val="0"/>
              <w:spacing w:line="400" w:lineRule="exact"/>
              <w:jc w:val="center"/>
              <w:rPr>
                <w:rFonts w:hint="eastAsia" w:ascii="宋体" w:hAnsi="宋体" w:eastAsia="宋体" w:cs="宋体"/>
                <w:bCs/>
                <w:color w:val="auto"/>
                <w:kern w:val="2"/>
                <w:sz w:val="21"/>
                <w:szCs w:val="21"/>
                <w:highlight w:val="none"/>
                <w:shd w:val="clear" w:color="auto" w:fill="FFFFFF"/>
                <w:lang w:val="en-US" w:eastAsia="zh-CN" w:bidi="ar-SA"/>
              </w:rPr>
            </w:pPr>
            <w:r>
              <w:rPr>
                <w:rFonts w:hint="eastAsia" w:ascii="宋体" w:hAnsi="宋体" w:eastAsia="宋体" w:cs="宋体"/>
                <w:bCs/>
                <w:color w:val="auto"/>
                <w:sz w:val="21"/>
                <w:szCs w:val="21"/>
                <w:highlight w:val="none"/>
                <w:shd w:val="clear" w:color="auto" w:fill="FFFFFF"/>
              </w:rPr>
              <w:t>8</w:t>
            </w:r>
          </w:p>
        </w:tc>
        <w:tc>
          <w:tcPr>
            <w:tcW w:w="824" w:type="dxa"/>
            <w:shd w:val="clear" w:color="auto" w:fill="auto"/>
            <w:vAlign w:val="center"/>
          </w:tcPr>
          <w:p w14:paraId="5D4ED265">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8</w:t>
            </w:r>
          </w:p>
        </w:tc>
        <w:tc>
          <w:tcPr>
            <w:tcW w:w="4977" w:type="dxa"/>
            <w:shd w:val="clear" w:color="auto" w:fill="auto"/>
            <w:vAlign w:val="center"/>
          </w:tcPr>
          <w:p w14:paraId="6E524D5B">
            <w:pPr>
              <w:pStyle w:val="18"/>
              <w:spacing w:line="400" w:lineRule="exact"/>
              <w:ind w:left="0"/>
              <w:rPr>
                <w:rFonts w:hint="eastAsia" w:ascii="宋体" w:hAnsi="宋体" w:eastAsia="宋体" w:cs="宋体"/>
                <w:b/>
                <w:bCs w:val="0"/>
                <w:color w:val="auto"/>
                <w:sz w:val="21"/>
                <w:szCs w:val="21"/>
                <w:highlight w:val="none"/>
                <w:shd w:val="clear" w:color="auto" w:fill="FFFFFF"/>
              </w:rPr>
            </w:pPr>
            <w:r>
              <w:rPr>
                <w:rFonts w:hint="eastAsia" w:ascii="宋体" w:hAnsi="宋体" w:eastAsia="宋体" w:cs="宋体"/>
                <w:b/>
                <w:bCs w:val="0"/>
                <w:color w:val="auto"/>
                <w:sz w:val="21"/>
                <w:szCs w:val="21"/>
                <w:highlight w:val="none"/>
                <w:shd w:val="clear" w:color="auto" w:fill="FFFFFF"/>
              </w:rPr>
              <w:t>一、用途：</w:t>
            </w:r>
          </w:p>
          <w:p w14:paraId="48EFA960">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用于水中氰化物、硫化物、挥发酚等项目蒸馏前处理。</w:t>
            </w:r>
          </w:p>
          <w:p w14:paraId="0DEA2DD9">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二、单台硬件配置及技术文件要求</w:t>
            </w:r>
          </w:p>
          <w:p w14:paraId="012281B2">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shd w:val="clear" w:color="auto" w:fill="FFFFFF"/>
              </w:rPr>
              <w:t>1.</w:t>
            </w:r>
            <w:r>
              <w:rPr>
                <w:rFonts w:hint="eastAsia" w:ascii="宋体" w:hAnsi="宋体" w:eastAsia="宋体" w:cs="宋体"/>
                <w:color w:val="auto"/>
                <w:sz w:val="21"/>
                <w:szCs w:val="21"/>
                <w:highlight w:val="none"/>
              </w:rPr>
              <w:t>主机一台；</w:t>
            </w:r>
          </w:p>
          <w:p w14:paraId="4E8DC233">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2.主机内置水箱一个；</w:t>
            </w:r>
          </w:p>
          <w:p w14:paraId="21F430AA">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3.主机内置压缩机制冷系统一套；</w:t>
            </w:r>
          </w:p>
          <w:p w14:paraId="32A9A30D">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4.馏出液自锁装置6套；</w:t>
            </w:r>
          </w:p>
          <w:p w14:paraId="2613DE4E">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5.馏出液排废孔3组（内嵌）；</w:t>
            </w:r>
          </w:p>
          <w:p w14:paraId="15E383AF">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6.冷凝管固定支架1副；</w:t>
            </w:r>
          </w:p>
          <w:p w14:paraId="12E57D08">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7.烧瓶置放架2个；</w:t>
            </w:r>
          </w:p>
          <w:p w14:paraId="4CD7A816">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8.蛇形冷凝管6</w:t>
            </w:r>
            <w:r>
              <w:rPr>
                <w:rFonts w:hint="eastAsia" w:ascii="宋体" w:hAnsi="宋体" w:eastAsia="宋体" w:cs="宋体"/>
                <w:color w:val="auto"/>
                <w:sz w:val="21"/>
                <w:szCs w:val="21"/>
                <w:highlight w:val="none"/>
                <w:lang w:val="en-US" w:eastAsia="zh-CN"/>
              </w:rPr>
              <w:t>根</w:t>
            </w:r>
            <w:r>
              <w:rPr>
                <w:rFonts w:hint="eastAsia" w:ascii="宋体" w:hAnsi="宋体" w:eastAsia="宋体" w:cs="宋体"/>
                <w:color w:val="auto"/>
                <w:sz w:val="21"/>
                <w:szCs w:val="21"/>
                <w:highlight w:val="none"/>
              </w:rPr>
              <w:t>；</w:t>
            </w:r>
          </w:p>
          <w:p w14:paraId="7AA87E4D">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9.500</w:t>
            </w:r>
            <w:r>
              <w:rPr>
                <w:rFonts w:hint="eastAsia" w:ascii="宋体" w:hAnsi="宋体" w:eastAsia="宋体" w:cs="宋体"/>
                <w:color w:val="auto"/>
                <w:sz w:val="21"/>
                <w:szCs w:val="21"/>
                <w:highlight w:val="none"/>
                <w:lang w:eastAsia="zh-CN"/>
              </w:rPr>
              <w:t>mL</w:t>
            </w:r>
            <w:r>
              <w:rPr>
                <w:rFonts w:hint="eastAsia" w:ascii="宋体" w:hAnsi="宋体" w:eastAsia="宋体" w:cs="宋体"/>
                <w:color w:val="auto"/>
                <w:sz w:val="21"/>
                <w:szCs w:val="21"/>
                <w:highlight w:val="none"/>
              </w:rPr>
              <w:t>烧瓶12</w:t>
            </w:r>
            <w:r>
              <w:rPr>
                <w:rFonts w:hint="eastAsia" w:ascii="宋体" w:hAnsi="宋体" w:eastAsia="宋体" w:cs="宋体"/>
                <w:color w:val="auto"/>
                <w:sz w:val="21"/>
                <w:szCs w:val="21"/>
                <w:highlight w:val="none"/>
                <w:lang w:val="en-US" w:eastAsia="zh-CN"/>
              </w:rPr>
              <w:t>个</w:t>
            </w:r>
            <w:r>
              <w:rPr>
                <w:rFonts w:hint="eastAsia" w:ascii="宋体" w:hAnsi="宋体" w:eastAsia="宋体" w:cs="宋体"/>
                <w:color w:val="auto"/>
                <w:sz w:val="21"/>
                <w:szCs w:val="21"/>
                <w:highlight w:val="none"/>
              </w:rPr>
              <w:t>；</w:t>
            </w:r>
          </w:p>
          <w:p w14:paraId="7E750A0B">
            <w:pPr>
              <w:pStyle w:val="18"/>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10.250</w:t>
            </w:r>
            <w:r>
              <w:rPr>
                <w:rFonts w:hint="eastAsia" w:ascii="宋体" w:hAnsi="宋体" w:eastAsia="宋体" w:cs="宋体"/>
                <w:color w:val="auto"/>
                <w:sz w:val="21"/>
                <w:szCs w:val="21"/>
                <w:highlight w:val="none"/>
                <w:lang w:eastAsia="zh-CN"/>
              </w:rPr>
              <w:t>mL</w:t>
            </w:r>
            <w:r>
              <w:rPr>
                <w:rFonts w:hint="eastAsia" w:ascii="宋体" w:hAnsi="宋体" w:eastAsia="宋体" w:cs="宋体"/>
                <w:color w:val="auto"/>
                <w:sz w:val="21"/>
                <w:szCs w:val="21"/>
                <w:highlight w:val="none"/>
              </w:rPr>
              <w:t>锥形瓶12</w:t>
            </w:r>
            <w:r>
              <w:rPr>
                <w:rFonts w:hint="eastAsia" w:ascii="宋体" w:hAnsi="宋体" w:eastAsia="宋体" w:cs="宋体"/>
                <w:color w:val="auto"/>
                <w:sz w:val="21"/>
                <w:szCs w:val="21"/>
                <w:highlight w:val="none"/>
                <w:lang w:val="en-US" w:eastAsia="zh-CN"/>
              </w:rPr>
              <w:t>个</w:t>
            </w:r>
            <w:r>
              <w:rPr>
                <w:rFonts w:hint="eastAsia" w:ascii="宋体" w:hAnsi="宋体" w:eastAsia="宋体" w:cs="宋体"/>
                <w:color w:val="auto"/>
                <w:sz w:val="21"/>
                <w:szCs w:val="21"/>
                <w:highlight w:val="none"/>
              </w:rPr>
              <w:t>。</w:t>
            </w:r>
          </w:p>
          <w:p w14:paraId="4B30DE6A">
            <w:pPr>
              <w:pStyle w:val="18"/>
              <w:spacing w:line="400" w:lineRule="exact"/>
              <w:ind w:left="0"/>
              <w:rPr>
                <w:rFonts w:hint="eastAsia" w:ascii="宋体" w:hAnsi="宋体" w:eastAsia="宋体" w:cs="宋体"/>
                <w:b/>
                <w:bCs w:val="0"/>
                <w:color w:val="auto"/>
                <w:sz w:val="21"/>
                <w:szCs w:val="21"/>
                <w:highlight w:val="none"/>
                <w:shd w:val="clear" w:color="auto" w:fill="FFFFFF"/>
              </w:rPr>
            </w:pPr>
            <w:r>
              <w:rPr>
                <w:rFonts w:hint="eastAsia" w:ascii="宋体" w:hAnsi="宋体" w:eastAsia="宋体" w:cs="宋体"/>
                <w:b/>
                <w:bCs w:val="0"/>
                <w:color w:val="auto"/>
                <w:sz w:val="21"/>
                <w:szCs w:val="21"/>
                <w:highlight w:val="none"/>
                <w:shd w:val="clear" w:color="auto" w:fill="FFFFFF"/>
              </w:rPr>
              <w:t>三、技术参数</w:t>
            </w:r>
          </w:p>
          <w:p w14:paraId="46CBFFCB">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1.加热功率：单孔加热功率</w:t>
            </w:r>
            <w:r>
              <w:rPr>
                <w:rFonts w:hint="eastAsia" w:ascii="宋体" w:hAnsi="宋体" w:eastAsia="宋体" w:cs="宋体"/>
                <w:bCs/>
                <w:color w:val="auto"/>
                <w:sz w:val="21"/>
                <w:szCs w:val="21"/>
                <w:highlight w:val="none"/>
                <w:shd w:val="clear" w:color="auto" w:fill="FFFFFF"/>
                <w:lang w:eastAsia="zh-CN"/>
              </w:rPr>
              <w:t>≤</w:t>
            </w:r>
            <w:r>
              <w:rPr>
                <w:rFonts w:hint="eastAsia" w:ascii="宋体" w:hAnsi="宋体" w:eastAsia="宋体" w:cs="宋体"/>
                <w:bCs/>
                <w:color w:val="auto"/>
                <w:sz w:val="21"/>
                <w:szCs w:val="21"/>
                <w:highlight w:val="none"/>
                <w:shd w:val="clear" w:color="auto" w:fill="FFFFFF"/>
              </w:rPr>
              <w:t>500W，整体加热功率</w:t>
            </w:r>
            <w:r>
              <w:rPr>
                <w:rFonts w:hint="eastAsia" w:ascii="宋体" w:hAnsi="宋体" w:eastAsia="宋体" w:cs="宋体"/>
                <w:bCs/>
                <w:color w:val="auto"/>
                <w:sz w:val="21"/>
                <w:szCs w:val="21"/>
                <w:highlight w:val="none"/>
                <w:shd w:val="clear" w:color="auto" w:fill="FFFFFF"/>
                <w:lang w:eastAsia="zh-CN"/>
              </w:rPr>
              <w:t>≤</w:t>
            </w:r>
            <w:r>
              <w:rPr>
                <w:rFonts w:hint="eastAsia" w:ascii="宋体" w:hAnsi="宋体" w:eastAsia="宋体" w:cs="宋体"/>
                <w:bCs/>
                <w:color w:val="auto"/>
                <w:sz w:val="21"/>
                <w:szCs w:val="21"/>
                <w:highlight w:val="none"/>
                <w:shd w:val="clear" w:color="auto" w:fill="FFFFFF"/>
              </w:rPr>
              <w:t>3600W；</w:t>
            </w:r>
          </w:p>
          <w:p w14:paraId="34531321">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shd w:val="clear" w:color="auto" w:fill="FFFFFF"/>
              </w:rPr>
              <w:t>2.样品处理数量：</w:t>
            </w:r>
            <w:r>
              <w:rPr>
                <w:rFonts w:hint="eastAsia" w:ascii="宋体" w:hAnsi="宋体" w:eastAsia="宋体" w:cs="宋体"/>
                <w:bCs/>
                <w:color w:val="auto"/>
                <w:sz w:val="21"/>
                <w:szCs w:val="21"/>
                <w:highlight w:val="none"/>
                <w:shd w:val="clear" w:color="auto" w:fill="FFFFFF"/>
                <w:lang w:eastAsia="zh-CN"/>
              </w:rPr>
              <w:t>≥</w:t>
            </w:r>
            <w:r>
              <w:rPr>
                <w:rFonts w:hint="eastAsia" w:ascii="宋体" w:hAnsi="宋体" w:eastAsia="宋体" w:cs="宋体"/>
                <w:bCs/>
                <w:color w:val="auto"/>
                <w:sz w:val="21"/>
                <w:szCs w:val="21"/>
                <w:highlight w:val="none"/>
                <w:shd w:val="clear" w:color="auto" w:fill="FFFFFF"/>
              </w:rPr>
              <w:t>6个</w:t>
            </w:r>
            <w:r>
              <w:rPr>
                <w:rFonts w:hint="eastAsia" w:ascii="宋体" w:hAnsi="宋体" w:eastAsia="宋体" w:cs="宋体"/>
                <w:b/>
                <w:bCs w:val="0"/>
                <w:color w:val="auto"/>
                <w:sz w:val="21"/>
                <w:szCs w:val="21"/>
                <w:highlight w:val="none"/>
                <w:shd w:val="clear" w:color="auto" w:fill="FFFFFF"/>
              </w:rPr>
              <w:t>【投标时需提供此参数的产品彩页或官方网站的网页截图或产品说明书或其他有关证明材料并加盖投标人单位公章，否则投标无效】</w:t>
            </w:r>
            <w:r>
              <w:rPr>
                <w:rFonts w:hint="eastAsia" w:ascii="宋体" w:hAnsi="宋体" w:eastAsia="宋体" w:cs="宋体"/>
                <w:bCs/>
                <w:color w:val="auto"/>
                <w:sz w:val="21"/>
                <w:szCs w:val="21"/>
                <w:highlight w:val="none"/>
                <w:shd w:val="clear" w:color="auto" w:fill="FFFFFF"/>
              </w:rPr>
              <w:t>；</w:t>
            </w:r>
          </w:p>
          <w:p w14:paraId="2844A9BE">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3.主机内置水箱体积：</w:t>
            </w:r>
            <w:r>
              <w:rPr>
                <w:rFonts w:hint="eastAsia" w:ascii="宋体" w:hAnsi="宋体" w:eastAsia="宋体" w:cs="宋体"/>
                <w:bCs/>
                <w:color w:val="auto"/>
                <w:sz w:val="21"/>
                <w:szCs w:val="21"/>
                <w:highlight w:val="none"/>
                <w:shd w:val="clear" w:color="auto" w:fill="FFFFFF"/>
                <w:lang w:eastAsia="zh-CN"/>
              </w:rPr>
              <w:t>≥</w:t>
            </w:r>
            <w:r>
              <w:rPr>
                <w:rFonts w:hint="eastAsia" w:ascii="宋体" w:hAnsi="宋体" w:eastAsia="宋体" w:cs="宋体"/>
                <w:bCs/>
                <w:color w:val="auto"/>
                <w:sz w:val="21"/>
                <w:szCs w:val="21"/>
                <w:highlight w:val="none"/>
                <w:shd w:val="clear" w:color="auto" w:fill="FFFFFF"/>
              </w:rPr>
              <w:t>20L；</w:t>
            </w:r>
          </w:p>
          <w:p w14:paraId="18692483">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4.冷却水温度设定范围：5-35℃；</w:t>
            </w:r>
          </w:p>
          <w:p w14:paraId="47DD26E9">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shd w:val="clear" w:color="auto" w:fill="FFFFFF"/>
              </w:rPr>
              <w:t>5.蒸馏终点设定范围：1</w:t>
            </w:r>
            <w:r>
              <w:rPr>
                <w:rFonts w:hint="eastAsia" w:ascii="宋体" w:hAnsi="宋体" w:eastAsia="宋体" w:cs="宋体"/>
                <w:bCs/>
                <w:color w:val="auto"/>
                <w:sz w:val="21"/>
                <w:szCs w:val="21"/>
                <w:highlight w:val="none"/>
                <w:shd w:val="clear" w:color="auto" w:fill="FFFFFF"/>
                <w:lang w:eastAsia="zh-CN"/>
              </w:rPr>
              <w:t>—</w:t>
            </w:r>
            <w:r>
              <w:rPr>
                <w:rFonts w:hint="eastAsia" w:ascii="宋体" w:hAnsi="宋体" w:eastAsia="宋体" w:cs="宋体"/>
                <w:bCs/>
                <w:color w:val="auto"/>
                <w:sz w:val="21"/>
                <w:szCs w:val="21"/>
                <w:highlight w:val="none"/>
                <w:shd w:val="clear" w:color="auto" w:fill="FFFFFF"/>
              </w:rPr>
              <w:t>500</w:t>
            </w:r>
            <w:r>
              <w:rPr>
                <w:rFonts w:hint="eastAsia" w:ascii="宋体" w:hAnsi="宋体" w:eastAsia="宋体" w:cs="宋体"/>
                <w:bCs/>
                <w:color w:val="auto"/>
                <w:sz w:val="21"/>
                <w:szCs w:val="21"/>
                <w:highlight w:val="none"/>
                <w:shd w:val="clear" w:color="auto" w:fill="FFFFFF"/>
                <w:lang w:eastAsia="zh-CN"/>
              </w:rPr>
              <w:t>mL</w:t>
            </w:r>
            <w:r>
              <w:rPr>
                <w:rFonts w:hint="eastAsia" w:ascii="宋体" w:hAnsi="宋体" w:eastAsia="宋体" w:cs="宋体"/>
                <w:bCs/>
                <w:color w:val="auto"/>
                <w:sz w:val="21"/>
                <w:szCs w:val="21"/>
                <w:highlight w:val="none"/>
                <w:shd w:val="clear" w:color="auto" w:fill="FFFFFF"/>
              </w:rPr>
              <w:t>或同等换算单位：1</w:t>
            </w:r>
            <w:r>
              <w:rPr>
                <w:rFonts w:hint="eastAsia" w:ascii="宋体" w:hAnsi="宋体" w:eastAsia="宋体" w:cs="宋体"/>
                <w:bCs/>
                <w:color w:val="auto"/>
                <w:sz w:val="21"/>
                <w:szCs w:val="21"/>
                <w:highlight w:val="none"/>
                <w:shd w:val="clear" w:color="auto" w:fill="FFFFFF"/>
                <w:lang w:eastAsia="zh-CN"/>
              </w:rPr>
              <w:t>—</w:t>
            </w:r>
            <w:r>
              <w:rPr>
                <w:rFonts w:hint="eastAsia" w:ascii="宋体" w:hAnsi="宋体" w:eastAsia="宋体" w:cs="宋体"/>
                <w:bCs/>
                <w:color w:val="auto"/>
                <w:sz w:val="21"/>
                <w:szCs w:val="21"/>
                <w:highlight w:val="none"/>
                <w:shd w:val="clear" w:color="auto" w:fill="FFFFFF"/>
              </w:rPr>
              <w:t>500g；</w:t>
            </w:r>
          </w:p>
          <w:p w14:paraId="4B0AACD0">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6.倒计时工作时间设定：1</w:t>
            </w:r>
            <w:r>
              <w:rPr>
                <w:rFonts w:hint="eastAsia" w:ascii="宋体" w:hAnsi="宋体" w:eastAsia="宋体" w:cs="宋体"/>
                <w:bCs/>
                <w:color w:val="auto"/>
                <w:sz w:val="21"/>
                <w:szCs w:val="21"/>
                <w:highlight w:val="none"/>
                <w:shd w:val="clear" w:color="auto" w:fill="FFFFFF"/>
                <w:lang w:eastAsia="zh-CN"/>
              </w:rPr>
              <w:t>—</w:t>
            </w:r>
            <w:r>
              <w:rPr>
                <w:rFonts w:hint="eastAsia" w:ascii="宋体" w:hAnsi="宋体" w:eastAsia="宋体" w:cs="宋体"/>
                <w:bCs/>
                <w:color w:val="auto"/>
                <w:sz w:val="21"/>
                <w:szCs w:val="21"/>
                <w:highlight w:val="none"/>
                <w:shd w:val="clear" w:color="auto" w:fill="FFFFFF"/>
              </w:rPr>
              <w:t>200min；</w:t>
            </w:r>
          </w:p>
          <w:p w14:paraId="48BC7D2C">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7.升温时间：8</w:t>
            </w:r>
            <w:r>
              <w:rPr>
                <w:rFonts w:hint="eastAsia" w:ascii="宋体" w:hAnsi="宋体" w:eastAsia="宋体" w:cs="宋体"/>
                <w:bCs/>
                <w:color w:val="auto"/>
                <w:sz w:val="21"/>
                <w:szCs w:val="21"/>
                <w:highlight w:val="none"/>
                <w:shd w:val="clear" w:color="auto" w:fill="FFFFFF"/>
                <w:lang w:eastAsia="zh-CN"/>
              </w:rPr>
              <w:t>—</w:t>
            </w:r>
            <w:r>
              <w:rPr>
                <w:rFonts w:hint="eastAsia" w:ascii="宋体" w:hAnsi="宋体" w:eastAsia="宋体" w:cs="宋体"/>
                <w:bCs/>
                <w:color w:val="auto"/>
                <w:sz w:val="21"/>
                <w:szCs w:val="21"/>
                <w:highlight w:val="none"/>
                <w:shd w:val="clear" w:color="auto" w:fill="FFFFFF"/>
              </w:rPr>
              <w:t>12min</w:t>
            </w:r>
          </w:p>
          <w:p w14:paraId="70C6E87D">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8.蒸馏速率要求：2</w:t>
            </w:r>
            <w:r>
              <w:rPr>
                <w:rFonts w:hint="eastAsia" w:ascii="宋体" w:hAnsi="宋体" w:eastAsia="宋体" w:cs="宋体"/>
                <w:bCs/>
                <w:color w:val="auto"/>
                <w:sz w:val="21"/>
                <w:szCs w:val="21"/>
                <w:highlight w:val="none"/>
                <w:shd w:val="clear" w:color="auto" w:fill="FFFFFF"/>
                <w:lang w:eastAsia="zh-CN"/>
              </w:rPr>
              <w:t>—</w:t>
            </w:r>
            <w:r>
              <w:rPr>
                <w:rFonts w:hint="eastAsia" w:ascii="宋体" w:hAnsi="宋体" w:eastAsia="宋体" w:cs="宋体"/>
                <w:bCs/>
                <w:color w:val="auto"/>
                <w:sz w:val="21"/>
                <w:szCs w:val="21"/>
                <w:highlight w:val="none"/>
                <w:shd w:val="clear" w:color="auto" w:fill="FFFFFF"/>
              </w:rPr>
              <w:t>8</w:t>
            </w:r>
            <w:r>
              <w:rPr>
                <w:rFonts w:hint="eastAsia" w:ascii="宋体" w:hAnsi="宋体" w:eastAsia="宋体" w:cs="宋体"/>
                <w:bCs/>
                <w:color w:val="auto"/>
                <w:sz w:val="21"/>
                <w:szCs w:val="21"/>
                <w:highlight w:val="none"/>
                <w:shd w:val="clear" w:color="auto" w:fill="FFFFFF"/>
                <w:lang w:eastAsia="zh-CN"/>
              </w:rPr>
              <w:t>mL</w:t>
            </w:r>
            <w:r>
              <w:rPr>
                <w:rFonts w:hint="eastAsia" w:ascii="宋体" w:hAnsi="宋体" w:eastAsia="宋体" w:cs="宋体"/>
                <w:bCs/>
                <w:color w:val="auto"/>
                <w:sz w:val="21"/>
                <w:szCs w:val="21"/>
                <w:highlight w:val="none"/>
                <w:shd w:val="clear" w:color="auto" w:fill="FFFFFF"/>
              </w:rPr>
              <w:t>/min（功率范围为：300</w:t>
            </w:r>
            <w:r>
              <w:rPr>
                <w:rFonts w:hint="eastAsia" w:ascii="宋体" w:hAnsi="宋体" w:eastAsia="宋体" w:cs="宋体"/>
                <w:bCs/>
                <w:color w:val="auto"/>
                <w:sz w:val="21"/>
                <w:szCs w:val="21"/>
                <w:highlight w:val="none"/>
                <w:shd w:val="clear" w:color="auto" w:fill="FFFFFF"/>
                <w:lang w:eastAsia="zh-CN"/>
              </w:rPr>
              <w:t>—</w:t>
            </w:r>
            <w:r>
              <w:rPr>
                <w:rFonts w:hint="eastAsia" w:ascii="宋体" w:hAnsi="宋体" w:eastAsia="宋体" w:cs="宋体"/>
                <w:bCs/>
                <w:color w:val="auto"/>
                <w:sz w:val="21"/>
                <w:szCs w:val="21"/>
                <w:highlight w:val="none"/>
                <w:shd w:val="clear" w:color="auto" w:fill="FFFFFF"/>
              </w:rPr>
              <w:t>500W）；</w:t>
            </w:r>
          </w:p>
          <w:p w14:paraId="336E590C">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lang w:val="en-US" w:eastAsia="zh-CN"/>
              </w:rPr>
              <w:t>9</w:t>
            </w:r>
            <w:r>
              <w:rPr>
                <w:rFonts w:hint="eastAsia" w:ascii="宋体" w:hAnsi="宋体" w:eastAsia="宋体" w:cs="宋体"/>
                <w:bCs/>
                <w:color w:val="auto"/>
                <w:sz w:val="21"/>
                <w:szCs w:val="21"/>
                <w:highlight w:val="none"/>
                <w:shd w:val="clear" w:color="auto" w:fill="FFFFFF"/>
              </w:rPr>
              <w:t>.有自动清洗功能；</w:t>
            </w:r>
          </w:p>
          <w:p w14:paraId="154DBE27">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lang w:val="en-US" w:eastAsia="zh-CN"/>
              </w:rPr>
              <w:t>10.具</w:t>
            </w:r>
            <w:r>
              <w:rPr>
                <w:rFonts w:hint="eastAsia" w:ascii="宋体" w:hAnsi="宋体" w:eastAsia="宋体" w:cs="宋体"/>
                <w:bCs/>
                <w:color w:val="auto"/>
                <w:sz w:val="21"/>
                <w:szCs w:val="21"/>
                <w:highlight w:val="none"/>
                <w:shd w:val="clear" w:color="auto" w:fill="FFFFFF"/>
              </w:rPr>
              <w:t>有短路保护和自动烘干功能；</w:t>
            </w:r>
          </w:p>
          <w:p w14:paraId="153ECC0C">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1</w:t>
            </w:r>
            <w:r>
              <w:rPr>
                <w:rFonts w:hint="eastAsia" w:ascii="宋体" w:hAnsi="宋体" w:eastAsia="宋体" w:cs="宋体"/>
                <w:bCs/>
                <w:color w:val="auto"/>
                <w:sz w:val="21"/>
                <w:szCs w:val="21"/>
                <w:highlight w:val="none"/>
                <w:shd w:val="clear" w:color="auto" w:fill="FFFFFF"/>
                <w:lang w:val="en-US" w:eastAsia="zh-CN"/>
              </w:rPr>
              <w:t>1</w:t>
            </w:r>
            <w:r>
              <w:rPr>
                <w:rFonts w:hint="eastAsia" w:ascii="宋体" w:hAnsi="宋体" w:eastAsia="宋体" w:cs="宋体"/>
                <w:bCs/>
                <w:color w:val="auto"/>
                <w:sz w:val="21"/>
                <w:szCs w:val="21"/>
                <w:highlight w:val="none"/>
                <w:shd w:val="clear" w:color="auto" w:fill="FFFFFF"/>
              </w:rPr>
              <w:t>.与主机一体化设计的冷却水循环系统需包含：内置压缩机、内置冷却水箱（</w:t>
            </w:r>
            <w:r>
              <w:rPr>
                <w:rFonts w:hint="eastAsia" w:ascii="宋体" w:hAnsi="宋体" w:eastAsia="宋体" w:cs="宋体"/>
                <w:bCs/>
                <w:color w:val="auto"/>
                <w:sz w:val="21"/>
                <w:szCs w:val="21"/>
                <w:highlight w:val="none"/>
                <w:shd w:val="clear" w:color="auto" w:fill="FFFFFF"/>
                <w:lang w:eastAsia="zh-CN"/>
              </w:rPr>
              <w:t>≥</w:t>
            </w:r>
            <w:r>
              <w:rPr>
                <w:rFonts w:hint="eastAsia" w:ascii="宋体" w:hAnsi="宋体" w:eastAsia="宋体" w:cs="宋体"/>
                <w:bCs/>
                <w:color w:val="auto"/>
                <w:sz w:val="21"/>
                <w:szCs w:val="21"/>
                <w:highlight w:val="none"/>
                <w:shd w:val="clear" w:color="auto" w:fill="FFFFFF"/>
              </w:rPr>
              <w:t>20L）、自动抽水泵、散热器、风机等单元组成。</w:t>
            </w:r>
          </w:p>
          <w:p w14:paraId="79304218">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1</w:t>
            </w:r>
            <w:r>
              <w:rPr>
                <w:rFonts w:hint="eastAsia" w:ascii="宋体" w:hAnsi="宋体" w:eastAsia="宋体" w:cs="宋体"/>
                <w:bCs/>
                <w:color w:val="auto"/>
                <w:sz w:val="21"/>
                <w:szCs w:val="21"/>
                <w:highlight w:val="none"/>
                <w:shd w:val="clear" w:color="auto" w:fill="FFFFFF"/>
                <w:lang w:val="en-US" w:eastAsia="zh-CN"/>
              </w:rPr>
              <w:t>2</w:t>
            </w:r>
            <w:r>
              <w:rPr>
                <w:rFonts w:hint="eastAsia" w:ascii="宋体" w:hAnsi="宋体" w:eastAsia="宋体" w:cs="宋体"/>
                <w:bCs/>
                <w:color w:val="auto"/>
                <w:sz w:val="21"/>
                <w:szCs w:val="21"/>
                <w:highlight w:val="none"/>
                <w:shd w:val="clear" w:color="auto" w:fill="FFFFFF"/>
              </w:rPr>
              <w:t>.循环模式：内置压缩机制冷和风冷两种；</w:t>
            </w:r>
          </w:p>
          <w:p w14:paraId="46DBF0C2">
            <w:pPr>
              <w:pStyle w:val="18"/>
              <w:spacing w:line="400" w:lineRule="exact"/>
              <w:ind w:left="0"/>
              <w:rPr>
                <w:rFonts w:hint="eastAsia" w:ascii="宋体" w:hAnsi="宋体" w:eastAsia="宋体" w:cs="宋体"/>
                <w:bCs/>
                <w:color w:val="auto"/>
                <w:sz w:val="21"/>
                <w:szCs w:val="21"/>
                <w:highlight w:val="none"/>
                <w:shd w:val="clear" w:color="auto" w:fill="FFFFFF"/>
                <w:lang w:eastAsia="zh-CN"/>
              </w:rPr>
            </w:pP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shd w:val="clear" w:color="auto" w:fill="FFFFFF"/>
              </w:rPr>
              <w:t>1</w:t>
            </w:r>
            <w:r>
              <w:rPr>
                <w:rFonts w:hint="eastAsia" w:ascii="宋体" w:hAnsi="宋体" w:eastAsia="宋体" w:cs="宋体"/>
                <w:bCs/>
                <w:color w:val="auto"/>
                <w:sz w:val="21"/>
                <w:szCs w:val="21"/>
                <w:highlight w:val="none"/>
                <w:shd w:val="clear" w:color="auto" w:fill="FFFFFF"/>
                <w:lang w:val="en-US" w:eastAsia="zh-CN"/>
              </w:rPr>
              <w:t>3</w:t>
            </w:r>
            <w:r>
              <w:rPr>
                <w:rFonts w:hint="eastAsia" w:ascii="宋体" w:hAnsi="宋体" w:eastAsia="宋体" w:cs="宋体"/>
                <w:bCs/>
                <w:color w:val="auto"/>
                <w:sz w:val="21"/>
                <w:szCs w:val="21"/>
                <w:highlight w:val="none"/>
                <w:shd w:val="clear" w:color="auto" w:fill="FFFFFF"/>
              </w:rPr>
              <w:t>.内置</w:t>
            </w:r>
            <w:r>
              <w:rPr>
                <w:rFonts w:hint="eastAsia" w:ascii="宋体" w:hAnsi="宋体" w:eastAsia="宋体" w:cs="宋体"/>
                <w:bCs/>
                <w:color w:val="auto"/>
                <w:sz w:val="21"/>
                <w:szCs w:val="21"/>
                <w:highlight w:val="none"/>
                <w:shd w:val="clear" w:color="auto" w:fill="FFFFFF"/>
                <w:lang w:eastAsia="zh-CN"/>
              </w:rPr>
              <w:t>的</w:t>
            </w:r>
            <w:r>
              <w:rPr>
                <w:rFonts w:hint="eastAsia" w:ascii="宋体" w:hAnsi="宋体" w:eastAsia="宋体" w:cs="宋体"/>
                <w:bCs/>
                <w:color w:val="auto"/>
                <w:sz w:val="21"/>
                <w:szCs w:val="21"/>
                <w:highlight w:val="none"/>
                <w:shd w:val="clear" w:color="auto" w:fill="FFFFFF"/>
              </w:rPr>
              <w:t>压缩机需与主机为一体化设计，不接受外置式冷水机或自来水冷却方式</w:t>
            </w:r>
            <w:r>
              <w:rPr>
                <w:rFonts w:hint="eastAsia" w:ascii="宋体" w:hAnsi="宋体" w:eastAsia="宋体" w:cs="宋体"/>
                <w:b/>
                <w:bCs w:val="0"/>
                <w:color w:val="auto"/>
                <w:sz w:val="21"/>
                <w:szCs w:val="21"/>
                <w:highlight w:val="none"/>
                <w:shd w:val="clear" w:color="auto" w:fill="FFFFFF"/>
              </w:rPr>
              <w:t>【投标时需提供此参数的产品彩页或官方网站的网页截图或产品说明书或其他有关证明材料并加盖投标人单位公章，否则投标无效】</w:t>
            </w:r>
            <w:r>
              <w:rPr>
                <w:rFonts w:hint="eastAsia" w:ascii="宋体" w:hAnsi="宋体" w:eastAsia="宋体" w:cs="宋体"/>
                <w:bCs/>
                <w:color w:val="auto"/>
                <w:sz w:val="21"/>
                <w:szCs w:val="21"/>
                <w:highlight w:val="none"/>
                <w:shd w:val="clear" w:color="auto" w:fill="FFFFFF"/>
                <w:lang w:eastAsia="zh-CN"/>
              </w:rPr>
              <w:t>；</w:t>
            </w:r>
          </w:p>
          <w:p w14:paraId="4D75AB64">
            <w:pPr>
              <w:pStyle w:val="18"/>
              <w:spacing w:line="400" w:lineRule="exact"/>
              <w:ind w:left="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lang w:val="en-US" w:eastAsia="zh-CN"/>
              </w:rPr>
              <w:t>13.1</w:t>
            </w:r>
            <w:r>
              <w:rPr>
                <w:rFonts w:hint="eastAsia" w:ascii="宋体" w:hAnsi="宋体" w:eastAsia="宋体" w:cs="宋体"/>
                <w:bCs/>
                <w:color w:val="auto"/>
                <w:sz w:val="21"/>
                <w:szCs w:val="21"/>
                <w:highlight w:val="none"/>
                <w:shd w:val="clear" w:color="auto" w:fill="FFFFFF"/>
              </w:rPr>
              <w:t>运行期间</w:t>
            </w:r>
            <w:r>
              <w:rPr>
                <w:rFonts w:hint="eastAsia" w:ascii="宋体" w:hAnsi="宋体" w:eastAsia="宋体" w:cs="宋体"/>
                <w:bCs/>
                <w:color w:val="auto"/>
                <w:sz w:val="21"/>
                <w:szCs w:val="21"/>
                <w:highlight w:val="none"/>
                <w:shd w:val="clear" w:color="auto" w:fill="FFFFFF"/>
                <w:lang w:val="en-US" w:eastAsia="zh-CN"/>
              </w:rPr>
              <w:t>具有</w:t>
            </w:r>
            <w:r>
              <w:rPr>
                <w:rFonts w:hint="eastAsia" w:ascii="宋体" w:hAnsi="宋体" w:eastAsia="宋体" w:cs="宋体"/>
                <w:bCs/>
                <w:color w:val="auto"/>
                <w:sz w:val="21"/>
                <w:szCs w:val="21"/>
                <w:highlight w:val="none"/>
                <w:shd w:val="clear" w:color="auto" w:fill="FFFFFF"/>
              </w:rPr>
              <w:t>根据冷却水温度自动启停压缩机系统</w:t>
            </w:r>
            <w:r>
              <w:rPr>
                <w:rFonts w:hint="eastAsia" w:ascii="宋体" w:hAnsi="宋体" w:eastAsia="宋体" w:cs="宋体"/>
                <w:bCs/>
                <w:color w:val="auto"/>
                <w:sz w:val="21"/>
                <w:szCs w:val="21"/>
                <w:highlight w:val="none"/>
                <w:shd w:val="clear" w:color="auto" w:fill="FFFFFF"/>
                <w:lang w:val="en-US" w:eastAsia="zh-CN"/>
              </w:rPr>
              <w:t>功能</w:t>
            </w:r>
            <w:r>
              <w:rPr>
                <w:rFonts w:hint="eastAsia" w:ascii="宋体" w:hAnsi="宋体" w:eastAsia="宋体" w:cs="宋体"/>
                <w:bCs/>
                <w:color w:val="auto"/>
                <w:sz w:val="21"/>
                <w:szCs w:val="21"/>
                <w:highlight w:val="none"/>
                <w:shd w:val="clear" w:color="auto" w:fill="FFFFFF"/>
                <w:lang w:eastAsia="zh-CN"/>
              </w:rPr>
              <w:t>。</w:t>
            </w:r>
          </w:p>
          <w:p w14:paraId="249149DF">
            <w:pPr>
              <w:pStyle w:val="18"/>
              <w:spacing w:line="400" w:lineRule="exact"/>
              <w:ind w:left="0" w:leftChars="0"/>
              <w:rPr>
                <w:rFonts w:hint="eastAsia" w:ascii="宋体" w:hAnsi="宋体" w:eastAsia="宋体" w:cs="宋体"/>
                <w:bCs/>
                <w:color w:val="auto"/>
                <w:kern w:val="2"/>
                <w:sz w:val="21"/>
                <w:szCs w:val="21"/>
                <w:highlight w:val="none"/>
                <w:shd w:val="clear" w:color="auto" w:fill="FFFFFF"/>
                <w:lang w:val="en-US" w:eastAsia="zh-CN" w:bidi="ar-SA"/>
              </w:rPr>
            </w:pPr>
            <w:r>
              <w:rPr>
                <w:rFonts w:hint="eastAsia" w:ascii="宋体" w:hAnsi="宋体" w:eastAsia="宋体" w:cs="宋体"/>
                <w:bCs/>
                <w:color w:val="auto"/>
                <w:sz w:val="21"/>
                <w:szCs w:val="21"/>
                <w:highlight w:val="none"/>
                <w:shd w:val="clear" w:color="auto" w:fill="FFFFFF"/>
              </w:rPr>
              <w:t>1</w:t>
            </w:r>
            <w:r>
              <w:rPr>
                <w:rFonts w:hint="eastAsia" w:ascii="宋体" w:hAnsi="宋体" w:eastAsia="宋体" w:cs="宋体"/>
                <w:bCs/>
                <w:color w:val="auto"/>
                <w:sz w:val="21"/>
                <w:szCs w:val="21"/>
                <w:highlight w:val="none"/>
                <w:shd w:val="clear" w:color="auto" w:fill="FFFFFF"/>
                <w:lang w:val="en-US" w:eastAsia="zh-CN"/>
              </w:rPr>
              <w:t>4</w:t>
            </w:r>
            <w:r>
              <w:rPr>
                <w:rFonts w:hint="eastAsia" w:ascii="宋体" w:hAnsi="宋体" w:eastAsia="宋体" w:cs="宋体"/>
                <w:bCs/>
                <w:color w:val="auto"/>
                <w:sz w:val="21"/>
                <w:szCs w:val="21"/>
                <w:highlight w:val="none"/>
                <w:shd w:val="clear" w:color="auto" w:fill="FFFFFF"/>
              </w:rPr>
              <w:t>.蛇形冷凝管馏出液出口的管路材质需耐高温、耐酸碱、耐腐蚀。</w:t>
            </w:r>
          </w:p>
        </w:tc>
      </w:tr>
    </w:tbl>
    <w:p w14:paraId="7953D784">
      <w:pPr>
        <w:rPr>
          <w:rFonts w:hint="eastAsia"/>
          <w:color w:val="auto"/>
          <w:highlight w:val="none"/>
          <w:lang w:val="en-US" w:eastAsia="zh-CN"/>
        </w:rPr>
      </w:pPr>
    </w:p>
    <w:p w14:paraId="6B797DD1">
      <w:pPr>
        <w:rPr>
          <w:rFonts w:hint="eastAsia"/>
          <w:color w:val="auto"/>
          <w:highlight w:val="none"/>
          <w:lang w:val="en-US" w:eastAsia="zh-CN"/>
        </w:rPr>
      </w:pPr>
    </w:p>
    <w:p w14:paraId="347B388C">
      <w:pPr>
        <w:rPr>
          <w:rFonts w:hint="eastAsia" w:ascii="宋体" w:hAnsi="宋体" w:eastAsia="宋体" w:cs="宋体"/>
          <w:b/>
          <w:bCs/>
          <w:color w:val="auto"/>
          <w:kern w:val="0"/>
          <w:sz w:val="21"/>
          <w:szCs w:val="21"/>
          <w:highlight w:val="none"/>
          <w:lang w:val="en-US" w:eastAsia="zh-CN" w:bidi="ar-SA"/>
        </w:rPr>
      </w:pPr>
      <w:bookmarkStart w:id="114" w:name="_Toc6657"/>
      <w:bookmarkStart w:id="115" w:name="_Toc12531"/>
      <w:r>
        <w:rPr>
          <w:rFonts w:hint="eastAsia" w:ascii="宋体" w:hAnsi="宋体" w:eastAsia="宋体" w:cs="宋体"/>
          <w:b/>
          <w:bCs/>
          <w:color w:val="auto"/>
          <w:kern w:val="0"/>
          <w:sz w:val="21"/>
          <w:szCs w:val="21"/>
          <w:highlight w:val="none"/>
          <w:lang w:val="en-US" w:eastAsia="zh-CN" w:bidi="ar-SA"/>
        </w:rPr>
        <w:br w:type="page"/>
      </w:r>
    </w:p>
    <w:bookmarkEnd w:id="114"/>
    <w:bookmarkEnd w:id="115"/>
    <w:p w14:paraId="5DD961D1">
      <w:pPr>
        <w:keepNext w:val="0"/>
        <w:keepLines w:val="0"/>
        <w:pageBreakBefore w:val="0"/>
        <w:numPr>
          <w:ilvl w:val="0"/>
          <w:numId w:val="0"/>
        </w:numPr>
        <w:kinsoku/>
        <w:wordWrap/>
        <w:overflowPunct/>
        <w:topLinePunct w:val="0"/>
        <w:autoSpaceDE/>
        <w:autoSpaceDN/>
        <w:bidi w:val="0"/>
        <w:adjustRightInd/>
        <w:spacing w:line="400" w:lineRule="exact"/>
        <w:textAlignment w:val="auto"/>
        <w:outlineLvl w:val="1"/>
        <w:rPr>
          <w:rFonts w:hint="eastAsia" w:ascii="宋体" w:hAnsi="宋体" w:eastAsia="宋体" w:cs="宋体"/>
          <w:b/>
          <w:bCs/>
          <w:color w:val="auto"/>
          <w:sz w:val="21"/>
          <w:szCs w:val="21"/>
          <w:highlight w:val="none"/>
          <w:lang w:val="en-US" w:eastAsia="zh-CN"/>
        </w:rPr>
      </w:pPr>
      <w:bookmarkStart w:id="116" w:name="_Toc28080"/>
      <w:bookmarkStart w:id="117" w:name="_Toc6925"/>
      <w:bookmarkStart w:id="118" w:name="_Toc2082"/>
      <w:r>
        <w:rPr>
          <w:rFonts w:hint="eastAsia" w:ascii="宋体" w:hAnsi="宋体" w:eastAsia="宋体" w:cs="宋体"/>
          <w:b/>
          <w:bCs/>
          <w:color w:val="auto"/>
          <w:kern w:val="2"/>
          <w:sz w:val="21"/>
          <w:szCs w:val="21"/>
          <w:highlight w:val="none"/>
          <w:lang w:val="en-US" w:eastAsia="zh-CN" w:bidi="ar-SA"/>
        </w:rPr>
        <w:t>二、</w:t>
      </w:r>
      <w:r>
        <w:rPr>
          <w:rFonts w:hint="eastAsia" w:ascii="宋体" w:hAnsi="宋体" w:eastAsia="宋体" w:cs="宋体"/>
          <w:b/>
          <w:bCs/>
          <w:color w:val="auto"/>
          <w:sz w:val="21"/>
          <w:szCs w:val="21"/>
          <w:highlight w:val="none"/>
          <w:lang w:val="en-US" w:eastAsia="zh-CN"/>
        </w:rPr>
        <w:t>商务要求</w:t>
      </w:r>
      <w:bookmarkEnd w:id="116"/>
      <w:bookmarkEnd w:id="117"/>
      <w:bookmarkEnd w:id="118"/>
    </w:p>
    <w:p w14:paraId="43236845">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eastAsia" w:ascii="宋体" w:hAnsi="宋体" w:eastAsia="宋体" w:cs="宋体"/>
          <w:b/>
          <w:bCs/>
          <w:color w:val="auto"/>
          <w:kern w:val="0"/>
          <w:sz w:val="21"/>
          <w:szCs w:val="21"/>
          <w:highlight w:val="none"/>
          <w:lang w:val="en-US" w:eastAsia="zh-CN" w:bidi="ar-SA"/>
        </w:rPr>
      </w:pPr>
      <w:bookmarkStart w:id="119" w:name="_Toc27989"/>
      <w:bookmarkStart w:id="120" w:name="_Toc22251"/>
      <w:bookmarkStart w:id="121" w:name="_Toc7351"/>
      <w:r>
        <w:rPr>
          <w:rFonts w:hint="eastAsia" w:ascii="宋体" w:hAnsi="宋体" w:eastAsia="宋体" w:cs="宋体"/>
          <w:color w:val="auto"/>
          <w:sz w:val="21"/>
          <w:szCs w:val="21"/>
          <w:highlight w:val="none"/>
        </w:rPr>
        <w:t>▲</w:t>
      </w:r>
      <w:r>
        <w:rPr>
          <w:rFonts w:hint="eastAsia" w:ascii="宋体" w:hAnsi="宋体" w:eastAsia="宋体" w:cs="宋体"/>
          <w:b/>
          <w:bCs/>
          <w:color w:val="auto"/>
          <w:kern w:val="0"/>
          <w:sz w:val="21"/>
          <w:szCs w:val="21"/>
          <w:highlight w:val="none"/>
          <w:lang w:val="en-US" w:eastAsia="zh-CN" w:bidi="ar-SA"/>
        </w:rPr>
        <w:t>（一）标项一</w:t>
      </w:r>
      <w:r>
        <w:rPr>
          <w:rFonts w:hint="eastAsia" w:ascii="宋体" w:hAnsi="宋体" w:cs="宋体"/>
          <w:b/>
          <w:bCs/>
          <w:color w:val="auto"/>
          <w:kern w:val="0"/>
          <w:sz w:val="21"/>
          <w:szCs w:val="21"/>
          <w:highlight w:val="none"/>
          <w:lang w:val="en-US" w:eastAsia="zh-CN" w:bidi="ar-SA"/>
        </w:rPr>
        <w:t>、</w:t>
      </w:r>
      <w:r>
        <w:rPr>
          <w:rFonts w:hint="eastAsia" w:ascii="宋体" w:hAnsi="宋体" w:eastAsia="宋体" w:cs="宋体"/>
          <w:b/>
          <w:bCs/>
          <w:color w:val="auto"/>
          <w:kern w:val="0"/>
          <w:sz w:val="21"/>
          <w:szCs w:val="21"/>
          <w:highlight w:val="none"/>
          <w:lang w:val="en-US" w:eastAsia="zh-CN" w:bidi="ar-SA"/>
        </w:rPr>
        <w:t>标项二（</w:t>
      </w:r>
      <w:r>
        <w:rPr>
          <w:rFonts w:hint="eastAsia" w:ascii="宋体" w:hAnsi="宋体" w:cs="宋体"/>
          <w:b/>
          <w:bCs/>
          <w:color w:val="auto"/>
          <w:kern w:val="0"/>
          <w:sz w:val="21"/>
          <w:szCs w:val="21"/>
          <w:highlight w:val="none"/>
          <w:lang w:val="en-US" w:eastAsia="zh-CN" w:bidi="ar-SA"/>
        </w:rPr>
        <w:t>分标</w:t>
      </w:r>
      <w:r>
        <w:rPr>
          <w:rFonts w:hint="eastAsia" w:ascii="宋体" w:hAnsi="宋体" w:eastAsia="宋体" w:cs="宋体"/>
          <w:b/>
          <w:bCs/>
          <w:color w:val="auto"/>
          <w:kern w:val="0"/>
          <w:sz w:val="21"/>
          <w:szCs w:val="21"/>
          <w:highlight w:val="none"/>
          <w:lang w:val="en-US" w:eastAsia="zh-CN" w:bidi="ar-SA"/>
        </w:rPr>
        <w:t>1</w:t>
      </w:r>
      <w:r>
        <w:rPr>
          <w:rFonts w:hint="eastAsia" w:ascii="宋体" w:hAnsi="宋体" w:cs="宋体"/>
          <w:b/>
          <w:bCs/>
          <w:color w:val="auto"/>
          <w:kern w:val="0"/>
          <w:sz w:val="21"/>
          <w:szCs w:val="21"/>
          <w:highlight w:val="none"/>
          <w:lang w:val="en-US" w:eastAsia="zh-CN" w:bidi="ar-SA"/>
        </w:rPr>
        <w:t>、分标</w:t>
      </w:r>
      <w:r>
        <w:rPr>
          <w:rFonts w:hint="eastAsia" w:ascii="宋体" w:hAnsi="宋体" w:eastAsia="宋体" w:cs="宋体"/>
          <w:b/>
          <w:bCs/>
          <w:color w:val="auto"/>
          <w:kern w:val="0"/>
          <w:sz w:val="21"/>
          <w:szCs w:val="21"/>
          <w:highlight w:val="none"/>
          <w:lang w:val="en-US" w:eastAsia="zh-CN" w:bidi="ar-SA"/>
        </w:rPr>
        <w:t>2）的</w:t>
      </w:r>
      <w:r>
        <w:rPr>
          <w:rFonts w:hint="eastAsia" w:ascii="宋体" w:hAnsi="宋体" w:cs="宋体"/>
          <w:b/>
          <w:bCs/>
          <w:color w:val="auto"/>
          <w:kern w:val="0"/>
          <w:sz w:val="21"/>
          <w:szCs w:val="21"/>
          <w:highlight w:val="none"/>
          <w:lang w:val="en-US" w:eastAsia="zh-CN" w:bidi="ar-SA"/>
        </w:rPr>
        <w:t>商务</w:t>
      </w:r>
      <w:r>
        <w:rPr>
          <w:rFonts w:hint="eastAsia" w:ascii="宋体" w:hAnsi="宋体" w:eastAsia="宋体" w:cs="宋体"/>
          <w:b/>
          <w:bCs/>
          <w:color w:val="auto"/>
          <w:kern w:val="0"/>
          <w:sz w:val="21"/>
          <w:szCs w:val="21"/>
          <w:highlight w:val="none"/>
          <w:lang w:val="en-US" w:eastAsia="zh-CN" w:bidi="ar-SA"/>
        </w:rPr>
        <w:t>要求</w:t>
      </w:r>
      <w:bookmarkEnd w:id="119"/>
      <w:bookmarkEnd w:id="120"/>
      <w:bookmarkEnd w:id="121"/>
    </w:p>
    <w:tbl>
      <w:tblPr>
        <w:tblStyle w:val="48"/>
        <w:tblW w:w="88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45"/>
        <w:gridCol w:w="1135"/>
        <w:gridCol w:w="6574"/>
      </w:tblGrid>
      <w:tr w14:paraId="72489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1145" w:type="dxa"/>
            <w:noWrap/>
            <w:vAlign w:val="center"/>
          </w:tcPr>
          <w:p w14:paraId="6706D99F">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35" w:type="dxa"/>
            <w:noWrap/>
            <w:vAlign w:val="center"/>
          </w:tcPr>
          <w:p w14:paraId="72390818">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商务条款</w:t>
            </w:r>
          </w:p>
        </w:tc>
        <w:tc>
          <w:tcPr>
            <w:tcW w:w="6574" w:type="dxa"/>
            <w:noWrap/>
            <w:vAlign w:val="center"/>
          </w:tcPr>
          <w:p w14:paraId="33E432E6">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商务要求</w:t>
            </w:r>
          </w:p>
        </w:tc>
      </w:tr>
      <w:tr w14:paraId="79FE3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1" w:hRule="atLeast"/>
          <w:jc w:val="center"/>
        </w:trPr>
        <w:tc>
          <w:tcPr>
            <w:tcW w:w="1145" w:type="dxa"/>
            <w:noWrap/>
            <w:vAlign w:val="center"/>
          </w:tcPr>
          <w:p w14:paraId="264AF9E3">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lang w:eastAsia="zh-CN"/>
              </w:rPr>
              <w:t>）</w:t>
            </w:r>
          </w:p>
        </w:tc>
        <w:tc>
          <w:tcPr>
            <w:tcW w:w="1135" w:type="dxa"/>
            <w:shd w:val="clear" w:color="auto" w:fill="auto"/>
            <w:noWrap/>
            <w:vAlign w:val="center"/>
          </w:tcPr>
          <w:p w14:paraId="0FF02C32">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投标报价要求</w:t>
            </w:r>
          </w:p>
        </w:tc>
        <w:tc>
          <w:tcPr>
            <w:tcW w:w="6574" w:type="dxa"/>
            <w:shd w:val="clear" w:color="auto" w:fill="auto"/>
            <w:noWrap/>
            <w:vAlign w:val="center"/>
          </w:tcPr>
          <w:p w14:paraId="6B038088">
            <w:pPr>
              <w:numPr>
                <w:ilvl w:val="0"/>
                <w:numId w:val="0"/>
              </w:numPr>
              <w:spacing w:line="400" w:lineRule="exact"/>
              <w:ind w:left="0" w:leftChars="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本项目按总包干报价，投标报价包括：完成本次采购项目的货物的价格（包括货款、杂配件、安装调试费）、货物的标准附件、备品备件、专用工具的价格、运输、装卸、调试、检测、培训、技术支持、售后服务费、各项税金、现场施工安装所有费用等。投标人自行考虑完成项目所需的辅材（本项目涉及辅材施工的材料均由投标人负责）、杂配件等数量，投标报价中应包含全部内容，中标后采购人不再另行支付额外费用。</w:t>
            </w:r>
          </w:p>
        </w:tc>
      </w:tr>
      <w:tr w14:paraId="10E26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1145" w:type="dxa"/>
            <w:noWrap/>
            <w:vAlign w:val="center"/>
          </w:tcPr>
          <w:p w14:paraId="4A4F7BCD">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lang w:eastAsia="zh-CN"/>
              </w:rPr>
              <w:t>）</w:t>
            </w:r>
          </w:p>
        </w:tc>
        <w:tc>
          <w:tcPr>
            <w:tcW w:w="1135" w:type="dxa"/>
            <w:shd w:val="clear" w:color="auto" w:fill="auto"/>
            <w:noWrap/>
            <w:vAlign w:val="center"/>
          </w:tcPr>
          <w:p w14:paraId="33C9C3A5">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规范标准</w:t>
            </w:r>
          </w:p>
        </w:tc>
        <w:tc>
          <w:tcPr>
            <w:tcW w:w="6574" w:type="dxa"/>
            <w:shd w:val="clear" w:color="auto" w:fill="auto"/>
            <w:noWrap/>
            <w:vAlign w:val="center"/>
          </w:tcPr>
          <w:p w14:paraId="4D8F7C7A">
            <w:pPr>
              <w:spacing w:line="4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采购标的需执行的国家标准、行业标准、地方标准或者其他标准、规范。多项标准的，按最新标准或较高标准执行。</w:t>
            </w:r>
          </w:p>
        </w:tc>
      </w:tr>
      <w:tr w14:paraId="18ED0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8" w:hRule="atLeast"/>
          <w:jc w:val="center"/>
        </w:trPr>
        <w:tc>
          <w:tcPr>
            <w:tcW w:w="1145" w:type="dxa"/>
            <w:noWrap/>
            <w:vAlign w:val="center"/>
          </w:tcPr>
          <w:p w14:paraId="79B02FA9">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lang w:eastAsia="zh-CN"/>
              </w:rPr>
              <w:t>）</w:t>
            </w:r>
          </w:p>
        </w:tc>
        <w:tc>
          <w:tcPr>
            <w:tcW w:w="1135" w:type="dxa"/>
            <w:shd w:val="clear" w:color="auto" w:fill="auto"/>
            <w:noWrap/>
            <w:vAlign w:val="center"/>
          </w:tcPr>
          <w:p w14:paraId="217CCE64">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合同签订期</w:t>
            </w:r>
          </w:p>
        </w:tc>
        <w:tc>
          <w:tcPr>
            <w:tcW w:w="6574" w:type="dxa"/>
            <w:shd w:val="clear" w:color="auto" w:fill="auto"/>
            <w:noWrap/>
            <w:vAlign w:val="center"/>
          </w:tcPr>
          <w:p w14:paraId="212E0509">
            <w:pPr>
              <w:spacing w:line="4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自中标通知书发出之日起25日内。</w:t>
            </w:r>
          </w:p>
        </w:tc>
      </w:tr>
      <w:tr w14:paraId="13B24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jc w:val="center"/>
        </w:trPr>
        <w:tc>
          <w:tcPr>
            <w:tcW w:w="1145" w:type="dxa"/>
            <w:noWrap/>
            <w:vAlign w:val="center"/>
          </w:tcPr>
          <w:p w14:paraId="2968BFC2">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lang w:eastAsia="zh-CN"/>
              </w:rPr>
              <w:t>）</w:t>
            </w:r>
          </w:p>
        </w:tc>
        <w:tc>
          <w:tcPr>
            <w:tcW w:w="1135" w:type="dxa"/>
            <w:shd w:val="clear" w:color="auto" w:fill="auto"/>
            <w:noWrap/>
            <w:vAlign w:val="center"/>
          </w:tcPr>
          <w:p w14:paraId="40E3CD41">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交货时间及地点</w:t>
            </w:r>
          </w:p>
        </w:tc>
        <w:tc>
          <w:tcPr>
            <w:tcW w:w="6574" w:type="dxa"/>
            <w:shd w:val="clear" w:color="auto" w:fill="auto"/>
            <w:noWrap/>
            <w:vAlign w:val="top"/>
          </w:tcPr>
          <w:p w14:paraId="10588EB0">
            <w:pPr>
              <w:numPr>
                <w:ilvl w:val="0"/>
                <w:numId w:val="0"/>
              </w:num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交货时间：国产仪器设备自签订合同之日起</w:t>
            </w: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50</w:t>
            </w:r>
            <w:r>
              <w:rPr>
                <w:rFonts w:hint="eastAsia" w:ascii="宋体" w:hAnsi="宋体" w:eastAsia="宋体" w:cs="宋体"/>
                <w:color w:val="auto"/>
                <w:sz w:val="21"/>
                <w:szCs w:val="21"/>
                <w:highlight w:val="none"/>
              </w:rPr>
              <w:t>日内交货并完成安装调试。</w:t>
            </w:r>
          </w:p>
          <w:p w14:paraId="3BCE2801">
            <w:pPr>
              <w:numPr>
                <w:ilvl w:val="0"/>
                <w:numId w:val="0"/>
              </w:num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进口仪器设备自签订合同之日起</w:t>
            </w:r>
            <w:r>
              <w:rPr>
                <w:rFonts w:hint="eastAsia" w:ascii="宋体" w:hAnsi="宋体" w:eastAsia="宋体" w:cs="宋体"/>
                <w:color w:val="auto"/>
                <w:sz w:val="21"/>
                <w:szCs w:val="21"/>
                <w:highlight w:val="none"/>
                <w:lang w:val="en-US" w:eastAsia="zh-CN"/>
              </w:rPr>
              <w:t>150</w:t>
            </w:r>
            <w:r>
              <w:rPr>
                <w:rFonts w:hint="eastAsia" w:ascii="宋体" w:hAnsi="宋体" w:eastAsia="宋体" w:cs="宋体"/>
                <w:color w:val="auto"/>
                <w:sz w:val="21"/>
                <w:szCs w:val="21"/>
                <w:highlight w:val="none"/>
              </w:rPr>
              <w:t>日内交货并完成安装调试。</w:t>
            </w:r>
          </w:p>
          <w:p w14:paraId="245B6726">
            <w:pPr>
              <w:spacing w:line="40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2、交货地点：采购人指定地点（含送货上楼）。</w:t>
            </w:r>
          </w:p>
        </w:tc>
      </w:tr>
      <w:tr w14:paraId="2FD659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45" w:type="dxa"/>
            <w:noWrap/>
            <w:vAlign w:val="center"/>
          </w:tcPr>
          <w:p w14:paraId="7D2F62F8">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lang w:eastAsia="zh-CN"/>
              </w:rPr>
              <w:t>）</w:t>
            </w:r>
          </w:p>
        </w:tc>
        <w:tc>
          <w:tcPr>
            <w:tcW w:w="1135" w:type="dxa"/>
            <w:shd w:val="clear" w:color="auto" w:fill="auto"/>
            <w:noWrap/>
            <w:vAlign w:val="center"/>
          </w:tcPr>
          <w:p w14:paraId="562E0A19">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付款方式</w:t>
            </w:r>
          </w:p>
        </w:tc>
        <w:tc>
          <w:tcPr>
            <w:tcW w:w="6574" w:type="dxa"/>
            <w:shd w:val="clear" w:color="auto" w:fill="auto"/>
            <w:noWrap/>
            <w:vAlign w:val="center"/>
          </w:tcPr>
          <w:p w14:paraId="6A26DCAE">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1、合同生效之日且收到合法有效的发票起10个工作日内，甲方向乙方支付合同合计金额50%的合同款；</w:t>
            </w:r>
          </w:p>
          <w:p w14:paraId="019D2E87">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2、乙方按照采购需求提供实际货物后，并经甲方确认合格后，自甲方收到乙方提出的请款函及合法有效的发票起10个工作日内，甲方向乙方支付实际到货剩余合同金额50%的合同尾款；</w:t>
            </w:r>
          </w:p>
          <w:p w14:paraId="4524706B">
            <w:pPr>
              <w:spacing w:line="4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3、甲方在支付每笔款项前，乙方应当提供可供政府审计并且符合税务规定的正式发票，否则甲方有权拒付相应款项直至乙方能提供符合规定的发票为止。</w:t>
            </w:r>
          </w:p>
        </w:tc>
      </w:tr>
      <w:tr w14:paraId="46606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5" w:hRule="atLeast"/>
          <w:jc w:val="center"/>
        </w:trPr>
        <w:tc>
          <w:tcPr>
            <w:tcW w:w="1145" w:type="dxa"/>
            <w:noWrap/>
            <w:vAlign w:val="center"/>
          </w:tcPr>
          <w:p w14:paraId="0A249A41">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lang w:eastAsia="zh-CN"/>
              </w:rPr>
              <w:t>）</w:t>
            </w:r>
          </w:p>
        </w:tc>
        <w:tc>
          <w:tcPr>
            <w:tcW w:w="1135" w:type="dxa"/>
            <w:shd w:val="clear" w:color="auto" w:fill="auto"/>
            <w:noWrap/>
            <w:vAlign w:val="center"/>
          </w:tcPr>
          <w:p w14:paraId="519F1877">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售后服务</w:t>
            </w:r>
          </w:p>
        </w:tc>
        <w:tc>
          <w:tcPr>
            <w:tcW w:w="6574" w:type="dxa"/>
            <w:shd w:val="clear" w:color="auto" w:fill="auto"/>
            <w:noWrap/>
            <w:vAlign w:val="center"/>
          </w:tcPr>
          <w:p w14:paraId="42EB6A6E">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按国家有关产品“三包”规定执行“三包”，</w:t>
            </w:r>
            <w:r>
              <w:rPr>
                <w:rFonts w:hint="eastAsia" w:ascii="宋体" w:hAnsi="宋体" w:eastAsia="宋体" w:cs="宋体"/>
                <w:color w:val="auto"/>
                <w:sz w:val="21"/>
                <w:szCs w:val="21"/>
                <w:highlight w:val="none"/>
                <w:u w:val="none"/>
                <w:lang w:val="en-US" w:eastAsia="zh-CN"/>
              </w:rPr>
              <w:t>所有</w:t>
            </w:r>
            <w:r>
              <w:rPr>
                <w:rFonts w:hint="eastAsia" w:ascii="宋体" w:hAnsi="宋体" w:eastAsia="宋体" w:cs="宋体"/>
                <w:color w:val="auto"/>
                <w:sz w:val="21"/>
                <w:szCs w:val="21"/>
                <w:highlight w:val="none"/>
              </w:rPr>
              <w:t>货物质保期</w:t>
            </w:r>
            <w:r>
              <w:rPr>
                <w:rFonts w:hint="eastAsia" w:ascii="宋体" w:hAnsi="宋体" w:eastAsia="宋体" w:cs="宋体"/>
                <w:color w:val="auto"/>
                <w:sz w:val="21"/>
                <w:szCs w:val="21"/>
                <w:highlight w:val="none"/>
                <w:lang w:val="en-US" w:eastAsia="zh-CN"/>
              </w:rPr>
              <w:t>不低于1</w:t>
            </w:r>
            <w:r>
              <w:rPr>
                <w:rFonts w:hint="eastAsia" w:ascii="宋体" w:hAnsi="宋体" w:eastAsia="宋体" w:cs="宋体"/>
                <w:color w:val="auto"/>
                <w:sz w:val="21"/>
                <w:szCs w:val="21"/>
                <w:highlight w:val="none"/>
              </w:rPr>
              <w:t>年（采购需求另有要求的，按具体要求执行</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厂家质保期超过要求年限的，按厂家规定全免费包修），质保期内负责保修，终身维修。在质保期内每年至少提供</w:t>
            </w:r>
            <w:r>
              <w:rPr>
                <w:rFonts w:hint="eastAsia" w:ascii="宋体" w:hAnsi="宋体" w:eastAsia="宋体" w:cs="宋体"/>
                <w:color w:val="auto"/>
                <w:sz w:val="21"/>
                <w:szCs w:val="21"/>
                <w:highlight w:val="none"/>
                <w:lang w:val="en-US" w:eastAsia="zh-CN"/>
              </w:rPr>
              <w:t>巡检和</w:t>
            </w:r>
            <w:r>
              <w:rPr>
                <w:rFonts w:hint="eastAsia" w:ascii="宋体" w:hAnsi="宋体" w:eastAsia="宋体" w:cs="宋体"/>
                <w:color w:val="auto"/>
                <w:sz w:val="21"/>
                <w:szCs w:val="21"/>
                <w:highlight w:val="none"/>
              </w:rPr>
              <w:t>维护保养1次（工程师差旅费、住宿费、耗材配件等所产生的全部费用均由中标人承担）。</w:t>
            </w:r>
          </w:p>
          <w:p w14:paraId="14498591">
            <w:pPr>
              <w:spacing w:line="4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每类设备均</w:t>
            </w:r>
            <w:r>
              <w:rPr>
                <w:rFonts w:hint="eastAsia" w:ascii="宋体" w:hAnsi="宋体" w:eastAsia="宋体" w:cs="宋体"/>
                <w:color w:val="auto"/>
                <w:sz w:val="21"/>
                <w:szCs w:val="21"/>
                <w:highlight w:val="none"/>
              </w:rPr>
              <w:t>提供至少1年的免费保修服务</w:t>
            </w:r>
            <w:r>
              <w:rPr>
                <w:rFonts w:hint="eastAsia" w:ascii="宋体" w:hAnsi="宋体" w:eastAsia="宋体" w:cs="宋体"/>
                <w:color w:val="auto"/>
                <w:sz w:val="21"/>
                <w:szCs w:val="21"/>
                <w:highlight w:val="none"/>
                <w:lang w:eastAsia="zh-CN"/>
              </w:rPr>
              <w:t>。</w:t>
            </w:r>
          </w:p>
        </w:tc>
      </w:tr>
      <w:tr w14:paraId="3CB62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5" w:hRule="atLeast"/>
          <w:jc w:val="center"/>
        </w:trPr>
        <w:tc>
          <w:tcPr>
            <w:tcW w:w="1145" w:type="dxa"/>
            <w:noWrap/>
            <w:vAlign w:val="center"/>
          </w:tcPr>
          <w:p w14:paraId="301CE7CC">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lang w:eastAsia="zh-CN"/>
              </w:rPr>
              <w:t>）</w:t>
            </w:r>
          </w:p>
        </w:tc>
        <w:tc>
          <w:tcPr>
            <w:tcW w:w="1135" w:type="dxa"/>
            <w:shd w:val="clear" w:color="auto" w:fill="auto"/>
            <w:noWrap/>
            <w:vAlign w:val="center"/>
          </w:tcPr>
          <w:p w14:paraId="562C0A97">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履约保证金</w:t>
            </w:r>
          </w:p>
        </w:tc>
        <w:tc>
          <w:tcPr>
            <w:tcW w:w="6574" w:type="dxa"/>
            <w:shd w:val="clear" w:color="auto" w:fill="auto"/>
            <w:noWrap/>
            <w:vAlign w:val="center"/>
          </w:tcPr>
          <w:p w14:paraId="463C446D">
            <w:pPr>
              <w:spacing w:line="4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按中标金额的5%。（注：经评标委员会评审，若中标人被认定为中小企业的，履约保证金数额将按中标金额（即合同金额）的2%收取）。</w:t>
            </w:r>
          </w:p>
        </w:tc>
      </w:tr>
      <w:tr w14:paraId="7C4FB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jc w:val="center"/>
        </w:trPr>
        <w:tc>
          <w:tcPr>
            <w:tcW w:w="1145" w:type="dxa"/>
            <w:noWrap/>
            <w:vAlign w:val="center"/>
          </w:tcPr>
          <w:p w14:paraId="2928C7F7">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八</w:t>
            </w:r>
            <w:r>
              <w:rPr>
                <w:rFonts w:hint="eastAsia" w:ascii="宋体" w:hAnsi="宋体" w:eastAsia="宋体" w:cs="宋体"/>
                <w:color w:val="auto"/>
                <w:sz w:val="21"/>
                <w:szCs w:val="21"/>
                <w:highlight w:val="none"/>
                <w:lang w:eastAsia="zh-CN"/>
              </w:rPr>
              <w:t>）</w:t>
            </w:r>
          </w:p>
        </w:tc>
        <w:tc>
          <w:tcPr>
            <w:tcW w:w="1135" w:type="dxa"/>
            <w:shd w:val="clear" w:color="auto" w:fill="auto"/>
            <w:noWrap/>
            <w:vAlign w:val="center"/>
          </w:tcPr>
          <w:p w14:paraId="061F9502">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培训要求</w:t>
            </w:r>
          </w:p>
        </w:tc>
        <w:tc>
          <w:tcPr>
            <w:tcW w:w="6574" w:type="dxa"/>
            <w:shd w:val="clear" w:color="auto" w:fill="auto"/>
            <w:noWrap/>
            <w:vAlign w:val="center"/>
          </w:tcPr>
          <w:p w14:paraId="2AD3B0E6">
            <w:pPr>
              <w:spacing w:line="4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每类设备均</w:t>
            </w:r>
            <w:r>
              <w:rPr>
                <w:rFonts w:hint="eastAsia" w:ascii="宋体" w:hAnsi="宋体" w:eastAsia="宋体" w:cs="宋体"/>
                <w:color w:val="auto"/>
                <w:sz w:val="21"/>
                <w:szCs w:val="21"/>
                <w:highlight w:val="none"/>
              </w:rPr>
              <w:t>免费提供</w:t>
            </w:r>
            <w:r>
              <w:rPr>
                <w:rFonts w:hint="eastAsia" w:ascii="宋体" w:hAnsi="宋体" w:cs="宋体"/>
                <w:color w:val="auto"/>
                <w:sz w:val="21"/>
                <w:szCs w:val="21"/>
                <w:highlight w:val="none"/>
                <w:lang w:val="en-US" w:eastAsia="zh-CN"/>
              </w:rPr>
              <w:t>不少于</w:t>
            </w:r>
            <w:r>
              <w:rPr>
                <w:rFonts w:hint="eastAsia" w:ascii="宋体" w:hAnsi="宋体" w:eastAsia="宋体" w:cs="宋体"/>
                <w:color w:val="auto"/>
                <w:sz w:val="21"/>
                <w:szCs w:val="21"/>
                <w:highlight w:val="none"/>
              </w:rPr>
              <w:t>2人</w:t>
            </w:r>
            <w:r>
              <w:rPr>
                <w:rFonts w:hint="eastAsia" w:ascii="宋体" w:hAnsi="宋体" w:cs="宋体"/>
                <w:color w:val="auto"/>
                <w:sz w:val="21"/>
                <w:szCs w:val="21"/>
                <w:highlight w:val="none"/>
                <w:lang w:val="en-US" w:eastAsia="zh-CN"/>
              </w:rPr>
              <w:t>至少</w:t>
            </w:r>
            <w:r>
              <w:rPr>
                <w:rFonts w:hint="eastAsia" w:ascii="宋体" w:hAnsi="宋体" w:eastAsia="宋体" w:cs="宋体"/>
                <w:color w:val="auto"/>
                <w:sz w:val="21"/>
                <w:szCs w:val="21"/>
                <w:highlight w:val="none"/>
              </w:rPr>
              <w:t>1天的技术培训</w:t>
            </w:r>
            <w:r>
              <w:rPr>
                <w:rFonts w:hint="eastAsia" w:ascii="宋体" w:hAnsi="宋体" w:cs="宋体"/>
                <w:color w:val="auto"/>
                <w:sz w:val="21"/>
                <w:szCs w:val="21"/>
                <w:highlight w:val="none"/>
                <w:lang w:eastAsia="zh-CN"/>
              </w:rPr>
              <w:t>。</w:t>
            </w:r>
          </w:p>
        </w:tc>
      </w:tr>
      <w:tr w14:paraId="772E3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jc w:val="center"/>
        </w:trPr>
        <w:tc>
          <w:tcPr>
            <w:tcW w:w="1145" w:type="dxa"/>
            <w:noWrap/>
            <w:vAlign w:val="center"/>
          </w:tcPr>
          <w:p w14:paraId="2DF6D0D0">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九</w:t>
            </w:r>
            <w:r>
              <w:rPr>
                <w:rFonts w:hint="eastAsia" w:ascii="宋体" w:hAnsi="宋体" w:eastAsia="宋体" w:cs="宋体"/>
                <w:color w:val="auto"/>
                <w:sz w:val="21"/>
                <w:szCs w:val="21"/>
                <w:highlight w:val="none"/>
                <w:lang w:eastAsia="zh-CN"/>
              </w:rPr>
              <w:t>）</w:t>
            </w:r>
          </w:p>
        </w:tc>
        <w:tc>
          <w:tcPr>
            <w:tcW w:w="1135" w:type="dxa"/>
            <w:shd w:val="clear" w:color="auto" w:fill="auto"/>
            <w:noWrap/>
            <w:vAlign w:val="center"/>
          </w:tcPr>
          <w:p w14:paraId="2E14807B">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验收要求</w:t>
            </w:r>
          </w:p>
        </w:tc>
        <w:tc>
          <w:tcPr>
            <w:tcW w:w="6574" w:type="dxa"/>
            <w:shd w:val="clear" w:color="auto" w:fill="auto"/>
            <w:noWrap/>
            <w:vAlign w:val="center"/>
          </w:tcPr>
          <w:p w14:paraId="7008C2AB">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bidi="ar"/>
              </w:rPr>
              <w:t>中标人</w:t>
            </w:r>
            <w:r>
              <w:rPr>
                <w:rFonts w:hint="eastAsia" w:ascii="宋体" w:hAnsi="宋体" w:eastAsia="宋体" w:cs="宋体"/>
                <w:color w:val="auto"/>
                <w:sz w:val="21"/>
                <w:szCs w:val="21"/>
                <w:highlight w:val="none"/>
              </w:rPr>
              <w:t>向采购人提供的货物必须是全新的原装产品。</w:t>
            </w:r>
          </w:p>
          <w:p w14:paraId="7364AA32">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2、验收过程中所产生的一切费用均由</w:t>
            </w:r>
            <w:r>
              <w:rPr>
                <w:rFonts w:hint="eastAsia" w:ascii="宋体" w:hAnsi="宋体" w:eastAsia="宋体" w:cs="宋体"/>
                <w:color w:val="auto"/>
                <w:sz w:val="21"/>
                <w:szCs w:val="21"/>
                <w:highlight w:val="none"/>
                <w:lang w:bidi="ar"/>
              </w:rPr>
              <w:t>中标人</w:t>
            </w:r>
            <w:r>
              <w:rPr>
                <w:rFonts w:hint="eastAsia" w:ascii="宋体" w:hAnsi="宋体" w:eastAsia="宋体" w:cs="宋体"/>
                <w:color w:val="auto"/>
                <w:sz w:val="21"/>
                <w:szCs w:val="21"/>
                <w:highlight w:val="none"/>
              </w:rPr>
              <w:t>承担，报价时应考虑相关费用。</w:t>
            </w:r>
          </w:p>
          <w:p w14:paraId="77F33C64">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bidi="ar"/>
              </w:rPr>
              <w:t>中标人</w:t>
            </w:r>
            <w:r>
              <w:rPr>
                <w:rFonts w:hint="eastAsia" w:ascii="宋体" w:hAnsi="宋体" w:eastAsia="宋体" w:cs="宋体"/>
                <w:color w:val="auto"/>
                <w:sz w:val="21"/>
                <w:szCs w:val="21"/>
                <w:highlight w:val="none"/>
              </w:rPr>
              <w:t>在货物验收时由采购人对照采购文件的功能目标及技术指标全面核对检验，对所有要求出具的证明文件的原件进行核查，如不符合采购文件的技术需求及要求以及提供虚假承诺的，按相关规定做退货处理及违约处理，</w:t>
            </w:r>
            <w:r>
              <w:rPr>
                <w:rFonts w:hint="eastAsia" w:ascii="宋体" w:hAnsi="宋体" w:eastAsia="宋体" w:cs="宋体"/>
                <w:color w:val="auto"/>
                <w:sz w:val="21"/>
                <w:szCs w:val="21"/>
                <w:highlight w:val="none"/>
                <w:lang w:bidi="ar"/>
              </w:rPr>
              <w:t>中标人</w:t>
            </w:r>
            <w:r>
              <w:rPr>
                <w:rFonts w:hint="eastAsia" w:ascii="宋体" w:hAnsi="宋体" w:eastAsia="宋体" w:cs="宋体"/>
                <w:color w:val="auto"/>
                <w:sz w:val="21"/>
                <w:szCs w:val="21"/>
                <w:highlight w:val="none"/>
              </w:rPr>
              <w:t>承担所有责任和费用，采购人保留进一步追究责任的权利。</w:t>
            </w:r>
          </w:p>
          <w:p w14:paraId="5C22918E">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4、本采购文件的相关要求。</w:t>
            </w:r>
          </w:p>
          <w:p w14:paraId="2C5FA6E2">
            <w:pPr>
              <w:spacing w:line="4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国家相关法律、法规、标准和规范等。</w:t>
            </w:r>
          </w:p>
        </w:tc>
      </w:tr>
      <w:tr w14:paraId="51F7C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0" w:hRule="atLeast"/>
          <w:jc w:val="center"/>
        </w:trPr>
        <w:tc>
          <w:tcPr>
            <w:tcW w:w="1145" w:type="dxa"/>
            <w:noWrap/>
            <w:vAlign w:val="center"/>
          </w:tcPr>
          <w:p w14:paraId="69999657">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十</w:t>
            </w:r>
            <w:r>
              <w:rPr>
                <w:rFonts w:hint="eastAsia" w:ascii="宋体" w:hAnsi="宋体" w:eastAsia="宋体" w:cs="宋体"/>
                <w:color w:val="auto"/>
                <w:sz w:val="21"/>
                <w:szCs w:val="21"/>
                <w:highlight w:val="none"/>
                <w:lang w:eastAsia="zh-CN"/>
              </w:rPr>
              <w:t>）</w:t>
            </w:r>
          </w:p>
        </w:tc>
        <w:tc>
          <w:tcPr>
            <w:tcW w:w="1135" w:type="dxa"/>
            <w:shd w:val="clear" w:color="auto" w:fill="auto"/>
            <w:noWrap/>
            <w:vAlign w:val="center"/>
          </w:tcPr>
          <w:p w14:paraId="56873A42">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核心产品</w:t>
            </w:r>
          </w:p>
        </w:tc>
        <w:tc>
          <w:tcPr>
            <w:tcW w:w="6574" w:type="dxa"/>
            <w:shd w:val="clear" w:color="auto" w:fill="auto"/>
            <w:noWrap/>
            <w:vAlign w:val="top"/>
          </w:tcPr>
          <w:p w14:paraId="18D9DD33">
            <w:pPr>
              <w:spacing w:line="400" w:lineRule="exact"/>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分标1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本分标的核心产品</w:t>
            </w:r>
            <w:r>
              <w:rPr>
                <w:rFonts w:hint="eastAsia" w:ascii="宋体" w:hAnsi="宋体" w:eastAsia="宋体" w:cs="宋体"/>
                <w:color w:val="auto"/>
                <w:sz w:val="21"/>
                <w:szCs w:val="21"/>
                <w:highlight w:val="none"/>
              </w:rPr>
              <w:t>为第</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项“便携式高纯锗伽玛能谱仪”</w:t>
            </w:r>
            <w:r>
              <w:rPr>
                <w:rFonts w:hint="eastAsia" w:ascii="宋体" w:hAnsi="宋体" w:eastAsia="宋体" w:cs="宋体"/>
                <w:color w:val="auto"/>
                <w:sz w:val="21"/>
                <w:szCs w:val="21"/>
                <w:highlight w:val="none"/>
                <w:lang w:eastAsia="zh-CN"/>
              </w:rPr>
              <w:t>；</w:t>
            </w:r>
          </w:p>
          <w:p w14:paraId="03E67433">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分标2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本分标的核心产品</w:t>
            </w:r>
            <w:r>
              <w:rPr>
                <w:rFonts w:hint="eastAsia" w:ascii="宋体" w:hAnsi="宋体" w:eastAsia="宋体" w:cs="宋体"/>
                <w:color w:val="auto"/>
                <w:sz w:val="21"/>
                <w:szCs w:val="21"/>
                <w:highlight w:val="none"/>
              </w:rPr>
              <w:t>为第</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项“电感耦合等离子体发射质谱仪”</w:t>
            </w:r>
            <w:r>
              <w:rPr>
                <w:rFonts w:hint="eastAsia" w:ascii="宋体" w:hAnsi="宋体" w:eastAsia="宋体" w:cs="宋体"/>
                <w:color w:val="auto"/>
                <w:sz w:val="21"/>
                <w:szCs w:val="21"/>
                <w:highlight w:val="none"/>
                <w:lang w:eastAsia="zh-CN"/>
              </w:rPr>
              <w:t>；</w:t>
            </w:r>
          </w:p>
          <w:p w14:paraId="30B6FA57">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提供相同品牌产品（非单一产品采购项目的，指核心产品）且通过资格审查、符合性审查的不同投标人参加同一合同项下投标的，按一家投标人计算，评审后得分最高的同品牌投标人获得中标人推荐资格；评审得分相同的，按照下列方式确定一个投标人获得中标人推荐资格：</w:t>
            </w:r>
          </w:p>
          <w:p w14:paraId="09290753">
            <w:pPr>
              <w:spacing w:line="4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☑依次按投标报价低的优先、政策分得分高的优先、技术评分高的优先、商务评分高的优先、质保期长优先、交货期短优先、故障响应时间短优先的顺序推荐；</w:t>
            </w:r>
          </w:p>
        </w:tc>
      </w:tr>
      <w:tr w14:paraId="4FFF8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3" w:hRule="atLeast"/>
          <w:jc w:val="center"/>
        </w:trPr>
        <w:tc>
          <w:tcPr>
            <w:tcW w:w="1145" w:type="dxa"/>
            <w:noWrap/>
            <w:vAlign w:val="center"/>
          </w:tcPr>
          <w:p w14:paraId="41861B6A">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十一</w:t>
            </w:r>
            <w:r>
              <w:rPr>
                <w:rFonts w:hint="eastAsia" w:ascii="宋体" w:hAnsi="宋体" w:eastAsia="宋体" w:cs="宋体"/>
                <w:color w:val="auto"/>
                <w:sz w:val="21"/>
                <w:szCs w:val="21"/>
                <w:highlight w:val="none"/>
                <w:lang w:eastAsia="zh-CN"/>
              </w:rPr>
              <w:t>）</w:t>
            </w:r>
          </w:p>
        </w:tc>
        <w:tc>
          <w:tcPr>
            <w:tcW w:w="1135" w:type="dxa"/>
            <w:shd w:val="clear" w:color="auto" w:fill="auto"/>
            <w:noWrap/>
            <w:vAlign w:val="center"/>
          </w:tcPr>
          <w:p w14:paraId="34782DA7">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其他要求</w:t>
            </w:r>
          </w:p>
        </w:tc>
        <w:tc>
          <w:tcPr>
            <w:tcW w:w="6574" w:type="dxa"/>
            <w:shd w:val="clear" w:color="auto" w:fill="auto"/>
            <w:noWrap/>
            <w:vAlign w:val="center"/>
          </w:tcPr>
          <w:p w14:paraId="10ACA9FF">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中标人提供的硬件设备及软件的技术参数、配置和性能指标必须为真实有效，如有提供虚假材料谋取中标的，按政府采购相关法规处罚，并追究其相应的法律责任。</w:t>
            </w:r>
          </w:p>
          <w:p w14:paraId="0EDA559F">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中标产品必须是按厂家标准配置的整套全新，具备正规合法经销渠道的，符合国家各项有关质量标准的合格产品。相关部件及服务满足以上各项要求。若产品在运输过程中损坏或擦伤须无偿调换相同产品。</w:t>
            </w:r>
          </w:p>
          <w:p w14:paraId="5D79F1C0">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中标人提供的货物包装应符合《财政部等三部门联合印发商品包装和快递包装政府采购需求标准（试行）》财办库〔2020〕123号相关要求。</w:t>
            </w:r>
          </w:p>
          <w:p w14:paraId="57898324">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、投标产品必须是原厂生产的全新合格产品，产品质量须符合国家相关标准及安全规范。</w:t>
            </w:r>
          </w:p>
          <w:p w14:paraId="22988FC2">
            <w:pPr>
              <w:spacing w:line="400" w:lineRule="exact"/>
              <w:jc w:val="left"/>
              <w:rPr>
                <w:rFonts w:hint="eastAsia" w:ascii="宋体" w:hAnsi="宋体" w:eastAsia="宋体" w:cs="宋体"/>
                <w:color w:val="auto"/>
                <w:sz w:val="21"/>
                <w:szCs w:val="21"/>
                <w:highlight w:val="none"/>
                <w:lang w:val="en-US" w:eastAsia="zh-CN"/>
              </w:rPr>
            </w:pP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投标时应提供</w:t>
            </w:r>
            <w:r>
              <w:rPr>
                <w:rFonts w:hint="eastAsia" w:ascii="宋体" w:hAnsi="宋体" w:cs="宋体"/>
                <w:b/>
                <w:bCs/>
                <w:color w:val="auto"/>
                <w:sz w:val="21"/>
                <w:szCs w:val="21"/>
                <w:highlight w:val="none"/>
                <w:lang w:val="en-US" w:eastAsia="zh-CN"/>
              </w:rPr>
              <w:t>每台设备</w:t>
            </w:r>
            <w:r>
              <w:rPr>
                <w:rFonts w:hint="eastAsia" w:ascii="宋体" w:hAnsi="宋体" w:eastAsia="宋体" w:cs="宋体"/>
                <w:b/>
                <w:bCs/>
                <w:color w:val="auto"/>
                <w:sz w:val="21"/>
                <w:szCs w:val="21"/>
                <w:highlight w:val="none"/>
              </w:rPr>
              <w:t>至少4张不同角度的设备实物彩色照片和1张铭牌特写彩色照片。照片能体现设备总体形状和设备铭牌基本信息，如设备名称、生产厂家、型号等。照片必须真实，不得经过PS或AI合成虚构，照片必须真实反映设备现状。建议使用带有时间戳（拍摄日期）和地理位置水印的相机软件拍摄，以证明照片的时效性与真实性。背景应简洁，避免杂物干扰，突出设备主体。</w:t>
            </w:r>
          </w:p>
        </w:tc>
      </w:tr>
      <w:tr w14:paraId="55557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jc w:val="center"/>
        </w:trPr>
        <w:tc>
          <w:tcPr>
            <w:tcW w:w="1145" w:type="dxa"/>
            <w:noWrap/>
            <w:vAlign w:val="center"/>
          </w:tcPr>
          <w:p w14:paraId="1E78C09B">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（十二）</w:t>
            </w:r>
          </w:p>
        </w:tc>
        <w:tc>
          <w:tcPr>
            <w:tcW w:w="1135" w:type="dxa"/>
            <w:shd w:val="clear" w:color="auto" w:fill="auto"/>
            <w:noWrap/>
            <w:vAlign w:val="center"/>
          </w:tcPr>
          <w:p w14:paraId="6C7BE944">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进口产品说明</w:t>
            </w:r>
          </w:p>
        </w:tc>
        <w:tc>
          <w:tcPr>
            <w:tcW w:w="6574" w:type="dxa"/>
            <w:shd w:val="clear" w:color="auto" w:fill="auto"/>
            <w:noWrap/>
            <w:vAlign w:val="top"/>
          </w:tcPr>
          <w:p w14:paraId="49182077">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w:t>
            </w:r>
            <w:r>
              <w:rPr>
                <w:rFonts w:hint="eastAsia" w:ascii="宋体" w:hAnsi="宋体" w:eastAsia="宋体" w:cs="宋体"/>
                <w:color w:val="auto"/>
                <w:sz w:val="21"/>
                <w:szCs w:val="21"/>
                <w:highlight w:val="none"/>
                <w:lang w:val="en-US" w:eastAsia="zh-CN"/>
              </w:rPr>
              <w:t>分标</w:t>
            </w:r>
            <w:r>
              <w:rPr>
                <w:rFonts w:hint="eastAsia" w:ascii="宋体" w:hAnsi="宋体" w:eastAsia="宋体" w:cs="宋体"/>
                <w:color w:val="auto"/>
                <w:sz w:val="21"/>
                <w:szCs w:val="21"/>
                <w:highlight w:val="none"/>
              </w:rPr>
              <w:t>的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优先采购向我国企业转让技术、与我国企业签订消化吸收再创新方案的投标人的进口产品。其他货物不接受进口产品参与投标，否则作无效投标处理。</w:t>
            </w:r>
          </w:p>
          <w:p w14:paraId="5DEB59C4">
            <w:pPr>
              <w:spacing w:line="400" w:lineRule="exact"/>
              <w:ind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若产品为进口产品，投标时必须提供生产厂家或厂家驻国内办事处或中国总代理商出具的授权书和售后服务承诺书原件扫描件（格式自拟）；在供货时须提供原件。</w:t>
            </w:r>
          </w:p>
        </w:tc>
      </w:tr>
    </w:tbl>
    <w:p w14:paraId="44EF9FDF">
      <w:pPr>
        <w:rPr>
          <w:rFonts w:hint="eastAsia" w:ascii="宋体" w:hAnsi="宋体" w:eastAsia="宋体" w:cs="宋体"/>
          <w:b/>
          <w:bCs/>
          <w:color w:val="auto"/>
          <w:kern w:val="2"/>
          <w:sz w:val="21"/>
          <w:szCs w:val="21"/>
          <w:highlight w:val="none"/>
          <w:lang w:val="en-US" w:eastAsia="zh-CN" w:bidi="ar-SA"/>
        </w:rPr>
      </w:pPr>
    </w:p>
    <w:p w14:paraId="39B4841C">
      <w:pPr>
        <w:rPr>
          <w:rFonts w:hint="eastAsia" w:ascii="宋体" w:hAnsi="宋体" w:eastAsia="宋体" w:cs="宋体"/>
          <w:b/>
          <w:bCs/>
          <w:color w:val="auto"/>
          <w:kern w:val="0"/>
          <w:sz w:val="21"/>
          <w:szCs w:val="21"/>
          <w:highlight w:val="none"/>
          <w:lang w:val="en-US" w:eastAsia="zh-CN" w:bidi="ar-SA"/>
        </w:rPr>
      </w:pPr>
      <w:bookmarkStart w:id="122" w:name="_Toc14923"/>
      <w:bookmarkStart w:id="123" w:name="_Toc13860"/>
      <w:r>
        <w:rPr>
          <w:rFonts w:hint="eastAsia" w:ascii="宋体" w:hAnsi="宋体" w:eastAsia="宋体" w:cs="宋体"/>
          <w:b/>
          <w:bCs/>
          <w:color w:val="auto"/>
          <w:kern w:val="0"/>
          <w:sz w:val="21"/>
          <w:szCs w:val="21"/>
          <w:highlight w:val="none"/>
          <w:lang w:val="en-US" w:eastAsia="zh-CN" w:bidi="ar-SA"/>
        </w:rPr>
        <w:br w:type="page"/>
      </w:r>
    </w:p>
    <w:p w14:paraId="23D68FC7">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eastAsia" w:ascii="宋体" w:hAnsi="宋体" w:eastAsia="宋体" w:cs="宋体"/>
          <w:b/>
          <w:bCs/>
          <w:color w:val="auto"/>
          <w:kern w:val="0"/>
          <w:sz w:val="21"/>
          <w:szCs w:val="21"/>
          <w:highlight w:val="none"/>
          <w:lang w:val="en-US" w:eastAsia="zh-CN" w:bidi="ar-SA"/>
        </w:rPr>
      </w:pPr>
      <w:bookmarkStart w:id="124" w:name="_Toc20742"/>
      <w:r>
        <w:rPr>
          <w:rFonts w:hint="eastAsia" w:ascii="宋体" w:hAnsi="宋体" w:eastAsia="宋体" w:cs="宋体"/>
          <w:color w:val="auto"/>
          <w:sz w:val="21"/>
          <w:szCs w:val="21"/>
          <w:highlight w:val="none"/>
        </w:rPr>
        <w:t>▲</w:t>
      </w:r>
      <w:r>
        <w:rPr>
          <w:rFonts w:hint="eastAsia" w:ascii="宋体" w:hAnsi="宋体" w:eastAsia="宋体" w:cs="宋体"/>
          <w:b/>
          <w:bCs/>
          <w:color w:val="auto"/>
          <w:kern w:val="0"/>
          <w:sz w:val="21"/>
          <w:szCs w:val="21"/>
          <w:highlight w:val="none"/>
          <w:lang w:val="en-US" w:eastAsia="zh-CN" w:bidi="ar-SA"/>
        </w:rPr>
        <w:t>（</w:t>
      </w:r>
      <w:r>
        <w:rPr>
          <w:rFonts w:hint="eastAsia" w:ascii="宋体" w:hAnsi="宋体" w:cs="宋体"/>
          <w:b/>
          <w:bCs/>
          <w:color w:val="auto"/>
          <w:kern w:val="0"/>
          <w:sz w:val="21"/>
          <w:szCs w:val="21"/>
          <w:highlight w:val="none"/>
          <w:lang w:val="en-US" w:eastAsia="zh-CN" w:bidi="ar-SA"/>
        </w:rPr>
        <w:t>二</w:t>
      </w:r>
      <w:r>
        <w:rPr>
          <w:rFonts w:hint="eastAsia" w:ascii="宋体" w:hAnsi="宋体" w:eastAsia="宋体" w:cs="宋体"/>
          <w:b/>
          <w:bCs/>
          <w:color w:val="auto"/>
          <w:kern w:val="0"/>
          <w:sz w:val="21"/>
          <w:szCs w:val="21"/>
          <w:highlight w:val="none"/>
          <w:lang w:val="en-US" w:eastAsia="zh-CN" w:bidi="ar-SA"/>
        </w:rPr>
        <w:t>）标项</w:t>
      </w:r>
      <w:r>
        <w:rPr>
          <w:rFonts w:hint="eastAsia" w:ascii="宋体" w:hAnsi="宋体" w:cs="宋体"/>
          <w:b/>
          <w:bCs/>
          <w:color w:val="auto"/>
          <w:kern w:val="0"/>
          <w:sz w:val="21"/>
          <w:szCs w:val="21"/>
          <w:highlight w:val="none"/>
          <w:lang w:val="en-US" w:eastAsia="zh-CN" w:bidi="ar-SA"/>
        </w:rPr>
        <w:t>三</w:t>
      </w:r>
      <w:r>
        <w:rPr>
          <w:rFonts w:hint="eastAsia" w:ascii="宋体" w:hAnsi="宋体" w:eastAsia="宋体" w:cs="宋体"/>
          <w:b/>
          <w:bCs/>
          <w:color w:val="auto"/>
          <w:kern w:val="0"/>
          <w:sz w:val="21"/>
          <w:szCs w:val="21"/>
          <w:highlight w:val="none"/>
          <w:lang w:val="en-US" w:eastAsia="zh-CN" w:bidi="ar-SA"/>
        </w:rPr>
        <w:t>（</w:t>
      </w:r>
      <w:r>
        <w:rPr>
          <w:rFonts w:hint="eastAsia" w:ascii="宋体" w:hAnsi="宋体" w:cs="宋体"/>
          <w:b/>
          <w:bCs/>
          <w:color w:val="auto"/>
          <w:kern w:val="0"/>
          <w:sz w:val="21"/>
          <w:szCs w:val="21"/>
          <w:highlight w:val="none"/>
          <w:lang w:val="en-US" w:eastAsia="zh-CN" w:bidi="ar-SA"/>
        </w:rPr>
        <w:t>分标</w:t>
      </w:r>
      <w:r>
        <w:rPr>
          <w:rFonts w:hint="eastAsia" w:ascii="宋体" w:hAnsi="宋体" w:eastAsia="宋体" w:cs="宋体"/>
          <w:b/>
          <w:bCs/>
          <w:color w:val="auto"/>
          <w:kern w:val="0"/>
          <w:sz w:val="21"/>
          <w:szCs w:val="21"/>
          <w:highlight w:val="none"/>
          <w:lang w:val="en-US" w:eastAsia="zh-CN" w:bidi="ar-SA"/>
        </w:rPr>
        <w:t>3）的</w:t>
      </w:r>
      <w:r>
        <w:rPr>
          <w:rFonts w:hint="eastAsia" w:ascii="宋体" w:hAnsi="宋体" w:cs="宋体"/>
          <w:b/>
          <w:bCs/>
          <w:color w:val="auto"/>
          <w:kern w:val="0"/>
          <w:sz w:val="21"/>
          <w:szCs w:val="21"/>
          <w:highlight w:val="none"/>
          <w:lang w:val="en-US" w:eastAsia="zh-CN" w:bidi="ar-SA"/>
        </w:rPr>
        <w:t>商务</w:t>
      </w:r>
      <w:r>
        <w:rPr>
          <w:rFonts w:hint="eastAsia" w:ascii="宋体" w:hAnsi="宋体" w:eastAsia="宋体" w:cs="宋体"/>
          <w:b/>
          <w:bCs/>
          <w:color w:val="auto"/>
          <w:kern w:val="0"/>
          <w:sz w:val="21"/>
          <w:szCs w:val="21"/>
          <w:highlight w:val="none"/>
          <w:lang w:val="en-US" w:eastAsia="zh-CN" w:bidi="ar-SA"/>
        </w:rPr>
        <w:t>要求</w:t>
      </w:r>
      <w:bookmarkEnd w:id="122"/>
      <w:bookmarkEnd w:id="123"/>
      <w:bookmarkEnd w:id="124"/>
    </w:p>
    <w:tbl>
      <w:tblPr>
        <w:tblStyle w:val="48"/>
        <w:tblW w:w="88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4"/>
        <w:gridCol w:w="1157"/>
        <w:gridCol w:w="6563"/>
      </w:tblGrid>
      <w:tr w14:paraId="52E69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1134" w:type="dxa"/>
            <w:noWrap/>
            <w:vAlign w:val="center"/>
          </w:tcPr>
          <w:p w14:paraId="237EE7A1">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57" w:type="dxa"/>
            <w:noWrap/>
            <w:vAlign w:val="center"/>
          </w:tcPr>
          <w:p w14:paraId="4B3CBF3A">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商务条款</w:t>
            </w:r>
          </w:p>
        </w:tc>
        <w:tc>
          <w:tcPr>
            <w:tcW w:w="6563" w:type="dxa"/>
            <w:noWrap/>
            <w:vAlign w:val="center"/>
          </w:tcPr>
          <w:p w14:paraId="4685E2FE">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商务要求</w:t>
            </w:r>
          </w:p>
        </w:tc>
      </w:tr>
      <w:tr w14:paraId="6421D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1" w:hRule="atLeast"/>
          <w:jc w:val="center"/>
        </w:trPr>
        <w:tc>
          <w:tcPr>
            <w:tcW w:w="1134" w:type="dxa"/>
            <w:noWrap/>
            <w:vAlign w:val="center"/>
          </w:tcPr>
          <w:p w14:paraId="6F2D4EF8">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lang w:eastAsia="zh-CN"/>
              </w:rPr>
              <w:t>）</w:t>
            </w:r>
          </w:p>
        </w:tc>
        <w:tc>
          <w:tcPr>
            <w:tcW w:w="1157" w:type="dxa"/>
            <w:shd w:val="clear" w:color="auto" w:fill="auto"/>
            <w:noWrap/>
            <w:vAlign w:val="center"/>
          </w:tcPr>
          <w:p w14:paraId="4815E29D">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投标报价要求</w:t>
            </w:r>
          </w:p>
        </w:tc>
        <w:tc>
          <w:tcPr>
            <w:tcW w:w="6563" w:type="dxa"/>
            <w:shd w:val="clear" w:color="auto" w:fill="auto"/>
            <w:noWrap/>
            <w:vAlign w:val="center"/>
          </w:tcPr>
          <w:p w14:paraId="32188A9D">
            <w:pPr>
              <w:numPr>
                <w:ilvl w:val="0"/>
                <w:numId w:val="0"/>
              </w:numPr>
              <w:spacing w:line="400" w:lineRule="exact"/>
              <w:ind w:left="0" w:leftChars="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本项目按总包干报价，投标报价包括：完成本次采购项目的货物的价格（包括货款、杂配件、安装调试费）、货物的标准附件、备品备件、专用工具的价格、运输、装卸、调试、检测、培训、技术支持、售后服务费、各项税金、现场施工安装所有费用等。投标人自行考虑完成项目所需的辅材（本项目涉及辅材施工的材料均由投标人负责）、杂配件等数量，投标报价中应包含全部内容，中标后采购人不再另行支付额外费用。</w:t>
            </w:r>
          </w:p>
        </w:tc>
      </w:tr>
      <w:tr w14:paraId="0058A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1134" w:type="dxa"/>
            <w:noWrap/>
            <w:vAlign w:val="center"/>
          </w:tcPr>
          <w:p w14:paraId="52498441">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lang w:eastAsia="zh-CN"/>
              </w:rPr>
              <w:t>）</w:t>
            </w:r>
          </w:p>
        </w:tc>
        <w:tc>
          <w:tcPr>
            <w:tcW w:w="1157" w:type="dxa"/>
            <w:shd w:val="clear" w:color="auto" w:fill="auto"/>
            <w:noWrap/>
            <w:vAlign w:val="center"/>
          </w:tcPr>
          <w:p w14:paraId="1DF95DEB">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规范标准</w:t>
            </w:r>
          </w:p>
        </w:tc>
        <w:tc>
          <w:tcPr>
            <w:tcW w:w="6563" w:type="dxa"/>
            <w:shd w:val="clear" w:color="auto" w:fill="auto"/>
            <w:noWrap/>
            <w:vAlign w:val="center"/>
          </w:tcPr>
          <w:p w14:paraId="3D610E8D">
            <w:pPr>
              <w:spacing w:line="4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采购标的需执行的国家标准、行业标准、地方标准或者其他标准、规范。多项标准的，按最新标准或较高标准执行。</w:t>
            </w:r>
          </w:p>
        </w:tc>
      </w:tr>
      <w:tr w14:paraId="31CE92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8" w:hRule="atLeast"/>
          <w:jc w:val="center"/>
        </w:trPr>
        <w:tc>
          <w:tcPr>
            <w:tcW w:w="1134" w:type="dxa"/>
            <w:noWrap/>
            <w:vAlign w:val="center"/>
          </w:tcPr>
          <w:p w14:paraId="4AA5D3E8">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lang w:eastAsia="zh-CN"/>
              </w:rPr>
              <w:t>）</w:t>
            </w:r>
          </w:p>
        </w:tc>
        <w:tc>
          <w:tcPr>
            <w:tcW w:w="1157" w:type="dxa"/>
            <w:shd w:val="clear" w:color="auto" w:fill="auto"/>
            <w:noWrap/>
            <w:vAlign w:val="center"/>
          </w:tcPr>
          <w:p w14:paraId="380F9E59">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合同签订期</w:t>
            </w:r>
          </w:p>
        </w:tc>
        <w:tc>
          <w:tcPr>
            <w:tcW w:w="6563" w:type="dxa"/>
            <w:shd w:val="clear" w:color="auto" w:fill="auto"/>
            <w:noWrap/>
            <w:vAlign w:val="center"/>
          </w:tcPr>
          <w:p w14:paraId="493680BB">
            <w:pPr>
              <w:spacing w:line="4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自中标通知书发出之日起25日内。</w:t>
            </w:r>
          </w:p>
        </w:tc>
      </w:tr>
      <w:tr w14:paraId="4CC76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jc w:val="center"/>
        </w:trPr>
        <w:tc>
          <w:tcPr>
            <w:tcW w:w="1134" w:type="dxa"/>
            <w:noWrap/>
            <w:vAlign w:val="center"/>
          </w:tcPr>
          <w:p w14:paraId="25349A50">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lang w:eastAsia="zh-CN"/>
              </w:rPr>
              <w:t>）</w:t>
            </w:r>
          </w:p>
        </w:tc>
        <w:tc>
          <w:tcPr>
            <w:tcW w:w="1157" w:type="dxa"/>
            <w:shd w:val="clear" w:color="auto" w:fill="auto"/>
            <w:noWrap/>
            <w:vAlign w:val="center"/>
          </w:tcPr>
          <w:p w14:paraId="2C2129AE">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交货时间及地点</w:t>
            </w:r>
          </w:p>
        </w:tc>
        <w:tc>
          <w:tcPr>
            <w:tcW w:w="6563" w:type="dxa"/>
            <w:shd w:val="clear" w:color="auto" w:fill="auto"/>
            <w:noWrap/>
            <w:vAlign w:val="top"/>
          </w:tcPr>
          <w:p w14:paraId="1A692B88">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1、交货时间：国产仪器设备自签订合同之日起</w:t>
            </w: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50</w:t>
            </w:r>
            <w:r>
              <w:rPr>
                <w:rFonts w:hint="eastAsia" w:ascii="宋体" w:hAnsi="宋体" w:eastAsia="宋体" w:cs="宋体"/>
                <w:color w:val="auto"/>
                <w:sz w:val="21"/>
                <w:szCs w:val="21"/>
                <w:highlight w:val="none"/>
              </w:rPr>
              <w:t>日内交货并完成安装调试。</w:t>
            </w:r>
          </w:p>
          <w:p w14:paraId="2AA1A5C3">
            <w:pPr>
              <w:spacing w:line="40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2、交货地点：采购人指定地点（含送货上楼）。</w:t>
            </w:r>
          </w:p>
        </w:tc>
      </w:tr>
      <w:tr w14:paraId="13367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34" w:type="dxa"/>
            <w:noWrap/>
            <w:vAlign w:val="center"/>
          </w:tcPr>
          <w:p w14:paraId="07BF792A">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lang w:eastAsia="zh-CN"/>
              </w:rPr>
              <w:t>）</w:t>
            </w:r>
          </w:p>
        </w:tc>
        <w:tc>
          <w:tcPr>
            <w:tcW w:w="1157" w:type="dxa"/>
            <w:shd w:val="clear" w:color="auto" w:fill="auto"/>
            <w:noWrap/>
            <w:vAlign w:val="center"/>
          </w:tcPr>
          <w:p w14:paraId="55F93C89">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付款方式</w:t>
            </w:r>
          </w:p>
        </w:tc>
        <w:tc>
          <w:tcPr>
            <w:tcW w:w="6563" w:type="dxa"/>
            <w:shd w:val="clear" w:color="auto" w:fill="auto"/>
            <w:noWrap/>
            <w:vAlign w:val="center"/>
          </w:tcPr>
          <w:p w14:paraId="65A540CF">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1、合同生效之日且收到合法有效的发票起10个工作日内，甲方向乙方支付合同合计金额50%的合同款；</w:t>
            </w:r>
          </w:p>
          <w:p w14:paraId="150A0D7A">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2、乙方按照采购需求提供实际货物后，并经甲方确认合格后，自甲方收到乙方提出的请款函及合法有效的发票起10个工作日内，甲方向乙方支付实际到货剩余合同金额50%的合同尾款；</w:t>
            </w:r>
          </w:p>
          <w:p w14:paraId="0A55A88A">
            <w:pPr>
              <w:spacing w:line="4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3、甲方在支付每笔款项前，乙方应当提供可供政府审计并且符合税务规定的正式发票，否则甲方有权拒付相应款项直至乙方能提供符合规定的发票为止。</w:t>
            </w:r>
          </w:p>
        </w:tc>
      </w:tr>
      <w:tr w14:paraId="653B4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5" w:hRule="atLeast"/>
          <w:jc w:val="center"/>
        </w:trPr>
        <w:tc>
          <w:tcPr>
            <w:tcW w:w="1134" w:type="dxa"/>
            <w:noWrap/>
            <w:vAlign w:val="center"/>
          </w:tcPr>
          <w:p w14:paraId="24F75C92">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lang w:eastAsia="zh-CN"/>
              </w:rPr>
              <w:t>）</w:t>
            </w:r>
          </w:p>
        </w:tc>
        <w:tc>
          <w:tcPr>
            <w:tcW w:w="1157" w:type="dxa"/>
            <w:shd w:val="clear" w:color="auto" w:fill="auto"/>
            <w:noWrap/>
            <w:vAlign w:val="center"/>
          </w:tcPr>
          <w:p w14:paraId="46EDB2D8">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售后服务</w:t>
            </w:r>
          </w:p>
        </w:tc>
        <w:tc>
          <w:tcPr>
            <w:tcW w:w="6563" w:type="dxa"/>
            <w:shd w:val="clear" w:color="auto" w:fill="auto"/>
            <w:noWrap/>
            <w:vAlign w:val="center"/>
          </w:tcPr>
          <w:p w14:paraId="1E100111">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按国家有关产品“三包”规定执行“三包”，</w:t>
            </w:r>
            <w:r>
              <w:rPr>
                <w:rFonts w:hint="eastAsia" w:ascii="宋体" w:hAnsi="宋体" w:eastAsia="宋体" w:cs="宋体"/>
                <w:color w:val="auto"/>
                <w:sz w:val="21"/>
                <w:szCs w:val="21"/>
                <w:highlight w:val="none"/>
                <w:u w:val="none"/>
                <w:lang w:val="en-US" w:eastAsia="zh-CN"/>
              </w:rPr>
              <w:t>所有</w:t>
            </w:r>
            <w:r>
              <w:rPr>
                <w:rFonts w:hint="eastAsia" w:ascii="宋体" w:hAnsi="宋体" w:eastAsia="宋体" w:cs="宋体"/>
                <w:color w:val="auto"/>
                <w:sz w:val="21"/>
                <w:szCs w:val="21"/>
                <w:highlight w:val="none"/>
              </w:rPr>
              <w:t>货物质保期</w:t>
            </w:r>
            <w:r>
              <w:rPr>
                <w:rFonts w:hint="eastAsia" w:ascii="宋体" w:hAnsi="宋体" w:eastAsia="宋体" w:cs="宋体"/>
                <w:color w:val="auto"/>
                <w:sz w:val="21"/>
                <w:szCs w:val="21"/>
                <w:highlight w:val="none"/>
                <w:lang w:val="en-US" w:eastAsia="zh-CN"/>
              </w:rPr>
              <w:t>不低于1</w:t>
            </w:r>
            <w:r>
              <w:rPr>
                <w:rFonts w:hint="eastAsia" w:ascii="宋体" w:hAnsi="宋体" w:eastAsia="宋体" w:cs="宋体"/>
                <w:color w:val="auto"/>
                <w:sz w:val="21"/>
                <w:szCs w:val="21"/>
                <w:highlight w:val="none"/>
              </w:rPr>
              <w:t>年（采购需求另有要求的，按具体要求执行</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厂家质保期超过要求年限的，按厂家规定全免费包修），质保期内负责保修，终身维修。在质保期内每年至少提供</w:t>
            </w:r>
            <w:r>
              <w:rPr>
                <w:rFonts w:hint="eastAsia" w:ascii="宋体" w:hAnsi="宋体" w:eastAsia="宋体" w:cs="宋体"/>
                <w:color w:val="auto"/>
                <w:sz w:val="21"/>
                <w:szCs w:val="21"/>
                <w:highlight w:val="none"/>
                <w:lang w:val="en-US" w:eastAsia="zh-CN"/>
              </w:rPr>
              <w:t>巡检和</w:t>
            </w:r>
            <w:r>
              <w:rPr>
                <w:rFonts w:hint="eastAsia" w:ascii="宋体" w:hAnsi="宋体" w:eastAsia="宋体" w:cs="宋体"/>
                <w:color w:val="auto"/>
                <w:sz w:val="21"/>
                <w:szCs w:val="21"/>
                <w:highlight w:val="none"/>
              </w:rPr>
              <w:t>维护保养1次（工程师差旅费、住宿费、耗材配件等所产生的全部费用均由中标人承担）。</w:t>
            </w:r>
          </w:p>
          <w:p w14:paraId="1D75AF28">
            <w:pPr>
              <w:spacing w:line="4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每类设备均</w:t>
            </w:r>
            <w:r>
              <w:rPr>
                <w:rFonts w:hint="eastAsia" w:ascii="宋体" w:hAnsi="宋体" w:eastAsia="宋体" w:cs="宋体"/>
                <w:color w:val="auto"/>
                <w:sz w:val="21"/>
                <w:szCs w:val="21"/>
                <w:highlight w:val="none"/>
              </w:rPr>
              <w:t>提供至少1年的免费保修服务</w:t>
            </w:r>
            <w:r>
              <w:rPr>
                <w:rFonts w:hint="eastAsia" w:ascii="宋体" w:hAnsi="宋体" w:eastAsia="宋体" w:cs="宋体"/>
                <w:color w:val="auto"/>
                <w:sz w:val="21"/>
                <w:szCs w:val="21"/>
                <w:highlight w:val="none"/>
                <w:lang w:eastAsia="zh-CN"/>
              </w:rPr>
              <w:t>。</w:t>
            </w:r>
          </w:p>
        </w:tc>
      </w:tr>
      <w:tr w14:paraId="26B3A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5" w:hRule="atLeast"/>
          <w:jc w:val="center"/>
        </w:trPr>
        <w:tc>
          <w:tcPr>
            <w:tcW w:w="1134" w:type="dxa"/>
            <w:noWrap/>
            <w:vAlign w:val="center"/>
          </w:tcPr>
          <w:p w14:paraId="6984DB64">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lang w:eastAsia="zh-CN"/>
              </w:rPr>
              <w:t>）</w:t>
            </w:r>
          </w:p>
        </w:tc>
        <w:tc>
          <w:tcPr>
            <w:tcW w:w="1157" w:type="dxa"/>
            <w:shd w:val="clear" w:color="auto" w:fill="auto"/>
            <w:noWrap/>
            <w:vAlign w:val="center"/>
          </w:tcPr>
          <w:p w14:paraId="12F6DD06">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履约保证金</w:t>
            </w:r>
          </w:p>
        </w:tc>
        <w:tc>
          <w:tcPr>
            <w:tcW w:w="6563" w:type="dxa"/>
            <w:shd w:val="clear" w:color="auto" w:fill="auto"/>
            <w:noWrap/>
            <w:vAlign w:val="center"/>
          </w:tcPr>
          <w:p w14:paraId="0817C8BB">
            <w:pPr>
              <w:spacing w:line="4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按中标金额的</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p>
        </w:tc>
      </w:tr>
      <w:tr w14:paraId="65716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jc w:val="center"/>
        </w:trPr>
        <w:tc>
          <w:tcPr>
            <w:tcW w:w="1134" w:type="dxa"/>
            <w:noWrap/>
            <w:vAlign w:val="center"/>
          </w:tcPr>
          <w:p w14:paraId="539D9C02">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八</w:t>
            </w:r>
            <w:r>
              <w:rPr>
                <w:rFonts w:hint="eastAsia" w:ascii="宋体" w:hAnsi="宋体" w:eastAsia="宋体" w:cs="宋体"/>
                <w:color w:val="auto"/>
                <w:sz w:val="21"/>
                <w:szCs w:val="21"/>
                <w:highlight w:val="none"/>
                <w:lang w:eastAsia="zh-CN"/>
              </w:rPr>
              <w:t>）</w:t>
            </w:r>
          </w:p>
        </w:tc>
        <w:tc>
          <w:tcPr>
            <w:tcW w:w="1157" w:type="dxa"/>
            <w:shd w:val="clear" w:color="auto" w:fill="auto"/>
            <w:noWrap/>
            <w:vAlign w:val="center"/>
          </w:tcPr>
          <w:p w14:paraId="36E3DBD1">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培训要求</w:t>
            </w:r>
          </w:p>
        </w:tc>
        <w:tc>
          <w:tcPr>
            <w:tcW w:w="6563" w:type="dxa"/>
            <w:shd w:val="clear" w:color="auto" w:fill="auto"/>
            <w:noWrap/>
            <w:vAlign w:val="center"/>
          </w:tcPr>
          <w:p w14:paraId="0E8BBD9B">
            <w:pPr>
              <w:spacing w:line="4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每类设备均</w:t>
            </w:r>
            <w:r>
              <w:rPr>
                <w:rFonts w:hint="eastAsia" w:ascii="宋体" w:hAnsi="宋体" w:eastAsia="宋体" w:cs="宋体"/>
                <w:color w:val="auto"/>
                <w:sz w:val="21"/>
                <w:szCs w:val="21"/>
                <w:highlight w:val="none"/>
              </w:rPr>
              <w:t>免费提供</w:t>
            </w:r>
            <w:r>
              <w:rPr>
                <w:rFonts w:hint="eastAsia" w:ascii="宋体" w:hAnsi="宋体" w:cs="宋体"/>
                <w:color w:val="auto"/>
                <w:sz w:val="21"/>
                <w:szCs w:val="21"/>
                <w:highlight w:val="none"/>
                <w:lang w:val="en-US" w:eastAsia="zh-CN"/>
              </w:rPr>
              <w:t>不少于</w:t>
            </w:r>
            <w:r>
              <w:rPr>
                <w:rFonts w:hint="eastAsia" w:ascii="宋体" w:hAnsi="宋体" w:eastAsia="宋体" w:cs="宋体"/>
                <w:color w:val="auto"/>
                <w:sz w:val="21"/>
                <w:szCs w:val="21"/>
                <w:highlight w:val="none"/>
              </w:rPr>
              <w:t>2人</w:t>
            </w:r>
            <w:r>
              <w:rPr>
                <w:rFonts w:hint="eastAsia" w:ascii="宋体" w:hAnsi="宋体" w:cs="宋体"/>
                <w:color w:val="auto"/>
                <w:sz w:val="21"/>
                <w:szCs w:val="21"/>
                <w:highlight w:val="none"/>
                <w:lang w:val="en-US" w:eastAsia="zh-CN"/>
              </w:rPr>
              <w:t>至少</w:t>
            </w:r>
            <w:r>
              <w:rPr>
                <w:rFonts w:hint="eastAsia" w:ascii="宋体" w:hAnsi="宋体" w:eastAsia="宋体" w:cs="宋体"/>
                <w:color w:val="auto"/>
                <w:sz w:val="21"/>
                <w:szCs w:val="21"/>
                <w:highlight w:val="none"/>
              </w:rPr>
              <w:t>1天的技术培训</w:t>
            </w:r>
            <w:r>
              <w:rPr>
                <w:rFonts w:hint="eastAsia" w:ascii="宋体" w:hAnsi="宋体" w:cs="宋体"/>
                <w:color w:val="auto"/>
                <w:sz w:val="21"/>
                <w:szCs w:val="21"/>
                <w:highlight w:val="none"/>
                <w:lang w:eastAsia="zh-CN"/>
              </w:rPr>
              <w:t>。</w:t>
            </w:r>
          </w:p>
        </w:tc>
      </w:tr>
      <w:tr w14:paraId="5A937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jc w:val="center"/>
        </w:trPr>
        <w:tc>
          <w:tcPr>
            <w:tcW w:w="1134" w:type="dxa"/>
            <w:noWrap/>
            <w:vAlign w:val="center"/>
          </w:tcPr>
          <w:p w14:paraId="07F3FADD">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九</w:t>
            </w:r>
            <w:r>
              <w:rPr>
                <w:rFonts w:hint="eastAsia" w:ascii="宋体" w:hAnsi="宋体" w:eastAsia="宋体" w:cs="宋体"/>
                <w:color w:val="auto"/>
                <w:sz w:val="21"/>
                <w:szCs w:val="21"/>
                <w:highlight w:val="none"/>
                <w:lang w:eastAsia="zh-CN"/>
              </w:rPr>
              <w:t>）</w:t>
            </w:r>
          </w:p>
        </w:tc>
        <w:tc>
          <w:tcPr>
            <w:tcW w:w="1157" w:type="dxa"/>
            <w:shd w:val="clear" w:color="auto" w:fill="auto"/>
            <w:noWrap/>
            <w:vAlign w:val="center"/>
          </w:tcPr>
          <w:p w14:paraId="23F1BC68">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验收要求</w:t>
            </w:r>
          </w:p>
        </w:tc>
        <w:tc>
          <w:tcPr>
            <w:tcW w:w="6563" w:type="dxa"/>
            <w:shd w:val="clear" w:color="auto" w:fill="auto"/>
            <w:noWrap/>
            <w:vAlign w:val="center"/>
          </w:tcPr>
          <w:p w14:paraId="580E20FE">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bidi="ar"/>
              </w:rPr>
              <w:t>中标人</w:t>
            </w:r>
            <w:r>
              <w:rPr>
                <w:rFonts w:hint="eastAsia" w:ascii="宋体" w:hAnsi="宋体" w:eastAsia="宋体" w:cs="宋体"/>
                <w:color w:val="auto"/>
                <w:sz w:val="21"/>
                <w:szCs w:val="21"/>
                <w:highlight w:val="none"/>
              </w:rPr>
              <w:t>向采购人提供的货物必须是全新的原装产品。</w:t>
            </w:r>
          </w:p>
          <w:p w14:paraId="4A67DD22">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2、验收过程中所产生的一切费用均由</w:t>
            </w:r>
            <w:r>
              <w:rPr>
                <w:rFonts w:hint="eastAsia" w:ascii="宋体" w:hAnsi="宋体" w:eastAsia="宋体" w:cs="宋体"/>
                <w:color w:val="auto"/>
                <w:sz w:val="21"/>
                <w:szCs w:val="21"/>
                <w:highlight w:val="none"/>
                <w:lang w:bidi="ar"/>
              </w:rPr>
              <w:t>中标人</w:t>
            </w:r>
            <w:r>
              <w:rPr>
                <w:rFonts w:hint="eastAsia" w:ascii="宋体" w:hAnsi="宋体" w:eastAsia="宋体" w:cs="宋体"/>
                <w:color w:val="auto"/>
                <w:sz w:val="21"/>
                <w:szCs w:val="21"/>
                <w:highlight w:val="none"/>
              </w:rPr>
              <w:t>承担，报价时应考虑相关费用。</w:t>
            </w:r>
          </w:p>
          <w:p w14:paraId="1D96A49E">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bidi="ar"/>
              </w:rPr>
              <w:t>中标人</w:t>
            </w:r>
            <w:r>
              <w:rPr>
                <w:rFonts w:hint="eastAsia" w:ascii="宋体" w:hAnsi="宋体" w:eastAsia="宋体" w:cs="宋体"/>
                <w:color w:val="auto"/>
                <w:sz w:val="21"/>
                <w:szCs w:val="21"/>
                <w:highlight w:val="none"/>
              </w:rPr>
              <w:t>在货物验收时由采购人对照采购文件的功能目标及技术指标全面核对检验，对所有要求出具的证明文件的原件进行核查，如不符合采购文件的技术需求及要求以及提供虚假承诺的，按相关规定做退货处理及违约处理，</w:t>
            </w:r>
            <w:r>
              <w:rPr>
                <w:rFonts w:hint="eastAsia" w:ascii="宋体" w:hAnsi="宋体" w:eastAsia="宋体" w:cs="宋体"/>
                <w:color w:val="auto"/>
                <w:sz w:val="21"/>
                <w:szCs w:val="21"/>
                <w:highlight w:val="none"/>
                <w:lang w:bidi="ar"/>
              </w:rPr>
              <w:t>中标人</w:t>
            </w:r>
            <w:r>
              <w:rPr>
                <w:rFonts w:hint="eastAsia" w:ascii="宋体" w:hAnsi="宋体" w:eastAsia="宋体" w:cs="宋体"/>
                <w:color w:val="auto"/>
                <w:sz w:val="21"/>
                <w:szCs w:val="21"/>
                <w:highlight w:val="none"/>
              </w:rPr>
              <w:t>承担所有责任和费用，采购人保留进一步追究责任的权利。</w:t>
            </w:r>
          </w:p>
          <w:p w14:paraId="1FA00DF2">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4、本采购文件的相关要求。</w:t>
            </w:r>
          </w:p>
          <w:p w14:paraId="09C31C6A">
            <w:pPr>
              <w:spacing w:line="4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国家相关法律、法规、标准和规范等。</w:t>
            </w:r>
          </w:p>
        </w:tc>
      </w:tr>
      <w:tr w14:paraId="6742BF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0" w:hRule="atLeast"/>
          <w:jc w:val="center"/>
        </w:trPr>
        <w:tc>
          <w:tcPr>
            <w:tcW w:w="1134" w:type="dxa"/>
            <w:noWrap/>
            <w:vAlign w:val="center"/>
          </w:tcPr>
          <w:p w14:paraId="217E418D">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十</w:t>
            </w:r>
            <w:r>
              <w:rPr>
                <w:rFonts w:hint="eastAsia" w:ascii="宋体" w:hAnsi="宋体" w:eastAsia="宋体" w:cs="宋体"/>
                <w:color w:val="auto"/>
                <w:sz w:val="21"/>
                <w:szCs w:val="21"/>
                <w:highlight w:val="none"/>
                <w:lang w:eastAsia="zh-CN"/>
              </w:rPr>
              <w:t>）</w:t>
            </w:r>
          </w:p>
        </w:tc>
        <w:tc>
          <w:tcPr>
            <w:tcW w:w="1157" w:type="dxa"/>
            <w:shd w:val="clear" w:color="auto" w:fill="auto"/>
            <w:noWrap/>
            <w:vAlign w:val="center"/>
          </w:tcPr>
          <w:p w14:paraId="0E4E1CF3">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核心产品</w:t>
            </w:r>
          </w:p>
        </w:tc>
        <w:tc>
          <w:tcPr>
            <w:tcW w:w="6563" w:type="dxa"/>
            <w:shd w:val="clear" w:color="auto" w:fill="auto"/>
            <w:noWrap/>
            <w:vAlign w:val="top"/>
          </w:tcPr>
          <w:p w14:paraId="565DFB0B">
            <w:pPr>
              <w:spacing w:line="40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本分标的核心产品</w:t>
            </w:r>
            <w:r>
              <w:rPr>
                <w:rFonts w:hint="eastAsia" w:ascii="宋体" w:hAnsi="宋体" w:eastAsia="宋体" w:cs="宋体"/>
                <w:color w:val="auto"/>
                <w:sz w:val="21"/>
                <w:szCs w:val="21"/>
                <w:highlight w:val="none"/>
              </w:rPr>
              <w:t>为第</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项“原子吸收分光光度计”</w:t>
            </w:r>
            <w:r>
              <w:rPr>
                <w:rFonts w:hint="eastAsia" w:ascii="宋体" w:hAnsi="宋体" w:eastAsia="宋体" w:cs="宋体"/>
                <w:color w:val="auto"/>
                <w:sz w:val="21"/>
                <w:szCs w:val="21"/>
                <w:highlight w:val="none"/>
                <w:lang w:eastAsia="zh-CN"/>
              </w:rPr>
              <w:t>；</w:t>
            </w:r>
          </w:p>
          <w:p w14:paraId="3402E9BB">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（核心产品品牌相同的，视为提供同品牌产品）</w:t>
            </w:r>
          </w:p>
          <w:p w14:paraId="11831734">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提供相同品牌产品（非单一产品采购项目的，指核心产品）且通过资格审查、符合性审查的不同投标人参加同一合同项下投标的，按一家投标人计算，评审后得分最高的同品牌投标人获得中标人推荐资格；评审得分相同的，按照下列方式确定一个投标人获得中标人推荐资格：</w:t>
            </w:r>
          </w:p>
          <w:p w14:paraId="7236AE34">
            <w:pPr>
              <w:spacing w:line="4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☑依次按投标报价低的优先、政策分得分高的优先、技术评分高的优先、商务评分高的优先、质保期长优先、交货期短优先、故障响应时间短优先的顺序推荐；</w:t>
            </w:r>
          </w:p>
        </w:tc>
      </w:tr>
      <w:tr w14:paraId="1F2B1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3" w:hRule="atLeast"/>
          <w:jc w:val="center"/>
        </w:trPr>
        <w:tc>
          <w:tcPr>
            <w:tcW w:w="1134" w:type="dxa"/>
            <w:noWrap/>
            <w:vAlign w:val="center"/>
          </w:tcPr>
          <w:p w14:paraId="4172C799">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十一</w:t>
            </w:r>
            <w:r>
              <w:rPr>
                <w:rFonts w:hint="eastAsia" w:ascii="宋体" w:hAnsi="宋体" w:eastAsia="宋体" w:cs="宋体"/>
                <w:color w:val="auto"/>
                <w:sz w:val="21"/>
                <w:szCs w:val="21"/>
                <w:highlight w:val="none"/>
                <w:lang w:eastAsia="zh-CN"/>
              </w:rPr>
              <w:t>）</w:t>
            </w:r>
          </w:p>
        </w:tc>
        <w:tc>
          <w:tcPr>
            <w:tcW w:w="1157" w:type="dxa"/>
            <w:shd w:val="clear" w:color="auto" w:fill="auto"/>
            <w:noWrap/>
            <w:vAlign w:val="center"/>
          </w:tcPr>
          <w:p w14:paraId="65EF42B6">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其他要求</w:t>
            </w:r>
          </w:p>
        </w:tc>
        <w:tc>
          <w:tcPr>
            <w:tcW w:w="6563" w:type="dxa"/>
            <w:shd w:val="clear" w:color="auto" w:fill="auto"/>
            <w:noWrap/>
            <w:vAlign w:val="center"/>
          </w:tcPr>
          <w:p w14:paraId="3356A37C">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中标人提供的硬件设备及软件的技术参数、配置和性能指标必须为真实有效，如有提供虚假材料谋取中标的，按政府采购相关法规处罚，并追究其相应的法律责任。</w:t>
            </w:r>
          </w:p>
          <w:p w14:paraId="6B0E2F51">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中标产品必须是按厂家标准配置的整套全新，具备正规合法经销渠道的，符合国家各项有关质量标准的合格产品。相关部件及服务满足以上各项要求。若产品在运输过程中损坏或擦伤须无偿调换相同产品。</w:t>
            </w:r>
          </w:p>
          <w:p w14:paraId="25693CA7">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中标人提供的货物包装应符合《财政部等三部门联合印发商品包装和快递包装政府采购需求标准（试行）》财办库〔2020〕123号相关要求。</w:t>
            </w:r>
          </w:p>
          <w:p w14:paraId="709A2EE8">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、投标产品必须是原厂生产的全新合格产品，产品质量须符合国家相关标准及安全规范。</w:t>
            </w:r>
          </w:p>
          <w:p w14:paraId="72F2DE70">
            <w:pPr>
              <w:spacing w:line="400" w:lineRule="exact"/>
              <w:jc w:val="left"/>
              <w:rPr>
                <w:rFonts w:hint="eastAsia" w:ascii="宋体" w:hAnsi="宋体" w:eastAsia="宋体" w:cs="宋体"/>
                <w:color w:val="auto"/>
                <w:sz w:val="21"/>
                <w:szCs w:val="21"/>
                <w:highlight w:val="none"/>
                <w:lang w:val="en-US" w:eastAsia="zh-CN"/>
              </w:rPr>
            </w:pP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投标时应提供</w:t>
            </w:r>
            <w:r>
              <w:rPr>
                <w:rFonts w:hint="eastAsia" w:ascii="宋体" w:hAnsi="宋体" w:cs="宋体"/>
                <w:b/>
                <w:bCs/>
                <w:color w:val="auto"/>
                <w:sz w:val="21"/>
                <w:szCs w:val="21"/>
                <w:highlight w:val="none"/>
                <w:lang w:val="en-US" w:eastAsia="zh-CN"/>
              </w:rPr>
              <w:t>每台设备</w:t>
            </w:r>
            <w:r>
              <w:rPr>
                <w:rFonts w:hint="eastAsia" w:ascii="宋体" w:hAnsi="宋体" w:eastAsia="宋体" w:cs="宋体"/>
                <w:b/>
                <w:bCs/>
                <w:color w:val="auto"/>
                <w:sz w:val="21"/>
                <w:szCs w:val="21"/>
                <w:highlight w:val="none"/>
              </w:rPr>
              <w:t>至少4张不同角度的设备实物彩色照片和1张铭牌特写彩色照片。照片能体现设备总体形状和设备铭牌基本信息，如设备名称、生产厂家、型号等。照片必须真实，不得经过PS或AI合成虚构，照片必须真实反映设备现状。建议使用带有时间戳（拍摄日期）和地理位置水印的相机软件拍摄，以证明照片的时效性与真实性。背景应简洁，避免杂物干扰，突出设备主体。</w:t>
            </w:r>
          </w:p>
        </w:tc>
      </w:tr>
      <w:tr w14:paraId="1955F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jc w:val="center"/>
        </w:trPr>
        <w:tc>
          <w:tcPr>
            <w:tcW w:w="1134" w:type="dxa"/>
            <w:noWrap/>
            <w:vAlign w:val="center"/>
          </w:tcPr>
          <w:p w14:paraId="35263EFC">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十二</w:t>
            </w:r>
            <w:r>
              <w:rPr>
                <w:rFonts w:hint="eastAsia" w:ascii="宋体" w:hAnsi="宋体" w:eastAsia="宋体" w:cs="宋体"/>
                <w:color w:val="auto"/>
                <w:sz w:val="21"/>
                <w:szCs w:val="21"/>
                <w:highlight w:val="none"/>
                <w:lang w:eastAsia="zh-CN"/>
              </w:rPr>
              <w:t>）</w:t>
            </w:r>
          </w:p>
        </w:tc>
        <w:tc>
          <w:tcPr>
            <w:tcW w:w="1157" w:type="dxa"/>
            <w:shd w:val="clear" w:color="auto" w:fill="auto"/>
            <w:noWrap/>
            <w:vAlign w:val="center"/>
          </w:tcPr>
          <w:p w14:paraId="02A92EAF">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进口产品说明</w:t>
            </w:r>
          </w:p>
        </w:tc>
        <w:tc>
          <w:tcPr>
            <w:tcW w:w="6563" w:type="dxa"/>
            <w:shd w:val="clear" w:color="auto" w:fill="auto"/>
            <w:noWrap/>
            <w:vAlign w:val="top"/>
          </w:tcPr>
          <w:p w14:paraId="6A63689D">
            <w:pPr>
              <w:spacing w:line="4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本</w:t>
            </w:r>
            <w:r>
              <w:rPr>
                <w:rFonts w:hint="eastAsia" w:ascii="宋体" w:hAnsi="宋体" w:eastAsia="宋体" w:cs="宋体"/>
                <w:color w:val="auto"/>
                <w:sz w:val="21"/>
                <w:szCs w:val="21"/>
                <w:highlight w:val="none"/>
                <w:lang w:val="en-US" w:eastAsia="zh-CN"/>
              </w:rPr>
              <w:t>分标</w:t>
            </w:r>
            <w:r>
              <w:rPr>
                <w:rFonts w:hint="eastAsia" w:ascii="宋体" w:hAnsi="宋体" w:eastAsia="宋体" w:cs="宋体"/>
                <w:color w:val="auto"/>
                <w:sz w:val="21"/>
                <w:szCs w:val="21"/>
                <w:highlight w:val="none"/>
              </w:rPr>
              <w:t>货物不接受进口产品（即通过中国海关报关验放进入中国境内且产自关境外的产品）参与投标，如有进口产品参与投标的作无效投标处理。</w:t>
            </w:r>
          </w:p>
        </w:tc>
      </w:tr>
    </w:tbl>
    <w:p w14:paraId="442D22AB">
      <w:pPr>
        <w:rPr>
          <w:rFonts w:hint="eastAsia" w:ascii="宋体" w:hAnsi="宋体" w:eastAsia="宋体" w:cs="宋体"/>
          <w:color w:val="auto"/>
          <w:sz w:val="21"/>
          <w:szCs w:val="21"/>
          <w:highlight w:val="none"/>
          <w:lang w:val="en-US" w:eastAsia="zh-CN"/>
        </w:rPr>
      </w:pPr>
    </w:p>
    <w:p w14:paraId="68A68BA3">
      <w:pPr>
        <w:rPr>
          <w:rFonts w:hint="eastAsia"/>
          <w:color w:val="auto"/>
          <w:highlight w:val="none"/>
          <w:lang w:val="en-US" w:eastAsia="zh-CN"/>
        </w:rPr>
      </w:pPr>
      <w:r>
        <w:rPr>
          <w:rFonts w:hint="eastAsia"/>
          <w:color w:val="auto"/>
          <w:highlight w:val="none"/>
          <w:lang w:val="en-US" w:eastAsia="zh-CN"/>
        </w:rPr>
        <w:br w:type="page"/>
      </w:r>
    </w:p>
    <w:p w14:paraId="1B26C37C">
      <w:pPr>
        <w:keepNext w:val="0"/>
        <w:keepLines w:val="0"/>
        <w:pageBreakBefore w:val="0"/>
        <w:widowControl w:val="0"/>
        <w:kinsoku/>
        <w:wordWrap/>
        <w:overflowPunct/>
        <w:topLinePunct w:val="0"/>
        <w:autoSpaceDE/>
        <w:autoSpaceDN/>
        <w:bidi w:val="0"/>
        <w:adjustRightInd/>
        <w:snapToGrid w:val="0"/>
        <w:spacing w:line="400" w:lineRule="exact"/>
        <w:jc w:val="both"/>
        <w:textAlignment w:val="auto"/>
        <w:outlineLvl w:val="1"/>
        <w:rPr>
          <w:rFonts w:hint="eastAsia" w:ascii="宋体" w:hAnsi="宋体" w:eastAsia="宋体" w:cs="宋体"/>
          <w:b w:val="0"/>
          <w:bCs w:val="0"/>
          <w:color w:val="auto"/>
          <w:sz w:val="21"/>
          <w:szCs w:val="21"/>
          <w:highlight w:val="none"/>
        </w:rPr>
      </w:pPr>
      <w:bookmarkStart w:id="125" w:name="_Toc17039"/>
      <w:bookmarkStart w:id="126" w:name="_Toc4287"/>
      <w:bookmarkStart w:id="127" w:name="_Toc1998"/>
      <w:r>
        <w:rPr>
          <w:rFonts w:hint="eastAsia" w:ascii="宋体" w:hAnsi="宋体" w:eastAsia="宋体" w:cs="宋体"/>
          <w:b/>
          <w:bCs/>
          <w:color w:val="auto"/>
          <w:kern w:val="2"/>
          <w:sz w:val="21"/>
          <w:szCs w:val="21"/>
          <w:highlight w:val="none"/>
          <w:lang w:val="en-US" w:eastAsia="zh-CN" w:bidi="ar-SA"/>
        </w:rPr>
        <w:t>三、</w:t>
      </w:r>
      <w:r>
        <w:rPr>
          <w:rFonts w:hint="eastAsia" w:ascii="宋体" w:hAnsi="宋体" w:eastAsia="宋体" w:cs="宋体"/>
          <w:b/>
          <w:bCs/>
          <w:color w:val="auto"/>
          <w:sz w:val="21"/>
          <w:szCs w:val="21"/>
          <w:highlight w:val="none"/>
          <w:lang w:val="en-US" w:eastAsia="zh-CN"/>
        </w:rPr>
        <w:t>其他</w:t>
      </w:r>
      <w:bookmarkEnd w:id="125"/>
      <w:bookmarkEnd w:id="126"/>
      <w:bookmarkEnd w:id="127"/>
    </w:p>
    <w:tbl>
      <w:tblPr>
        <w:tblStyle w:val="48"/>
        <w:tblW w:w="88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29"/>
        <w:gridCol w:w="6802"/>
      </w:tblGrid>
      <w:tr w14:paraId="2077E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 w:hRule="atLeast"/>
        </w:trPr>
        <w:tc>
          <w:tcPr>
            <w:tcW w:w="8831" w:type="dxa"/>
            <w:gridSpan w:val="2"/>
            <w:vAlign w:val="center"/>
          </w:tcPr>
          <w:p w14:paraId="69122FBE">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（一）投标人的履约能力要求</w:t>
            </w:r>
          </w:p>
        </w:tc>
      </w:tr>
      <w:tr w14:paraId="26A6F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 w:hRule="atLeast"/>
        </w:trPr>
        <w:tc>
          <w:tcPr>
            <w:tcW w:w="2029" w:type="dxa"/>
            <w:vAlign w:val="center"/>
          </w:tcPr>
          <w:p w14:paraId="7DDC0F2C">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业绩要求</w:t>
            </w:r>
          </w:p>
        </w:tc>
        <w:tc>
          <w:tcPr>
            <w:tcW w:w="6802" w:type="dxa"/>
            <w:vAlign w:val="center"/>
          </w:tcPr>
          <w:p w14:paraId="252E6E21">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见本招标文件“评标办法及评分标准”。</w:t>
            </w:r>
          </w:p>
        </w:tc>
      </w:tr>
      <w:tr w14:paraId="28A0C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 w:hRule="atLeast"/>
        </w:trPr>
        <w:tc>
          <w:tcPr>
            <w:tcW w:w="2029" w:type="dxa"/>
            <w:vAlign w:val="center"/>
          </w:tcPr>
          <w:p w14:paraId="1850471C">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管理体系</w:t>
            </w:r>
          </w:p>
        </w:tc>
        <w:tc>
          <w:tcPr>
            <w:tcW w:w="6802" w:type="dxa"/>
            <w:vAlign w:val="center"/>
          </w:tcPr>
          <w:p w14:paraId="1DAEC23D">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如有，请提供。</w:t>
            </w:r>
          </w:p>
        </w:tc>
      </w:tr>
      <w:tr w14:paraId="371D3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 w:hRule="atLeast"/>
        </w:trPr>
        <w:tc>
          <w:tcPr>
            <w:tcW w:w="8831" w:type="dxa"/>
            <w:gridSpan w:val="2"/>
            <w:vAlign w:val="center"/>
          </w:tcPr>
          <w:p w14:paraId="2F90A54C">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（二）政策性加分条件</w:t>
            </w:r>
          </w:p>
        </w:tc>
      </w:tr>
      <w:tr w14:paraId="32777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 w:hRule="atLeast"/>
        </w:trPr>
        <w:tc>
          <w:tcPr>
            <w:tcW w:w="2029" w:type="dxa"/>
            <w:vAlign w:val="center"/>
          </w:tcPr>
          <w:p w14:paraId="205C7706">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政策性加分</w:t>
            </w:r>
          </w:p>
        </w:tc>
        <w:tc>
          <w:tcPr>
            <w:tcW w:w="6802" w:type="dxa"/>
            <w:vAlign w:val="top"/>
          </w:tcPr>
          <w:p w14:paraId="3B2D4642">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见本招标文件“评标办法及评分标准”</w:t>
            </w:r>
          </w:p>
        </w:tc>
      </w:tr>
      <w:tr w14:paraId="395A1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 w:hRule="atLeast"/>
        </w:trPr>
        <w:tc>
          <w:tcPr>
            <w:tcW w:w="8831" w:type="dxa"/>
            <w:gridSpan w:val="2"/>
            <w:vAlign w:val="center"/>
          </w:tcPr>
          <w:p w14:paraId="7F0AB1AE">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三</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其他要求</w:t>
            </w:r>
          </w:p>
        </w:tc>
      </w:tr>
      <w:tr w14:paraId="25CBC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 w:hRule="atLeast"/>
        </w:trPr>
        <w:tc>
          <w:tcPr>
            <w:tcW w:w="8831" w:type="dxa"/>
            <w:gridSpan w:val="2"/>
            <w:vAlign w:val="center"/>
          </w:tcPr>
          <w:p w14:paraId="5086E73F">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lang w:val="en-US" w:eastAsia="zh-CN"/>
              </w:rPr>
              <w:t>分</w:t>
            </w:r>
            <w:r>
              <w:rPr>
                <w:rFonts w:hint="eastAsia" w:ascii="宋体" w:hAnsi="宋体" w:cs="宋体"/>
                <w:b w:val="0"/>
                <w:bCs/>
                <w:color w:val="auto"/>
                <w:sz w:val="21"/>
                <w:szCs w:val="21"/>
                <w:highlight w:val="none"/>
                <w:lang w:val="en-US" w:eastAsia="zh-CN"/>
              </w:rPr>
              <w:t>标</w:t>
            </w:r>
            <w:r>
              <w:rPr>
                <w:rFonts w:hint="eastAsia" w:ascii="宋体" w:hAnsi="宋体" w:eastAsia="宋体" w:cs="宋体"/>
                <w:b w:val="0"/>
                <w:bCs/>
                <w:color w:val="auto"/>
                <w:sz w:val="21"/>
                <w:szCs w:val="21"/>
                <w:highlight w:val="none"/>
                <w:lang w:val="en-US" w:eastAsia="zh-CN"/>
              </w:rPr>
              <w:t>1～分</w:t>
            </w:r>
            <w:r>
              <w:rPr>
                <w:rFonts w:hint="eastAsia" w:ascii="宋体" w:hAnsi="宋体" w:cs="宋体"/>
                <w:b w:val="0"/>
                <w:bCs/>
                <w:color w:val="auto"/>
                <w:sz w:val="21"/>
                <w:szCs w:val="21"/>
                <w:highlight w:val="none"/>
                <w:lang w:val="en-US" w:eastAsia="zh-CN"/>
              </w:rPr>
              <w:t>标3</w:t>
            </w:r>
            <w:r>
              <w:rPr>
                <w:rFonts w:hint="eastAsia" w:ascii="宋体" w:hAnsi="宋体" w:eastAsia="宋体" w:cs="宋体"/>
                <w:b w:val="0"/>
                <w:bCs/>
                <w:color w:val="auto"/>
                <w:sz w:val="21"/>
                <w:szCs w:val="21"/>
                <w:highlight w:val="none"/>
                <w:lang w:val="en-US" w:eastAsia="zh-CN"/>
              </w:rPr>
              <w:t>的</w:t>
            </w:r>
            <w:r>
              <w:rPr>
                <w:rFonts w:hint="eastAsia" w:ascii="宋体" w:hAnsi="宋体" w:eastAsia="宋体" w:cs="宋体"/>
                <w:b w:val="0"/>
                <w:bCs/>
                <w:color w:val="auto"/>
                <w:sz w:val="21"/>
                <w:szCs w:val="21"/>
                <w:highlight w:val="none"/>
              </w:rPr>
              <w:t>投标人根据自身情况提供包括但不限于</w:t>
            </w:r>
            <w:r>
              <w:rPr>
                <w:rFonts w:hint="eastAsia" w:ascii="宋体" w:hAnsi="宋体" w:eastAsia="宋体" w:cs="宋体"/>
                <w:b w:val="0"/>
                <w:bCs/>
                <w:color w:val="auto"/>
                <w:sz w:val="21"/>
                <w:szCs w:val="21"/>
                <w:highlight w:val="none"/>
                <w:lang w:val="en-US" w:eastAsia="zh-CN"/>
              </w:rPr>
              <w:t>项目实施方案</w:t>
            </w:r>
            <w:r>
              <w:rPr>
                <w:rFonts w:hint="eastAsia" w:ascii="宋体" w:hAnsi="宋体" w:eastAsia="宋体" w:cs="宋体"/>
                <w:b w:val="0"/>
                <w:bCs/>
                <w:color w:val="auto"/>
                <w:kern w:val="0"/>
                <w:sz w:val="21"/>
                <w:szCs w:val="21"/>
                <w:highlight w:val="none"/>
                <w:lang w:eastAsia="zh-CN"/>
              </w:rPr>
              <w:t>、</w:t>
            </w:r>
            <w:r>
              <w:rPr>
                <w:rFonts w:hint="eastAsia" w:ascii="宋体" w:hAnsi="宋体" w:eastAsia="宋体" w:cs="宋体"/>
                <w:b w:val="0"/>
                <w:bCs/>
                <w:color w:val="auto"/>
                <w:kern w:val="0"/>
                <w:sz w:val="21"/>
                <w:szCs w:val="21"/>
                <w:highlight w:val="none"/>
                <w:lang w:val="en-US" w:eastAsia="zh-CN"/>
              </w:rPr>
              <w:t>质量保障方案、售后服务方案等。</w:t>
            </w:r>
          </w:p>
        </w:tc>
      </w:tr>
      <w:tr w14:paraId="4E609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 w:hRule="atLeast"/>
        </w:trPr>
        <w:tc>
          <w:tcPr>
            <w:tcW w:w="8831" w:type="dxa"/>
            <w:gridSpan w:val="2"/>
            <w:vAlign w:val="center"/>
          </w:tcPr>
          <w:p w14:paraId="61E78AD0">
            <w:pPr>
              <w:keepNext w:val="0"/>
              <w:keepLines w:val="0"/>
              <w:pageBreakBefore w:val="0"/>
              <w:widowControl w:val="0"/>
              <w:kinsoku/>
              <w:wordWrap/>
              <w:overflowPunct/>
              <w:topLinePunct w:val="0"/>
              <w:autoSpaceDE/>
              <w:autoSpaceDN/>
              <w:bidi w:val="0"/>
              <w:adjustRightInd/>
              <w:spacing w:line="400" w:lineRule="exact"/>
              <w:jc w:val="left"/>
              <w:textAlignment w:val="auto"/>
              <w:rPr>
                <w:rFonts w:hint="default"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各分标报价超出招标文件相应分标规定最高限价</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控制</w:t>
            </w:r>
            <w:r>
              <w:rPr>
                <w:rFonts w:hint="eastAsia" w:ascii="宋体" w:hAnsi="宋体" w:eastAsia="宋体" w:cs="宋体"/>
                <w:b w:val="0"/>
                <w:bCs/>
                <w:color w:val="auto"/>
                <w:sz w:val="21"/>
                <w:szCs w:val="21"/>
                <w:highlight w:val="none"/>
                <w:lang w:eastAsia="zh-CN"/>
              </w:rPr>
              <w:t>总价）</w:t>
            </w:r>
            <w:r>
              <w:rPr>
                <w:rFonts w:hint="eastAsia" w:ascii="宋体" w:hAnsi="宋体" w:eastAsia="宋体" w:cs="宋体"/>
                <w:b w:val="0"/>
                <w:bCs/>
                <w:color w:val="auto"/>
                <w:sz w:val="21"/>
                <w:szCs w:val="21"/>
                <w:highlight w:val="none"/>
              </w:rPr>
              <w:t>，或者超出相应分标采购预算金额的；</w:t>
            </w:r>
            <w:r>
              <w:rPr>
                <w:rFonts w:hint="eastAsia" w:ascii="宋体" w:hAnsi="宋体" w:eastAsia="宋体" w:cs="宋体"/>
                <w:b w:val="0"/>
                <w:bCs/>
                <w:color w:val="auto"/>
                <w:sz w:val="21"/>
                <w:szCs w:val="21"/>
                <w:highlight w:val="none"/>
                <w:lang w:val="en-US" w:eastAsia="zh-CN"/>
              </w:rPr>
              <w:t>投标</w:t>
            </w:r>
            <w:r>
              <w:rPr>
                <w:rFonts w:hint="eastAsia" w:ascii="宋体" w:hAnsi="宋体" w:eastAsia="宋体" w:cs="宋体"/>
                <w:b w:val="0"/>
                <w:bCs/>
                <w:color w:val="auto"/>
                <w:sz w:val="21"/>
                <w:szCs w:val="21"/>
                <w:highlight w:val="none"/>
              </w:rPr>
              <w:t>报价</w:t>
            </w:r>
            <w:r>
              <w:rPr>
                <w:rFonts w:hint="eastAsia" w:ascii="宋体" w:hAnsi="宋体" w:eastAsia="宋体" w:cs="宋体"/>
                <w:b w:val="0"/>
                <w:bCs/>
                <w:color w:val="auto"/>
                <w:sz w:val="21"/>
                <w:szCs w:val="21"/>
                <w:highlight w:val="none"/>
                <w:lang w:val="en-US" w:eastAsia="zh-CN"/>
              </w:rPr>
              <w:t>的分项单价报价金额</w:t>
            </w:r>
            <w:r>
              <w:rPr>
                <w:rFonts w:hint="eastAsia" w:ascii="宋体" w:hAnsi="宋体" w:eastAsia="宋体" w:cs="宋体"/>
                <w:b w:val="0"/>
                <w:bCs/>
                <w:color w:val="auto"/>
                <w:sz w:val="21"/>
                <w:szCs w:val="21"/>
                <w:highlight w:val="none"/>
              </w:rPr>
              <w:t>超出招标文件</w:t>
            </w:r>
            <w:r>
              <w:rPr>
                <w:rFonts w:hint="eastAsia" w:ascii="宋体" w:hAnsi="宋体" w:eastAsia="宋体" w:cs="宋体"/>
                <w:b w:val="0"/>
                <w:bCs/>
                <w:color w:val="auto"/>
                <w:sz w:val="21"/>
                <w:szCs w:val="21"/>
                <w:highlight w:val="none"/>
                <w:lang w:val="en-US" w:eastAsia="zh-CN"/>
              </w:rPr>
              <w:t>对应分项控制单价金额的，作无效投标处理。</w:t>
            </w:r>
          </w:p>
        </w:tc>
      </w:tr>
      <w:tr w14:paraId="07B5ED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 w:hRule="atLeast"/>
        </w:trPr>
        <w:tc>
          <w:tcPr>
            <w:tcW w:w="8831" w:type="dxa"/>
            <w:gridSpan w:val="2"/>
            <w:vAlign w:val="center"/>
          </w:tcPr>
          <w:p w14:paraId="5978FEC8">
            <w:pPr>
              <w:keepNext w:val="0"/>
              <w:keepLines w:val="0"/>
              <w:pageBreakBefore w:val="0"/>
              <w:widowControl w:val="0"/>
              <w:numPr>
                <w:ilvl w:val="0"/>
                <w:numId w:val="0"/>
              </w:numPr>
              <w:kinsoku/>
              <w:wordWrap/>
              <w:overflowPunct/>
              <w:topLinePunct w:val="0"/>
              <w:autoSpaceDE/>
              <w:autoSpaceDN/>
              <w:bidi w:val="0"/>
              <w:adjustRightInd/>
              <w:spacing w:line="400" w:lineRule="exact"/>
              <w:jc w:val="left"/>
              <w:textAlignment w:val="auto"/>
              <w:rPr>
                <w:rFonts w:hint="eastAsia" w:ascii="宋体" w:hAnsi="宋体" w:cs="宋体"/>
                <w:b w:val="0"/>
                <w:bCs/>
                <w:color w:val="auto"/>
                <w:sz w:val="21"/>
                <w:szCs w:val="21"/>
                <w:highlight w:val="none"/>
                <w:lang w:val="en-US" w:eastAsia="zh-CN"/>
              </w:rPr>
            </w:pPr>
            <w:r>
              <w:rPr>
                <w:rFonts w:hint="eastAsia" w:ascii="宋体" w:hAnsi="宋体" w:eastAsia="宋体" w:cs="宋体"/>
                <w:b w:val="0"/>
                <w:bCs/>
                <w:color w:val="auto"/>
                <w:kern w:val="2"/>
                <w:sz w:val="21"/>
                <w:szCs w:val="21"/>
                <w:highlight w:val="none"/>
                <w:lang w:val="en-US" w:eastAsia="zh-CN" w:bidi="ar-SA"/>
              </w:rPr>
              <w:t>3.</w:t>
            </w:r>
            <w:r>
              <w:rPr>
                <w:rFonts w:hint="eastAsia" w:ascii="宋体" w:hAnsi="宋体" w:cs="宋体"/>
                <w:b w:val="0"/>
                <w:bCs/>
                <w:color w:val="auto"/>
                <w:sz w:val="21"/>
                <w:szCs w:val="21"/>
                <w:highlight w:val="none"/>
                <w:lang w:val="en-US" w:eastAsia="zh-CN"/>
              </w:rPr>
              <w:t>特别说明：</w:t>
            </w:r>
          </w:p>
          <w:p w14:paraId="06635B30">
            <w:pPr>
              <w:keepNext w:val="0"/>
              <w:keepLines w:val="0"/>
              <w:pageBreakBefore w:val="0"/>
              <w:widowControl w:val="0"/>
              <w:numPr>
                <w:ilvl w:val="0"/>
                <w:numId w:val="0"/>
              </w:numPr>
              <w:kinsoku/>
              <w:wordWrap/>
              <w:overflowPunct/>
              <w:topLinePunct w:val="0"/>
              <w:autoSpaceDE/>
              <w:autoSpaceDN/>
              <w:bidi w:val="0"/>
              <w:adjustRightInd/>
              <w:spacing w:line="400" w:lineRule="exact"/>
              <w:jc w:val="left"/>
              <w:textAlignment w:val="auto"/>
              <w:rPr>
                <w:rFonts w:hint="eastAsia" w:ascii="宋体" w:hAnsi="宋体" w:cs="宋体"/>
                <w:bCs/>
                <w:color w:val="auto"/>
                <w:szCs w:val="21"/>
                <w:highlight w:val="none"/>
              </w:rPr>
            </w:pP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评标顺序：</w:t>
            </w:r>
            <w:r>
              <w:rPr>
                <w:rFonts w:hint="eastAsia" w:ascii="宋体" w:hAnsi="宋体" w:cs="宋体"/>
                <w:bCs/>
                <w:color w:val="auto"/>
                <w:szCs w:val="21"/>
                <w:highlight w:val="none"/>
                <w:lang w:val="en-US" w:eastAsia="zh-CN"/>
              </w:rPr>
              <w:t>分标1</w:t>
            </w: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分标2</w:t>
            </w: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分标3</w:t>
            </w:r>
            <w:r>
              <w:rPr>
                <w:rFonts w:hint="eastAsia" w:ascii="宋体" w:hAnsi="宋体" w:cs="宋体"/>
                <w:bCs/>
                <w:color w:val="auto"/>
                <w:szCs w:val="21"/>
                <w:highlight w:val="none"/>
              </w:rPr>
              <w:t>。</w:t>
            </w:r>
          </w:p>
          <w:p w14:paraId="7DBC876D">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宋体" w:hAnsi="宋体" w:cs="宋体"/>
                <w:bCs/>
                <w:color w:val="auto"/>
                <w:szCs w:val="21"/>
                <w:highlight w:val="none"/>
              </w:rPr>
            </w:pP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投标人可就本</w:t>
            </w:r>
            <w:r>
              <w:rPr>
                <w:rFonts w:hint="eastAsia" w:ascii="宋体" w:hAnsi="宋体" w:cs="宋体"/>
                <w:bCs/>
                <w:color w:val="auto"/>
                <w:szCs w:val="21"/>
                <w:highlight w:val="none"/>
                <w:lang w:val="en-US" w:eastAsia="zh-CN"/>
              </w:rPr>
              <w:t>项目</w:t>
            </w: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分标1</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分标2</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分标3</w:t>
            </w:r>
            <w:r>
              <w:rPr>
                <w:rFonts w:hint="eastAsia" w:ascii="宋体" w:hAnsi="宋体" w:cs="宋体"/>
                <w:bCs/>
                <w:color w:val="auto"/>
                <w:szCs w:val="21"/>
                <w:highlight w:val="none"/>
              </w:rPr>
              <w:t>）全部分标或部分分标进行投标，本项目兼投不兼中，同一个投标人按评标顺序只能成交一个分标。</w:t>
            </w:r>
          </w:p>
          <w:p w14:paraId="61998C97">
            <w:pPr>
              <w:keepNext w:val="0"/>
              <w:keepLines w:val="0"/>
              <w:pageBreakBefore w:val="0"/>
              <w:widowControl w:val="0"/>
              <w:kinsoku/>
              <w:wordWrap/>
              <w:overflowPunct/>
              <w:topLinePunct w:val="0"/>
              <w:autoSpaceDE/>
              <w:autoSpaceDN/>
              <w:bidi w:val="0"/>
              <w:adjustRightInd/>
              <w:spacing w:line="400" w:lineRule="exact"/>
              <w:jc w:val="left"/>
              <w:textAlignment w:val="auto"/>
              <w:rPr>
                <w:rFonts w:hint="default" w:ascii="宋体" w:hAnsi="宋体" w:cs="宋体"/>
                <w:b w:val="0"/>
                <w:bCs/>
                <w:color w:val="auto"/>
                <w:sz w:val="21"/>
                <w:szCs w:val="21"/>
                <w:highlight w:val="none"/>
                <w:lang w:val="en-US" w:eastAsia="zh-CN"/>
              </w:rPr>
            </w:pP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若某一投标人在排序在前的分标确定为第一中标候选人的，则该投标人在后续分标中不再作为中标候选人，该分标中标候选人按评标报告得分排序顺延。</w:t>
            </w:r>
          </w:p>
        </w:tc>
      </w:tr>
    </w:tbl>
    <w:p w14:paraId="473CAFE1">
      <w:pPr>
        <w:rPr>
          <w:rFonts w:hint="eastAsia" w:ascii="宋体" w:hAnsi="宋体" w:eastAsia="宋体" w:cs="宋体"/>
          <w:color w:val="auto"/>
          <w:highlight w:val="none"/>
          <w:lang w:val="en-US" w:eastAsia="zh-CN"/>
        </w:rPr>
      </w:pPr>
    </w:p>
    <w:p w14:paraId="4CB7F6B5">
      <w:pPr>
        <w:rPr>
          <w:rFonts w:hint="eastAsia" w:ascii="宋体" w:hAnsi="宋体" w:eastAsia="宋体" w:cs="宋体"/>
          <w:color w:val="auto"/>
          <w:sz w:val="32"/>
          <w:szCs w:val="32"/>
          <w:highlight w:val="none"/>
        </w:rPr>
      </w:pPr>
    </w:p>
    <w:p w14:paraId="7C7A0E1A">
      <w:pPr>
        <w:rPr>
          <w:rFonts w:hint="eastAsia" w:ascii="宋体" w:hAnsi="宋体" w:eastAsia="宋体" w:cs="宋体"/>
          <w:color w:val="auto"/>
          <w:sz w:val="32"/>
          <w:szCs w:val="32"/>
          <w:highlight w:val="none"/>
        </w:rPr>
      </w:pPr>
    </w:p>
    <w:p w14:paraId="6BDB823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1F5D634A">
      <w:pPr>
        <w:shd w:val="clear" w:color="auto" w:fill="auto"/>
        <w:spacing w:beforeLines="0" w:afterLines="0" w:line="528" w:lineRule="exact"/>
        <w:outlineLvl w:val="9"/>
        <w:rPr>
          <w:color w:val="auto"/>
          <w:highlight w:val="none"/>
        </w:rPr>
      </w:pPr>
      <w:r>
        <w:rPr>
          <w:rFonts w:hint="eastAsia" w:ascii="宋体" w:hAnsi="宋体" w:eastAsia="宋体" w:cs="宋体"/>
          <w:b/>
          <w:color w:val="auto"/>
          <w:sz w:val="21"/>
          <w:szCs w:val="21"/>
          <w:highlight w:val="none"/>
          <w:lang w:val="en-US" w:eastAsia="zh-CN"/>
        </w:rPr>
        <w:t>附件1：节能产品政府采购品目清单</w:t>
      </w:r>
    </w:p>
    <w:tbl>
      <w:tblPr>
        <w:tblStyle w:val="114"/>
        <w:tblW w:w="8427" w:type="dxa"/>
        <w:tblInd w:w="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0"/>
        <w:gridCol w:w="1166"/>
        <w:gridCol w:w="1797"/>
        <w:gridCol w:w="1914"/>
        <w:gridCol w:w="2970"/>
      </w:tblGrid>
      <w:tr w14:paraId="2B79E9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580" w:type="dxa"/>
            <w:vAlign w:val="top"/>
          </w:tcPr>
          <w:p w14:paraId="78C5F1A3">
            <w:pPr>
              <w:pStyle w:val="131"/>
              <w:spacing w:before="143" w:line="223" w:lineRule="auto"/>
              <w:ind w:left="117"/>
              <w:rPr>
                <w:color w:val="auto"/>
                <w:sz w:val="22"/>
                <w:szCs w:val="22"/>
                <w:highlight w:val="none"/>
              </w:rPr>
            </w:pPr>
            <w:r>
              <w:rPr>
                <w:b/>
                <w:bCs/>
                <w:color w:val="auto"/>
                <w:spacing w:val="-11"/>
                <w:sz w:val="22"/>
                <w:szCs w:val="22"/>
                <w:highlight w:val="none"/>
              </w:rPr>
              <w:t>品目</w:t>
            </w:r>
          </w:p>
          <w:p w14:paraId="3CEE1BEB">
            <w:pPr>
              <w:pStyle w:val="131"/>
              <w:spacing w:before="43" w:line="222" w:lineRule="auto"/>
              <w:ind w:left="79"/>
              <w:rPr>
                <w:color w:val="auto"/>
                <w:sz w:val="22"/>
                <w:szCs w:val="22"/>
                <w:highlight w:val="none"/>
              </w:rPr>
            </w:pPr>
            <w:r>
              <w:rPr>
                <w:b/>
                <w:bCs/>
                <w:color w:val="auto"/>
                <w:spacing w:val="-5"/>
                <w:sz w:val="22"/>
                <w:szCs w:val="22"/>
                <w:highlight w:val="none"/>
              </w:rPr>
              <w:t>序号</w:t>
            </w:r>
          </w:p>
        </w:tc>
        <w:tc>
          <w:tcPr>
            <w:tcW w:w="4877" w:type="dxa"/>
            <w:gridSpan w:val="3"/>
            <w:vAlign w:val="top"/>
          </w:tcPr>
          <w:p w14:paraId="066C2A09">
            <w:pPr>
              <w:pStyle w:val="131"/>
              <w:spacing w:before="300" w:line="222" w:lineRule="auto"/>
              <w:ind w:left="2237"/>
              <w:rPr>
                <w:color w:val="auto"/>
                <w:sz w:val="22"/>
                <w:szCs w:val="22"/>
                <w:highlight w:val="none"/>
              </w:rPr>
            </w:pPr>
            <w:r>
              <w:rPr>
                <w:b/>
                <w:bCs/>
                <w:color w:val="auto"/>
                <w:spacing w:val="-6"/>
                <w:sz w:val="22"/>
                <w:szCs w:val="22"/>
                <w:highlight w:val="none"/>
              </w:rPr>
              <w:t>名称</w:t>
            </w:r>
          </w:p>
        </w:tc>
        <w:tc>
          <w:tcPr>
            <w:tcW w:w="2970" w:type="dxa"/>
            <w:vAlign w:val="top"/>
          </w:tcPr>
          <w:p w14:paraId="3F449D32">
            <w:pPr>
              <w:pStyle w:val="131"/>
              <w:spacing w:before="300" w:line="219" w:lineRule="auto"/>
              <w:ind w:left="950"/>
              <w:rPr>
                <w:color w:val="auto"/>
                <w:sz w:val="22"/>
                <w:szCs w:val="22"/>
                <w:highlight w:val="none"/>
              </w:rPr>
            </w:pPr>
            <w:r>
              <w:rPr>
                <w:b/>
                <w:bCs/>
                <w:color w:val="auto"/>
                <w:spacing w:val="-7"/>
                <w:sz w:val="22"/>
                <w:szCs w:val="22"/>
                <w:highlight w:val="none"/>
              </w:rPr>
              <w:t>依据的标准</w:t>
            </w:r>
          </w:p>
        </w:tc>
      </w:tr>
      <w:tr w14:paraId="43324B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580" w:type="dxa"/>
            <w:vMerge w:val="restart"/>
            <w:tcBorders>
              <w:bottom w:val="nil"/>
            </w:tcBorders>
            <w:vAlign w:val="top"/>
          </w:tcPr>
          <w:p w14:paraId="394EBEA2">
            <w:pPr>
              <w:spacing w:line="257" w:lineRule="auto"/>
              <w:rPr>
                <w:rFonts w:ascii="Arial"/>
                <w:color w:val="auto"/>
                <w:sz w:val="21"/>
                <w:highlight w:val="none"/>
              </w:rPr>
            </w:pPr>
          </w:p>
          <w:p w14:paraId="7D86882D">
            <w:pPr>
              <w:spacing w:line="258" w:lineRule="auto"/>
              <w:rPr>
                <w:rFonts w:ascii="Arial"/>
                <w:color w:val="auto"/>
                <w:sz w:val="21"/>
                <w:highlight w:val="none"/>
              </w:rPr>
            </w:pPr>
          </w:p>
          <w:p w14:paraId="0A451F94">
            <w:pPr>
              <w:spacing w:line="258" w:lineRule="auto"/>
              <w:rPr>
                <w:rFonts w:ascii="Arial"/>
                <w:color w:val="auto"/>
                <w:sz w:val="21"/>
                <w:highlight w:val="none"/>
              </w:rPr>
            </w:pPr>
          </w:p>
          <w:p w14:paraId="460D2438">
            <w:pPr>
              <w:spacing w:line="258" w:lineRule="auto"/>
              <w:rPr>
                <w:rFonts w:ascii="Arial"/>
                <w:color w:val="auto"/>
                <w:sz w:val="21"/>
                <w:highlight w:val="none"/>
              </w:rPr>
            </w:pPr>
          </w:p>
          <w:p w14:paraId="08C806DE">
            <w:pPr>
              <w:pStyle w:val="131"/>
              <w:spacing w:before="58" w:line="241" w:lineRule="auto"/>
              <w:ind w:left="276"/>
              <w:rPr>
                <w:color w:val="auto"/>
                <w:sz w:val="18"/>
                <w:szCs w:val="18"/>
                <w:highlight w:val="none"/>
              </w:rPr>
            </w:pPr>
            <w:r>
              <w:rPr>
                <w:color w:val="auto"/>
                <w:sz w:val="18"/>
                <w:szCs w:val="18"/>
                <w:highlight w:val="none"/>
              </w:rPr>
              <w:t>1</w:t>
            </w:r>
          </w:p>
        </w:tc>
        <w:tc>
          <w:tcPr>
            <w:tcW w:w="1166" w:type="dxa"/>
            <w:vMerge w:val="restart"/>
            <w:tcBorders>
              <w:bottom w:val="nil"/>
            </w:tcBorders>
            <w:vAlign w:val="top"/>
          </w:tcPr>
          <w:p w14:paraId="7DE4C3BC">
            <w:pPr>
              <w:spacing w:line="287" w:lineRule="auto"/>
              <w:rPr>
                <w:rFonts w:ascii="Arial"/>
                <w:color w:val="auto"/>
                <w:sz w:val="21"/>
                <w:highlight w:val="none"/>
              </w:rPr>
            </w:pPr>
          </w:p>
          <w:p w14:paraId="0F311C3A">
            <w:pPr>
              <w:spacing w:line="287" w:lineRule="auto"/>
              <w:rPr>
                <w:rFonts w:ascii="Arial"/>
                <w:color w:val="auto"/>
                <w:sz w:val="21"/>
                <w:highlight w:val="none"/>
              </w:rPr>
            </w:pPr>
          </w:p>
          <w:p w14:paraId="7F2F162F">
            <w:pPr>
              <w:spacing w:line="288" w:lineRule="auto"/>
              <w:rPr>
                <w:rFonts w:ascii="Arial"/>
                <w:color w:val="auto"/>
                <w:sz w:val="21"/>
                <w:highlight w:val="none"/>
              </w:rPr>
            </w:pPr>
          </w:p>
          <w:p w14:paraId="129DA7F5">
            <w:pPr>
              <w:pStyle w:val="131"/>
              <w:spacing w:before="59" w:line="304" w:lineRule="auto"/>
              <w:ind w:left="18" w:right="10" w:hanging="9"/>
              <w:rPr>
                <w:color w:val="auto"/>
                <w:sz w:val="18"/>
                <w:szCs w:val="18"/>
                <w:highlight w:val="none"/>
              </w:rPr>
            </w:pPr>
            <w:r>
              <w:rPr>
                <w:color w:val="auto"/>
                <w:spacing w:val="6"/>
                <w:sz w:val="18"/>
                <w:szCs w:val="18"/>
                <w:highlight w:val="none"/>
              </w:rPr>
              <w:t>A020101 计算</w:t>
            </w:r>
            <w:r>
              <w:rPr>
                <w:color w:val="auto"/>
                <w:spacing w:val="2"/>
                <w:sz w:val="18"/>
                <w:szCs w:val="18"/>
                <w:highlight w:val="none"/>
              </w:rPr>
              <w:t>机设备</w:t>
            </w:r>
          </w:p>
        </w:tc>
        <w:tc>
          <w:tcPr>
            <w:tcW w:w="1797" w:type="dxa"/>
            <w:vAlign w:val="top"/>
          </w:tcPr>
          <w:p w14:paraId="1260E93A">
            <w:pPr>
              <w:pStyle w:val="131"/>
              <w:spacing w:before="182" w:line="304" w:lineRule="auto"/>
              <w:ind w:left="21" w:right="14" w:firstLine="3"/>
              <w:rPr>
                <w:color w:val="auto"/>
                <w:sz w:val="18"/>
                <w:szCs w:val="18"/>
                <w:highlight w:val="none"/>
              </w:rPr>
            </w:pPr>
            <w:r>
              <w:rPr>
                <w:color w:val="auto"/>
                <w:spacing w:val="3"/>
                <w:sz w:val="18"/>
                <w:szCs w:val="18"/>
                <w:highlight w:val="none"/>
              </w:rPr>
              <w:t>★A02010104</w:t>
            </w:r>
            <w:r>
              <w:rPr>
                <w:color w:val="auto"/>
                <w:spacing w:val="1"/>
                <w:sz w:val="18"/>
                <w:szCs w:val="18"/>
                <w:highlight w:val="none"/>
              </w:rPr>
              <w:t xml:space="preserve">  </w:t>
            </w:r>
            <w:r>
              <w:rPr>
                <w:color w:val="auto"/>
                <w:spacing w:val="3"/>
                <w:sz w:val="18"/>
                <w:szCs w:val="18"/>
                <w:highlight w:val="none"/>
              </w:rPr>
              <w:t>台式计</w:t>
            </w:r>
            <w:r>
              <w:rPr>
                <w:color w:val="auto"/>
                <w:spacing w:val="-1"/>
                <w:sz w:val="18"/>
                <w:szCs w:val="18"/>
                <w:highlight w:val="none"/>
              </w:rPr>
              <w:t>算机</w:t>
            </w:r>
          </w:p>
        </w:tc>
        <w:tc>
          <w:tcPr>
            <w:tcW w:w="1914" w:type="dxa"/>
            <w:vAlign w:val="top"/>
          </w:tcPr>
          <w:p w14:paraId="2C98D9B4">
            <w:pPr>
              <w:rPr>
                <w:rFonts w:ascii="Arial"/>
                <w:color w:val="auto"/>
                <w:sz w:val="21"/>
                <w:highlight w:val="none"/>
              </w:rPr>
            </w:pPr>
          </w:p>
        </w:tc>
        <w:tc>
          <w:tcPr>
            <w:tcW w:w="2970" w:type="dxa"/>
            <w:vAlign w:val="top"/>
          </w:tcPr>
          <w:p w14:paraId="1E682082">
            <w:pPr>
              <w:pStyle w:val="131"/>
              <w:spacing w:before="181" w:line="305" w:lineRule="auto"/>
              <w:ind w:left="28" w:right="39" w:firstLine="1"/>
              <w:rPr>
                <w:color w:val="auto"/>
                <w:sz w:val="18"/>
                <w:szCs w:val="18"/>
                <w:highlight w:val="none"/>
              </w:rPr>
            </w:pPr>
            <w:r>
              <w:rPr>
                <w:color w:val="auto"/>
                <w:spacing w:val="22"/>
                <w:sz w:val="18"/>
                <w:szCs w:val="18"/>
                <w:highlight w:val="none"/>
              </w:rPr>
              <w:t>《</w:t>
            </w:r>
            <w:r>
              <w:rPr>
                <w:color w:val="auto"/>
                <w:spacing w:val="-24"/>
                <w:sz w:val="18"/>
                <w:szCs w:val="18"/>
                <w:highlight w:val="none"/>
              </w:rPr>
              <w:t xml:space="preserve"> </w:t>
            </w:r>
            <w:r>
              <w:rPr>
                <w:color w:val="auto"/>
                <w:spacing w:val="22"/>
                <w:sz w:val="18"/>
                <w:szCs w:val="18"/>
                <w:highlight w:val="none"/>
              </w:rPr>
              <w:t>微型计算机能效限定值及能效</w:t>
            </w:r>
            <w:r>
              <w:rPr>
                <w:color w:val="auto"/>
                <w:spacing w:val="4"/>
                <w:sz w:val="18"/>
                <w:szCs w:val="18"/>
                <w:highlight w:val="none"/>
              </w:rPr>
              <w:t>等级》（</w:t>
            </w:r>
            <w:r>
              <w:rPr>
                <w:color w:val="auto"/>
                <w:sz w:val="18"/>
                <w:szCs w:val="18"/>
                <w:highlight w:val="none"/>
              </w:rPr>
              <w:t>GB</w:t>
            </w:r>
            <w:r>
              <w:rPr>
                <w:color w:val="auto"/>
                <w:spacing w:val="4"/>
                <w:sz w:val="18"/>
                <w:szCs w:val="18"/>
                <w:highlight w:val="none"/>
              </w:rPr>
              <w:t xml:space="preserve"> 28380）</w:t>
            </w:r>
          </w:p>
        </w:tc>
      </w:tr>
      <w:tr w14:paraId="09391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580" w:type="dxa"/>
            <w:vMerge w:val="continue"/>
            <w:tcBorders>
              <w:top w:val="nil"/>
              <w:bottom w:val="nil"/>
            </w:tcBorders>
            <w:vAlign w:val="top"/>
          </w:tcPr>
          <w:p w14:paraId="05C61387">
            <w:pPr>
              <w:rPr>
                <w:rFonts w:ascii="Arial"/>
                <w:color w:val="auto"/>
                <w:sz w:val="21"/>
                <w:highlight w:val="none"/>
              </w:rPr>
            </w:pPr>
          </w:p>
        </w:tc>
        <w:tc>
          <w:tcPr>
            <w:tcW w:w="1166" w:type="dxa"/>
            <w:vMerge w:val="continue"/>
            <w:tcBorders>
              <w:top w:val="nil"/>
              <w:bottom w:val="nil"/>
            </w:tcBorders>
            <w:vAlign w:val="top"/>
          </w:tcPr>
          <w:p w14:paraId="2CBCE074">
            <w:pPr>
              <w:rPr>
                <w:rFonts w:ascii="Arial"/>
                <w:color w:val="auto"/>
                <w:sz w:val="21"/>
                <w:highlight w:val="none"/>
              </w:rPr>
            </w:pPr>
          </w:p>
        </w:tc>
        <w:tc>
          <w:tcPr>
            <w:tcW w:w="1797" w:type="dxa"/>
            <w:vAlign w:val="top"/>
          </w:tcPr>
          <w:p w14:paraId="67191FA2">
            <w:pPr>
              <w:pStyle w:val="131"/>
              <w:spacing w:before="133" w:line="295" w:lineRule="auto"/>
              <w:ind w:left="17" w:right="16" w:firstLine="5"/>
              <w:rPr>
                <w:color w:val="auto"/>
                <w:sz w:val="18"/>
                <w:szCs w:val="18"/>
                <w:highlight w:val="none"/>
              </w:rPr>
            </w:pPr>
            <w:r>
              <w:rPr>
                <w:color w:val="auto"/>
                <w:spacing w:val="4"/>
                <w:sz w:val="18"/>
                <w:szCs w:val="18"/>
                <w:highlight w:val="none"/>
              </w:rPr>
              <w:t>★A02010105</w:t>
            </w:r>
            <w:r>
              <w:rPr>
                <w:color w:val="auto"/>
                <w:spacing w:val="79"/>
                <w:sz w:val="18"/>
                <w:szCs w:val="18"/>
                <w:highlight w:val="none"/>
              </w:rPr>
              <w:t xml:space="preserve"> </w:t>
            </w:r>
            <w:r>
              <w:rPr>
                <w:color w:val="auto"/>
                <w:spacing w:val="4"/>
                <w:sz w:val="18"/>
                <w:szCs w:val="18"/>
                <w:highlight w:val="none"/>
              </w:rPr>
              <w:t>便携式</w:t>
            </w:r>
            <w:r>
              <w:rPr>
                <w:color w:val="auto"/>
                <w:spacing w:val="2"/>
                <w:sz w:val="18"/>
                <w:szCs w:val="18"/>
                <w:highlight w:val="none"/>
              </w:rPr>
              <w:t>计算机</w:t>
            </w:r>
          </w:p>
        </w:tc>
        <w:tc>
          <w:tcPr>
            <w:tcW w:w="1914" w:type="dxa"/>
            <w:vAlign w:val="top"/>
          </w:tcPr>
          <w:p w14:paraId="20607631">
            <w:pPr>
              <w:rPr>
                <w:rFonts w:ascii="Arial"/>
                <w:color w:val="auto"/>
                <w:sz w:val="21"/>
                <w:highlight w:val="none"/>
              </w:rPr>
            </w:pPr>
          </w:p>
        </w:tc>
        <w:tc>
          <w:tcPr>
            <w:tcW w:w="2970" w:type="dxa"/>
            <w:vAlign w:val="top"/>
          </w:tcPr>
          <w:p w14:paraId="0C065639">
            <w:pPr>
              <w:pStyle w:val="131"/>
              <w:spacing w:before="134" w:line="295" w:lineRule="auto"/>
              <w:ind w:left="28" w:right="39" w:firstLine="1"/>
              <w:rPr>
                <w:color w:val="auto"/>
                <w:sz w:val="18"/>
                <w:szCs w:val="18"/>
                <w:highlight w:val="none"/>
              </w:rPr>
            </w:pPr>
            <w:r>
              <w:rPr>
                <w:color w:val="auto"/>
                <w:spacing w:val="22"/>
                <w:sz w:val="18"/>
                <w:szCs w:val="18"/>
                <w:highlight w:val="none"/>
              </w:rPr>
              <w:t>《</w:t>
            </w:r>
            <w:r>
              <w:rPr>
                <w:color w:val="auto"/>
                <w:spacing w:val="-24"/>
                <w:sz w:val="18"/>
                <w:szCs w:val="18"/>
                <w:highlight w:val="none"/>
              </w:rPr>
              <w:t xml:space="preserve"> </w:t>
            </w:r>
            <w:r>
              <w:rPr>
                <w:color w:val="auto"/>
                <w:spacing w:val="22"/>
                <w:sz w:val="18"/>
                <w:szCs w:val="18"/>
                <w:highlight w:val="none"/>
              </w:rPr>
              <w:t>微型计算机能效限定值及能效</w:t>
            </w:r>
            <w:r>
              <w:rPr>
                <w:color w:val="auto"/>
                <w:spacing w:val="4"/>
                <w:sz w:val="18"/>
                <w:szCs w:val="18"/>
                <w:highlight w:val="none"/>
              </w:rPr>
              <w:t>等级》（</w:t>
            </w:r>
            <w:r>
              <w:rPr>
                <w:color w:val="auto"/>
                <w:sz w:val="18"/>
                <w:szCs w:val="18"/>
                <w:highlight w:val="none"/>
              </w:rPr>
              <w:t>GB</w:t>
            </w:r>
            <w:r>
              <w:rPr>
                <w:color w:val="auto"/>
                <w:spacing w:val="4"/>
                <w:sz w:val="18"/>
                <w:szCs w:val="18"/>
                <w:highlight w:val="none"/>
              </w:rPr>
              <w:t xml:space="preserve"> 28380）</w:t>
            </w:r>
          </w:p>
        </w:tc>
      </w:tr>
      <w:tr w14:paraId="5468E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580" w:type="dxa"/>
            <w:vMerge w:val="continue"/>
            <w:tcBorders>
              <w:top w:val="nil"/>
            </w:tcBorders>
            <w:vAlign w:val="top"/>
          </w:tcPr>
          <w:p w14:paraId="73B04A28">
            <w:pPr>
              <w:rPr>
                <w:rFonts w:ascii="Arial"/>
                <w:color w:val="auto"/>
                <w:sz w:val="21"/>
                <w:highlight w:val="none"/>
              </w:rPr>
            </w:pPr>
          </w:p>
        </w:tc>
        <w:tc>
          <w:tcPr>
            <w:tcW w:w="1166" w:type="dxa"/>
            <w:vMerge w:val="continue"/>
            <w:tcBorders>
              <w:top w:val="nil"/>
            </w:tcBorders>
            <w:vAlign w:val="top"/>
          </w:tcPr>
          <w:p w14:paraId="39EC1B84">
            <w:pPr>
              <w:rPr>
                <w:rFonts w:ascii="Arial"/>
                <w:color w:val="auto"/>
                <w:sz w:val="21"/>
                <w:highlight w:val="none"/>
              </w:rPr>
            </w:pPr>
          </w:p>
        </w:tc>
        <w:tc>
          <w:tcPr>
            <w:tcW w:w="1797" w:type="dxa"/>
            <w:vAlign w:val="top"/>
          </w:tcPr>
          <w:p w14:paraId="1041169A">
            <w:pPr>
              <w:pStyle w:val="131"/>
              <w:spacing w:before="154" w:line="302" w:lineRule="auto"/>
              <w:ind w:left="17" w:right="16" w:firstLine="5"/>
              <w:rPr>
                <w:color w:val="auto"/>
                <w:sz w:val="18"/>
                <w:szCs w:val="18"/>
                <w:highlight w:val="none"/>
              </w:rPr>
            </w:pPr>
            <w:r>
              <w:rPr>
                <w:color w:val="auto"/>
                <w:spacing w:val="4"/>
                <w:sz w:val="18"/>
                <w:szCs w:val="18"/>
                <w:highlight w:val="none"/>
              </w:rPr>
              <w:t>★A02010107</w:t>
            </w:r>
            <w:r>
              <w:rPr>
                <w:color w:val="auto"/>
                <w:spacing w:val="79"/>
                <w:sz w:val="18"/>
                <w:szCs w:val="18"/>
                <w:highlight w:val="none"/>
              </w:rPr>
              <w:t xml:space="preserve"> </w:t>
            </w:r>
            <w:r>
              <w:rPr>
                <w:color w:val="auto"/>
                <w:spacing w:val="4"/>
                <w:sz w:val="18"/>
                <w:szCs w:val="18"/>
                <w:highlight w:val="none"/>
              </w:rPr>
              <w:t>平板式微型计算机</w:t>
            </w:r>
          </w:p>
        </w:tc>
        <w:tc>
          <w:tcPr>
            <w:tcW w:w="1914" w:type="dxa"/>
            <w:vAlign w:val="top"/>
          </w:tcPr>
          <w:p w14:paraId="5DD38453">
            <w:pPr>
              <w:rPr>
                <w:rFonts w:ascii="Arial"/>
                <w:color w:val="auto"/>
                <w:sz w:val="21"/>
                <w:highlight w:val="none"/>
              </w:rPr>
            </w:pPr>
          </w:p>
        </w:tc>
        <w:tc>
          <w:tcPr>
            <w:tcW w:w="2970" w:type="dxa"/>
            <w:vAlign w:val="top"/>
          </w:tcPr>
          <w:p w14:paraId="792F7F8C">
            <w:pPr>
              <w:pStyle w:val="131"/>
              <w:spacing w:before="155" w:line="302" w:lineRule="auto"/>
              <w:ind w:left="28" w:right="39" w:firstLine="1"/>
              <w:rPr>
                <w:color w:val="auto"/>
                <w:sz w:val="18"/>
                <w:szCs w:val="18"/>
                <w:highlight w:val="none"/>
              </w:rPr>
            </w:pPr>
            <w:r>
              <w:rPr>
                <w:color w:val="auto"/>
                <w:spacing w:val="22"/>
                <w:sz w:val="18"/>
                <w:szCs w:val="18"/>
                <w:highlight w:val="none"/>
              </w:rPr>
              <w:t>《</w:t>
            </w:r>
            <w:r>
              <w:rPr>
                <w:color w:val="auto"/>
                <w:spacing w:val="-24"/>
                <w:sz w:val="18"/>
                <w:szCs w:val="18"/>
                <w:highlight w:val="none"/>
              </w:rPr>
              <w:t xml:space="preserve"> </w:t>
            </w:r>
            <w:r>
              <w:rPr>
                <w:color w:val="auto"/>
                <w:spacing w:val="22"/>
                <w:sz w:val="18"/>
                <w:szCs w:val="18"/>
                <w:highlight w:val="none"/>
              </w:rPr>
              <w:t>微型计算机能效限定值及能效</w:t>
            </w:r>
            <w:r>
              <w:rPr>
                <w:color w:val="auto"/>
                <w:spacing w:val="4"/>
                <w:sz w:val="18"/>
                <w:szCs w:val="18"/>
                <w:highlight w:val="none"/>
              </w:rPr>
              <w:t>等级》（</w:t>
            </w:r>
            <w:r>
              <w:rPr>
                <w:color w:val="auto"/>
                <w:sz w:val="18"/>
                <w:szCs w:val="18"/>
                <w:highlight w:val="none"/>
              </w:rPr>
              <w:t>GB</w:t>
            </w:r>
            <w:r>
              <w:rPr>
                <w:color w:val="auto"/>
                <w:spacing w:val="4"/>
                <w:sz w:val="18"/>
                <w:szCs w:val="18"/>
                <w:highlight w:val="none"/>
              </w:rPr>
              <w:t xml:space="preserve"> 28380）</w:t>
            </w:r>
          </w:p>
        </w:tc>
      </w:tr>
      <w:tr w14:paraId="665E7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580" w:type="dxa"/>
            <w:vMerge w:val="restart"/>
            <w:tcBorders>
              <w:bottom w:val="nil"/>
            </w:tcBorders>
            <w:vAlign w:val="top"/>
          </w:tcPr>
          <w:p w14:paraId="5D7A606B">
            <w:pPr>
              <w:spacing w:line="256" w:lineRule="auto"/>
              <w:rPr>
                <w:rFonts w:ascii="Arial"/>
                <w:color w:val="auto"/>
                <w:sz w:val="21"/>
                <w:highlight w:val="none"/>
              </w:rPr>
            </w:pPr>
          </w:p>
          <w:p w14:paraId="70665AA0">
            <w:pPr>
              <w:spacing w:line="256" w:lineRule="auto"/>
              <w:rPr>
                <w:rFonts w:ascii="Arial"/>
                <w:color w:val="auto"/>
                <w:sz w:val="21"/>
                <w:highlight w:val="none"/>
              </w:rPr>
            </w:pPr>
          </w:p>
          <w:p w14:paraId="6129974A">
            <w:pPr>
              <w:spacing w:line="256" w:lineRule="auto"/>
              <w:rPr>
                <w:rFonts w:ascii="Arial"/>
                <w:color w:val="auto"/>
                <w:sz w:val="21"/>
                <w:highlight w:val="none"/>
              </w:rPr>
            </w:pPr>
          </w:p>
          <w:p w14:paraId="245CCF8F">
            <w:pPr>
              <w:spacing w:line="256" w:lineRule="auto"/>
              <w:rPr>
                <w:rFonts w:ascii="Arial"/>
                <w:color w:val="auto"/>
                <w:sz w:val="21"/>
                <w:highlight w:val="none"/>
              </w:rPr>
            </w:pPr>
          </w:p>
          <w:p w14:paraId="08F234D2">
            <w:pPr>
              <w:spacing w:line="256" w:lineRule="auto"/>
              <w:rPr>
                <w:rFonts w:ascii="Arial"/>
                <w:color w:val="auto"/>
                <w:sz w:val="21"/>
                <w:highlight w:val="none"/>
              </w:rPr>
            </w:pPr>
          </w:p>
          <w:p w14:paraId="52983753">
            <w:pPr>
              <w:spacing w:line="256" w:lineRule="auto"/>
              <w:rPr>
                <w:rFonts w:ascii="Arial"/>
                <w:color w:val="auto"/>
                <w:sz w:val="21"/>
                <w:highlight w:val="none"/>
              </w:rPr>
            </w:pPr>
          </w:p>
          <w:p w14:paraId="6EC889B1">
            <w:pPr>
              <w:spacing w:line="257" w:lineRule="auto"/>
              <w:rPr>
                <w:rFonts w:ascii="Arial"/>
                <w:color w:val="auto"/>
                <w:sz w:val="21"/>
                <w:highlight w:val="none"/>
              </w:rPr>
            </w:pPr>
          </w:p>
          <w:p w14:paraId="459BFE78">
            <w:pPr>
              <w:spacing w:line="257" w:lineRule="auto"/>
              <w:rPr>
                <w:rFonts w:ascii="Arial"/>
                <w:color w:val="auto"/>
                <w:sz w:val="21"/>
                <w:highlight w:val="none"/>
              </w:rPr>
            </w:pPr>
          </w:p>
          <w:p w14:paraId="3384A71C">
            <w:pPr>
              <w:pStyle w:val="131"/>
              <w:spacing w:before="59" w:line="241" w:lineRule="auto"/>
              <w:ind w:left="253"/>
              <w:rPr>
                <w:color w:val="auto"/>
                <w:sz w:val="18"/>
                <w:szCs w:val="18"/>
                <w:highlight w:val="none"/>
              </w:rPr>
            </w:pPr>
            <w:r>
              <w:rPr>
                <w:color w:val="auto"/>
                <w:sz w:val="18"/>
                <w:szCs w:val="18"/>
                <w:highlight w:val="none"/>
              </w:rPr>
              <w:t>2</w:t>
            </w:r>
          </w:p>
        </w:tc>
        <w:tc>
          <w:tcPr>
            <w:tcW w:w="1166" w:type="dxa"/>
            <w:vMerge w:val="restart"/>
            <w:tcBorders>
              <w:bottom w:val="nil"/>
            </w:tcBorders>
            <w:vAlign w:val="top"/>
          </w:tcPr>
          <w:p w14:paraId="6A149B78">
            <w:pPr>
              <w:spacing w:line="268" w:lineRule="auto"/>
              <w:rPr>
                <w:rFonts w:ascii="Arial"/>
                <w:color w:val="auto"/>
                <w:sz w:val="21"/>
                <w:highlight w:val="none"/>
              </w:rPr>
            </w:pPr>
          </w:p>
          <w:p w14:paraId="23A58A83">
            <w:pPr>
              <w:spacing w:line="268" w:lineRule="auto"/>
              <w:rPr>
                <w:rFonts w:ascii="Arial"/>
                <w:color w:val="auto"/>
                <w:sz w:val="21"/>
                <w:highlight w:val="none"/>
              </w:rPr>
            </w:pPr>
          </w:p>
          <w:p w14:paraId="7D32B5FC">
            <w:pPr>
              <w:spacing w:line="268" w:lineRule="auto"/>
              <w:rPr>
                <w:rFonts w:ascii="Arial"/>
                <w:color w:val="auto"/>
                <w:sz w:val="21"/>
                <w:highlight w:val="none"/>
              </w:rPr>
            </w:pPr>
          </w:p>
          <w:p w14:paraId="200BDEED">
            <w:pPr>
              <w:spacing w:line="269" w:lineRule="auto"/>
              <w:rPr>
                <w:rFonts w:ascii="Arial"/>
                <w:color w:val="auto"/>
                <w:sz w:val="21"/>
                <w:highlight w:val="none"/>
              </w:rPr>
            </w:pPr>
          </w:p>
          <w:p w14:paraId="03F1CC3A">
            <w:pPr>
              <w:spacing w:line="269" w:lineRule="auto"/>
              <w:rPr>
                <w:rFonts w:ascii="Arial"/>
                <w:color w:val="auto"/>
                <w:sz w:val="21"/>
                <w:highlight w:val="none"/>
              </w:rPr>
            </w:pPr>
          </w:p>
          <w:p w14:paraId="0B05B65C">
            <w:pPr>
              <w:spacing w:line="269" w:lineRule="auto"/>
              <w:rPr>
                <w:rFonts w:ascii="Arial"/>
                <w:color w:val="auto"/>
                <w:sz w:val="21"/>
                <w:highlight w:val="none"/>
              </w:rPr>
            </w:pPr>
          </w:p>
          <w:p w14:paraId="22FD8A14">
            <w:pPr>
              <w:spacing w:line="269" w:lineRule="auto"/>
              <w:rPr>
                <w:rFonts w:ascii="Arial"/>
                <w:color w:val="auto"/>
                <w:sz w:val="21"/>
                <w:highlight w:val="none"/>
              </w:rPr>
            </w:pPr>
          </w:p>
          <w:p w14:paraId="07AA5AEB">
            <w:pPr>
              <w:pStyle w:val="131"/>
              <w:spacing w:before="59" w:line="305" w:lineRule="auto"/>
              <w:ind w:left="18" w:right="10" w:hanging="9"/>
              <w:rPr>
                <w:color w:val="auto"/>
                <w:sz w:val="18"/>
                <w:szCs w:val="18"/>
                <w:highlight w:val="none"/>
              </w:rPr>
            </w:pPr>
            <w:r>
              <w:rPr>
                <w:color w:val="auto"/>
                <w:spacing w:val="6"/>
                <w:sz w:val="18"/>
                <w:szCs w:val="18"/>
                <w:highlight w:val="none"/>
              </w:rPr>
              <w:t>A020106 输入</w:t>
            </w:r>
            <w:r>
              <w:rPr>
                <w:color w:val="auto"/>
                <w:spacing w:val="3"/>
                <w:sz w:val="18"/>
                <w:szCs w:val="18"/>
                <w:highlight w:val="none"/>
              </w:rPr>
              <w:t>输出设备</w:t>
            </w:r>
          </w:p>
        </w:tc>
        <w:tc>
          <w:tcPr>
            <w:tcW w:w="1797" w:type="dxa"/>
            <w:vMerge w:val="restart"/>
            <w:tcBorders>
              <w:bottom w:val="nil"/>
            </w:tcBorders>
            <w:vAlign w:val="top"/>
          </w:tcPr>
          <w:p w14:paraId="7B76D63D">
            <w:pPr>
              <w:rPr>
                <w:rFonts w:ascii="Arial"/>
                <w:color w:val="auto"/>
                <w:sz w:val="21"/>
                <w:highlight w:val="none"/>
              </w:rPr>
            </w:pPr>
          </w:p>
          <w:p w14:paraId="78AA8200">
            <w:pPr>
              <w:rPr>
                <w:rFonts w:ascii="Arial"/>
                <w:color w:val="auto"/>
                <w:sz w:val="21"/>
                <w:highlight w:val="none"/>
              </w:rPr>
            </w:pPr>
          </w:p>
          <w:p w14:paraId="45B4E838">
            <w:pPr>
              <w:spacing w:line="241" w:lineRule="auto"/>
              <w:rPr>
                <w:rFonts w:ascii="Arial"/>
                <w:color w:val="auto"/>
                <w:sz w:val="21"/>
                <w:highlight w:val="none"/>
              </w:rPr>
            </w:pPr>
          </w:p>
          <w:p w14:paraId="7D167EAB">
            <w:pPr>
              <w:spacing w:line="241" w:lineRule="auto"/>
              <w:rPr>
                <w:rFonts w:ascii="Arial"/>
                <w:color w:val="auto"/>
                <w:sz w:val="21"/>
                <w:highlight w:val="none"/>
              </w:rPr>
            </w:pPr>
          </w:p>
          <w:p w14:paraId="23E769D4">
            <w:pPr>
              <w:pStyle w:val="131"/>
              <w:spacing w:before="58" w:line="220" w:lineRule="auto"/>
              <w:ind w:left="7"/>
              <w:rPr>
                <w:color w:val="auto"/>
                <w:sz w:val="18"/>
                <w:szCs w:val="18"/>
                <w:highlight w:val="none"/>
              </w:rPr>
            </w:pPr>
            <w:r>
              <w:rPr>
                <w:color w:val="auto"/>
                <w:spacing w:val="2"/>
                <w:sz w:val="18"/>
                <w:szCs w:val="18"/>
                <w:highlight w:val="none"/>
              </w:rPr>
              <w:t>A02010601 打印设备</w:t>
            </w:r>
          </w:p>
        </w:tc>
        <w:tc>
          <w:tcPr>
            <w:tcW w:w="1914" w:type="dxa"/>
            <w:vAlign w:val="top"/>
          </w:tcPr>
          <w:p w14:paraId="07C00F3B">
            <w:pPr>
              <w:pStyle w:val="131"/>
              <w:spacing w:before="139" w:line="297" w:lineRule="auto"/>
              <w:ind w:left="51" w:right="8" w:hanging="41"/>
              <w:rPr>
                <w:color w:val="auto"/>
                <w:sz w:val="18"/>
                <w:szCs w:val="18"/>
                <w:highlight w:val="none"/>
              </w:rPr>
            </w:pPr>
            <w:r>
              <w:rPr>
                <w:color w:val="auto"/>
                <w:spacing w:val="-1"/>
                <w:sz w:val="18"/>
                <w:szCs w:val="18"/>
                <w:highlight w:val="none"/>
              </w:rPr>
              <w:t>A0201060101</w:t>
            </w:r>
            <w:r>
              <w:rPr>
                <w:color w:val="auto"/>
                <w:spacing w:val="25"/>
                <w:sz w:val="18"/>
                <w:szCs w:val="18"/>
                <w:highlight w:val="none"/>
              </w:rPr>
              <w:t xml:space="preserve">  </w:t>
            </w:r>
            <w:r>
              <w:rPr>
                <w:color w:val="auto"/>
                <w:spacing w:val="-1"/>
                <w:sz w:val="18"/>
                <w:szCs w:val="18"/>
                <w:highlight w:val="none"/>
              </w:rPr>
              <w:t>喷</w:t>
            </w:r>
            <w:r>
              <w:rPr>
                <w:color w:val="auto"/>
                <w:spacing w:val="-15"/>
                <w:sz w:val="18"/>
                <w:szCs w:val="18"/>
                <w:highlight w:val="none"/>
              </w:rPr>
              <w:t xml:space="preserve"> </w:t>
            </w:r>
            <w:r>
              <w:rPr>
                <w:color w:val="auto"/>
                <w:spacing w:val="-1"/>
                <w:sz w:val="18"/>
                <w:szCs w:val="18"/>
                <w:highlight w:val="none"/>
              </w:rPr>
              <w:t>墨</w:t>
            </w:r>
            <w:r>
              <w:rPr>
                <w:color w:val="auto"/>
                <w:spacing w:val="-22"/>
                <w:sz w:val="18"/>
                <w:szCs w:val="18"/>
                <w:highlight w:val="none"/>
              </w:rPr>
              <w:t xml:space="preserve"> </w:t>
            </w:r>
            <w:r>
              <w:rPr>
                <w:color w:val="auto"/>
                <w:spacing w:val="-1"/>
                <w:sz w:val="18"/>
                <w:szCs w:val="18"/>
                <w:highlight w:val="none"/>
              </w:rPr>
              <w:t>打</w:t>
            </w:r>
            <w:r>
              <w:rPr>
                <w:color w:val="auto"/>
                <w:spacing w:val="-6"/>
                <w:sz w:val="18"/>
                <w:szCs w:val="18"/>
                <w:highlight w:val="none"/>
              </w:rPr>
              <w:t>印机</w:t>
            </w:r>
          </w:p>
        </w:tc>
        <w:tc>
          <w:tcPr>
            <w:tcW w:w="2970" w:type="dxa"/>
            <w:vAlign w:val="top"/>
          </w:tcPr>
          <w:p w14:paraId="59A0A42F">
            <w:pPr>
              <w:pStyle w:val="131"/>
              <w:spacing w:before="140" w:line="297" w:lineRule="auto"/>
              <w:ind w:left="33" w:right="29" w:hanging="3"/>
              <w:rPr>
                <w:color w:val="auto"/>
                <w:sz w:val="18"/>
                <w:szCs w:val="18"/>
                <w:highlight w:val="none"/>
              </w:rPr>
            </w:pPr>
            <w:r>
              <w:rPr>
                <w:color w:val="auto"/>
                <w:spacing w:val="13"/>
                <w:sz w:val="18"/>
                <w:szCs w:val="18"/>
                <w:highlight w:val="none"/>
              </w:rPr>
              <w:t>《复印机、打印机和传真机能效限</w:t>
            </w:r>
            <w:r>
              <w:rPr>
                <w:color w:val="auto"/>
                <w:spacing w:val="5"/>
                <w:sz w:val="18"/>
                <w:szCs w:val="18"/>
                <w:highlight w:val="none"/>
              </w:rPr>
              <w:t>定值及能效等级》（</w:t>
            </w:r>
            <w:r>
              <w:rPr>
                <w:color w:val="auto"/>
                <w:sz w:val="18"/>
                <w:szCs w:val="18"/>
                <w:highlight w:val="none"/>
              </w:rPr>
              <w:t>GB</w:t>
            </w:r>
            <w:r>
              <w:rPr>
                <w:color w:val="auto"/>
                <w:spacing w:val="5"/>
                <w:sz w:val="18"/>
                <w:szCs w:val="18"/>
                <w:highlight w:val="none"/>
              </w:rPr>
              <w:t xml:space="preserve"> 21521）</w:t>
            </w:r>
          </w:p>
        </w:tc>
      </w:tr>
      <w:tr w14:paraId="4EA89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80" w:type="dxa"/>
            <w:vMerge w:val="continue"/>
            <w:tcBorders>
              <w:top w:val="nil"/>
              <w:bottom w:val="nil"/>
            </w:tcBorders>
            <w:vAlign w:val="top"/>
          </w:tcPr>
          <w:p w14:paraId="3F258A28">
            <w:pPr>
              <w:rPr>
                <w:rFonts w:ascii="Arial"/>
                <w:color w:val="auto"/>
                <w:sz w:val="21"/>
                <w:highlight w:val="none"/>
              </w:rPr>
            </w:pPr>
          </w:p>
        </w:tc>
        <w:tc>
          <w:tcPr>
            <w:tcW w:w="1166" w:type="dxa"/>
            <w:vMerge w:val="continue"/>
            <w:tcBorders>
              <w:top w:val="nil"/>
              <w:bottom w:val="nil"/>
            </w:tcBorders>
            <w:vAlign w:val="top"/>
          </w:tcPr>
          <w:p w14:paraId="4C5C7B7A">
            <w:pPr>
              <w:rPr>
                <w:rFonts w:ascii="Arial"/>
                <w:color w:val="auto"/>
                <w:sz w:val="21"/>
                <w:highlight w:val="none"/>
              </w:rPr>
            </w:pPr>
          </w:p>
        </w:tc>
        <w:tc>
          <w:tcPr>
            <w:tcW w:w="1797" w:type="dxa"/>
            <w:vMerge w:val="continue"/>
            <w:tcBorders>
              <w:top w:val="nil"/>
              <w:bottom w:val="nil"/>
            </w:tcBorders>
            <w:vAlign w:val="top"/>
          </w:tcPr>
          <w:p w14:paraId="56AECAFD">
            <w:pPr>
              <w:rPr>
                <w:rFonts w:ascii="Arial"/>
                <w:color w:val="auto"/>
                <w:sz w:val="21"/>
                <w:highlight w:val="none"/>
              </w:rPr>
            </w:pPr>
          </w:p>
        </w:tc>
        <w:tc>
          <w:tcPr>
            <w:tcW w:w="1914" w:type="dxa"/>
            <w:vAlign w:val="top"/>
          </w:tcPr>
          <w:p w14:paraId="7ECFAD60">
            <w:pPr>
              <w:pStyle w:val="131"/>
              <w:spacing w:before="142" w:line="299" w:lineRule="auto"/>
              <w:ind w:left="28" w:right="10"/>
              <w:rPr>
                <w:color w:val="auto"/>
                <w:sz w:val="18"/>
                <w:szCs w:val="18"/>
                <w:highlight w:val="none"/>
              </w:rPr>
            </w:pPr>
            <w:r>
              <w:rPr>
                <w:color w:val="auto"/>
                <w:sz w:val="18"/>
                <w:szCs w:val="18"/>
                <w:highlight w:val="none"/>
              </w:rPr>
              <w:t>★</w:t>
            </w:r>
            <w:r>
              <w:rPr>
                <w:color w:val="auto"/>
                <w:spacing w:val="-24"/>
                <w:sz w:val="18"/>
                <w:szCs w:val="18"/>
                <w:highlight w:val="none"/>
              </w:rPr>
              <w:t xml:space="preserve"> </w:t>
            </w:r>
            <w:r>
              <w:rPr>
                <w:color w:val="auto"/>
                <w:sz w:val="18"/>
                <w:szCs w:val="18"/>
                <w:highlight w:val="none"/>
              </w:rPr>
              <w:t>A0201060102</w:t>
            </w:r>
            <w:r>
              <w:rPr>
                <w:color w:val="auto"/>
                <w:spacing w:val="14"/>
                <w:sz w:val="18"/>
                <w:szCs w:val="18"/>
                <w:highlight w:val="none"/>
              </w:rPr>
              <w:t xml:space="preserve">  </w:t>
            </w:r>
            <w:r>
              <w:rPr>
                <w:color w:val="auto"/>
                <w:sz w:val="18"/>
                <w:szCs w:val="18"/>
                <w:highlight w:val="none"/>
              </w:rPr>
              <w:t>激</w:t>
            </w:r>
            <w:r>
              <w:rPr>
                <w:color w:val="auto"/>
                <w:spacing w:val="-26"/>
                <w:sz w:val="18"/>
                <w:szCs w:val="18"/>
                <w:highlight w:val="none"/>
              </w:rPr>
              <w:t xml:space="preserve"> </w:t>
            </w:r>
            <w:r>
              <w:rPr>
                <w:color w:val="auto"/>
                <w:sz w:val="18"/>
                <w:szCs w:val="18"/>
                <w:highlight w:val="none"/>
              </w:rPr>
              <w:t>光</w:t>
            </w:r>
            <w:r>
              <w:rPr>
                <w:color w:val="auto"/>
                <w:spacing w:val="-1"/>
                <w:sz w:val="18"/>
                <w:szCs w:val="18"/>
                <w:highlight w:val="none"/>
              </w:rPr>
              <w:t>打印机</w:t>
            </w:r>
          </w:p>
        </w:tc>
        <w:tc>
          <w:tcPr>
            <w:tcW w:w="2970" w:type="dxa"/>
            <w:vAlign w:val="top"/>
          </w:tcPr>
          <w:p w14:paraId="3578C8D5">
            <w:pPr>
              <w:pStyle w:val="131"/>
              <w:spacing w:before="142" w:line="299" w:lineRule="auto"/>
              <w:ind w:left="33" w:right="29" w:hanging="3"/>
              <w:rPr>
                <w:color w:val="auto"/>
                <w:sz w:val="18"/>
                <w:szCs w:val="18"/>
                <w:highlight w:val="none"/>
              </w:rPr>
            </w:pPr>
            <w:r>
              <w:rPr>
                <w:color w:val="auto"/>
                <w:spacing w:val="13"/>
                <w:sz w:val="18"/>
                <w:szCs w:val="18"/>
                <w:highlight w:val="none"/>
              </w:rPr>
              <w:t>《复印机、打印机和传真机能效限</w:t>
            </w:r>
            <w:r>
              <w:rPr>
                <w:color w:val="auto"/>
                <w:spacing w:val="5"/>
                <w:sz w:val="18"/>
                <w:szCs w:val="18"/>
                <w:highlight w:val="none"/>
              </w:rPr>
              <w:t>定值及能效等级》（</w:t>
            </w:r>
            <w:r>
              <w:rPr>
                <w:color w:val="auto"/>
                <w:sz w:val="18"/>
                <w:szCs w:val="18"/>
                <w:highlight w:val="none"/>
              </w:rPr>
              <w:t>GB</w:t>
            </w:r>
            <w:r>
              <w:rPr>
                <w:color w:val="auto"/>
                <w:spacing w:val="5"/>
                <w:sz w:val="18"/>
                <w:szCs w:val="18"/>
                <w:highlight w:val="none"/>
              </w:rPr>
              <w:t xml:space="preserve"> 21521）</w:t>
            </w:r>
          </w:p>
        </w:tc>
      </w:tr>
      <w:tr w14:paraId="79D1FB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80" w:type="dxa"/>
            <w:vMerge w:val="continue"/>
            <w:tcBorders>
              <w:top w:val="nil"/>
              <w:bottom w:val="nil"/>
            </w:tcBorders>
            <w:vAlign w:val="top"/>
          </w:tcPr>
          <w:p w14:paraId="2F5E7F68">
            <w:pPr>
              <w:rPr>
                <w:rFonts w:ascii="Arial"/>
                <w:color w:val="auto"/>
                <w:sz w:val="21"/>
                <w:highlight w:val="none"/>
              </w:rPr>
            </w:pPr>
          </w:p>
        </w:tc>
        <w:tc>
          <w:tcPr>
            <w:tcW w:w="1166" w:type="dxa"/>
            <w:vMerge w:val="continue"/>
            <w:tcBorders>
              <w:top w:val="nil"/>
              <w:bottom w:val="nil"/>
            </w:tcBorders>
            <w:vAlign w:val="top"/>
          </w:tcPr>
          <w:p w14:paraId="280D3284">
            <w:pPr>
              <w:rPr>
                <w:rFonts w:ascii="Arial"/>
                <w:color w:val="auto"/>
                <w:sz w:val="21"/>
                <w:highlight w:val="none"/>
              </w:rPr>
            </w:pPr>
          </w:p>
        </w:tc>
        <w:tc>
          <w:tcPr>
            <w:tcW w:w="1797" w:type="dxa"/>
            <w:vMerge w:val="continue"/>
            <w:tcBorders>
              <w:top w:val="nil"/>
            </w:tcBorders>
            <w:vAlign w:val="top"/>
          </w:tcPr>
          <w:p w14:paraId="0582FAC0">
            <w:pPr>
              <w:rPr>
                <w:rFonts w:ascii="Arial"/>
                <w:color w:val="auto"/>
                <w:sz w:val="21"/>
                <w:highlight w:val="none"/>
              </w:rPr>
            </w:pPr>
          </w:p>
        </w:tc>
        <w:tc>
          <w:tcPr>
            <w:tcW w:w="1914" w:type="dxa"/>
            <w:vAlign w:val="top"/>
          </w:tcPr>
          <w:p w14:paraId="7FF5F4C9">
            <w:pPr>
              <w:pStyle w:val="131"/>
              <w:spacing w:before="142" w:line="297" w:lineRule="auto"/>
              <w:ind w:left="28" w:right="8"/>
              <w:rPr>
                <w:color w:val="auto"/>
                <w:sz w:val="18"/>
                <w:szCs w:val="18"/>
                <w:highlight w:val="none"/>
              </w:rPr>
            </w:pPr>
            <w:r>
              <w:rPr>
                <w:color w:val="auto"/>
                <w:sz w:val="18"/>
                <w:szCs w:val="18"/>
                <w:highlight w:val="none"/>
              </w:rPr>
              <w:t>★</w:t>
            </w:r>
            <w:r>
              <w:rPr>
                <w:color w:val="auto"/>
                <w:spacing w:val="-30"/>
                <w:sz w:val="18"/>
                <w:szCs w:val="18"/>
                <w:highlight w:val="none"/>
              </w:rPr>
              <w:t xml:space="preserve"> </w:t>
            </w:r>
            <w:r>
              <w:rPr>
                <w:color w:val="auto"/>
                <w:sz w:val="18"/>
                <w:szCs w:val="18"/>
                <w:highlight w:val="none"/>
              </w:rPr>
              <w:t>A0201060104</w:t>
            </w:r>
            <w:r>
              <w:rPr>
                <w:color w:val="auto"/>
                <w:spacing w:val="15"/>
                <w:sz w:val="18"/>
                <w:szCs w:val="18"/>
                <w:highlight w:val="none"/>
              </w:rPr>
              <w:t xml:space="preserve">  </w:t>
            </w:r>
            <w:r>
              <w:rPr>
                <w:color w:val="auto"/>
                <w:sz w:val="18"/>
                <w:szCs w:val="18"/>
                <w:highlight w:val="none"/>
              </w:rPr>
              <w:t>针</w:t>
            </w:r>
            <w:r>
              <w:rPr>
                <w:color w:val="auto"/>
                <w:spacing w:val="-19"/>
                <w:sz w:val="18"/>
                <w:szCs w:val="18"/>
                <w:highlight w:val="none"/>
              </w:rPr>
              <w:t xml:space="preserve"> </w:t>
            </w:r>
            <w:r>
              <w:rPr>
                <w:color w:val="auto"/>
                <w:sz w:val="18"/>
                <w:szCs w:val="18"/>
                <w:highlight w:val="none"/>
              </w:rPr>
              <w:t>式</w:t>
            </w:r>
            <w:r>
              <w:rPr>
                <w:color w:val="auto"/>
                <w:spacing w:val="-1"/>
                <w:sz w:val="18"/>
                <w:szCs w:val="18"/>
                <w:highlight w:val="none"/>
              </w:rPr>
              <w:t>打印机</w:t>
            </w:r>
          </w:p>
        </w:tc>
        <w:tc>
          <w:tcPr>
            <w:tcW w:w="2970" w:type="dxa"/>
            <w:vAlign w:val="top"/>
          </w:tcPr>
          <w:p w14:paraId="6B2ADFAB">
            <w:pPr>
              <w:pStyle w:val="131"/>
              <w:spacing w:before="143" w:line="297" w:lineRule="auto"/>
              <w:ind w:left="33" w:right="29" w:hanging="3"/>
              <w:rPr>
                <w:color w:val="auto"/>
                <w:sz w:val="18"/>
                <w:szCs w:val="18"/>
                <w:highlight w:val="none"/>
              </w:rPr>
            </w:pPr>
            <w:r>
              <w:rPr>
                <w:color w:val="auto"/>
                <w:spacing w:val="13"/>
                <w:sz w:val="18"/>
                <w:szCs w:val="18"/>
                <w:highlight w:val="none"/>
              </w:rPr>
              <w:t>《复印机、打印机和传真机能效限</w:t>
            </w:r>
            <w:r>
              <w:rPr>
                <w:color w:val="auto"/>
                <w:spacing w:val="5"/>
                <w:sz w:val="18"/>
                <w:szCs w:val="18"/>
                <w:highlight w:val="none"/>
              </w:rPr>
              <w:t>定值及能效等级》（</w:t>
            </w:r>
            <w:r>
              <w:rPr>
                <w:color w:val="auto"/>
                <w:sz w:val="18"/>
                <w:szCs w:val="18"/>
                <w:highlight w:val="none"/>
              </w:rPr>
              <w:t>GB</w:t>
            </w:r>
            <w:r>
              <w:rPr>
                <w:color w:val="auto"/>
                <w:spacing w:val="5"/>
                <w:sz w:val="18"/>
                <w:szCs w:val="18"/>
                <w:highlight w:val="none"/>
              </w:rPr>
              <w:t xml:space="preserve"> 21521）</w:t>
            </w:r>
          </w:p>
        </w:tc>
      </w:tr>
      <w:tr w14:paraId="23B63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580" w:type="dxa"/>
            <w:vMerge w:val="continue"/>
            <w:tcBorders>
              <w:top w:val="nil"/>
              <w:bottom w:val="nil"/>
            </w:tcBorders>
            <w:vAlign w:val="top"/>
          </w:tcPr>
          <w:p w14:paraId="365C4B00">
            <w:pPr>
              <w:rPr>
                <w:rFonts w:ascii="Arial"/>
                <w:color w:val="auto"/>
                <w:sz w:val="21"/>
                <w:highlight w:val="none"/>
              </w:rPr>
            </w:pPr>
          </w:p>
        </w:tc>
        <w:tc>
          <w:tcPr>
            <w:tcW w:w="1166" w:type="dxa"/>
            <w:vMerge w:val="continue"/>
            <w:tcBorders>
              <w:top w:val="nil"/>
              <w:bottom w:val="nil"/>
            </w:tcBorders>
            <w:vAlign w:val="top"/>
          </w:tcPr>
          <w:p w14:paraId="5D08E024">
            <w:pPr>
              <w:rPr>
                <w:rFonts w:ascii="Arial"/>
                <w:color w:val="auto"/>
                <w:sz w:val="21"/>
                <w:highlight w:val="none"/>
              </w:rPr>
            </w:pPr>
          </w:p>
        </w:tc>
        <w:tc>
          <w:tcPr>
            <w:tcW w:w="1797" w:type="dxa"/>
            <w:vAlign w:val="top"/>
          </w:tcPr>
          <w:p w14:paraId="7684D3B3">
            <w:pPr>
              <w:spacing w:line="248" w:lineRule="auto"/>
              <w:rPr>
                <w:rFonts w:ascii="Arial"/>
                <w:color w:val="auto"/>
                <w:sz w:val="21"/>
                <w:highlight w:val="none"/>
              </w:rPr>
            </w:pPr>
          </w:p>
          <w:p w14:paraId="15054A9C">
            <w:pPr>
              <w:pStyle w:val="131"/>
              <w:spacing w:before="59" w:line="221" w:lineRule="auto"/>
              <w:ind w:left="7"/>
              <w:rPr>
                <w:color w:val="auto"/>
                <w:sz w:val="18"/>
                <w:szCs w:val="18"/>
                <w:highlight w:val="none"/>
              </w:rPr>
            </w:pPr>
            <w:r>
              <w:rPr>
                <w:color w:val="auto"/>
                <w:spacing w:val="2"/>
                <w:sz w:val="18"/>
                <w:szCs w:val="18"/>
                <w:highlight w:val="none"/>
              </w:rPr>
              <w:t>A02010604 显示设备</w:t>
            </w:r>
          </w:p>
        </w:tc>
        <w:tc>
          <w:tcPr>
            <w:tcW w:w="1914" w:type="dxa"/>
            <w:vAlign w:val="top"/>
          </w:tcPr>
          <w:p w14:paraId="4202FCD1">
            <w:pPr>
              <w:pStyle w:val="131"/>
              <w:spacing w:before="160" w:line="305" w:lineRule="auto"/>
              <w:ind w:left="29" w:right="8" w:hanging="1"/>
              <w:rPr>
                <w:color w:val="auto"/>
                <w:sz w:val="18"/>
                <w:szCs w:val="18"/>
                <w:highlight w:val="none"/>
              </w:rPr>
            </w:pPr>
            <w:r>
              <w:rPr>
                <w:color w:val="auto"/>
                <w:spacing w:val="-1"/>
                <w:sz w:val="18"/>
                <w:szCs w:val="18"/>
                <w:highlight w:val="none"/>
              </w:rPr>
              <w:t>★</w:t>
            </w:r>
            <w:r>
              <w:rPr>
                <w:color w:val="auto"/>
                <w:spacing w:val="-33"/>
                <w:sz w:val="18"/>
                <w:szCs w:val="18"/>
                <w:highlight w:val="none"/>
              </w:rPr>
              <w:t xml:space="preserve"> </w:t>
            </w:r>
            <w:r>
              <w:rPr>
                <w:color w:val="auto"/>
                <w:spacing w:val="-1"/>
                <w:sz w:val="18"/>
                <w:szCs w:val="18"/>
                <w:highlight w:val="none"/>
              </w:rPr>
              <w:t>A0201060401</w:t>
            </w:r>
            <w:r>
              <w:rPr>
                <w:color w:val="auto"/>
                <w:spacing w:val="14"/>
                <w:sz w:val="18"/>
                <w:szCs w:val="18"/>
                <w:highlight w:val="none"/>
              </w:rPr>
              <w:t xml:space="preserve">  </w:t>
            </w:r>
            <w:r>
              <w:rPr>
                <w:color w:val="auto"/>
                <w:spacing w:val="-1"/>
                <w:sz w:val="18"/>
                <w:szCs w:val="18"/>
                <w:highlight w:val="none"/>
              </w:rPr>
              <w:t>液 晶显示器</w:t>
            </w:r>
          </w:p>
        </w:tc>
        <w:tc>
          <w:tcPr>
            <w:tcW w:w="2970" w:type="dxa"/>
            <w:vAlign w:val="top"/>
          </w:tcPr>
          <w:p w14:paraId="65131089">
            <w:pPr>
              <w:pStyle w:val="131"/>
              <w:spacing w:before="159" w:line="305" w:lineRule="auto"/>
              <w:ind w:left="33" w:right="40" w:hanging="3"/>
              <w:rPr>
                <w:color w:val="auto"/>
                <w:sz w:val="18"/>
                <w:szCs w:val="18"/>
                <w:highlight w:val="none"/>
              </w:rPr>
            </w:pPr>
            <w:r>
              <w:rPr>
                <w:color w:val="auto"/>
                <w:spacing w:val="22"/>
                <w:sz w:val="18"/>
                <w:szCs w:val="18"/>
                <w:highlight w:val="none"/>
              </w:rPr>
              <w:t>《</w:t>
            </w:r>
            <w:r>
              <w:rPr>
                <w:color w:val="auto"/>
                <w:spacing w:val="-26"/>
                <w:sz w:val="18"/>
                <w:szCs w:val="18"/>
                <w:highlight w:val="none"/>
              </w:rPr>
              <w:t xml:space="preserve"> </w:t>
            </w:r>
            <w:r>
              <w:rPr>
                <w:color w:val="auto"/>
                <w:spacing w:val="22"/>
                <w:sz w:val="18"/>
                <w:szCs w:val="18"/>
                <w:highlight w:val="none"/>
              </w:rPr>
              <w:t>计算机显示器能效限定值及能</w:t>
            </w:r>
            <w:r>
              <w:rPr>
                <w:color w:val="auto"/>
                <w:spacing w:val="4"/>
                <w:sz w:val="18"/>
                <w:szCs w:val="18"/>
                <w:highlight w:val="none"/>
              </w:rPr>
              <w:t>效等级》（</w:t>
            </w:r>
            <w:r>
              <w:rPr>
                <w:color w:val="auto"/>
                <w:sz w:val="18"/>
                <w:szCs w:val="18"/>
                <w:highlight w:val="none"/>
              </w:rPr>
              <w:t>GB</w:t>
            </w:r>
            <w:r>
              <w:rPr>
                <w:color w:val="auto"/>
                <w:spacing w:val="4"/>
                <w:sz w:val="18"/>
                <w:szCs w:val="18"/>
                <w:highlight w:val="none"/>
              </w:rPr>
              <w:t xml:space="preserve"> 21520）</w:t>
            </w:r>
          </w:p>
        </w:tc>
      </w:tr>
      <w:tr w14:paraId="466A9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6" w:hRule="atLeast"/>
        </w:trPr>
        <w:tc>
          <w:tcPr>
            <w:tcW w:w="580" w:type="dxa"/>
            <w:vMerge w:val="continue"/>
            <w:tcBorders>
              <w:top w:val="nil"/>
            </w:tcBorders>
            <w:vAlign w:val="top"/>
          </w:tcPr>
          <w:p w14:paraId="0D8749B8">
            <w:pPr>
              <w:rPr>
                <w:rFonts w:ascii="Arial"/>
                <w:color w:val="auto"/>
                <w:sz w:val="21"/>
                <w:highlight w:val="none"/>
              </w:rPr>
            </w:pPr>
          </w:p>
        </w:tc>
        <w:tc>
          <w:tcPr>
            <w:tcW w:w="1166" w:type="dxa"/>
            <w:vMerge w:val="continue"/>
            <w:tcBorders>
              <w:top w:val="nil"/>
            </w:tcBorders>
            <w:vAlign w:val="top"/>
          </w:tcPr>
          <w:p w14:paraId="4CABBF70">
            <w:pPr>
              <w:rPr>
                <w:rFonts w:ascii="Arial"/>
                <w:color w:val="auto"/>
                <w:sz w:val="21"/>
                <w:highlight w:val="none"/>
              </w:rPr>
            </w:pPr>
          </w:p>
        </w:tc>
        <w:tc>
          <w:tcPr>
            <w:tcW w:w="1797" w:type="dxa"/>
            <w:vAlign w:val="top"/>
          </w:tcPr>
          <w:p w14:paraId="635E8B4D">
            <w:pPr>
              <w:spacing w:line="397" w:lineRule="auto"/>
              <w:rPr>
                <w:rFonts w:ascii="Arial"/>
                <w:color w:val="auto"/>
                <w:sz w:val="21"/>
                <w:highlight w:val="none"/>
              </w:rPr>
            </w:pPr>
          </w:p>
          <w:p w14:paraId="20112148">
            <w:pPr>
              <w:pStyle w:val="131"/>
              <w:spacing w:before="58" w:line="305" w:lineRule="auto"/>
              <w:ind w:left="16" w:right="12" w:hanging="9"/>
              <w:rPr>
                <w:color w:val="auto"/>
                <w:sz w:val="18"/>
                <w:szCs w:val="18"/>
                <w:highlight w:val="none"/>
              </w:rPr>
            </w:pPr>
            <w:r>
              <w:rPr>
                <w:color w:val="auto"/>
                <w:spacing w:val="4"/>
                <w:sz w:val="18"/>
                <w:szCs w:val="18"/>
                <w:highlight w:val="none"/>
              </w:rPr>
              <w:t>A02010609  图形图像</w:t>
            </w:r>
            <w:r>
              <w:rPr>
                <w:color w:val="auto"/>
                <w:spacing w:val="3"/>
                <w:sz w:val="18"/>
                <w:szCs w:val="18"/>
                <w:highlight w:val="none"/>
              </w:rPr>
              <w:t>输入设备</w:t>
            </w:r>
          </w:p>
        </w:tc>
        <w:tc>
          <w:tcPr>
            <w:tcW w:w="1914" w:type="dxa"/>
            <w:vAlign w:val="top"/>
          </w:tcPr>
          <w:p w14:paraId="3B407040">
            <w:pPr>
              <w:spacing w:line="270" w:lineRule="auto"/>
              <w:rPr>
                <w:rFonts w:ascii="Arial"/>
                <w:color w:val="auto"/>
                <w:sz w:val="21"/>
                <w:highlight w:val="none"/>
              </w:rPr>
            </w:pPr>
          </w:p>
          <w:p w14:paraId="20E36101">
            <w:pPr>
              <w:spacing w:line="270" w:lineRule="auto"/>
              <w:rPr>
                <w:rFonts w:ascii="Arial"/>
                <w:color w:val="auto"/>
                <w:sz w:val="21"/>
                <w:highlight w:val="none"/>
              </w:rPr>
            </w:pPr>
          </w:p>
          <w:p w14:paraId="6B05A51C">
            <w:pPr>
              <w:pStyle w:val="131"/>
              <w:spacing w:before="58" w:line="220" w:lineRule="auto"/>
              <w:ind w:left="10"/>
              <w:rPr>
                <w:color w:val="auto"/>
                <w:sz w:val="18"/>
                <w:szCs w:val="18"/>
                <w:highlight w:val="none"/>
              </w:rPr>
            </w:pPr>
            <w:r>
              <w:rPr>
                <w:color w:val="auto"/>
                <w:spacing w:val="3"/>
                <w:sz w:val="18"/>
                <w:szCs w:val="18"/>
                <w:highlight w:val="none"/>
              </w:rPr>
              <w:t>A0201060901</w:t>
            </w:r>
            <w:r>
              <w:rPr>
                <w:color w:val="auto"/>
                <w:spacing w:val="-11"/>
                <w:sz w:val="18"/>
                <w:szCs w:val="18"/>
                <w:highlight w:val="none"/>
              </w:rPr>
              <w:t xml:space="preserve"> </w:t>
            </w:r>
            <w:r>
              <w:rPr>
                <w:color w:val="auto"/>
                <w:spacing w:val="3"/>
                <w:sz w:val="18"/>
                <w:szCs w:val="18"/>
                <w:highlight w:val="none"/>
              </w:rPr>
              <w:t>扫描仪</w:t>
            </w:r>
          </w:p>
        </w:tc>
        <w:tc>
          <w:tcPr>
            <w:tcW w:w="2970" w:type="dxa"/>
            <w:vAlign w:val="top"/>
          </w:tcPr>
          <w:p w14:paraId="5ABB0D09">
            <w:pPr>
              <w:pStyle w:val="131"/>
              <w:spacing w:before="142" w:line="300" w:lineRule="auto"/>
              <w:ind w:left="33" w:right="2" w:hanging="5"/>
              <w:jc w:val="both"/>
              <w:rPr>
                <w:color w:val="auto"/>
                <w:sz w:val="18"/>
                <w:szCs w:val="18"/>
                <w:highlight w:val="none"/>
              </w:rPr>
            </w:pPr>
            <w:r>
              <w:rPr>
                <w:color w:val="auto"/>
                <w:spacing w:val="12"/>
                <w:sz w:val="18"/>
                <w:szCs w:val="18"/>
                <w:highlight w:val="none"/>
              </w:rPr>
              <w:t>参照《复印机、打</w:t>
            </w:r>
            <w:r>
              <w:rPr>
                <w:color w:val="auto"/>
                <w:spacing w:val="-38"/>
                <w:sz w:val="18"/>
                <w:szCs w:val="18"/>
                <w:highlight w:val="none"/>
              </w:rPr>
              <w:t xml:space="preserve"> </w:t>
            </w:r>
            <w:r>
              <w:rPr>
                <w:color w:val="auto"/>
                <w:spacing w:val="12"/>
                <w:sz w:val="18"/>
                <w:szCs w:val="18"/>
                <w:highlight w:val="none"/>
              </w:rPr>
              <w:t>印机和传真机能</w:t>
            </w:r>
            <w:r>
              <w:rPr>
                <w:color w:val="auto"/>
                <w:spacing w:val="2"/>
                <w:sz w:val="18"/>
                <w:szCs w:val="18"/>
                <w:highlight w:val="none"/>
              </w:rPr>
              <w:t>效限定值及能效等级》（</w:t>
            </w:r>
            <w:r>
              <w:rPr>
                <w:color w:val="auto"/>
                <w:sz w:val="18"/>
                <w:szCs w:val="18"/>
                <w:highlight w:val="none"/>
              </w:rPr>
              <w:t>GB</w:t>
            </w:r>
            <w:r>
              <w:rPr>
                <w:color w:val="auto"/>
                <w:spacing w:val="2"/>
                <w:sz w:val="18"/>
                <w:szCs w:val="18"/>
                <w:highlight w:val="none"/>
              </w:rPr>
              <w:t xml:space="preserve"> 21521）</w:t>
            </w:r>
            <w:r>
              <w:rPr>
                <w:color w:val="auto"/>
                <w:spacing w:val="6"/>
                <w:sz w:val="18"/>
                <w:szCs w:val="18"/>
                <w:highlight w:val="none"/>
              </w:rPr>
              <w:t>中打印速度为</w:t>
            </w:r>
            <w:r>
              <w:rPr>
                <w:color w:val="auto"/>
                <w:spacing w:val="30"/>
                <w:sz w:val="18"/>
                <w:szCs w:val="18"/>
                <w:highlight w:val="none"/>
              </w:rPr>
              <w:t xml:space="preserve">  </w:t>
            </w:r>
            <w:r>
              <w:rPr>
                <w:color w:val="auto"/>
                <w:spacing w:val="6"/>
                <w:sz w:val="18"/>
                <w:szCs w:val="18"/>
                <w:highlight w:val="none"/>
              </w:rPr>
              <w:t>15</w:t>
            </w:r>
            <w:r>
              <w:rPr>
                <w:color w:val="auto"/>
                <w:spacing w:val="75"/>
                <w:sz w:val="18"/>
                <w:szCs w:val="18"/>
                <w:highlight w:val="none"/>
              </w:rPr>
              <w:t xml:space="preserve"> </w:t>
            </w:r>
            <w:r>
              <w:rPr>
                <w:color w:val="auto"/>
                <w:spacing w:val="6"/>
                <w:sz w:val="18"/>
                <w:szCs w:val="18"/>
                <w:highlight w:val="none"/>
              </w:rPr>
              <w:t>页/分的针式打</w:t>
            </w:r>
            <w:r>
              <w:rPr>
                <w:color w:val="auto"/>
                <w:sz w:val="18"/>
                <w:szCs w:val="18"/>
                <w:highlight w:val="none"/>
              </w:rPr>
              <w:t>印机相关要求</w:t>
            </w:r>
          </w:p>
        </w:tc>
      </w:tr>
      <w:tr w14:paraId="56B9B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580" w:type="dxa"/>
            <w:vAlign w:val="top"/>
          </w:tcPr>
          <w:p w14:paraId="2ED47395">
            <w:pPr>
              <w:pStyle w:val="131"/>
              <w:spacing w:before="287"/>
              <w:ind w:left="257"/>
              <w:rPr>
                <w:color w:val="auto"/>
                <w:sz w:val="18"/>
                <w:szCs w:val="18"/>
                <w:highlight w:val="none"/>
              </w:rPr>
            </w:pPr>
            <w:r>
              <w:rPr>
                <w:color w:val="auto"/>
                <w:sz w:val="18"/>
                <w:szCs w:val="18"/>
                <w:highlight w:val="none"/>
              </w:rPr>
              <w:t>3</w:t>
            </w:r>
          </w:p>
        </w:tc>
        <w:tc>
          <w:tcPr>
            <w:tcW w:w="1166" w:type="dxa"/>
            <w:vAlign w:val="top"/>
          </w:tcPr>
          <w:p w14:paraId="2164388C">
            <w:pPr>
              <w:pStyle w:val="131"/>
              <w:spacing w:before="117" w:line="283" w:lineRule="auto"/>
              <w:ind w:left="20" w:right="10" w:hanging="11"/>
              <w:rPr>
                <w:color w:val="auto"/>
                <w:sz w:val="18"/>
                <w:szCs w:val="18"/>
                <w:highlight w:val="none"/>
              </w:rPr>
            </w:pPr>
            <w:r>
              <w:rPr>
                <w:color w:val="auto"/>
                <w:spacing w:val="4"/>
                <w:sz w:val="18"/>
                <w:szCs w:val="18"/>
                <w:highlight w:val="none"/>
              </w:rPr>
              <w:t>A020202</w:t>
            </w:r>
            <w:r>
              <w:rPr>
                <w:color w:val="auto"/>
                <w:spacing w:val="24"/>
                <w:sz w:val="18"/>
                <w:szCs w:val="18"/>
                <w:highlight w:val="none"/>
              </w:rPr>
              <w:t xml:space="preserve"> </w:t>
            </w:r>
            <w:r>
              <w:rPr>
                <w:color w:val="auto"/>
                <w:spacing w:val="4"/>
                <w:sz w:val="18"/>
                <w:szCs w:val="18"/>
                <w:highlight w:val="none"/>
              </w:rPr>
              <w:t>投影</w:t>
            </w:r>
            <w:r>
              <w:rPr>
                <w:color w:val="auto"/>
                <w:sz w:val="18"/>
                <w:szCs w:val="18"/>
                <w:highlight w:val="none"/>
              </w:rPr>
              <w:t>仪</w:t>
            </w:r>
          </w:p>
        </w:tc>
        <w:tc>
          <w:tcPr>
            <w:tcW w:w="1797" w:type="dxa"/>
            <w:vAlign w:val="top"/>
          </w:tcPr>
          <w:p w14:paraId="422553EB">
            <w:pPr>
              <w:rPr>
                <w:rFonts w:ascii="Arial"/>
                <w:color w:val="auto"/>
                <w:sz w:val="21"/>
                <w:highlight w:val="none"/>
              </w:rPr>
            </w:pPr>
          </w:p>
        </w:tc>
        <w:tc>
          <w:tcPr>
            <w:tcW w:w="1914" w:type="dxa"/>
            <w:vAlign w:val="top"/>
          </w:tcPr>
          <w:p w14:paraId="2ED468E1">
            <w:pPr>
              <w:rPr>
                <w:rFonts w:ascii="Arial"/>
                <w:color w:val="auto"/>
                <w:sz w:val="21"/>
                <w:highlight w:val="none"/>
              </w:rPr>
            </w:pPr>
          </w:p>
        </w:tc>
        <w:tc>
          <w:tcPr>
            <w:tcW w:w="2970" w:type="dxa"/>
            <w:vAlign w:val="top"/>
          </w:tcPr>
          <w:p w14:paraId="2A9FE30D">
            <w:pPr>
              <w:pStyle w:val="131"/>
              <w:spacing w:before="117" w:line="283" w:lineRule="auto"/>
              <w:ind w:left="39" w:right="11" w:hanging="6"/>
              <w:rPr>
                <w:color w:val="auto"/>
                <w:sz w:val="18"/>
                <w:szCs w:val="18"/>
                <w:highlight w:val="none"/>
              </w:rPr>
            </w:pPr>
            <w:r>
              <w:rPr>
                <w:color w:val="auto"/>
                <w:spacing w:val="14"/>
                <w:sz w:val="18"/>
                <w:szCs w:val="18"/>
                <w:highlight w:val="none"/>
              </w:rPr>
              <w:t>《投影机能效限定值及能效等级》</w:t>
            </w:r>
            <w:r>
              <w:rPr>
                <w:color w:val="auto"/>
                <w:spacing w:val="9"/>
                <w:sz w:val="18"/>
                <w:szCs w:val="18"/>
                <w:highlight w:val="none"/>
              </w:rPr>
              <w:t xml:space="preserve"> </w:t>
            </w:r>
            <w:r>
              <w:rPr>
                <w:color w:val="auto"/>
                <w:spacing w:val="-3"/>
                <w:sz w:val="18"/>
                <w:szCs w:val="18"/>
                <w:highlight w:val="none"/>
              </w:rPr>
              <w:t>（GB</w:t>
            </w:r>
            <w:r>
              <w:rPr>
                <w:color w:val="auto"/>
                <w:spacing w:val="36"/>
                <w:sz w:val="18"/>
                <w:szCs w:val="18"/>
                <w:highlight w:val="none"/>
              </w:rPr>
              <w:t xml:space="preserve"> </w:t>
            </w:r>
            <w:r>
              <w:rPr>
                <w:color w:val="auto"/>
                <w:spacing w:val="-3"/>
                <w:sz w:val="18"/>
                <w:szCs w:val="18"/>
                <w:highlight w:val="none"/>
              </w:rPr>
              <w:t>32028）</w:t>
            </w:r>
          </w:p>
        </w:tc>
      </w:tr>
      <w:tr w14:paraId="642A71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580" w:type="dxa"/>
            <w:vAlign w:val="top"/>
          </w:tcPr>
          <w:p w14:paraId="1DF2632E">
            <w:pPr>
              <w:spacing w:line="273" w:lineRule="auto"/>
              <w:rPr>
                <w:rFonts w:ascii="Arial"/>
                <w:color w:val="auto"/>
                <w:sz w:val="21"/>
                <w:highlight w:val="none"/>
              </w:rPr>
            </w:pPr>
          </w:p>
          <w:p w14:paraId="794E144E">
            <w:pPr>
              <w:pStyle w:val="131"/>
              <w:spacing w:before="58" w:line="241" w:lineRule="auto"/>
              <w:ind w:left="248"/>
              <w:rPr>
                <w:color w:val="auto"/>
                <w:sz w:val="18"/>
                <w:szCs w:val="18"/>
                <w:highlight w:val="none"/>
              </w:rPr>
            </w:pPr>
            <w:r>
              <w:rPr>
                <w:color w:val="auto"/>
                <w:sz w:val="18"/>
                <w:szCs w:val="18"/>
                <w:highlight w:val="none"/>
              </w:rPr>
              <w:t>4</w:t>
            </w:r>
          </w:p>
        </w:tc>
        <w:tc>
          <w:tcPr>
            <w:tcW w:w="1166" w:type="dxa"/>
            <w:vAlign w:val="top"/>
          </w:tcPr>
          <w:p w14:paraId="6F7C5840">
            <w:pPr>
              <w:pStyle w:val="131"/>
              <w:spacing w:before="153" w:line="307" w:lineRule="auto"/>
              <w:ind w:left="35" w:right="73" w:hanging="26"/>
              <w:rPr>
                <w:color w:val="auto"/>
                <w:sz w:val="18"/>
                <w:szCs w:val="18"/>
                <w:highlight w:val="none"/>
              </w:rPr>
            </w:pPr>
            <w:r>
              <w:rPr>
                <w:color w:val="auto"/>
                <w:spacing w:val="1"/>
                <w:sz w:val="18"/>
                <w:szCs w:val="18"/>
                <w:highlight w:val="none"/>
              </w:rPr>
              <w:t>A020204</w:t>
            </w:r>
            <w:r>
              <w:rPr>
                <w:color w:val="auto"/>
                <w:spacing w:val="-12"/>
                <w:sz w:val="18"/>
                <w:szCs w:val="18"/>
                <w:highlight w:val="none"/>
              </w:rPr>
              <w:t xml:space="preserve"> </w:t>
            </w:r>
            <w:r>
              <w:rPr>
                <w:color w:val="auto"/>
                <w:spacing w:val="1"/>
                <w:sz w:val="18"/>
                <w:szCs w:val="18"/>
                <w:highlight w:val="none"/>
              </w:rPr>
              <w:t>多功</w:t>
            </w:r>
            <w:r>
              <w:rPr>
                <w:color w:val="auto"/>
                <w:sz w:val="18"/>
                <w:szCs w:val="18"/>
                <w:highlight w:val="none"/>
              </w:rPr>
              <w:t>能一体机</w:t>
            </w:r>
          </w:p>
        </w:tc>
        <w:tc>
          <w:tcPr>
            <w:tcW w:w="1797" w:type="dxa"/>
            <w:vAlign w:val="top"/>
          </w:tcPr>
          <w:p w14:paraId="67027EC9">
            <w:pPr>
              <w:rPr>
                <w:rFonts w:ascii="Arial"/>
                <w:color w:val="auto"/>
                <w:sz w:val="21"/>
                <w:highlight w:val="none"/>
              </w:rPr>
            </w:pPr>
          </w:p>
        </w:tc>
        <w:tc>
          <w:tcPr>
            <w:tcW w:w="1914" w:type="dxa"/>
            <w:vAlign w:val="top"/>
          </w:tcPr>
          <w:p w14:paraId="41BD5535">
            <w:pPr>
              <w:rPr>
                <w:rFonts w:ascii="Arial"/>
                <w:color w:val="auto"/>
                <w:sz w:val="21"/>
                <w:highlight w:val="none"/>
              </w:rPr>
            </w:pPr>
          </w:p>
        </w:tc>
        <w:tc>
          <w:tcPr>
            <w:tcW w:w="2970" w:type="dxa"/>
            <w:vAlign w:val="top"/>
          </w:tcPr>
          <w:p w14:paraId="11751EB8">
            <w:pPr>
              <w:pStyle w:val="131"/>
              <w:spacing w:before="160" w:line="305" w:lineRule="auto"/>
              <w:ind w:left="33" w:right="29" w:hanging="3"/>
              <w:rPr>
                <w:color w:val="auto"/>
                <w:sz w:val="18"/>
                <w:szCs w:val="18"/>
                <w:highlight w:val="none"/>
              </w:rPr>
            </w:pPr>
            <w:r>
              <w:rPr>
                <w:color w:val="auto"/>
                <w:spacing w:val="13"/>
                <w:sz w:val="18"/>
                <w:szCs w:val="18"/>
                <w:highlight w:val="none"/>
              </w:rPr>
              <w:t>《复印机、打印机和传真机能效限</w:t>
            </w:r>
            <w:r>
              <w:rPr>
                <w:color w:val="auto"/>
                <w:spacing w:val="5"/>
                <w:sz w:val="18"/>
                <w:szCs w:val="18"/>
                <w:highlight w:val="none"/>
              </w:rPr>
              <w:t>定值及能效等级》（</w:t>
            </w:r>
            <w:r>
              <w:rPr>
                <w:color w:val="auto"/>
                <w:sz w:val="18"/>
                <w:szCs w:val="18"/>
                <w:highlight w:val="none"/>
              </w:rPr>
              <w:t>GB</w:t>
            </w:r>
            <w:r>
              <w:rPr>
                <w:color w:val="auto"/>
                <w:spacing w:val="5"/>
                <w:sz w:val="18"/>
                <w:szCs w:val="18"/>
                <w:highlight w:val="none"/>
              </w:rPr>
              <w:t xml:space="preserve"> 21521）</w:t>
            </w:r>
          </w:p>
        </w:tc>
      </w:tr>
      <w:tr w14:paraId="72CD7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580" w:type="dxa"/>
            <w:vAlign w:val="top"/>
          </w:tcPr>
          <w:p w14:paraId="2BDF1E96">
            <w:pPr>
              <w:pStyle w:val="131"/>
              <w:spacing w:before="268"/>
              <w:ind w:left="257"/>
              <w:rPr>
                <w:color w:val="auto"/>
                <w:sz w:val="18"/>
                <w:szCs w:val="18"/>
                <w:highlight w:val="none"/>
              </w:rPr>
            </w:pPr>
            <w:r>
              <w:rPr>
                <w:color w:val="auto"/>
                <w:sz w:val="18"/>
                <w:szCs w:val="18"/>
                <w:highlight w:val="none"/>
              </w:rPr>
              <w:t>5</w:t>
            </w:r>
          </w:p>
        </w:tc>
        <w:tc>
          <w:tcPr>
            <w:tcW w:w="1166" w:type="dxa"/>
            <w:vAlign w:val="top"/>
          </w:tcPr>
          <w:p w14:paraId="73D20E85">
            <w:pPr>
              <w:pStyle w:val="131"/>
              <w:spacing w:before="244" w:line="220" w:lineRule="auto"/>
              <w:ind w:left="9"/>
              <w:rPr>
                <w:color w:val="auto"/>
                <w:sz w:val="18"/>
                <w:szCs w:val="18"/>
                <w:highlight w:val="none"/>
              </w:rPr>
            </w:pPr>
            <w:r>
              <w:rPr>
                <w:color w:val="auto"/>
                <w:spacing w:val="2"/>
                <w:sz w:val="18"/>
                <w:szCs w:val="18"/>
                <w:highlight w:val="none"/>
              </w:rPr>
              <w:t>A020519</w:t>
            </w:r>
            <w:r>
              <w:rPr>
                <w:color w:val="auto"/>
                <w:spacing w:val="-14"/>
                <w:sz w:val="18"/>
                <w:szCs w:val="18"/>
                <w:highlight w:val="none"/>
              </w:rPr>
              <w:t xml:space="preserve"> </w:t>
            </w:r>
            <w:r>
              <w:rPr>
                <w:color w:val="auto"/>
                <w:spacing w:val="2"/>
                <w:sz w:val="18"/>
                <w:szCs w:val="18"/>
                <w:highlight w:val="none"/>
              </w:rPr>
              <w:t>泵</w:t>
            </w:r>
          </w:p>
        </w:tc>
        <w:tc>
          <w:tcPr>
            <w:tcW w:w="1797" w:type="dxa"/>
            <w:vAlign w:val="top"/>
          </w:tcPr>
          <w:p w14:paraId="4ADD04E4">
            <w:pPr>
              <w:pStyle w:val="131"/>
              <w:spacing w:before="244" w:line="220" w:lineRule="auto"/>
              <w:ind w:left="7"/>
              <w:rPr>
                <w:color w:val="auto"/>
                <w:sz w:val="18"/>
                <w:szCs w:val="18"/>
                <w:highlight w:val="none"/>
              </w:rPr>
            </w:pPr>
            <w:r>
              <w:rPr>
                <w:color w:val="auto"/>
                <w:spacing w:val="3"/>
                <w:sz w:val="18"/>
                <w:szCs w:val="18"/>
                <w:highlight w:val="none"/>
              </w:rPr>
              <w:t>A02051901</w:t>
            </w:r>
            <w:r>
              <w:rPr>
                <w:color w:val="auto"/>
                <w:spacing w:val="-14"/>
                <w:sz w:val="18"/>
                <w:szCs w:val="18"/>
                <w:highlight w:val="none"/>
              </w:rPr>
              <w:t xml:space="preserve"> </w:t>
            </w:r>
            <w:r>
              <w:rPr>
                <w:color w:val="auto"/>
                <w:spacing w:val="3"/>
                <w:sz w:val="18"/>
                <w:szCs w:val="18"/>
                <w:highlight w:val="none"/>
              </w:rPr>
              <w:t>离心泵</w:t>
            </w:r>
          </w:p>
        </w:tc>
        <w:tc>
          <w:tcPr>
            <w:tcW w:w="1914" w:type="dxa"/>
            <w:vAlign w:val="top"/>
          </w:tcPr>
          <w:p w14:paraId="7E8D15DF">
            <w:pPr>
              <w:rPr>
                <w:rFonts w:ascii="Arial"/>
                <w:color w:val="auto"/>
                <w:sz w:val="21"/>
                <w:highlight w:val="none"/>
              </w:rPr>
            </w:pPr>
          </w:p>
        </w:tc>
        <w:tc>
          <w:tcPr>
            <w:tcW w:w="2970" w:type="dxa"/>
            <w:vAlign w:val="top"/>
          </w:tcPr>
          <w:p w14:paraId="49944BA4">
            <w:pPr>
              <w:pStyle w:val="131"/>
              <w:spacing w:before="101" w:line="271" w:lineRule="auto"/>
              <w:ind w:left="24" w:right="38" w:firstLine="8"/>
              <w:rPr>
                <w:color w:val="auto"/>
                <w:sz w:val="18"/>
                <w:szCs w:val="18"/>
                <w:highlight w:val="none"/>
              </w:rPr>
            </w:pPr>
            <w:r>
              <w:rPr>
                <w:color w:val="auto"/>
                <w:spacing w:val="22"/>
                <w:sz w:val="18"/>
                <w:szCs w:val="18"/>
                <w:highlight w:val="none"/>
              </w:rPr>
              <w:t>《</w:t>
            </w:r>
            <w:r>
              <w:rPr>
                <w:color w:val="auto"/>
                <w:spacing w:val="-26"/>
                <w:sz w:val="18"/>
                <w:szCs w:val="18"/>
                <w:highlight w:val="none"/>
              </w:rPr>
              <w:t xml:space="preserve"> </w:t>
            </w:r>
            <w:r>
              <w:rPr>
                <w:color w:val="auto"/>
                <w:spacing w:val="22"/>
                <w:sz w:val="18"/>
                <w:szCs w:val="18"/>
                <w:highlight w:val="none"/>
              </w:rPr>
              <w:t>清水离心泵能效限定值及节能</w:t>
            </w:r>
            <w:r>
              <w:rPr>
                <w:color w:val="auto"/>
                <w:sz w:val="18"/>
                <w:szCs w:val="18"/>
                <w:highlight w:val="none"/>
              </w:rPr>
              <w:t>评价值》（GB</w:t>
            </w:r>
            <w:r>
              <w:rPr>
                <w:color w:val="auto"/>
                <w:spacing w:val="67"/>
                <w:sz w:val="18"/>
                <w:szCs w:val="18"/>
                <w:highlight w:val="none"/>
              </w:rPr>
              <w:t xml:space="preserve"> </w:t>
            </w:r>
            <w:r>
              <w:rPr>
                <w:color w:val="auto"/>
                <w:sz w:val="18"/>
                <w:szCs w:val="18"/>
                <w:highlight w:val="none"/>
              </w:rPr>
              <w:t>19762）</w:t>
            </w:r>
          </w:p>
        </w:tc>
      </w:tr>
      <w:tr w14:paraId="4B983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trPr>
        <w:tc>
          <w:tcPr>
            <w:tcW w:w="580" w:type="dxa"/>
            <w:vMerge w:val="restart"/>
            <w:tcBorders>
              <w:bottom w:val="nil"/>
            </w:tcBorders>
            <w:vAlign w:val="top"/>
          </w:tcPr>
          <w:p w14:paraId="01632EED">
            <w:pPr>
              <w:spacing w:line="305" w:lineRule="auto"/>
              <w:rPr>
                <w:rFonts w:ascii="Arial"/>
                <w:color w:val="auto"/>
                <w:sz w:val="21"/>
                <w:highlight w:val="none"/>
              </w:rPr>
            </w:pPr>
          </w:p>
          <w:p w14:paraId="460344B5">
            <w:pPr>
              <w:spacing w:line="305" w:lineRule="auto"/>
              <w:rPr>
                <w:rFonts w:ascii="Arial"/>
                <w:color w:val="auto"/>
                <w:sz w:val="21"/>
                <w:highlight w:val="none"/>
              </w:rPr>
            </w:pPr>
          </w:p>
          <w:p w14:paraId="70C61464">
            <w:pPr>
              <w:spacing w:line="306" w:lineRule="auto"/>
              <w:rPr>
                <w:rFonts w:ascii="Arial"/>
                <w:color w:val="auto"/>
                <w:sz w:val="21"/>
                <w:highlight w:val="none"/>
              </w:rPr>
            </w:pPr>
          </w:p>
          <w:p w14:paraId="315FEA3E">
            <w:pPr>
              <w:pStyle w:val="131"/>
              <w:spacing w:before="58"/>
              <w:ind w:left="252"/>
              <w:rPr>
                <w:color w:val="auto"/>
                <w:sz w:val="18"/>
                <w:szCs w:val="18"/>
                <w:highlight w:val="none"/>
              </w:rPr>
            </w:pPr>
            <w:r>
              <w:rPr>
                <w:color w:val="auto"/>
                <w:sz w:val="18"/>
                <w:szCs w:val="18"/>
                <w:highlight w:val="none"/>
              </w:rPr>
              <w:t>6</w:t>
            </w:r>
          </w:p>
        </w:tc>
        <w:tc>
          <w:tcPr>
            <w:tcW w:w="1166" w:type="dxa"/>
            <w:vMerge w:val="restart"/>
            <w:tcBorders>
              <w:bottom w:val="nil"/>
            </w:tcBorders>
            <w:vAlign w:val="top"/>
          </w:tcPr>
          <w:p w14:paraId="1563CCE1">
            <w:pPr>
              <w:spacing w:line="246" w:lineRule="auto"/>
              <w:rPr>
                <w:rFonts w:ascii="Arial"/>
                <w:color w:val="auto"/>
                <w:sz w:val="21"/>
                <w:highlight w:val="none"/>
              </w:rPr>
            </w:pPr>
          </w:p>
          <w:p w14:paraId="391D34D1">
            <w:pPr>
              <w:spacing w:line="246" w:lineRule="auto"/>
              <w:rPr>
                <w:rFonts w:ascii="Arial"/>
                <w:color w:val="auto"/>
                <w:sz w:val="21"/>
                <w:highlight w:val="none"/>
              </w:rPr>
            </w:pPr>
          </w:p>
          <w:p w14:paraId="6B35B92E">
            <w:pPr>
              <w:spacing w:line="247" w:lineRule="auto"/>
              <w:rPr>
                <w:rFonts w:ascii="Arial"/>
                <w:color w:val="auto"/>
                <w:sz w:val="21"/>
                <w:highlight w:val="none"/>
              </w:rPr>
            </w:pPr>
          </w:p>
          <w:p w14:paraId="04A089DF">
            <w:pPr>
              <w:pStyle w:val="131"/>
              <w:spacing w:before="59" w:line="308" w:lineRule="auto"/>
              <w:ind w:left="32" w:right="73" w:hanging="23"/>
              <w:rPr>
                <w:color w:val="auto"/>
                <w:sz w:val="18"/>
                <w:szCs w:val="18"/>
                <w:highlight w:val="none"/>
              </w:rPr>
            </w:pPr>
            <w:r>
              <w:rPr>
                <w:color w:val="auto"/>
                <w:spacing w:val="2"/>
                <w:sz w:val="18"/>
                <w:szCs w:val="18"/>
                <w:highlight w:val="none"/>
              </w:rPr>
              <w:t>A020523</w:t>
            </w:r>
            <w:r>
              <w:rPr>
                <w:color w:val="auto"/>
                <w:spacing w:val="-21"/>
                <w:sz w:val="18"/>
                <w:szCs w:val="18"/>
                <w:highlight w:val="none"/>
              </w:rPr>
              <w:t xml:space="preserve"> </w:t>
            </w:r>
            <w:r>
              <w:rPr>
                <w:color w:val="auto"/>
                <w:spacing w:val="2"/>
                <w:sz w:val="18"/>
                <w:szCs w:val="18"/>
                <w:highlight w:val="none"/>
              </w:rPr>
              <w:t>制冷</w:t>
            </w:r>
            <w:r>
              <w:rPr>
                <w:color w:val="auto"/>
                <w:sz w:val="18"/>
                <w:szCs w:val="18"/>
                <w:highlight w:val="none"/>
              </w:rPr>
              <w:t>空调设备</w:t>
            </w:r>
          </w:p>
        </w:tc>
        <w:tc>
          <w:tcPr>
            <w:tcW w:w="1797" w:type="dxa"/>
            <w:vMerge w:val="restart"/>
            <w:tcBorders>
              <w:bottom w:val="nil"/>
            </w:tcBorders>
            <w:vAlign w:val="top"/>
          </w:tcPr>
          <w:p w14:paraId="6A0C8905">
            <w:pPr>
              <w:spacing w:line="250" w:lineRule="auto"/>
              <w:rPr>
                <w:rFonts w:ascii="Arial"/>
                <w:color w:val="auto"/>
                <w:sz w:val="21"/>
                <w:highlight w:val="none"/>
              </w:rPr>
            </w:pPr>
          </w:p>
          <w:p w14:paraId="42BE7649">
            <w:pPr>
              <w:spacing w:line="250" w:lineRule="auto"/>
              <w:rPr>
                <w:rFonts w:ascii="Arial"/>
                <w:color w:val="auto"/>
                <w:sz w:val="21"/>
                <w:highlight w:val="none"/>
              </w:rPr>
            </w:pPr>
          </w:p>
          <w:p w14:paraId="30C43246">
            <w:pPr>
              <w:spacing w:line="250" w:lineRule="auto"/>
              <w:rPr>
                <w:rFonts w:ascii="Arial"/>
                <w:color w:val="auto"/>
                <w:sz w:val="21"/>
                <w:highlight w:val="none"/>
              </w:rPr>
            </w:pPr>
          </w:p>
          <w:p w14:paraId="0BC91904">
            <w:pPr>
              <w:pStyle w:val="131"/>
              <w:spacing w:before="58" w:line="304" w:lineRule="auto"/>
              <w:ind w:left="17" w:right="16" w:firstLine="5"/>
              <w:rPr>
                <w:color w:val="auto"/>
                <w:sz w:val="18"/>
                <w:szCs w:val="18"/>
                <w:highlight w:val="none"/>
              </w:rPr>
            </w:pPr>
            <w:r>
              <w:rPr>
                <w:color w:val="auto"/>
                <w:spacing w:val="4"/>
                <w:sz w:val="18"/>
                <w:szCs w:val="18"/>
                <w:highlight w:val="none"/>
              </w:rPr>
              <w:t>★A02052301</w:t>
            </w:r>
            <w:r>
              <w:rPr>
                <w:color w:val="auto"/>
                <w:spacing w:val="79"/>
                <w:sz w:val="18"/>
                <w:szCs w:val="18"/>
                <w:highlight w:val="none"/>
              </w:rPr>
              <w:t xml:space="preserve"> </w:t>
            </w:r>
            <w:r>
              <w:rPr>
                <w:color w:val="auto"/>
                <w:spacing w:val="4"/>
                <w:sz w:val="18"/>
                <w:szCs w:val="18"/>
                <w:highlight w:val="none"/>
              </w:rPr>
              <w:t>制冷压</w:t>
            </w:r>
            <w:r>
              <w:rPr>
                <w:color w:val="auto"/>
                <w:spacing w:val="-1"/>
                <w:sz w:val="18"/>
                <w:szCs w:val="18"/>
                <w:highlight w:val="none"/>
              </w:rPr>
              <w:t>缩机</w:t>
            </w:r>
          </w:p>
        </w:tc>
        <w:tc>
          <w:tcPr>
            <w:tcW w:w="1914" w:type="dxa"/>
            <w:vAlign w:val="top"/>
          </w:tcPr>
          <w:p w14:paraId="32CA5A81">
            <w:pPr>
              <w:spacing w:line="261" w:lineRule="auto"/>
              <w:rPr>
                <w:rFonts w:ascii="Arial"/>
                <w:color w:val="auto"/>
                <w:sz w:val="21"/>
                <w:highlight w:val="none"/>
              </w:rPr>
            </w:pPr>
          </w:p>
          <w:p w14:paraId="744AB967">
            <w:pPr>
              <w:spacing w:line="261" w:lineRule="auto"/>
              <w:rPr>
                <w:rFonts w:ascii="Arial"/>
                <w:color w:val="auto"/>
                <w:sz w:val="21"/>
                <w:highlight w:val="none"/>
              </w:rPr>
            </w:pPr>
          </w:p>
          <w:p w14:paraId="506D5676">
            <w:pPr>
              <w:pStyle w:val="131"/>
              <w:spacing w:before="59" w:line="219" w:lineRule="auto"/>
              <w:ind w:left="24"/>
              <w:rPr>
                <w:color w:val="auto"/>
                <w:sz w:val="18"/>
                <w:szCs w:val="18"/>
                <w:highlight w:val="none"/>
              </w:rPr>
            </w:pPr>
            <w:r>
              <w:rPr>
                <w:color w:val="auto"/>
                <w:spacing w:val="2"/>
                <w:sz w:val="18"/>
                <w:szCs w:val="18"/>
                <w:highlight w:val="none"/>
              </w:rPr>
              <w:t>冷水机组</w:t>
            </w:r>
          </w:p>
        </w:tc>
        <w:tc>
          <w:tcPr>
            <w:tcW w:w="2970" w:type="dxa"/>
            <w:vAlign w:val="top"/>
          </w:tcPr>
          <w:p w14:paraId="29BBBD0A">
            <w:pPr>
              <w:pStyle w:val="131"/>
              <w:spacing w:before="126" w:line="294" w:lineRule="auto"/>
              <w:ind w:left="25" w:right="14" w:firstLine="5"/>
              <w:jc w:val="both"/>
              <w:rPr>
                <w:color w:val="auto"/>
                <w:sz w:val="18"/>
                <w:szCs w:val="18"/>
                <w:highlight w:val="none"/>
              </w:rPr>
            </w:pPr>
            <w:r>
              <w:rPr>
                <w:color w:val="auto"/>
                <w:spacing w:val="23"/>
                <w:sz w:val="18"/>
                <w:szCs w:val="18"/>
                <w:highlight w:val="none"/>
              </w:rPr>
              <w:t>《</w:t>
            </w:r>
            <w:r>
              <w:rPr>
                <w:color w:val="auto"/>
                <w:spacing w:val="-30"/>
                <w:sz w:val="18"/>
                <w:szCs w:val="18"/>
                <w:highlight w:val="none"/>
              </w:rPr>
              <w:t xml:space="preserve"> </w:t>
            </w:r>
            <w:r>
              <w:rPr>
                <w:color w:val="auto"/>
                <w:spacing w:val="23"/>
                <w:sz w:val="18"/>
                <w:szCs w:val="18"/>
                <w:highlight w:val="none"/>
              </w:rPr>
              <w:t>冷水机组能效限定值及能效等</w:t>
            </w:r>
            <w:r>
              <w:rPr>
                <w:color w:val="auto"/>
                <w:spacing w:val="8"/>
                <w:sz w:val="18"/>
                <w:szCs w:val="18"/>
                <w:highlight w:val="none"/>
              </w:rPr>
              <w:t>级》（</w:t>
            </w:r>
            <w:r>
              <w:rPr>
                <w:color w:val="auto"/>
                <w:sz w:val="18"/>
                <w:szCs w:val="18"/>
                <w:highlight w:val="none"/>
              </w:rPr>
              <w:t>GB</w:t>
            </w:r>
            <w:r>
              <w:rPr>
                <w:color w:val="auto"/>
                <w:spacing w:val="42"/>
                <w:sz w:val="18"/>
                <w:szCs w:val="18"/>
                <w:highlight w:val="none"/>
              </w:rPr>
              <w:t xml:space="preserve"> </w:t>
            </w:r>
            <w:r>
              <w:rPr>
                <w:color w:val="auto"/>
                <w:spacing w:val="8"/>
                <w:sz w:val="18"/>
                <w:szCs w:val="18"/>
                <w:highlight w:val="none"/>
              </w:rPr>
              <w:t>19577</w:t>
            </w:r>
            <w:r>
              <w:rPr>
                <w:color w:val="auto"/>
                <w:spacing w:val="5"/>
                <w:sz w:val="18"/>
                <w:szCs w:val="18"/>
                <w:highlight w:val="none"/>
              </w:rPr>
              <w:t>），</w:t>
            </w:r>
            <w:r>
              <w:rPr>
                <w:color w:val="auto"/>
                <w:spacing w:val="-33"/>
                <w:sz w:val="18"/>
                <w:szCs w:val="18"/>
                <w:highlight w:val="none"/>
              </w:rPr>
              <w:t xml:space="preserve"> </w:t>
            </w:r>
            <w:r>
              <w:rPr>
                <w:color w:val="auto"/>
                <w:spacing w:val="8"/>
                <w:sz w:val="18"/>
                <w:szCs w:val="18"/>
                <w:highlight w:val="none"/>
              </w:rPr>
              <w:t>《低环境温度</w:t>
            </w:r>
            <w:r>
              <w:rPr>
                <w:color w:val="auto"/>
                <w:spacing w:val="15"/>
                <w:sz w:val="18"/>
                <w:szCs w:val="18"/>
                <w:highlight w:val="none"/>
              </w:rPr>
              <w:t>空气源热泵（冷水）机组能效限定</w:t>
            </w:r>
            <w:r>
              <w:rPr>
                <w:color w:val="auto"/>
                <w:spacing w:val="5"/>
                <w:sz w:val="18"/>
                <w:szCs w:val="18"/>
                <w:highlight w:val="none"/>
              </w:rPr>
              <w:t>值及能效等级》（</w:t>
            </w:r>
            <w:r>
              <w:rPr>
                <w:color w:val="auto"/>
                <w:sz w:val="18"/>
                <w:szCs w:val="18"/>
                <w:highlight w:val="none"/>
              </w:rPr>
              <w:t>GB</w:t>
            </w:r>
            <w:r>
              <w:rPr>
                <w:color w:val="auto"/>
                <w:spacing w:val="5"/>
                <w:sz w:val="18"/>
                <w:szCs w:val="18"/>
                <w:highlight w:val="none"/>
              </w:rPr>
              <w:t xml:space="preserve"> 37480）</w:t>
            </w:r>
          </w:p>
        </w:tc>
      </w:tr>
      <w:tr w14:paraId="0D8B7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580" w:type="dxa"/>
            <w:vMerge w:val="continue"/>
            <w:tcBorders>
              <w:top w:val="nil"/>
            </w:tcBorders>
            <w:vAlign w:val="top"/>
          </w:tcPr>
          <w:p w14:paraId="620AB91C">
            <w:pPr>
              <w:rPr>
                <w:rFonts w:ascii="Arial"/>
                <w:color w:val="auto"/>
                <w:sz w:val="21"/>
                <w:highlight w:val="none"/>
              </w:rPr>
            </w:pPr>
          </w:p>
        </w:tc>
        <w:tc>
          <w:tcPr>
            <w:tcW w:w="1166" w:type="dxa"/>
            <w:vMerge w:val="continue"/>
            <w:tcBorders>
              <w:top w:val="nil"/>
            </w:tcBorders>
            <w:vAlign w:val="top"/>
          </w:tcPr>
          <w:p w14:paraId="1A6ADAA2">
            <w:pPr>
              <w:rPr>
                <w:rFonts w:ascii="Arial"/>
                <w:color w:val="auto"/>
                <w:sz w:val="21"/>
                <w:highlight w:val="none"/>
              </w:rPr>
            </w:pPr>
          </w:p>
        </w:tc>
        <w:tc>
          <w:tcPr>
            <w:tcW w:w="1797" w:type="dxa"/>
            <w:vMerge w:val="continue"/>
            <w:tcBorders>
              <w:top w:val="nil"/>
            </w:tcBorders>
            <w:vAlign w:val="top"/>
          </w:tcPr>
          <w:p w14:paraId="41DE6F9E">
            <w:pPr>
              <w:rPr>
                <w:rFonts w:ascii="Arial"/>
                <w:color w:val="auto"/>
                <w:sz w:val="21"/>
                <w:highlight w:val="none"/>
              </w:rPr>
            </w:pPr>
          </w:p>
        </w:tc>
        <w:tc>
          <w:tcPr>
            <w:tcW w:w="1914" w:type="dxa"/>
            <w:vAlign w:val="top"/>
          </w:tcPr>
          <w:p w14:paraId="1F7559D9">
            <w:pPr>
              <w:pStyle w:val="131"/>
              <w:spacing w:before="294" w:line="219" w:lineRule="auto"/>
              <w:ind w:left="28"/>
              <w:rPr>
                <w:color w:val="auto"/>
                <w:sz w:val="18"/>
                <w:szCs w:val="18"/>
                <w:highlight w:val="none"/>
              </w:rPr>
            </w:pPr>
            <w:r>
              <w:rPr>
                <w:color w:val="auto"/>
                <w:spacing w:val="4"/>
                <w:sz w:val="18"/>
                <w:szCs w:val="18"/>
                <w:highlight w:val="none"/>
              </w:rPr>
              <w:t>水源热泵机组</w:t>
            </w:r>
          </w:p>
        </w:tc>
        <w:tc>
          <w:tcPr>
            <w:tcW w:w="2970" w:type="dxa"/>
            <w:vAlign w:val="top"/>
          </w:tcPr>
          <w:p w14:paraId="4916C66F">
            <w:pPr>
              <w:pStyle w:val="131"/>
              <w:spacing w:before="151" w:line="297" w:lineRule="auto"/>
              <w:ind w:left="24" w:right="24" w:firstLine="8"/>
              <w:rPr>
                <w:color w:val="auto"/>
                <w:sz w:val="18"/>
                <w:szCs w:val="18"/>
                <w:highlight w:val="none"/>
              </w:rPr>
            </w:pPr>
            <w:r>
              <w:rPr>
                <w:color w:val="auto"/>
                <w:spacing w:val="11"/>
                <w:sz w:val="18"/>
                <w:szCs w:val="18"/>
                <w:highlight w:val="none"/>
              </w:rPr>
              <w:t>《水（地）</w:t>
            </w:r>
            <w:r>
              <w:rPr>
                <w:color w:val="auto"/>
                <w:spacing w:val="-49"/>
                <w:sz w:val="18"/>
                <w:szCs w:val="18"/>
                <w:highlight w:val="none"/>
              </w:rPr>
              <w:t xml:space="preserve"> </w:t>
            </w:r>
            <w:r>
              <w:rPr>
                <w:color w:val="auto"/>
                <w:spacing w:val="11"/>
                <w:sz w:val="18"/>
                <w:szCs w:val="18"/>
                <w:highlight w:val="none"/>
              </w:rPr>
              <w:t>源热泵机组能效限定值</w:t>
            </w:r>
            <w:r>
              <w:rPr>
                <w:color w:val="auto"/>
                <w:spacing w:val="5"/>
                <w:sz w:val="18"/>
                <w:szCs w:val="18"/>
                <w:highlight w:val="none"/>
              </w:rPr>
              <w:t>及能效等级》（</w:t>
            </w:r>
            <w:r>
              <w:rPr>
                <w:color w:val="auto"/>
                <w:sz w:val="18"/>
                <w:szCs w:val="18"/>
                <w:highlight w:val="none"/>
              </w:rPr>
              <w:t>GB</w:t>
            </w:r>
            <w:r>
              <w:rPr>
                <w:color w:val="auto"/>
                <w:spacing w:val="5"/>
                <w:sz w:val="18"/>
                <w:szCs w:val="18"/>
                <w:highlight w:val="none"/>
              </w:rPr>
              <w:t xml:space="preserve"> 30721）</w:t>
            </w:r>
          </w:p>
        </w:tc>
      </w:tr>
    </w:tbl>
    <w:p w14:paraId="2662732C">
      <w:pPr>
        <w:pStyle w:val="18"/>
        <w:rPr>
          <w:color w:val="auto"/>
          <w:highlight w:val="none"/>
        </w:rPr>
      </w:pPr>
    </w:p>
    <w:p w14:paraId="3A8025E1">
      <w:pPr>
        <w:rPr>
          <w:color w:val="auto"/>
          <w:highlight w:val="none"/>
        </w:rPr>
        <w:sectPr>
          <w:headerReference r:id="rId6" w:type="default"/>
          <w:footerReference r:id="rId7" w:type="default"/>
          <w:pgSz w:w="11907" w:h="16839"/>
          <w:pgMar w:top="1440" w:right="1800" w:bottom="1440" w:left="1800" w:header="1188" w:footer="942" w:gutter="0"/>
          <w:pgNumType w:fmt="decimal" w:start="1"/>
          <w:cols w:space="720" w:num="1"/>
        </w:sectPr>
      </w:pPr>
    </w:p>
    <w:p w14:paraId="30DCEF68">
      <w:pPr>
        <w:spacing w:before="59"/>
        <w:rPr>
          <w:color w:val="auto"/>
          <w:highlight w:val="none"/>
        </w:rPr>
      </w:pPr>
    </w:p>
    <w:p w14:paraId="63894953">
      <w:pPr>
        <w:spacing w:before="59"/>
        <w:rPr>
          <w:color w:val="auto"/>
          <w:highlight w:val="none"/>
        </w:rPr>
      </w:pPr>
    </w:p>
    <w:p w14:paraId="12053B61">
      <w:pPr>
        <w:spacing w:before="58"/>
        <w:rPr>
          <w:color w:val="auto"/>
          <w:highlight w:val="none"/>
        </w:rPr>
      </w:pPr>
    </w:p>
    <w:p w14:paraId="20DF9DF2">
      <w:pPr>
        <w:spacing w:before="58"/>
        <w:rPr>
          <w:color w:val="auto"/>
          <w:highlight w:val="none"/>
        </w:rPr>
      </w:pPr>
    </w:p>
    <w:tbl>
      <w:tblPr>
        <w:tblStyle w:val="114"/>
        <w:tblW w:w="8433" w:type="dxa"/>
        <w:tblInd w:w="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0"/>
        <w:gridCol w:w="1166"/>
        <w:gridCol w:w="1797"/>
        <w:gridCol w:w="1914"/>
        <w:gridCol w:w="2976"/>
      </w:tblGrid>
      <w:tr w14:paraId="5A176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580" w:type="dxa"/>
            <w:vMerge w:val="restart"/>
            <w:tcBorders>
              <w:bottom w:val="nil"/>
            </w:tcBorders>
            <w:vAlign w:val="top"/>
          </w:tcPr>
          <w:p w14:paraId="3798AD68">
            <w:pPr>
              <w:rPr>
                <w:rFonts w:ascii="Arial"/>
                <w:color w:val="auto"/>
                <w:sz w:val="21"/>
                <w:highlight w:val="none"/>
              </w:rPr>
            </w:pPr>
          </w:p>
        </w:tc>
        <w:tc>
          <w:tcPr>
            <w:tcW w:w="1166" w:type="dxa"/>
            <w:vMerge w:val="restart"/>
            <w:tcBorders>
              <w:bottom w:val="nil"/>
            </w:tcBorders>
            <w:vAlign w:val="top"/>
          </w:tcPr>
          <w:p w14:paraId="70DC464B">
            <w:pPr>
              <w:rPr>
                <w:rFonts w:ascii="Arial"/>
                <w:color w:val="auto"/>
                <w:sz w:val="21"/>
                <w:highlight w:val="none"/>
              </w:rPr>
            </w:pPr>
          </w:p>
        </w:tc>
        <w:tc>
          <w:tcPr>
            <w:tcW w:w="1797" w:type="dxa"/>
            <w:vAlign w:val="top"/>
          </w:tcPr>
          <w:p w14:paraId="133441CF">
            <w:pPr>
              <w:rPr>
                <w:rFonts w:ascii="Arial"/>
                <w:color w:val="auto"/>
                <w:sz w:val="21"/>
                <w:highlight w:val="none"/>
              </w:rPr>
            </w:pPr>
          </w:p>
        </w:tc>
        <w:tc>
          <w:tcPr>
            <w:tcW w:w="1914" w:type="dxa"/>
            <w:vAlign w:val="top"/>
          </w:tcPr>
          <w:p w14:paraId="09883F16">
            <w:pPr>
              <w:pStyle w:val="131"/>
              <w:spacing w:before="185" w:line="318" w:lineRule="auto"/>
              <w:ind w:left="28" w:right="29" w:firstLine="1"/>
              <w:rPr>
                <w:color w:val="auto"/>
                <w:sz w:val="18"/>
                <w:szCs w:val="18"/>
                <w:highlight w:val="none"/>
              </w:rPr>
            </w:pPr>
            <w:r>
              <w:rPr>
                <w:color w:val="auto"/>
                <w:spacing w:val="25"/>
                <w:sz w:val="18"/>
                <w:szCs w:val="18"/>
                <w:highlight w:val="none"/>
              </w:rPr>
              <w:t>溴化锂吸收式冷水机</w:t>
            </w:r>
            <w:r>
              <w:rPr>
                <w:color w:val="auto"/>
                <w:sz w:val="18"/>
                <w:szCs w:val="18"/>
                <w:highlight w:val="none"/>
              </w:rPr>
              <w:t>组</w:t>
            </w:r>
          </w:p>
        </w:tc>
        <w:tc>
          <w:tcPr>
            <w:tcW w:w="2976" w:type="dxa"/>
            <w:vAlign w:val="top"/>
          </w:tcPr>
          <w:p w14:paraId="0462C7AE">
            <w:pPr>
              <w:pStyle w:val="131"/>
              <w:spacing w:before="188" w:line="305" w:lineRule="auto"/>
              <w:ind w:left="33" w:right="47" w:hanging="3"/>
              <w:rPr>
                <w:color w:val="auto"/>
                <w:sz w:val="18"/>
                <w:szCs w:val="18"/>
                <w:highlight w:val="none"/>
              </w:rPr>
            </w:pPr>
            <w:r>
              <w:rPr>
                <w:color w:val="auto"/>
                <w:spacing w:val="22"/>
                <w:sz w:val="18"/>
                <w:szCs w:val="18"/>
                <w:highlight w:val="none"/>
              </w:rPr>
              <w:t>《</w:t>
            </w:r>
            <w:r>
              <w:rPr>
                <w:color w:val="auto"/>
                <w:spacing w:val="-26"/>
                <w:sz w:val="18"/>
                <w:szCs w:val="18"/>
                <w:highlight w:val="none"/>
              </w:rPr>
              <w:t xml:space="preserve"> </w:t>
            </w:r>
            <w:r>
              <w:rPr>
                <w:color w:val="auto"/>
                <w:spacing w:val="22"/>
                <w:sz w:val="18"/>
                <w:szCs w:val="18"/>
                <w:highlight w:val="none"/>
              </w:rPr>
              <w:t>溴化锂吸收式冷水机组能效限</w:t>
            </w:r>
            <w:r>
              <w:rPr>
                <w:color w:val="auto"/>
                <w:spacing w:val="5"/>
                <w:sz w:val="18"/>
                <w:szCs w:val="18"/>
                <w:highlight w:val="none"/>
              </w:rPr>
              <w:t>定值及能效等级》（</w:t>
            </w:r>
            <w:r>
              <w:rPr>
                <w:color w:val="auto"/>
                <w:sz w:val="18"/>
                <w:szCs w:val="18"/>
                <w:highlight w:val="none"/>
              </w:rPr>
              <w:t>GB</w:t>
            </w:r>
            <w:r>
              <w:rPr>
                <w:color w:val="auto"/>
                <w:spacing w:val="5"/>
                <w:sz w:val="18"/>
                <w:szCs w:val="18"/>
                <w:highlight w:val="none"/>
              </w:rPr>
              <w:t xml:space="preserve"> 29540）</w:t>
            </w:r>
          </w:p>
        </w:tc>
      </w:tr>
      <w:tr w14:paraId="291C3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80" w:type="dxa"/>
            <w:vMerge w:val="continue"/>
            <w:tcBorders>
              <w:top w:val="nil"/>
              <w:bottom w:val="nil"/>
            </w:tcBorders>
            <w:vAlign w:val="top"/>
          </w:tcPr>
          <w:p w14:paraId="43D78971">
            <w:pPr>
              <w:rPr>
                <w:rFonts w:ascii="Arial"/>
                <w:color w:val="auto"/>
                <w:sz w:val="21"/>
                <w:highlight w:val="none"/>
              </w:rPr>
            </w:pPr>
          </w:p>
        </w:tc>
        <w:tc>
          <w:tcPr>
            <w:tcW w:w="1166" w:type="dxa"/>
            <w:vMerge w:val="continue"/>
            <w:tcBorders>
              <w:top w:val="nil"/>
              <w:bottom w:val="nil"/>
            </w:tcBorders>
            <w:vAlign w:val="top"/>
          </w:tcPr>
          <w:p w14:paraId="63DFCB6F">
            <w:pPr>
              <w:rPr>
                <w:rFonts w:ascii="Arial"/>
                <w:color w:val="auto"/>
                <w:sz w:val="21"/>
                <w:highlight w:val="none"/>
              </w:rPr>
            </w:pPr>
          </w:p>
        </w:tc>
        <w:tc>
          <w:tcPr>
            <w:tcW w:w="1797" w:type="dxa"/>
            <w:vMerge w:val="restart"/>
            <w:tcBorders>
              <w:bottom w:val="nil"/>
            </w:tcBorders>
            <w:vAlign w:val="top"/>
          </w:tcPr>
          <w:p w14:paraId="074C03C8">
            <w:pPr>
              <w:spacing w:line="275" w:lineRule="auto"/>
              <w:rPr>
                <w:rFonts w:ascii="Arial"/>
                <w:color w:val="auto"/>
                <w:sz w:val="21"/>
                <w:highlight w:val="none"/>
              </w:rPr>
            </w:pPr>
          </w:p>
          <w:p w14:paraId="6FEF3E2B">
            <w:pPr>
              <w:spacing w:line="275" w:lineRule="auto"/>
              <w:rPr>
                <w:rFonts w:ascii="Arial"/>
                <w:color w:val="auto"/>
                <w:sz w:val="21"/>
                <w:highlight w:val="none"/>
              </w:rPr>
            </w:pPr>
          </w:p>
          <w:p w14:paraId="3B0F8237">
            <w:pPr>
              <w:spacing w:line="276" w:lineRule="auto"/>
              <w:rPr>
                <w:rFonts w:ascii="Arial"/>
                <w:color w:val="auto"/>
                <w:sz w:val="21"/>
                <w:highlight w:val="none"/>
              </w:rPr>
            </w:pPr>
          </w:p>
          <w:p w14:paraId="54BF48A7">
            <w:pPr>
              <w:pStyle w:val="131"/>
              <w:spacing w:before="59" w:line="315" w:lineRule="auto"/>
              <w:ind w:left="22" w:right="12"/>
              <w:rPr>
                <w:color w:val="auto"/>
                <w:sz w:val="18"/>
                <w:szCs w:val="18"/>
                <w:highlight w:val="none"/>
              </w:rPr>
            </w:pPr>
            <w:r>
              <w:rPr>
                <w:color w:val="auto"/>
                <w:spacing w:val="4"/>
                <w:sz w:val="18"/>
                <w:szCs w:val="18"/>
                <w:highlight w:val="none"/>
              </w:rPr>
              <w:t>★A02052305</w:t>
            </w:r>
            <w:r>
              <w:rPr>
                <w:color w:val="auto"/>
                <w:spacing w:val="84"/>
                <w:sz w:val="18"/>
                <w:szCs w:val="18"/>
                <w:highlight w:val="none"/>
              </w:rPr>
              <w:t xml:space="preserve"> </w:t>
            </w:r>
            <w:r>
              <w:rPr>
                <w:color w:val="auto"/>
                <w:spacing w:val="4"/>
                <w:sz w:val="18"/>
                <w:szCs w:val="18"/>
                <w:highlight w:val="none"/>
              </w:rPr>
              <w:t>空调机</w:t>
            </w:r>
            <w:r>
              <w:rPr>
                <w:color w:val="auto"/>
                <w:sz w:val="18"/>
                <w:szCs w:val="18"/>
                <w:highlight w:val="none"/>
              </w:rPr>
              <w:t>组</w:t>
            </w:r>
          </w:p>
        </w:tc>
        <w:tc>
          <w:tcPr>
            <w:tcW w:w="1914" w:type="dxa"/>
            <w:vAlign w:val="top"/>
          </w:tcPr>
          <w:p w14:paraId="24ED439A">
            <w:pPr>
              <w:pStyle w:val="131"/>
              <w:spacing w:before="91" w:line="285" w:lineRule="auto"/>
              <w:ind w:left="20" w:firstLine="18"/>
              <w:jc w:val="both"/>
              <w:rPr>
                <w:color w:val="auto"/>
                <w:sz w:val="18"/>
                <w:szCs w:val="18"/>
                <w:highlight w:val="none"/>
              </w:rPr>
            </w:pPr>
            <w:r>
              <w:rPr>
                <w:color w:val="auto"/>
                <w:spacing w:val="21"/>
                <w:sz w:val="18"/>
                <w:szCs w:val="18"/>
                <w:highlight w:val="none"/>
              </w:rPr>
              <w:t>多联式空调（热泵</w:t>
            </w:r>
            <w:r>
              <w:rPr>
                <w:color w:val="auto"/>
                <w:spacing w:val="-33"/>
                <w:sz w:val="18"/>
                <w:szCs w:val="18"/>
                <w:highlight w:val="none"/>
              </w:rPr>
              <w:t xml:space="preserve"> </w:t>
            </w:r>
            <w:r>
              <w:rPr>
                <w:color w:val="auto"/>
                <w:spacing w:val="21"/>
                <w:sz w:val="18"/>
                <w:szCs w:val="18"/>
                <w:highlight w:val="none"/>
              </w:rPr>
              <w:t>）</w:t>
            </w:r>
            <w:r>
              <w:rPr>
                <w:color w:val="auto"/>
                <w:spacing w:val="-12"/>
                <w:sz w:val="18"/>
                <w:szCs w:val="18"/>
                <w:highlight w:val="none"/>
              </w:rPr>
              <w:t>机</w:t>
            </w:r>
            <w:r>
              <w:rPr>
                <w:color w:val="auto"/>
                <w:spacing w:val="1"/>
                <w:sz w:val="18"/>
                <w:szCs w:val="18"/>
                <w:highlight w:val="none"/>
              </w:rPr>
              <w:t xml:space="preserve">   </w:t>
            </w:r>
            <w:r>
              <w:rPr>
                <w:color w:val="auto"/>
                <w:spacing w:val="-12"/>
                <w:sz w:val="18"/>
                <w:szCs w:val="18"/>
                <w:highlight w:val="none"/>
              </w:rPr>
              <w:t xml:space="preserve">组 </w:t>
            </w:r>
            <w:r>
              <w:rPr>
                <w:color w:val="auto"/>
                <w:spacing w:val="-11"/>
                <w:sz w:val="18"/>
                <w:szCs w:val="18"/>
                <w:highlight w:val="none"/>
              </w:rPr>
              <w:t xml:space="preserve">   (</w:t>
            </w:r>
            <w:r>
              <w:rPr>
                <w:color w:val="auto"/>
                <w:spacing w:val="44"/>
                <w:sz w:val="18"/>
                <w:szCs w:val="18"/>
                <w:highlight w:val="none"/>
              </w:rPr>
              <w:t xml:space="preserve">  </w:t>
            </w:r>
            <w:r>
              <w:rPr>
                <w:color w:val="auto"/>
                <w:spacing w:val="-11"/>
                <w:sz w:val="18"/>
                <w:szCs w:val="18"/>
                <w:highlight w:val="none"/>
              </w:rPr>
              <w:t>制</w:t>
            </w:r>
            <w:r>
              <w:rPr>
                <w:color w:val="auto"/>
                <w:spacing w:val="1"/>
                <w:sz w:val="18"/>
                <w:szCs w:val="18"/>
                <w:highlight w:val="none"/>
              </w:rPr>
              <w:t xml:space="preserve">   </w:t>
            </w:r>
            <w:r>
              <w:rPr>
                <w:color w:val="auto"/>
                <w:spacing w:val="-8"/>
                <w:sz w:val="18"/>
                <w:szCs w:val="18"/>
                <w:highlight w:val="none"/>
              </w:rPr>
              <w:t>冷</w:t>
            </w:r>
            <w:r>
              <w:rPr>
                <w:color w:val="auto"/>
                <w:spacing w:val="3"/>
                <w:sz w:val="18"/>
                <w:szCs w:val="18"/>
                <w:highlight w:val="none"/>
              </w:rPr>
              <w:t>量&gt;14000W)</w:t>
            </w:r>
          </w:p>
        </w:tc>
        <w:tc>
          <w:tcPr>
            <w:tcW w:w="2976" w:type="dxa"/>
            <w:vAlign w:val="top"/>
          </w:tcPr>
          <w:p w14:paraId="3DE877D3">
            <w:pPr>
              <w:pStyle w:val="131"/>
              <w:spacing w:before="247" w:line="307" w:lineRule="auto"/>
              <w:ind w:left="33" w:right="18" w:hanging="3"/>
              <w:rPr>
                <w:color w:val="auto"/>
                <w:sz w:val="18"/>
                <w:szCs w:val="18"/>
                <w:highlight w:val="none"/>
              </w:rPr>
            </w:pPr>
            <w:r>
              <w:rPr>
                <w:color w:val="auto"/>
                <w:spacing w:val="12"/>
                <w:sz w:val="18"/>
                <w:szCs w:val="18"/>
                <w:highlight w:val="none"/>
              </w:rPr>
              <w:t>《多联式空调（热泵）</w:t>
            </w:r>
            <w:r>
              <w:rPr>
                <w:color w:val="auto"/>
                <w:spacing w:val="-50"/>
                <w:sz w:val="18"/>
                <w:szCs w:val="18"/>
                <w:highlight w:val="none"/>
              </w:rPr>
              <w:t xml:space="preserve"> </w:t>
            </w:r>
            <w:r>
              <w:rPr>
                <w:color w:val="auto"/>
                <w:spacing w:val="12"/>
                <w:sz w:val="18"/>
                <w:szCs w:val="18"/>
                <w:highlight w:val="none"/>
              </w:rPr>
              <w:t>机组能效限</w:t>
            </w:r>
            <w:r>
              <w:rPr>
                <w:color w:val="auto"/>
                <w:spacing w:val="-6"/>
                <w:sz w:val="18"/>
                <w:szCs w:val="18"/>
                <w:highlight w:val="none"/>
              </w:rPr>
              <w:t>定值及能源效率等级》（GB 21454）</w:t>
            </w:r>
          </w:p>
        </w:tc>
      </w:tr>
      <w:tr w14:paraId="01417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4" w:hRule="atLeast"/>
        </w:trPr>
        <w:tc>
          <w:tcPr>
            <w:tcW w:w="580" w:type="dxa"/>
            <w:vMerge w:val="continue"/>
            <w:tcBorders>
              <w:top w:val="nil"/>
              <w:bottom w:val="nil"/>
            </w:tcBorders>
            <w:vAlign w:val="top"/>
          </w:tcPr>
          <w:p w14:paraId="66287C25">
            <w:pPr>
              <w:rPr>
                <w:rFonts w:ascii="Arial"/>
                <w:color w:val="auto"/>
                <w:sz w:val="21"/>
                <w:highlight w:val="none"/>
              </w:rPr>
            </w:pPr>
          </w:p>
        </w:tc>
        <w:tc>
          <w:tcPr>
            <w:tcW w:w="1166" w:type="dxa"/>
            <w:vMerge w:val="continue"/>
            <w:tcBorders>
              <w:top w:val="nil"/>
              <w:bottom w:val="nil"/>
            </w:tcBorders>
            <w:vAlign w:val="top"/>
          </w:tcPr>
          <w:p w14:paraId="1259183C">
            <w:pPr>
              <w:rPr>
                <w:rFonts w:ascii="Arial"/>
                <w:color w:val="auto"/>
                <w:sz w:val="21"/>
                <w:highlight w:val="none"/>
              </w:rPr>
            </w:pPr>
          </w:p>
        </w:tc>
        <w:tc>
          <w:tcPr>
            <w:tcW w:w="1797" w:type="dxa"/>
            <w:vMerge w:val="continue"/>
            <w:tcBorders>
              <w:top w:val="nil"/>
            </w:tcBorders>
            <w:vAlign w:val="top"/>
          </w:tcPr>
          <w:p w14:paraId="6CE28BE9">
            <w:pPr>
              <w:rPr>
                <w:rFonts w:ascii="Arial"/>
                <w:color w:val="auto"/>
                <w:sz w:val="21"/>
                <w:highlight w:val="none"/>
              </w:rPr>
            </w:pPr>
          </w:p>
        </w:tc>
        <w:tc>
          <w:tcPr>
            <w:tcW w:w="1914" w:type="dxa"/>
            <w:vAlign w:val="top"/>
          </w:tcPr>
          <w:p w14:paraId="044EAC58">
            <w:pPr>
              <w:spacing w:line="346" w:lineRule="auto"/>
              <w:rPr>
                <w:rFonts w:ascii="Arial"/>
                <w:color w:val="auto"/>
                <w:sz w:val="21"/>
                <w:highlight w:val="none"/>
              </w:rPr>
            </w:pPr>
          </w:p>
          <w:p w14:paraId="66D99723">
            <w:pPr>
              <w:pStyle w:val="131"/>
              <w:spacing w:before="59" w:line="308" w:lineRule="auto"/>
              <w:ind w:left="88" w:right="57" w:hanging="61"/>
              <w:rPr>
                <w:color w:val="auto"/>
                <w:sz w:val="18"/>
                <w:szCs w:val="18"/>
                <w:highlight w:val="none"/>
              </w:rPr>
            </w:pPr>
            <w:r>
              <w:rPr>
                <w:color w:val="auto"/>
                <w:spacing w:val="-9"/>
                <w:sz w:val="18"/>
                <w:szCs w:val="18"/>
                <w:highlight w:val="none"/>
              </w:rPr>
              <w:t>单</w:t>
            </w:r>
            <w:r>
              <w:rPr>
                <w:color w:val="auto"/>
                <w:spacing w:val="-26"/>
                <w:sz w:val="18"/>
                <w:szCs w:val="18"/>
                <w:highlight w:val="none"/>
              </w:rPr>
              <w:t xml:space="preserve"> </w:t>
            </w:r>
            <w:r>
              <w:rPr>
                <w:color w:val="auto"/>
                <w:spacing w:val="-9"/>
                <w:sz w:val="18"/>
                <w:szCs w:val="18"/>
                <w:highlight w:val="none"/>
              </w:rPr>
              <w:t>元</w:t>
            </w:r>
            <w:r>
              <w:rPr>
                <w:color w:val="auto"/>
                <w:spacing w:val="-22"/>
                <w:sz w:val="18"/>
                <w:szCs w:val="18"/>
                <w:highlight w:val="none"/>
              </w:rPr>
              <w:t xml:space="preserve"> </w:t>
            </w:r>
            <w:r>
              <w:rPr>
                <w:color w:val="auto"/>
                <w:spacing w:val="-9"/>
                <w:sz w:val="18"/>
                <w:szCs w:val="18"/>
                <w:highlight w:val="none"/>
              </w:rPr>
              <w:t>式</w:t>
            </w:r>
            <w:r>
              <w:rPr>
                <w:color w:val="auto"/>
                <w:spacing w:val="-22"/>
                <w:sz w:val="18"/>
                <w:szCs w:val="18"/>
                <w:highlight w:val="none"/>
              </w:rPr>
              <w:t xml:space="preserve"> </w:t>
            </w:r>
            <w:r>
              <w:rPr>
                <w:color w:val="auto"/>
                <w:spacing w:val="-9"/>
                <w:sz w:val="18"/>
                <w:szCs w:val="18"/>
                <w:highlight w:val="none"/>
              </w:rPr>
              <w:t>空</w:t>
            </w:r>
            <w:r>
              <w:rPr>
                <w:color w:val="auto"/>
                <w:spacing w:val="-25"/>
                <w:sz w:val="18"/>
                <w:szCs w:val="18"/>
                <w:highlight w:val="none"/>
              </w:rPr>
              <w:t xml:space="preserve"> </w:t>
            </w:r>
            <w:r>
              <w:rPr>
                <w:color w:val="auto"/>
                <w:spacing w:val="-9"/>
                <w:sz w:val="18"/>
                <w:szCs w:val="18"/>
                <w:highlight w:val="none"/>
              </w:rPr>
              <w:t>气</w:t>
            </w:r>
            <w:r>
              <w:rPr>
                <w:color w:val="auto"/>
                <w:spacing w:val="-26"/>
                <w:sz w:val="18"/>
                <w:szCs w:val="18"/>
                <w:highlight w:val="none"/>
              </w:rPr>
              <w:t xml:space="preserve"> </w:t>
            </w:r>
            <w:r>
              <w:rPr>
                <w:color w:val="auto"/>
                <w:spacing w:val="-9"/>
                <w:sz w:val="18"/>
                <w:szCs w:val="18"/>
                <w:highlight w:val="none"/>
              </w:rPr>
              <w:t>调</w:t>
            </w:r>
            <w:r>
              <w:rPr>
                <w:color w:val="auto"/>
                <w:spacing w:val="-26"/>
                <w:sz w:val="18"/>
                <w:szCs w:val="18"/>
                <w:highlight w:val="none"/>
              </w:rPr>
              <w:t xml:space="preserve"> </w:t>
            </w:r>
            <w:r>
              <w:rPr>
                <w:color w:val="auto"/>
                <w:spacing w:val="-9"/>
                <w:sz w:val="18"/>
                <w:szCs w:val="18"/>
                <w:highlight w:val="none"/>
              </w:rPr>
              <w:t>节</w:t>
            </w:r>
            <w:r>
              <w:rPr>
                <w:color w:val="auto"/>
                <w:spacing w:val="-28"/>
                <w:sz w:val="18"/>
                <w:szCs w:val="18"/>
                <w:highlight w:val="none"/>
              </w:rPr>
              <w:t xml:space="preserve"> </w:t>
            </w:r>
            <w:r>
              <w:rPr>
                <w:color w:val="auto"/>
                <w:spacing w:val="-9"/>
                <w:sz w:val="18"/>
                <w:szCs w:val="18"/>
                <w:highlight w:val="none"/>
              </w:rPr>
              <w:t>机</w:t>
            </w:r>
            <w:r>
              <w:rPr>
                <w:color w:val="auto"/>
                <w:spacing w:val="-2"/>
                <w:sz w:val="18"/>
                <w:szCs w:val="18"/>
                <w:highlight w:val="none"/>
              </w:rPr>
              <w:t>(制冷量&gt;14000W)</w:t>
            </w:r>
          </w:p>
        </w:tc>
        <w:tc>
          <w:tcPr>
            <w:tcW w:w="2976" w:type="dxa"/>
            <w:vAlign w:val="top"/>
          </w:tcPr>
          <w:p w14:paraId="6CBFC8D7">
            <w:pPr>
              <w:pStyle w:val="131"/>
              <w:spacing w:before="98" w:line="290" w:lineRule="auto"/>
              <w:ind w:left="23" w:right="30" w:firstLine="6"/>
              <w:jc w:val="both"/>
              <w:rPr>
                <w:color w:val="auto"/>
                <w:sz w:val="18"/>
                <w:szCs w:val="18"/>
                <w:highlight w:val="none"/>
              </w:rPr>
            </w:pPr>
            <w:r>
              <w:rPr>
                <w:color w:val="auto"/>
                <w:spacing w:val="23"/>
                <w:sz w:val="18"/>
                <w:szCs w:val="18"/>
                <w:highlight w:val="none"/>
              </w:rPr>
              <w:t>《</w:t>
            </w:r>
            <w:r>
              <w:rPr>
                <w:color w:val="auto"/>
                <w:spacing w:val="-30"/>
                <w:sz w:val="18"/>
                <w:szCs w:val="18"/>
                <w:highlight w:val="none"/>
              </w:rPr>
              <w:t xml:space="preserve"> </w:t>
            </w:r>
            <w:r>
              <w:rPr>
                <w:color w:val="auto"/>
                <w:spacing w:val="23"/>
                <w:sz w:val="18"/>
                <w:szCs w:val="18"/>
                <w:highlight w:val="none"/>
              </w:rPr>
              <w:t>单元式空气调节机能效限定值</w:t>
            </w:r>
            <w:r>
              <w:rPr>
                <w:color w:val="auto"/>
                <w:spacing w:val="4"/>
                <w:sz w:val="18"/>
                <w:szCs w:val="18"/>
                <w:highlight w:val="none"/>
              </w:rPr>
              <w:t>及能效等级》（</w:t>
            </w:r>
            <w:r>
              <w:rPr>
                <w:color w:val="auto"/>
                <w:spacing w:val="-34"/>
                <w:sz w:val="18"/>
                <w:szCs w:val="18"/>
                <w:highlight w:val="none"/>
              </w:rPr>
              <w:t xml:space="preserve"> </w:t>
            </w:r>
            <w:r>
              <w:rPr>
                <w:color w:val="auto"/>
                <w:sz w:val="18"/>
                <w:szCs w:val="18"/>
                <w:highlight w:val="none"/>
              </w:rPr>
              <w:t>GB</w:t>
            </w:r>
            <w:r>
              <w:rPr>
                <w:color w:val="auto"/>
                <w:spacing w:val="52"/>
                <w:sz w:val="18"/>
                <w:szCs w:val="18"/>
                <w:highlight w:val="none"/>
              </w:rPr>
              <w:t xml:space="preserve"> </w:t>
            </w:r>
            <w:r>
              <w:rPr>
                <w:color w:val="auto"/>
                <w:spacing w:val="4"/>
                <w:sz w:val="18"/>
                <w:szCs w:val="18"/>
                <w:highlight w:val="none"/>
              </w:rPr>
              <w:t>19576</w:t>
            </w:r>
            <w:r>
              <w:rPr>
                <w:color w:val="auto"/>
                <w:spacing w:val="-46"/>
                <w:sz w:val="18"/>
                <w:szCs w:val="18"/>
                <w:highlight w:val="none"/>
              </w:rPr>
              <w:t xml:space="preserve"> </w:t>
            </w:r>
            <w:r>
              <w:rPr>
                <w:color w:val="auto"/>
                <w:spacing w:val="4"/>
                <w:sz w:val="18"/>
                <w:szCs w:val="18"/>
                <w:highlight w:val="none"/>
              </w:rPr>
              <w:t>）《风管</w:t>
            </w:r>
            <w:r>
              <w:rPr>
                <w:color w:val="auto"/>
                <w:spacing w:val="27"/>
                <w:sz w:val="18"/>
                <w:szCs w:val="18"/>
                <w:highlight w:val="none"/>
              </w:rPr>
              <w:t>送风式空调机组能效限定值及能</w:t>
            </w:r>
            <w:r>
              <w:rPr>
                <w:color w:val="auto"/>
                <w:spacing w:val="5"/>
                <w:sz w:val="18"/>
                <w:szCs w:val="18"/>
                <w:highlight w:val="none"/>
              </w:rPr>
              <w:t>效等级》（</w:t>
            </w:r>
            <w:r>
              <w:rPr>
                <w:color w:val="auto"/>
                <w:sz w:val="18"/>
                <w:szCs w:val="18"/>
                <w:highlight w:val="none"/>
              </w:rPr>
              <w:t>GB</w:t>
            </w:r>
            <w:r>
              <w:rPr>
                <w:color w:val="auto"/>
                <w:spacing w:val="5"/>
                <w:sz w:val="18"/>
                <w:szCs w:val="18"/>
                <w:highlight w:val="none"/>
              </w:rPr>
              <w:t xml:space="preserve"> 37479）</w:t>
            </w:r>
          </w:p>
        </w:tc>
      </w:tr>
      <w:tr w14:paraId="1B51C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 w:hRule="atLeast"/>
        </w:trPr>
        <w:tc>
          <w:tcPr>
            <w:tcW w:w="580" w:type="dxa"/>
            <w:vMerge w:val="continue"/>
            <w:tcBorders>
              <w:top w:val="nil"/>
              <w:bottom w:val="nil"/>
            </w:tcBorders>
            <w:vAlign w:val="top"/>
          </w:tcPr>
          <w:p w14:paraId="1F47A72F">
            <w:pPr>
              <w:rPr>
                <w:rFonts w:ascii="Arial"/>
                <w:color w:val="auto"/>
                <w:sz w:val="21"/>
                <w:highlight w:val="none"/>
              </w:rPr>
            </w:pPr>
          </w:p>
        </w:tc>
        <w:tc>
          <w:tcPr>
            <w:tcW w:w="1166" w:type="dxa"/>
            <w:vMerge w:val="continue"/>
            <w:tcBorders>
              <w:top w:val="nil"/>
              <w:bottom w:val="nil"/>
            </w:tcBorders>
            <w:vAlign w:val="top"/>
          </w:tcPr>
          <w:p w14:paraId="034B10FA">
            <w:pPr>
              <w:rPr>
                <w:rFonts w:ascii="Arial"/>
                <w:color w:val="auto"/>
                <w:sz w:val="21"/>
                <w:highlight w:val="none"/>
              </w:rPr>
            </w:pPr>
          </w:p>
        </w:tc>
        <w:tc>
          <w:tcPr>
            <w:tcW w:w="1797" w:type="dxa"/>
            <w:vAlign w:val="top"/>
          </w:tcPr>
          <w:p w14:paraId="22BAE2B7">
            <w:pPr>
              <w:pStyle w:val="131"/>
              <w:spacing w:before="172" w:line="306" w:lineRule="auto"/>
              <w:ind w:left="21" w:right="14" w:firstLine="3"/>
              <w:rPr>
                <w:color w:val="auto"/>
                <w:sz w:val="18"/>
                <w:szCs w:val="18"/>
                <w:highlight w:val="none"/>
              </w:rPr>
            </w:pPr>
            <w:r>
              <w:rPr>
                <w:color w:val="auto"/>
                <w:spacing w:val="4"/>
                <w:sz w:val="18"/>
                <w:szCs w:val="18"/>
                <w:highlight w:val="none"/>
              </w:rPr>
              <w:t>★A02052309</w:t>
            </w:r>
            <w:r>
              <w:rPr>
                <w:color w:val="auto"/>
                <w:spacing w:val="79"/>
                <w:sz w:val="18"/>
                <w:szCs w:val="18"/>
                <w:highlight w:val="none"/>
              </w:rPr>
              <w:t xml:space="preserve"> </w:t>
            </w:r>
            <w:r>
              <w:rPr>
                <w:color w:val="auto"/>
                <w:spacing w:val="4"/>
                <w:sz w:val="18"/>
                <w:szCs w:val="18"/>
                <w:highlight w:val="none"/>
              </w:rPr>
              <w:t>专用制冷、空调设备</w:t>
            </w:r>
          </w:p>
        </w:tc>
        <w:tc>
          <w:tcPr>
            <w:tcW w:w="1914" w:type="dxa"/>
            <w:vAlign w:val="top"/>
          </w:tcPr>
          <w:p w14:paraId="19E1B209">
            <w:pPr>
              <w:spacing w:line="254" w:lineRule="auto"/>
              <w:rPr>
                <w:rFonts w:ascii="Arial"/>
                <w:color w:val="auto"/>
                <w:sz w:val="21"/>
                <w:highlight w:val="none"/>
              </w:rPr>
            </w:pPr>
          </w:p>
          <w:p w14:paraId="7425BABB">
            <w:pPr>
              <w:pStyle w:val="131"/>
              <w:spacing w:before="59" w:line="219" w:lineRule="auto"/>
              <w:ind w:left="20"/>
              <w:rPr>
                <w:color w:val="auto"/>
                <w:sz w:val="18"/>
                <w:szCs w:val="18"/>
                <w:highlight w:val="none"/>
              </w:rPr>
            </w:pPr>
            <w:r>
              <w:rPr>
                <w:color w:val="auto"/>
                <w:spacing w:val="3"/>
                <w:sz w:val="18"/>
                <w:szCs w:val="18"/>
                <w:highlight w:val="none"/>
              </w:rPr>
              <w:t>机房空调</w:t>
            </w:r>
          </w:p>
        </w:tc>
        <w:tc>
          <w:tcPr>
            <w:tcW w:w="2976" w:type="dxa"/>
            <w:vAlign w:val="top"/>
          </w:tcPr>
          <w:p w14:paraId="480C56ED">
            <w:pPr>
              <w:pStyle w:val="131"/>
              <w:spacing w:before="172" w:line="305" w:lineRule="auto"/>
              <w:ind w:left="24" w:right="41" w:firstLine="8"/>
              <w:rPr>
                <w:color w:val="auto"/>
                <w:sz w:val="18"/>
                <w:szCs w:val="18"/>
                <w:highlight w:val="none"/>
              </w:rPr>
            </w:pPr>
            <w:r>
              <w:rPr>
                <w:color w:val="auto"/>
                <w:spacing w:val="22"/>
                <w:sz w:val="18"/>
                <w:szCs w:val="18"/>
                <w:highlight w:val="none"/>
              </w:rPr>
              <w:t>《</w:t>
            </w:r>
            <w:r>
              <w:rPr>
                <w:color w:val="auto"/>
                <w:spacing w:val="-23"/>
                <w:sz w:val="18"/>
                <w:szCs w:val="18"/>
                <w:highlight w:val="none"/>
              </w:rPr>
              <w:t xml:space="preserve"> </w:t>
            </w:r>
            <w:r>
              <w:rPr>
                <w:color w:val="auto"/>
                <w:spacing w:val="22"/>
                <w:sz w:val="18"/>
                <w:szCs w:val="18"/>
                <w:highlight w:val="none"/>
              </w:rPr>
              <w:t>单元式空气调节机能效限定值</w:t>
            </w:r>
            <w:r>
              <w:rPr>
                <w:color w:val="auto"/>
                <w:spacing w:val="2"/>
                <w:sz w:val="18"/>
                <w:szCs w:val="18"/>
                <w:highlight w:val="none"/>
              </w:rPr>
              <w:t>及能效等级》（</w:t>
            </w:r>
            <w:r>
              <w:rPr>
                <w:color w:val="auto"/>
                <w:sz w:val="18"/>
                <w:szCs w:val="18"/>
                <w:highlight w:val="none"/>
              </w:rPr>
              <w:t>GB</w:t>
            </w:r>
            <w:r>
              <w:rPr>
                <w:color w:val="auto"/>
                <w:spacing w:val="61"/>
                <w:sz w:val="18"/>
                <w:szCs w:val="18"/>
                <w:highlight w:val="none"/>
              </w:rPr>
              <w:t xml:space="preserve"> </w:t>
            </w:r>
            <w:r>
              <w:rPr>
                <w:color w:val="auto"/>
                <w:spacing w:val="2"/>
                <w:sz w:val="18"/>
                <w:szCs w:val="18"/>
                <w:highlight w:val="none"/>
              </w:rPr>
              <w:t>19576）</w:t>
            </w:r>
          </w:p>
        </w:tc>
      </w:tr>
      <w:tr w14:paraId="491F70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6" w:hRule="atLeast"/>
        </w:trPr>
        <w:tc>
          <w:tcPr>
            <w:tcW w:w="580" w:type="dxa"/>
            <w:vMerge w:val="continue"/>
            <w:tcBorders>
              <w:top w:val="nil"/>
            </w:tcBorders>
            <w:vAlign w:val="top"/>
          </w:tcPr>
          <w:p w14:paraId="76BF4DA7">
            <w:pPr>
              <w:rPr>
                <w:rFonts w:ascii="Arial"/>
                <w:color w:val="auto"/>
                <w:sz w:val="21"/>
                <w:highlight w:val="none"/>
              </w:rPr>
            </w:pPr>
          </w:p>
        </w:tc>
        <w:tc>
          <w:tcPr>
            <w:tcW w:w="1166" w:type="dxa"/>
            <w:vMerge w:val="continue"/>
            <w:tcBorders>
              <w:top w:val="nil"/>
            </w:tcBorders>
            <w:vAlign w:val="top"/>
          </w:tcPr>
          <w:p w14:paraId="4CDFB860">
            <w:pPr>
              <w:rPr>
                <w:rFonts w:ascii="Arial"/>
                <w:color w:val="auto"/>
                <w:sz w:val="21"/>
                <w:highlight w:val="none"/>
              </w:rPr>
            </w:pPr>
          </w:p>
        </w:tc>
        <w:tc>
          <w:tcPr>
            <w:tcW w:w="1797" w:type="dxa"/>
            <w:vAlign w:val="top"/>
          </w:tcPr>
          <w:p w14:paraId="353DF80D">
            <w:pPr>
              <w:spacing w:line="275" w:lineRule="auto"/>
              <w:rPr>
                <w:rFonts w:ascii="Arial"/>
                <w:color w:val="auto"/>
                <w:sz w:val="21"/>
                <w:highlight w:val="none"/>
              </w:rPr>
            </w:pPr>
          </w:p>
          <w:p w14:paraId="63B68C2A">
            <w:pPr>
              <w:spacing w:line="275" w:lineRule="auto"/>
              <w:rPr>
                <w:rFonts w:ascii="Arial"/>
                <w:color w:val="auto"/>
                <w:sz w:val="21"/>
                <w:highlight w:val="none"/>
              </w:rPr>
            </w:pPr>
          </w:p>
          <w:p w14:paraId="493485E7">
            <w:pPr>
              <w:pStyle w:val="131"/>
              <w:spacing w:before="59" w:line="308" w:lineRule="auto"/>
              <w:ind w:left="30" w:right="113" w:hanging="23"/>
              <w:rPr>
                <w:color w:val="auto"/>
                <w:sz w:val="18"/>
                <w:szCs w:val="18"/>
                <w:highlight w:val="none"/>
              </w:rPr>
            </w:pPr>
            <w:r>
              <w:rPr>
                <w:color w:val="auto"/>
                <w:spacing w:val="2"/>
                <w:sz w:val="18"/>
                <w:szCs w:val="18"/>
                <w:highlight w:val="none"/>
              </w:rPr>
              <w:t>A02052399</w:t>
            </w:r>
            <w:r>
              <w:rPr>
                <w:color w:val="auto"/>
                <w:spacing w:val="24"/>
                <w:sz w:val="18"/>
                <w:szCs w:val="18"/>
                <w:highlight w:val="none"/>
              </w:rPr>
              <w:t xml:space="preserve"> </w:t>
            </w:r>
            <w:r>
              <w:rPr>
                <w:color w:val="auto"/>
                <w:spacing w:val="2"/>
                <w:sz w:val="18"/>
                <w:szCs w:val="18"/>
                <w:highlight w:val="none"/>
              </w:rPr>
              <w:t>其他制冷</w:t>
            </w:r>
            <w:r>
              <w:rPr>
                <w:color w:val="auto"/>
                <w:sz w:val="18"/>
                <w:szCs w:val="18"/>
                <w:highlight w:val="none"/>
              </w:rPr>
              <w:t>空调设备</w:t>
            </w:r>
          </w:p>
        </w:tc>
        <w:tc>
          <w:tcPr>
            <w:tcW w:w="1914" w:type="dxa"/>
            <w:vAlign w:val="top"/>
          </w:tcPr>
          <w:p w14:paraId="27F177B7">
            <w:pPr>
              <w:spacing w:line="353" w:lineRule="auto"/>
              <w:rPr>
                <w:rFonts w:ascii="Arial"/>
                <w:color w:val="auto"/>
                <w:sz w:val="21"/>
                <w:highlight w:val="none"/>
              </w:rPr>
            </w:pPr>
          </w:p>
          <w:p w14:paraId="0E252E48">
            <w:pPr>
              <w:spacing w:line="354" w:lineRule="auto"/>
              <w:rPr>
                <w:rFonts w:ascii="Arial"/>
                <w:color w:val="auto"/>
                <w:sz w:val="21"/>
                <w:highlight w:val="none"/>
              </w:rPr>
            </w:pPr>
          </w:p>
          <w:p w14:paraId="1A7CC6D8">
            <w:pPr>
              <w:pStyle w:val="131"/>
              <w:spacing w:before="59" w:line="222" w:lineRule="auto"/>
              <w:ind w:left="24"/>
              <w:rPr>
                <w:color w:val="auto"/>
                <w:sz w:val="18"/>
                <w:szCs w:val="18"/>
                <w:highlight w:val="none"/>
              </w:rPr>
            </w:pPr>
            <w:r>
              <w:rPr>
                <w:color w:val="auto"/>
                <w:spacing w:val="1"/>
                <w:sz w:val="18"/>
                <w:szCs w:val="18"/>
                <w:highlight w:val="none"/>
              </w:rPr>
              <w:t>冷却塔</w:t>
            </w:r>
          </w:p>
        </w:tc>
        <w:tc>
          <w:tcPr>
            <w:tcW w:w="2976" w:type="dxa"/>
            <w:vAlign w:val="top"/>
          </w:tcPr>
          <w:p w14:paraId="7107C9FB">
            <w:pPr>
              <w:spacing w:line="250" w:lineRule="auto"/>
              <w:rPr>
                <w:rFonts w:ascii="Arial"/>
                <w:color w:val="auto"/>
                <w:sz w:val="21"/>
                <w:highlight w:val="none"/>
              </w:rPr>
            </w:pPr>
          </w:p>
          <w:p w14:paraId="69FCE0AE">
            <w:pPr>
              <w:pStyle w:val="131"/>
              <w:spacing w:before="58" w:line="305" w:lineRule="auto"/>
              <w:ind w:left="33"/>
              <w:jc w:val="both"/>
              <w:rPr>
                <w:color w:val="auto"/>
                <w:sz w:val="18"/>
                <w:szCs w:val="18"/>
                <w:highlight w:val="none"/>
              </w:rPr>
            </w:pPr>
            <w:r>
              <w:rPr>
                <w:color w:val="auto"/>
                <w:spacing w:val="-2"/>
                <w:sz w:val="18"/>
                <w:szCs w:val="18"/>
                <w:highlight w:val="none"/>
              </w:rPr>
              <w:t>《机械通风冷却塔 第 1 部分：中 小</w:t>
            </w:r>
            <w:r>
              <w:rPr>
                <w:color w:val="auto"/>
                <w:spacing w:val="2"/>
                <w:sz w:val="18"/>
                <w:szCs w:val="18"/>
                <w:highlight w:val="none"/>
              </w:rPr>
              <w:t>型开式冷却塔》（</w:t>
            </w:r>
            <w:r>
              <w:rPr>
                <w:color w:val="auto"/>
                <w:spacing w:val="-41"/>
                <w:sz w:val="18"/>
                <w:szCs w:val="18"/>
                <w:highlight w:val="none"/>
              </w:rPr>
              <w:t xml:space="preserve"> </w:t>
            </w:r>
            <w:r>
              <w:rPr>
                <w:color w:val="auto"/>
                <w:sz w:val="18"/>
                <w:szCs w:val="18"/>
                <w:highlight w:val="none"/>
              </w:rPr>
              <w:t>GB</w:t>
            </w:r>
            <w:r>
              <w:rPr>
                <w:color w:val="auto"/>
                <w:spacing w:val="2"/>
                <w:sz w:val="18"/>
                <w:szCs w:val="18"/>
                <w:highlight w:val="none"/>
              </w:rPr>
              <w:t xml:space="preserve"> /T</w:t>
            </w:r>
            <w:r>
              <w:rPr>
                <w:color w:val="auto"/>
                <w:spacing w:val="25"/>
                <w:w w:val="101"/>
                <w:sz w:val="18"/>
                <w:szCs w:val="18"/>
                <w:highlight w:val="none"/>
              </w:rPr>
              <w:t xml:space="preserve"> </w:t>
            </w:r>
            <w:r>
              <w:rPr>
                <w:color w:val="auto"/>
                <w:spacing w:val="2"/>
                <w:sz w:val="18"/>
                <w:szCs w:val="18"/>
                <w:highlight w:val="none"/>
              </w:rPr>
              <w:t>7190.1</w:t>
            </w:r>
            <w:r>
              <w:rPr>
                <w:color w:val="auto"/>
                <w:spacing w:val="-26"/>
                <w:sz w:val="18"/>
                <w:szCs w:val="18"/>
                <w:highlight w:val="none"/>
              </w:rPr>
              <w:t>）；</w:t>
            </w:r>
            <w:r>
              <w:rPr>
                <w:color w:val="auto"/>
                <w:sz w:val="18"/>
                <w:szCs w:val="18"/>
                <w:highlight w:val="none"/>
              </w:rPr>
              <w:t xml:space="preserve"> </w:t>
            </w:r>
            <w:r>
              <w:rPr>
                <w:color w:val="auto"/>
                <w:spacing w:val="-3"/>
                <w:sz w:val="18"/>
                <w:szCs w:val="18"/>
                <w:highlight w:val="none"/>
              </w:rPr>
              <w:t>《机械通风冷却塔 第 2 部分：大 型</w:t>
            </w:r>
            <w:r>
              <w:rPr>
                <w:color w:val="auto"/>
                <w:spacing w:val="1"/>
                <w:sz w:val="18"/>
                <w:szCs w:val="18"/>
                <w:highlight w:val="none"/>
              </w:rPr>
              <w:t>开式冷却塔》（</w:t>
            </w:r>
            <w:r>
              <w:rPr>
                <w:color w:val="auto"/>
                <w:sz w:val="18"/>
                <w:szCs w:val="18"/>
                <w:highlight w:val="none"/>
              </w:rPr>
              <w:t>GB</w:t>
            </w:r>
            <w:r>
              <w:rPr>
                <w:color w:val="auto"/>
                <w:spacing w:val="1"/>
                <w:sz w:val="18"/>
                <w:szCs w:val="18"/>
                <w:highlight w:val="none"/>
              </w:rPr>
              <w:t xml:space="preserve"> /T</w:t>
            </w:r>
            <w:r>
              <w:rPr>
                <w:color w:val="auto"/>
                <w:spacing w:val="32"/>
                <w:sz w:val="18"/>
                <w:szCs w:val="18"/>
                <w:highlight w:val="none"/>
              </w:rPr>
              <w:t xml:space="preserve"> </w:t>
            </w:r>
            <w:r>
              <w:rPr>
                <w:color w:val="auto"/>
                <w:spacing w:val="1"/>
                <w:sz w:val="18"/>
                <w:szCs w:val="18"/>
                <w:highlight w:val="none"/>
              </w:rPr>
              <w:t>7190.2）</w:t>
            </w:r>
          </w:p>
        </w:tc>
      </w:tr>
      <w:tr w14:paraId="1E8F4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80" w:type="dxa"/>
            <w:vAlign w:val="top"/>
          </w:tcPr>
          <w:p w14:paraId="2AF88FDC">
            <w:pPr>
              <w:spacing w:line="252" w:lineRule="auto"/>
              <w:rPr>
                <w:rFonts w:ascii="Arial"/>
                <w:color w:val="auto"/>
                <w:sz w:val="21"/>
                <w:highlight w:val="none"/>
              </w:rPr>
            </w:pPr>
          </w:p>
          <w:p w14:paraId="0C022967">
            <w:pPr>
              <w:pStyle w:val="131"/>
              <w:spacing w:before="59"/>
              <w:ind w:left="258"/>
              <w:rPr>
                <w:color w:val="auto"/>
                <w:sz w:val="18"/>
                <w:szCs w:val="18"/>
                <w:highlight w:val="none"/>
              </w:rPr>
            </w:pPr>
            <w:r>
              <w:rPr>
                <w:color w:val="auto"/>
                <w:sz w:val="18"/>
                <w:szCs w:val="18"/>
                <w:highlight w:val="none"/>
              </w:rPr>
              <w:t>7</w:t>
            </w:r>
          </w:p>
        </w:tc>
        <w:tc>
          <w:tcPr>
            <w:tcW w:w="1166" w:type="dxa"/>
            <w:vAlign w:val="top"/>
          </w:tcPr>
          <w:p w14:paraId="5D5D8F40">
            <w:pPr>
              <w:pStyle w:val="131"/>
              <w:spacing w:before="288" w:line="219" w:lineRule="auto"/>
              <w:ind w:left="9"/>
              <w:rPr>
                <w:color w:val="auto"/>
                <w:sz w:val="18"/>
                <w:szCs w:val="18"/>
                <w:highlight w:val="none"/>
              </w:rPr>
            </w:pPr>
            <w:r>
              <w:rPr>
                <w:color w:val="auto"/>
                <w:sz w:val="18"/>
                <w:szCs w:val="18"/>
                <w:highlight w:val="none"/>
              </w:rPr>
              <w:t>A020601</w:t>
            </w:r>
            <w:r>
              <w:rPr>
                <w:color w:val="auto"/>
                <w:spacing w:val="17"/>
                <w:sz w:val="18"/>
                <w:szCs w:val="18"/>
                <w:highlight w:val="none"/>
              </w:rPr>
              <w:t xml:space="preserve"> </w:t>
            </w:r>
            <w:r>
              <w:rPr>
                <w:color w:val="auto"/>
                <w:sz w:val="18"/>
                <w:szCs w:val="18"/>
                <w:highlight w:val="none"/>
              </w:rPr>
              <w:t>电机</w:t>
            </w:r>
          </w:p>
        </w:tc>
        <w:tc>
          <w:tcPr>
            <w:tcW w:w="1797" w:type="dxa"/>
            <w:vAlign w:val="top"/>
          </w:tcPr>
          <w:p w14:paraId="344FF6EF">
            <w:pPr>
              <w:rPr>
                <w:rFonts w:ascii="Arial"/>
                <w:color w:val="auto"/>
                <w:sz w:val="21"/>
                <w:highlight w:val="none"/>
              </w:rPr>
            </w:pPr>
          </w:p>
        </w:tc>
        <w:tc>
          <w:tcPr>
            <w:tcW w:w="1914" w:type="dxa"/>
            <w:vAlign w:val="top"/>
          </w:tcPr>
          <w:p w14:paraId="6AC59BC9">
            <w:pPr>
              <w:rPr>
                <w:rFonts w:ascii="Arial"/>
                <w:color w:val="auto"/>
                <w:sz w:val="21"/>
                <w:highlight w:val="none"/>
              </w:rPr>
            </w:pPr>
          </w:p>
        </w:tc>
        <w:tc>
          <w:tcPr>
            <w:tcW w:w="2976" w:type="dxa"/>
            <w:vAlign w:val="top"/>
          </w:tcPr>
          <w:p w14:paraId="40A1A190">
            <w:pPr>
              <w:pStyle w:val="131"/>
              <w:spacing w:before="143" w:line="297" w:lineRule="auto"/>
              <w:ind w:left="33" w:right="47" w:hanging="3"/>
              <w:rPr>
                <w:color w:val="auto"/>
                <w:sz w:val="18"/>
                <w:szCs w:val="18"/>
                <w:highlight w:val="none"/>
              </w:rPr>
            </w:pPr>
            <w:r>
              <w:rPr>
                <w:color w:val="auto"/>
                <w:spacing w:val="21"/>
                <w:sz w:val="18"/>
                <w:szCs w:val="18"/>
                <w:highlight w:val="none"/>
              </w:rPr>
              <w:t>《</w:t>
            </w:r>
            <w:r>
              <w:rPr>
                <w:color w:val="auto"/>
                <w:spacing w:val="-12"/>
                <w:sz w:val="18"/>
                <w:szCs w:val="18"/>
                <w:highlight w:val="none"/>
              </w:rPr>
              <w:t xml:space="preserve"> </w:t>
            </w:r>
            <w:r>
              <w:rPr>
                <w:color w:val="auto"/>
                <w:spacing w:val="21"/>
                <w:sz w:val="18"/>
                <w:szCs w:val="18"/>
                <w:highlight w:val="none"/>
              </w:rPr>
              <w:t>中小型三相异步电动机能效限</w:t>
            </w:r>
            <w:r>
              <w:rPr>
                <w:color w:val="auto"/>
                <w:spacing w:val="2"/>
                <w:sz w:val="18"/>
                <w:szCs w:val="18"/>
                <w:highlight w:val="none"/>
              </w:rPr>
              <w:t>定值及能效等级》（</w:t>
            </w:r>
            <w:r>
              <w:rPr>
                <w:color w:val="auto"/>
                <w:sz w:val="18"/>
                <w:szCs w:val="18"/>
                <w:highlight w:val="none"/>
              </w:rPr>
              <w:t>GB</w:t>
            </w:r>
            <w:r>
              <w:rPr>
                <w:color w:val="auto"/>
                <w:spacing w:val="66"/>
                <w:sz w:val="18"/>
                <w:szCs w:val="18"/>
                <w:highlight w:val="none"/>
              </w:rPr>
              <w:t xml:space="preserve"> </w:t>
            </w:r>
            <w:r>
              <w:rPr>
                <w:color w:val="auto"/>
                <w:spacing w:val="2"/>
                <w:sz w:val="18"/>
                <w:szCs w:val="18"/>
                <w:highlight w:val="none"/>
              </w:rPr>
              <w:t>18613）</w:t>
            </w:r>
          </w:p>
        </w:tc>
      </w:tr>
      <w:tr w14:paraId="16B85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580" w:type="dxa"/>
            <w:vAlign w:val="top"/>
          </w:tcPr>
          <w:p w14:paraId="20F020E8">
            <w:pPr>
              <w:pStyle w:val="131"/>
              <w:spacing w:before="291"/>
              <w:ind w:left="249"/>
              <w:rPr>
                <w:color w:val="auto"/>
                <w:sz w:val="18"/>
                <w:szCs w:val="18"/>
                <w:highlight w:val="none"/>
              </w:rPr>
            </w:pPr>
            <w:r>
              <w:rPr>
                <w:color w:val="auto"/>
                <w:sz w:val="18"/>
                <w:szCs w:val="18"/>
                <w:highlight w:val="none"/>
              </w:rPr>
              <w:t>8</w:t>
            </w:r>
          </w:p>
        </w:tc>
        <w:tc>
          <w:tcPr>
            <w:tcW w:w="1166" w:type="dxa"/>
            <w:vAlign w:val="top"/>
          </w:tcPr>
          <w:p w14:paraId="2D73AEBF">
            <w:pPr>
              <w:pStyle w:val="131"/>
              <w:spacing w:before="123" w:line="286" w:lineRule="auto"/>
              <w:ind w:left="19" w:right="10" w:hanging="10"/>
              <w:rPr>
                <w:color w:val="auto"/>
                <w:sz w:val="18"/>
                <w:szCs w:val="18"/>
                <w:highlight w:val="none"/>
              </w:rPr>
            </w:pPr>
            <w:r>
              <w:rPr>
                <w:color w:val="auto"/>
                <w:spacing w:val="6"/>
                <w:sz w:val="18"/>
                <w:szCs w:val="18"/>
                <w:highlight w:val="none"/>
              </w:rPr>
              <w:t>A020602 变压</w:t>
            </w:r>
            <w:r>
              <w:rPr>
                <w:color w:val="auto"/>
                <w:sz w:val="18"/>
                <w:szCs w:val="18"/>
                <w:highlight w:val="none"/>
              </w:rPr>
              <w:t>器</w:t>
            </w:r>
          </w:p>
        </w:tc>
        <w:tc>
          <w:tcPr>
            <w:tcW w:w="1797" w:type="dxa"/>
            <w:vAlign w:val="top"/>
          </w:tcPr>
          <w:p w14:paraId="3F8F28D1">
            <w:pPr>
              <w:pStyle w:val="131"/>
              <w:spacing w:before="270" w:line="221" w:lineRule="auto"/>
              <w:ind w:left="17"/>
              <w:rPr>
                <w:color w:val="auto"/>
                <w:sz w:val="18"/>
                <w:szCs w:val="18"/>
                <w:highlight w:val="none"/>
              </w:rPr>
            </w:pPr>
            <w:r>
              <w:rPr>
                <w:color w:val="auto"/>
                <w:spacing w:val="4"/>
                <w:sz w:val="18"/>
                <w:szCs w:val="18"/>
                <w:highlight w:val="none"/>
              </w:rPr>
              <w:t>配电变压器</w:t>
            </w:r>
          </w:p>
        </w:tc>
        <w:tc>
          <w:tcPr>
            <w:tcW w:w="1914" w:type="dxa"/>
            <w:vAlign w:val="top"/>
          </w:tcPr>
          <w:p w14:paraId="456A303A">
            <w:pPr>
              <w:rPr>
                <w:rFonts w:ascii="Arial"/>
                <w:color w:val="auto"/>
                <w:sz w:val="21"/>
                <w:highlight w:val="none"/>
              </w:rPr>
            </w:pPr>
          </w:p>
        </w:tc>
        <w:tc>
          <w:tcPr>
            <w:tcW w:w="2976" w:type="dxa"/>
            <w:vAlign w:val="top"/>
          </w:tcPr>
          <w:p w14:paraId="6C0F85C7">
            <w:pPr>
              <w:pStyle w:val="131"/>
              <w:spacing w:before="124" w:line="285" w:lineRule="auto"/>
              <w:ind w:left="39" w:right="44" w:hanging="6"/>
              <w:rPr>
                <w:color w:val="auto"/>
                <w:sz w:val="18"/>
                <w:szCs w:val="18"/>
                <w:highlight w:val="none"/>
              </w:rPr>
            </w:pPr>
            <w:r>
              <w:rPr>
                <w:color w:val="auto"/>
                <w:spacing w:val="22"/>
                <w:sz w:val="18"/>
                <w:szCs w:val="18"/>
                <w:highlight w:val="none"/>
              </w:rPr>
              <w:t>《</w:t>
            </w:r>
            <w:r>
              <w:rPr>
                <w:color w:val="auto"/>
                <w:spacing w:val="-26"/>
                <w:sz w:val="18"/>
                <w:szCs w:val="18"/>
                <w:highlight w:val="none"/>
              </w:rPr>
              <w:t xml:space="preserve"> </w:t>
            </w:r>
            <w:r>
              <w:rPr>
                <w:color w:val="auto"/>
                <w:spacing w:val="22"/>
                <w:sz w:val="18"/>
                <w:szCs w:val="18"/>
                <w:highlight w:val="none"/>
              </w:rPr>
              <w:t>三相配电变压器能效限定值及</w:t>
            </w:r>
            <w:r>
              <w:rPr>
                <w:color w:val="auto"/>
                <w:spacing w:val="3"/>
                <w:sz w:val="18"/>
                <w:szCs w:val="18"/>
                <w:highlight w:val="none"/>
              </w:rPr>
              <w:t>能效等级》（</w:t>
            </w:r>
            <w:r>
              <w:rPr>
                <w:color w:val="auto"/>
                <w:sz w:val="18"/>
                <w:szCs w:val="18"/>
                <w:highlight w:val="none"/>
              </w:rPr>
              <w:t>GB</w:t>
            </w:r>
            <w:r>
              <w:rPr>
                <w:color w:val="auto"/>
                <w:spacing w:val="3"/>
                <w:sz w:val="18"/>
                <w:szCs w:val="18"/>
                <w:highlight w:val="none"/>
              </w:rPr>
              <w:t xml:space="preserve"> 20052）</w:t>
            </w:r>
          </w:p>
        </w:tc>
      </w:tr>
      <w:tr w14:paraId="7F1A3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580" w:type="dxa"/>
            <w:vAlign w:val="top"/>
          </w:tcPr>
          <w:p w14:paraId="37CBD1F1">
            <w:pPr>
              <w:spacing w:line="330" w:lineRule="auto"/>
              <w:rPr>
                <w:rFonts w:ascii="Arial"/>
                <w:color w:val="auto"/>
                <w:sz w:val="21"/>
                <w:highlight w:val="none"/>
              </w:rPr>
            </w:pPr>
          </w:p>
          <w:p w14:paraId="70219F60">
            <w:pPr>
              <w:pStyle w:val="131"/>
              <w:spacing w:before="58"/>
              <w:ind w:left="249"/>
              <w:rPr>
                <w:color w:val="auto"/>
                <w:sz w:val="18"/>
                <w:szCs w:val="18"/>
                <w:highlight w:val="none"/>
              </w:rPr>
            </w:pPr>
            <w:r>
              <w:rPr>
                <w:color w:val="auto"/>
                <w:sz w:val="18"/>
                <w:szCs w:val="18"/>
                <w:highlight w:val="none"/>
              </w:rPr>
              <w:t>9</w:t>
            </w:r>
          </w:p>
        </w:tc>
        <w:tc>
          <w:tcPr>
            <w:tcW w:w="1166" w:type="dxa"/>
            <w:vAlign w:val="top"/>
          </w:tcPr>
          <w:p w14:paraId="5239B226">
            <w:pPr>
              <w:pStyle w:val="131"/>
              <w:spacing w:before="223" w:line="309" w:lineRule="auto"/>
              <w:ind w:left="22" w:right="10" w:firstLine="4"/>
              <w:rPr>
                <w:color w:val="auto"/>
                <w:sz w:val="18"/>
                <w:szCs w:val="18"/>
                <w:highlight w:val="none"/>
              </w:rPr>
            </w:pPr>
            <w:r>
              <w:rPr>
                <w:color w:val="auto"/>
                <w:spacing w:val="1"/>
                <w:sz w:val="18"/>
                <w:szCs w:val="18"/>
                <w:highlight w:val="none"/>
              </w:rPr>
              <w:t>★A020609</w:t>
            </w:r>
            <w:r>
              <w:rPr>
                <w:color w:val="auto"/>
                <w:spacing w:val="32"/>
                <w:sz w:val="18"/>
                <w:szCs w:val="18"/>
                <w:highlight w:val="none"/>
              </w:rPr>
              <w:t xml:space="preserve"> </w:t>
            </w:r>
            <w:r>
              <w:rPr>
                <w:color w:val="auto"/>
                <w:spacing w:val="1"/>
                <w:sz w:val="18"/>
                <w:szCs w:val="18"/>
                <w:highlight w:val="none"/>
              </w:rPr>
              <w:t>镇</w:t>
            </w:r>
            <w:r>
              <w:rPr>
                <w:color w:val="auto"/>
                <w:spacing w:val="-1"/>
                <w:sz w:val="18"/>
                <w:szCs w:val="18"/>
                <w:highlight w:val="none"/>
              </w:rPr>
              <w:t>流器</w:t>
            </w:r>
          </w:p>
        </w:tc>
        <w:tc>
          <w:tcPr>
            <w:tcW w:w="1797" w:type="dxa"/>
            <w:vAlign w:val="top"/>
          </w:tcPr>
          <w:p w14:paraId="4197006D">
            <w:pPr>
              <w:spacing w:line="306" w:lineRule="auto"/>
              <w:rPr>
                <w:rFonts w:ascii="Arial"/>
                <w:color w:val="auto"/>
                <w:sz w:val="21"/>
                <w:highlight w:val="none"/>
              </w:rPr>
            </w:pPr>
          </w:p>
          <w:p w14:paraId="62135769">
            <w:pPr>
              <w:pStyle w:val="131"/>
              <w:spacing w:before="58" w:line="220" w:lineRule="auto"/>
              <w:ind w:left="26"/>
              <w:rPr>
                <w:color w:val="auto"/>
                <w:sz w:val="18"/>
                <w:szCs w:val="18"/>
                <w:highlight w:val="none"/>
              </w:rPr>
            </w:pPr>
            <w:r>
              <w:rPr>
                <w:color w:val="auto"/>
                <w:spacing w:val="5"/>
                <w:sz w:val="18"/>
                <w:szCs w:val="18"/>
                <w:highlight w:val="none"/>
              </w:rPr>
              <w:t>管型荧光灯镇流器</w:t>
            </w:r>
          </w:p>
        </w:tc>
        <w:tc>
          <w:tcPr>
            <w:tcW w:w="1914" w:type="dxa"/>
            <w:vAlign w:val="top"/>
          </w:tcPr>
          <w:p w14:paraId="7BFE2891">
            <w:pPr>
              <w:rPr>
                <w:rFonts w:ascii="Arial"/>
                <w:color w:val="auto"/>
                <w:sz w:val="21"/>
                <w:highlight w:val="none"/>
              </w:rPr>
            </w:pPr>
          </w:p>
        </w:tc>
        <w:tc>
          <w:tcPr>
            <w:tcW w:w="2976" w:type="dxa"/>
            <w:vAlign w:val="top"/>
          </w:tcPr>
          <w:p w14:paraId="5BA564CC">
            <w:pPr>
              <w:pStyle w:val="131"/>
              <w:spacing w:before="222" w:line="305" w:lineRule="auto"/>
              <w:ind w:left="24" w:right="41" w:firstLine="8"/>
              <w:rPr>
                <w:color w:val="auto"/>
                <w:sz w:val="18"/>
                <w:szCs w:val="18"/>
                <w:highlight w:val="none"/>
              </w:rPr>
            </w:pPr>
            <w:r>
              <w:rPr>
                <w:color w:val="auto"/>
                <w:spacing w:val="22"/>
                <w:sz w:val="18"/>
                <w:szCs w:val="18"/>
                <w:highlight w:val="none"/>
              </w:rPr>
              <w:t>《</w:t>
            </w:r>
            <w:r>
              <w:rPr>
                <w:color w:val="auto"/>
                <w:spacing w:val="-23"/>
                <w:sz w:val="18"/>
                <w:szCs w:val="18"/>
                <w:highlight w:val="none"/>
              </w:rPr>
              <w:t xml:space="preserve"> </w:t>
            </w:r>
            <w:r>
              <w:rPr>
                <w:color w:val="auto"/>
                <w:spacing w:val="22"/>
                <w:sz w:val="18"/>
                <w:szCs w:val="18"/>
                <w:highlight w:val="none"/>
              </w:rPr>
              <w:t>管形荧光灯镇流器能效限定值</w:t>
            </w:r>
            <w:r>
              <w:rPr>
                <w:color w:val="auto"/>
                <w:spacing w:val="2"/>
                <w:sz w:val="18"/>
                <w:szCs w:val="18"/>
                <w:highlight w:val="none"/>
              </w:rPr>
              <w:t>及能效等级》（</w:t>
            </w:r>
            <w:r>
              <w:rPr>
                <w:color w:val="auto"/>
                <w:sz w:val="18"/>
                <w:szCs w:val="18"/>
                <w:highlight w:val="none"/>
              </w:rPr>
              <w:t>GB</w:t>
            </w:r>
            <w:r>
              <w:rPr>
                <w:color w:val="auto"/>
                <w:spacing w:val="61"/>
                <w:sz w:val="18"/>
                <w:szCs w:val="18"/>
                <w:highlight w:val="none"/>
              </w:rPr>
              <w:t xml:space="preserve"> </w:t>
            </w:r>
            <w:r>
              <w:rPr>
                <w:color w:val="auto"/>
                <w:spacing w:val="2"/>
                <w:sz w:val="18"/>
                <w:szCs w:val="18"/>
                <w:highlight w:val="none"/>
              </w:rPr>
              <w:t>17896）</w:t>
            </w:r>
          </w:p>
        </w:tc>
      </w:tr>
      <w:tr w14:paraId="3DB6C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580" w:type="dxa"/>
            <w:vMerge w:val="restart"/>
            <w:tcBorders>
              <w:bottom w:val="nil"/>
            </w:tcBorders>
            <w:vAlign w:val="top"/>
          </w:tcPr>
          <w:p w14:paraId="51EC76AA">
            <w:pPr>
              <w:spacing w:line="262" w:lineRule="auto"/>
              <w:rPr>
                <w:rFonts w:ascii="Arial"/>
                <w:color w:val="auto"/>
                <w:sz w:val="21"/>
                <w:highlight w:val="none"/>
              </w:rPr>
            </w:pPr>
          </w:p>
          <w:p w14:paraId="791C89BA">
            <w:pPr>
              <w:spacing w:line="263" w:lineRule="auto"/>
              <w:rPr>
                <w:rFonts w:ascii="Arial"/>
                <w:color w:val="auto"/>
                <w:sz w:val="21"/>
                <w:highlight w:val="none"/>
              </w:rPr>
            </w:pPr>
          </w:p>
          <w:p w14:paraId="4985F118">
            <w:pPr>
              <w:spacing w:line="263" w:lineRule="auto"/>
              <w:rPr>
                <w:rFonts w:ascii="Arial"/>
                <w:color w:val="auto"/>
                <w:sz w:val="21"/>
                <w:highlight w:val="none"/>
              </w:rPr>
            </w:pPr>
          </w:p>
          <w:p w14:paraId="13955877">
            <w:pPr>
              <w:spacing w:line="263" w:lineRule="auto"/>
              <w:rPr>
                <w:rFonts w:ascii="Arial"/>
                <w:color w:val="auto"/>
                <w:sz w:val="21"/>
                <w:highlight w:val="none"/>
              </w:rPr>
            </w:pPr>
          </w:p>
          <w:p w14:paraId="507879C9">
            <w:pPr>
              <w:spacing w:line="263" w:lineRule="auto"/>
              <w:rPr>
                <w:rFonts w:ascii="Arial"/>
                <w:color w:val="auto"/>
                <w:sz w:val="21"/>
                <w:highlight w:val="none"/>
              </w:rPr>
            </w:pPr>
          </w:p>
          <w:p w14:paraId="1AD5F836">
            <w:pPr>
              <w:spacing w:line="263" w:lineRule="auto"/>
              <w:rPr>
                <w:rFonts w:ascii="Arial"/>
                <w:color w:val="auto"/>
                <w:sz w:val="21"/>
                <w:highlight w:val="none"/>
              </w:rPr>
            </w:pPr>
          </w:p>
          <w:p w14:paraId="1938A35B">
            <w:pPr>
              <w:spacing w:line="263" w:lineRule="auto"/>
              <w:rPr>
                <w:rFonts w:ascii="Arial"/>
                <w:color w:val="auto"/>
                <w:sz w:val="21"/>
                <w:highlight w:val="none"/>
              </w:rPr>
            </w:pPr>
          </w:p>
          <w:p w14:paraId="40EBB28B">
            <w:pPr>
              <w:spacing w:line="263" w:lineRule="auto"/>
              <w:rPr>
                <w:rFonts w:ascii="Arial"/>
                <w:color w:val="auto"/>
                <w:sz w:val="21"/>
                <w:highlight w:val="none"/>
              </w:rPr>
            </w:pPr>
          </w:p>
          <w:p w14:paraId="3314E1E4">
            <w:pPr>
              <w:spacing w:line="263" w:lineRule="auto"/>
              <w:rPr>
                <w:rFonts w:ascii="Arial"/>
                <w:color w:val="auto"/>
                <w:sz w:val="21"/>
                <w:highlight w:val="none"/>
              </w:rPr>
            </w:pPr>
          </w:p>
          <w:p w14:paraId="5A00FDBD">
            <w:pPr>
              <w:spacing w:line="263" w:lineRule="auto"/>
              <w:rPr>
                <w:rFonts w:ascii="Arial"/>
                <w:color w:val="auto"/>
                <w:sz w:val="21"/>
                <w:highlight w:val="none"/>
              </w:rPr>
            </w:pPr>
          </w:p>
          <w:p w14:paraId="64A2B10E">
            <w:pPr>
              <w:pStyle w:val="131"/>
              <w:spacing w:before="59"/>
              <w:ind w:left="228"/>
              <w:rPr>
                <w:color w:val="auto"/>
                <w:sz w:val="18"/>
                <w:szCs w:val="18"/>
                <w:highlight w:val="none"/>
              </w:rPr>
            </w:pPr>
            <w:r>
              <w:rPr>
                <w:color w:val="auto"/>
                <w:spacing w:val="-7"/>
                <w:sz w:val="18"/>
                <w:szCs w:val="18"/>
                <w:highlight w:val="none"/>
              </w:rPr>
              <w:t>10</w:t>
            </w:r>
          </w:p>
        </w:tc>
        <w:tc>
          <w:tcPr>
            <w:tcW w:w="1166" w:type="dxa"/>
            <w:vMerge w:val="restart"/>
            <w:tcBorders>
              <w:bottom w:val="nil"/>
            </w:tcBorders>
            <w:vAlign w:val="top"/>
          </w:tcPr>
          <w:p w14:paraId="757163FD">
            <w:pPr>
              <w:spacing w:line="246" w:lineRule="auto"/>
              <w:rPr>
                <w:rFonts w:ascii="Arial"/>
                <w:color w:val="auto"/>
                <w:sz w:val="21"/>
                <w:highlight w:val="none"/>
              </w:rPr>
            </w:pPr>
          </w:p>
          <w:p w14:paraId="5B78B38E">
            <w:pPr>
              <w:spacing w:line="246" w:lineRule="auto"/>
              <w:rPr>
                <w:rFonts w:ascii="Arial"/>
                <w:color w:val="auto"/>
                <w:sz w:val="21"/>
                <w:highlight w:val="none"/>
              </w:rPr>
            </w:pPr>
          </w:p>
          <w:p w14:paraId="6EED5F2E">
            <w:pPr>
              <w:spacing w:line="246" w:lineRule="auto"/>
              <w:rPr>
                <w:rFonts w:ascii="Arial"/>
                <w:color w:val="auto"/>
                <w:sz w:val="21"/>
                <w:highlight w:val="none"/>
              </w:rPr>
            </w:pPr>
          </w:p>
          <w:p w14:paraId="1DDE819C">
            <w:pPr>
              <w:spacing w:line="246" w:lineRule="auto"/>
              <w:rPr>
                <w:rFonts w:ascii="Arial"/>
                <w:color w:val="auto"/>
                <w:sz w:val="21"/>
                <w:highlight w:val="none"/>
              </w:rPr>
            </w:pPr>
          </w:p>
          <w:p w14:paraId="2D7C9E93">
            <w:pPr>
              <w:spacing w:line="246" w:lineRule="auto"/>
              <w:rPr>
                <w:rFonts w:ascii="Arial"/>
                <w:color w:val="auto"/>
                <w:sz w:val="21"/>
                <w:highlight w:val="none"/>
              </w:rPr>
            </w:pPr>
          </w:p>
          <w:p w14:paraId="357A9919">
            <w:pPr>
              <w:spacing w:line="246" w:lineRule="auto"/>
              <w:rPr>
                <w:rFonts w:ascii="Arial"/>
                <w:color w:val="auto"/>
                <w:sz w:val="21"/>
                <w:highlight w:val="none"/>
              </w:rPr>
            </w:pPr>
          </w:p>
          <w:p w14:paraId="5287FC28">
            <w:pPr>
              <w:spacing w:line="246" w:lineRule="auto"/>
              <w:rPr>
                <w:rFonts w:ascii="Arial"/>
                <w:color w:val="auto"/>
                <w:sz w:val="21"/>
                <w:highlight w:val="none"/>
              </w:rPr>
            </w:pPr>
          </w:p>
          <w:p w14:paraId="0803194B">
            <w:pPr>
              <w:spacing w:line="246" w:lineRule="auto"/>
              <w:rPr>
                <w:rFonts w:ascii="Arial"/>
                <w:color w:val="auto"/>
                <w:sz w:val="21"/>
                <w:highlight w:val="none"/>
              </w:rPr>
            </w:pPr>
          </w:p>
          <w:p w14:paraId="0A3BAF5A">
            <w:pPr>
              <w:spacing w:line="247" w:lineRule="auto"/>
              <w:rPr>
                <w:rFonts w:ascii="Arial"/>
                <w:color w:val="auto"/>
                <w:sz w:val="21"/>
                <w:highlight w:val="none"/>
              </w:rPr>
            </w:pPr>
          </w:p>
          <w:p w14:paraId="2EF0FE60">
            <w:pPr>
              <w:spacing w:line="247" w:lineRule="auto"/>
              <w:rPr>
                <w:rFonts w:ascii="Arial"/>
                <w:color w:val="auto"/>
                <w:sz w:val="21"/>
                <w:highlight w:val="none"/>
              </w:rPr>
            </w:pPr>
          </w:p>
          <w:p w14:paraId="409C6344">
            <w:pPr>
              <w:pStyle w:val="131"/>
              <w:spacing w:before="58" w:line="306" w:lineRule="auto"/>
              <w:ind w:left="23" w:right="10" w:hanging="14"/>
              <w:rPr>
                <w:color w:val="auto"/>
                <w:sz w:val="18"/>
                <w:szCs w:val="18"/>
                <w:highlight w:val="none"/>
              </w:rPr>
            </w:pPr>
            <w:r>
              <w:rPr>
                <w:color w:val="auto"/>
                <w:spacing w:val="4"/>
                <w:sz w:val="18"/>
                <w:szCs w:val="18"/>
                <w:highlight w:val="none"/>
              </w:rPr>
              <w:t>A020618</w:t>
            </w:r>
            <w:r>
              <w:rPr>
                <w:color w:val="auto"/>
                <w:spacing w:val="23"/>
                <w:w w:val="101"/>
                <w:sz w:val="18"/>
                <w:szCs w:val="18"/>
                <w:highlight w:val="none"/>
              </w:rPr>
              <w:t xml:space="preserve"> </w:t>
            </w:r>
            <w:r>
              <w:rPr>
                <w:color w:val="auto"/>
                <w:spacing w:val="4"/>
                <w:sz w:val="18"/>
                <w:szCs w:val="18"/>
                <w:highlight w:val="none"/>
              </w:rPr>
              <w:t>生活</w:t>
            </w:r>
            <w:r>
              <w:rPr>
                <w:color w:val="auto"/>
                <w:spacing w:val="1"/>
                <w:sz w:val="18"/>
                <w:szCs w:val="18"/>
                <w:highlight w:val="none"/>
              </w:rPr>
              <w:t>用电器</w:t>
            </w:r>
          </w:p>
        </w:tc>
        <w:tc>
          <w:tcPr>
            <w:tcW w:w="1797" w:type="dxa"/>
            <w:vAlign w:val="top"/>
          </w:tcPr>
          <w:p w14:paraId="0FE8BA70">
            <w:pPr>
              <w:pStyle w:val="131"/>
              <w:spacing w:before="295" w:line="220" w:lineRule="auto"/>
              <w:ind w:left="7"/>
              <w:rPr>
                <w:color w:val="auto"/>
                <w:sz w:val="18"/>
                <w:szCs w:val="18"/>
                <w:highlight w:val="none"/>
              </w:rPr>
            </w:pPr>
            <w:r>
              <w:rPr>
                <w:color w:val="auto"/>
                <w:sz w:val="18"/>
                <w:szCs w:val="18"/>
                <w:highlight w:val="none"/>
              </w:rPr>
              <w:t>A0206180101</w:t>
            </w:r>
            <w:r>
              <w:rPr>
                <w:color w:val="auto"/>
                <w:spacing w:val="41"/>
                <w:w w:val="101"/>
                <w:sz w:val="18"/>
                <w:szCs w:val="18"/>
                <w:highlight w:val="none"/>
              </w:rPr>
              <w:t xml:space="preserve"> </w:t>
            </w:r>
            <w:r>
              <w:rPr>
                <w:color w:val="auto"/>
                <w:sz w:val="18"/>
                <w:szCs w:val="18"/>
                <w:highlight w:val="none"/>
              </w:rPr>
              <w:t>电冰箱</w:t>
            </w:r>
          </w:p>
        </w:tc>
        <w:tc>
          <w:tcPr>
            <w:tcW w:w="1914" w:type="dxa"/>
            <w:vAlign w:val="top"/>
          </w:tcPr>
          <w:p w14:paraId="7E63595E">
            <w:pPr>
              <w:rPr>
                <w:rFonts w:ascii="Arial"/>
                <w:color w:val="auto"/>
                <w:sz w:val="21"/>
                <w:highlight w:val="none"/>
              </w:rPr>
            </w:pPr>
          </w:p>
        </w:tc>
        <w:tc>
          <w:tcPr>
            <w:tcW w:w="2976" w:type="dxa"/>
            <w:vAlign w:val="top"/>
          </w:tcPr>
          <w:p w14:paraId="5EEA6395">
            <w:pPr>
              <w:pStyle w:val="131"/>
              <w:spacing w:before="149" w:line="297" w:lineRule="auto"/>
              <w:ind w:left="33" w:right="46" w:hanging="3"/>
              <w:rPr>
                <w:color w:val="auto"/>
                <w:sz w:val="18"/>
                <w:szCs w:val="18"/>
                <w:highlight w:val="none"/>
              </w:rPr>
            </w:pPr>
            <w:r>
              <w:rPr>
                <w:color w:val="auto"/>
                <w:spacing w:val="22"/>
                <w:sz w:val="18"/>
                <w:szCs w:val="18"/>
                <w:highlight w:val="none"/>
              </w:rPr>
              <w:t>《</w:t>
            </w:r>
            <w:r>
              <w:rPr>
                <w:color w:val="auto"/>
                <w:spacing w:val="-26"/>
                <w:sz w:val="18"/>
                <w:szCs w:val="18"/>
                <w:highlight w:val="none"/>
              </w:rPr>
              <w:t xml:space="preserve"> </w:t>
            </w:r>
            <w:r>
              <w:rPr>
                <w:color w:val="auto"/>
                <w:spacing w:val="22"/>
                <w:sz w:val="18"/>
                <w:szCs w:val="18"/>
                <w:highlight w:val="none"/>
              </w:rPr>
              <w:t>家用电冰箱耗电量限定值及能</w:t>
            </w:r>
            <w:r>
              <w:rPr>
                <w:color w:val="auto"/>
                <w:sz w:val="18"/>
                <w:szCs w:val="18"/>
                <w:highlight w:val="none"/>
              </w:rPr>
              <w:t>效等级》（GB</w:t>
            </w:r>
            <w:r>
              <w:rPr>
                <w:color w:val="auto"/>
                <w:spacing w:val="35"/>
                <w:sz w:val="18"/>
                <w:szCs w:val="18"/>
                <w:highlight w:val="none"/>
              </w:rPr>
              <w:t xml:space="preserve">  </w:t>
            </w:r>
            <w:r>
              <w:rPr>
                <w:color w:val="auto"/>
                <w:sz w:val="18"/>
                <w:szCs w:val="18"/>
                <w:highlight w:val="none"/>
              </w:rPr>
              <w:t>12021.2）</w:t>
            </w:r>
          </w:p>
        </w:tc>
      </w:tr>
      <w:tr w14:paraId="7B38E3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8" w:hRule="atLeast"/>
        </w:trPr>
        <w:tc>
          <w:tcPr>
            <w:tcW w:w="580" w:type="dxa"/>
            <w:vMerge w:val="continue"/>
            <w:tcBorders>
              <w:top w:val="nil"/>
              <w:bottom w:val="nil"/>
            </w:tcBorders>
            <w:vAlign w:val="top"/>
          </w:tcPr>
          <w:p w14:paraId="7F9141A2">
            <w:pPr>
              <w:rPr>
                <w:rFonts w:ascii="Arial"/>
                <w:color w:val="auto"/>
                <w:sz w:val="21"/>
                <w:highlight w:val="none"/>
              </w:rPr>
            </w:pPr>
          </w:p>
        </w:tc>
        <w:tc>
          <w:tcPr>
            <w:tcW w:w="1166" w:type="dxa"/>
            <w:vMerge w:val="continue"/>
            <w:tcBorders>
              <w:top w:val="nil"/>
              <w:bottom w:val="nil"/>
            </w:tcBorders>
            <w:vAlign w:val="top"/>
          </w:tcPr>
          <w:p w14:paraId="2353F9F2">
            <w:pPr>
              <w:rPr>
                <w:rFonts w:ascii="Arial"/>
                <w:color w:val="auto"/>
                <w:sz w:val="21"/>
                <w:highlight w:val="none"/>
              </w:rPr>
            </w:pPr>
          </w:p>
        </w:tc>
        <w:tc>
          <w:tcPr>
            <w:tcW w:w="1797" w:type="dxa"/>
            <w:vMerge w:val="restart"/>
            <w:tcBorders>
              <w:bottom w:val="nil"/>
            </w:tcBorders>
            <w:vAlign w:val="top"/>
          </w:tcPr>
          <w:p w14:paraId="147469B3">
            <w:pPr>
              <w:spacing w:line="252" w:lineRule="auto"/>
              <w:rPr>
                <w:rFonts w:ascii="Arial"/>
                <w:color w:val="auto"/>
                <w:sz w:val="21"/>
                <w:highlight w:val="none"/>
              </w:rPr>
            </w:pPr>
          </w:p>
          <w:p w14:paraId="68C81FE7">
            <w:pPr>
              <w:spacing w:line="252" w:lineRule="auto"/>
              <w:rPr>
                <w:rFonts w:ascii="Arial"/>
                <w:color w:val="auto"/>
                <w:sz w:val="21"/>
                <w:highlight w:val="none"/>
              </w:rPr>
            </w:pPr>
          </w:p>
          <w:p w14:paraId="7B0C3334">
            <w:pPr>
              <w:spacing w:line="253" w:lineRule="auto"/>
              <w:rPr>
                <w:rFonts w:ascii="Arial"/>
                <w:color w:val="auto"/>
                <w:sz w:val="21"/>
                <w:highlight w:val="none"/>
              </w:rPr>
            </w:pPr>
          </w:p>
          <w:p w14:paraId="0AB89988">
            <w:pPr>
              <w:spacing w:line="253" w:lineRule="auto"/>
              <w:rPr>
                <w:rFonts w:ascii="Arial"/>
                <w:color w:val="auto"/>
                <w:sz w:val="21"/>
                <w:highlight w:val="none"/>
              </w:rPr>
            </w:pPr>
          </w:p>
          <w:p w14:paraId="29A6F6BC">
            <w:pPr>
              <w:spacing w:line="253" w:lineRule="auto"/>
              <w:rPr>
                <w:rFonts w:ascii="Arial"/>
                <w:color w:val="auto"/>
                <w:sz w:val="21"/>
                <w:highlight w:val="none"/>
              </w:rPr>
            </w:pPr>
          </w:p>
          <w:p w14:paraId="4F9A5E4A">
            <w:pPr>
              <w:spacing w:line="253" w:lineRule="auto"/>
              <w:rPr>
                <w:rFonts w:ascii="Arial"/>
                <w:color w:val="auto"/>
                <w:sz w:val="21"/>
                <w:highlight w:val="none"/>
              </w:rPr>
            </w:pPr>
          </w:p>
          <w:p w14:paraId="5CAC5EF7">
            <w:pPr>
              <w:spacing w:line="253" w:lineRule="auto"/>
              <w:rPr>
                <w:rFonts w:ascii="Arial"/>
                <w:color w:val="auto"/>
                <w:sz w:val="21"/>
                <w:highlight w:val="none"/>
              </w:rPr>
            </w:pPr>
          </w:p>
          <w:p w14:paraId="40100250">
            <w:pPr>
              <w:pStyle w:val="131"/>
              <w:spacing w:before="58" w:line="305" w:lineRule="auto"/>
              <w:ind w:left="16" w:right="12" w:firstLine="5"/>
              <w:rPr>
                <w:color w:val="auto"/>
                <w:sz w:val="18"/>
                <w:szCs w:val="18"/>
                <w:highlight w:val="none"/>
              </w:rPr>
            </w:pPr>
            <w:r>
              <w:rPr>
                <w:color w:val="auto"/>
                <w:spacing w:val="3"/>
                <w:sz w:val="18"/>
                <w:szCs w:val="18"/>
                <w:highlight w:val="none"/>
              </w:rPr>
              <w:t>★A0206180203</w:t>
            </w:r>
            <w:r>
              <w:rPr>
                <w:color w:val="auto"/>
                <w:spacing w:val="2"/>
                <w:sz w:val="18"/>
                <w:szCs w:val="18"/>
                <w:highlight w:val="none"/>
              </w:rPr>
              <w:t xml:space="preserve">  </w:t>
            </w:r>
            <w:r>
              <w:rPr>
                <w:color w:val="auto"/>
                <w:spacing w:val="3"/>
                <w:sz w:val="18"/>
                <w:szCs w:val="18"/>
                <w:highlight w:val="none"/>
              </w:rPr>
              <w:t>空调</w:t>
            </w:r>
            <w:r>
              <w:rPr>
                <w:color w:val="auto"/>
                <w:sz w:val="18"/>
                <w:szCs w:val="18"/>
                <w:highlight w:val="none"/>
              </w:rPr>
              <w:t>机</w:t>
            </w:r>
          </w:p>
        </w:tc>
        <w:tc>
          <w:tcPr>
            <w:tcW w:w="1914" w:type="dxa"/>
            <w:vAlign w:val="top"/>
          </w:tcPr>
          <w:p w14:paraId="7821AA59">
            <w:pPr>
              <w:spacing w:line="269" w:lineRule="auto"/>
              <w:rPr>
                <w:rFonts w:ascii="Arial"/>
                <w:color w:val="auto"/>
                <w:sz w:val="21"/>
                <w:highlight w:val="none"/>
              </w:rPr>
            </w:pPr>
          </w:p>
          <w:p w14:paraId="3695F7EC">
            <w:pPr>
              <w:spacing w:line="269" w:lineRule="auto"/>
              <w:rPr>
                <w:rFonts w:ascii="Arial"/>
                <w:color w:val="auto"/>
                <w:sz w:val="21"/>
                <w:highlight w:val="none"/>
              </w:rPr>
            </w:pPr>
          </w:p>
          <w:p w14:paraId="4E673AEF">
            <w:pPr>
              <w:spacing w:line="270" w:lineRule="auto"/>
              <w:rPr>
                <w:rFonts w:ascii="Arial"/>
                <w:color w:val="auto"/>
                <w:sz w:val="21"/>
                <w:highlight w:val="none"/>
              </w:rPr>
            </w:pPr>
          </w:p>
          <w:p w14:paraId="264C4878">
            <w:pPr>
              <w:pStyle w:val="131"/>
              <w:spacing w:before="58" w:line="220" w:lineRule="auto"/>
              <w:ind w:left="24"/>
              <w:rPr>
                <w:color w:val="auto"/>
                <w:sz w:val="18"/>
                <w:szCs w:val="18"/>
                <w:highlight w:val="none"/>
              </w:rPr>
            </w:pPr>
            <w:r>
              <w:rPr>
                <w:color w:val="auto"/>
                <w:spacing w:val="5"/>
                <w:sz w:val="18"/>
                <w:szCs w:val="18"/>
                <w:highlight w:val="none"/>
              </w:rPr>
              <w:t>房间空气调节器</w:t>
            </w:r>
          </w:p>
        </w:tc>
        <w:tc>
          <w:tcPr>
            <w:tcW w:w="2976" w:type="dxa"/>
            <w:vAlign w:val="top"/>
          </w:tcPr>
          <w:p w14:paraId="3BC572EF">
            <w:pPr>
              <w:pStyle w:val="131"/>
              <w:spacing w:before="97" w:line="293" w:lineRule="auto"/>
              <w:ind w:left="25" w:firstLine="5"/>
              <w:jc w:val="both"/>
              <w:rPr>
                <w:color w:val="auto"/>
                <w:sz w:val="18"/>
                <w:szCs w:val="18"/>
                <w:highlight w:val="none"/>
              </w:rPr>
            </w:pPr>
            <w:r>
              <w:rPr>
                <w:color w:val="auto"/>
                <w:spacing w:val="24"/>
                <w:sz w:val="18"/>
                <w:szCs w:val="18"/>
                <w:highlight w:val="none"/>
              </w:rPr>
              <w:t>《转速可控型房间空气调</w:t>
            </w:r>
            <w:r>
              <w:rPr>
                <w:color w:val="auto"/>
                <w:spacing w:val="-33"/>
                <w:sz w:val="18"/>
                <w:szCs w:val="18"/>
                <w:highlight w:val="none"/>
              </w:rPr>
              <w:t xml:space="preserve"> </w:t>
            </w:r>
            <w:r>
              <w:rPr>
                <w:color w:val="auto"/>
                <w:spacing w:val="24"/>
                <w:sz w:val="18"/>
                <w:szCs w:val="18"/>
                <w:highlight w:val="none"/>
              </w:rPr>
              <w:t>节器能</w:t>
            </w:r>
            <w:r>
              <w:rPr>
                <w:color w:val="auto"/>
                <w:spacing w:val="-12"/>
                <w:sz w:val="18"/>
                <w:szCs w:val="18"/>
                <w:highlight w:val="none"/>
              </w:rPr>
              <w:t>效</w:t>
            </w:r>
            <w:r>
              <w:rPr>
                <w:color w:val="auto"/>
                <w:spacing w:val="32"/>
                <w:sz w:val="18"/>
                <w:szCs w:val="18"/>
                <w:highlight w:val="none"/>
              </w:rPr>
              <w:t xml:space="preserve"> </w:t>
            </w:r>
            <w:r>
              <w:rPr>
                <w:color w:val="auto"/>
                <w:spacing w:val="-12"/>
                <w:sz w:val="18"/>
                <w:szCs w:val="18"/>
                <w:highlight w:val="none"/>
              </w:rPr>
              <w:t>限 定</w:t>
            </w:r>
            <w:r>
              <w:rPr>
                <w:color w:val="auto"/>
                <w:spacing w:val="-18"/>
                <w:sz w:val="18"/>
                <w:szCs w:val="18"/>
                <w:highlight w:val="none"/>
              </w:rPr>
              <w:t xml:space="preserve"> </w:t>
            </w:r>
            <w:r>
              <w:rPr>
                <w:color w:val="auto"/>
                <w:spacing w:val="-11"/>
                <w:sz w:val="18"/>
                <w:szCs w:val="18"/>
                <w:highlight w:val="none"/>
              </w:rPr>
              <w:t>值</w:t>
            </w:r>
            <w:r>
              <w:rPr>
                <w:color w:val="auto"/>
                <w:spacing w:val="-22"/>
                <w:sz w:val="18"/>
                <w:szCs w:val="18"/>
                <w:highlight w:val="none"/>
              </w:rPr>
              <w:t xml:space="preserve"> </w:t>
            </w:r>
            <w:r>
              <w:rPr>
                <w:color w:val="auto"/>
                <w:spacing w:val="-11"/>
                <w:sz w:val="18"/>
                <w:szCs w:val="18"/>
                <w:highlight w:val="none"/>
              </w:rPr>
              <w:t>及 能 效 等</w:t>
            </w:r>
            <w:r>
              <w:rPr>
                <w:color w:val="auto"/>
                <w:spacing w:val="-13"/>
                <w:sz w:val="18"/>
                <w:szCs w:val="18"/>
                <w:highlight w:val="none"/>
              </w:rPr>
              <w:t xml:space="preserve"> </w:t>
            </w:r>
            <w:r>
              <w:rPr>
                <w:color w:val="auto"/>
                <w:spacing w:val="-11"/>
                <w:sz w:val="18"/>
                <w:szCs w:val="18"/>
                <w:highlight w:val="none"/>
              </w:rPr>
              <w:t>级 》</w:t>
            </w:r>
            <w:r>
              <w:rPr>
                <w:color w:val="auto"/>
                <w:spacing w:val="-33"/>
                <w:sz w:val="18"/>
                <w:szCs w:val="18"/>
                <w:highlight w:val="none"/>
              </w:rPr>
              <w:t xml:space="preserve"> </w:t>
            </w:r>
            <w:r>
              <w:rPr>
                <w:color w:val="auto"/>
                <w:spacing w:val="-11"/>
                <w:sz w:val="18"/>
                <w:szCs w:val="18"/>
                <w:highlight w:val="none"/>
              </w:rPr>
              <w:t>（</w:t>
            </w:r>
            <w:r>
              <w:rPr>
                <w:color w:val="auto"/>
                <w:spacing w:val="46"/>
                <w:sz w:val="18"/>
                <w:szCs w:val="18"/>
                <w:highlight w:val="none"/>
              </w:rPr>
              <w:t xml:space="preserve"> </w:t>
            </w:r>
            <w:r>
              <w:rPr>
                <w:color w:val="auto"/>
                <w:spacing w:val="-11"/>
                <w:sz w:val="18"/>
                <w:szCs w:val="18"/>
                <w:highlight w:val="none"/>
              </w:rPr>
              <w:t>G</w:t>
            </w:r>
            <w:r>
              <w:rPr>
                <w:color w:val="auto"/>
                <w:spacing w:val="-7"/>
                <w:sz w:val="18"/>
                <w:szCs w:val="18"/>
                <w:highlight w:val="none"/>
              </w:rPr>
              <w:t>B</w:t>
            </w:r>
            <w:r>
              <w:rPr>
                <w:color w:val="auto"/>
                <w:sz w:val="18"/>
                <w:szCs w:val="18"/>
                <w:highlight w:val="none"/>
              </w:rPr>
              <w:t xml:space="preserve"> 21455-2013</w:t>
            </w:r>
            <w:r>
              <w:rPr>
                <w:color w:val="auto"/>
                <w:spacing w:val="5"/>
                <w:sz w:val="18"/>
                <w:szCs w:val="18"/>
                <w:highlight w:val="none"/>
              </w:rPr>
              <w:t>），</w:t>
            </w:r>
            <w:r>
              <w:rPr>
                <w:color w:val="auto"/>
                <w:spacing w:val="-1"/>
                <w:sz w:val="18"/>
                <w:szCs w:val="18"/>
                <w:highlight w:val="none"/>
              </w:rPr>
              <w:t xml:space="preserve"> </w:t>
            </w:r>
            <w:r>
              <w:rPr>
                <w:color w:val="auto"/>
                <w:sz w:val="18"/>
                <w:szCs w:val="18"/>
                <w:highlight w:val="none"/>
              </w:rPr>
              <w:t>待</w:t>
            </w:r>
            <w:r>
              <w:rPr>
                <w:color w:val="auto"/>
                <w:spacing w:val="85"/>
                <w:sz w:val="18"/>
                <w:szCs w:val="18"/>
                <w:highlight w:val="none"/>
              </w:rPr>
              <w:t xml:space="preserve"> </w:t>
            </w:r>
            <w:r>
              <w:rPr>
                <w:color w:val="auto"/>
                <w:sz w:val="18"/>
                <w:szCs w:val="18"/>
                <w:highlight w:val="none"/>
              </w:rPr>
              <w:t>2019</w:t>
            </w:r>
            <w:r>
              <w:rPr>
                <w:color w:val="auto"/>
                <w:spacing w:val="47"/>
                <w:sz w:val="18"/>
                <w:szCs w:val="18"/>
                <w:highlight w:val="none"/>
              </w:rPr>
              <w:t xml:space="preserve"> </w:t>
            </w:r>
            <w:r>
              <w:rPr>
                <w:color w:val="auto"/>
                <w:sz w:val="18"/>
                <w:szCs w:val="18"/>
                <w:highlight w:val="none"/>
              </w:rPr>
              <w:t>年修订发</w:t>
            </w:r>
            <w:r>
              <w:rPr>
                <w:color w:val="auto"/>
                <w:spacing w:val="9"/>
                <w:sz w:val="18"/>
                <w:szCs w:val="18"/>
                <w:highlight w:val="none"/>
              </w:rPr>
              <w:t>布后，</w:t>
            </w:r>
            <w:r>
              <w:rPr>
                <w:color w:val="auto"/>
                <w:spacing w:val="-37"/>
                <w:sz w:val="18"/>
                <w:szCs w:val="18"/>
                <w:highlight w:val="none"/>
              </w:rPr>
              <w:t xml:space="preserve"> </w:t>
            </w:r>
            <w:r>
              <w:rPr>
                <w:color w:val="auto"/>
                <w:spacing w:val="9"/>
                <w:sz w:val="18"/>
                <w:szCs w:val="18"/>
                <w:highlight w:val="none"/>
              </w:rPr>
              <w:t>按《房</w:t>
            </w:r>
            <w:r>
              <w:rPr>
                <w:color w:val="auto"/>
                <w:spacing w:val="-50"/>
                <w:sz w:val="18"/>
                <w:szCs w:val="18"/>
                <w:highlight w:val="none"/>
              </w:rPr>
              <w:t xml:space="preserve"> </w:t>
            </w:r>
            <w:r>
              <w:rPr>
                <w:color w:val="auto"/>
                <w:spacing w:val="9"/>
                <w:sz w:val="18"/>
                <w:szCs w:val="18"/>
                <w:highlight w:val="none"/>
              </w:rPr>
              <w:t>间空气调节器能效限</w:t>
            </w:r>
            <w:r>
              <w:rPr>
                <w:color w:val="auto"/>
                <w:spacing w:val="2"/>
                <w:sz w:val="18"/>
                <w:szCs w:val="18"/>
                <w:highlight w:val="none"/>
              </w:rPr>
              <w:t>定值及能效等级》（</w:t>
            </w:r>
            <w:r>
              <w:rPr>
                <w:color w:val="auto"/>
                <w:sz w:val="18"/>
                <w:szCs w:val="18"/>
                <w:highlight w:val="none"/>
              </w:rPr>
              <w:t>GB</w:t>
            </w:r>
            <w:r>
              <w:rPr>
                <w:color w:val="auto"/>
                <w:spacing w:val="2"/>
                <w:sz w:val="18"/>
                <w:szCs w:val="18"/>
                <w:highlight w:val="none"/>
              </w:rPr>
              <w:t>21455-2019）</w:t>
            </w:r>
            <w:r>
              <w:rPr>
                <w:color w:val="auto"/>
                <w:spacing w:val="-8"/>
                <w:sz w:val="18"/>
                <w:szCs w:val="18"/>
                <w:highlight w:val="none"/>
              </w:rPr>
              <w:t>实施。</w:t>
            </w:r>
          </w:p>
        </w:tc>
      </w:tr>
      <w:tr w14:paraId="451556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3" w:hRule="atLeast"/>
        </w:trPr>
        <w:tc>
          <w:tcPr>
            <w:tcW w:w="580" w:type="dxa"/>
            <w:vMerge w:val="continue"/>
            <w:tcBorders>
              <w:top w:val="nil"/>
              <w:bottom w:val="nil"/>
            </w:tcBorders>
            <w:vAlign w:val="top"/>
          </w:tcPr>
          <w:p w14:paraId="1275031F">
            <w:pPr>
              <w:rPr>
                <w:rFonts w:ascii="Arial"/>
                <w:color w:val="auto"/>
                <w:sz w:val="21"/>
                <w:highlight w:val="none"/>
              </w:rPr>
            </w:pPr>
          </w:p>
        </w:tc>
        <w:tc>
          <w:tcPr>
            <w:tcW w:w="1166" w:type="dxa"/>
            <w:vMerge w:val="continue"/>
            <w:tcBorders>
              <w:top w:val="nil"/>
              <w:bottom w:val="nil"/>
            </w:tcBorders>
            <w:vAlign w:val="top"/>
          </w:tcPr>
          <w:p w14:paraId="4242CBF8">
            <w:pPr>
              <w:rPr>
                <w:rFonts w:ascii="Arial"/>
                <w:color w:val="auto"/>
                <w:sz w:val="21"/>
                <w:highlight w:val="none"/>
              </w:rPr>
            </w:pPr>
          </w:p>
        </w:tc>
        <w:tc>
          <w:tcPr>
            <w:tcW w:w="1797" w:type="dxa"/>
            <w:vMerge w:val="continue"/>
            <w:tcBorders>
              <w:top w:val="nil"/>
              <w:bottom w:val="nil"/>
            </w:tcBorders>
            <w:vAlign w:val="top"/>
          </w:tcPr>
          <w:p w14:paraId="13EE37BD">
            <w:pPr>
              <w:rPr>
                <w:rFonts w:ascii="Arial"/>
                <w:color w:val="auto"/>
                <w:sz w:val="21"/>
                <w:highlight w:val="none"/>
              </w:rPr>
            </w:pPr>
          </w:p>
        </w:tc>
        <w:tc>
          <w:tcPr>
            <w:tcW w:w="1914" w:type="dxa"/>
            <w:vAlign w:val="top"/>
          </w:tcPr>
          <w:p w14:paraId="75A70E3D">
            <w:pPr>
              <w:pStyle w:val="131"/>
              <w:spacing w:before="102" w:line="286" w:lineRule="auto"/>
              <w:ind w:left="20" w:right="5" w:firstLine="18"/>
              <w:jc w:val="both"/>
              <w:rPr>
                <w:color w:val="auto"/>
                <w:sz w:val="18"/>
                <w:szCs w:val="18"/>
                <w:highlight w:val="none"/>
              </w:rPr>
            </w:pPr>
            <w:r>
              <w:rPr>
                <w:color w:val="auto"/>
                <w:spacing w:val="20"/>
                <w:sz w:val="18"/>
                <w:szCs w:val="18"/>
                <w:highlight w:val="none"/>
              </w:rPr>
              <w:t>多联式空调（热泵</w:t>
            </w:r>
            <w:r>
              <w:rPr>
                <w:color w:val="auto"/>
                <w:spacing w:val="-27"/>
                <w:sz w:val="18"/>
                <w:szCs w:val="18"/>
                <w:highlight w:val="none"/>
              </w:rPr>
              <w:t xml:space="preserve"> </w:t>
            </w:r>
            <w:r>
              <w:rPr>
                <w:color w:val="auto"/>
                <w:spacing w:val="20"/>
                <w:sz w:val="18"/>
                <w:szCs w:val="18"/>
                <w:highlight w:val="none"/>
              </w:rPr>
              <w:t>）</w:t>
            </w:r>
            <w:r>
              <w:rPr>
                <w:color w:val="auto"/>
                <w:spacing w:val="-11"/>
                <w:sz w:val="18"/>
                <w:szCs w:val="18"/>
                <w:highlight w:val="none"/>
              </w:rPr>
              <w:t>机</w:t>
            </w:r>
            <w:r>
              <w:rPr>
                <w:color w:val="auto"/>
                <w:spacing w:val="21"/>
                <w:sz w:val="18"/>
                <w:szCs w:val="18"/>
                <w:highlight w:val="none"/>
              </w:rPr>
              <w:t xml:space="preserve"> </w:t>
            </w:r>
            <w:r>
              <w:rPr>
                <w:color w:val="auto"/>
                <w:spacing w:val="-11"/>
                <w:sz w:val="18"/>
                <w:szCs w:val="18"/>
                <w:highlight w:val="none"/>
              </w:rPr>
              <w:t>组</w:t>
            </w:r>
            <w:r>
              <w:rPr>
                <w:color w:val="auto"/>
                <w:spacing w:val="9"/>
                <w:sz w:val="18"/>
                <w:szCs w:val="18"/>
                <w:highlight w:val="none"/>
              </w:rPr>
              <w:t xml:space="preserve"> </w:t>
            </w:r>
            <w:r>
              <w:rPr>
                <w:color w:val="auto"/>
                <w:spacing w:val="-11"/>
                <w:sz w:val="18"/>
                <w:szCs w:val="18"/>
                <w:highlight w:val="none"/>
              </w:rPr>
              <w:t>（  制</w:t>
            </w:r>
            <w:r>
              <w:rPr>
                <w:color w:val="auto"/>
                <w:spacing w:val="17"/>
                <w:sz w:val="18"/>
                <w:szCs w:val="18"/>
                <w:highlight w:val="none"/>
              </w:rPr>
              <w:t xml:space="preserve"> </w:t>
            </w:r>
            <w:r>
              <w:rPr>
                <w:color w:val="auto"/>
                <w:spacing w:val="-11"/>
                <w:sz w:val="18"/>
                <w:szCs w:val="18"/>
                <w:highlight w:val="none"/>
              </w:rPr>
              <w:t>冷</w:t>
            </w:r>
            <w:r>
              <w:rPr>
                <w:color w:val="auto"/>
                <w:spacing w:val="15"/>
                <w:sz w:val="18"/>
                <w:szCs w:val="18"/>
                <w:highlight w:val="none"/>
              </w:rPr>
              <w:t xml:space="preserve"> </w:t>
            </w:r>
            <w:r>
              <w:rPr>
                <w:color w:val="auto"/>
                <w:spacing w:val="-11"/>
                <w:sz w:val="18"/>
                <w:szCs w:val="18"/>
                <w:highlight w:val="none"/>
              </w:rPr>
              <w:t>量</w:t>
            </w:r>
            <w:r>
              <w:rPr>
                <w:color w:val="auto"/>
                <w:spacing w:val="28"/>
                <w:sz w:val="18"/>
                <w:szCs w:val="18"/>
                <w:highlight w:val="none"/>
              </w:rPr>
              <w:t xml:space="preserve"> </w:t>
            </w:r>
            <w:r>
              <w:rPr>
                <w:color w:val="auto"/>
                <w:spacing w:val="-11"/>
                <w:sz w:val="18"/>
                <w:szCs w:val="18"/>
                <w:highlight w:val="none"/>
              </w:rPr>
              <w:t>≤</w:t>
            </w:r>
            <w:r>
              <w:rPr>
                <w:color w:val="auto"/>
                <w:sz w:val="18"/>
                <w:szCs w:val="18"/>
                <w:highlight w:val="none"/>
              </w:rPr>
              <w:t xml:space="preserve"> </w:t>
            </w:r>
            <w:r>
              <w:rPr>
                <w:color w:val="auto"/>
                <w:spacing w:val="1"/>
                <w:sz w:val="18"/>
                <w:szCs w:val="18"/>
                <w:highlight w:val="none"/>
              </w:rPr>
              <w:t>14000W）</w:t>
            </w:r>
          </w:p>
        </w:tc>
        <w:tc>
          <w:tcPr>
            <w:tcW w:w="2976" w:type="dxa"/>
            <w:vAlign w:val="top"/>
          </w:tcPr>
          <w:p w14:paraId="178F6C55">
            <w:pPr>
              <w:pStyle w:val="131"/>
              <w:spacing w:before="255" w:line="305" w:lineRule="auto"/>
              <w:ind w:left="33" w:right="18" w:hanging="3"/>
              <w:rPr>
                <w:color w:val="auto"/>
                <w:sz w:val="18"/>
                <w:szCs w:val="18"/>
                <w:highlight w:val="none"/>
              </w:rPr>
            </w:pPr>
            <w:r>
              <w:rPr>
                <w:color w:val="auto"/>
                <w:spacing w:val="12"/>
                <w:sz w:val="18"/>
                <w:szCs w:val="18"/>
                <w:highlight w:val="none"/>
              </w:rPr>
              <w:t>《多联式空调（热泵）</w:t>
            </w:r>
            <w:r>
              <w:rPr>
                <w:color w:val="auto"/>
                <w:spacing w:val="-50"/>
                <w:sz w:val="18"/>
                <w:szCs w:val="18"/>
                <w:highlight w:val="none"/>
              </w:rPr>
              <w:t xml:space="preserve"> </w:t>
            </w:r>
            <w:r>
              <w:rPr>
                <w:color w:val="auto"/>
                <w:spacing w:val="12"/>
                <w:sz w:val="18"/>
                <w:szCs w:val="18"/>
                <w:highlight w:val="none"/>
              </w:rPr>
              <w:t>机组能效限</w:t>
            </w:r>
            <w:r>
              <w:rPr>
                <w:color w:val="auto"/>
                <w:spacing w:val="-6"/>
                <w:sz w:val="18"/>
                <w:szCs w:val="18"/>
                <w:highlight w:val="none"/>
              </w:rPr>
              <w:t>定值及能源效率等级》（GB 21454）</w:t>
            </w:r>
          </w:p>
        </w:tc>
      </w:tr>
      <w:tr w14:paraId="445A8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trPr>
        <w:tc>
          <w:tcPr>
            <w:tcW w:w="580" w:type="dxa"/>
            <w:vMerge w:val="continue"/>
            <w:tcBorders>
              <w:top w:val="nil"/>
              <w:bottom w:val="nil"/>
            </w:tcBorders>
            <w:vAlign w:val="top"/>
          </w:tcPr>
          <w:p w14:paraId="1123A131">
            <w:pPr>
              <w:rPr>
                <w:rFonts w:ascii="Arial"/>
                <w:color w:val="auto"/>
                <w:sz w:val="21"/>
                <w:highlight w:val="none"/>
              </w:rPr>
            </w:pPr>
          </w:p>
        </w:tc>
        <w:tc>
          <w:tcPr>
            <w:tcW w:w="1166" w:type="dxa"/>
            <w:vMerge w:val="continue"/>
            <w:tcBorders>
              <w:top w:val="nil"/>
              <w:bottom w:val="nil"/>
            </w:tcBorders>
            <w:vAlign w:val="top"/>
          </w:tcPr>
          <w:p w14:paraId="60012072">
            <w:pPr>
              <w:rPr>
                <w:rFonts w:ascii="Arial"/>
                <w:color w:val="auto"/>
                <w:sz w:val="21"/>
                <w:highlight w:val="none"/>
              </w:rPr>
            </w:pPr>
          </w:p>
        </w:tc>
        <w:tc>
          <w:tcPr>
            <w:tcW w:w="1797" w:type="dxa"/>
            <w:vMerge w:val="continue"/>
            <w:tcBorders>
              <w:top w:val="nil"/>
            </w:tcBorders>
            <w:vAlign w:val="top"/>
          </w:tcPr>
          <w:p w14:paraId="678C97D1">
            <w:pPr>
              <w:rPr>
                <w:rFonts w:ascii="Arial"/>
                <w:color w:val="auto"/>
                <w:sz w:val="21"/>
                <w:highlight w:val="none"/>
              </w:rPr>
            </w:pPr>
          </w:p>
        </w:tc>
        <w:tc>
          <w:tcPr>
            <w:tcW w:w="1914" w:type="dxa"/>
            <w:vAlign w:val="top"/>
          </w:tcPr>
          <w:p w14:paraId="62F332FF">
            <w:pPr>
              <w:spacing w:line="350" w:lineRule="auto"/>
              <w:rPr>
                <w:rFonts w:ascii="Arial"/>
                <w:color w:val="auto"/>
                <w:sz w:val="21"/>
                <w:highlight w:val="none"/>
              </w:rPr>
            </w:pPr>
          </w:p>
          <w:p w14:paraId="3016000E">
            <w:pPr>
              <w:pStyle w:val="131"/>
              <w:spacing w:before="58" w:line="308" w:lineRule="auto"/>
              <w:ind w:left="88" w:right="57" w:hanging="61"/>
              <w:rPr>
                <w:color w:val="auto"/>
                <w:sz w:val="18"/>
                <w:szCs w:val="18"/>
                <w:highlight w:val="none"/>
              </w:rPr>
            </w:pPr>
            <w:r>
              <w:rPr>
                <w:color w:val="auto"/>
                <w:spacing w:val="-9"/>
                <w:sz w:val="18"/>
                <w:szCs w:val="18"/>
                <w:highlight w:val="none"/>
              </w:rPr>
              <w:t>单</w:t>
            </w:r>
            <w:r>
              <w:rPr>
                <w:color w:val="auto"/>
                <w:spacing w:val="-26"/>
                <w:sz w:val="18"/>
                <w:szCs w:val="18"/>
                <w:highlight w:val="none"/>
              </w:rPr>
              <w:t xml:space="preserve"> </w:t>
            </w:r>
            <w:r>
              <w:rPr>
                <w:color w:val="auto"/>
                <w:spacing w:val="-9"/>
                <w:sz w:val="18"/>
                <w:szCs w:val="18"/>
                <w:highlight w:val="none"/>
              </w:rPr>
              <w:t>元</w:t>
            </w:r>
            <w:r>
              <w:rPr>
                <w:color w:val="auto"/>
                <w:spacing w:val="-22"/>
                <w:sz w:val="18"/>
                <w:szCs w:val="18"/>
                <w:highlight w:val="none"/>
              </w:rPr>
              <w:t xml:space="preserve"> </w:t>
            </w:r>
            <w:r>
              <w:rPr>
                <w:color w:val="auto"/>
                <w:spacing w:val="-9"/>
                <w:sz w:val="18"/>
                <w:szCs w:val="18"/>
                <w:highlight w:val="none"/>
              </w:rPr>
              <w:t>式</w:t>
            </w:r>
            <w:r>
              <w:rPr>
                <w:color w:val="auto"/>
                <w:spacing w:val="-22"/>
                <w:sz w:val="18"/>
                <w:szCs w:val="18"/>
                <w:highlight w:val="none"/>
              </w:rPr>
              <w:t xml:space="preserve"> </w:t>
            </w:r>
            <w:r>
              <w:rPr>
                <w:color w:val="auto"/>
                <w:spacing w:val="-9"/>
                <w:sz w:val="18"/>
                <w:szCs w:val="18"/>
                <w:highlight w:val="none"/>
              </w:rPr>
              <w:t>空</w:t>
            </w:r>
            <w:r>
              <w:rPr>
                <w:color w:val="auto"/>
                <w:spacing w:val="-25"/>
                <w:sz w:val="18"/>
                <w:szCs w:val="18"/>
                <w:highlight w:val="none"/>
              </w:rPr>
              <w:t xml:space="preserve"> </w:t>
            </w:r>
            <w:r>
              <w:rPr>
                <w:color w:val="auto"/>
                <w:spacing w:val="-9"/>
                <w:sz w:val="18"/>
                <w:szCs w:val="18"/>
                <w:highlight w:val="none"/>
              </w:rPr>
              <w:t>气</w:t>
            </w:r>
            <w:r>
              <w:rPr>
                <w:color w:val="auto"/>
                <w:spacing w:val="-26"/>
                <w:sz w:val="18"/>
                <w:szCs w:val="18"/>
                <w:highlight w:val="none"/>
              </w:rPr>
              <w:t xml:space="preserve"> </w:t>
            </w:r>
            <w:r>
              <w:rPr>
                <w:color w:val="auto"/>
                <w:spacing w:val="-9"/>
                <w:sz w:val="18"/>
                <w:szCs w:val="18"/>
                <w:highlight w:val="none"/>
              </w:rPr>
              <w:t>调</w:t>
            </w:r>
            <w:r>
              <w:rPr>
                <w:color w:val="auto"/>
                <w:spacing w:val="-26"/>
                <w:sz w:val="18"/>
                <w:szCs w:val="18"/>
                <w:highlight w:val="none"/>
              </w:rPr>
              <w:t xml:space="preserve"> </w:t>
            </w:r>
            <w:r>
              <w:rPr>
                <w:color w:val="auto"/>
                <w:spacing w:val="-9"/>
                <w:sz w:val="18"/>
                <w:szCs w:val="18"/>
                <w:highlight w:val="none"/>
              </w:rPr>
              <w:t>节</w:t>
            </w:r>
            <w:r>
              <w:rPr>
                <w:color w:val="auto"/>
                <w:spacing w:val="-28"/>
                <w:sz w:val="18"/>
                <w:szCs w:val="18"/>
                <w:highlight w:val="none"/>
              </w:rPr>
              <w:t xml:space="preserve"> </w:t>
            </w:r>
            <w:r>
              <w:rPr>
                <w:color w:val="auto"/>
                <w:spacing w:val="-9"/>
                <w:sz w:val="18"/>
                <w:szCs w:val="18"/>
                <w:highlight w:val="none"/>
              </w:rPr>
              <w:t>机</w:t>
            </w:r>
            <w:r>
              <w:rPr>
                <w:color w:val="auto"/>
                <w:spacing w:val="-1"/>
                <w:sz w:val="18"/>
                <w:szCs w:val="18"/>
                <w:highlight w:val="none"/>
              </w:rPr>
              <w:t>(制冷量≤14000W)</w:t>
            </w:r>
          </w:p>
        </w:tc>
        <w:tc>
          <w:tcPr>
            <w:tcW w:w="2976" w:type="dxa"/>
            <w:vAlign w:val="top"/>
          </w:tcPr>
          <w:p w14:paraId="4112B041">
            <w:pPr>
              <w:pStyle w:val="131"/>
              <w:spacing w:before="103" w:line="287" w:lineRule="auto"/>
              <w:ind w:left="24" w:right="20" w:firstLine="8"/>
              <w:jc w:val="both"/>
              <w:rPr>
                <w:color w:val="auto"/>
                <w:sz w:val="18"/>
                <w:szCs w:val="18"/>
                <w:highlight w:val="none"/>
              </w:rPr>
            </w:pPr>
            <w:r>
              <w:rPr>
                <w:color w:val="auto"/>
                <w:spacing w:val="23"/>
                <w:sz w:val="18"/>
                <w:szCs w:val="18"/>
                <w:highlight w:val="none"/>
              </w:rPr>
              <w:t>《</w:t>
            </w:r>
            <w:r>
              <w:rPr>
                <w:color w:val="auto"/>
                <w:spacing w:val="-30"/>
                <w:sz w:val="18"/>
                <w:szCs w:val="18"/>
                <w:highlight w:val="none"/>
              </w:rPr>
              <w:t xml:space="preserve"> </w:t>
            </w:r>
            <w:r>
              <w:rPr>
                <w:color w:val="auto"/>
                <w:spacing w:val="23"/>
                <w:sz w:val="18"/>
                <w:szCs w:val="18"/>
                <w:highlight w:val="none"/>
              </w:rPr>
              <w:t>单元式空气调节机能效限定值</w:t>
            </w:r>
            <w:r>
              <w:rPr>
                <w:color w:val="auto"/>
                <w:spacing w:val="-1"/>
                <w:sz w:val="18"/>
                <w:szCs w:val="18"/>
                <w:highlight w:val="none"/>
              </w:rPr>
              <w:t>及能源效率等级》（GB</w:t>
            </w:r>
            <w:r>
              <w:rPr>
                <w:color w:val="auto"/>
                <w:spacing w:val="63"/>
                <w:sz w:val="18"/>
                <w:szCs w:val="18"/>
                <w:highlight w:val="none"/>
              </w:rPr>
              <w:t xml:space="preserve"> </w:t>
            </w:r>
            <w:r>
              <w:rPr>
                <w:color w:val="auto"/>
                <w:spacing w:val="-1"/>
                <w:sz w:val="18"/>
                <w:szCs w:val="18"/>
                <w:highlight w:val="none"/>
              </w:rPr>
              <w:t>19576）《风</w:t>
            </w:r>
            <w:r>
              <w:rPr>
                <w:color w:val="auto"/>
                <w:spacing w:val="27"/>
                <w:sz w:val="18"/>
                <w:szCs w:val="18"/>
                <w:highlight w:val="none"/>
              </w:rPr>
              <w:t>管送风式空调机组能效限定值及</w:t>
            </w:r>
            <w:r>
              <w:rPr>
                <w:color w:val="auto"/>
                <w:spacing w:val="5"/>
                <w:sz w:val="18"/>
                <w:szCs w:val="18"/>
                <w:highlight w:val="none"/>
              </w:rPr>
              <w:t>能效等级》（</w:t>
            </w:r>
            <w:r>
              <w:rPr>
                <w:color w:val="auto"/>
                <w:sz w:val="18"/>
                <w:szCs w:val="18"/>
                <w:highlight w:val="none"/>
              </w:rPr>
              <w:t>GB</w:t>
            </w:r>
            <w:r>
              <w:rPr>
                <w:color w:val="auto"/>
                <w:spacing w:val="5"/>
                <w:sz w:val="18"/>
                <w:szCs w:val="18"/>
                <w:highlight w:val="none"/>
              </w:rPr>
              <w:t xml:space="preserve"> 37479）</w:t>
            </w:r>
          </w:p>
        </w:tc>
      </w:tr>
      <w:tr w14:paraId="6B6E7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580" w:type="dxa"/>
            <w:vMerge w:val="continue"/>
            <w:tcBorders>
              <w:top w:val="nil"/>
            </w:tcBorders>
            <w:vAlign w:val="top"/>
          </w:tcPr>
          <w:p w14:paraId="6D671187">
            <w:pPr>
              <w:rPr>
                <w:rFonts w:ascii="Arial"/>
                <w:color w:val="auto"/>
                <w:sz w:val="21"/>
                <w:highlight w:val="none"/>
              </w:rPr>
            </w:pPr>
          </w:p>
        </w:tc>
        <w:tc>
          <w:tcPr>
            <w:tcW w:w="1166" w:type="dxa"/>
            <w:vMerge w:val="continue"/>
            <w:tcBorders>
              <w:top w:val="nil"/>
            </w:tcBorders>
            <w:vAlign w:val="top"/>
          </w:tcPr>
          <w:p w14:paraId="24203B21">
            <w:pPr>
              <w:rPr>
                <w:rFonts w:ascii="Arial"/>
                <w:color w:val="auto"/>
                <w:sz w:val="21"/>
                <w:highlight w:val="none"/>
              </w:rPr>
            </w:pPr>
          </w:p>
        </w:tc>
        <w:tc>
          <w:tcPr>
            <w:tcW w:w="1797" w:type="dxa"/>
            <w:vAlign w:val="top"/>
          </w:tcPr>
          <w:p w14:paraId="170292A8">
            <w:pPr>
              <w:pStyle w:val="131"/>
              <w:spacing w:before="248" w:line="219" w:lineRule="auto"/>
              <w:ind w:left="7"/>
              <w:rPr>
                <w:color w:val="auto"/>
                <w:sz w:val="18"/>
                <w:szCs w:val="18"/>
                <w:highlight w:val="none"/>
              </w:rPr>
            </w:pPr>
            <w:r>
              <w:rPr>
                <w:color w:val="auto"/>
                <w:spacing w:val="3"/>
                <w:sz w:val="18"/>
                <w:szCs w:val="18"/>
                <w:highlight w:val="none"/>
              </w:rPr>
              <w:t>A0206180301</w:t>
            </w:r>
            <w:r>
              <w:rPr>
                <w:color w:val="auto"/>
                <w:spacing w:val="-11"/>
                <w:sz w:val="18"/>
                <w:szCs w:val="18"/>
                <w:highlight w:val="none"/>
              </w:rPr>
              <w:t xml:space="preserve"> </w:t>
            </w:r>
            <w:r>
              <w:rPr>
                <w:color w:val="auto"/>
                <w:spacing w:val="3"/>
                <w:sz w:val="18"/>
                <w:szCs w:val="18"/>
                <w:highlight w:val="none"/>
              </w:rPr>
              <w:t>洗衣机</w:t>
            </w:r>
          </w:p>
        </w:tc>
        <w:tc>
          <w:tcPr>
            <w:tcW w:w="1914" w:type="dxa"/>
            <w:vAlign w:val="top"/>
          </w:tcPr>
          <w:p w14:paraId="660CA071">
            <w:pPr>
              <w:rPr>
                <w:rFonts w:ascii="Arial"/>
                <w:color w:val="auto"/>
                <w:sz w:val="21"/>
                <w:highlight w:val="none"/>
              </w:rPr>
            </w:pPr>
          </w:p>
        </w:tc>
        <w:tc>
          <w:tcPr>
            <w:tcW w:w="2976" w:type="dxa"/>
            <w:vAlign w:val="top"/>
          </w:tcPr>
          <w:p w14:paraId="3EF611D0">
            <w:pPr>
              <w:pStyle w:val="131"/>
              <w:spacing w:before="105" w:line="275" w:lineRule="auto"/>
              <w:ind w:left="28" w:right="47" w:firstLine="1"/>
              <w:rPr>
                <w:color w:val="auto"/>
                <w:sz w:val="18"/>
                <w:szCs w:val="18"/>
                <w:highlight w:val="none"/>
              </w:rPr>
            </w:pPr>
            <w:r>
              <w:rPr>
                <w:color w:val="auto"/>
                <w:spacing w:val="21"/>
                <w:sz w:val="18"/>
                <w:szCs w:val="18"/>
                <w:highlight w:val="none"/>
              </w:rPr>
              <w:t>《</w:t>
            </w:r>
            <w:r>
              <w:rPr>
                <w:color w:val="auto"/>
                <w:spacing w:val="-12"/>
                <w:sz w:val="18"/>
                <w:szCs w:val="18"/>
                <w:highlight w:val="none"/>
              </w:rPr>
              <w:t xml:space="preserve"> </w:t>
            </w:r>
            <w:r>
              <w:rPr>
                <w:color w:val="auto"/>
                <w:spacing w:val="21"/>
                <w:sz w:val="18"/>
                <w:szCs w:val="18"/>
                <w:highlight w:val="none"/>
              </w:rPr>
              <w:t>电动洗衣机能效水效限定值及</w:t>
            </w:r>
            <w:r>
              <w:rPr>
                <w:color w:val="auto"/>
                <w:spacing w:val="1"/>
                <w:sz w:val="18"/>
                <w:szCs w:val="18"/>
                <w:highlight w:val="none"/>
              </w:rPr>
              <w:t>等级》（</w:t>
            </w:r>
            <w:r>
              <w:rPr>
                <w:color w:val="auto"/>
                <w:sz w:val="18"/>
                <w:szCs w:val="18"/>
                <w:highlight w:val="none"/>
              </w:rPr>
              <w:t>GB</w:t>
            </w:r>
            <w:r>
              <w:rPr>
                <w:color w:val="auto"/>
                <w:spacing w:val="51"/>
                <w:sz w:val="18"/>
                <w:szCs w:val="18"/>
                <w:highlight w:val="none"/>
              </w:rPr>
              <w:t xml:space="preserve"> </w:t>
            </w:r>
            <w:r>
              <w:rPr>
                <w:color w:val="auto"/>
                <w:spacing w:val="1"/>
                <w:sz w:val="18"/>
                <w:szCs w:val="18"/>
                <w:highlight w:val="none"/>
              </w:rPr>
              <w:t>12021.4）</w:t>
            </w:r>
          </w:p>
        </w:tc>
      </w:tr>
    </w:tbl>
    <w:p w14:paraId="320F1595">
      <w:pPr>
        <w:pStyle w:val="18"/>
        <w:rPr>
          <w:color w:val="auto"/>
          <w:highlight w:val="none"/>
        </w:rPr>
      </w:pPr>
    </w:p>
    <w:p w14:paraId="50FDF6DE">
      <w:pPr>
        <w:rPr>
          <w:color w:val="auto"/>
          <w:highlight w:val="none"/>
        </w:rPr>
        <w:sectPr>
          <w:headerReference r:id="rId8" w:type="default"/>
          <w:footerReference r:id="rId9" w:type="default"/>
          <w:pgSz w:w="11907" w:h="16839"/>
          <w:pgMar w:top="1440" w:right="1800" w:bottom="1440" w:left="1800" w:header="225" w:footer="0" w:gutter="0"/>
          <w:pgNumType w:fmt="decimal"/>
          <w:cols w:space="720" w:num="1"/>
        </w:sectPr>
      </w:pPr>
    </w:p>
    <w:p w14:paraId="591FA15D">
      <w:pPr>
        <w:spacing w:before="59"/>
        <w:rPr>
          <w:color w:val="auto"/>
          <w:highlight w:val="none"/>
        </w:rPr>
      </w:pPr>
    </w:p>
    <w:p w14:paraId="0A67BEDD">
      <w:pPr>
        <w:spacing w:before="59"/>
        <w:rPr>
          <w:color w:val="auto"/>
          <w:highlight w:val="none"/>
        </w:rPr>
      </w:pPr>
    </w:p>
    <w:p w14:paraId="36F32575">
      <w:pPr>
        <w:spacing w:before="58"/>
        <w:rPr>
          <w:color w:val="auto"/>
          <w:highlight w:val="none"/>
        </w:rPr>
      </w:pPr>
    </w:p>
    <w:p w14:paraId="1A641987">
      <w:pPr>
        <w:spacing w:before="58"/>
        <w:rPr>
          <w:color w:val="auto"/>
          <w:highlight w:val="none"/>
        </w:rPr>
      </w:pPr>
    </w:p>
    <w:tbl>
      <w:tblPr>
        <w:tblStyle w:val="114"/>
        <w:tblW w:w="8427" w:type="dxa"/>
        <w:tblInd w:w="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0"/>
        <w:gridCol w:w="1166"/>
        <w:gridCol w:w="1797"/>
        <w:gridCol w:w="1914"/>
        <w:gridCol w:w="2970"/>
      </w:tblGrid>
      <w:tr w14:paraId="4A8C20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580" w:type="dxa"/>
            <w:vMerge w:val="restart"/>
            <w:tcBorders>
              <w:bottom w:val="nil"/>
            </w:tcBorders>
            <w:vAlign w:val="top"/>
          </w:tcPr>
          <w:p w14:paraId="4086CE81">
            <w:pPr>
              <w:rPr>
                <w:rFonts w:ascii="Arial"/>
                <w:color w:val="auto"/>
                <w:sz w:val="21"/>
                <w:highlight w:val="none"/>
              </w:rPr>
            </w:pPr>
          </w:p>
        </w:tc>
        <w:tc>
          <w:tcPr>
            <w:tcW w:w="1166" w:type="dxa"/>
            <w:vMerge w:val="restart"/>
            <w:tcBorders>
              <w:bottom w:val="nil"/>
            </w:tcBorders>
            <w:vAlign w:val="top"/>
          </w:tcPr>
          <w:p w14:paraId="11FE0EED">
            <w:pPr>
              <w:rPr>
                <w:rFonts w:ascii="Arial"/>
                <w:color w:val="auto"/>
                <w:sz w:val="21"/>
                <w:highlight w:val="none"/>
              </w:rPr>
            </w:pPr>
          </w:p>
        </w:tc>
        <w:tc>
          <w:tcPr>
            <w:tcW w:w="1797" w:type="dxa"/>
            <w:vMerge w:val="restart"/>
            <w:tcBorders>
              <w:bottom w:val="nil"/>
            </w:tcBorders>
            <w:vAlign w:val="top"/>
          </w:tcPr>
          <w:p w14:paraId="237116FC">
            <w:pPr>
              <w:spacing w:line="247" w:lineRule="auto"/>
              <w:rPr>
                <w:rFonts w:ascii="Arial"/>
                <w:color w:val="auto"/>
                <w:sz w:val="21"/>
                <w:highlight w:val="none"/>
              </w:rPr>
            </w:pPr>
          </w:p>
          <w:p w14:paraId="6C92F9A3">
            <w:pPr>
              <w:spacing w:line="247" w:lineRule="auto"/>
              <w:rPr>
                <w:rFonts w:ascii="Arial"/>
                <w:color w:val="auto"/>
                <w:sz w:val="21"/>
                <w:highlight w:val="none"/>
              </w:rPr>
            </w:pPr>
          </w:p>
          <w:p w14:paraId="65A11F1A">
            <w:pPr>
              <w:spacing w:line="248" w:lineRule="auto"/>
              <w:rPr>
                <w:rFonts w:ascii="Arial"/>
                <w:color w:val="auto"/>
                <w:sz w:val="21"/>
                <w:highlight w:val="none"/>
              </w:rPr>
            </w:pPr>
          </w:p>
          <w:p w14:paraId="3CAADC34">
            <w:pPr>
              <w:spacing w:line="248" w:lineRule="auto"/>
              <w:rPr>
                <w:rFonts w:ascii="Arial"/>
                <w:color w:val="auto"/>
                <w:sz w:val="21"/>
                <w:highlight w:val="none"/>
              </w:rPr>
            </w:pPr>
          </w:p>
          <w:p w14:paraId="194D5AB6">
            <w:pPr>
              <w:spacing w:line="248" w:lineRule="auto"/>
              <w:rPr>
                <w:rFonts w:ascii="Arial"/>
                <w:color w:val="auto"/>
                <w:sz w:val="21"/>
                <w:highlight w:val="none"/>
              </w:rPr>
            </w:pPr>
          </w:p>
          <w:p w14:paraId="158DDF03">
            <w:pPr>
              <w:spacing w:line="248" w:lineRule="auto"/>
              <w:rPr>
                <w:rFonts w:ascii="Arial"/>
                <w:color w:val="auto"/>
                <w:sz w:val="21"/>
                <w:highlight w:val="none"/>
              </w:rPr>
            </w:pPr>
          </w:p>
          <w:p w14:paraId="7E25E7DC">
            <w:pPr>
              <w:pStyle w:val="131"/>
              <w:spacing w:before="58" w:line="220" w:lineRule="auto"/>
              <w:ind w:left="7"/>
              <w:rPr>
                <w:color w:val="auto"/>
                <w:sz w:val="18"/>
                <w:szCs w:val="18"/>
                <w:highlight w:val="none"/>
              </w:rPr>
            </w:pPr>
            <w:r>
              <w:rPr>
                <w:color w:val="auto"/>
                <w:spacing w:val="3"/>
                <w:sz w:val="18"/>
                <w:szCs w:val="18"/>
                <w:highlight w:val="none"/>
              </w:rPr>
              <w:t>A02061808</w:t>
            </w:r>
            <w:r>
              <w:rPr>
                <w:color w:val="auto"/>
                <w:spacing w:val="-14"/>
                <w:sz w:val="18"/>
                <w:szCs w:val="18"/>
                <w:highlight w:val="none"/>
              </w:rPr>
              <w:t xml:space="preserve"> </w:t>
            </w:r>
            <w:r>
              <w:rPr>
                <w:color w:val="auto"/>
                <w:spacing w:val="3"/>
                <w:sz w:val="18"/>
                <w:szCs w:val="18"/>
                <w:highlight w:val="none"/>
              </w:rPr>
              <w:t>热水器</w:t>
            </w:r>
          </w:p>
        </w:tc>
        <w:tc>
          <w:tcPr>
            <w:tcW w:w="1914" w:type="dxa"/>
            <w:vAlign w:val="top"/>
          </w:tcPr>
          <w:p w14:paraId="01C845F8">
            <w:pPr>
              <w:pStyle w:val="131"/>
              <w:spacing w:before="291" w:line="220" w:lineRule="auto"/>
              <w:ind w:left="28"/>
              <w:rPr>
                <w:color w:val="auto"/>
                <w:sz w:val="18"/>
                <w:szCs w:val="18"/>
                <w:highlight w:val="none"/>
              </w:rPr>
            </w:pPr>
            <w:r>
              <w:rPr>
                <w:color w:val="auto"/>
                <w:spacing w:val="3"/>
                <w:sz w:val="18"/>
                <w:szCs w:val="18"/>
                <w:highlight w:val="none"/>
              </w:rPr>
              <w:t>★电热水器</w:t>
            </w:r>
          </w:p>
        </w:tc>
        <w:tc>
          <w:tcPr>
            <w:tcW w:w="2970" w:type="dxa"/>
            <w:vAlign w:val="top"/>
          </w:tcPr>
          <w:p w14:paraId="7EE49167">
            <w:pPr>
              <w:pStyle w:val="131"/>
              <w:spacing w:before="148" w:line="297" w:lineRule="auto"/>
              <w:ind w:left="39" w:right="38" w:hanging="6"/>
              <w:rPr>
                <w:color w:val="auto"/>
                <w:sz w:val="18"/>
                <w:szCs w:val="18"/>
                <w:highlight w:val="none"/>
              </w:rPr>
            </w:pPr>
            <w:r>
              <w:rPr>
                <w:color w:val="auto"/>
                <w:spacing w:val="22"/>
                <w:sz w:val="18"/>
                <w:szCs w:val="18"/>
                <w:highlight w:val="none"/>
              </w:rPr>
              <w:t>《</w:t>
            </w:r>
            <w:r>
              <w:rPr>
                <w:color w:val="auto"/>
                <w:spacing w:val="-26"/>
                <w:sz w:val="18"/>
                <w:szCs w:val="18"/>
                <w:highlight w:val="none"/>
              </w:rPr>
              <w:t xml:space="preserve"> </w:t>
            </w:r>
            <w:r>
              <w:rPr>
                <w:color w:val="auto"/>
                <w:spacing w:val="22"/>
                <w:sz w:val="18"/>
                <w:szCs w:val="18"/>
                <w:highlight w:val="none"/>
              </w:rPr>
              <w:t>储水式电热水器能效限定值及</w:t>
            </w:r>
            <w:r>
              <w:rPr>
                <w:color w:val="auto"/>
                <w:spacing w:val="4"/>
                <w:sz w:val="18"/>
                <w:szCs w:val="18"/>
                <w:highlight w:val="none"/>
              </w:rPr>
              <w:t>能效等级》（</w:t>
            </w:r>
            <w:r>
              <w:rPr>
                <w:color w:val="auto"/>
                <w:sz w:val="18"/>
                <w:szCs w:val="18"/>
                <w:highlight w:val="none"/>
              </w:rPr>
              <w:t>GB</w:t>
            </w:r>
            <w:r>
              <w:rPr>
                <w:color w:val="auto"/>
                <w:spacing w:val="4"/>
                <w:sz w:val="18"/>
                <w:szCs w:val="18"/>
                <w:highlight w:val="none"/>
              </w:rPr>
              <w:t xml:space="preserve">  21519）</w:t>
            </w:r>
          </w:p>
        </w:tc>
      </w:tr>
      <w:tr w14:paraId="241EB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0" w:hRule="atLeast"/>
        </w:trPr>
        <w:tc>
          <w:tcPr>
            <w:tcW w:w="580" w:type="dxa"/>
            <w:vMerge w:val="continue"/>
            <w:tcBorders>
              <w:top w:val="nil"/>
              <w:bottom w:val="nil"/>
            </w:tcBorders>
            <w:vAlign w:val="top"/>
          </w:tcPr>
          <w:p w14:paraId="7A3C9316">
            <w:pPr>
              <w:rPr>
                <w:rFonts w:ascii="Arial"/>
                <w:color w:val="auto"/>
                <w:sz w:val="21"/>
                <w:highlight w:val="none"/>
              </w:rPr>
            </w:pPr>
          </w:p>
        </w:tc>
        <w:tc>
          <w:tcPr>
            <w:tcW w:w="1166" w:type="dxa"/>
            <w:vMerge w:val="continue"/>
            <w:tcBorders>
              <w:top w:val="nil"/>
              <w:bottom w:val="nil"/>
            </w:tcBorders>
            <w:vAlign w:val="top"/>
          </w:tcPr>
          <w:p w14:paraId="1622142A">
            <w:pPr>
              <w:rPr>
                <w:rFonts w:ascii="Arial"/>
                <w:color w:val="auto"/>
                <w:sz w:val="21"/>
                <w:highlight w:val="none"/>
              </w:rPr>
            </w:pPr>
          </w:p>
        </w:tc>
        <w:tc>
          <w:tcPr>
            <w:tcW w:w="1797" w:type="dxa"/>
            <w:vMerge w:val="continue"/>
            <w:tcBorders>
              <w:top w:val="nil"/>
              <w:bottom w:val="nil"/>
            </w:tcBorders>
            <w:vAlign w:val="top"/>
          </w:tcPr>
          <w:p w14:paraId="6B6D76B0">
            <w:pPr>
              <w:rPr>
                <w:rFonts w:ascii="Arial"/>
                <w:color w:val="auto"/>
                <w:sz w:val="21"/>
                <w:highlight w:val="none"/>
              </w:rPr>
            </w:pPr>
          </w:p>
        </w:tc>
        <w:tc>
          <w:tcPr>
            <w:tcW w:w="1914" w:type="dxa"/>
            <w:vAlign w:val="top"/>
          </w:tcPr>
          <w:p w14:paraId="325A2AD9">
            <w:pPr>
              <w:spacing w:line="331" w:lineRule="auto"/>
              <w:rPr>
                <w:rFonts w:ascii="Arial"/>
                <w:color w:val="auto"/>
                <w:sz w:val="21"/>
                <w:highlight w:val="none"/>
              </w:rPr>
            </w:pPr>
          </w:p>
          <w:p w14:paraId="4D069E3B">
            <w:pPr>
              <w:pStyle w:val="131"/>
              <w:spacing w:before="59" w:line="220" w:lineRule="auto"/>
              <w:ind w:left="21"/>
              <w:rPr>
                <w:color w:val="auto"/>
                <w:sz w:val="18"/>
                <w:szCs w:val="18"/>
                <w:highlight w:val="none"/>
              </w:rPr>
            </w:pPr>
            <w:r>
              <w:rPr>
                <w:color w:val="auto"/>
                <w:spacing w:val="4"/>
                <w:sz w:val="18"/>
                <w:szCs w:val="18"/>
                <w:highlight w:val="none"/>
              </w:rPr>
              <w:t>燃气热水器</w:t>
            </w:r>
          </w:p>
        </w:tc>
        <w:tc>
          <w:tcPr>
            <w:tcW w:w="2970" w:type="dxa"/>
            <w:vAlign w:val="top"/>
          </w:tcPr>
          <w:p w14:paraId="5CE6E0C4">
            <w:pPr>
              <w:pStyle w:val="131"/>
              <w:spacing w:before="91" w:line="289" w:lineRule="auto"/>
              <w:ind w:left="37" w:right="11" w:hanging="4"/>
              <w:jc w:val="both"/>
              <w:rPr>
                <w:color w:val="auto"/>
                <w:sz w:val="18"/>
                <w:szCs w:val="18"/>
                <w:highlight w:val="none"/>
              </w:rPr>
            </w:pPr>
            <w:r>
              <w:rPr>
                <w:color w:val="auto"/>
                <w:spacing w:val="27"/>
                <w:sz w:val="18"/>
                <w:szCs w:val="18"/>
                <w:highlight w:val="none"/>
              </w:rPr>
              <w:t>《家用燃气快速热水器和燃气采</w:t>
            </w:r>
            <w:r>
              <w:rPr>
                <w:color w:val="auto"/>
                <w:spacing w:val="14"/>
                <w:sz w:val="18"/>
                <w:szCs w:val="18"/>
                <w:highlight w:val="none"/>
              </w:rPr>
              <w:t>暖热水炉能效限定值及能效等级》</w:t>
            </w:r>
            <w:r>
              <w:rPr>
                <w:color w:val="auto"/>
                <w:spacing w:val="5"/>
                <w:sz w:val="18"/>
                <w:szCs w:val="18"/>
                <w:highlight w:val="none"/>
              </w:rPr>
              <w:t xml:space="preserve"> </w:t>
            </w:r>
            <w:r>
              <w:rPr>
                <w:color w:val="auto"/>
                <w:spacing w:val="-2"/>
                <w:sz w:val="18"/>
                <w:szCs w:val="18"/>
                <w:highlight w:val="none"/>
              </w:rPr>
              <w:t>（GB</w:t>
            </w:r>
            <w:r>
              <w:rPr>
                <w:color w:val="auto"/>
                <w:spacing w:val="30"/>
                <w:sz w:val="18"/>
                <w:szCs w:val="18"/>
                <w:highlight w:val="none"/>
              </w:rPr>
              <w:t xml:space="preserve"> </w:t>
            </w:r>
            <w:r>
              <w:rPr>
                <w:color w:val="auto"/>
                <w:spacing w:val="-2"/>
                <w:sz w:val="18"/>
                <w:szCs w:val="18"/>
                <w:highlight w:val="none"/>
              </w:rPr>
              <w:t>20665）</w:t>
            </w:r>
          </w:p>
        </w:tc>
      </w:tr>
      <w:tr w14:paraId="243FF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580" w:type="dxa"/>
            <w:vMerge w:val="continue"/>
            <w:tcBorders>
              <w:top w:val="nil"/>
              <w:bottom w:val="nil"/>
            </w:tcBorders>
            <w:vAlign w:val="top"/>
          </w:tcPr>
          <w:p w14:paraId="4203D1AA">
            <w:pPr>
              <w:rPr>
                <w:rFonts w:ascii="Arial"/>
                <w:color w:val="auto"/>
                <w:sz w:val="21"/>
                <w:highlight w:val="none"/>
              </w:rPr>
            </w:pPr>
          </w:p>
        </w:tc>
        <w:tc>
          <w:tcPr>
            <w:tcW w:w="1166" w:type="dxa"/>
            <w:vMerge w:val="continue"/>
            <w:tcBorders>
              <w:top w:val="nil"/>
              <w:bottom w:val="nil"/>
            </w:tcBorders>
            <w:vAlign w:val="top"/>
          </w:tcPr>
          <w:p w14:paraId="2AC8A0A1">
            <w:pPr>
              <w:rPr>
                <w:rFonts w:ascii="Arial"/>
                <w:color w:val="auto"/>
                <w:sz w:val="21"/>
                <w:highlight w:val="none"/>
              </w:rPr>
            </w:pPr>
          </w:p>
        </w:tc>
        <w:tc>
          <w:tcPr>
            <w:tcW w:w="1797" w:type="dxa"/>
            <w:vMerge w:val="continue"/>
            <w:tcBorders>
              <w:top w:val="nil"/>
              <w:bottom w:val="nil"/>
            </w:tcBorders>
            <w:vAlign w:val="top"/>
          </w:tcPr>
          <w:p w14:paraId="3B62DD46">
            <w:pPr>
              <w:rPr>
                <w:rFonts w:ascii="Arial"/>
                <w:color w:val="auto"/>
                <w:sz w:val="21"/>
                <w:highlight w:val="none"/>
              </w:rPr>
            </w:pPr>
          </w:p>
        </w:tc>
        <w:tc>
          <w:tcPr>
            <w:tcW w:w="1914" w:type="dxa"/>
            <w:vAlign w:val="top"/>
          </w:tcPr>
          <w:p w14:paraId="234C5B90">
            <w:pPr>
              <w:spacing w:line="267" w:lineRule="auto"/>
              <w:rPr>
                <w:rFonts w:ascii="Arial"/>
                <w:color w:val="auto"/>
                <w:sz w:val="21"/>
                <w:highlight w:val="none"/>
              </w:rPr>
            </w:pPr>
          </w:p>
          <w:p w14:paraId="37925FB6">
            <w:pPr>
              <w:pStyle w:val="131"/>
              <w:spacing w:before="58" w:line="220" w:lineRule="auto"/>
              <w:ind w:left="29"/>
              <w:rPr>
                <w:color w:val="auto"/>
                <w:sz w:val="18"/>
                <w:szCs w:val="18"/>
                <w:highlight w:val="none"/>
              </w:rPr>
            </w:pPr>
            <w:r>
              <w:rPr>
                <w:color w:val="auto"/>
                <w:spacing w:val="3"/>
                <w:sz w:val="18"/>
                <w:szCs w:val="18"/>
                <w:highlight w:val="none"/>
              </w:rPr>
              <w:t>热泵热水器</w:t>
            </w:r>
          </w:p>
        </w:tc>
        <w:tc>
          <w:tcPr>
            <w:tcW w:w="2970" w:type="dxa"/>
            <w:vAlign w:val="top"/>
          </w:tcPr>
          <w:p w14:paraId="192FE4DF">
            <w:pPr>
              <w:pStyle w:val="131"/>
              <w:spacing w:before="183" w:line="305" w:lineRule="auto"/>
              <w:ind w:left="39" w:right="27" w:hanging="6"/>
              <w:rPr>
                <w:color w:val="auto"/>
                <w:sz w:val="18"/>
                <w:szCs w:val="18"/>
                <w:highlight w:val="none"/>
              </w:rPr>
            </w:pPr>
            <w:r>
              <w:rPr>
                <w:color w:val="auto"/>
                <w:spacing w:val="10"/>
                <w:sz w:val="18"/>
                <w:szCs w:val="18"/>
                <w:highlight w:val="none"/>
              </w:rPr>
              <w:t>《热泵热水机（器）</w:t>
            </w:r>
            <w:r>
              <w:rPr>
                <w:color w:val="auto"/>
                <w:spacing w:val="-37"/>
                <w:sz w:val="18"/>
                <w:szCs w:val="18"/>
                <w:highlight w:val="none"/>
              </w:rPr>
              <w:t xml:space="preserve"> </w:t>
            </w:r>
            <w:r>
              <w:rPr>
                <w:color w:val="auto"/>
                <w:spacing w:val="10"/>
                <w:sz w:val="18"/>
                <w:szCs w:val="18"/>
                <w:highlight w:val="none"/>
              </w:rPr>
              <w:t>能效限定值及</w:t>
            </w:r>
            <w:r>
              <w:rPr>
                <w:color w:val="auto"/>
                <w:spacing w:val="3"/>
                <w:sz w:val="18"/>
                <w:szCs w:val="18"/>
                <w:highlight w:val="none"/>
              </w:rPr>
              <w:t>能效等级》（</w:t>
            </w:r>
            <w:r>
              <w:rPr>
                <w:color w:val="auto"/>
                <w:sz w:val="18"/>
                <w:szCs w:val="18"/>
                <w:highlight w:val="none"/>
              </w:rPr>
              <w:t>GB</w:t>
            </w:r>
            <w:r>
              <w:rPr>
                <w:color w:val="auto"/>
                <w:spacing w:val="3"/>
                <w:sz w:val="18"/>
                <w:szCs w:val="18"/>
                <w:highlight w:val="none"/>
              </w:rPr>
              <w:t xml:space="preserve"> 29541）</w:t>
            </w:r>
          </w:p>
        </w:tc>
      </w:tr>
      <w:tr w14:paraId="3D95B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80" w:type="dxa"/>
            <w:vMerge w:val="continue"/>
            <w:tcBorders>
              <w:top w:val="nil"/>
            </w:tcBorders>
            <w:vAlign w:val="top"/>
          </w:tcPr>
          <w:p w14:paraId="16D188BC">
            <w:pPr>
              <w:rPr>
                <w:rFonts w:ascii="Arial"/>
                <w:color w:val="auto"/>
                <w:sz w:val="21"/>
                <w:highlight w:val="none"/>
              </w:rPr>
            </w:pPr>
          </w:p>
        </w:tc>
        <w:tc>
          <w:tcPr>
            <w:tcW w:w="1166" w:type="dxa"/>
            <w:vMerge w:val="continue"/>
            <w:tcBorders>
              <w:top w:val="nil"/>
            </w:tcBorders>
            <w:vAlign w:val="top"/>
          </w:tcPr>
          <w:p w14:paraId="4EEBC0DC">
            <w:pPr>
              <w:rPr>
                <w:rFonts w:ascii="Arial"/>
                <w:color w:val="auto"/>
                <w:sz w:val="21"/>
                <w:highlight w:val="none"/>
              </w:rPr>
            </w:pPr>
          </w:p>
        </w:tc>
        <w:tc>
          <w:tcPr>
            <w:tcW w:w="1797" w:type="dxa"/>
            <w:vMerge w:val="continue"/>
            <w:tcBorders>
              <w:top w:val="nil"/>
            </w:tcBorders>
            <w:vAlign w:val="top"/>
          </w:tcPr>
          <w:p w14:paraId="7603093C">
            <w:pPr>
              <w:rPr>
                <w:rFonts w:ascii="Arial"/>
                <w:color w:val="auto"/>
                <w:sz w:val="21"/>
                <w:highlight w:val="none"/>
              </w:rPr>
            </w:pPr>
          </w:p>
        </w:tc>
        <w:tc>
          <w:tcPr>
            <w:tcW w:w="1914" w:type="dxa"/>
            <w:vAlign w:val="top"/>
          </w:tcPr>
          <w:p w14:paraId="67659514">
            <w:pPr>
              <w:pStyle w:val="131"/>
              <w:spacing w:before="286" w:line="220" w:lineRule="auto"/>
              <w:ind w:left="23"/>
              <w:rPr>
                <w:color w:val="auto"/>
                <w:sz w:val="18"/>
                <w:szCs w:val="18"/>
                <w:highlight w:val="none"/>
              </w:rPr>
            </w:pPr>
            <w:r>
              <w:rPr>
                <w:color w:val="auto"/>
                <w:spacing w:val="5"/>
                <w:sz w:val="18"/>
                <w:szCs w:val="18"/>
                <w:highlight w:val="none"/>
              </w:rPr>
              <w:t>太阳能热水系统</w:t>
            </w:r>
          </w:p>
        </w:tc>
        <w:tc>
          <w:tcPr>
            <w:tcW w:w="2970" w:type="dxa"/>
            <w:vAlign w:val="top"/>
          </w:tcPr>
          <w:p w14:paraId="4E658A05">
            <w:pPr>
              <w:pStyle w:val="131"/>
              <w:spacing w:before="138" w:line="300" w:lineRule="auto"/>
              <w:ind w:left="25" w:right="43" w:firstLine="5"/>
              <w:rPr>
                <w:color w:val="auto"/>
                <w:sz w:val="18"/>
                <w:szCs w:val="18"/>
                <w:highlight w:val="none"/>
              </w:rPr>
            </w:pPr>
            <w:r>
              <w:rPr>
                <w:color w:val="auto"/>
                <w:spacing w:val="22"/>
                <w:sz w:val="18"/>
                <w:szCs w:val="18"/>
                <w:highlight w:val="none"/>
              </w:rPr>
              <w:t>《</w:t>
            </w:r>
            <w:r>
              <w:rPr>
                <w:color w:val="auto"/>
                <w:spacing w:val="-28"/>
                <w:sz w:val="18"/>
                <w:szCs w:val="18"/>
                <w:highlight w:val="none"/>
              </w:rPr>
              <w:t xml:space="preserve"> </w:t>
            </w:r>
            <w:r>
              <w:rPr>
                <w:color w:val="auto"/>
                <w:spacing w:val="22"/>
                <w:sz w:val="18"/>
                <w:szCs w:val="18"/>
                <w:highlight w:val="none"/>
              </w:rPr>
              <w:t>家用太阳能热水系统能效限定</w:t>
            </w:r>
            <w:r>
              <w:rPr>
                <w:color w:val="auto"/>
                <w:spacing w:val="5"/>
                <w:sz w:val="18"/>
                <w:szCs w:val="18"/>
                <w:highlight w:val="none"/>
              </w:rPr>
              <w:t>值及能效等级》（</w:t>
            </w:r>
            <w:r>
              <w:rPr>
                <w:color w:val="auto"/>
                <w:sz w:val="18"/>
                <w:szCs w:val="18"/>
                <w:highlight w:val="none"/>
              </w:rPr>
              <w:t>GB</w:t>
            </w:r>
            <w:r>
              <w:rPr>
                <w:color w:val="auto"/>
                <w:spacing w:val="5"/>
                <w:sz w:val="18"/>
                <w:szCs w:val="18"/>
                <w:highlight w:val="none"/>
              </w:rPr>
              <w:t xml:space="preserve"> 26969）</w:t>
            </w:r>
          </w:p>
        </w:tc>
      </w:tr>
      <w:tr w14:paraId="6C8B9C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8" w:hRule="atLeast"/>
        </w:trPr>
        <w:tc>
          <w:tcPr>
            <w:tcW w:w="580" w:type="dxa"/>
            <w:vMerge w:val="restart"/>
            <w:tcBorders>
              <w:bottom w:val="nil"/>
            </w:tcBorders>
            <w:vAlign w:val="top"/>
          </w:tcPr>
          <w:p w14:paraId="46119A85">
            <w:pPr>
              <w:spacing w:line="276" w:lineRule="auto"/>
              <w:rPr>
                <w:rFonts w:ascii="Arial"/>
                <w:color w:val="auto"/>
                <w:sz w:val="21"/>
                <w:highlight w:val="none"/>
              </w:rPr>
            </w:pPr>
          </w:p>
          <w:p w14:paraId="509AC124">
            <w:pPr>
              <w:spacing w:line="276" w:lineRule="auto"/>
              <w:rPr>
                <w:rFonts w:ascii="Arial"/>
                <w:color w:val="auto"/>
                <w:sz w:val="21"/>
                <w:highlight w:val="none"/>
              </w:rPr>
            </w:pPr>
          </w:p>
          <w:p w14:paraId="26D5933C">
            <w:pPr>
              <w:spacing w:line="276" w:lineRule="auto"/>
              <w:rPr>
                <w:rFonts w:ascii="Arial"/>
                <w:color w:val="auto"/>
                <w:sz w:val="21"/>
                <w:highlight w:val="none"/>
              </w:rPr>
            </w:pPr>
          </w:p>
          <w:p w14:paraId="77ED6CBC">
            <w:pPr>
              <w:spacing w:line="277" w:lineRule="auto"/>
              <w:rPr>
                <w:rFonts w:ascii="Arial"/>
                <w:color w:val="auto"/>
                <w:sz w:val="21"/>
                <w:highlight w:val="none"/>
              </w:rPr>
            </w:pPr>
          </w:p>
          <w:p w14:paraId="510056DA">
            <w:pPr>
              <w:spacing w:line="277" w:lineRule="auto"/>
              <w:rPr>
                <w:rFonts w:ascii="Arial"/>
                <w:color w:val="auto"/>
                <w:sz w:val="21"/>
                <w:highlight w:val="none"/>
              </w:rPr>
            </w:pPr>
          </w:p>
          <w:p w14:paraId="24507E22">
            <w:pPr>
              <w:spacing w:line="277" w:lineRule="auto"/>
              <w:rPr>
                <w:rFonts w:ascii="Arial"/>
                <w:color w:val="auto"/>
                <w:sz w:val="21"/>
                <w:highlight w:val="none"/>
              </w:rPr>
            </w:pPr>
          </w:p>
          <w:p w14:paraId="6F901615">
            <w:pPr>
              <w:pStyle w:val="131"/>
              <w:spacing w:before="59" w:line="241" w:lineRule="auto"/>
              <w:ind w:left="228"/>
              <w:rPr>
                <w:color w:val="auto"/>
                <w:sz w:val="18"/>
                <w:szCs w:val="18"/>
                <w:highlight w:val="none"/>
              </w:rPr>
            </w:pPr>
            <w:r>
              <w:rPr>
                <w:color w:val="auto"/>
                <w:spacing w:val="-7"/>
                <w:sz w:val="18"/>
                <w:szCs w:val="18"/>
                <w:highlight w:val="none"/>
              </w:rPr>
              <w:t>11</w:t>
            </w:r>
          </w:p>
        </w:tc>
        <w:tc>
          <w:tcPr>
            <w:tcW w:w="1166" w:type="dxa"/>
            <w:vMerge w:val="restart"/>
            <w:tcBorders>
              <w:bottom w:val="nil"/>
            </w:tcBorders>
            <w:vAlign w:val="top"/>
          </w:tcPr>
          <w:p w14:paraId="5767E82F">
            <w:pPr>
              <w:spacing w:line="248" w:lineRule="auto"/>
              <w:rPr>
                <w:rFonts w:ascii="Arial"/>
                <w:color w:val="auto"/>
                <w:sz w:val="21"/>
                <w:highlight w:val="none"/>
              </w:rPr>
            </w:pPr>
          </w:p>
          <w:p w14:paraId="408ADA37">
            <w:pPr>
              <w:spacing w:line="248" w:lineRule="auto"/>
              <w:rPr>
                <w:rFonts w:ascii="Arial"/>
                <w:color w:val="auto"/>
                <w:sz w:val="21"/>
                <w:highlight w:val="none"/>
              </w:rPr>
            </w:pPr>
          </w:p>
          <w:p w14:paraId="6DBB51D4">
            <w:pPr>
              <w:spacing w:line="248" w:lineRule="auto"/>
              <w:rPr>
                <w:rFonts w:ascii="Arial"/>
                <w:color w:val="auto"/>
                <w:sz w:val="21"/>
                <w:highlight w:val="none"/>
              </w:rPr>
            </w:pPr>
          </w:p>
          <w:p w14:paraId="07232E53">
            <w:pPr>
              <w:spacing w:line="248" w:lineRule="auto"/>
              <w:rPr>
                <w:rFonts w:ascii="Arial"/>
                <w:color w:val="auto"/>
                <w:sz w:val="21"/>
                <w:highlight w:val="none"/>
              </w:rPr>
            </w:pPr>
          </w:p>
          <w:p w14:paraId="35E1E150">
            <w:pPr>
              <w:spacing w:line="248" w:lineRule="auto"/>
              <w:rPr>
                <w:rFonts w:ascii="Arial"/>
                <w:color w:val="auto"/>
                <w:sz w:val="21"/>
                <w:highlight w:val="none"/>
              </w:rPr>
            </w:pPr>
          </w:p>
          <w:p w14:paraId="090BEE1A">
            <w:pPr>
              <w:spacing w:line="248" w:lineRule="auto"/>
              <w:rPr>
                <w:rFonts w:ascii="Arial"/>
                <w:color w:val="auto"/>
                <w:sz w:val="21"/>
                <w:highlight w:val="none"/>
              </w:rPr>
            </w:pPr>
          </w:p>
          <w:p w14:paraId="1DC8B554">
            <w:pPr>
              <w:pStyle w:val="131"/>
              <w:spacing w:before="58" w:line="308" w:lineRule="auto"/>
              <w:ind w:left="24" w:right="10" w:hanging="15"/>
              <w:rPr>
                <w:color w:val="auto"/>
                <w:sz w:val="18"/>
                <w:szCs w:val="18"/>
                <w:highlight w:val="none"/>
              </w:rPr>
            </w:pPr>
            <w:r>
              <w:rPr>
                <w:color w:val="auto"/>
                <w:spacing w:val="4"/>
                <w:sz w:val="18"/>
                <w:szCs w:val="18"/>
                <w:highlight w:val="none"/>
              </w:rPr>
              <w:t>A020619</w:t>
            </w:r>
            <w:r>
              <w:rPr>
                <w:color w:val="auto"/>
                <w:spacing w:val="23"/>
                <w:w w:val="101"/>
                <w:sz w:val="18"/>
                <w:szCs w:val="18"/>
                <w:highlight w:val="none"/>
              </w:rPr>
              <w:t xml:space="preserve"> </w:t>
            </w:r>
            <w:r>
              <w:rPr>
                <w:color w:val="auto"/>
                <w:spacing w:val="4"/>
                <w:sz w:val="18"/>
                <w:szCs w:val="18"/>
                <w:highlight w:val="none"/>
              </w:rPr>
              <w:t>照明</w:t>
            </w:r>
            <w:r>
              <w:rPr>
                <w:color w:val="auto"/>
                <w:spacing w:val="-2"/>
                <w:sz w:val="18"/>
                <w:szCs w:val="18"/>
                <w:highlight w:val="none"/>
              </w:rPr>
              <w:t>设备</w:t>
            </w:r>
          </w:p>
        </w:tc>
        <w:tc>
          <w:tcPr>
            <w:tcW w:w="1797" w:type="dxa"/>
            <w:vAlign w:val="top"/>
          </w:tcPr>
          <w:p w14:paraId="531772C2">
            <w:pPr>
              <w:pStyle w:val="131"/>
              <w:spacing w:before="223" w:line="308" w:lineRule="auto"/>
              <w:ind w:left="26" w:right="33" w:hanging="4"/>
              <w:rPr>
                <w:color w:val="auto"/>
                <w:sz w:val="18"/>
                <w:szCs w:val="18"/>
                <w:highlight w:val="none"/>
              </w:rPr>
            </w:pPr>
            <w:r>
              <w:rPr>
                <w:color w:val="auto"/>
                <w:spacing w:val="11"/>
                <w:sz w:val="18"/>
                <w:szCs w:val="18"/>
                <w:highlight w:val="none"/>
              </w:rPr>
              <w:t>★</w:t>
            </w:r>
            <w:r>
              <w:rPr>
                <w:color w:val="auto"/>
                <w:spacing w:val="-11"/>
                <w:sz w:val="18"/>
                <w:szCs w:val="18"/>
                <w:highlight w:val="none"/>
              </w:rPr>
              <w:t xml:space="preserve"> </w:t>
            </w:r>
            <w:r>
              <w:rPr>
                <w:color w:val="auto"/>
                <w:spacing w:val="11"/>
                <w:sz w:val="18"/>
                <w:szCs w:val="18"/>
                <w:highlight w:val="none"/>
              </w:rPr>
              <w:t>普通照</w:t>
            </w:r>
            <w:r>
              <w:rPr>
                <w:color w:val="auto"/>
                <w:spacing w:val="37"/>
                <w:sz w:val="18"/>
                <w:szCs w:val="18"/>
                <w:highlight w:val="none"/>
              </w:rPr>
              <w:t xml:space="preserve"> </w:t>
            </w:r>
            <w:r>
              <w:rPr>
                <w:color w:val="auto"/>
                <w:spacing w:val="11"/>
                <w:sz w:val="18"/>
                <w:szCs w:val="18"/>
                <w:highlight w:val="none"/>
              </w:rPr>
              <w:t>明用双端</w:t>
            </w:r>
            <w:r>
              <w:rPr>
                <w:color w:val="auto"/>
                <w:spacing w:val="-1"/>
                <w:sz w:val="18"/>
                <w:szCs w:val="18"/>
                <w:highlight w:val="none"/>
              </w:rPr>
              <w:t>荧光灯</w:t>
            </w:r>
          </w:p>
        </w:tc>
        <w:tc>
          <w:tcPr>
            <w:tcW w:w="1914" w:type="dxa"/>
            <w:vAlign w:val="top"/>
          </w:tcPr>
          <w:p w14:paraId="245DD50B">
            <w:pPr>
              <w:rPr>
                <w:rFonts w:ascii="Arial"/>
                <w:color w:val="auto"/>
                <w:sz w:val="21"/>
                <w:highlight w:val="none"/>
              </w:rPr>
            </w:pPr>
          </w:p>
        </w:tc>
        <w:tc>
          <w:tcPr>
            <w:tcW w:w="2970" w:type="dxa"/>
            <w:vAlign w:val="top"/>
          </w:tcPr>
          <w:p w14:paraId="21C2B8AD">
            <w:pPr>
              <w:pStyle w:val="131"/>
              <w:spacing w:before="223" w:line="308" w:lineRule="auto"/>
              <w:ind w:left="33" w:right="41" w:hanging="3"/>
              <w:rPr>
                <w:color w:val="auto"/>
                <w:sz w:val="18"/>
                <w:szCs w:val="18"/>
                <w:highlight w:val="none"/>
              </w:rPr>
            </w:pPr>
            <w:r>
              <w:rPr>
                <w:color w:val="auto"/>
                <w:spacing w:val="22"/>
                <w:sz w:val="18"/>
                <w:szCs w:val="18"/>
                <w:highlight w:val="none"/>
              </w:rPr>
              <w:t>《</w:t>
            </w:r>
            <w:r>
              <w:rPr>
                <w:color w:val="auto"/>
                <w:spacing w:val="-26"/>
                <w:sz w:val="18"/>
                <w:szCs w:val="18"/>
                <w:highlight w:val="none"/>
              </w:rPr>
              <w:t xml:space="preserve"> </w:t>
            </w:r>
            <w:r>
              <w:rPr>
                <w:color w:val="auto"/>
                <w:spacing w:val="22"/>
                <w:sz w:val="18"/>
                <w:szCs w:val="18"/>
                <w:highlight w:val="none"/>
              </w:rPr>
              <w:t>普通照明用双端荧光灯能效限</w:t>
            </w:r>
            <w:r>
              <w:rPr>
                <w:color w:val="auto"/>
                <w:spacing w:val="2"/>
                <w:sz w:val="18"/>
                <w:szCs w:val="18"/>
                <w:highlight w:val="none"/>
              </w:rPr>
              <w:t>定值及能效等级》（</w:t>
            </w:r>
            <w:r>
              <w:rPr>
                <w:color w:val="auto"/>
                <w:sz w:val="18"/>
                <w:szCs w:val="18"/>
                <w:highlight w:val="none"/>
              </w:rPr>
              <w:t>GB</w:t>
            </w:r>
            <w:r>
              <w:rPr>
                <w:color w:val="auto"/>
                <w:spacing w:val="66"/>
                <w:sz w:val="18"/>
                <w:szCs w:val="18"/>
                <w:highlight w:val="none"/>
              </w:rPr>
              <w:t xml:space="preserve"> </w:t>
            </w:r>
            <w:r>
              <w:rPr>
                <w:color w:val="auto"/>
                <w:spacing w:val="2"/>
                <w:sz w:val="18"/>
                <w:szCs w:val="18"/>
                <w:highlight w:val="none"/>
              </w:rPr>
              <w:t>19043）</w:t>
            </w:r>
          </w:p>
        </w:tc>
      </w:tr>
      <w:tr w14:paraId="12E67D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580" w:type="dxa"/>
            <w:vMerge w:val="continue"/>
            <w:tcBorders>
              <w:top w:val="nil"/>
              <w:bottom w:val="nil"/>
            </w:tcBorders>
            <w:vAlign w:val="top"/>
          </w:tcPr>
          <w:p w14:paraId="3F8041D8">
            <w:pPr>
              <w:rPr>
                <w:rFonts w:ascii="Arial"/>
                <w:color w:val="auto"/>
                <w:sz w:val="21"/>
                <w:highlight w:val="none"/>
              </w:rPr>
            </w:pPr>
          </w:p>
        </w:tc>
        <w:tc>
          <w:tcPr>
            <w:tcW w:w="1166" w:type="dxa"/>
            <w:vMerge w:val="continue"/>
            <w:tcBorders>
              <w:top w:val="nil"/>
              <w:bottom w:val="nil"/>
            </w:tcBorders>
            <w:vAlign w:val="top"/>
          </w:tcPr>
          <w:p w14:paraId="7A13C19B">
            <w:pPr>
              <w:rPr>
                <w:rFonts w:ascii="Arial"/>
                <w:color w:val="auto"/>
                <w:sz w:val="21"/>
                <w:highlight w:val="none"/>
              </w:rPr>
            </w:pPr>
          </w:p>
        </w:tc>
        <w:tc>
          <w:tcPr>
            <w:tcW w:w="1797" w:type="dxa"/>
            <w:vAlign w:val="top"/>
          </w:tcPr>
          <w:p w14:paraId="63762C6A">
            <w:pPr>
              <w:pStyle w:val="131"/>
              <w:spacing w:before="182" w:line="307" w:lineRule="auto"/>
              <w:ind w:left="16" w:right="26" w:hanging="3"/>
              <w:rPr>
                <w:color w:val="auto"/>
                <w:sz w:val="18"/>
                <w:szCs w:val="18"/>
                <w:highlight w:val="none"/>
              </w:rPr>
            </w:pPr>
            <w:r>
              <w:rPr>
                <w:color w:val="auto"/>
                <w:sz w:val="18"/>
                <w:szCs w:val="18"/>
                <w:highlight w:val="none"/>
              </w:rPr>
              <w:t>LED</w:t>
            </w:r>
            <w:r>
              <w:rPr>
                <w:color w:val="auto"/>
                <w:spacing w:val="88"/>
                <w:sz w:val="18"/>
                <w:szCs w:val="18"/>
                <w:highlight w:val="none"/>
              </w:rPr>
              <w:t xml:space="preserve"> </w:t>
            </w:r>
            <w:r>
              <w:rPr>
                <w:color w:val="auto"/>
                <w:spacing w:val="13"/>
                <w:sz w:val="18"/>
                <w:szCs w:val="18"/>
                <w:highlight w:val="none"/>
              </w:rPr>
              <w:t>道路/</w:t>
            </w:r>
            <w:r>
              <w:rPr>
                <w:color w:val="auto"/>
                <w:spacing w:val="-49"/>
                <w:sz w:val="18"/>
                <w:szCs w:val="18"/>
                <w:highlight w:val="none"/>
              </w:rPr>
              <w:t xml:space="preserve"> </w:t>
            </w:r>
            <w:r>
              <w:rPr>
                <w:color w:val="auto"/>
                <w:spacing w:val="13"/>
                <w:sz w:val="18"/>
                <w:szCs w:val="18"/>
                <w:highlight w:val="none"/>
              </w:rPr>
              <w:t>隧道照明</w:t>
            </w:r>
            <w:r>
              <w:rPr>
                <w:color w:val="auto"/>
                <w:spacing w:val="-1"/>
                <w:sz w:val="18"/>
                <w:szCs w:val="18"/>
                <w:highlight w:val="none"/>
              </w:rPr>
              <w:t>产品</w:t>
            </w:r>
          </w:p>
        </w:tc>
        <w:tc>
          <w:tcPr>
            <w:tcW w:w="1914" w:type="dxa"/>
            <w:vAlign w:val="top"/>
          </w:tcPr>
          <w:p w14:paraId="38C405E1">
            <w:pPr>
              <w:rPr>
                <w:rFonts w:ascii="Arial"/>
                <w:color w:val="auto"/>
                <w:sz w:val="21"/>
                <w:highlight w:val="none"/>
              </w:rPr>
            </w:pPr>
          </w:p>
        </w:tc>
        <w:tc>
          <w:tcPr>
            <w:tcW w:w="2970" w:type="dxa"/>
            <w:vAlign w:val="top"/>
          </w:tcPr>
          <w:p w14:paraId="371F411D">
            <w:pPr>
              <w:pStyle w:val="131"/>
              <w:spacing w:before="182" w:line="307" w:lineRule="auto"/>
              <w:ind w:left="33" w:right="3" w:hanging="3"/>
              <w:rPr>
                <w:color w:val="auto"/>
                <w:sz w:val="18"/>
                <w:szCs w:val="18"/>
                <w:highlight w:val="none"/>
              </w:rPr>
            </w:pPr>
            <w:r>
              <w:rPr>
                <w:color w:val="auto"/>
                <w:spacing w:val="9"/>
                <w:sz w:val="18"/>
                <w:szCs w:val="18"/>
                <w:highlight w:val="none"/>
              </w:rPr>
              <w:t>《</w:t>
            </w:r>
            <w:r>
              <w:rPr>
                <w:color w:val="auto"/>
                <w:spacing w:val="-37"/>
                <w:sz w:val="18"/>
                <w:szCs w:val="18"/>
                <w:highlight w:val="none"/>
              </w:rPr>
              <w:t xml:space="preserve"> </w:t>
            </w:r>
            <w:r>
              <w:rPr>
                <w:color w:val="auto"/>
                <w:spacing w:val="9"/>
                <w:sz w:val="18"/>
                <w:szCs w:val="18"/>
                <w:highlight w:val="none"/>
              </w:rPr>
              <w:t>道路和隧道照明用</w:t>
            </w:r>
            <w:r>
              <w:rPr>
                <w:color w:val="auto"/>
                <w:spacing w:val="88"/>
                <w:sz w:val="18"/>
                <w:szCs w:val="18"/>
                <w:highlight w:val="none"/>
              </w:rPr>
              <w:t xml:space="preserve"> </w:t>
            </w:r>
            <w:r>
              <w:rPr>
                <w:color w:val="auto"/>
                <w:sz w:val="18"/>
                <w:szCs w:val="18"/>
                <w:highlight w:val="none"/>
              </w:rPr>
              <w:t>LED</w:t>
            </w:r>
            <w:r>
              <w:rPr>
                <w:color w:val="auto"/>
                <w:spacing w:val="70"/>
                <w:sz w:val="18"/>
                <w:szCs w:val="18"/>
                <w:highlight w:val="none"/>
              </w:rPr>
              <w:t xml:space="preserve"> </w:t>
            </w:r>
            <w:r>
              <w:rPr>
                <w:color w:val="auto"/>
                <w:spacing w:val="9"/>
                <w:sz w:val="18"/>
                <w:szCs w:val="18"/>
                <w:highlight w:val="none"/>
              </w:rPr>
              <w:t>灯具能</w:t>
            </w:r>
            <w:r>
              <w:rPr>
                <w:color w:val="auto"/>
                <w:spacing w:val="-6"/>
                <w:sz w:val="18"/>
                <w:szCs w:val="18"/>
                <w:highlight w:val="none"/>
              </w:rPr>
              <w:t>效限定值及能效等级》（GB 37478）</w:t>
            </w:r>
          </w:p>
        </w:tc>
      </w:tr>
      <w:tr w14:paraId="451A51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580" w:type="dxa"/>
            <w:vMerge w:val="continue"/>
            <w:tcBorders>
              <w:top w:val="nil"/>
              <w:bottom w:val="nil"/>
            </w:tcBorders>
            <w:vAlign w:val="top"/>
          </w:tcPr>
          <w:p w14:paraId="1258FB42">
            <w:pPr>
              <w:rPr>
                <w:rFonts w:ascii="Arial"/>
                <w:color w:val="auto"/>
                <w:sz w:val="21"/>
                <w:highlight w:val="none"/>
              </w:rPr>
            </w:pPr>
          </w:p>
        </w:tc>
        <w:tc>
          <w:tcPr>
            <w:tcW w:w="1166" w:type="dxa"/>
            <w:vMerge w:val="continue"/>
            <w:tcBorders>
              <w:top w:val="nil"/>
              <w:bottom w:val="nil"/>
            </w:tcBorders>
            <w:vAlign w:val="top"/>
          </w:tcPr>
          <w:p w14:paraId="71E83D62">
            <w:pPr>
              <w:rPr>
                <w:rFonts w:ascii="Arial"/>
                <w:color w:val="auto"/>
                <w:sz w:val="21"/>
                <w:highlight w:val="none"/>
              </w:rPr>
            </w:pPr>
          </w:p>
        </w:tc>
        <w:tc>
          <w:tcPr>
            <w:tcW w:w="1797" w:type="dxa"/>
            <w:vAlign w:val="top"/>
          </w:tcPr>
          <w:p w14:paraId="3CA63492">
            <w:pPr>
              <w:spacing w:line="259" w:lineRule="auto"/>
              <w:rPr>
                <w:rFonts w:ascii="Arial"/>
                <w:color w:val="auto"/>
                <w:sz w:val="21"/>
                <w:highlight w:val="none"/>
              </w:rPr>
            </w:pPr>
          </w:p>
          <w:p w14:paraId="31785504">
            <w:pPr>
              <w:pStyle w:val="131"/>
              <w:spacing w:before="58" w:line="220" w:lineRule="auto"/>
              <w:ind w:left="13"/>
              <w:rPr>
                <w:color w:val="auto"/>
                <w:sz w:val="18"/>
                <w:szCs w:val="18"/>
                <w:highlight w:val="none"/>
              </w:rPr>
            </w:pPr>
            <w:r>
              <w:rPr>
                <w:color w:val="auto"/>
                <w:spacing w:val="-1"/>
                <w:sz w:val="18"/>
                <w:szCs w:val="18"/>
                <w:highlight w:val="none"/>
              </w:rPr>
              <w:t>LED</w:t>
            </w:r>
            <w:r>
              <w:rPr>
                <w:color w:val="auto"/>
                <w:spacing w:val="-21"/>
                <w:sz w:val="18"/>
                <w:szCs w:val="18"/>
                <w:highlight w:val="none"/>
              </w:rPr>
              <w:t xml:space="preserve"> </w:t>
            </w:r>
            <w:r>
              <w:rPr>
                <w:color w:val="auto"/>
                <w:spacing w:val="-1"/>
                <w:sz w:val="18"/>
                <w:szCs w:val="18"/>
                <w:highlight w:val="none"/>
              </w:rPr>
              <w:t>筒灯</w:t>
            </w:r>
          </w:p>
        </w:tc>
        <w:tc>
          <w:tcPr>
            <w:tcW w:w="1914" w:type="dxa"/>
            <w:vAlign w:val="top"/>
          </w:tcPr>
          <w:p w14:paraId="581E5932">
            <w:pPr>
              <w:rPr>
                <w:rFonts w:ascii="Arial"/>
                <w:color w:val="auto"/>
                <w:sz w:val="21"/>
                <w:highlight w:val="none"/>
              </w:rPr>
            </w:pPr>
          </w:p>
        </w:tc>
        <w:tc>
          <w:tcPr>
            <w:tcW w:w="2970" w:type="dxa"/>
            <w:vAlign w:val="top"/>
          </w:tcPr>
          <w:p w14:paraId="2EB6874D">
            <w:pPr>
              <w:pStyle w:val="131"/>
              <w:spacing w:before="175" w:line="305" w:lineRule="auto"/>
              <w:ind w:left="25" w:right="24" w:firstLine="5"/>
              <w:rPr>
                <w:color w:val="auto"/>
                <w:sz w:val="18"/>
                <w:szCs w:val="18"/>
                <w:highlight w:val="none"/>
              </w:rPr>
            </w:pPr>
            <w:r>
              <w:rPr>
                <w:color w:val="auto"/>
                <w:spacing w:val="9"/>
                <w:sz w:val="18"/>
                <w:szCs w:val="18"/>
                <w:highlight w:val="none"/>
              </w:rPr>
              <w:t xml:space="preserve">《室内照明用  </w:t>
            </w:r>
            <w:r>
              <w:rPr>
                <w:color w:val="auto"/>
                <w:sz w:val="18"/>
                <w:szCs w:val="18"/>
                <w:highlight w:val="none"/>
              </w:rPr>
              <w:t>LED</w:t>
            </w:r>
            <w:r>
              <w:rPr>
                <w:color w:val="auto"/>
                <w:spacing w:val="83"/>
                <w:sz w:val="18"/>
                <w:szCs w:val="18"/>
                <w:highlight w:val="none"/>
              </w:rPr>
              <w:t xml:space="preserve"> </w:t>
            </w:r>
            <w:r>
              <w:rPr>
                <w:color w:val="auto"/>
                <w:spacing w:val="9"/>
                <w:sz w:val="18"/>
                <w:szCs w:val="18"/>
                <w:highlight w:val="none"/>
              </w:rPr>
              <w:t>产品能效限定</w:t>
            </w:r>
            <w:r>
              <w:rPr>
                <w:color w:val="auto"/>
                <w:spacing w:val="5"/>
                <w:sz w:val="18"/>
                <w:szCs w:val="18"/>
                <w:highlight w:val="none"/>
              </w:rPr>
              <w:t>值及能效等级》（</w:t>
            </w:r>
            <w:r>
              <w:rPr>
                <w:color w:val="auto"/>
                <w:sz w:val="18"/>
                <w:szCs w:val="18"/>
                <w:highlight w:val="none"/>
              </w:rPr>
              <w:t>GB</w:t>
            </w:r>
            <w:r>
              <w:rPr>
                <w:color w:val="auto"/>
                <w:spacing w:val="5"/>
                <w:sz w:val="18"/>
                <w:szCs w:val="18"/>
                <w:highlight w:val="none"/>
              </w:rPr>
              <w:t xml:space="preserve"> 30255）</w:t>
            </w:r>
          </w:p>
        </w:tc>
      </w:tr>
      <w:tr w14:paraId="4A1A5A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580" w:type="dxa"/>
            <w:vMerge w:val="continue"/>
            <w:tcBorders>
              <w:top w:val="nil"/>
            </w:tcBorders>
            <w:vAlign w:val="top"/>
          </w:tcPr>
          <w:p w14:paraId="3BD5B7B1">
            <w:pPr>
              <w:rPr>
                <w:rFonts w:ascii="Arial"/>
                <w:color w:val="auto"/>
                <w:sz w:val="21"/>
                <w:highlight w:val="none"/>
              </w:rPr>
            </w:pPr>
          </w:p>
        </w:tc>
        <w:tc>
          <w:tcPr>
            <w:tcW w:w="1166" w:type="dxa"/>
            <w:vMerge w:val="continue"/>
            <w:tcBorders>
              <w:top w:val="nil"/>
            </w:tcBorders>
            <w:vAlign w:val="top"/>
          </w:tcPr>
          <w:p w14:paraId="4421EA3A">
            <w:pPr>
              <w:rPr>
                <w:rFonts w:ascii="Arial"/>
                <w:color w:val="auto"/>
                <w:sz w:val="21"/>
                <w:highlight w:val="none"/>
              </w:rPr>
            </w:pPr>
          </w:p>
        </w:tc>
        <w:tc>
          <w:tcPr>
            <w:tcW w:w="1797" w:type="dxa"/>
            <w:vAlign w:val="top"/>
          </w:tcPr>
          <w:p w14:paraId="462352FE">
            <w:pPr>
              <w:pStyle w:val="131"/>
              <w:spacing w:before="291" w:line="307" w:lineRule="auto"/>
              <w:ind w:left="79" w:right="42" w:hanging="63"/>
              <w:rPr>
                <w:color w:val="auto"/>
                <w:sz w:val="18"/>
                <w:szCs w:val="18"/>
                <w:highlight w:val="none"/>
              </w:rPr>
            </w:pPr>
            <w:r>
              <w:rPr>
                <w:color w:val="auto"/>
                <w:spacing w:val="36"/>
                <w:sz w:val="18"/>
                <w:szCs w:val="18"/>
                <w:highlight w:val="none"/>
              </w:rPr>
              <w:t>普通照明用非定向</w:t>
            </w:r>
            <w:r>
              <w:rPr>
                <w:color w:val="auto"/>
                <w:spacing w:val="-7"/>
                <w:sz w:val="18"/>
                <w:szCs w:val="18"/>
                <w:highlight w:val="none"/>
              </w:rPr>
              <w:t>自镇流</w:t>
            </w:r>
            <w:r>
              <w:rPr>
                <w:color w:val="auto"/>
                <w:spacing w:val="-26"/>
                <w:sz w:val="18"/>
                <w:szCs w:val="18"/>
                <w:highlight w:val="none"/>
              </w:rPr>
              <w:t xml:space="preserve"> </w:t>
            </w:r>
            <w:r>
              <w:rPr>
                <w:color w:val="auto"/>
                <w:spacing w:val="-7"/>
                <w:sz w:val="18"/>
                <w:szCs w:val="18"/>
                <w:highlight w:val="none"/>
              </w:rPr>
              <w:t>LED</w:t>
            </w:r>
            <w:r>
              <w:rPr>
                <w:color w:val="auto"/>
                <w:spacing w:val="-30"/>
                <w:sz w:val="18"/>
                <w:szCs w:val="18"/>
                <w:highlight w:val="none"/>
              </w:rPr>
              <w:t xml:space="preserve"> </w:t>
            </w:r>
            <w:r>
              <w:rPr>
                <w:color w:val="auto"/>
                <w:spacing w:val="-7"/>
                <w:sz w:val="18"/>
                <w:szCs w:val="18"/>
                <w:highlight w:val="none"/>
              </w:rPr>
              <w:t>灯</w:t>
            </w:r>
          </w:p>
        </w:tc>
        <w:tc>
          <w:tcPr>
            <w:tcW w:w="1914" w:type="dxa"/>
            <w:vAlign w:val="top"/>
          </w:tcPr>
          <w:p w14:paraId="226B741F">
            <w:pPr>
              <w:rPr>
                <w:rFonts w:ascii="Arial"/>
                <w:color w:val="auto"/>
                <w:sz w:val="21"/>
                <w:highlight w:val="none"/>
              </w:rPr>
            </w:pPr>
          </w:p>
        </w:tc>
        <w:tc>
          <w:tcPr>
            <w:tcW w:w="2970" w:type="dxa"/>
            <w:vAlign w:val="top"/>
          </w:tcPr>
          <w:p w14:paraId="3EC5E655">
            <w:pPr>
              <w:pStyle w:val="131"/>
              <w:spacing w:before="291" w:line="307" w:lineRule="auto"/>
              <w:ind w:left="25" w:right="24" w:firstLine="5"/>
              <w:rPr>
                <w:color w:val="auto"/>
                <w:sz w:val="18"/>
                <w:szCs w:val="18"/>
                <w:highlight w:val="none"/>
              </w:rPr>
            </w:pPr>
            <w:r>
              <w:rPr>
                <w:color w:val="auto"/>
                <w:spacing w:val="9"/>
                <w:sz w:val="18"/>
                <w:szCs w:val="18"/>
                <w:highlight w:val="none"/>
              </w:rPr>
              <w:t xml:space="preserve">《室内照明用  </w:t>
            </w:r>
            <w:r>
              <w:rPr>
                <w:color w:val="auto"/>
                <w:sz w:val="18"/>
                <w:szCs w:val="18"/>
                <w:highlight w:val="none"/>
              </w:rPr>
              <w:t>LED</w:t>
            </w:r>
            <w:r>
              <w:rPr>
                <w:color w:val="auto"/>
                <w:spacing w:val="83"/>
                <w:sz w:val="18"/>
                <w:szCs w:val="18"/>
                <w:highlight w:val="none"/>
              </w:rPr>
              <w:t xml:space="preserve"> </w:t>
            </w:r>
            <w:r>
              <w:rPr>
                <w:color w:val="auto"/>
                <w:spacing w:val="9"/>
                <w:sz w:val="18"/>
                <w:szCs w:val="18"/>
                <w:highlight w:val="none"/>
              </w:rPr>
              <w:t>产品能效限定</w:t>
            </w:r>
            <w:r>
              <w:rPr>
                <w:color w:val="auto"/>
                <w:spacing w:val="5"/>
                <w:sz w:val="18"/>
                <w:szCs w:val="18"/>
                <w:highlight w:val="none"/>
              </w:rPr>
              <w:t>值及能效等级》（</w:t>
            </w:r>
            <w:r>
              <w:rPr>
                <w:color w:val="auto"/>
                <w:sz w:val="18"/>
                <w:szCs w:val="18"/>
                <w:highlight w:val="none"/>
              </w:rPr>
              <w:t>GB</w:t>
            </w:r>
            <w:r>
              <w:rPr>
                <w:color w:val="auto"/>
                <w:spacing w:val="5"/>
                <w:sz w:val="18"/>
                <w:szCs w:val="18"/>
                <w:highlight w:val="none"/>
              </w:rPr>
              <w:t xml:space="preserve"> 30255）</w:t>
            </w:r>
          </w:p>
        </w:tc>
      </w:tr>
      <w:tr w14:paraId="68C4C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 w:hRule="atLeast"/>
        </w:trPr>
        <w:tc>
          <w:tcPr>
            <w:tcW w:w="580" w:type="dxa"/>
            <w:vAlign w:val="top"/>
          </w:tcPr>
          <w:p w14:paraId="4C36A4D2">
            <w:pPr>
              <w:spacing w:line="284" w:lineRule="auto"/>
              <w:rPr>
                <w:rFonts w:ascii="Arial"/>
                <w:color w:val="auto"/>
                <w:sz w:val="21"/>
                <w:highlight w:val="none"/>
              </w:rPr>
            </w:pPr>
          </w:p>
          <w:p w14:paraId="4F79617A">
            <w:pPr>
              <w:pStyle w:val="131"/>
              <w:spacing w:before="58" w:line="241" w:lineRule="auto"/>
              <w:ind w:left="228"/>
              <w:rPr>
                <w:color w:val="auto"/>
                <w:sz w:val="18"/>
                <w:szCs w:val="18"/>
                <w:highlight w:val="none"/>
              </w:rPr>
            </w:pPr>
            <w:r>
              <w:rPr>
                <w:color w:val="auto"/>
                <w:spacing w:val="-7"/>
                <w:sz w:val="18"/>
                <w:szCs w:val="18"/>
                <w:highlight w:val="none"/>
              </w:rPr>
              <w:t>12</w:t>
            </w:r>
          </w:p>
        </w:tc>
        <w:tc>
          <w:tcPr>
            <w:tcW w:w="1166" w:type="dxa"/>
            <w:vAlign w:val="top"/>
          </w:tcPr>
          <w:p w14:paraId="0AE96BD5">
            <w:pPr>
              <w:pStyle w:val="131"/>
              <w:spacing w:before="171" w:line="308" w:lineRule="auto"/>
              <w:ind w:left="18" w:right="8" w:firstLine="6"/>
              <w:rPr>
                <w:color w:val="auto"/>
                <w:sz w:val="18"/>
                <w:szCs w:val="18"/>
                <w:highlight w:val="none"/>
              </w:rPr>
            </w:pPr>
            <w:r>
              <w:rPr>
                <w:color w:val="auto"/>
                <w:spacing w:val="-4"/>
                <w:sz w:val="18"/>
                <w:szCs w:val="18"/>
                <w:highlight w:val="none"/>
              </w:rPr>
              <w:t>★A020910</w:t>
            </w:r>
            <w:r>
              <w:rPr>
                <w:color w:val="auto"/>
                <w:spacing w:val="82"/>
                <w:sz w:val="18"/>
                <w:szCs w:val="18"/>
                <w:highlight w:val="none"/>
              </w:rPr>
              <w:t xml:space="preserve"> </w:t>
            </w:r>
            <w:r>
              <w:rPr>
                <w:color w:val="auto"/>
                <w:spacing w:val="-4"/>
                <w:sz w:val="18"/>
                <w:szCs w:val="18"/>
                <w:highlight w:val="none"/>
              </w:rPr>
              <w:t>电</w:t>
            </w:r>
            <w:r>
              <w:rPr>
                <w:color w:val="auto"/>
                <w:spacing w:val="2"/>
                <w:sz w:val="18"/>
                <w:szCs w:val="18"/>
                <w:highlight w:val="none"/>
              </w:rPr>
              <w:t>视设备</w:t>
            </w:r>
          </w:p>
        </w:tc>
        <w:tc>
          <w:tcPr>
            <w:tcW w:w="1797" w:type="dxa"/>
            <w:vAlign w:val="top"/>
          </w:tcPr>
          <w:p w14:paraId="4F290ACD">
            <w:pPr>
              <w:pStyle w:val="131"/>
              <w:spacing w:before="172" w:line="307" w:lineRule="auto"/>
              <w:ind w:left="22" w:right="12" w:hanging="15"/>
              <w:rPr>
                <w:color w:val="auto"/>
                <w:sz w:val="18"/>
                <w:szCs w:val="18"/>
                <w:highlight w:val="none"/>
              </w:rPr>
            </w:pPr>
            <w:r>
              <w:rPr>
                <w:color w:val="auto"/>
                <w:spacing w:val="6"/>
                <w:sz w:val="18"/>
                <w:szCs w:val="18"/>
                <w:highlight w:val="none"/>
              </w:rPr>
              <w:t>A02091001</w:t>
            </w:r>
            <w:r>
              <w:rPr>
                <w:color w:val="auto"/>
                <w:spacing w:val="73"/>
                <w:sz w:val="18"/>
                <w:szCs w:val="18"/>
                <w:highlight w:val="none"/>
              </w:rPr>
              <w:t xml:space="preserve"> </w:t>
            </w:r>
            <w:r>
              <w:rPr>
                <w:color w:val="auto"/>
                <w:spacing w:val="6"/>
                <w:sz w:val="18"/>
                <w:szCs w:val="18"/>
                <w:highlight w:val="none"/>
              </w:rPr>
              <w:t>普通电视</w:t>
            </w:r>
            <w:r>
              <w:rPr>
                <w:color w:val="auto"/>
                <w:spacing w:val="2"/>
                <w:sz w:val="18"/>
                <w:szCs w:val="18"/>
                <w:highlight w:val="none"/>
              </w:rPr>
              <w:t>设备（电视机）</w:t>
            </w:r>
          </w:p>
        </w:tc>
        <w:tc>
          <w:tcPr>
            <w:tcW w:w="1914" w:type="dxa"/>
            <w:vAlign w:val="top"/>
          </w:tcPr>
          <w:p w14:paraId="3F277047">
            <w:pPr>
              <w:rPr>
                <w:rFonts w:ascii="Arial"/>
                <w:color w:val="auto"/>
                <w:sz w:val="21"/>
                <w:highlight w:val="none"/>
              </w:rPr>
            </w:pPr>
          </w:p>
        </w:tc>
        <w:tc>
          <w:tcPr>
            <w:tcW w:w="2970" w:type="dxa"/>
            <w:vAlign w:val="top"/>
          </w:tcPr>
          <w:p w14:paraId="35B5ACEE">
            <w:pPr>
              <w:pStyle w:val="131"/>
              <w:spacing w:before="174" w:line="306" w:lineRule="auto"/>
              <w:ind w:left="32" w:right="37"/>
              <w:rPr>
                <w:color w:val="auto"/>
                <w:sz w:val="18"/>
                <w:szCs w:val="18"/>
                <w:highlight w:val="none"/>
              </w:rPr>
            </w:pPr>
            <w:r>
              <w:rPr>
                <w:color w:val="auto"/>
                <w:spacing w:val="22"/>
                <w:sz w:val="18"/>
                <w:szCs w:val="18"/>
                <w:highlight w:val="none"/>
              </w:rPr>
              <w:t>《</w:t>
            </w:r>
            <w:r>
              <w:rPr>
                <w:color w:val="auto"/>
                <w:spacing w:val="-25"/>
                <w:sz w:val="18"/>
                <w:szCs w:val="18"/>
                <w:highlight w:val="none"/>
              </w:rPr>
              <w:t xml:space="preserve"> </w:t>
            </w:r>
            <w:r>
              <w:rPr>
                <w:color w:val="auto"/>
                <w:spacing w:val="22"/>
                <w:sz w:val="18"/>
                <w:szCs w:val="18"/>
                <w:highlight w:val="none"/>
              </w:rPr>
              <w:t>平板电视能效限定值及能效等</w:t>
            </w:r>
            <w:r>
              <w:rPr>
                <w:color w:val="auto"/>
                <w:spacing w:val="1"/>
                <w:sz w:val="18"/>
                <w:szCs w:val="18"/>
                <w:highlight w:val="none"/>
              </w:rPr>
              <w:t>级》（</w:t>
            </w:r>
            <w:r>
              <w:rPr>
                <w:color w:val="auto"/>
                <w:sz w:val="18"/>
                <w:szCs w:val="18"/>
                <w:highlight w:val="none"/>
              </w:rPr>
              <w:t>GB</w:t>
            </w:r>
            <w:r>
              <w:rPr>
                <w:color w:val="auto"/>
                <w:spacing w:val="30"/>
                <w:w w:val="101"/>
                <w:sz w:val="18"/>
                <w:szCs w:val="18"/>
                <w:highlight w:val="none"/>
              </w:rPr>
              <w:t xml:space="preserve"> </w:t>
            </w:r>
            <w:r>
              <w:rPr>
                <w:color w:val="auto"/>
                <w:spacing w:val="1"/>
                <w:sz w:val="18"/>
                <w:szCs w:val="18"/>
                <w:highlight w:val="none"/>
              </w:rPr>
              <w:t>24850）</w:t>
            </w:r>
          </w:p>
        </w:tc>
      </w:tr>
      <w:tr w14:paraId="71189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3" w:hRule="atLeast"/>
        </w:trPr>
        <w:tc>
          <w:tcPr>
            <w:tcW w:w="580" w:type="dxa"/>
            <w:vAlign w:val="top"/>
          </w:tcPr>
          <w:p w14:paraId="2BB8333C">
            <w:pPr>
              <w:spacing w:line="283" w:lineRule="auto"/>
              <w:rPr>
                <w:rFonts w:ascii="Arial"/>
                <w:color w:val="auto"/>
                <w:sz w:val="21"/>
                <w:highlight w:val="none"/>
              </w:rPr>
            </w:pPr>
          </w:p>
          <w:p w14:paraId="1E7687D1">
            <w:pPr>
              <w:spacing w:line="283" w:lineRule="auto"/>
              <w:rPr>
                <w:rFonts w:ascii="Arial"/>
                <w:color w:val="auto"/>
                <w:sz w:val="21"/>
                <w:highlight w:val="none"/>
              </w:rPr>
            </w:pPr>
          </w:p>
          <w:p w14:paraId="1602628C">
            <w:pPr>
              <w:spacing w:line="283" w:lineRule="auto"/>
              <w:rPr>
                <w:rFonts w:ascii="Arial"/>
                <w:color w:val="auto"/>
                <w:sz w:val="21"/>
                <w:highlight w:val="none"/>
              </w:rPr>
            </w:pPr>
          </w:p>
          <w:p w14:paraId="48403B92">
            <w:pPr>
              <w:pStyle w:val="131"/>
              <w:spacing w:before="58"/>
              <w:ind w:left="228"/>
              <w:rPr>
                <w:color w:val="auto"/>
                <w:sz w:val="18"/>
                <w:szCs w:val="18"/>
                <w:highlight w:val="none"/>
              </w:rPr>
            </w:pPr>
            <w:r>
              <w:rPr>
                <w:color w:val="auto"/>
                <w:spacing w:val="-7"/>
                <w:sz w:val="18"/>
                <w:szCs w:val="18"/>
                <w:highlight w:val="none"/>
              </w:rPr>
              <w:t>13</w:t>
            </w:r>
          </w:p>
        </w:tc>
        <w:tc>
          <w:tcPr>
            <w:tcW w:w="1166" w:type="dxa"/>
            <w:vAlign w:val="top"/>
          </w:tcPr>
          <w:p w14:paraId="47050F97">
            <w:pPr>
              <w:spacing w:line="340" w:lineRule="auto"/>
              <w:rPr>
                <w:rFonts w:ascii="Arial"/>
                <w:color w:val="auto"/>
                <w:sz w:val="21"/>
                <w:highlight w:val="none"/>
              </w:rPr>
            </w:pPr>
          </w:p>
          <w:p w14:paraId="4CD675E6">
            <w:pPr>
              <w:spacing w:line="341" w:lineRule="auto"/>
              <w:rPr>
                <w:rFonts w:ascii="Arial"/>
                <w:color w:val="auto"/>
                <w:sz w:val="21"/>
                <w:highlight w:val="none"/>
              </w:rPr>
            </w:pPr>
          </w:p>
          <w:p w14:paraId="5D262BBE">
            <w:pPr>
              <w:pStyle w:val="131"/>
              <w:spacing w:before="59" w:line="306" w:lineRule="auto"/>
              <w:ind w:left="22" w:right="10" w:firstLine="4"/>
              <w:rPr>
                <w:color w:val="auto"/>
                <w:sz w:val="18"/>
                <w:szCs w:val="18"/>
                <w:highlight w:val="none"/>
              </w:rPr>
            </w:pPr>
            <w:r>
              <w:rPr>
                <w:color w:val="auto"/>
                <w:spacing w:val="1"/>
                <w:sz w:val="18"/>
                <w:szCs w:val="18"/>
                <w:highlight w:val="none"/>
              </w:rPr>
              <w:t>★A020911</w:t>
            </w:r>
            <w:r>
              <w:rPr>
                <w:color w:val="auto"/>
                <w:spacing w:val="32"/>
                <w:sz w:val="18"/>
                <w:szCs w:val="18"/>
                <w:highlight w:val="none"/>
              </w:rPr>
              <w:t xml:space="preserve"> </w:t>
            </w:r>
            <w:r>
              <w:rPr>
                <w:color w:val="auto"/>
                <w:spacing w:val="1"/>
                <w:sz w:val="18"/>
                <w:szCs w:val="18"/>
                <w:highlight w:val="none"/>
              </w:rPr>
              <w:t>视</w:t>
            </w:r>
            <w:r>
              <w:rPr>
                <w:color w:val="auto"/>
                <w:spacing w:val="2"/>
                <w:sz w:val="18"/>
                <w:szCs w:val="18"/>
                <w:highlight w:val="none"/>
              </w:rPr>
              <w:t>频设备</w:t>
            </w:r>
          </w:p>
        </w:tc>
        <w:tc>
          <w:tcPr>
            <w:tcW w:w="1797" w:type="dxa"/>
            <w:vAlign w:val="top"/>
          </w:tcPr>
          <w:p w14:paraId="6E955B83">
            <w:pPr>
              <w:spacing w:line="340" w:lineRule="auto"/>
              <w:rPr>
                <w:rFonts w:ascii="Arial"/>
                <w:color w:val="auto"/>
                <w:sz w:val="21"/>
                <w:highlight w:val="none"/>
              </w:rPr>
            </w:pPr>
          </w:p>
          <w:p w14:paraId="469504FA">
            <w:pPr>
              <w:spacing w:line="341" w:lineRule="auto"/>
              <w:rPr>
                <w:rFonts w:ascii="Arial"/>
                <w:color w:val="auto"/>
                <w:sz w:val="21"/>
                <w:highlight w:val="none"/>
              </w:rPr>
            </w:pPr>
          </w:p>
          <w:p w14:paraId="2B36EC98">
            <w:pPr>
              <w:pStyle w:val="131"/>
              <w:spacing w:before="59" w:line="306" w:lineRule="auto"/>
              <w:ind w:left="22" w:right="12" w:hanging="15"/>
              <w:rPr>
                <w:color w:val="auto"/>
                <w:sz w:val="18"/>
                <w:szCs w:val="18"/>
                <w:highlight w:val="none"/>
              </w:rPr>
            </w:pPr>
            <w:r>
              <w:rPr>
                <w:color w:val="auto"/>
                <w:spacing w:val="6"/>
                <w:sz w:val="18"/>
                <w:szCs w:val="18"/>
                <w:highlight w:val="none"/>
              </w:rPr>
              <w:t>A02091107</w:t>
            </w:r>
            <w:r>
              <w:rPr>
                <w:color w:val="auto"/>
                <w:spacing w:val="73"/>
                <w:sz w:val="18"/>
                <w:szCs w:val="18"/>
                <w:highlight w:val="none"/>
              </w:rPr>
              <w:t xml:space="preserve"> </w:t>
            </w:r>
            <w:r>
              <w:rPr>
                <w:color w:val="auto"/>
                <w:spacing w:val="6"/>
                <w:sz w:val="18"/>
                <w:szCs w:val="18"/>
                <w:highlight w:val="none"/>
              </w:rPr>
              <w:t>视频监控</w:t>
            </w:r>
            <w:r>
              <w:rPr>
                <w:color w:val="auto"/>
                <w:spacing w:val="-2"/>
                <w:sz w:val="18"/>
                <w:szCs w:val="18"/>
                <w:highlight w:val="none"/>
              </w:rPr>
              <w:t>设备</w:t>
            </w:r>
          </w:p>
        </w:tc>
        <w:tc>
          <w:tcPr>
            <w:tcW w:w="1914" w:type="dxa"/>
            <w:vAlign w:val="top"/>
          </w:tcPr>
          <w:p w14:paraId="45786F8E">
            <w:pPr>
              <w:spacing w:line="276" w:lineRule="auto"/>
              <w:rPr>
                <w:rFonts w:ascii="Arial"/>
                <w:color w:val="auto"/>
                <w:sz w:val="21"/>
                <w:highlight w:val="none"/>
              </w:rPr>
            </w:pPr>
          </w:p>
          <w:p w14:paraId="74B53340">
            <w:pPr>
              <w:spacing w:line="276" w:lineRule="auto"/>
              <w:rPr>
                <w:rFonts w:ascii="Arial"/>
                <w:color w:val="auto"/>
                <w:sz w:val="21"/>
                <w:highlight w:val="none"/>
              </w:rPr>
            </w:pPr>
          </w:p>
          <w:p w14:paraId="48366341">
            <w:pPr>
              <w:spacing w:line="276" w:lineRule="auto"/>
              <w:rPr>
                <w:rFonts w:ascii="Arial"/>
                <w:color w:val="auto"/>
                <w:sz w:val="21"/>
                <w:highlight w:val="none"/>
              </w:rPr>
            </w:pPr>
          </w:p>
          <w:p w14:paraId="46FC6281">
            <w:pPr>
              <w:pStyle w:val="131"/>
              <w:spacing w:before="58" w:line="220" w:lineRule="auto"/>
              <w:ind w:left="24"/>
              <w:rPr>
                <w:color w:val="auto"/>
                <w:sz w:val="18"/>
                <w:szCs w:val="18"/>
                <w:highlight w:val="none"/>
              </w:rPr>
            </w:pPr>
            <w:r>
              <w:rPr>
                <w:color w:val="auto"/>
                <w:spacing w:val="2"/>
                <w:sz w:val="18"/>
                <w:szCs w:val="18"/>
                <w:highlight w:val="none"/>
              </w:rPr>
              <w:t>监视器</w:t>
            </w:r>
          </w:p>
        </w:tc>
        <w:tc>
          <w:tcPr>
            <w:tcW w:w="2970" w:type="dxa"/>
            <w:vAlign w:val="top"/>
          </w:tcPr>
          <w:p w14:paraId="322DC738">
            <w:pPr>
              <w:pStyle w:val="131"/>
              <w:spacing w:before="121" w:line="302" w:lineRule="auto"/>
              <w:ind w:left="24" w:right="14" w:firstLine="45"/>
              <w:jc w:val="both"/>
              <w:rPr>
                <w:color w:val="auto"/>
                <w:sz w:val="18"/>
                <w:szCs w:val="18"/>
                <w:highlight w:val="none"/>
              </w:rPr>
            </w:pPr>
            <w:r>
              <w:rPr>
                <w:color w:val="auto"/>
                <w:spacing w:val="22"/>
                <w:sz w:val="18"/>
                <w:szCs w:val="18"/>
                <w:highlight w:val="none"/>
              </w:rPr>
              <w:t>以射频信号为主要信号输入的</w:t>
            </w:r>
            <w:r>
              <w:rPr>
                <w:color w:val="auto"/>
                <w:spacing w:val="-50"/>
                <w:sz w:val="18"/>
                <w:szCs w:val="18"/>
                <w:highlight w:val="none"/>
              </w:rPr>
              <w:t xml:space="preserve"> </w:t>
            </w:r>
            <w:r>
              <w:rPr>
                <w:color w:val="auto"/>
                <w:spacing w:val="22"/>
                <w:sz w:val="18"/>
                <w:szCs w:val="18"/>
                <w:highlight w:val="none"/>
              </w:rPr>
              <w:t>监</w:t>
            </w:r>
            <w:r>
              <w:rPr>
                <w:color w:val="auto"/>
                <w:spacing w:val="15"/>
                <w:sz w:val="18"/>
                <w:szCs w:val="18"/>
                <w:highlight w:val="none"/>
              </w:rPr>
              <w:t>视器应符合《平板电视能效限定值</w:t>
            </w:r>
            <w:r>
              <w:rPr>
                <w:color w:val="auto"/>
                <w:spacing w:val="7"/>
                <w:sz w:val="18"/>
                <w:szCs w:val="18"/>
                <w:highlight w:val="none"/>
              </w:rPr>
              <w:t>及能效等级》（</w:t>
            </w:r>
            <w:r>
              <w:rPr>
                <w:color w:val="auto"/>
                <w:sz w:val="18"/>
                <w:szCs w:val="18"/>
                <w:highlight w:val="none"/>
              </w:rPr>
              <w:t>GB</w:t>
            </w:r>
            <w:r>
              <w:rPr>
                <w:color w:val="auto"/>
                <w:spacing w:val="7"/>
                <w:sz w:val="18"/>
                <w:szCs w:val="18"/>
                <w:highlight w:val="none"/>
              </w:rPr>
              <w:t xml:space="preserve"> 24850</w:t>
            </w:r>
            <w:r>
              <w:rPr>
                <w:color w:val="auto"/>
                <w:spacing w:val="-8"/>
                <w:sz w:val="18"/>
                <w:szCs w:val="18"/>
                <w:highlight w:val="none"/>
              </w:rPr>
              <w:t>），</w:t>
            </w:r>
          </w:p>
          <w:p w14:paraId="4743D2DF">
            <w:pPr>
              <w:pStyle w:val="131"/>
              <w:spacing w:before="1" w:line="290" w:lineRule="auto"/>
              <w:ind w:left="24" w:right="14" w:firstLine="45"/>
              <w:jc w:val="both"/>
              <w:rPr>
                <w:color w:val="auto"/>
                <w:sz w:val="18"/>
                <w:szCs w:val="18"/>
                <w:highlight w:val="none"/>
              </w:rPr>
            </w:pPr>
            <w:r>
              <w:rPr>
                <w:color w:val="auto"/>
                <w:spacing w:val="22"/>
                <w:sz w:val="18"/>
                <w:szCs w:val="18"/>
                <w:highlight w:val="none"/>
              </w:rPr>
              <w:t>以数字信号为主要信号输入的</w:t>
            </w:r>
            <w:r>
              <w:rPr>
                <w:color w:val="auto"/>
                <w:spacing w:val="-50"/>
                <w:sz w:val="18"/>
                <w:szCs w:val="18"/>
                <w:highlight w:val="none"/>
              </w:rPr>
              <w:t xml:space="preserve"> </w:t>
            </w:r>
            <w:r>
              <w:rPr>
                <w:color w:val="auto"/>
                <w:spacing w:val="22"/>
                <w:sz w:val="18"/>
                <w:szCs w:val="18"/>
                <w:highlight w:val="none"/>
              </w:rPr>
              <w:t>监</w:t>
            </w:r>
            <w:r>
              <w:rPr>
                <w:color w:val="auto"/>
                <w:spacing w:val="15"/>
                <w:sz w:val="18"/>
                <w:szCs w:val="18"/>
                <w:highlight w:val="none"/>
              </w:rPr>
              <w:t>视器应符合《计算机显示器能效限</w:t>
            </w:r>
            <w:r>
              <w:rPr>
                <w:color w:val="auto"/>
                <w:spacing w:val="5"/>
                <w:sz w:val="18"/>
                <w:szCs w:val="18"/>
                <w:highlight w:val="none"/>
              </w:rPr>
              <w:t>定值及能效等级》（</w:t>
            </w:r>
            <w:r>
              <w:rPr>
                <w:color w:val="auto"/>
                <w:sz w:val="18"/>
                <w:szCs w:val="18"/>
                <w:highlight w:val="none"/>
              </w:rPr>
              <w:t>GB</w:t>
            </w:r>
            <w:r>
              <w:rPr>
                <w:color w:val="auto"/>
                <w:spacing w:val="5"/>
                <w:sz w:val="18"/>
                <w:szCs w:val="18"/>
                <w:highlight w:val="none"/>
              </w:rPr>
              <w:t xml:space="preserve"> 21520）</w:t>
            </w:r>
          </w:p>
        </w:tc>
      </w:tr>
      <w:tr w14:paraId="69DF9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580" w:type="dxa"/>
            <w:vAlign w:val="top"/>
          </w:tcPr>
          <w:p w14:paraId="431F12CD">
            <w:pPr>
              <w:spacing w:line="283" w:lineRule="auto"/>
              <w:rPr>
                <w:rFonts w:ascii="Arial"/>
                <w:color w:val="auto"/>
                <w:sz w:val="21"/>
                <w:highlight w:val="none"/>
              </w:rPr>
            </w:pPr>
          </w:p>
          <w:p w14:paraId="4C90AB72">
            <w:pPr>
              <w:pStyle w:val="131"/>
              <w:spacing w:before="58" w:line="241" w:lineRule="auto"/>
              <w:ind w:left="228"/>
              <w:rPr>
                <w:color w:val="auto"/>
                <w:sz w:val="18"/>
                <w:szCs w:val="18"/>
                <w:highlight w:val="none"/>
              </w:rPr>
            </w:pPr>
            <w:r>
              <w:rPr>
                <w:color w:val="auto"/>
                <w:spacing w:val="-7"/>
                <w:sz w:val="18"/>
                <w:szCs w:val="18"/>
                <w:highlight w:val="none"/>
              </w:rPr>
              <w:t>14</w:t>
            </w:r>
          </w:p>
        </w:tc>
        <w:tc>
          <w:tcPr>
            <w:tcW w:w="1166" w:type="dxa"/>
            <w:vAlign w:val="top"/>
          </w:tcPr>
          <w:p w14:paraId="4318DA94">
            <w:pPr>
              <w:pStyle w:val="131"/>
              <w:spacing w:before="170" w:line="307" w:lineRule="auto"/>
              <w:ind w:left="22" w:right="10" w:hanging="13"/>
              <w:rPr>
                <w:color w:val="auto"/>
                <w:sz w:val="18"/>
                <w:szCs w:val="18"/>
                <w:highlight w:val="none"/>
              </w:rPr>
            </w:pPr>
            <w:r>
              <w:rPr>
                <w:color w:val="auto"/>
                <w:spacing w:val="6"/>
                <w:sz w:val="18"/>
                <w:szCs w:val="18"/>
                <w:highlight w:val="none"/>
              </w:rPr>
              <w:t>A031210 饮食</w:t>
            </w:r>
            <w:r>
              <w:rPr>
                <w:color w:val="auto"/>
                <w:spacing w:val="2"/>
                <w:sz w:val="18"/>
                <w:szCs w:val="18"/>
                <w:highlight w:val="none"/>
              </w:rPr>
              <w:t>炊事机械</w:t>
            </w:r>
          </w:p>
        </w:tc>
        <w:tc>
          <w:tcPr>
            <w:tcW w:w="1797" w:type="dxa"/>
            <w:vAlign w:val="top"/>
          </w:tcPr>
          <w:p w14:paraId="0F1E4D72">
            <w:pPr>
              <w:spacing w:line="257" w:lineRule="auto"/>
              <w:rPr>
                <w:rFonts w:ascii="Arial"/>
                <w:color w:val="auto"/>
                <w:sz w:val="21"/>
                <w:highlight w:val="none"/>
              </w:rPr>
            </w:pPr>
          </w:p>
          <w:p w14:paraId="1703B0BB">
            <w:pPr>
              <w:pStyle w:val="131"/>
              <w:spacing w:before="58" w:line="220" w:lineRule="auto"/>
              <w:ind w:left="25"/>
              <w:rPr>
                <w:color w:val="auto"/>
                <w:sz w:val="18"/>
                <w:szCs w:val="18"/>
                <w:highlight w:val="none"/>
              </w:rPr>
            </w:pPr>
            <w:r>
              <w:rPr>
                <w:color w:val="auto"/>
                <w:spacing w:val="4"/>
                <w:sz w:val="18"/>
                <w:szCs w:val="18"/>
                <w:highlight w:val="none"/>
              </w:rPr>
              <w:t>商用燃气灶具</w:t>
            </w:r>
          </w:p>
        </w:tc>
        <w:tc>
          <w:tcPr>
            <w:tcW w:w="1914" w:type="dxa"/>
            <w:vAlign w:val="top"/>
          </w:tcPr>
          <w:p w14:paraId="3774B1E4">
            <w:pPr>
              <w:rPr>
                <w:rFonts w:ascii="Arial"/>
                <w:color w:val="auto"/>
                <w:sz w:val="21"/>
                <w:highlight w:val="none"/>
              </w:rPr>
            </w:pPr>
          </w:p>
        </w:tc>
        <w:tc>
          <w:tcPr>
            <w:tcW w:w="2970" w:type="dxa"/>
            <w:vAlign w:val="top"/>
          </w:tcPr>
          <w:p w14:paraId="67EC2445">
            <w:pPr>
              <w:pStyle w:val="131"/>
              <w:spacing w:before="171" w:line="307" w:lineRule="auto"/>
              <w:ind w:left="33" w:right="40" w:hanging="3"/>
              <w:rPr>
                <w:color w:val="auto"/>
                <w:sz w:val="18"/>
                <w:szCs w:val="18"/>
                <w:highlight w:val="none"/>
              </w:rPr>
            </w:pPr>
            <w:r>
              <w:rPr>
                <w:color w:val="auto"/>
                <w:spacing w:val="22"/>
                <w:sz w:val="18"/>
                <w:szCs w:val="18"/>
                <w:highlight w:val="none"/>
              </w:rPr>
              <w:t>《</w:t>
            </w:r>
            <w:r>
              <w:rPr>
                <w:color w:val="auto"/>
                <w:spacing w:val="-26"/>
                <w:sz w:val="18"/>
                <w:szCs w:val="18"/>
                <w:highlight w:val="none"/>
              </w:rPr>
              <w:t xml:space="preserve"> </w:t>
            </w:r>
            <w:r>
              <w:rPr>
                <w:color w:val="auto"/>
                <w:spacing w:val="22"/>
                <w:sz w:val="18"/>
                <w:szCs w:val="18"/>
                <w:highlight w:val="none"/>
              </w:rPr>
              <w:t>商用燃气灶具能效限定值及能</w:t>
            </w:r>
            <w:r>
              <w:rPr>
                <w:color w:val="auto"/>
                <w:spacing w:val="4"/>
                <w:sz w:val="18"/>
                <w:szCs w:val="18"/>
                <w:highlight w:val="none"/>
              </w:rPr>
              <w:t>效等级》（</w:t>
            </w:r>
            <w:r>
              <w:rPr>
                <w:color w:val="auto"/>
                <w:sz w:val="18"/>
                <w:szCs w:val="18"/>
                <w:highlight w:val="none"/>
              </w:rPr>
              <w:t>GB</w:t>
            </w:r>
            <w:r>
              <w:rPr>
                <w:color w:val="auto"/>
                <w:spacing w:val="4"/>
                <w:sz w:val="18"/>
                <w:szCs w:val="18"/>
                <w:highlight w:val="none"/>
              </w:rPr>
              <w:t xml:space="preserve"> 30531）</w:t>
            </w:r>
          </w:p>
        </w:tc>
      </w:tr>
      <w:tr w14:paraId="11805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1" w:hRule="atLeast"/>
        </w:trPr>
        <w:tc>
          <w:tcPr>
            <w:tcW w:w="580" w:type="dxa"/>
            <w:vMerge w:val="restart"/>
            <w:tcBorders>
              <w:bottom w:val="nil"/>
            </w:tcBorders>
            <w:vAlign w:val="top"/>
          </w:tcPr>
          <w:p w14:paraId="3C542FFD">
            <w:pPr>
              <w:spacing w:line="241" w:lineRule="auto"/>
              <w:rPr>
                <w:rFonts w:ascii="Arial"/>
                <w:color w:val="auto"/>
                <w:sz w:val="21"/>
                <w:highlight w:val="none"/>
              </w:rPr>
            </w:pPr>
          </w:p>
          <w:p w14:paraId="10748F3E">
            <w:pPr>
              <w:spacing w:line="242" w:lineRule="auto"/>
              <w:rPr>
                <w:rFonts w:ascii="Arial"/>
                <w:color w:val="auto"/>
                <w:sz w:val="21"/>
                <w:highlight w:val="none"/>
              </w:rPr>
            </w:pPr>
          </w:p>
          <w:p w14:paraId="6B9D686B">
            <w:pPr>
              <w:spacing w:line="242" w:lineRule="auto"/>
              <w:rPr>
                <w:rFonts w:ascii="Arial"/>
                <w:color w:val="auto"/>
                <w:sz w:val="21"/>
                <w:highlight w:val="none"/>
              </w:rPr>
            </w:pPr>
          </w:p>
          <w:p w14:paraId="0D274C00">
            <w:pPr>
              <w:spacing w:line="242" w:lineRule="auto"/>
              <w:rPr>
                <w:rFonts w:ascii="Arial"/>
                <w:color w:val="auto"/>
                <w:sz w:val="21"/>
                <w:highlight w:val="none"/>
              </w:rPr>
            </w:pPr>
          </w:p>
          <w:p w14:paraId="4073F7F9">
            <w:pPr>
              <w:spacing w:line="242" w:lineRule="auto"/>
              <w:rPr>
                <w:rFonts w:ascii="Arial"/>
                <w:color w:val="auto"/>
                <w:sz w:val="21"/>
                <w:highlight w:val="none"/>
              </w:rPr>
            </w:pPr>
          </w:p>
          <w:p w14:paraId="500CA88B">
            <w:pPr>
              <w:pStyle w:val="131"/>
              <w:spacing w:before="58"/>
              <w:ind w:left="228"/>
              <w:rPr>
                <w:color w:val="auto"/>
                <w:sz w:val="18"/>
                <w:szCs w:val="18"/>
                <w:highlight w:val="none"/>
              </w:rPr>
            </w:pPr>
            <w:r>
              <w:rPr>
                <w:color w:val="auto"/>
                <w:spacing w:val="-7"/>
                <w:sz w:val="18"/>
                <w:szCs w:val="18"/>
                <w:highlight w:val="none"/>
              </w:rPr>
              <w:t>15</w:t>
            </w:r>
          </w:p>
        </w:tc>
        <w:tc>
          <w:tcPr>
            <w:tcW w:w="1166" w:type="dxa"/>
            <w:vMerge w:val="restart"/>
            <w:tcBorders>
              <w:bottom w:val="nil"/>
            </w:tcBorders>
            <w:vAlign w:val="top"/>
          </w:tcPr>
          <w:p w14:paraId="68C82E13">
            <w:pPr>
              <w:spacing w:line="262" w:lineRule="auto"/>
              <w:rPr>
                <w:rFonts w:ascii="Arial"/>
                <w:color w:val="auto"/>
                <w:sz w:val="21"/>
                <w:highlight w:val="none"/>
              </w:rPr>
            </w:pPr>
          </w:p>
          <w:p w14:paraId="76A0315C">
            <w:pPr>
              <w:spacing w:line="262" w:lineRule="auto"/>
              <w:rPr>
                <w:rFonts w:ascii="Arial"/>
                <w:color w:val="auto"/>
                <w:sz w:val="21"/>
                <w:highlight w:val="none"/>
              </w:rPr>
            </w:pPr>
          </w:p>
          <w:p w14:paraId="40DB4139">
            <w:pPr>
              <w:spacing w:line="263" w:lineRule="auto"/>
              <w:rPr>
                <w:rFonts w:ascii="Arial"/>
                <w:color w:val="auto"/>
                <w:sz w:val="21"/>
                <w:highlight w:val="none"/>
              </w:rPr>
            </w:pPr>
          </w:p>
          <w:p w14:paraId="53F1B20A">
            <w:pPr>
              <w:pStyle w:val="131"/>
              <w:spacing w:before="59" w:line="312" w:lineRule="auto"/>
              <w:ind w:left="19" w:right="10" w:firstLine="5"/>
              <w:rPr>
                <w:color w:val="auto"/>
                <w:sz w:val="18"/>
                <w:szCs w:val="18"/>
                <w:highlight w:val="none"/>
              </w:rPr>
            </w:pPr>
            <w:r>
              <w:rPr>
                <w:color w:val="auto"/>
                <w:sz w:val="18"/>
                <w:szCs w:val="18"/>
                <w:highlight w:val="none"/>
              </w:rPr>
              <w:t>★A060805</w:t>
            </w:r>
            <w:r>
              <w:rPr>
                <w:color w:val="auto"/>
                <w:spacing w:val="44"/>
                <w:sz w:val="18"/>
                <w:szCs w:val="18"/>
                <w:highlight w:val="none"/>
              </w:rPr>
              <w:t xml:space="preserve"> </w:t>
            </w:r>
            <w:r>
              <w:rPr>
                <w:color w:val="auto"/>
                <w:sz w:val="18"/>
                <w:szCs w:val="18"/>
                <w:highlight w:val="none"/>
              </w:rPr>
              <w:t>便器</w:t>
            </w:r>
          </w:p>
        </w:tc>
        <w:tc>
          <w:tcPr>
            <w:tcW w:w="1797" w:type="dxa"/>
            <w:vAlign w:val="top"/>
          </w:tcPr>
          <w:p w14:paraId="5D4A618B">
            <w:pPr>
              <w:spacing w:line="304" w:lineRule="auto"/>
              <w:rPr>
                <w:rFonts w:ascii="Arial"/>
                <w:color w:val="auto"/>
                <w:sz w:val="21"/>
                <w:highlight w:val="none"/>
              </w:rPr>
            </w:pPr>
          </w:p>
          <w:p w14:paraId="50A09CD0">
            <w:pPr>
              <w:pStyle w:val="131"/>
              <w:spacing w:before="58" w:line="220" w:lineRule="auto"/>
              <w:ind w:left="20"/>
              <w:rPr>
                <w:color w:val="auto"/>
                <w:sz w:val="18"/>
                <w:szCs w:val="18"/>
                <w:highlight w:val="none"/>
              </w:rPr>
            </w:pPr>
            <w:r>
              <w:rPr>
                <w:color w:val="auto"/>
                <w:spacing w:val="2"/>
                <w:sz w:val="18"/>
                <w:szCs w:val="18"/>
                <w:highlight w:val="none"/>
              </w:rPr>
              <w:t>坐便器</w:t>
            </w:r>
          </w:p>
        </w:tc>
        <w:tc>
          <w:tcPr>
            <w:tcW w:w="1914" w:type="dxa"/>
            <w:vAlign w:val="top"/>
          </w:tcPr>
          <w:p w14:paraId="1A0C20A2">
            <w:pPr>
              <w:rPr>
                <w:rFonts w:ascii="Arial"/>
                <w:color w:val="auto"/>
                <w:sz w:val="21"/>
                <w:highlight w:val="none"/>
              </w:rPr>
            </w:pPr>
          </w:p>
        </w:tc>
        <w:tc>
          <w:tcPr>
            <w:tcW w:w="2970" w:type="dxa"/>
            <w:vAlign w:val="top"/>
          </w:tcPr>
          <w:p w14:paraId="46087DE7">
            <w:pPr>
              <w:pStyle w:val="131"/>
              <w:spacing w:before="218" w:line="319" w:lineRule="auto"/>
              <w:ind w:left="39" w:right="11" w:hanging="6"/>
              <w:rPr>
                <w:color w:val="auto"/>
                <w:sz w:val="18"/>
                <w:szCs w:val="18"/>
                <w:highlight w:val="none"/>
              </w:rPr>
            </w:pPr>
            <w:r>
              <w:rPr>
                <w:color w:val="auto"/>
                <w:spacing w:val="14"/>
                <w:sz w:val="18"/>
                <w:szCs w:val="18"/>
                <w:highlight w:val="none"/>
              </w:rPr>
              <w:t>《坐便器水效限定值及水效等级》</w:t>
            </w:r>
            <w:r>
              <w:rPr>
                <w:color w:val="auto"/>
                <w:spacing w:val="9"/>
                <w:sz w:val="18"/>
                <w:szCs w:val="18"/>
                <w:highlight w:val="none"/>
              </w:rPr>
              <w:t xml:space="preserve"> </w:t>
            </w:r>
            <w:r>
              <w:rPr>
                <w:color w:val="auto"/>
                <w:spacing w:val="-2"/>
                <w:sz w:val="18"/>
                <w:szCs w:val="18"/>
                <w:highlight w:val="none"/>
              </w:rPr>
              <w:t>（GB</w:t>
            </w:r>
            <w:r>
              <w:rPr>
                <w:color w:val="auto"/>
                <w:spacing w:val="27"/>
                <w:w w:val="101"/>
                <w:sz w:val="18"/>
                <w:szCs w:val="18"/>
                <w:highlight w:val="none"/>
              </w:rPr>
              <w:t xml:space="preserve"> </w:t>
            </w:r>
            <w:r>
              <w:rPr>
                <w:color w:val="auto"/>
                <w:spacing w:val="-2"/>
                <w:sz w:val="18"/>
                <w:szCs w:val="18"/>
                <w:highlight w:val="none"/>
              </w:rPr>
              <w:t>25502）</w:t>
            </w:r>
          </w:p>
        </w:tc>
      </w:tr>
      <w:tr w14:paraId="4861C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580" w:type="dxa"/>
            <w:vMerge w:val="continue"/>
            <w:tcBorders>
              <w:top w:val="nil"/>
              <w:bottom w:val="nil"/>
            </w:tcBorders>
            <w:vAlign w:val="top"/>
          </w:tcPr>
          <w:p w14:paraId="67DFDD3E">
            <w:pPr>
              <w:rPr>
                <w:rFonts w:ascii="Arial"/>
                <w:color w:val="auto"/>
                <w:sz w:val="21"/>
                <w:highlight w:val="none"/>
              </w:rPr>
            </w:pPr>
          </w:p>
        </w:tc>
        <w:tc>
          <w:tcPr>
            <w:tcW w:w="1166" w:type="dxa"/>
            <w:vMerge w:val="continue"/>
            <w:tcBorders>
              <w:top w:val="nil"/>
              <w:bottom w:val="nil"/>
            </w:tcBorders>
            <w:vAlign w:val="top"/>
          </w:tcPr>
          <w:p w14:paraId="349D17AC">
            <w:pPr>
              <w:rPr>
                <w:rFonts w:ascii="Arial"/>
                <w:color w:val="auto"/>
                <w:sz w:val="21"/>
                <w:highlight w:val="none"/>
              </w:rPr>
            </w:pPr>
          </w:p>
        </w:tc>
        <w:tc>
          <w:tcPr>
            <w:tcW w:w="1797" w:type="dxa"/>
            <w:vAlign w:val="top"/>
          </w:tcPr>
          <w:p w14:paraId="7820CBF0">
            <w:pPr>
              <w:spacing w:line="304" w:lineRule="auto"/>
              <w:rPr>
                <w:rFonts w:ascii="Arial"/>
                <w:color w:val="auto"/>
                <w:sz w:val="21"/>
                <w:highlight w:val="none"/>
              </w:rPr>
            </w:pPr>
          </w:p>
          <w:p w14:paraId="00716EF0">
            <w:pPr>
              <w:pStyle w:val="131"/>
              <w:spacing w:before="59" w:line="220" w:lineRule="auto"/>
              <w:ind w:left="16"/>
              <w:rPr>
                <w:color w:val="auto"/>
                <w:sz w:val="18"/>
                <w:szCs w:val="18"/>
                <w:highlight w:val="none"/>
              </w:rPr>
            </w:pPr>
            <w:r>
              <w:rPr>
                <w:color w:val="auto"/>
                <w:spacing w:val="2"/>
                <w:sz w:val="18"/>
                <w:szCs w:val="18"/>
                <w:highlight w:val="none"/>
              </w:rPr>
              <w:t>蹲便器</w:t>
            </w:r>
          </w:p>
        </w:tc>
        <w:tc>
          <w:tcPr>
            <w:tcW w:w="1914" w:type="dxa"/>
            <w:vAlign w:val="top"/>
          </w:tcPr>
          <w:p w14:paraId="242E29F8">
            <w:pPr>
              <w:rPr>
                <w:rFonts w:ascii="Arial"/>
                <w:color w:val="auto"/>
                <w:sz w:val="21"/>
                <w:highlight w:val="none"/>
              </w:rPr>
            </w:pPr>
          </w:p>
        </w:tc>
        <w:tc>
          <w:tcPr>
            <w:tcW w:w="2970" w:type="dxa"/>
            <w:vAlign w:val="top"/>
          </w:tcPr>
          <w:p w14:paraId="5DFB1FC2">
            <w:pPr>
              <w:pStyle w:val="131"/>
              <w:spacing w:before="221" w:line="305" w:lineRule="auto"/>
              <w:ind w:left="33" w:right="39" w:hanging="3"/>
              <w:rPr>
                <w:color w:val="auto"/>
                <w:sz w:val="18"/>
                <w:szCs w:val="18"/>
                <w:highlight w:val="none"/>
              </w:rPr>
            </w:pPr>
            <w:r>
              <w:rPr>
                <w:color w:val="auto"/>
                <w:spacing w:val="22"/>
                <w:sz w:val="18"/>
                <w:szCs w:val="18"/>
                <w:highlight w:val="none"/>
              </w:rPr>
              <w:t>《</w:t>
            </w:r>
            <w:r>
              <w:rPr>
                <w:color w:val="auto"/>
                <w:spacing w:val="-25"/>
                <w:sz w:val="18"/>
                <w:szCs w:val="18"/>
                <w:highlight w:val="none"/>
              </w:rPr>
              <w:t xml:space="preserve"> </w:t>
            </w:r>
            <w:r>
              <w:rPr>
                <w:color w:val="auto"/>
                <w:spacing w:val="22"/>
                <w:sz w:val="18"/>
                <w:szCs w:val="18"/>
                <w:highlight w:val="none"/>
              </w:rPr>
              <w:t>蹲便器用水效率限定值及用水</w:t>
            </w:r>
            <w:r>
              <w:rPr>
                <w:color w:val="auto"/>
                <w:spacing w:val="4"/>
                <w:sz w:val="18"/>
                <w:szCs w:val="18"/>
                <w:highlight w:val="none"/>
              </w:rPr>
              <w:t>效率等级》（</w:t>
            </w:r>
            <w:r>
              <w:rPr>
                <w:color w:val="auto"/>
                <w:sz w:val="18"/>
                <w:szCs w:val="18"/>
                <w:highlight w:val="none"/>
              </w:rPr>
              <w:t>GB</w:t>
            </w:r>
            <w:r>
              <w:rPr>
                <w:color w:val="auto"/>
                <w:spacing w:val="4"/>
                <w:sz w:val="18"/>
                <w:szCs w:val="18"/>
                <w:highlight w:val="none"/>
              </w:rPr>
              <w:t xml:space="preserve"> 30717）</w:t>
            </w:r>
          </w:p>
        </w:tc>
      </w:tr>
      <w:tr w14:paraId="53B71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trPr>
        <w:tc>
          <w:tcPr>
            <w:tcW w:w="580" w:type="dxa"/>
            <w:vMerge w:val="continue"/>
            <w:tcBorders>
              <w:top w:val="nil"/>
            </w:tcBorders>
            <w:vAlign w:val="top"/>
          </w:tcPr>
          <w:p w14:paraId="0000C1AF">
            <w:pPr>
              <w:rPr>
                <w:rFonts w:ascii="Arial"/>
                <w:color w:val="auto"/>
                <w:sz w:val="21"/>
                <w:highlight w:val="none"/>
              </w:rPr>
            </w:pPr>
          </w:p>
        </w:tc>
        <w:tc>
          <w:tcPr>
            <w:tcW w:w="1166" w:type="dxa"/>
            <w:vMerge w:val="continue"/>
            <w:tcBorders>
              <w:top w:val="nil"/>
            </w:tcBorders>
            <w:vAlign w:val="top"/>
          </w:tcPr>
          <w:p w14:paraId="31A88EAA">
            <w:pPr>
              <w:rPr>
                <w:rFonts w:ascii="Arial"/>
                <w:color w:val="auto"/>
                <w:sz w:val="21"/>
                <w:highlight w:val="none"/>
              </w:rPr>
            </w:pPr>
          </w:p>
        </w:tc>
        <w:tc>
          <w:tcPr>
            <w:tcW w:w="1797" w:type="dxa"/>
            <w:vAlign w:val="top"/>
          </w:tcPr>
          <w:p w14:paraId="0DF8F12C">
            <w:pPr>
              <w:spacing w:line="305" w:lineRule="auto"/>
              <w:rPr>
                <w:rFonts w:ascii="Arial"/>
                <w:color w:val="auto"/>
                <w:sz w:val="21"/>
                <w:highlight w:val="none"/>
              </w:rPr>
            </w:pPr>
          </w:p>
          <w:p w14:paraId="3EDFFCB8">
            <w:pPr>
              <w:pStyle w:val="131"/>
              <w:spacing w:before="58" w:line="220" w:lineRule="auto"/>
              <w:ind w:left="27"/>
              <w:rPr>
                <w:color w:val="auto"/>
                <w:sz w:val="18"/>
                <w:szCs w:val="18"/>
                <w:highlight w:val="none"/>
              </w:rPr>
            </w:pPr>
            <w:r>
              <w:rPr>
                <w:color w:val="auto"/>
                <w:spacing w:val="-1"/>
                <w:sz w:val="18"/>
                <w:szCs w:val="18"/>
                <w:highlight w:val="none"/>
              </w:rPr>
              <w:t>小便器</w:t>
            </w:r>
          </w:p>
        </w:tc>
        <w:tc>
          <w:tcPr>
            <w:tcW w:w="1914" w:type="dxa"/>
            <w:vAlign w:val="top"/>
          </w:tcPr>
          <w:p w14:paraId="1AE55EB4">
            <w:pPr>
              <w:rPr>
                <w:rFonts w:ascii="Arial"/>
                <w:color w:val="auto"/>
                <w:sz w:val="21"/>
                <w:highlight w:val="none"/>
              </w:rPr>
            </w:pPr>
          </w:p>
        </w:tc>
        <w:tc>
          <w:tcPr>
            <w:tcW w:w="2970" w:type="dxa"/>
            <w:vAlign w:val="top"/>
          </w:tcPr>
          <w:p w14:paraId="7A107484">
            <w:pPr>
              <w:pStyle w:val="131"/>
              <w:spacing w:before="221" w:line="305" w:lineRule="auto"/>
              <w:ind w:left="33" w:right="39" w:hanging="3"/>
              <w:rPr>
                <w:color w:val="auto"/>
                <w:sz w:val="18"/>
                <w:szCs w:val="18"/>
                <w:highlight w:val="none"/>
              </w:rPr>
            </w:pPr>
            <w:r>
              <w:rPr>
                <w:color w:val="auto"/>
                <w:spacing w:val="22"/>
                <w:sz w:val="18"/>
                <w:szCs w:val="18"/>
                <w:highlight w:val="none"/>
              </w:rPr>
              <w:t>《</w:t>
            </w:r>
            <w:r>
              <w:rPr>
                <w:color w:val="auto"/>
                <w:spacing w:val="-25"/>
                <w:sz w:val="18"/>
                <w:szCs w:val="18"/>
                <w:highlight w:val="none"/>
              </w:rPr>
              <w:t xml:space="preserve"> </w:t>
            </w:r>
            <w:r>
              <w:rPr>
                <w:color w:val="auto"/>
                <w:spacing w:val="22"/>
                <w:sz w:val="18"/>
                <w:szCs w:val="18"/>
                <w:highlight w:val="none"/>
              </w:rPr>
              <w:t>小便器用水效率限定值及用水</w:t>
            </w:r>
            <w:r>
              <w:rPr>
                <w:color w:val="auto"/>
                <w:spacing w:val="4"/>
                <w:sz w:val="18"/>
                <w:szCs w:val="18"/>
                <w:highlight w:val="none"/>
              </w:rPr>
              <w:t>效率等级》（</w:t>
            </w:r>
            <w:r>
              <w:rPr>
                <w:color w:val="auto"/>
                <w:sz w:val="18"/>
                <w:szCs w:val="18"/>
                <w:highlight w:val="none"/>
              </w:rPr>
              <w:t>GB</w:t>
            </w:r>
            <w:r>
              <w:rPr>
                <w:color w:val="auto"/>
                <w:spacing w:val="4"/>
                <w:sz w:val="18"/>
                <w:szCs w:val="18"/>
                <w:highlight w:val="none"/>
              </w:rPr>
              <w:t xml:space="preserve"> 28377）</w:t>
            </w:r>
          </w:p>
        </w:tc>
      </w:tr>
    </w:tbl>
    <w:p w14:paraId="086CBF3E">
      <w:pPr>
        <w:spacing w:line="167" w:lineRule="exact"/>
        <w:rPr>
          <w:color w:val="auto"/>
          <w:highlight w:val="none"/>
        </w:rPr>
      </w:pPr>
    </w:p>
    <w:tbl>
      <w:tblPr>
        <w:tblStyle w:val="114"/>
        <w:tblW w:w="8800" w:type="dxa"/>
        <w:tblInd w:w="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0"/>
        <w:gridCol w:w="1166"/>
        <w:gridCol w:w="1797"/>
        <w:gridCol w:w="1914"/>
        <w:gridCol w:w="3343"/>
      </w:tblGrid>
      <w:tr w14:paraId="7E6A6D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580" w:type="dxa"/>
            <w:vAlign w:val="top"/>
          </w:tcPr>
          <w:p w14:paraId="1EBEA8A8">
            <w:pPr>
              <w:spacing w:line="358" w:lineRule="auto"/>
              <w:rPr>
                <w:rFonts w:ascii="Arial"/>
                <w:color w:val="auto"/>
                <w:sz w:val="21"/>
                <w:highlight w:val="none"/>
              </w:rPr>
            </w:pPr>
          </w:p>
          <w:p w14:paraId="44FC63C1">
            <w:pPr>
              <w:pStyle w:val="131"/>
              <w:spacing w:before="58"/>
              <w:ind w:left="228"/>
              <w:rPr>
                <w:color w:val="auto"/>
                <w:sz w:val="18"/>
                <w:szCs w:val="18"/>
                <w:highlight w:val="none"/>
              </w:rPr>
            </w:pPr>
            <w:r>
              <w:rPr>
                <w:color w:val="auto"/>
                <w:spacing w:val="-7"/>
                <w:sz w:val="18"/>
                <w:szCs w:val="18"/>
                <w:highlight w:val="none"/>
              </w:rPr>
              <w:t>16</w:t>
            </w:r>
          </w:p>
        </w:tc>
        <w:tc>
          <w:tcPr>
            <w:tcW w:w="1166" w:type="dxa"/>
            <w:vAlign w:val="top"/>
          </w:tcPr>
          <w:p w14:paraId="392F429C">
            <w:pPr>
              <w:pStyle w:val="131"/>
              <w:spacing w:before="248" w:line="305" w:lineRule="auto"/>
              <w:ind w:left="33" w:right="8" w:hanging="6"/>
              <w:rPr>
                <w:color w:val="auto"/>
                <w:sz w:val="18"/>
                <w:szCs w:val="18"/>
                <w:highlight w:val="none"/>
              </w:rPr>
            </w:pPr>
            <w:r>
              <w:rPr>
                <w:color w:val="auto"/>
                <w:sz w:val="18"/>
                <w:szCs w:val="18"/>
                <w:highlight w:val="none"/>
              </w:rPr>
              <w:t>★A060806</w:t>
            </w:r>
            <w:r>
              <w:rPr>
                <w:color w:val="auto"/>
                <w:spacing w:val="44"/>
                <w:sz w:val="18"/>
                <w:szCs w:val="18"/>
                <w:highlight w:val="none"/>
              </w:rPr>
              <w:t xml:space="preserve"> </w:t>
            </w:r>
            <w:r>
              <w:rPr>
                <w:color w:val="auto"/>
                <w:sz w:val="18"/>
                <w:szCs w:val="18"/>
                <w:highlight w:val="none"/>
              </w:rPr>
              <w:t>水嘴</w:t>
            </w:r>
          </w:p>
        </w:tc>
        <w:tc>
          <w:tcPr>
            <w:tcW w:w="1797" w:type="dxa"/>
            <w:vAlign w:val="top"/>
          </w:tcPr>
          <w:p w14:paraId="0A6448D2">
            <w:pPr>
              <w:rPr>
                <w:rFonts w:ascii="Arial"/>
                <w:color w:val="auto"/>
                <w:sz w:val="21"/>
                <w:highlight w:val="none"/>
              </w:rPr>
            </w:pPr>
          </w:p>
        </w:tc>
        <w:tc>
          <w:tcPr>
            <w:tcW w:w="1914" w:type="dxa"/>
            <w:vAlign w:val="top"/>
          </w:tcPr>
          <w:p w14:paraId="4DF199E3">
            <w:pPr>
              <w:rPr>
                <w:rFonts w:ascii="Arial"/>
                <w:color w:val="auto"/>
                <w:sz w:val="21"/>
                <w:highlight w:val="none"/>
              </w:rPr>
            </w:pPr>
          </w:p>
        </w:tc>
        <w:tc>
          <w:tcPr>
            <w:tcW w:w="3343" w:type="dxa"/>
            <w:vAlign w:val="top"/>
          </w:tcPr>
          <w:p w14:paraId="450226A0">
            <w:pPr>
              <w:pStyle w:val="131"/>
              <w:spacing w:before="248" w:line="305" w:lineRule="auto"/>
              <w:ind w:left="28" w:right="39" w:firstLine="1"/>
              <w:rPr>
                <w:color w:val="auto"/>
                <w:sz w:val="18"/>
                <w:szCs w:val="18"/>
                <w:highlight w:val="none"/>
              </w:rPr>
            </w:pPr>
            <w:r>
              <w:rPr>
                <w:color w:val="auto"/>
                <w:spacing w:val="22"/>
                <w:sz w:val="18"/>
                <w:szCs w:val="18"/>
                <w:highlight w:val="none"/>
              </w:rPr>
              <w:t>《</w:t>
            </w:r>
            <w:r>
              <w:rPr>
                <w:color w:val="auto"/>
                <w:spacing w:val="-24"/>
                <w:sz w:val="18"/>
                <w:szCs w:val="18"/>
                <w:highlight w:val="none"/>
              </w:rPr>
              <w:t xml:space="preserve"> </w:t>
            </w:r>
            <w:r>
              <w:rPr>
                <w:color w:val="auto"/>
                <w:spacing w:val="22"/>
                <w:sz w:val="18"/>
                <w:szCs w:val="18"/>
                <w:highlight w:val="none"/>
              </w:rPr>
              <w:t>水嘴用水效率限定值及用水效</w:t>
            </w:r>
            <w:r>
              <w:rPr>
                <w:color w:val="auto"/>
                <w:spacing w:val="4"/>
                <w:sz w:val="18"/>
                <w:szCs w:val="18"/>
                <w:highlight w:val="none"/>
              </w:rPr>
              <w:t>率等级》（</w:t>
            </w:r>
            <w:r>
              <w:rPr>
                <w:color w:val="auto"/>
                <w:sz w:val="18"/>
                <w:szCs w:val="18"/>
                <w:highlight w:val="none"/>
              </w:rPr>
              <w:t>GB</w:t>
            </w:r>
            <w:r>
              <w:rPr>
                <w:color w:val="auto"/>
                <w:spacing w:val="4"/>
                <w:sz w:val="18"/>
                <w:szCs w:val="18"/>
                <w:highlight w:val="none"/>
              </w:rPr>
              <w:t xml:space="preserve"> 25501）</w:t>
            </w:r>
          </w:p>
        </w:tc>
      </w:tr>
      <w:tr w14:paraId="607C4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580" w:type="dxa"/>
            <w:vAlign w:val="top"/>
          </w:tcPr>
          <w:p w14:paraId="7F952D7F">
            <w:pPr>
              <w:spacing w:line="313" w:lineRule="auto"/>
              <w:rPr>
                <w:rFonts w:ascii="Arial"/>
                <w:color w:val="auto"/>
                <w:sz w:val="21"/>
                <w:highlight w:val="none"/>
              </w:rPr>
            </w:pPr>
          </w:p>
          <w:p w14:paraId="7AFA9494">
            <w:pPr>
              <w:pStyle w:val="131"/>
              <w:spacing w:before="59"/>
              <w:ind w:left="228"/>
              <w:rPr>
                <w:color w:val="auto"/>
                <w:sz w:val="18"/>
                <w:szCs w:val="18"/>
                <w:highlight w:val="none"/>
              </w:rPr>
            </w:pPr>
            <w:r>
              <w:rPr>
                <w:color w:val="auto"/>
                <w:spacing w:val="-7"/>
                <w:sz w:val="18"/>
                <w:szCs w:val="18"/>
                <w:highlight w:val="none"/>
              </w:rPr>
              <w:t>17</w:t>
            </w:r>
          </w:p>
        </w:tc>
        <w:tc>
          <w:tcPr>
            <w:tcW w:w="1166" w:type="dxa"/>
            <w:vAlign w:val="top"/>
          </w:tcPr>
          <w:p w14:paraId="1A81F014">
            <w:pPr>
              <w:pStyle w:val="131"/>
              <w:spacing w:before="204" w:line="308" w:lineRule="auto"/>
              <w:ind w:left="20" w:right="10" w:hanging="11"/>
              <w:rPr>
                <w:color w:val="auto"/>
                <w:sz w:val="18"/>
                <w:szCs w:val="18"/>
                <w:highlight w:val="none"/>
              </w:rPr>
            </w:pPr>
            <w:r>
              <w:rPr>
                <w:color w:val="auto"/>
                <w:spacing w:val="6"/>
                <w:sz w:val="18"/>
                <w:szCs w:val="18"/>
                <w:highlight w:val="none"/>
              </w:rPr>
              <w:t>A060807 便器</w:t>
            </w:r>
            <w:r>
              <w:rPr>
                <w:color w:val="auto"/>
                <w:spacing w:val="2"/>
                <w:sz w:val="18"/>
                <w:szCs w:val="18"/>
                <w:highlight w:val="none"/>
              </w:rPr>
              <w:t>冲洗阀</w:t>
            </w:r>
          </w:p>
        </w:tc>
        <w:tc>
          <w:tcPr>
            <w:tcW w:w="1797" w:type="dxa"/>
            <w:vAlign w:val="top"/>
          </w:tcPr>
          <w:p w14:paraId="7A7C0FD8">
            <w:pPr>
              <w:rPr>
                <w:rFonts w:ascii="Arial"/>
                <w:color w:val="auto"/>
                <w:sz w:val="21"/>
                <w:highlight w:val="none"/>
              </w:rPr>
            </w:pPr>
          </w:p>
        </w:tc>
        <w:tc>
          <w:tcPr>
            <w:tcW w:w="1914" w:type="dxa"/>
            <w:vAlign w:val="top"/>
          </w:tcPr>
          <w:p w14:paraId="76E80E91">
            <w:pPr>
              <w:rPr>
                <w:rFonts w:ascii="Arial"/>
                <w:color w:val="auto"/>
                <w:sz w:val="21"/>
                <w:highlight w:val="none"/>
              </w:rPr>
            </w:pPr>
          </w:p>
        </w:tc>
        <w:tc>
          <w:tcPr>
            <w:tcW w:w="3343" w:type="dxa"/>
            <w:vAlign w:val="top"/>
          </w:tcPr>
          <w:p w14:paraId="4FBE7DC6">
            <w:pPr>
              <w:pStyle w:val="131"/>
              <w:spacing w:before="206" w:line="305" w:lineRule="auto"/>
              <w:ind w:left="28" w:right="41" w:firstLine="1"/>
              <w:rPr>
                <w:color w:val="auto"/>
                <w:sz w:val="18"/>
                <w:szCs w:val="18"/>
                <w:highlight w:val="none"/>
              </w:rPr>
            </w:pPr>
            <w:r>
              <w:rPr>
                <w:color w:val="auto"/>
                <w:spacing w:val="22"/>
                <w:sz w:val="18"/>
                <w:szCs w:val="18"/>
                <w:highlight w:val="none"/>
              </w:rPr>
              <w:t>《</w:t>
            </w:r>
            <w:r>
              <w:rPr>
                <w:color w:val="auto"/>
                <w:spacing w:val="-26"/>
                <w:sz w:val="18"/>
                <w:szCs w:val="18"/>
                <w:highlight w:val="none"/>
              </w:rPr>
              <w:t xml:space="preserve"> </w:t>
            </w:r>
            <w:r>
              <w:rPr>
                <w:color w:val="auto"/>
                <w:spacing w:val="22"/>
                <w:sz w:val="18"/>
                <w:szCs w:val="18"/>
                <w:highlight w:val="none"/>
              </w:rPr>
              <w:t>便器冲洗阀用水效率限定值及</w:t>
            </w:r>
            <w:r>
              <w:rPr>
                <w:color w:val="auto"/>
                <w:spacing w:val="5"/>
                <w:sz w:val="18"/>
                <w:szCs w:val="18"/>
                <w:highlight w:val="none"/>
              </w:rPr>
              <w:t>用水效率等级》（</w:t>
            </w:r>
            <w:r>
              <w:rPr>
                <w:color w:val="auto"/>
                <w:sz w:val="18"/>
                <w:szCs w:val="18"/>
                <w:highlight w:val="none"/>
              </w:rPr>
              <w:t>GB</w:t>
            </w:r>
            <w:r>
              <w:rPr>
                <w:color w:val="auto"/>
                <w:spacing w:val="5"/>
                <w:sz w:val="18"/>
                <w:szCs w:val="18"/>
                <w:highlight w:val="none"/>
              </w:rPr>
              <w:t xml:space="preserve"> 28379）</w:t>
            </w:r>
          </w:p>
        </w:tc>
      </w:tr>
      <w:tr w14:paraId="0B422C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trPr>
        <w:tc>
          <w:tcPr>
            <w:tcW w:w="580" w:type="dxa"/>
            <w:vAlign w:val="top"/>
          </w:tcPr>
          <w:p w14:paraId="65226475">
            <w:pPr>
              <w:spacing w:line="334" w:lineRule="auto"/>
              <w:rPr>
                <w:rFonts w:ascii="Arial"/>
                <w:color w:val="auto"/>
                <w:sz w:val="21"/>
                <w:highlight w:val="none"/>
              </w:rPr>
            </w:pPr>
          </w:p>
          <w:p w14:paraId="5605A0A5">
            <w:pPr>
              <w:pStyle w:val="131"/>
              <w:spacing w:before="59"/>
              <w:ind w:left="228"/>
              <w:rPr>
                <w:color w:val="auto"/>
                <w:sz w:val="18"/>
                <w:szCs w:val="18"/>
                <w:highlight w:val="none"/>
              </w:rPr>
            </w:pPr>
            <w:r>
              <w:rPr>
                <w:color w:val="auto"/>
                <w:spacing w:val="-7"/>
                <w:sz w:val="18"/>
                <w:szCs w:val="18"/>
                <w:highlight w:val="none"/>
              </w:rPr>
              <w:t>18</w:t>
            </w:r>
          </w:p>
        </w:tc>
        <w:tc>
          <w:tcPr>
            <w:tcW w:w="1166" w:type="dxa"/>
            <w:vAlign w:val="top"/>
          </w:tcPr>
          <w:p w14:paraId="328A00E5">
            <w:pPr>
              <w:pStyle w:val="131"/>
              <w:spacing w:before="224" w:line="310" w:lineRule="auto"/>
              <w:ind w:left="19" w:right="10" w:hanging="10"/>
              <w:rPr>
                <w:color w:val="auto"/>
                <w:sz w:val="18"/>
                <w:szCs w:val="18"/>
                <w:highlight w:val="none"/>
              </w:rPr>
            </w:pPr>
            <w:r>
              <w:rPr>
                <w:color w:val="auto"/>
                <w:spacing w:val="4"/>
                <w:sz w:val="18"/>
                <w:szCs w:val="18"/>
                <w:highlight w:val="none"/>
              </w:rPr>
              <w:t>A060810</w:t>
            </w:r>
            <w:r>
              <w:rPr>
                <w:color w:val="auto"/>
                <w:spacing w:val="24"/>
                <w:sz w:val="18"/>
                <w:szCs w:val="18"/>
                <w:highlight w:val="none"/>
              </w:rPr>
              <w:t xml:space="preserve"> </w:t>
            </w:r>
            <w:r>
              <w:rPr>
                <w:color w:val="auto"/>
                <w:spacing w:val="4"/>
                <w:sz w:val="18"/>
                <w:szCs w:val="18"/>
                <w:highlight w:val="none"/>
              </w:rPr>
              <w:t>淋浴</w:t>
            </w:r>
            <w:r>
              <w:rPr>
                <w:color w:val="auto"/>
                <w:sz w:val="18"/>
                <w:szCs w:val="18"/>
                <w:highlight w:val="none"/>
              </w:rPr>
              <w:t>器</w:t>
            </w:r>
          </w:p>
        </w:tc>
        <w:tc>
          <w:tcPr>
            <w:tcW w:w="1797" w:type="dxa"/>
            <w:vAlign w:val="top"/>
          </w:tcPr>
          <w:p w14:paraId="693A3ECC">
            <w:pPr>
              <w:rPr>
                <w:rFonts w:ascii="Arial"/>
                <w:color w:val="auto"/>
                <w:sz w:val="21"/>
                <w:highlight w:val="none"/>
              </w:rPr>
            </w:pPr>
          </w:p>
        </w:tc>
        <w:tc>
          <w:tcPr>
            <w:tcW w:w="1914" w:type="dxa"/>
            <w:vAlign w:val="top"/>
          </w:tcPr>
          <w:p w14:paraId="1EB46A2F">
            <w:pPr>
              <w:rPr>
                <w:rFonts w:ascii="Arial"/>
                <w:color w:val="auto"/>
                <w:sz w:val="21"/>
                <w:highlight w:val="none"/>
              </w:rPr>
            </w:pPr>
          </w:p>
        </w:tc>
        <w:tc>
          <w:tcPr>
            <w:tcW w:w="3343" w:type="dxa"/>
            <w:vAlign w:val="top"/>
          </w:tcPr>
          <w:p w14:paraId="338D1E39">
            <w:pPr>
              <w:pStyle w:val="131"/>
              <w:spacing w:before="224" w:line="305" w:lineRule="auto"/>
              <w:ind w:left="33" w:right="39" w:hanging="3"/>
              <w:rPr>
                <w:color w:val="auto"/>
                <w:sz w:val="18"/>
                <w:szCs w:val="18"/>
                <w:highlight w:val="none"/>
              </w:rPr>
            </w:pPr>
            <w:r>
              <w:rPr>
                <w:color w:val="auto"/>
                <w:spacing w:val="22"/>
                <w:sz w:val="18"/>
                <w:szCs w:val="18"/>
                <w:highlight w:val="none"/>
              </w:rPr>
              <w:t>《</w:t>
            </w:r>
            <w:r>
              <w:rPr>
                <w:color w:val="auto"/>
                <w:spacing w:val="-25"/>
                <w:sz w:val="18"/>
                <w:szCs w:val="18"/>
                <w:highlight w:val="none"/>
              </w:rPr>
              <w:t xml:space="preserve"> </w:t>
            </w:r>
            <w:r>
              <w:rPr>
                <w:color w:val="auto"/>
                <w:spacing w:val="22"/>
                <w:sz w:val="18"/>
                <w:szCs w:val="18"/>
                <w:highlight w:val="none"/>
              </w:rPr>
              <w:t>淋浴器用水效率限定值及用水</w:t>
            </w:r>
            <w:r>
              <w:rPr>
                <w:color w:val="auto"/>
                <w:spacing w:val="4"/>
                <w:sz w:val="18"/>
                <w:szCs w:val="18"/>
                <w:highlight w:val="none"/>
              </w:rPr>
              <w:t>效率等级》（</w:t>
            </w:r>
            <w:r>
              <w:rPr>
                <w:color w:val="auto"/>
                <w:sz w:val="18"/>
                <w:szCs w:val="18"/>
                <w:highlight w:val="none"/>
              </w:rPr>
              <w:t>GB</w:t>
            </w:r>
            <w:r>
              <w:rPr>
                <w:color w:val="auto"/>
                <w:spacing w:val="4"/>
                <w:sz w:val="18"/>
                <w:szCs w:val="18"/>
                <w:highlight w:val="none"/>
              </w:rPr>
              <w:t xml:space="preserve"> 28378）</w:t>
            </w:r>
          </w:p>
        </w:tc>
      </w:tr>
    </w:tbl>
    <w:p w14:paraId="65DF3F10">
      <w:pPr>
        <w:spacing w:before="0" w:line="400" w:lineRule="exact"/>
        <w:ind w:left="0" w:firstLineChars="200"/>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注：1.节能产品认证应依据相关国家标准的最新版本。</w:t>
      </w:r>
    </w:p>
    <w:p w14:paraId="0C2D7570">
      <w:pPr>
        <w:spacing w:before="0" w:line="400" w:lineRule="exact"/>
        <w:ind w:left="0" w:firstLineChars="200"/>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2.以“★”标注的为政府强制采购产品。</w:t>
      </w:r>
    </w:p>
    <w:p w14:paraId="109EAB5A">
      <w:pPr>
        <w:spacing w:line="400" w:lineRule="exact"/>
        <w:ind w:firstLineChars="200"/>
        <w:rPr>
          <w:rFonts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3.鉴于《政府采购品目分类目录》已于2022年修订，表中所列代码及品目名称可能与《财政部关于印发〈政府采购品目分类目录〉的通知》（财库〔2022〕31号）现行目录不完全一致，但不影响节能产品政府采购政策的执行。</w:t>
      </w:r>
      <w:r>
        <w:rPr>
          <w:rFonts w:ascii="宋体" w:hAnsi="宋体" w:eastAsia="宋体" w:cs="宋体"/>
          <w:color w:val="auto"/>
          <w:spacing w:val="-2"/>
          <w:sz w:val="21"/>
          <w:szCs w:val="21"/>
          <w:highlight w:val="none"/>
        </w:rPr>
        <w:br w:type="page"/>
      </w:r>
    </w:p>
    <w:p w14:paraId="2FCAC81F">
      <w:pPr>
        <w:spacing w:line="220" w:lineRule="auto"/>
        <w:rPr>
          <w:rFonts w:ascii="宋体" w:hAnsi="宋体" w:eastAsia="宋体" w:cs="宋体"/>
          <w:color w:val="auto"/>
          <w:sz w:val="21"/>
          <w:szCs w:val="21"/>
          <w:highlight w:val="none"/>
        </w:rPr>
        <w:sectPr>
          <w:headerReference r:id="rId10" w:type="default"/>
          <w:footerReference r:id="rId11" w:type="default"/>
          <w:pgSz w:w="11907" w:h="16839"/>
          <w:pgMar w:top="1440" w:right="1800" w:bottom="1440" w:left="1800" w:header="831" w:footer="0" w:gutter="0"/>
          <w:pgNumType w:fmt="decimal"/>
          <w:cols w:space="720" w:num="1"/>
        </w:sectPr>
      </w:pPr>
    </w:p>
    <w:p w14:paraId="4FE8BFD7">
      <w:pPr>
        <w:shd w:val="clear" w:color="auto" w:fill="auto"/>
        <w:spacing w:beforeLines="0" w:afterLines="0" w:line="528" w:lineRule="exact"/>
        <w:outlineLvl w:val="9"/>
        <w:rPr>
          <w:rFonts w:hint="eastAsia" w:ascii="仿宋" w:hAnsi="仿宋" w:eastAsia="仿宋" w:cs="仿宋"/>
          <w:color w:val="auto"/>
          <w:sz w:val="40"/>
          <w:szCs w:val="40"/>
          <w:highlight w:val="none"/>
        </w:rPr>
      </w:pPr>
      <w:r>
        <w:rPr>
          <w:rFonts w:hint="eastAsia" w:ascii="宋体" w:hAnsi="宋体" w:eastAsia="宋体" w:cs="宋体"/>
          <w:b/>
          <w:color w:val="auto"/>
          <w:sz w:val="21"/>
          <w:szCs w:val="21"/>
          <w:highlight w:val="none"/>
          <w:lang w:val="en-US" w:eastAsia="zh-CN"/>
        </w:rPr>
        <w:t>附件</w:t>
      </w:r>
      <w:r>
        <w:rPr>
          <w:rFonts w:hint="eastAsia" w:ascii="宋体" w:hAnsi="宋体" w:cs="宋体"/>
          <w:b/>
          <w:color w:val="auto"/>
          <w:sz w:val="21"/>
          <w:szCs w:val="21"/>
          <w:highlight w:val="none"/>
          <w:lang w:val="en-US" w:eastAsia="zh-CN"/>
        </w:rPr>
        <w:t>2</w:t>
      </w:r>
      <w:r>
        <w:rPr>
          <w:rFonts w:hint="eastAsia" w:ascii="宋体" w:hAnsi="宋体" w:eastAsia="宋体" w:cs="宋体"/>
          <w:b/>
          <w:color w:val="auto"/>
          <w:sz w:val="21"/>
          <w:szCs w:val="21"/>
          <w:highlight w:val="none"/>
          <w:lang w:val="en-US" w:eastAsia="zh-CN"/>
        </w:rPr>
        <w:t>：中小微企业划型标准</w:t>
      </w:r>
    </w:p>
    <w:tbl>
      <w:tblPr>
        <w:tblStyle w:val="48"/>
        <w:tblW w:w="5273" w:type="pct"/>
        <w:tblInd w:w="-25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54"/>
        <w:gridCol w:w="1615"/>
        <w:gridCol w:w="1117"/>
        <w:gridCol w:w="2048"/>
        <w:gridCol w:w="1672"/>
        <w:gridCol w:w="1181"/>
      </w:tblGrid>
      <w:tr w14:paraId="7CC14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B16D03E">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行业名称</w:t>
            </w:r>
          </w:p>
        </w:tc>
        <w:tc>
          <w:tcPr>
            <w:tcW w:w="898" w:type="pct"/>
            <w:tcBorders>
              <w:top w:val="single" w:color="auto" w:sz="4" w:space="0"/>
              <w:left w:val="nil"/>
              <w:bottom w:val="single" w:color="auto" w:sz="4" w:space="0"/>
              <w:right w:val="single" w:color="auto" w:sz="4" w:space="0"/>
              <w:tl2br w:val="nil"/>
              <w:tr2bl w:val="nil"/>
            </w:tcBorders>
            <w:noWrap w:val="0"/>
            <w:vAlign w:val="center"/>
          </w:tcPr>
          <w:p w14:paraId="48535416">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指标名称</w:t>
            </w:r>
          </w:p>
        </w:tc>
        <w:tc>
          <w:tcPr>
            <w:tcW w:w="621" w:type="pct"/>
            <w:tcBorders>
              <w:top w:val="single" w:color="auto" w:sz="4" w:space="0"/>
              <w:left w:val="nil"/>
              <w:bottom w:val="single" w:color="auto" w:sz="4" w:space="0"/>
              <w:right w:val="single" w:color="auto" w:sz="4" w:space="0"/>
              <w:tl2br w:val="nil"/>
              <w:tr2bl w:val="nil"/>
            </w:tcBorders>
            <w:noWrap w:val="0"/>
            <w:vAlign w:val="center"/>
          </w:tcPr>
          <w:p w14:paraId="5BB6A78B">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计量单位</w:t>
            </w:r>
          </w:p>
        </w:tc>
        <w:tc>
          <w:tcPr>
            <w:tcW w:w="1139" w:type="pct"/>
            <w:tcBorders>
              <w:top w:val="single" w:color="auto" w:sz="4" w:space="0"/>
              <w:left w:val="nil"/>
              <w:bottom w:val="single" w:color="auto" w:sz="4" w:space="0"/>
              <w:right w:val="single" w:color="auto" w:sz="4" w:space="0"/>
              <w:tl2br w:val="nil"/>
              <w:tr2bl w:val="nil"/>
            </w:tcBorders>
            <w:noWrap w:val="0"/>
            <w:vAlign w:val="center"/>
          </w:tcPr>
          <w:p w14:paraId="17835A5E">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中型</w:t>
            </w:r>
          </w:p>
        </w:tc>
        <w:tc>
          <w:tcPr>
            <w:tcW w:w="930" w:type="pct"/>
            <w:tcBorders>
              <w:top w:val="single" w:color="auto" w:sz="4" w:space="0"/>
              <w:left w:val="nil"/>
              <w:bottom w:val="single" w:color="auto" w:sz="4" w:space="0"/>
              <w:right w:val="single" w:color="auto" w:sz="4" w:space="0"/>
              <w:tl2br w:val="nil"/>
              <w:tr2bl w:val="nil"/>
            </w:tcBorders>
            <w:noWrap w:val="0"/>
            <w:vAlign w:val="center"/>
          </w:tcPr>
          <w:p w14:paraId="164A5B19">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小型</w:t>
            </w:r>
          </w:p>
        </w:tc>
        <w:tc>
          <w:tcPr>
            <w:tcW w:w="657" w:type="pct"/>
            <w:tcBorders>
              <w:top w:val="single" w:color="auto" w:sz="4" w:space="0"/>
              <w:left w:val="nil"/>
              <w:bottom w:val="single" w:color="auto" w:sz="4" w:space="0"/>
              <w:right w:val="single" w:color="auto" w:sz="4" w:space="0"/>
              <w:tl2br w:val="nil"/>
              <w:tr2bl w:val="nil"/>
            </w:tcBorders>
            <w:noWrap w:val="0"/>
            <w:vAlign w:val="center"/>
          </w:tcPr>
          <w:p w14:paraId="62B9FC3D">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微型</w:t>
            </w:r>
          </w:p>
        </w:tc>
      </w:tr>
      <w:tr w14:paraId="216B6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tcBorders>
              <w:top w:val="nil"/>
              <w:left w:val="single" w:color="auto" w:sz="4" w:space="0"/>
              <w:bottom w:val="single" w:color="auto" w:sz="4" w:space="0"/>
              <w:right w:val="single" w:color="auto" w:sz="4" w:space="0"/>
              <w:tl2br w:val="nil"/>
              <w:tr2bl w:val="nil"/>
            </w:tcBorders>
            <w:noWrap w:val="0"/>
            <w:vAlign w:val="center"/>
          </w:tcPr>
          <w:p w14:paraId="74C84363">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农、林、牧、渔</w:t>
            </w:r>
          </w:p>
        </w:tc>
        <w:tc>
          <w:tcPr>
            <w:tcW w:w="898" w:type="pct"/>
            <w:tcBorders>
              <w:top w:val="nil"/>
              <w:left w:val="nil"/>
              <w:bottom w:val="single" w:color="auto" w:sz="4" w:space="0"/>
              <w:right w:val="single" w:color="auto" w:sz="4" w:space="0"/>
              <w:tl2br w:val="nil"/>
              <w:tr2bl w:val="nil"/>
            </w:tcBorders>
            <w:noWrap w:val="0"/>
            <w:vAlign w:val="center"/>
          </w:tcPr>
          <w:p w14:paraId="3D759DE4">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21" w:type="pct"/>
            <w:tcBorders>
              <w:top w:val="nil"/>
              <w:left w:val="nil"/>
              <w:bottom w:val="single" w:color="auto" w:sz="4" w:space="0"/>
              <w:right w:val="single" w:color="auto" w:sz="4" w:space="0"/>
              <w:tl2br w:val="nil"/>
              <w:tr2bl w:val="nil"/>
            </w:tcBorders>
            <w:noWrap w:val="0"/>
            <w:vAlign w:val="center"/>
          </w:tcPr>
          <w:p w14:paraId="3CFD0BCD">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39" w:type="pct"/>
            <w:tcBorders>
              <w:top w:val="nil"/>
              <w:left w:val="nil"/>
              <w:bottom w:val="single" w:color="auto" w:sz="4" w:space="0"/>
              <w:right w:val="single" w:color="auto" w:sz="4" w:space="0"/>
              <w:tl2br w:val="nil"/>
              <w:tr2bl w:val="nil"/>
            </w:tcBorders>
            <w:noWrap w:val="0"/>
            <w:vAlign w:val="center"/>
          </w:tcPr>
          <w:p w14:paraId="33350643">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500≤Y＜20000</w:t>
            </w:r>
          </w:p>
        </w:tc>
        <w:tc>
          <w:tcPr>
            <w:tcW w:w="930" w:type="pct"/>
            <w:tcBorders>
              <w:top w:val="nil"/>
              <w:left w:val="nil"/>
              <w:bottom w:val="single" w:color="auto" w:sz="4" w:space="0"/>
              <w:right w:val="single" w:color="auto" w:sz="4" w:space="0"/>
              <w:tl2br w:val="nil"/>
              <w:tr2bl w:val="nil"/>
            </w:tcBorders>
            <w:noWrap w:val="0"/>
            <w:vAlign w:val="center"/>
          </w:tcPr>
          <w:p w14:paraId="5395C89B">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50≤Y＜500</w:t>
            </w:r>
          </w:p>
        </w:tc>
        <w:tc>
          <w:tcPr>
            <w:tcW w:w="657" w:type="pct"/>
            <w:tcBorders>
              <w:top w:val="nil"/>
              <w:left w:val="nil"/>
              <w:bottom w:val="single" w:color="auto" w:sz="4" w:space="0"/>
              <w:right w:val="single" w:color="auto" w:sz="4" w:space="0"/>
              <w:tl2br w:val="nil"/>
              <w:tr2bl w:val="nil"/>
            </w:tcBorders>
            <w:noWrap w:val="0"/>
            <w:vAlign w:val="center"/>
          </w:tcPr>
          <w:p w14:paraId="06FE56ED">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w:t>
            </w:r>
          </w:p>
        </w:tc>
      </w:tr>
      <w:tr w14:paraId="50FB3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restart"/>
            <w:tcBorders>
              <w:top w:val="nil"/>
              <w:left w:val="single" w:color="auto" w:sz="4" w:space="0"/>
              <w:bottom w:val="single" w:color="auto" w:sz="4" w:space="0"/>
              <w:right w:val="single" w:color="auto" w:sz="4" w:space="0"/>
              <w:tl2br w:val="nil"/>
              <w:tr2bl w:val="nil"/>
            </w:tcBorders>
            <w:noWrap w:val="0"/>
            <w:vAlign w:val="center"/>
          </w:tcPr>
          <w:p w14:paraId="3F07AF81">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工业</w:t>
            </w:r>
          </w:p>
        </w:tc>
        <w:tc>
          <w:tcPr>
            <w:tcW w:w="898" w:type="pct"/>
            <w:tcBorders>
              <w:top w:val="nil"/>
              <w:left w:val="nil"/>
              <w:bottom w:val="single" w:color="auto" w:sz="4" w:space="0"/>
              <w:right w:val="single" w:color="auto" w:sz="4" w:space="0"/>
              <w:tl2br w:val="nil"/>
              <w:tr2bl w:val="nil"/>
            </w:tcBorders>
            <w:noWrap w:val="0"/>
            <w:vAlign w:val="center"/>
          </w:tcPr>
          <w:p w14:paraId="21D144C7">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21" w:type="pct"/>
            <w:tcBorders>
              <w:top w:val="nil"/>
              <w:left w:val="nil"/>
              <w:bottom w:val="single" w:color="auto" w:sz="4" w:space="0"/>
              <w:right w:val="single" w:color="auto" w:sz="4" w:space="0"/>
              <w:tl2br w:val="nil"/>
              <w:tr2bl w:val="nil"/>
            </w:tcBorders>
            <w:noWrap w:val="0"/>
            <w:vAlign w:val="center"/>
          </w:tcPr>
          <w:p w14:paraId="5002DF71">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39" w:type="pct"/>
            <w:tcBorders>
              <w:top w:val="nil"/>
              <w:left w:val="nil"/>
              <w:bottom w:val="single" w:color="auto" w:sz="4" w:space="0"/>
              <w:right w:val="single" w:color="auto" w:sz="4" w:space="0"/>
              <w:tl2br w:val="nil"/>
              <w:tr2bl w:val="nil"/>
            </w:tcBorders>
            <w:noWrap w:val="0"/>
            <w:vAlign w:val="center"/>
          </w:tcPr>
          <w:p w14:paraId="15BE5860">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930" w:type="pct"/>
            <w:tcBorders>
              <w:top w:val="nil"/>
              <w:left w:val="nil"/>
              <w:bottom w:val="single" w:color="auto" w:sz="4" w:space="0"/>
              <w:right w:val="single" w:color="auto" w:sz="4" w:space="0"/>
              <w:tl2br w:val="nil"/>
              <w:tr2bl w:val="nil"/>
            </w:tcBorders>
            <w:noWrap w:val="0"/>
            <w:vAlign w:val="center"/>
          </w:tcPr>
          <w:p w14:paraId="5E77848F">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657" w:type="pct"/>
            <w:tcBorders>
              <w:top w:val="nil"/>
              <w:left w:val="nil"/>
              <w:bottom w:val="single" w:color="auto" w:sz="4" w:space="0"/>
              <w:right w:val="single" w:color="auto" w:sz="4" w:space="0"/>
              <w:tl2br w:val="nil"/>
              <w:tr2bl w:val="nil"/>
            </w:tcBorders>
            <w:noWrap w:val="0"/>
            <w:vAlign w:val="center"/>
          </w:tcPr>
          <w:p w14:paraId="05DA02D4">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28CB3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continue"/>
            <w:tcBorders>
              <w:top w:val="nil"/>
              <w:left w:val="single" w:color="auto" w:sz="4" w:space="0"/>
              <w:bottom w:val="single" w:color="auto" w:sz="4" w:space="0"/>
              <w:right w:val="single" w:color="auto" w:sz="4" w:space="0"/>
              <w:tl2br w:val="nil"/>
              <w:tr2bl w:val="nil"/>
            </w:tcBorders>
            <w:noWrap w:val="0"/>
            <w:vAlign w:val="center"/>
          </w:tcPr>
          <w:p w14:paraId="26E8EAB7">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p>
        </w:tc>
        <w:tc>
          <w:tcPr>
            <w:tcW w:w="898" w:type="pct"/>
            <w:tcBorders>
              <w:top w:val="nil"/>
              <w:left w:val="nil"/>
              <w:bottom w:val="single" w:color="auto" w:sz="4" w:space="0"/>
              <w:right w:val="single" w:color="auto" w:sz="4" w:space="0"/>
              <w:tl2br w:val="nil"/>
              <w:tr2bl w:val="nil"/>
            </w:tcBorders>
            <w:noWrap w:val="0"/>
            <w:vAlign w:val="center"/>
          </w:tcPr>
          <w:p w14:paraId="208ADB89">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21" w:type="pct"/>
            <w:tcBorders>
              <w:top w:val="nil"/>
              <w:left w:val="nil"/>
              <w:bottom w:val="single" w:color="auto" w:sz="4" w:space="0"/>
              <w:right w:val="single" w:color="auto" w:sz="4" w:space="0"/>
              <w:tl2br w:val="nil"/>
              <w:tr2bl w:val="nil"/>
            </w:tcBorders>
            <w:noWrap w:val="0"/>
            <w:vAlign w:val="center"/>
          </w:tcPr>
          <w:p w14:paraId="0B76B474">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39" w:type="pct"/>
            <w:tcBorders>
              <w:top w:val="nil"/>
              <w:left w:val="nil"/>
              <w:bottom w:val="single" w:color="auto" w:sz="4" w:space="0"/>
              <w:right w:val="single" w:color="auto" w:sz="4" w:space="0"/>
              <w:tl2br w:val="nil"/>
              <w:tr2bl w:val="nil"/>
            </w:tcBorders>
            <w:noWrap w:val="0"/>
            <w:vAlign w:val="center"/>
          </w:tcPr>
          <w:p w14:paraId="49AFF3B8">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2000≤Y＜40000</w:t>
            </w:r>
          </w:p>
        </w:tc>
        <w:tc>
          <w:tcPr>
            <w:tcW w:w="930" w:type="pct"/>
            <w:tcBorders>
              <w:top w:val="nil"/>
              <w:left w:val="nil"/>
              <w:bottom w:val="single" w:color="auto" w:sz="4" w:space="0"/>
              <w:right w:val="single" w:color="auto" w:sz="4" w:space="0"/>
              <w:tl2br w:val="nil"/>
              <w:tr2bl w:val="nil"/>
            </w:tcBorders>
            <w:noWrap w:val="0"/>
            <w:vAlign w:val="center"/>
          </w:tcPr>
          <w:p w14:paraId="7B62B4EE">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300≤Y＜2000</w:t>
            </w:r>
          </w:p>
        </w:tc>
        <w:tc>
          <w:tcPr>
            <w:tcW w:w="657" w:type="pct"/>
            <w:tcBorders>
              <w:top w:val="nil"/>
              <w:left w:val="nil"/>
              <w:bottom w:val="single" w:color="auto" w:sz="4" w:space="0"/>
              <w:right w:val="single" w:color="auto" w:sz="4" w:space="0"/>
              <w:tl2br w:val="nil"/>
              <w:tr2bl w:val="nil"/>
            </w:tcBorders>
            <w:noWrap w:val="0"/>
            <w:vAlign w:val="center"/>
          </w:tcPr>
          <w:p w14:paraId="522BF6D2">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w:t>
            </w:r>
          </w:p>
        </w:tc>
      </w:tr>
      <w:tr w14:paraId="6F581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restart"/>
            <w:tcBorders>
              <w:top w:val="nil"/>
              <w:left w:val="single" w:color="auto" w:sz="4" w:space="0"/>
              <w:bottom w:val="single" w:color="auto" w:sz="4" w:space="0"/>
              <w:right w:val="single" w:color="auto" w:sz="4" w:space="0"/>
              <w:tl2br w:val="nil"/>
              <w:tr2bl w:val="nil"/>
            </w:tcBorders>
            <w:noWrap w:val="0"/>
            <w:vAlign w:val="center"/>
          </w:tcPr>
          <w:p w14:paraId="70A1E262">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建筑业</w:t>
            </w:r>
          </w:p>
        </w:tc>
        <w:tc>
          <w:tcPr>
            <w:tcW w:w="898" w:type="pct"/>
            <w:tcBorders>
              <w:top w:val="nil"/>
              <w:left w:val="nil"/>
              <w:bottom w:val="single" w:color="auto" w:sz="4" w:space="0"/>
              <w:right w:val="single" w:color="auto" w:sz="4" w:space="0"/>
              <w:tl2br w:val="nil"/>
              <w:tr2bl w:val="nil"/>
            </w:tcBorders>
            <w:noWrap w:val="0"/>
            <w:vAlign w:val="center"/>
          </w:tcPr>
          <w:p w14:paraId="74357306">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21" w:type="pct"/>
            <w:tcBorders>
              <w:top w:val="nil"/>
              <w:left w:val="nil"/>
              <w:bottom w:val="single" w:color="auto" w:sz="4" w:space="0"/>
              <w:right w:val="single" w:color="auto" w:sz="4" w:space="0"/>
              <w:tl2br w:val="nil"/>
              <w:tr2bl w:val="nil"/>
            </w:tcBorders>
            <w:noWrap w:val="0"/>
            <w:vAlign w:val="center"/>
          </w:tcPr>
          <w:p w14:paraId="18E63C57">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39" w:type="pct"/>
            <w:tcBorders>
              <w:top w:val="nil"/>
              <w:left w:val="nil"/>
              <w:bottom w:val="single" w:color="auto" w:sz="4" w:space="0"/>
              <w:right w:val="single" w:color="auto" w:sz="4" w:space="0"/>
              <w:tl2br w:val="nil"/>
              <w:tr2bl w:val="nil"/>
            </w:tcBorders>
            <w:noWrap w:val="0"/>
            <w:vAlign w:val="center"/>
          </w:tcPr>
          <w:p w14:paraId="7F789262">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6000≤Y＜80000</w:t>
            </w:r>
          </w:p>
        </w:tc>
        <w:tc>
          <w:tcPr>
            <w:tcW w:w="930" w:type="pct"/>
            <w:tcBorders>
              <w:top w:val="nil"/>
              <w:left w:val="nil"/>
              <w:bottom w:val="single" w:color="auto" w:sz="4" w:space="0"/>
              <w:right w:val="single" w:color="auto" w:sz="4" w:space="0"/>
              <w:tl2br w:val="nil"/>
              <w:tr2bl w:val="nil"/>
            </w:tcBorders>
            <w:noWrap w:val="0"/>
            <w:vAlign w:val="center"/>
          </w:tcPr>
          <w:p w14:paraId="7BBC2A2C">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300≤Y＜6000</w:t>
            </w:r>
          </w:p>
        </w:tc>
        <w:tc>
          <w:tcPr>
            <w:tcW w:w="657" w:type="pct"/>
            <w:tcBorders>
              <w:top w:val="nil"/>
              <w:left w:val="nil"/>
              <w:bottom w:val="single" w:color="auto" w:sz="4" w:space="0"/>
              <w:right w:val="single" w:color="auto" w:sz="4" w:space="0"/>
              <w:tl2br w:val="nil"/>
              <w:tr2bl w:val="nil"/>
            </w:tcBorders>
            <w:noWrap w:val="0"/>
            <w:vAlign w:val="center"/>
          </w:tcPr>
          <w:p w14:paraId="0F265238">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w:t>
            </w:r>
          </w:p>
        </w:tc>
      </w:tr>
      <w:tr w14:paraId="2CC98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continue"/>
            <w:tcBorders>
              <w:top w:val="nil"/>
              <w:left w:val="single" w:color="auto" w:sz="4" w:space="0"/>
              <w:bottom w:val="single" w:color="auto" w:sz="4" w:space="0"/>
              <w:right w:val="single" w:color="auto" w:sz="4" w:space="0"/>
              <w:tl2br w:val="nil"/>
              <w:tr2bl w:val="nil"/>
            </w:tcBorders>
            <w:noWrap w:val="0"/>
            <w:vAlign w:val="center"/>
          </w:tcPr>
          <w:p w14:paraId="1E3072A7">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p>
        </w:tc>
        <w:tc>
          <w:tcPr>
            <w:tcW w:w="898" w:type="pct"/>
            <w:tcBorders>
              <w:top w:val="nil"/>
              <w:left w:val="nil"/>
              <w:bottom w:val="single" w:color="auto" w:sz="4" w:space="0"/>
              <w:right w:val="single" w:color="auto" w:sz="4" w:space="0"/>
              <w:tl2br w:val="nil"/>
              <w:tr2bl w:val="nil"/>
            </w:tcBorders>
            <w:noWrap w:val="0"/>
            <w:vAlign w:val="center"/>
          </w:tcPr>
          <w:p w14:paraId="080D00A3">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621" w:type="pct"/>
            <w:tcBorders>
              <w:top w:val="nil"/>
              <w:left w:val="nil"/>
              <w:bottom w:val="single" w:color="auto" w:sz="4" w:space="0"/>
              <w:right w:val="single" w:color="auto" w:sz="4" w:space="0"/>
              <w:tl2br w:val="nil"/>
              <w:tr2bl w:val="nil"/>
            </w:tcBorders>
            <w:noWrap w:val="0"/>
            <w:vAlign w:val="center"/>
          </w:tcPr>
          <w:p w14:paraId="38CC4511">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39" w:type="pct"/>
            <w:tcBorders>
              <w:top w:val="nil"/>
              <w:left w:val="nil"/>
              <w:bottom w:val="single" w:color="auto" w:sz="4" w:space="0"/>
              <w:right w:val="single" w:color="auto" w:sz="4" w:space="0"/>
              <w:tl2br w:val="nil"/>
              <w:tr2bl w:val="nil"/>
            </w:tcBorders>
            <w:noWrap w:val="0"/>
            <w:vAlign w:val="center"/>
          </w:tcPr>
          <w:p w14:paraId="0564D34B">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5000≤Z＜80000</w:t>
            </w:r>
          </w:p>
        </w:tc>
        <w:tc>
          <w:tcPr>
            <w:tcW w:w="930" w:type="pct"/>
            <w:tcBorders>
              <w:top w:val="nil"/>
              <w:left w:val="nil"/>
              <w:bottom w:val="single" w:color="auto" w:sz="4" w:space="0"/>
              <w:right w:val="single" w:color="auto" w:sz="4" w:space="0"/>
              <w:tl2br w:val="nil"/>
              <w:tr2bl w:val="nil"/>
            </w:tcBorders>
            <w:noWrap w:val="0"/>
            <w:vAlign w:val="center"/>
          </w:tcPr>
          <w:p w14:paraId="62EDCB7A">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300≤Z＜5000</w:t>
            </w:r>
          </w:p>
        </w:tc>
        <w:tc>
          <w:tcPr>
            <w:tcW w:w="657" w:type="pct"/>
            <w:tcBorders>
              <w:top w:val="nil"/>
              <w:left w:val="nil"/>
              <w:bottom w:val="single" w:color="auto" w:sz="4" w:space="0"/>
              <w:right w:val="single" w:color="auto" w:sz="4" w:space="0"/>
              <w:tl2br w:val="nil"/>
              <w:tr2bl w:val="nil"/>
            </w:tcBorders>
            <w:noWrap w:val="0"/>
            <w:vAlign w:val="center"/>
          </w:tcPr>
          <w:p w14:paraId="470607CD">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Z＜300</w:t>
            </w:r>
          </w:p>
        </w:tc>
      </w:tr>
      <w:tr w14:paraId="21263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restart"/>
            <w:tcBorders>
              <w:top w:val="nil"/>
              <w:left w:val="single" w:color="auto" w:sz="4" w:space="0"/>
              <w:bottom w:val="single" w:color="auto" w:sz="4" w:space="0"/>
              <w:right w:val="single" w:color="auto" w:sz="4" w:space="0"/>
              <w:tl2br w:val="nil"/>
              <w:tr2bl w:val="nil"/>
            </w:tcBorders>
            <w:noWrap w:val="0"/>
            <w:vAlign w:val="center"/>
          </w:tcPr>
          <w:p w14:paraId="12525F15">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批发业</w:t>
            </w:r>
          </w:p>
        </w:tc>
        <w:tc>
          <w:tcPr>
            <w:tcW w:w="898" w:type="pct"/>
            <w:tcBorders>
              <w:top w:val="nil"/>
              <w:left w:val="nil"/>
              <w:bottom w:val="single" w:color="auto" w:sz="4" w:space="0"/>
              <w:right w:val="single" w:color="auto" w:sz="4" w:space="0"/>
              <w:tl2br w:val="nil"/>
              <w:tr2bl w:val="nil"/>
            </w:tcBorders>
            <w:noWrap w:val="0"/>
            <w:vAlign w:val="center"/>
          </w:tcPr>
          <w:p w14:paraId="6436CC67">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21" w:type="pct"/>
            <w:tcBorders>
              <w:top w:val="nil"/>
              <w:left w:val="nil"/>
              <w:bottom w:val="single" w:color="auto" w:sz="4" w:space="0"/>
              <w:right w:val="single" w:color="auto" w:sz="4" w:space="0"/>
              <w:tl2br w:val="nil"/>
              <w:tr2bl w:val="nil"/>
            </w:tcBorders>
            <w:noWrap w:val="0"/>
            <w:vAlign w:val="center"/>
          </w:tcPr>
          <w:p w14:paraId="65CAEDDB">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39" w:type="pct"/>
            <w:tcBorders>
              <w:top w:val="nil"/>
              <w:left w:val="nil"/>
              <w:bottom w:val="single" w:color="auto" w:sz="4" w:space="0"/>
              <w:right w:val="single" w:color="auto" w:sz="4" w:space="0"/>
              <w:tl2br w:val="nil"/>
              <w:tr2bl w:val="nil"/>
            </w:tcBorders>
            <w:noWrap w:val="0"/>
            <w:vAlign w:val="center"/>
          </w:tcPr>
          <w:p w14:paraId="16B11AFE">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20≤X＜200</w:t>
            </w:r>
          </w:p>
        </w:tc>
        <w:tc>
          <w:tcPr>
            <w:tcW w:w="930" w:type="pct"/>
            <w:tcBorders>
              <w:top w:val="nil"/>
              <w:left w:val="nil"/>
              <w:bottom w:val="single" w:color="auto" w:sz="4" w:space="0"/>
              <w:right w:val="single" w:color="auto" w:sz="4" w:space="0"/>
              <w:tl2br w:val="nil"/>
              <w:tr2bl w:val="nil"/>
            </w:tcBorders>
            <w:noWrap w:val="0"/>
            <w:vAlign w:val="center"/>
          </w:tcPr>
          <w:p w14:paraId="38277519">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5≤X＜20</w:t>
            </w:r>
          </w:p>
        </w:tc>
        <w:tc>
          <w:tcPr>
            <w:tcW w:w="657" w:type="pct"/>
            <w:tcBorders>
              <w:top w:val="nil"/>
              <w:left w:val="nil"/>
              <w:bottom w:val="single" w:color="auto" w:sz="4" w:space="0"/>
              <w:right w:val="single" w:color="auto" w:sz="4" w:space="0"/>
              <w:tl2br w:val="nil"/>
              <w:tr2bl w:val="nil"/>
            </w:tcBorders>
            <w:noWrap w:val="0"/>
            <w:vAlign w:val="center"/>
          </w:tcPr>
          <w:p w14:paraId="056FC2D1">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X＜5</w:t>
            </w:r>
          </w:p>
        </w:tc>
      </w:tr>
      <w:tr w14:paraId="2AA59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continue"/>
            <w:tcBorders>
              <w:top w:val="nil"/>
              <w:left w:val="single" w:color="auto" w:sz="4" w:space="0"/>
              <w:bottom w:val="single" w:color="auto" w:sz="4" w:space="0"/>
              <w:right w:val="single" w:color="auto" w:sz="4" w:space="0"/>
              <w:tl2br w:val="nil"/>
              <w:tr2bl w:val="nil"/>
            </w:tcBorders>
            <w:noWrap w:val="0"/>
            <w:vAlign w:val="center"/>
          </w:tcPr>
          <w:p w14:paraId="1D7DC934">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p>
        </w:tc>
        <w:tc>
          <w:tcPr>
            <w:tcW w:w="898" w:type="pct"/>
            <w:tcBorders>
              <w:top w:val="nil"/>
              <w:left w:val="nil"/>
              <w:bottom w:val="single" w:color="auto" w:sz="4" w:space="0"/>
              <w:right w:val="single" w:color="auto" w:sz="4" w:space="0"/>
              <w:tl2br w:val="nil"/>
              <w:tr2bl w:val="nil"/>
            </w:tcBorders>
            <w:noWrap w:val="0"/>
            <w:vAlign w:val="center"/>
          </w:tcPr>
          <w:p w14:paraId="23C9AC31">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21" w:type="pct"/>
            <w:tcBorders>
              <w:top w:val="nil"/>
              <w:left w:val="nil"/>
              <w:bottom w:val="single" w:color="auto" w:sz="4" w:space="0"/>
              <w:right w:val="single" w:color="auto" w:sz="4" w:space="0"/>
              <w:tl2br w:val="nil"/>
              <w:tr2bl w:val="nil"/>
            </w:tcBorders>
            <w:noWrap w:val="0"/>
            <w:vAlign w:val="center"/>
          </w:tcPr>
          <w:p w14:paraId="777C9AB7">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39" w:type="pct"/>
            <w:tcBorders>
              <w:top w:val="nil"/>
              <w:left w:val="nil"/>
              <w:bottom w:val="single" w:color="auto" w:sz="4" w:space="0"/>
              <w:right w:val="single" w:color="auto" w:sz="4" w:space="0"/>
              <w:tl2br w:val="nil"/>
              <w:tr2bl w:val="nil"/>
            </w:tcBorders>
            <w:noWrap w:val="0"/>
            <w:vAlign w:val="center"/>
          </w:tcPr>
          <w:p w14:paraId="49ACD4BB">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5000≤Y＜40000</w:t>
            </w:r>
          </w:p>
        </w:tc>
        <w:tc>
          <w:tcPr>
            <w:tcW w:w="930" w:type="pct"/>
            <w:tcBorders>
              <w:top w:val="nil"/>
              <w:left w:val="nil"/>
              <w:bottom w:val="single" w:color="auto" w:sz="4" w:space="0"/>
              <w:right w:val="single" w:color="auto" w:sz="4" w:space="0"/>
              <w:tl2br w:val="nil"/>
              <w:tr2bl w:val="nil"/>
            </w:tcBorders>
            <w:noWrap w:val="0"/>
            <w:vAlign w:val="center"/>
          </w:tcPr>
          <w:p w14:paraId="1528AF3D">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1000≤Y＜5000</w:t>
            </w:r>
          </w:p>
        </w:tc>
        <w:tc>
          <w:tcPr>
            <w:tcW w:w="657" w:type="pct"/>
            <w:tcBorders>
              <w:top w:val="nil"/>
              <w:left w:val="nil"/>
              <w:bottom w:val="single" w:color="auto" w:sz="4" w:space="0"/>
              <w:right w:val="single" w:color="auto" w:sz="4" w:space="0"/>
              <w:tl2br w:val="nil"/>
              <w:tr2bl w:val="nil"/>
            </w:tcBorders>
            <w:noWrap w:val="0"/>
            <w:vAlign w:val="center"/>
          </w:tcPr>
          <w:p w14:paraId="74EE8026">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w:t>
            </w:r>
          </w:p>
        </w:tc>
      </w:tr>
      <w:tr w14:paraId="2252C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restart"/>
            <w:tcBorders>
              <w:top w:val="nil"/>
              <w:left w:val="single" w:color="auto" w:sz="4" w:space="0"/>
              <w:bottom w:val="single" w:color="auto" w:sz="4" w:space="0"/>
              <w:right w:val="single" w:color="auto" w:sz="4" w:space="0"/>
              <w:tl2br w:val="nil"/>
              <w:tr2bl w:val="nil"/>
            </w:tcBorders>
            <w:noWrap w:val="0"/>
            <w:vAlign w:val="center"/>
          </w:tcPr>
          <w:p w14:paraId="3F59F282">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零售业</w:t>
            </w:r>
          </w:p>
        </w:tc>
        <w:tc>
          <w:tcPr>
            <w:tcW w:w="898" w:type="pct"/>
            <w:tcBorders>
              <w:top w:val="nil"/>
              <w:left w:val="nil"/>
              <w:bottom w:val="single" w:color="auto" w:sz="4" w:space="0"/>
              <w:right w:val="single" w:color="auto" w:sz="4" w:space="0"/>
              <w:tl2br w:val="nil"/>
              <w:tr2bl w:val="nil"/>
            </w:tcBorders>
            <w:noWrap w:val="0"/>
            <w:vAlign w:val="center"/>
          </w:tcPr>
          <w:p w14:paraId="5AD589B7">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21" w:type="pct"/>
            <w:tcBorders>
              <w:top w:val="nil"/>
              <w:left w:val="nil"/>
              <w:bottom w:val="single" w:color="auto" w:sz="4" w:space="0"/>
              <w:right w:val="single" w:color="auto" w:sz="4" w:space="0"/>
              <w:tl2br w:val="nil"/>
              <w:tr2bl w:val="nil"/>
            </w:tcBorders>
            <w:noWrap w:val="0"/>
            <w:vAlign w:val="center"/>
          </w:tcPr>
          <w:p w14:paraId="33E8B8BE">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39" w:type="pct"/>
            <w:tcBorders>
              <w:top w:val="nil"/>
              <w:left w:val="nil"/>
              <w:bottom w:val="single" w:color="auto" w:sz="4" w:space="0"/>
              <w:right w:val="single" w:color="auto" w:sz="4" w:space="0"/>
              <w:tl2br w:val="nil"/>
              <w:tr2bl w:val="nil"/>
            </w:tcBorders>
            <w:noWrap w:val="0"/>
            <w:vAlign w:val="center"/>
          </w:tcPr>
          <w:p w14:paraId="3943DEF0">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50≤X＜300</w:t>
            </w:r>
          </w:p>
        </w:tc>
        <w:tc>
          <w:tcPr>
            <w:tcW w:w="930" w:type="pct"/>
            <w:tcBorders>
              <w:top w:val="nil"/>
              <w:left w:val="nil"/>
              <w:bottom w:val="single" w:color="auto" w:sz="4" w:space="0"/>
              <w:right w:val="single" w:color="auto" w:sz="4" w:space="0"/>
              <w:tl2br w:val="nil"/>
              <w:tr2bl w:val="nil"/>
            </w:tcBorders>
            <w:noWrap w:val="0"/>
            <w:vAlign w:val="center"/>
          </w:tcPr>
          <w:p w14:paraId="0DC393AE">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10≤X＜50</w:t>
            </w:r>
          </w:p>
        </w:tc>
        <w:tc>
          <w:tcPr>
            <w:tcW w:w="657" w:type="pct"/>
            <w:tcBorders>
              <w:top w:val="nil"/>
              <w:left w:val="nil"/>
              <w:bottom w:val="single" w:color="auto" w:sz="4" w:space="0"/>
              <w:right w:val="single" w:color="auto" w:sz="4" w:space="0"/>
              <w:tl2br w:val="nil"/>
              <w:tr2bl w:val="nil"/>
            </w:tcBorders>
            <w:noWrap w:val="0"/>
            <w:vAlign w:val="center"/>
          </w:tcPr>
          <w:p w14:paraId="2650B4A0">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5685D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continue"/>
            <w:tcBorders>
              <w:top w:val="nil"/>
              <w:left w:val="single" w:color="auto" w:sz="4" w:space="0"/>
              <w:bottom w:val="single" w:color="auto" w:sz="4" w:space="0"/>
              <w:right w:val="single" w:color="auto" w:sz="4" w:space="0"/>
              <w:tl2br w:val="nil"/>
              <w:tr2bl w:val="nil"/>
            </w:tcBorders>
            <w:noWrap w:val="0"/>
            <w:vAlign w:val="center"/>
          </w:tcPr>
          <w:p w14:paraId="7BCBDFDC">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p>
        </w:tc>
        <w:tc>
          <w:tcPr>
            <w:tcW w:w="898" w:type="pct"/>
            <w:tcBorders>
              <w:top w:val="nil"/>
              <w:left w:val="nil"/>
              <w:bottom w:val="single" w:color="auto" w:sz="4" w:space="0"/>
              <w:right w:val="single" w:color="auto" w:sz="4" w:space="0"/>
              <w:tl2br w:val="nil"/>
              <w:tr2bl w:val="nil"/>
            </w:tcBorders>
            <w:noWrap w:val="0"/>
            <w:vAlign w:val="center"/>
          </w:tcPr>
          <w:p w14:paraId="260ADC09">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21" w:type="pct"/>
            <w:tcBorders>
              <w:top w:val="nil"/>
              <w:left w:val="nil"/>
              <w:bottom w:val="single" w:color="auto" w:sz="4" w:space="0"/>
              <w:right w:val="single" w:color="auto" w:sz="4" w:space="0"/>
              <w:tl2br w:val="nil"/>
              <w:tr2bl w:val="nil"/>
            </w:tcBorders>
            <w:noWrap w:val="0"/>
            <w:vAlign w:val="center"/>
          </w:tcPr>
          <w:p w14:paraId="72842AD9">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39" w:type="pct"/>
            <w:tcBorders>
              <w:top w:val="nil"/>
              <w:left w:val="nil"/>
              <w:bottom w:val="single" w:color="auto" w:sz="4" w:space="0"/>
              <w:right w:val="single" w:color="auto" w:sz="4" w:space="0"/>
              <w:tl2br w:val="nil"/>
              <w:tr2bl w:val="nil"/>
            </w:tcBorders>
            <w:noWrap w:val="0"/>
            <w:vAlign w:val="center"/>
          </w:tcPr>
          <w:p w14:paraId="1E663F40">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500≤Y＜20000</w:t>
            </w:r>
          </w:p>
        </w:tc>
        <w:tc>
          <w:tcPr>
            <w:tcW w:w="930" w:type="pct"/>
            <w:tcBorders>
              <w:top w:val="nil"/>
              <w:left w:val="nil"/>
              <w:bottom w:val="single" w:color="auto" w:sz="4" w:space="0"/>
              <w:right w:val="single" w:color="auto" w:sz="4" w:space="0"/>
              <w:tl2br w:val="nil"/>
              <w:tr2bl w:val="nil"/>
            </w:tcBorders>
            <w:noWrap w:val="0"/>
            <w:vAlign w:val="center"/>
          </w:tcPr>
          <w:p w14:paraId="48762E8B">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100≤Y＜500</w:t>
            </w:r>
          </w:p>
        </w:tc>
        <w:tc>
          <w:tcPr>
            <w:tcW w:w="657" w:type="pct"/>
            <w:tcBorders>
              <w:top w:val="nil"/>
              <w:left w:val="nil"/>
              <w:bottom w:val="single" w:color="auto" w:sz="4" w:space="0"/>
              <w:right w:val="single" w:color="auto" w:sz="4" w:space="0"/>
              <w:tl2br w:val="nil"/>
              <w:tr2bl w:val="nil"/>
            </w:tcBorders>
            <w:noWrap w:val="0"/>
            <w:vAlign w:val="center"/>
          </w:tcPr>
          <w:p w14:paraId="63B485AA">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0D15D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restart"/>
            <w:tcBorders>
              <w:top w:val="nil"/>
              <w:left w:val="single" w:color="auto" w:sz="4" w:space="0"/>
              <w:bottom w:val="single" w:color="auto" w:sz="4" w:space="0"/>
              <w:right w:val="single" w:color="auto" w:sz="4" w:space="0"/>
              <w:tl2br w:val="nil"/>
              <w:tr2bl w:val="nil"/>
            </w:tcBorders>
            <w:noWrap w:val="0"/>
            <w:vAlign w:val="center"/>
          </w:tcPr>
          <w:p w14:paraId="5B70EBAB">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交通运输业</w:t>
            </w:r>
          </w:p>
        </w:tc>
        <w:tc>
          <w:tcPr>
            <w:tcW w:w="898" w:type="pct"/>
            <w:tcBorders>
              <w:top w:val="nil"/>
              <w:left w:val="nil"/>
              <w:bottom w:val="single" w:color="auto" w:sz="4" w:space="0"/>
              <w:right w:val="single" w:color="auto" w:sz="4" w:space="0"/>
              <w:tl2br w:val="nil"/>
              <w:tr2bl w:val="nil"/>
            </w:tcBorders>
            <w:noWrap w:val="0"/>
            <w:vAlign w:val="center"/>
          </w:tcPr>
          <w:p w14:paraId="68236B21">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21" w:type="pct"/>
            <w:tcBorders>
              <w:top w:val="nil"/>
              <w:left w:val="nil"/>
              <w:bottom w:val="single" w:color="auto" w:sz="4" w:space="0"/>
              <w:right w:val="single" w:color="auto" w:sz="4" w:space="0"/>
              <w:tl2br w:val="nil"/>
              <w:tr2bl w:val="nil"/>
            </w:tcBorders>
            <w:noWrap w:val="0"/>
            <w:vAlign w:val="center"/>
          </w:tcPr>
          <w:p w14:paraId="79DDB668">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39" w:type="pct"/>
            <w:tcBorders>
              <w:top w:val="nil"/>
              <w:left w:val="nil"/>
              <w:bottom w:val="single" w:color="auto" w:sz="4" w:space="0"/>
              <w:right w:val="single" w:color="auto" w:sz="4" w:space="0"/>
              <w:tl2br w:val="nil"/>
              <w:tr2bl w:val="nil"/>
            </w:tcBorders>
            <w:noWrap w:val="0"/>
            <w:vAlign w:val="center"/>
          </w:tcPr>
          <w:p w14:paraId="1E2FE63E">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930" w:type="pct"/>
            <w:tcBorders>
              <w:top w:val="nil"/>
              <w:left w:val="nil"/>
              <w:bottom w:val="single" w:color="auto" w:sz="4" w:space="0"/>
              <w:right w:val="single" w:color="auto" w:sz="4" w:space="0"/>
              <w:tl2br w:val="nil"/>
              <w:tr2bl w:val="nil"/>
            </w:tcBorders>
            <w:noWrap w:val="0"/>
            <w:vAlign w:val="center"/>
          </w:tcPr>
          <w:p w14:paraId="1CA8940B">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657" w:type="pct"/>
            <w:tcBorders>
              <w:top w:val="nil"/>
              <w:left w:val="nil"/>
              <w:bottom w:val="single" w:color="auto" w:sz="4" w:space="0"/>
              <w:right w:val="single" w:color="auto" w:sz="4" w:space="0"/>
              <w:tl2br w:val="nil"/>
              <w:tr2bl w:val="nil"/>
            </w:tcBorders>
            <w:noWrap w:val="0"/>
            <w:vAlign w:val="center"/>
          </w:tcPr>
          <w:p w14:paraId="1F253504">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0FD6B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continue"/>
            <w:tcBorders>
              <w:top w:val="nil"/>
              <w:left w:val="single" w:color="auto" w:sz="4" w:space="0"/>
              <w:bottom w:val="single" w:color="auto" w:sz="4" w:space="0"/>
              <w:right w:val="single" w:color="auto" w:sz="4" w:space="0"/>
              <w:tl2br w:val="nil"/>
              <w:tr2bl w:val="nil"/>
            </w:tcBorders>
            <w:noWrap w:val="0"/>
            <w:vAlign w:val="center"/>
          </w:tcPr>
          <w:p w14:paraId="0634220A">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p>
        </w:tc>
        <w:tc>
          <w:tcPr>
            <w:tcW w:w="898" w:type="pct"/>
            <w:tcBorders>
              <w:top w:val="nil"/>
              <w:left w:val="nil"/>
              <w:bottom w:val="single" w:color="auto" w:sz="4" w:space="0"/>
              <w:right w:val="single" w:color="auto" w:sz="4" w:space="0"/>
              <w:tl2br w:val="nil"/>
              <w:tr2bl w:val="nil"/>
            </w:tcBorders>
            <w:noWrap w:val="0"/>
            <w:vAlign w:val="center"/>
          </w:tcPr>
          <w:p w14:paraId="35059C86">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21" w:type="pct"/>
            <w:tcBorders>
              <w:top w:val="nil"/>
              <w:left w:val="nil"/>
              <w:bottom w:val="single" w:color="auto" w:sz="4" w:space="0"/>
              <w:right w:val="single" w:color="auto" w:sz="4" w:space="0"/>
              <w:tl2br w:val="nil"/>
              <w:tr2bl w:val="nil"/>
            </w:tcBorders>
            <w:noWrap w:val="0"/>
            <w:vAlign w:val="center"/>
          </w:tcPr>
          <w:p w14:paraId="6429E481">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39" w:type="pct"/>
            <w:tcBorders>
              <w:top w:val="nil"/>
              <w:left w:val="nil"/>
              <w:bottom w:val="single" w:color="auto" w:sz="4" w:space="0"/>
              <w:right w:val="single" w:color="auto" w:sz="4" w:space="0"/>
              <w:tl2br w:val="nil"/>
              <w:tr2bl w:val="nil"/>
            </w:tcBorders>
            <w:noWrap w:val="0"/>
            <w:vAlign w:val="center"/>
          </w:tcPr>
          <w:p w14:paraId="777F0280">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3000≤Y＜30000</w:t>
            </w:r>
          </w:p>
        </w:tc>
        <w:tc>
          <w:tcPr>
            <w:tcW w:w="930" w:type="pct"/>
            <w:tcBorders>
              <w:top w:val="nil"/>
              <w:left w:val="nil"/>
              <w:bottom w:val="single" w:color="auto" w:sz="4" w:space="0"/>
              <w:right w:val="single" w:color="auto" w:sz="4" w:space="0"/>
              <w:tl2br w:val="nil"/>
              <w:tr2bl w:val="nil"/>
            </w:tcBorders>
            <w:noWrap w:val="0"/>
            <w:vAlign w:val="center"/>
          </w:tcPr>
          <w:p w14:paraId="7C950EBE">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200≤Y＜3000</w:t>
            </w:r>
          </w:p>
        </w:tc>
        <w:tc>
          <w:tcPr>
            <w:tcW w:w="657" w:type="pct"/>
            <w:tcBorders>
              <w:top w:val="nil"/>
              <w:left w:val="nil"/>
              <w:bottom w:val="single" w:color="auto" w:sz="4" w:space="0"/>
              <w:right w:val="single" w:color="auto" w:sz="4" w:space="0"/>
              <w:tl2br w:val="nil"/>
              <w:tr2bl w:val="nil"/>
            </w:tcBorders>
            <w:noWrap w:val="0"/>
            <w:vAlign w:val="center"/>
          </w:tcPr>
          <w:p w14:paraId="426669B2">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w:t>
            </w:r>
          </w:p>
        </w:tc>
      </w:tr>
      <w:tr w14:paraId="38AF6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restart"/>
            <w:tcBorders>
              <w:top w:val="nil"/>
              <w:left w:val="single" w:color="auto" w:sz="4" w:space="0"/>
              <w:bottom w:val="single" w:color="auto" w:sz="4" w:space="0"/>
              <w:right w:val="single" w:color="auto" w:sz="4" w:space="0"/>
              <w:tl2br w:val="nil"/>
              <w:tr2bl w:val="nil"/>
            </w:tcBorders>
            <w:noWrap w:val="0"/>
            <w:vAlign w:val="center"/>
          </w:tcPr>
          <w:p w14:paraId="5FD95B05">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仓储业</w:t>
            </w:r>
          </w:p>
        </w:tc>
        <w:tc>
          <w:tcPr>
            <w:tcW w:w="898" w:type="pct"/>
            <w:tcBorders>
              <w:top w:val="nil"/>
              <w:left w:val="nil"/>
              <w:bottom w:val="single" w:color="auto" w:sz="4" w:space="0"/>
              <w:right w:val="single" w:color="auto" w:sz="4" w:space="0"/>
              <w:tl2br w:val="nil"/>
              <w:tr2bl w:val="nil"/>
            </w:tcBorders>
            <w:noWrap w:val="0"/>
            <w:vAlign w:val="center"/>
          </w:tcPr>
          <w:p w14:paraId="69DDEE0E">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21" w:type="pct"/>
            <w:tcBorders>
              <w:top w:val="nil"/>
              <w:left w:val="nil"/>
              <w:bottom w:val="single" w:color="auto" w:sz="4" w:space="0"/>
              <w:right w:val="single" w:color="auto" w:sz="4" w:space="0"/>
              <w:tl2br w:val="nil"/>
              <w:tr2bl w:val="nil"/>
            </w:tcBorders>
            <w:noWrap w:val="0"/>
            <w:vAlign w:val="center"/>
          </w:tcPr>
          <w:p w14:paraId="69C78EF3">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39" w:type="pct"/>
            <w:tcBorders>
              <w:top w:val="nil"/>
              <w:left w:val="nil"/>
              <w:bottom w:val="single" w:color="auto" w:sz="4" w:space="0"/>
              <w:right w:val="single" w:color="auto" w:sz="4" w:space="0"/>
              <w:tl2br w:val="nil"/>
              <w:tr2bl w:val="nil"/>
            </w:tcBorders>
            <w:noWrap w:val="0"/>
            <w:vAlign w:val="center"/>
          </w:tcPr>
          <w:p w14:paraId="1A751FF8">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100≤X＜200</w:t>
            </w:r>
          </w:p>
        </w:tc>
        <w:tc>
          <w:tcPr>
            <w:tcW w:w="930" w:type="pct"/>
            <w:tcBorders>
              <w:top w:val="nil"/>
              <w:left w:val="nil"/>
              <w:bottom w:val="single" w:color="auto" w:sz="4" w:space="0"/>
              <w:right w:val="single" w:color="auto" w:sz="4" w:space="0"/>
              <w:tl2br w:val="nil"/>
              <w:tr2bl w:val="nil"/>
            </w:tcBorders>
            <w:noWrap w:val="0"/>
            <w:vAlign w:val="center"/>
          </w:tcPr>
          <w:p w14:paraId="7A80089E">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20≤X＜100</w:t>
            </w:r>
          </w:p>
        </w:tc>
        <w:tc>
          <w:tcPr>
            <w:tcW w:w="657" w:type="pct"/>
            <w:tcBorders>
              <w:top w:val="nil"/>
              <w:left w:val="nil"/>
              <w:bottom w:val="single" w:color="auto" w:sz="4" w:space="0"/>
              <w:right w:val="single" w:color="auto" w:sz="4" w:space="0"/>
              <w:tl2br w:val="nil"/>
              <w:tr2bl w:val="nil"/>
            </w:tcBorders>
            <w:noWrap w:val="0"/>
            <w:vAlign w:val="center"/>
          </w:tcPr>
          <w:p w14:paraId="1B2B0AFF">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670D2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continue"/>
            <w:tcBorders>
              <w:top w:val="nil"/>
              <w:left w:val="single" w:color="auto" w:sz="4" w:space="0"/>
              <w:bottom w:val="single" w:color="auto" w:sz="4" w:space="0"/>
              <w:right w:val="single" w:color="auto" w:sz="4" w:space="0"/>
              <w:tl2br w:val="nil"/>
              <w:tr2bl w:val="nil"/>
            </w:tcBorders>
            <w:noWrap w:val="0"/>
            <w:vAlign w:val="center"/>
          </w:tcPr>
          <w:p w14:paraId="03FBFFD7">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p>
        </w:tc>
        <w:tc>
          <w:tcPr>
            <w:tcW w:w="898" w:type="pct"/>
            <w:tcBorders>
              <w:top w:val="nil"/>
              <w:left w:val="nil"/>
              <w:bottom w:val="single" w:color="auto" w:sz="4" w:space="0"/>
              <w:right w:val="single" w:color="auto" w:sz="4" w:space="0"/>
              <w:tl2br w:val="nil"/>
              <w:tr2bl w:val="nil"/>
            </w:tcBorders>
            <w:noWrap w:val="0"/>
            <w:vAlign w:val="center"/>
          </w:tcPr>
          <w:p w14:paraId="37DAE903">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21" w:type="pct"/>
            <w:tcBorders>
              <w:top w:val="nil"/>
              <w:left w:val="nil"/>
              <w:bottom w:val="single" w:color="auto" w:sz="4" w:space="0"/>
              <w:right w:val="single" w:color="auto" w:sz="4" w:space="0"/>
              <w:tl2br w:val="nil"/>
              <w:tr2bl w:val="nil"/>
            </w:tcBorders>
            <w:noWrap w:val="0"/>
            <w:vAlign w:val="center"/>
          </w:tcPr>
          <w:p w14:paraId="5F0679CE">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39" w:type="pct"/>
            <w:tcBorders>
              <w:top w:val="nil"/>
              <w:left w:val="nil"/>
              <w:bottom w:val="single" w:color="auto" w:sz="4" w:space="0"/>
              <w:right w:val="single" w:color="auto" w:sz="4" w:space="0"/>
              <w:tl2br w:val="nil"/>
              <w:tr2bl w:val="nil"/>
            </w:tcBorders>
            <w:noWrap w:val="0"/>
            <w:vAlign w:val="center"/>
          </w:tcPr>
          <w:p w14:paraId="3DBB9069">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1000≤Y＜30000</w:t>
            </w:r>
          </w:p>
        </w:tc>
        <w:tc>
          <w:tcPr>
            <w:tcW w:w="930" w:type="pct"/>
            <w:tcBorders>
              <w:top w:val="nil"/>
              <w:left w:val="nil"/>
              <w:bottom w:val="single" w:color="auto" w:sz="4" w:space="0"/>
              <w:right w:val="single" w:color="auto" w:sz="4" w:space="0"/>
              <w:tl2br w:val="nil"/>
              <w:tr2bl w:val="nil"/>
            </w:tcBorders>
            <w:noWrap w:val="0"/>
            <w:vAlign w:val="center"/>
          </w:tcPr>
          <w:p w14:paraId="7240D84C">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100≤Y＜1000</w:t>
            </w:r>
          </w:p>
        </w:tc>
        <w:tc>
          <w:tcPr>
            <w:tcW w:w="657" w:type="pct"/>
            <w:tcBorders>
              <w:top w:val="nil"/>
              <w:left w:val="nil"/>
              <w:bottom w:val="single" w:color="auto" w:sz="4" w:space="0"/>
              <w:right w:val="single" w:color="auto" w:sz="4" w:space="0"/>
              <w:tl2br w:val="nil"/>
              <w:tr2bl w:val="nil"/>
            </w:tcBorders>
            <w:noWrap w:val="0"/>
            <w:vAlign w:val="center"/>
          </w:tcPr>
          <w:p w14:paraId="5F04BD95">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3D3E2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restart"/>
            <w:tcBorders>
              <w:top w:val="nil"/>
              <w:left w:val="single" w:color="auto" w:sz="4" w:space="0"/>
              <w:bottom w:val="single" w:color="auto" w:sz="4" w:space="0"/>
              <w:right w:val="single" w:color="auto" w:sz="4" w:space="0"/>
              <w:tl2br w:val="nil"/>
              <w:tr2bl w:val="nil"/>
            </w:tcBorders>
            <w:noWrap w:val="0"/>
            <w:vAlign w:val="center"/>
          </w:tcPr>
          <w:p w14:paraId="60C94408">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邮政业</w:t>
            </w:r>
          </w:p>
        </w:tc>
        <w:tc>
          <w:tcPr>
            <w:tcW w:w="898" w:type="pct"/>
            <w:tcBorders>
              <w:top w:val="nil"/>
              <w:left w:val="nil"/>
              <w:bottom w:val="single" w:color="auto" w:sz="4" w:space="0"/>
              <w:right w:val="single" w:color="auto" w:sz="4" w:space="0"/>
              <w:tl2br w:val="nil"/>
              <w:tr2bl w:val="nil"/>
            </w:tcBorders>
            <w:noWrap w:val="0"/>
            <w:vAlign w:val="center"/>
          </w:tcPr>
          <w:p w14:paraId="2E5F21CE">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21" w:type="pct"/>
            <w:tcBorders>
              <w:top w:val="nil"/>
              <w:left w:val="nil"/>
              <w:bottom w:val="single" w:color="auto" w:sz="4" w:space="0"/>
              <w:right w:val="single" w:color="auto" w:sz="4" w:space="0"/>
              <w:tl2br w:val="nil"/>
              <w:tr2bl w:val="nil"/>
            </w:tcBorders>
            <w:noWrap w:val="0"/>
            <w:vAlign w:val="center"/>
          </w:tcPr>
          <w:p w14:paraId="7024011A">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39" w:type="pct"/>
            <w:tcBorders>
              <w:top w:val="nil"/>
              <w:left w:val="nil"/>
              <w:bottom w:val="single" w:color="auto" w:sz="4" w:space="0"/>
              <w:right w:val="single" w:color="auto" w:sz="4" w:space="0"/>
              <w:tl2br w:val="nil"/>
              <w:tr2bl w:val="nil"/>
            </w:tcBorders>
            <w:noWrap w:val="0"/>
            <w:vAlign w:val="center"/>
          </w:tcPr>
          <w:p w14:paraId="6E2FD0A7">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930" w:type="pct"/>
            <w:tcBorders>
              <w:top w:val="nil"/>
              <w:left w:val="nil"/>
              <w:bottom w:val="single" w:color="auto" w:sz="4" w:space="0"/>
              <w:right w:val="single" w:color="auto" w:sz="4" w:space="0"/>
              <w:tl2br w:val="nil"/>
              <w:tr2bl w:val="nil"/>
            </w:tcBorders>
            <w:noWrap w:val="0"/>
            <w:vAlign w:val="center"/>
          </w:tcPr>
          <w:p w14:paraId="264FEAF8">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657" w:type="pct"/>
            <w:tcBorders>
              <w:top w:val="nil"/>
              <w:left w:val="nil"/>
              <w:bottom w:val="single" w:color="auto" w:sz="4" w:space="0"/>
              <w:right w:val="single" w:color="auto" w:sz="4" w:space="0"/>
              <w:tl2br w:val="nil"/>
              <w:tr2bl w:val="nil"/>
            </w:tcBorders>
            <w:noWrap w:val="0"/>
            <w:vAlign w:val="center"/>
          </w:tcPr>
          <w:p w14:paraId="75149026">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3A243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continue"/>
            <w:tcBorders>
              <w:top w:val="nil"/>
              <w:left w:val="single" w:color="auto" w:sz="4" w:space="0"/>
              <w:bottom w:val="single" w:color="auto" w:sz="4" w:space="0"/>
              <w:right w:val="single" w:color="auto" w:sz="4" w:space="0"/>
              <w:tl2br w:val="nil"/>
              <w:tr2bl w:val="nil"/>
            </w:tcBorders>
            <w:noWrap w:val="0"/>
            <w:vAlign w:val="center"/>
          </w:tcPr>
          <w:p w14:paraId="743231D2">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p>
        </w:tc>
        <w:tc>
          <w:tcPr>
            <w:tcW w:w="898" w:type="pct"/>
            <w:tcBorders>
              <w:top w:val="nil"/>
              <w:left w:val="nil"/>
              <w:bottom w:val="single" w:color="auto" w:sz="4" w:space="0"/>
              <w:right w:val="single" w:color="auto" w:sz="4" w:space="0"/>
              <w:tl2br w:val="nil"/>
              <w:tr2bl w:val="nil"/>
            </w:tcBorders>
            <w:noWrap w:val="0"/>
            <w:vAlign w:val="center"/>
          </w:tcPr>
          <w:p w14:paraId="0BA05B0F">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21" w:type="pct"/>
            <w:tcBorders>
              <w:top w:val="nil"/>
              <w:left w:val="nil"/>
              <w:bottom w:val="single" w:color="auto" w:sz="4" w:space="0"/>
              <w:right w:val="single" w:color="auto" w:sz="4" w:space="0"/>
              <w:tl2br w:val="nil"/>
              <w:tr2bl w:val="nil"/>
            </w:tcBorders>
            <w:noWrap w:val="0"/>
            <w:vAlign w:val="center"/>
          </w:tcPr>
          <w:p w14:paraId="0EA8967A">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39" w:type="pct"/>
            <w:tcBorders>
              <w:top w:val="nil"/>
              <w:left w:val="nil"/>
              <w:bottom w:val="single" w:color="auto" w:sz="4" w:space="0"/>
              <w:right w:val="single" w:color="auto" w:sz="4" w:space="0"/>
              <w:tl2br w:val="nil"/>
              <w:tr2bl w:val="nil"/>
            </w:tcBorders>
            <w:noWrap w:val="0"/>
            <w:vAlign w:val="center"/>
          </w:tcPr>
          <w:p w14:paraId="285E4023">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2000≤Y＜30000</w:t>
            </w:r>
          </w:p>
        </w:tc>
        <w:tc>
          <w:tcPr>
            <w:tcW w:w="930" w:type="pct"/>
            <w:tcBorders>
              <w:top w:val="nil"/>
              <w:left w:val="nil"/>
              <w:bottom w:val="single" w:color="auto" w:sz="4" w:space="0"/>
              <w:right w:val="single" w:color="auto" w:sz="4" w:space="0"/>
              <w:tl2br w:val="nil"/>
              <w:tr2bl w:val="nil"/>
            </w:tcBorders>
            <w:noWrap w:val="0"/>
            <w:vAlign w:val="center"/>
          </w:tcPr>
          <w:p w14:paraId="6BE93A7B">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657" w:type="pct"/>
            <w:tcBorders>
              <w:top w:val="nil"/>
              <w:left w:val="nil"/>
              <w:bottom w:val="single" w:color="auto" w:sz="4" w:space="0"/>
              <w:right w:val="single" w:color="auto" w:sz="4" w:space="0"/>
              <w:tl2br w:val="nil"/>
              <w:tr2bl w:val="nil"/>
            </w:tcBorders>
            <w:noWrap w:val="0"/>
            <w:vAlign w:val="center"/>
          </w:tcPr>
          <w:p w14:paraId="140E84D0">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03FD5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restart"/>
            <w:tcBorders>
              <w:top w:val="nil"/>
              <w:left w:val="single" w:color="auto" w:sz="4" w:space="0"/>
              <w:bottom w:val="single" w:color="auto" w:sz="4" w:space="0"/>
              <w:right w:val="single" w:color="auto" w:sz="4" w:space="0"/>
              <w:tl2br w:val="nil"/>
              <w:tr2bl w:val="nil"/>
            </w:tcBorders>
            <w:noWrap w:val="0"/>
            <w:vAlign w:val="center"/>
          </w:tcPr>
          <w:p w14:paraId="6A5AF306">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住宿业</w:t>
            </w:r>
          </w:p>
        </w:tc>
        <w:tc>
          <w:tcPr>
            <w:tcW w:w="898" w:type="pct"/>
            <w:tcBorders>
              <w:top w:val="nil"/>
              <w:left w:val="nil"/>
              <w:bottom w:val="single" w:color="auto" w:sz="4" w:space="0"/>
              <w:right w:val="single" w:color="auto" w:sz="4" w:space="0"/>
              <w:tl2br w:val="nil"/>
              <w:tr2bl w:val="nil"/>
            </w:tcBorders>
            <w:noWrap w:val="0"/>
            <w:vAlign w:val="center"/>
          </w:tcPr>
          <w:p w14:paraId="37B2EDBD">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21" w:type="pct"/>
            <w:tcBorders>
              <w:top w:val="nil"/>
              <w:left w:val="nil"/>
              <w:bottom w:val="single" w:color="auto" w:sz="4" w:space="0"/>
              <w:right w:val="single" w:color="auto" w:sz="4" w:space="0"/>
              <w:tl2br w:val="nil"/>
              <w:tr2bl w:val="nil"/>
            </w:tcBorders>
            <w:noWrap w:val="0"/>
            <w:vAlign w:val="center"/>
          </w:tcPr>
          <w:p w14:paraId="28F12197">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39" w:type="pct"/>
            <w:tcBorders>
              <w:top w:val="nil"/>
              <w:left w:val="nil"/>
              <w:bottom w:val="single" w:color="auto" w:sz="4" w:space="0"/>
              <w:right w:val="single" w:color="auto" w:sz="4" w:space="0"/>
              <w:tl2br w:val="nil"/>
              <w:tr2bl w:val="nil"/>
            </w:tcBorders>
            <w:noWrap w:val="0"/>
            <w:vAlign w:val="center"/>
          </w:tcPr>
          <w:p w14:paraId="31C3F92C">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930" w:type="pct"/>
            <w:tcBorders>
              <w:top w:val="nil"/>
              <w:left w:val="nil"/>
              <w:bottom w:val="single" w:color="auto" w:sz="4" w:space="0"/>
              <w:right w:val="single" w:color="auto" w:sz="4" w:space="0"/>
              <w:tl2br w:val="nil"/>
              <w:tr2bl w:val="nil"/>
            </w:tcBorders>
            <w:noWrap w:val="0"/>
            <w:vAlign w:val="center"/>
          </w:tcPr>
          <w:p w14:paraId="39022065">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657" w:type="pct"/>
            <w:tcBorders>
              <w:top w:val="nil"/>
              <w:left w:val="nil"/>
              <w:bottom w:val="single" w:color="auto" w:sz="4" w:space="0"/>
              <w:right w:val="single" w:color="auto" w:sz="4" w:space="0"/>
              <w:tl2br w:val="nil"/>
              <w:tr2bl w:val="nil"/>
            </w:tcBorders>
            <w:noWrap w:val="0"/>
            <w:vAlign w:val="center"/>
          </w:tcPr>
          <w:p w14:paraId="2E3B60C5">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02926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continue"/>
            <w:tcBorders>
              <w:top w:val="nil"/>
              <w:left w:val="single" w:color="auto" w:sz="4" w:space="0"/>
              <w:bottom w:val="single" w:color="auto" w:sz="4" w:space="0"/>
              <w:right w:val="single" w:color="auto" w:sz="4" w:space="0"/>
              <w:tl2br w:val="nil"/>
              <w:tr2bl w:val="nil"/>
            </w:tcBorders>
            <w:noWrap w:val="0"/>
            <w:vAlign w:val="center"/>
          </w:tcPr>
          <w:p w14:paraId="4F193AED">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p>
        </w:tc>
        <w:tc>
          <w:tcPr>
            <w:tcW w:w="898" w:type="pct"/>
            <w:tcBorders>
              <w:top w:val="nil"/>
              <w:left w:val="nil"/>
              <w:bottom w:val="single" w:color="auto" w:sz="4" w:space="0"/>
              <w:right w:val="single" w:color="auto" w:sz="4" w:space="0"/>
              <w:tl2br w:val="nil"/>
              <w:tr2bl w:val="nil"/>
            </w:tcBorders>
            <w:noWrap w:val="0"/>
            <w:vAlign w:val="center"/>
          </w:tcPr>
          <w:p w14:paraId="30231145">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21" w:type="pct"/>
            <w:tcBorders>
              <w:top w:val="nil"/>
              <w:left w:val="nil"/>
              <w:bottom w:val="single" w:color="auto" w:sz="4" w:space="0"/>
              <w:right w:val="single" w:color="auto" w:sz="4" w:space="0"/>
              <w:tl2br w:val="nil"/>
              <w:tr2bl w:val="nil"/>
            </w:tcBorders>
            <w:noWrap w:val="0"/>
            <w:vAlign w:val="center"/>
          </w:tcPr>
          <w:p w14:paraId="56294FF7">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39" w:type="pct"/>
            <w:tcBorders>
              <w:top w:val="nil"/>
              <w:left w:val="nil"/>
              <w:bottom w:val="single" w:color="auto" w:sz="4" w:space="0"/>
              <w:right w:val="single" w:color="auto" w:sz="4" w:space="0"/>
              <w:tl2br w:val="nil"/>
              <w:tr2bl w:val="nil"/>
            </w:tcBorders>
            <w:noWrap w:val="0"/>
            <w:vAlign w:val="center"/>
          </w:tcPr>
          <w:p w14:paraId="06A4511E">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2000≤Y＜10000</w:t>
            </w:r>
          </w:p>
        </w:tc>
        <w:tc>
          <w:tcPr>
            <w:tcW w:w="930" w:type="pct"/>
            <w:tcBorders>
              <w:top w:val="nil"/>
              <w:left w:val="nil"/>
              <w:bottom w:val="single" w:color="auto" w:sz="4" w:space="0"/>
              <w:right w:val="single" w:color="auto" w:sz="4" w:space="0"/>
              <w:tl2br w:val="nil"/>
              <w:tr2bl w:val="nil"/>
            </w:tcBorders>
            <w:noWrap w:val="0"/>
            <w:vAlign w:val="center"/>
          </w:tcPr>
          <w:p w14:paraId="1C14DED1">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657" w:type="pct"/>
            <w:tcBorders>
              <w:top w:val="nil"/>
              <w:left w:val="nil"/>
              <w:bottom w:val="single" w:color="auto" w:sz="4" w:space="0"/>
              <w:right w:val="single" w:color="auto" w:sz="4" w:space="0"/>
              <w:tl2br w:val="nil"/>
              <w:tr2bl w:val="nil"/>
            </w:tcBorders>
            <w:noWrap w:val="0"/>
            <w:vAlign w:val="center"/>
          </w:tcPr>
          <w:p w14:paraId="02BDC3E0">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5C5C6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restart"/>
            <w:tcBorders>
              <w:top w:val="nil"/>
              <w:left w:val="single" w:color="auto" w:sz="4" w:space="0"/>
              <w:bottom w:val="single" w:color="auto" w:sz="4" w:space="0"/>
              <w:right w:val="single" w:color="auto" w:sz="4" w:space="0"/>
              <w:tl2br w:val="nil"/>
              <w:tr2bl w:val="nil"/>
            </w:tcBorders>
            <w:noWrap w:val="0"/>
            <w:vAlign w:val="center"/>
          </w:tcPr>
          <w:p w14:paraId="3E0B94B4">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餐饮业</w:t>
            </w:r>
          </w:p>
        </w:tc>
        <w:tc>
          <w:tcPr>
            <w:tcW w:w="898" w:type="pct"/>
            <w:tcBorders>
              <w:top w:val="nil"/>
              <w:left w:val="nil"/>
              <w:bottom w:val="single" w:color="auto" w:sz="4" w:space="0"/>
              <w:right w:val="single" w:color="auto" w:sz="4" w:space="0"/>
              <w:tl2br w:val="nil"/>
              <w:tr2bl w:val="nil"/>
            </w:tcBorders>
            <w:noWrap w:val="0"/>
            <w:vAlign w:val="center"/>
          </w:tcPr>
          <w:p w14:paraId="2B953EFA">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21" w:type="pct"/>
            <w:tcBorders>
              <w:top w:val="nil"/>
              <w:left w:val="nil"/>
              <w:bottom w:val="single" w:color="auto" w:sz="4" w:space="0"/>
              <w:right w:val="single" w:color="auto" w:sz="4" w:space="0"/>
              <w:tl2br w:val="nil"/>
              <w:tr2bl w:val="nil"/>
            </w:tcBorders>
            <w:noWrap w:val="0"/>
            <w:vAlign w:val="center"/>
          </w:tcPr>
          <w:p w14:paraId="0DAE0202">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39" w:type="pct"/>
            <w:tcBorders>
              <w:top w:val="nil"/>
              <w:left w:val="nil"/>
              <w:bottom w:val="single" w:color="auto" w:sz="4" w:space="0"/>
              <w:right w:val="single" w:color="auto" w:sz="4" w:space="0"/>
              <w:tl2br w:val="nil"/>
              <w:tr2bl w:val="nil"/>
            </w:tcBorders>
            <w:noWrap w:val="0"/>
            <w:vAlign w:val="center"/>
          </w:tcPr>
          <w:p w14:paraId="4E9B21D3">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930" w:type="pct"/>
            <w:tcBorders>
              <w:top w:val="nil"/>
              <w:left w:val="nil"/>
              <w:bottom w:val="single" w:color="auto" w:sz="4" w:space="0"/>
              <w:right w:val="single" w:color="auto" w:sz="4" w:space="0"/>
              <w:tl2br w:val="nil"/>
              <w:tr2bl w:val="nil"/>
            </w:tcBorders>
            <w:noWrap w:val="0"/>
            <w:vAlign w:val="center"/>
          </w:tcPr>
          <w:p w14:paraId="42B8CFBE">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657" w:type="pct"/>
            <w:tcBorders>
              <w:top w:val="nil"/>
              <w:left w:val="nil"/>
              <w:bottom w:val="single" w:color="auto" w:sz="4" w:space="0"/>
              <w:right w:val="single" w:color="auto" w:sz="4" w:space="0"/>
              <w:tl2br w:val="nil"/>
              <w:tr2bl w:val="nil"/>
            </w:tcBorders>
            <w:noWrap w:val="0"/>
            <w:vAlign w:val="center"/>
          </w:tcPr>
          <w:p w14:paraId="3AD41D6E">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67328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continue"/>
            <w:tcBorders>
              <w:top w:val="nil"/>
              <w:left w:val="single" w:color="auto" w:sz="4" w:space="0"/>
              <w:bottom w:val="single" w:color="auto" w:sz="4" w:space="0"/>
              <w:right w:val="single" w:color="auto" w:sz="4" w:space="0"/>
              <w:tl2br w:val="nil"/>
              <w:tr2bl w:val="nil"/>
            </w:tcBorders>
            <w:noWrap w:val="0"/>
            <w:vAlign w:val="center"/>
          </w:tcPr>
          <w:p w14:paraId="61ED31EE">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p>
        </w:tc>
        <w:tc>
          <w:tcPr>
            <w:tcW w:w="898" w:type="pct"/>
            <w:tcBorders>
              <w:top w:val="nil"/>
              <w:left w:val="nil"/>
              <w:bottom w:val="single" w:color="auto" w:sz="4" w:space="0"/>
              <w:right w:val="single" w:color="auto" w:sz="4" w:space="0"/>
              <w:tl2br w:val="nil"/>
              <w:tr2bl w:val="nil"/>
            </w:tcBorders>
            <w:noWrap w:val="0"/>
            <w:vAlign w:val="center"/>
          </w:tcPr>
          <w:p w14:paraId="41E25332">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21" w:type="pct"/>
            <w:tcBorders>
              <w:top w:val="nil"/>
              <w:left w:val="nil"/>
              <w:bottom w:val="single" w:color="auto" w:sz="4" w:space="0"/>
              <w:right w:val="single" w:color="auto" w:sz="4" w:space="0"/>
              <w:tl2br w:val="nil"/>
              <w:tr2bl w:val="nil"/>
            </w:tcBorders>
            <w:noWrap w:val="0"/>
            <w:vAlign w:val="center"/>
          </w:tcPr>
          <w:p w14:paraId="2E869726">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39" w:type="pct"/>
            <w:tcBorders>
              <w:top w:val="nil"/>
              <w:left w:val="nil"/>
              <w:bottom w:val="single" w:color="auto" w:sz="4" w:space="0"/>
              <w:right w:val="single" w:color="auto" w:sz="4" w:space="0"/>
              <w:tl2br w:val="nil"/>
              <w:tr2bl w:val="nil"/>
            </w:tcBorders>
            <w:noWrap w:val="0"/>
            <w:vAlign w:val="center"/>
          </w:tcPr>
          <w:p w14:paraId="5474A970">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2000≤Y＜10000</w:t>
            </w:r>
          </w:p>
        </w:tc>
        <w:tc>
          <w:tcPr>
            <w:tcW w:w="930" w:type="pct"/>
            <w:tcBorders>
              <w:top w:val="nil"/>
              <w:left w:val="nil"/>
              <w:bottom w:val="single" w:color="auto" w:sz="4" w:space="0"/>
              <w:right w:val="single" w:color="auto" w:sz="4" w:space="0"/>
              <w:tl2br w:val="nil"/>
              <w:tr2bl w:val="nil"/>
            </w:tcBorders>
            <w:noWrap w:val="0"/>
            <w:vAlign w:val="center"/>
          </w:tcPr>
          <w:p w14:paraId="14AFEB4A">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657" w:type="pct"/>
            <w:tcBorders>
              <w:top w:val="nil"/>
              <w:left w:val="nil"/>
              <w:bottom w:val="single" w:color="auto" w:sz="4" w:space="0"/>
              <w:right w:val="single" w:color="auto" w:sz="4" w:space="0"/>
              <w:tl2br w:val="nil"/>
              <w:tr2bl w:val="nil"/>
            </w:tcBorders>
            <w:noWrap w:val="0"/>
            <w:vAlign w:val="center"/>
          </w:tcPr>
          <w:p w14:paraId="40C467BA">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5A05B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restart"/>
            <w:tcBorders>
              <w:top w:val="nil"/>
              <w:left w:val="single" w:color="auto" w:sz="4" w:space="0"/>
              <w:bottom w:val="single" w:color="auto" w:sz="4" w:space="0"/>
              <w:right w:val="single" w:color="auto" w:sz="4" w:space="0"/>
              <w:tl2br w:val="nil"/>
              <w:tr2bl w:val="nil"/>
            </w:tcBorders>
            <w:noWrap w:val="0"/>
            <w:vAlign w:val="center"/>
          </w:tcPr>
          <w:p w14:paraId="5BD14CA1">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信息传输业</w:t>
            </w:r>
          </w:p>
        </w:tc>
        <w:tc>
          <w:tcPr>
            <w:tcW w:w="898" w:type="pct"/>
            <w:tcBorders>
              <w:top w:val="nil"/>
              <w:left w:val="nil"/>
              <w:bottom w:val="single" w:color="auto" w:sz="4" w:space="0"/>
              <w:right w:val="single" w:color="auto" w:sz="4" w:space="0"/>
              <w:tl2br w:val="nil"/>
              <w:tr2bl w:val="nil"/>
            </w:tcBorders>
            <w:noWrap w:val="0"/>
            <w:vAlign w:val="center"/>
          </w:tcPr>
          <w:p w14:paraId="7B3E7867">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21" w:type="pct"/>
            <w:tcBorders>
              <w:top w:val="nil"/>
              <w:left w:val="nil"/>
              <w:bottom w:val="single" w:color="auto" w:sz="4" w:space="0"/>
              <w:right w:val="single" w:color="auto" w:sz="4" w:space="0"/>
              <w:tl2br w:val="nil"/>
              <w:tr2bl w:val="nil"/>
            </w:tcBorders>
            <w:noWrap w:val="0"/>
            <w:vAlign w:val="center"/>
          </w:tcPr>
          <w:p w14:paraId="67106A40">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39" w:type="pct"/>
            <w:tcBorders>
              <w:top w:val="nil"/>
              <w:left w:val="nil"/>
              <w:bottom w:val="single" w:color="auto" w:sz="4" w:space="0"/>
              <w:right w:val="single" w:color="auto" w:sz="4" w:space="0"/>
              <w:tl2br w:val="nil"/>
              <w:tr2bl w:val="nil"/>
            </w:tcBorders>
            <w:noWrap w:val="0"/>
            <w:vAlign w:val="center"/>
          </w:tcPr>
          <w:p w14:paraId="2FE931B4">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100≤X＜2000</w:t>
            </w:r>
          </w:p>
        </w:tc>
        <w:tc>
          <w:tcPr>
            <w:tcW w:w="930" w:type="pct"/>
            <w:tcBorders>
              <w:top w:val="nil"/>
              <w:left w:val="nil"/>
              <w:bottom w:val="single" w:color="auto" w:sz="4" w:space="0"/>
              <w:right w:val="single" w:color="auto" w:sz="4" w:space="0"/>
              <w:tl2br w:val="nil"/>
              <w:tr2bl w:val="nil"/>
            </w:tcBorders>
            <w:noWrap w:val="0"/>
            <w:vAlign w:val="center"/>
          </w:tcPr>
          <w:p w14:paraId="23125498">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657" w:type="pct"/>
            <w:tcBorders>
              <w:top w:val="nil"/>
              <w:left w:val="nil"/>
              <w:bottom w:val="single" w:color="auto" w:sz="4" w:space="0"/>
              <w:right w:val="single" w:color="auto" w:sz="4" w:space="0"/>
              <w:tl2br w:val="nil"/>
              <w:tr2bl w:val="nil"/>
            </w:tcBorders>
            <w:noWrap w:val="0"/>
            <w:vAlign w:val="center"/>
          </w:tcPr>
          <w:p w14:paraId="15681398">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6B6FC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continue"/>
            <w:tcBorders>
              <w:top w:val="nil"/>
              <w:left w:val="single" w:color="auto" w:sz="4" w:space="0"/>
              <w:bottom w:val="single" w:color="auto" w:sz="4" w:space="0"/>
              <w:right w:val="single" w:color="auto" w:sz="4" w:space="0"/>
              <w:tl2br w:val="nil"/>
              <w:tr2bl w:val="nil"/>
            </w:tcBorders>
            <w:noWrap w:val="0"/>
            <w:vAlign w:val="center"/>
          </w:tcPr>
          <w:p w14:paraId="62F38EC8">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p>
        </w:tc>
        <w:tc>
          <w:tcPr>
            <w:tcW w:w="898" w:type="pct"/>
            <w:tcBorders>
              <w:top w:val="nil"/>
              <w:left w:val="nil"/>
              <w:bottom w:val="single" w:color="auto" w:sz="4" w:space="0"/>
              <w:right w:val="single" w:color="auto" w:sz="4" w:space="0"/>
              <w:tl2br w:val="nil"/>
              <w:tr2bl w:val="nil"/>
            </w:tcBorders>
            <w:noWrap w:val="0"/>
            <w:vAlign w:val="center"/>
          </w:tcPr>
          <w:p w14:paraId="7FCB6093">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21" w:type="pct"/>
            <w:tcBorders>
              <w:top w:val="nil"/>
              <w:left w:val="nil"/>
              <w:bottom w:val="single" w:color="auto" w:sz="4" w:space="0"/>
              <w:right w:val="single" w:color="auto" w:sz="4" w:space="0"/>
              <w:tl2br w:val="nil"/>
              <w:tr2bl w:val="nil"/>
            </w:tcBorders>
            <w:noWrap w:val="0"/>
            <w:vAlign w:val="center"/>
          </w:tcPr>
          <w:p w14:paraId="4A8766A2">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39" w:type="pct"/>
            <w:tcBorders>
              <w:top w:val="nil"/>
              <w:left w:val="nil"/>
              <w:bottom w:val="single" w:color="auto" w:sz="4" w:space="0"/>
              <w:right w:val="single" w:color="auto" w:sz="4" w:space="0"/>
              <w:tl2br w:val="nil"/>
              <w:tr2bl w:val="nil"/>
            </w:tcBorders>
            <w:noWrap w:val="0"/>
            <w:vAlign w:val="center"/>
          </w:tcPr>
          <w:p w14:paraId="6CE93E3B">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1000≤Y＜100000</w:t>
            </w:r>
          </w:p>
        </w:tc>
        <w:tc>
          <w:tcPr>
            <w:tcW w:w="930" w:type="pct"/>
            <w:tcBorders>
              <w:top w:val="nil"/>
              <w:left w:val="nil"/>
              <w:bottom w:val="single" w:color="auto" w:sz="4" w:space="0"/>
              <w:right w:val="single" w:color="auto" w:sz="4" w:space="0"/>
              <w:tl2br w:val="nil"/>
              <w:tr2bl w:val="nil"/>
            </w:tcBorders>
            <w:noWrap w:val="0"/>
            <w:vAlign w:val="center"/>
          </w:tcPr>
          <w:p w14:paraId="57209124">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100≤Y＜1000</w:t>
            </w:r>
          </w:p>
        </w:tc>
        <w:tc>
          <w:tcPr>
            <w:tcW w:w="657" w:type="pct"/>
            <w:tcBorders>
              <w:top w:val="nil"/>
              <w:left w:val="nil"/>
              <w:bottom w:val="single" w:color="auto" w:sz="4" w:space="0"/>
              <w:right w:val="single" w:color="auto" w:sz="4" w:space="0"/>
              <w:tl2br w:val="nil"/>
              <w:tr2bl w:val="nil"/>
            </w:tcBorders>
            <w:noWrap w:val="0"/>
            <w:vAlign w:val="center"/>
          </w:tcPr>
          <w:p w14:paraId="29A2144D">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458FB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restart"/>
            <w:tcBorders>
              <w:top w:val="nil"/>
              <w:left w:val="single" w:color="auto" w:sz="4" w:space="0"/>
              <w:bottom w:val="single" w:color="auto" w:sz="4" w:space="0"/>
              <w:right w:val="single" w:color="auto" w:sz="4" w:space="0"/>
              <w:tl2br w:val="nil"/>
              <w:tr2bl w:val="nil"/>
            </w:tcBorders>
            <w:noWrap w:val="0"/>
            <w:vAlign w:val="center"/>
          </w:tcPr>
          <w:p w14:paraId="096F0208">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软件和信息技术服务业</w:t>
            </w:r>
          </w:p>
        </w:tc>
        <w:tc>
          <w:tcPr>
            <w:tcW w:w="898" w:type="pct"/>
            <w:tcBorders>
              <w:top w:val="nil"/>
              <w:left w:val="nil"/>
              <w:bottom w:val="single" w:color="auto" w:sz="4" w:space="0"/>
              <w:right w:val="single" w:color="auto" w:sz="4" w:space="0"/>
              <w:tl2br w:val="nil"/>
              <w:tr2bl w:val="nil"/>
            </w:tcBorders>
            <w:noWrap w:val="0"/>
            <w:vAlign w:val="center"/>
          </w:tcPr>
          <w:p w14:paraId="21DC4F7D">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21" w:type="pct"/>
            <w:tcBorders>
              <w:top w:val="nil"/>
              <w:left w:val="nil"/>
              <w:bottom w:val="single" w:color="auto" w:sz="4" w:space="0"/>
              <w:right w:val="single" w:color="auto" w:sz="4" w:space="0"/>
              <w:tl2br w:val="nil"/>
              <w:tr2bl w:val="nil"/>
            </w:tcBorders>
            <w:noWrap w:val="0"/>
            <w:vAlign w:val="center"/>
          </w:tcPr>
          <w:p w14:paraId="1C197E1E">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39" w:type="pct"/>
            <w:tcBorders>
              <w:top w:val="nil"/>
              <w:left w:val="nil"/>
              <w:bottom w:val="single" w:color="auto" w:sz="4" w:space="0"/>
              <w:right w:val="single" w:color="auto" w:sz="4" w:space="0"/>
              <w:tl2br w:val="nil"/>
              <w:tr2bl w:val="nil"/>
            </w:tcBorders>
            <w:noWrap w:val="0"/>
            <w:vAlign w:val="center"/>
          </w:tcPr>
          <w:p w14:paraId="52E96E0B">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930" w:type="pct"/>
            <w:tcBorders>
              <w:top w:val="nil"/>
              <w:left w:val="nil"/>
              <w:bottom w:val="single" w:color="auto" w:sz="4" w:space="0"/>
              <w:right w:val="single" w:color="auto" w:sz="4" w:space="0"/>
              <w:tl2br w:val="nil"/>
              <w:tr2bl w:val="nil"/>
            </w:tcBorders>
            <w:noWrap w:val="0"/>
            <w:vAlign w:val="center"/>
          </w:tcPr>
          <w:p w14:paraId="009B07A2">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657" w:type="pct"/>
            <w:tcBorders>
              <w:top w:val="nil"/>
              <w:left w:val="nil"/>
              <w:bottom w:val="single" w:color="auto" w:sz="4" w:space="0"/>
              <w:right w:val="single" w:color="auto" w:sz="4" w:space="0"/>
              <w:tl2br w:val="nil"/>
              <w:tr2bl w:val="nil"/>
            </w:tcBorders>
            <w:noWrap w:val="0"/>
            <w:vAlign w:val="center"/>
          </w:tcPr>
          <w:p w14:paraId="6BB6D45A">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386F8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continue"/>
            <w:tcBorders>
              <w:top w:val="nil"/>
              <w:left w:val="single" w:color="auto" w:sz="4" w:space="0"/>
              <w:bottom w:val="single" w:color="auto" w:sz="4" w:space="0"/>
              <w:right w:val="single" w:color="auto" w:sz="4" w:space="0"/>
              <w:tl2br w:val="nil"/>
              <w:tr2bl w:val="nil"/>
            </w:tcBorders>
            <w:noWrap w:val="0"/>
            <w:vAlign w:val="center"/>
          </w:tcPr>
          <w:p w14:paraId="3613B78C">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p>
        </w:tc>
        <w:tc>
          <w:tcPr>
            <w:tcW w:w="898" w:type="pct"/>
            <w:tcBorders>
              <w:top w:val="nil"/>
              <w:left w:val="nil"/>
              <w:bottom w:val="single" w:color="auto" w:sz="4" w:space="0"/>
              <w:right w:val="single" w:color="auto" w:sz="4" w:space="0"/>
              <w:tl2br w:val="nil"/>
              <w:tr2bl w:val="nil"/>
            </w:tcBorders>
            <w:noWrap w:val="0"/>
            <w:vAlign w:val="center"/>
          </w:tcPr>
          <w:p w14:paraId="6F0D8CAD">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21" w:type="pct"/>
            <w:tcBorders>
              <w:top w:val="nil"/>
              <w:left w:val="nil"/>
              <w:bottom w:val="single" w:color="auto" w:sz="4" w:space="0"/>
              <w:right w:val="single" w:color="auto" w:sz="4" w:space="0"/>
              <w:tl2br w:val="nil"/>
              <w:tr2bl w:val="nil"/>
            </w:tcBorders>
            <w:noWrap w:val="0"/>
            <w:vAlign w:val="center"/>
          </w:tcPr>
          <w:p w14:paraId="0F5595CD">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39" w:type="pct"/>
            <w:tcBorders>
              <w:top w:val="nil"/>
              <w:left w:val="nil"/>
              <w:bottom w:val="single" w:color="auto" w:sz="4" w:space="0"/>
              <w:right w:val="single" w:color="auto" w:sz="4" w:space="0"/>
              <w:tl2br w:val="nil"/>
              <w:tr2bl w:val="nil"/>
            </w:tcBorders>
            <w:noWrap w:val="0"/>
            <w:vAlign w:val="center"/>
          </w:tcPr>
          <w:p w14:paraId="056C16D2">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1000≤Y＜10000</w:t>
            </w:r>
          </w:p>
        </w:tc>
        <w:tc>
          <w:tcPr>
            <w:tcW w:w="930" w:type="pct"/>
            <w:tcBorders>
              <w:top w:val="nil"/>
              <w:left w:val="nil"/>
              <w:bottom w:val="single" w:color="auto" w:sz="4" w:space="0"/>
              <w:right w:val="single" w:color="auto" w:sz="4" w:space="0"/>
              <w:tl2br w:val="nil"/>
              <w:tr2bl w:val="nil"/>
            </w:tcBorders>
            <w:noWrap w:val="0"/>
            <w:vAlign w:val="center"/>
          </w:tcPr>
          <w:p w14:paraId="06E15744">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50≤Y＜1000</w:t>
            </w:r>
          </w:p>
        </w:tc>
        <w:tc>
          <w:tcPr>
            <w:tcW w:w="657" w:type="pct"/>
            <w:tcBorders>
              <w:top w:val="nil"/>
              <w:left w:val="nil"/>
              <w:bottom w:val="single" w:color="auto" w:sz="4" w:space="0"/>
              <w:right w:val="single" w:color="auto" w:sz="4" w:space="0"/>
              <w:tl2br w:val="nil"/>
              <w:tr2bl w:val="nil"/>
            </w:tcBorders>
            <w:noWrap w:val="0"/>
            <w:vAlign w:val="center"/>
          </w:tcPr>
          <w:p w14:paraId="089F0C22">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w:t>
            </w:r>
          </w:p>
        </w:tc>
      </w:tr>
      <w:tr w14:paraId="0A389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restart"/>
            <w:tcBorders>
              <w:top w:val="nil"/>
              <w:left w:val="single" w:color="auto" w:sz="4" w:space="0"/>
              <w:bottom w:val="single" w:color="auto" w:sz="4" w:space="0"/>
              <w:right w:val="single" w:color="auto" w:sz="4" w:space="0"/>
              <w:tl2br w:val="nil"/>
              <w:tr2bl w:val="nil"/>
            </w:tcBorders>
            <w:noWrap w:val="0"/>
            <w:vAlign w:val="center"/>
          </w:tcPr>
          <w:p w14:paraId="52D68583">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房地产开发经营</w:t>
            </w:r>
          </w:p>
        </w:tc>
        <w:tc>
          <w:tcPr>
            <w:tcW w:w="898" w:type="pct"/>
            <w:tcBorders>
              <w:top w:val="nil"/>
              <w:left w:val="nil"/>
              <w:bottom w:val="single" w:color="auto" w:sz="4" w:space="0"/>
              <w:right w:val="single" w:color="auto" w:sz="4" w:space="0"/>
              <w:tl2br w:val="nil"/>
              <w:tr2bl w:val="nil"/>
            </w:tcBorders>
            <w:noWrap w:val="0"/>
            <w:vAlign w:val="center"/>
          </w:tcPr>
          <w:p w14:paraId="02CF9C1B">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21" w:type="pct"/>
            <w:tcBorders>
              <w:top w:val="nil"/>
              <w:left w:val="nil"/>
              <w:bottom w:val="single" w:color="auto" w:sz="4" w:space="0"/>
              <w:right w:val="single" w:color="auto" w:sz="4" w:space="0"/>
              <w:tl2br w:val="nil"/>
              <w:tr2bl w:val="nil"/>
            </w:tcBorders>
            <w:noWrap w:val="0"/>
            <w:vAlign w:val="center"/>
          </w:tcPr>
          <w:p w14:paraId="5B41A957">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39" w:type="pct"/>
            <w:tcBorders>
              <w:top w:val="nil"/>
              <w:left w:val="nil"/>
              <w:bottom w:val="single" w:color="auto" w:sz="4" w:space="0"/>
              <w:right w:val="single" w:color="auto" w:sz="4" w:space="0"/>
              <w:tl2br w:val="nil"/>
              <w:tr2bl w:val="nil"/>
            </w:tcBorders>
            <w:noWrap w:val="0"/>
            <w:vAlign w:val="center"/>
          </w:tcPr>
          <w:p w14:paraId="2B2BCB2B">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1000≤Y＜200000</w:t>
            </w:r>
          </w:p>
        </w:tc>
        <w:tc>
          <w:tcPr>
            <w:tcW w:w="930" w:type="pct"/>
            <w:tcBorders>
              <w:top w:val="nil"/>
              <w:left w:val="nil"/>
              <w:bottom w:val="single" w:color="auto" w:sz="4" w:space="0"/>
              <w:right w:val="single" w:color="auto" w:sz="4" w:space="0"/>
              <w:tl2br w:val="nil"/>
              <w:tr2bl w:val="nil"/>
            </w:tcBorders>
            <w:noWrap w:val="0"/>
            <w:vAlign w:val="center"/>
          </w:tcPr>
          <w:p w14:paraId="7BFDDA45">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100≤X＜1000</w:t>
            </w:r>
          </w:p>
        </w:tc>
        <w:tc>
          <w:tcPr>
            <w:tcW w:w="657" w:type="pct"/>
            <w:tcBorders>
              <w:top w:val="nil"/>
              <w:left w:val="nil"/>
              <w:bottom w:val="single" w:color="auto" w:sz="4" w:space="0"/>
              <w:right w:val="single" w:color="auto" w:sz="4" w:space="0"/>
              <w:tl2br w:val="nil"/>
              <w:tr2bl w:val="nil"/>
            </w:tcBorders>
            <w:noWrap w:val="0"/>
            <w:vAlign w:val="center"/>
          </w:tcPr>
          <w:p w14:paraId="31C52F81">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w:t>
            </w:r>
          </w:p>
        </w:tc>
      </w:tr>
      <w:tr w14:paraId="65107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continue"/>
            <w:tcBorders>
              <w:top w:val="nil"/>
              <w:left w:val="single" w:color="auto" w:sz="4" w:space="0"/>
              <w:bottom w:val="single" w:color="auto" w:sz="4" w:space="0"/>
              <w:right w:val="single" w:color="auto" w:sz="4" w:space="0"/>
              <w:tl2br w:val="nil"/>
              <w:tr2bl w:val="nil"/>
            </w:tcBorders>
            <w:noWrap w:val="0"/>
            <w:vAlign w:val="center"/>
          </w:tcPr>
          <w:p w14:paraId="6AC0FC24">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p>
        </w:tc>
        <w:tc>
          <w:tcPr>
            <w:tcW w:w="898" w:type="pct"/>
            <w:tcBorders>
              <w:top w:val="nil"/>
              <w:left w:val="nil"/>
              <w:bottom w:val="single" w:color="auto" w:sz="4" w:space="0"/>
              <w:right w:val="single" w:color="auto" w:sz="4" w:space="0"/>
              <w:tl2br w:val="nil"/>
              <w:tr2bl w:val="nil"/>
            </w:tcBorders>
            <w:noWrap w:val="0"/>
            <w:vAlign w:val="center"/>
          </w:tcPr>
          <w:p w14:paraId="35868099">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621" w:type="pct"/>
            <w:tcBorders>
              <w:top w:val="nil"/>
              <w:left w:val="nil"/>
              <w:bottom w:val="single" w:color="auto" w:sz="4" w:space="0"/>
              <w:right w:val="single" w:color="auto" w:sz="4" w:space="0"/>
              <w:tl2br w:val="nil"/>
              <w:tr2bl w:val="nil"/>
            </w:tcBorders>
            <w:noWrap w:val="0"/>
            <w:vAlign w:val="center"/>
          </w:tcPr>
          <w:p w14:paraId="08B6EAD4">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39" w:type="pct"/>
            <w:tcBorders>
              <w:top w:val="nil"/>
              <w:left w:val="nil"/>
              <w:bottom w:val="single" w:color="auto" w:sz="4" w:space="0"/>
              <w:right w:val="single" w:color="auto" w:sz="4" w:space="0"/>
              <w:tl2br w:val="nil"/>
              <w:tr2bl w:val="nil"/>
            </w:tcBorders>
            <w:noWrap w:val="0"/>
            <w:vAlign w:val="center"/>
          </w:tcPr>
          <w:p w14:paraId="04AD57E8">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5000≤Z＜10000</w:t>
            </w:r>
          </w:p>
        </w:tc>
        <w:tc>
          <w:tcPr>
            <w:tcW w:w="930" w:type="pct"/>
            <w:tcBorders>
              <w:top w:val="nil"/>
              <w:left w:val="nil"/>
              <w:bottom w:val="single" w:color="auto" w:sz="4" w:space="0"/>
              <w:right w:val="single" w:color="auto" w:sz="4" w:space="0"/>
              <w:tl2br w:val="nil"/>
              <w:tr2bl w:val="nil"/>
            </w:tcBorders>
            <w:noWrap w:val="0"/>
            <w:vAlign w:val="center"/>
          </w:tcPr>
          <w:p w14:paraId="35F19D27">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2000≤Y＜5000</w:t>
            </w:r>
          </w:p>
        </w:tc>
        <w:tc>
          <w:tcPr>
            <w:tcW w:w="657" w:type="pct"/>
            <w:tcBorders>
              <w:top w:val="nil"/>
              <w:left w:val="nil"/>
              <w:bottom w:val="single" w:color="auto" w:sz="4" w:space="0"/>
              <w:right w:val="single" w:color="auto" w:sz="4" w:space="0"/>
              <w:tl2br w:val="nil"/>
              <w:tr2bl w:val="nil"/>
            </w:tcBorders>
            <w:noWrap w:val="0"/>
            <w:vAlign w:val="center"/>
          </w:tcPr>
          <w:p w14:paraId="0423F30D">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Y＜2000</w:t>
            </w:r>
          </w:p>
        </w:tc>
      </w:tr>
      <w:tr w14:paraId="4C4AC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restart"/>
            <w:tcBorders>
              <w:top w:val="nil"/>
              <w:left w:val="single" w:color="auto" w:sz="4" w:space="0"/>
              <w:bottom w:val="single" w:color="auto" w:sz="4" w:space="0"/>
              <w:right w:val="single" w:color="auto" w:sz="4" w:space="0"/>
              <w:tl2br w:val="nil"/>
              <w:tr2bl w:val="nil"/>
            </w:tcBorders>
            <w:noWrap w:val="0"/>
            <w:vAlign w:val="center"/>
          </w:tcPr>
          <w:p w14:paraId="5FE394F1">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物业管理</w:t>
            </w:r>
          </w:p>
        </w:tc>
        <w:tc>
          <w:tcPr>
            <w:tcW w:w="898" w:type="pct"/>
            <w:tcBorders>
              <w:top w:val="nil"/>
              <w:left w:val="nil"/>
              <w:bottom w:val="single" w:color="auto" w:sz="4" w:space="0"/>
              <w:right w:val="single" w:color="auto" w:sz="4" w:space="0"/>
              <w:tl2br w:val="nil"/>
              <w:tr2bl w:val="nil"/>
            </w:tcBorders>
            <w:noWrap w:val="0"/>
            <w:vAlign w:val="center"/>
          </w:tcPr>
          <w:p w14:paraId="18C36717">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21" w:type="pct"/>
            <w:tcBorders>
              <w:top w:val="nil"/>
              <w:left w:val="nil"/>
              <w:bottom w:val="single" w:color="auto" w:sz="4" w:space="0"/>
              <w:right w:val="single" w:color="auto" w:sz="4" w:space="0"/>
              <w:tl2br w:val="nil"/>
              <w:tr2bl w:val="nil"/>
            </w:tcBorders>
            <w:noWrap w:val="0"/>
            <w:vAlign w:val="center"/>
          </w:tcPr>
          <w:p w14:paraId="2E249953">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39" w:type="pct"/>
            <w:tcBorders>
              <w:top w:val="nil"/>
              <w:left w:val="nil"/>
              <w:bottom w:val="single" w:color="auto" w:sz="4" w:space="0"/>
              <w:right w:val="single" w:color="auto" w:sz="4" w:space="0"/>
              <w:tl2br w:val="nil"/>
              <w:tr2bl w:val="nil"/>
            </w:tcBorders>
            <w:noWrap w:val="0"/>
            <w:vAlign w:val="center"/>
          </w:tcPr>
          <w:p w14:paraId="1DFFD8BF">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930" w:type="pct"/>
            <w:tcBorders>
              <w:top w:val="nil"/>
              <w:left w:val="nil"/>
              <w:bottom w:val="single" w:color="auto" w:sz="4" w:space="0"/>
              <w:right w:val="single" w:color="auto" w:sz="4" w:space="0"/>
              <w:tl2br w:val="nil"/>
              <w:tr2bl w:val="nil"/>
            </w:tcBorders>
            <w:noWrap w:val="0"/>
            <w:vAlign w:val="center"/>
          </w:tcPr>
          <w:p w14:paraId="0E7749E4">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657" w:type="pct"/>
            <w:tcBorders>
              <w:top w:val="nil"/>
              <w:left w:val="nil"/>
              <w:bottom w:val="single" w:color="auto" w:sz="4" w:space="0"/>
              <w:right w:val="single" w:color="auto" w:sz="4" w:space="0"/>
              <w:tl2br w:val="nil"/>
              <w:tr2bl w:val="nil"/>
            </w:tcBorders>
            <w:noWrap w:val="0"/>
            <w:vAlign w:val="center"/>
          </w:tcPr>
          <w:p w14:paraId="31B6B6E2">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w:t>
            </w:r>
          </w:p>
        </w:tc>
      </w:tr>
      <w:tr w14:paraId="7DF6C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continue"/>
            <w:tcBorders>
              <w:top w:val="nil"/>
              <w:left w:val="single" w:color="auto" w:sz="4" w:space="0"/>
              <w:bottom w:val="single" w:color="auto" w:sz="4" w:space="0"/>
              <w:right w:val="single" w:color="auto" w:sz="4" w:space="0"/>
              <w:tl2br w:val="nil"/>
              <w:tr2bl w:val="nil"/>
            </w:tcBorders>
            <w:noWrap w:val="0"/>
            <w:vAlign w:val="center"/>
          </w:tcPr>
          <w:p w14:paraId="7CA6259E">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p>
        </w:tc>
        <w:tc>
          <w:tcPr>
            <w:tcW w:w="898" w:type="pct"/>
            <w:tcBorders>
              <w:top w:val="nil"/>
              <w:left w:val="nil"/>
              <w:bottom w:val="single" w:color="auto" w:sz="4" w:space="0"/>
              <w:right w:val="single" w:color="auto" w:sz="4" w:space="0"/>
              <w:tl2br w:val="nil"/>
              <w:tr2bl w:val="nil"/>
            </w:tcBorders>
            <w:noWrap w:val="0"/>
            <w:vAlign w:val="center"/>
          </w:tcPr>
          <w:p w14:paraId="43F6CCFC">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21" w:type="pct"/>
            <w:tcBorders>
              <w:top w:val="nil"/>
              <w:left w:val="nil"/>
              <w:bottom w:val="single" w:color="auto" w:sz="4" w:space="0"/>
              <w:right w:val="single" w:color="auto" w:sz="4" w:space="0"/>
              <w:tl2br w:val="nil"/>
              <w:tr2bl w:val="nil"/>
            </w:tcBorders>
            <w:noWrap w:val="0"/>
            <w:vAlign w:val="center"/>
          </w:tcPr>
          <w:p w14:paraId="4B7264D8">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39" w:type="pct"/>
            <w:tcBorders>
              <w:top w:val="nil"/>
              <w:left w:val="nil"/>
              <w:bottom w:val="single" w:color="auto" w:sz="4" w:space="0"/>
              <w:right w:val="single" w:color="auto" w:sz="4" w:space="0"/>
              <w:tl2br w:val="nil"/>
              <w:tr2bl w:val="nil"/>
            </w:tcBorders>
            <w:noWrap w:val="0"/>
            <w:vAlign w:val="center"/>
          </w:tcPr>
          <w:p w14:paraId="6A43F103">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1000≤Y＜5000</w:t>
            </w:r>
          </w:p>
        </w:tc>
        <w:tc>
          <w:tcPr>
            <w:tcW w:w="930" w:type="pct"/>
            <w:tcBorders>
              <w:top w:val="nil"/>
              <w:left w:val="nil"/>
              <w:bottom w:val="single" w:color="auto" w:sz="4" w:space="0"/>
              <w:right w:val="single" w:color="auto" w:sz="4" w:space="0"/>
              <w:tl2br w:val="nil"/>
              <w:tr2bl w:val="nil"/>
            </w:tcBorders>
            <w:noWrap w:val="0"/>
            <w:vAlign w:val="center"/>
          </w:tcPr>
          <w:p w14:paraId="67D6A50F">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500≤Y＜1000</w:t>
            </w:r>
          </w:p>
        </w:tc>
        <w:tc>
          <w:tcPr>
            <w:tcW w:w="657" w:type="pct"/>
            <w:tcBorders>
              <w:top w:val="nil"/>
              <w:left w:val="nil"/>
              <w:bottom w:val="single" w:color="auto" w:sz="4" w:space="0"/>
              <w:right w:val="single" w:color="auto" w:sz="4" w:space="0"/>
              <w:tl2br w:val="nil"/>
              <w:tr2bl w:val="nil"/>
            </w:tcBorders>
            <w:noWrap w:val="0"/>
            <w:vAlign w:val="center"/>
          </w:tcPr>
          <w:p w14:paraId="0986B278">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Y＜500</w:t>
            </w:r>
          </w:p>
        </w:tc>
      </w:tr>
      <w:tr w14:paraId="5A822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restart"/>
            <w:tcBorders>
              <w:top w:val="nil"/>
              <w:left w:val="single" w:color="auto" w:sz="4" w:space="0"/>
              <w:bottom w:val="single" w:color="auto" w:sz="4" w:space="0"/>
              <w:right w:val="single" w:color="auto" w:sz="4" w:space="0"/>
              <w:tl2br w:val="nil"/>
              <w:tr2bl w:val="nil"/>
            </w:tcBorders>
            <w:noWrap w:val="0"/>
            <w:vAlign w:val="center"/>
          </w:tcPr>
          <w:p w14:paraId="0C0A9741">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租赁和商务服务业</w:t>
            </w:r>
          </w:p>
        </w:tc>
        <w:tc>
          <w:tcPr>
            <w:tcW w:w="898" w:type="pct"/>
            <w:tcBorders>
              <w:top w:val="nil"/>
              <w:left w:val="nil"/>
              <w:bottom w:val="single" w:color="auto" w:sz="4" w:space="0"/>
              <w:right w:val="single" w:color="auto" w:sz="4" w:space="0"/>
              <w:tl2br w:val="nil"/>
              <w:tr2bl w:val="nil"/>
            </w:tcBorders>
            <w:noWrap w:val="0"/>
            <w:vAlign w:val="center"/>
          </w:tcPr>
          <w:p w14:paraId="306632F5">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21" w:type="pct"/>
            <w:tcBorders>
              <w:top w:val="nil"/>
              <w:left w:val="nil"/>
              <w:bottom w:val="single" w:color="auto" w:sz="4" w:space="0"/>
              <w:right w:val="single" w:color="auto" w:sz="4" w:space="0"/>
              <w:tl2br w:val="nil"/>
              <w:tr2bl w:val="nil"/>
            </w:tcBorders>
            <w:noWrap w:val="0"/>
            <w:vAlign w:val="center"/>
          </w:tcPr>
          <w:p w14:paraId="5BCDA460">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39" w:type="pct"/>
            <w:tcBorders>
              <w:top w:val="nil"/>
              <w:left w:val="nil"/>
              <w:bottom w:val="single" w:color="auto" w:sz="4" w:space="0"/>
              <w:right w:val="single" w:color="auto" w:sz="4" w:space="0"/>
              <w:tl2br w:val="nil"/>
              <w:tr2bl w:val="nil"/>
            </w:tcBorders>
            <w:noWrap w:val="0"/>
            <w:vAlign w:val="center"/>
          </w:tcPr>
          <w:p w14:paraId="082A7AC2">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930" w:type="pct"/>
            <w:tcBorders>
              <w:top w:val="nil"/>
              <w:left w:val="nil"/>
              <w:bottom w:val="single" w:color="auto" w:sz="4" w:space="0"/>
              <w:right w:val="single" w:color="auto" w:sz="4" w:space="0"/>
              <w:tl2br w:val="nil"/>
              <w:tr2bl w:val="nil"/>
            </w:tcBorders>
            <w:noWrap w:val="0"/>
            <w:vAlign w:val="center"/>
          </w:tcPr>
          <w:p w14:paraId="6C3F9CF2">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657" w:type="pct"/>
            <w:tcBorders>
              <w:top w:val="nil"/>
              <w:left w:val="nil"/>
              <w:bottom w:val="single" w:color="auto" w:sz="4" w:space="0"/>
              <w:right w:val="single" w:color="auto" w:sz="4" w:space="0"/>
              <w:tl2br w:val="nil"/>
              <w:tr2bl w:val="nil"/>
            </w:tcBorders>
            <w:noWrap w:val="0"/>
            <w:vAlign w:val="center"/>
          </w:tcPr>
          <w:p w14:paraId="5AAEEC4D">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299AF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continue"/>
            <w:tcBorders>
              <w:top w:val="nil"/>
              <w:left w:val="single" w:color="auto" w:sz="4" w:space="0"/>
              <w:bottom w:val="single" w:color="auto" w:sz="4" w:space="0"/>
              <w:right w:val="single" w:color="auto" w:sz="4" w:space="0"/>
              <w:tl2br w:val="nil"/>
              <w:tr2bl w:val="nil"/>
            </w:tcBorders>
            <w:noWrap w:val="0"/>
            <w:vAlign w:val="center"/>
          </w:tcPr>
          <w:p w14:paraId="7119F542">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p>
        </w:tc>
        <w:tc>
          <w:tcPr>
            <w:tcW w:w="898" w:type="pct"/>
            <w:tcBorders>
              <w:top w:val="nil"/>
              <w:left w:val="nil"/>
              <w:bottom w:val="single" w:color="auto" w:sz="4" w:space="0"/>
              <w:right w:val="single" w:color="auto" w:sz="4" w:space="0"/>
              <w:tl2br w:val="nil"/>
              <w:tr2bl w:val="nil"/>
            </w:tcBorders>
            <w:noWrap w:val="0"/>
            <w:vAlign w:val="center"/>
          </w:tcPr>
          <w:p w14:paraId="1A88E18E">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621" w:type="pct"/>
            <w:tcBorders>
              <w:top w:val="nil"/>
              <w:left w:val="nil"/>
              <w:bottom w:val="single" w:color="auto" w:sz="4" w:space="0"/>
              <w:right w:val="single" w:color="auto" w:sz="4" w:space="0"/>
              <w:tl2br w:val="nil"/>
              <w:tr2bl w:val="nil"/>
            </w:tcBorders>
            <w:noWrap w:val="0"/>
            <w:vAlign w:val="center"/>
          </w:tcPr>
          <w:p w14:paraId="20A6B555">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39" w:type="pct"/>
            <w:tcBorders>
              <w:top w:val="nil"/>
              <w:left w:val="nil"/>
              <w:bottom w:val="single" w:color="auto" w:sz="4" w:space="0"/>
              <w:right w:val="single" w:color="auto" w:sz="4" w:space="0"/>
              <w:tl2br w:val="nil"/>
              <w:tr2bl w:val="nil"/>
            </w:tcBorders>
            <w:noWrap w:val="0"/>
            <w:vAlign w:val="center"/>
          </w:tcPr>
          <w:p w14:paraId="3E792182">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8000≤Z＜120000</w:t>
            </w:r>
          </w:p>
        </w:tc>
        <w:tc>
          <w:tcPr>
            <w:tcW w:w="930" w:type="pct"/>
            <w:tcBorders>
              <w:top w:val="nil"/>
              <w:left w:val="nil"/>
              <w:bottom w:val="single" w:color="auto" w:sz="4" w:space="0"/>
              <w:right w:val="single" w:color="auto" w:sz="4" w:space="0"/>
              <w:tl2br w:val="nil"/>
              <w:tr2bl w:val="nil"/>
            </w:tcBorders>
            <w:noWrap w:val="0"/>
            <w:vAlign w:val="center"/>
          </w:tcPr>
          <w:p w14:paraId="234FA6AB">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100≤Z＜8000</w:t>
            </w:r>
          </w:p>
        </w:tc>
        <w:tc>
          <w:tcPr>
            <w:tcW w:w="657" w:type="pct"/>
            <w:tcBorders>
              <w:top w:val="nil"/>
              <w:left w:val="nil"/>
              <w:bottom w:val="single" w:color="auto" w:sz="4" w:space="0"/>
              <w:right w:val="single" w:color="auto" w:sz="4" w:space="0"/>
              <w:tl2br w:val="nil"/>
              <w:tr2bl w:val="nil"/>
            </w:tcBorders>
            <w:noWrap w:val="0"/>
            <w:vAlign w:val="center"/>
          </w:tcPr>
          <w:p w14:paraId="68AA6F18">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6E7D8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tcBorders>
              <w:top w:val="nil"/>
              <w:left w:val="single" w:color="auto" w:sz="4" w:space="0"/>
              <w:bottom w:val="single" w:color="auto" w:sz="4" w:space="0"/>
              <w:right w:val="single" w:color="auto" w:sz="4" w:space="0"/>
              <w:tl2br w:val="nil"/>
              <w:tr2bl w:val="nil"/>
            </w:tcBorders>
            <w:noWrap w:val="0"/>
            <w:vAlign w:val="center"/>
          </w:tcPr>
          <w:p w14:paraId="1D6EBEF8">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其他未列明行业</w:t>
            </w:r>
          </w:p>
        </w:tc>
        <w:tc>
          <w:tcPr>
            <w:tcW w:w="898" w:type="pct"/>
            <w:tcBorders>
              <w:top w:val="nil"/>
              <w:left w:val="nil"/>
              <w:bottom w:val="single" w:color="auto" w:sz="4" w:space="0"/>
              <w:right w:val="single" w:color="auto" w:sz="4" w:space="0"/>
              <w:tl2br w:val="nil"/>
              <w:tr2bl w:val="nil"/>
            </w:tcBorders>
            <w:noWrap w:val="0"/>
            <w:vAlign w:val="center"/>
          </w:tcPr>
          <w:p w14:paraId="06876C26">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21" w:type="pct"/>
            <w:tcBorders>
              <w:top w:val="nil"/>
              <w:left w:val="nil"/>
              <w:bottom w:val="single" w:color="auto" w:sz="4" w:space="0"/>
              <w:right w:val="single" w:color="auto" w:sz="4" w:space="0"/>
              <w:tl2br w:val="nil"/>
              <w:tr2bl w:val="nil"/>
            </w:tcBorders>
            <w:noWrap w:val="0"/>
            <w:vAlign w:val="center"/>
          </w:tcPr>
          <w:p w14:paraId="0CD37C72">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39" w:type="pct"/>
            <w:tcBorders>
              <w:top w:val="nil"/>
              <w:left w:val="nil"/>
              <w:bottom w:val="single" w:color="auto" w:sz="4" w:space="0"/>
              <w:right w:val="single" w:color="auto" w:sz="4" w:space="0"/>
              <w:tl2br w:val="nil"/>
              <w:tr2bl w:val="nil"/>
            </w:tcBorders>
            <w:noWrap w:val="0"/>
            <w:vAlign w:val="center"/>
          </w:tcPr>
          <w:p w14:paraId="6E39643E">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930" w:type="pct"/>
            <w:tcBorders>
              <w:top w:val="nil"/>
              <w:left w:val="nil"/>
              <w:bottom w:val="single" w:color="auto" w:sz="4" w:space="0"/>
              <w:right w:val="single" w:color="auto" w:sz="4" w:space="0"/>
              <w:tl2br w:val="nil"/>
              <w:tr2bl w:val="nil"/>
            </w:tcBorders>
            <w:noWrap w:val="0"/>
            <w:vAlign w:val="center"/>
          </w:tcPr>
          <w:p w14:paraId="078CF269">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657" w:type="pct"/>
            <w:tcBorders>
              <w:top w:val="nil"/>
              <w:left w:val="nil"/>
              <w:bottom w:val="single" w:color="auto" w:sz="4" w:space="0"/>
              <w:right w:val="single" w:color="auto" w:sz="4" w:space="0"/>
              <w:tl2br w:val="nil"/>
              <w:tr2bl w:val="nil"/>
            </w:tcBorders>
            <w:noWrap w:val="0"/>
            <w:vAlign w:val="center"/>
          </w:tcPr>
          <w:p w14:paraId="61CB838A">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bl>
    <w:p w14:paraId="64B8DD30">
      <w:pPr>
        <w:pStyle w:val="47"/>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说明：上述标准参照《关于印发中小企业划型标准规定的通知》（工信部联企业</w:t>
      </w:r>
      <w:r>
        <w:rPr>
          <w:rFonts w:hint="eastAsia" w:ascii="宋体" w:hAnsi="宋体" w:eastAsia="宋体" w:cs="宋体"/>
          <w:color w:val="auto"/>
          <w:sz w:val="21"/>
          <w:szCs w:val="21"/>
          <w:highlight w:val="none"/>
          <w:lang w:eastAsia="zh-CN"/>
        </w:rPr>
        <w:t>〔2011〕300号</w:t>
      </w:r>
      <w:r>
        <w:rPr>
          <w:rFonts w:hint="eastAsia" w:ascii="宋体" w:hAnsi="宋体" w:eastAsia="宋体" w:cs="宋体"/>
          <w:color w:val="auto"/>
          <w:sz w:val="21"/>
          <w:szCs w:val="21"/>
          <w:highlight w:val="none"/>
        </w:rPr>
        <w:t>），大型、中型和小型企业须同时满足所列指标的下限，否则下划一档；微型企业只须满足所列指标中的一项即可。</w:t>
      </w:r>
    </w:p>
    <w:p w14:paraId="53AADCF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D01D771">
      <w:pPr>
        <w:pStyle w:val="2"/>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方正小标宋_GBK" w:hAnsi="方正小标宋_GBK" w:eastAsia="方正小标宋_GBK" w:cs="方正小标宋_GBK"/>
          <w:color w:val="auto"/>
          <w:sz w:val="28"/>
          <w:szCs w:val="28"/>
          <w:highlight w:val="none"/>
        </w:rPr>
      </w:pPr>
      <w:bookmarkStart w:id="128" w:name="_Toc30500"/>
      <w:bookmarkStart w:id="129" w:name="_Toc15391"/>
      <w:bookmarkStart w:id="130" w:name="_Toc6443"/>
      <w:bookmarkStart w:id="131" w:name="_Toc11351"/>
      <w:r>
        <w:rPr>
          <w:rFonts w:hint="eastAsia" w:ascii="方正小标宋_GBK" w:hAnsi="方正小标宋_GBK" w:eastAsia="方正小标宋_GBK" w:cs="方正小标宋_GBK"/>
          <w:color w:val="auto"/>
          <w:sz w:val="28"/>
          <w:szCs w:val="28"/>
          <w:highlight w:val="none"/>
        </w:rPr>
        <w:t>第三章  投标人须知</w:t>
      </w:r>
      <w:bookmarkEnd w:id="105"/>
      <w:bookmarkEnd w:id="128"/>
      <w:bookmarkEnd w:id="129"/>
      <w:bookmarkEnd w:id="130"/>
      <w:bookmarkEnd w:id="131"/>
    </w:p>
    <w:p w14:paraId="1B37740D">
      <w:pPr>
        <w:pageBreakBefore w:val="0"/>
        <w:widowControl w:val="0"/>
        <w:kinsoku/>
        <w:wordWrap/>
        <w:overflowPunct/>
        <w:topLinePunct w:val="0"/>
        <w:autoSpaceDE/>
        <w:autoSpaceDN/>
        <w:bidi w:val="0"/>
        <w:adjustRightInd/>
        <w:snapToGrid/>
        <w:spacing w:line="400" w:lineRule="exact"/>
        <w:ind w:firstLine="0" w:firstLineChars="0"/>
        <w:jc w:val="center"/>
        <w:textAlignment w:val="auto"/>
        <w:outlineLvl w:val="1"/>
        <w:rPr>
          <w:rFonts w:hint="eastAsia" w:ascii="宋体" w:hAnsi="宋体" w:eastAsia="宋体" w:cs="宋体"/>
          <w:b/>
          <w:bCs/>
          <w:color w:val="auto"/>
          <w:sz w:val="21"/>
          <w:szCs w:val="21"/>
          <w:highlight w:val="none"/>
        </w:rPr>
      </w:pPr>
      <w:bookmarkStart w:id="132" w:name="_Toc23218"/>
      <w:bookmarkStart w:id="133" w:name="_Toc254970667"/>
      <w:bookmarkStart w:id="134" w:name="_Toc21423"/>
      <w:bookmarkStart w:id="135" w:name="_Toc7338"/>
      <w:bookmarkStart w:id="136" w:name="_Toc29716"/>
      <w:bookmarkStart w:id="137" w:name="_Toc254970526"/>
      <w:r>
        <w:rPr>
          <w:rFonts w:hint="eastAsia" w:ascii="宋体" w:hAnsi="宋体" w:eastAsia="宋体" w:cs="宋体"/>
          <w:b/>
          <w:bCs/>
          <w:color w:val="auto"/>
          <w:sz w:val="21"/>
          <w:szCs w:val="21"/>
          <w:highlight w:val="none"/>
        </w:rPr>
        <w:t>投标人须知前附表</w:t>
      </w:r>
      <w:bookmarkEnd w:id="132"/>
      <w:bookmarkEnd w:id="133"/>
      <w:bookmarkEnd w:id="134"/>
      <w:bookmarkEnd w:id="135"/>
      <w:bookmarkEnd w:id="136"/>
      <w:bookmarkEnd w:id="137"/>
    </w:p>
    <w:tbl>
      <w:tblPr>
        <w:tblStyle w:val="48"/>
        <w:tblW w:w="91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5"/>
        <w:gridCol w:w="8250"/>
      </w:tblGrid>
      <w:tr w14:paraId="6D5448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0EFD7FF8">
            <w:pPr>
              <w:pageBreakBefore w:val="0"/>
              <w:widowControl w:val="0"/>
              <w:kinsoku/>
              <w:wordWrap/>
              <w:overflowPunct/>
              <w:topLinePunct w:val="0"/>
              <w:autoSpaceDE/>
              <w:autoSpaceDN/>
              <w:bidi w:val="0"/>
              <w:adjustRightInd/>
              <w:snapToGrid w:val="0"/>
              <w:spacing w:line="400" w:lineRule="exact"/>
              <w:ind w:firstLine="0" w:firstLineChars="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条款号</w:t>
            </w:r>
          </w:p>
        </w:tc>
        <w:tc>
          <w:tcPr>
            <w:tcW w:w="8250" w:type="dxa"/>
            <w:tcBorders>
              <w:top w:val="single" w:color="auto" w:sz="4" w:space="0"/>
              <w:left w:val="single" w:color="auto" w:sz="4" w:space="0"/>
              <w:bottom w:val="single" w:color="auto" w:sz="4" w:space="0"/>
              <w:right w:val="single" w:color="auto" w:sz="4" w:space="0"/>
            </w:tcBorders>
            <w:vAlign w:val="center"/>
          </w:tcPr>
          <w:p w14:paraId="1182317E">
            <w:pPr>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编列内容</w:t>
            </w:r>
          </w:p>
        </w:tc>
      </w:tr>
      <w:tr w14:paraId="30EF5C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486E94B2">
            <w:pPr>
              <w:pageBreakBefore w:val="0"/>
              <w:widowControl w:val="0"/>
              <w:kinsoku/>
              <w:wordWrap/>
              <w:overflowPunct/>
              <w:topLinePunct w:val="0"/>
              <w:autoSpaceDE/>
              <w:autoSpaceDN/>
              <w:bidi w:val="0"/>
              <w:adjustRightInd/>
              <w:spacing w:line="400" w:lineRule="exac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8250" w:type="dxa"/>
            <w:tcBorders>
              <w:top w:val="single" w:color="auto" w:sz="4" w:space="0"/>
              <w:left w:val="single" w:color="auto" w:sz="4" w:space="0"/>
              <w:bottom w:val="single" w:color="auto" w:sz="4" w:space="0"/>
              <w:right w:val="single" w:color="auto" w:sz="4" w:space="0"/>
            </w:tcBorders>
            <w:vAlign w:val="center"/>
          </w:tcPr>
          <w:p w14:paraId="29D3C3A8">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投标人的资格要求：详见招标公告。</w:t>
            </w:r>
          </w:p>
          <w:p w14:paraId="1A0B9167">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投标人出现下列情形之一的，不得参加政府采购活动：</w:t>
            </w:r>
          </w:p>
          <w:p w14:paraId="7DB8EBF2">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92E4976">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727C87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52E17CC1">
            <w:pPr>
              <w:pageBreakBefore w:val="0"/>
              <w:widowControl w:val="0"/>
              <w:kinsoku/>
              <w:wordWrap/>
              <w:overflowPunct/>
              <w:topLinePunct w:val="0"/>
              <w:bidi w:val="0"/>
              <w:spacing w:line="400" w:lineRule="exact"/>
              <w:ind w:firstLine="0" w:firstLineChars="0"/>
              <w:jc w:val="center"/>
              <w:rPr>
                <w:rFonts w:hint="eastAsia" w:ascii="宋体" w:hAnsi="宋体" w:eastAsia="宋体" w:cs="宋体"/>
                <w:color w:val="auto"/>
                <w:sz w:val="21"/>
                <w:szCs w:val="21"/>
                <w:highlight w:val="none"/>
              </w:rPr>
            </w:pPr>
            <w:bookmarkStart w:id="138" w:name="_8.1"/>
            <w:bookmarkEnd w:id="138"/>
            <w:bookmarkStart w:id="139" w:name="_9.2"/>
            <w:bookmarkEnd w:id="139"/>
            <w:bookmarkStart w:id="140" w:name="_5"/>
            <w:bookmarkEnd w:id="140"/>
            <w:r>
              <w:rPr>
                <w:rFonts w:hint="eastAsia" w:ascii="宋体" w:hAnsi="宋体" w:eastAsia="宋体" w:cs="宋体"/>
                <w:color w:val="auto"/>
                <w:sz w:val="21"/>
                <w:szCs w:val="21"/>
                <w:highlight w:val="none"/>
              </w:rPr>
              <w:t>6.1</w:t>
            </w:r>
          </w:p>
        </w:tc>
        <w:tc>
          <w:tcPr>
            <w:tcW w:w="8250" w:type="dxa"/>
            <w:tcBorders>
              <w:top w:val="single" w:color="auto" w:sz="4" w:space="0"/>
              <w:left w:val="single" w:color="auto" w:sz="4" w:space="0"/>
              <w:bottom w:val="single" w:color="auto" w:sz="4" w:space="0"/>
              <w:right w:val="single" w:color="auto" w:sz="4" w:space="0"/>
            </w:tcBorders>
            <w:vAlign w:val="center"/>
          </w:tcPr>
          <w:p w14:paraId="70B5AB34">
            <w:pPr>
              <w:pStyle w:val="16"/>
              <w:pageBreakBefore w:val="0"/>
              <w:widowControl w:val="0"/>
              <w:kinsoku/>
              <w:wordWrap/>
              <w:overflowPunct/>
              <w:topLinePunct w:val="0"/>
              <w:bidi w:val="0"/>
              <w:spacing w:line="40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本项目是否接受联合体投标：详见招标公告。</w:t>
            </w:r>
          </w:p>
        </w:tc>
      </w:tr>
      <w:tr w14:paraId="73C2FE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208791DD">
            <w:pPr>
              <w:pageBreakBefore w:val="0"/>
              <w:widowControl w:val="0"/>
              <w:kinsoku/>
              <w:wordWrap/>
              <w:overflowPunct/>
              <w:topLinePunct w:val="0"/>
              <w:bidi w:val="0"/>
              <w:spacing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w:t>
            </w:r>
          </w:p>
        </w:tc>
        <w:tc>
          <w:tcPr>
            <w:tcW w:w="8250" w:type="dxa"/>
            <w:tcBorders>
              <w:top w:val="single" w:color="auto" w:sz="4" w:space="0"/>
              <w:left w:val="single" w:color="auto" w:sz="4" w:space="0"/>
              <w:bottom w:val="single" w:color="auto" w:sz="4" w:space="0"/>
              <w:right w:val="single" w:color="auto" w:sz="4" w:space="0"/>
            </w:tcBorders>
            <w:vAlign w:val="center"/>
          </w:tcPr>
          <w:p w14:paraId="17D9C8EF">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jc w:val="both"/>
              <w:textAlignment w:val="bottom"/>
              <w:rPr>
                <w:rFonts w:hint="eastAsia" w:ascii="宋体" w:hAnsi="宋体" w:eastAsia="宋体" w:cs="宋体"/>
                <w:color w:val="auto"/>
                <w:sz w:val="21"/>
                <w:szCs w:val="21"/>
                <w:highlight w:val="none"/>
              </w:rPr>
            </w:pPr>
            <w:bookmarkStart w:id="141" w:name="_Hlk54105293"/>
            <w:r>
              <w:rPr>
                <w:rFonts w:hint="eastAsia" w:ascii="宋体" w:hAnsi="宋体" w:eastAsia="宋体" w:cs="宋体"/>
                <w:color w:val="auto"/>
                <w:sz w:val="21"/>
                <w:szCs w:val="21"/>
                <w:highlight w:val="none"/>
              </w:rPr>
              <w:t>如接受联合体投标，</w:t>
            </w:r>
            <w:bookmarkEnd w:id="141"/>
            <w:r>
              <w:rPr>
                <w:rFonts w:hint="eastAsia" w:ascii="宋体" w:hAnsi="宋体" w:eastAsia="宋体" w:cs="宋体"/>
                <w:color w:val="auto"/>
                <w:sz w:val="21"/>
                <w:szCs w:val="21"/>
                <w:highlight w:val="none"/>
              </w:rPr>
              <w:t>联合体投标要求如下：</w:t>
            </w:r>
          </w:p>
          <w:p w14:paraId="01CA1B02">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jc w:val="both"/>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两个以上投标人可以组成一个投标联合体，以一个投标人的身份共同参加投标，联合体投标人的名称应统一按“XXX公司与XXX公司的联合体”的规则填写。</w:t>
            </w:r>
          </w:p>
          <w:p w14:paraId="5E0CD0F4">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jc w:val="both"/>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本项目招标公告“申请人的资格要求”第3点“3、本项目的特定资格要求”的要求。</w:t>
            </w:r>
          </w:p>
          <w:p w14:paraId="066003DA">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jc w:val="both"/>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联合体投标的，须提供《联合体投标协议书》（格式后附），协议书必须明确主体方（或者牵头方）并明确约定联合体各方承担的工作和相应的责任（各方承担责任与义务的分工必须符合采购需求，否则，联合体投标无效），并将联合投标协议放入投标文件。联合体各方必须共同与采购人签订采购合同，就采购合同约定的事项对采购人承担连带责任。</w:t>
            </w:r>
          </w:p>
          <w:p w14:paraId="7A4C881B">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jc w:val="both"/>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以联合体形式参加政府采购活动的，联合体各方不得再单独参加或者与其他投标人另外组成联合体参加同一合同项下的政府采购活动，否则与之相关的投标文件作废。</w:t>
            </w:r>
          </w:p>
          <w:p w14:paraId="6309ECCF">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jc w:val="both"/>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联合体中有同类资质的投标人按照联合体分工承担相同工作的，应当按照资质等级较低的投标人确定资质等级。</w:t>
            </w:r>
          </w:p>
          <w:p w14:paraId="2FCC70EF">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jc w:val="both"/>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联合体投标业绩、履约能力按照联合体各方其中较高的一方认定并计算（招标文件另有规定的除外）。</w:t>
            </w:r>
          </w:p>
          <w:p w14:paraId="55ED2E3D">
            <w:pPr>
              <w:pStyle w:val="16"/>
              <w:keepNext w:val="0"/>
              <w:keepLines w:val="0"/>
              <w:pageBreakBefore w:val="0"/>
              <w:widowControl w:val="0"/>
              <w:kinsoku/>
              <w:wordWrap/>
              <w:overflowPunct/>
              <w:topLinePunct w:val="0"/>
              <w:bidi w:val="0"/>
              <w:adjustRightInd/>
              <w:spacing w:line="400" w:lineRule="exact"/>
              <w:ind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投标人为联合体的，可以由联合体中的一方或者多方共同交纳投标保证金，其交纳的保证金对联合体各方均具有约束力。</w:t>
            </w:r>
          </w:p>
          <w:p w14:paraId="03E33DDB">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jc w:val="both"/>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联合体各方均应按照招标文件的规定提交资格证明文件。</w:t>
            </w:r>
          </w:p>
        </w:tc>
      </w:tr>
      <w:tr w14:paraId="6C3E4E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45BD3B14">
            <w:pPr>
              <w:pageBreakBefore w:val="0"/>
              <w:widowControl w:val="0"/>
              <w:kinsoku/>
              <w:wordWrap/>
              <w:overflowPunct/>
              <w:topLinePunct w:val="0"/>
              <w:bidi w:val="0"/>
              <w:spacing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w:t>
            </w:r>
          </w:p>
        </w:tc>
        <w:tc>
          <w:tcPr>
            <w:tcW w:w="8250" w:type="dxa"/>
            <w:tcBorders>
              <w:top w:val="single" w:color="auto" w:sz="4" w:space="0"/>
              <w:left w:val="single" w:color="auto" w:sz="4" w:space="0"/>
              <w:bottom w:val="single" w:color="auto" w:sz="4" w:space="0"/>
              <w:right w:val="single" w:color="auto" w:sz="4" w:space="0"/>
            </w:tcBorders>
            <w:vAlign w:val="center"/>
          </w:tcPr>
          <w:p w14:paraId="0FF6FB1E">
            <w:pPr>
              <w:pStyle w:val="16"/>
              <w:pageBreakBefore w:val="0"/>
              <w:widowControl w:val="0"/>
              <w:kinsoku/>
              <w:wordWrap/>
              <w:overflowPunct/>
              <w:topLinePunct w:val="0"/>
              <w:bidi w:val="0"/>
              <w:spacing w:line="400" w:lineRule="exact"/>
              <w:ind w:firstLine="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本项目不允许分包。</w:t>
            </w:r>
          </w:p>
        </w:tc>
      </w:tr>
      <w:tr w14:paraId="33F7D8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06" w:hRule="atLeast"/>
          <w:jc w:val="center"/>
        </w:trPr>
        <w:tc>
          <w:tcPr>
            <w:tcW w:w="855" w:type="dxa"/>
            <w:tcBorders>
              <w:top w:val="single" w:color="auto" w:sz="4" w:space="0"/>
              <w:left w:val="single" w:color="auto" w:sz="4" w:space="0"/>
              <w:bottom w:val="single" w:color="auto" w:sz="4" w:space="0"/>
              <w:right w:val="single" w:color="auto" w:sz="4" w:space="0"/>
            </w:tcBorders>
            <w:vAlign w:val="center"/>
          </w:tcPr>
          <w:p w14:paraId="6EBBE5A8">
            <w:pPr>
              <w:pageBreakBefore w:val="0"/>
              <w:widowControl w:val="0"/>
              <w:kinsoku/>
              <w:wordWrap/>
              <w:overflowPunct/>
              <w:topLinePunct w:val="0"/>
              <w:bidi w:val="0"/>
              <w:spacing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w:t>
            </w:r>
          </w:p>
        </w:tc>
        <w:tc>
          <w:tcPr>
            <w:tcW w:w="8250" w:type="dxa"/>
            <w:tcBorders>
              <w:top w:val="single" w:color="auto" w:sz="4" w:space="0"/>
              <w:left w:val="single" w:color="auto" w:sz="4" w:space="0"/>
              <w:bottom w:val="single" w:color="auto" w:sz="4" w:space="0"/>
              <w:right w:val="single" w:color="auto" w:sz="4" w:space="0"/>
            </w:tcBorders>
            <w:vAlign w:val="center"/>
          </w:tcPr>
          <w:p w14:paraId="45B6A80A">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textAlignment w:val="bottom"/>
              <w:rPr>
                <w:rFonts w:hint="eastAsia" w:ascii="宋体" w:hAnsi="宋体" w:cs="宋体"/>
                <w:color w:val="auto"/>
                <w:szCs w:val="21"/>
                <w:highlight w:val="none"/>
              </w:rPr>
            </w:pPr>
            <w:r>
              <w:rPr>
                <w:rFonts w:hint="eastAsia" w:ascii="宋体" w:hAnsi="宋体" w:eastAsia="宋体" w:cs="宋体"/>
                <w:color w:val="auto"/>
                <w:sz w:val="21"/>
                <w:szCs w:val="21"/>
                <w:highlight w:val="none"/>
              </w:rPr>
              <w:t>采用综合评分法的采购项目，</w:t>
            </w:r>
            <w:r>
              <w:rPr>
                <w:rFonts w:hint="eastAsia" w:ascii="宋体" w:hAnsi="宋体" w:cs="宋体"/>
                <w:color w:val="auto"/>
                <w:szCs w:val="21"/>
                <w:highlight w:val="none"/>
              </w:rPr>
              <w:t>提供相同品牌产品（非单一产品采购项目的，指核心产品）且通过资格审查、符合性审查的不同投标人参加同一合同项下投标的，按一家投标人计算，评审后得分最高的同品牌投标人获得中标人推荐资格；评审得分相同的，按照下列方式确定一个投标人获得中标人推荐资格：</w:t>
            </w:r>
          </w:p>
          <w:p w14:paraId="78061DFC">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textAlignment w:val="bottom"/>
              <w:rPr>
                <w:rFonts w:hint="eastAsia" w:ascii="宋体" w:hAnsi="宋体" w:eastAsia="宋体" w:cs="宋体"/>
                <w:color w:val="auto"/>
                <w:sz w:val="21"/>
                <w:szCs w:val="21"/>
                <w:highlight w:val="none"/>
                <w:lang w:eastAsia="zh-CN"/>
              </w:rPr>
            </w:pPr>
            <w:r>
              <w:rPr>
                <w:rFonts w:hint="eastAsia" w:ascii="宋体" w:hAnsi="宋体" w:cs="宋体"/>
                <w:color w:val="auto"/>
                <w:szCs w:val="21"/>
                <w:highlight w:val="none"/>
              </w:rPr>
              <w:t>☑依次按投标报价低的优先、政策分得分高的优先、技术评分高的优先、商务评分高的优先、质保期长优先、交货期短优先、故障响应时间短优先的顺序推荐</w:t>
            </w:r>
            <w:r>
              <w:rPr>
                <w:rFonts w:hint="eastAsia" w:ascii="宋体" w:hAnsi="宋体" w:cs="宋体"/>
                <w:color w:val="auto"/>
                <w:szCs w:val="21"/>
                <w:highlight w:val="none"/>
                <w:lang w:eastAsia="zh-CN"/>
              </w:rPr>
              <w:t>。</w:t>
            </w:r>
          </w:p>
        </w:tc>
      </w:tr>
      <w:tr w14:paraId="0EE49F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06" w:hRule="atLeast"/>
          <w:jc w:val="center"/>
        </w:trPr>
        <w:tc>
          <w:tcPr>
            <w:tcW w:w="855" w:type="dxa"/>
            <w:tcBorders>
              <w:top w:val="single" w:color="auto" w:sz="4" w:space="0"/>
              <w:left w:val="single" w:color="auto" w:sz="4" w:space="0"/>
              <w:bottom w:val="single" w:color="auto" w:sz="4" w:space="0"/>
              <w:right w:val="single" w:color="auto" w:sz="4" w:space="0"/>
            </w:tcBorders>
            <w:vAlign w:val="center"/>
          </w:tcPr>
          <w:p w14:paraId="6CF71E03">
            <w:pPr>
              <w:pageBreakBefore w:val="0"/>
              <w:widowControl w:val="0"/>
              <w:kinsoku/>
              <w:wordWrap/>
              <w:overflowPunct/>
              <w:topLinePunct w:val="0"/>
              <w:bidi w:val="0"/>
              <w:spacing w:line="400" w:lineRule="exact"/>
              <w:ind w:firstLine="0" w:firstLine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8.2.2</w:t>
            </w:r>
          </w:p>
        </w:tc>
        <w:tc>
          <w:tcPr>
            <w:tcW w:w="8250" w:type="dxa"/>
            <w:tcBorders>
              <w:top w:val="single" w:color="auto" w:sz="4" w:space="0"/>
              <w:left w:val="single" w:color="auto" w:sz="4" w:space="0"/>
              <w:bottom w:val="single" w:color="auto" w:sz="4" w:space="0"/>
              <w:right w:val="single" w:color="auto" w:sz="4" w:space="0"/>
            </w:tcBorders>
            <w:vAlign w:val="center"/>
          </w:tcPr>
          <w:p w14:paraId="26D84944">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textAlignment w:val="bottom"/>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是否适用对本国产品的支持政策</w:t>
            </w:r>
          </w:p>
          <w:p w14:paraId="35032F84">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textAlignment w:val="bottom"/>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适用，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E6BE9BB">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□不适用</w:t>
            </w:r>
          </w:p>
        </w:tc>
      </w:tr>
      <w:tr w14:paraId="264617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855" w:type="dxa"/>
            <w:vMerge w:val="restart"/>
            <w:tcBorders>
              <w:top w:val="single" w:color="auto" w:sz="4" w:space="0"/>
              <w:left w:val="single" w:color="auto" w:sz="4" w:space="0"/>
              <w:right w:val="single" w:color="auto" w:sz="4" w:space="0"/>
            </w:tcBorders>
            <w:vAlign w:val="center"/>
          </w:tcPr>
          <w:p w14:paraId="40A6348B">
            <w:pPr>
              <w:pageBreakBefore w:val="0"/>
              <w:widowControl w:val="0"/>
              <w:kinsoku/>
              <w:wordWrap/>
              <w:overflowPunct/>
              <w:topLinePunct w:val="0"/>
              <w:bidi w:val="0"/>
              <w:spacing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w:t>
            </w:r>
          </w:p>
        </w:tc>
        <w:tc>
          <w:tcPr>
            <w:tcW w:w="8250" w:type="dxa"/>
            <w:tcBorders>
              <w:top w:val="single" w:color="auto" w:sz="4" w:space="0"/>
              <w:left w:val="single" w:color="auto" w:sz="4" w:space="0"/>
              <w:bottom w:val="single" w:color="auto" w:sz="4" w:space="0"/>
              <w:right w:val="single" w:color="auto" w:sz="4" w:space="0"/>
            </w:tcBorders>
            <w:vAlign w:val="center"/>
          </w:tcPr>
          <w:p w14:paraId="0D0A3255">
            <w:pPr>
              <w:pageBreakBefore w:val="0"/>
              <w:widowControl w:val="0"/>
              <w:kinsoku/>
              <w:wordWrap/>
              <w:overflowPunct/>
              <w:topLinePunct w:val="0"/>
              <w:bidi w:val="0"/>
              <w:snapToGrid w:val="0"/>
              <w:spacing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本项目不组织现场考察。</w:t>
            </w:r>
          </w:p>
        </w:tc>
      </w:tr>
      <w:tr w14:paraId="7B187B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855" w:type="dxa"/>
            <w:vMerge w:val="continue"/>
            <w:tcBorders>
              <w:left w:val="single" w:color="auto" w:sz="4" w:space="0"/>
              <w:bottom w:val="single" w:color="auto" w:sz="4" w:space="0"/>
              <w:right w:val="single" w:color="auto" w:sz="4" w:space="0"/>
            </w:tcBorders>
            <w:vAlign w:val="center"/>
          </w:tcPr>
          <w:p w14:paraId="3A99B618">
            <w:pPr>
              <w:pageBreakBefore w:val="0"/>
              <w:widowControl w:val="0"/>
              <w:kinsoku/>
              <w:wordWrap/>
              <w:overflowPunct/>
              <w:topLinePunct w:val="0"/>
              <w:bidi w:val="0"/>
              <w:spacing w:line="400" w:lineRule="exact"/>
              <w:ind w:firstLine="0" w:firstLineChars="0"/>
              <w:jc w:val="center"/>
              <w:rPr>
                <w:rFonts w:hint="eastAsia" w:ascii="宋体" w:hAnsi="宋体" w:eastAsia="宋体" w:cs="宋体"/>
                <w:color w:val="auto"/>
                <w:sz w:val="21"/>
                <w:szCs w:val="21"/>
                <w:highlight w:val="none"/>
              </w:rPr>
            </w:pPr>
          </w:p>
        </w:tc>
        <w:tc>
          <w:tcPr>
            <w:tcW w:w="8250" w:type="dxa"/>
            <w:tcBorders>
              <w:top w:val="single" w:color="auto" w:sz="4" w:space="0"/>
              <w:left w:val="single" w:color="auto" w:sz="4" w:space="0"/>
              <w:bottom w:val="single" w:color="auto" w:sz="4" w:space="0"/>
              <w:right w:val="single" w:color="auto" w:sz="4" w:space="0"/>
            </w:tcBorders>
            <w:vAlign w:val="center"/>
          </w:tcPr>
          <w:p w14:paraId="774CAA8C">
            <w:pPr>
              <w:pageBreakBefore w:val="0"/>
              <w:widowControl w:val="0"/>
              <w:kinsoku/>
              <w:wordWrap/>
              <w:overflowPunct/>
              <w:topLinePunct w:val="0"/>
              <w:bidi w:val="0"/>
              <w:snapToGrid w:val="0"/>
              <w:spacing w:line="400" w:lineRule="exac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本项目不组织召开开标前答疑会</w:t>
            </w:r>
            <w:r>
              <w:rPr>
                <w:rFonts w:hint="eastAsia" w:ascii="宋体" w:hAnsi="宋体" w:eastAsia="宋体" w:cs="宋体"/>
                <w:color w:val="auto"/>
                <w:sz w:val="21"/>
                <w:szCs w:val="21"/>
                <w:highlight w:val="none"/>
                <w:lang w:eastAsia="zh-CN"/>
              </w:rPr>
              <w:t>。</w:t>
            </w:r>
          </w:p>
        </w:tc>
      </w:tr>
      <w:tr w14:paraId="7C9A87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vMerge w:val="restart"/>
            <w:tcBorders>
              <w:top w:val="single" w:color="auto" w:sz="4" w:space="0"/>
              <w:left w:val="single" w:color="auto" w:sz="4" w:space="0"/>
              <w:right w:val="single" w:color="auto" w:sz="4" w:space="0"/>
            </w:tcBorders>
            <w:vAlign w:val="center"/>
          </w:tcPr>
          <w:p w14:paraId="251E1C13">
            <w:pPr>
              <w:pageBreakBefore w:val="0"/>
              <w:widowControl w:val="0"/>
              <w:kinsoku/>
              <w:wordWrap/>
              <w:overflowPunct/>
              <w:topLinePunct w:val="0"/>
              <w:bidi w:val="0"/>
              <w:spacing w:line="400" w:lineRule="exact"/>
              <w:ind w:firstLine="0" w:firstLineChars="0"/>
              <w:jc w:val="center"/>
              <w:rPr>
                <w:rFonts w:hint="eastAsia" w:ascii="宋体" w:hAnsi="宋体" w:eastAsia="宋体" w:cs="宋体"/>
                <w:color w:val="auto"/>
                <w:sz w:val="21"/>
                <w:szCs w:val="21"/>
                <w:highlight w:val="none"/>
              </w:rPr>
            </w:pPr>
            <w:bookmarkStart w:id="142" w:name="_13.1"/>
            <w:bookmarkEnd w:id="142"/>
            <w:r>
              <w:rPr>
                <w:rFonts w:hint="eastAsia" w:ascii="宋体" w:hAnsi="宋体" w:eastAsia="宋体" w:cs="宋体"/>
                <w:color w:val="auto"/>
                <w:sz w:val="21"/>
                <w:szCs w:val="21"/>
                <w:highlight w:val="none"/>
              </w:rPr>
              <w:t>13.</w:t>
            </w:r>
            <w:bookmarkStart w:id="143" w:name="_Hlt19632543"/>
            <w:r>
              <w:rPr>
                <w:rFonts w:hint="eastAsia" w:ascii="宋体" w:hAnsi="宋体" w:eastAsia="宋体" w:cs="宋体"/>
                <w:color w:val="auto"/>
                <w:sz w:val="21"/>
                <w:szCs w:val="21"/>
                <w:highlight w:val="none"/>
              </w:rPr>
              <w:t>1</w:t>
            </w:r>
            <w:bookmarkEnd w:id="143"/>
          </w:p>
        </w:tc>
        <w:tc>
          <w:tcPr>
            <w:tcW w:w="8250" w:type="dxa"/>
            <w:tcBorders>
              <w:top w:val="single" w:color="auto" w:sz="4" w:space="0"/>
              <w:left w:val="single" w:color="auto" w:sz="4" w:space="0"/>
              <w:bottom w:val="single" w:color="auto" w:sz="4" w:space="0"/>
              <w:right w:val="single" w:color="auto" w:sz="4" w:space="0"/>
            </w:tcBorders>
            <w:vAlign w:val="center"/>
          </w:tcPr>
          <w:p w14:paraId="5EB4A9C1">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报价文件</w:t>
            </w:r>
            <w:r>
              <w:rPr>
                <w:rFonts w:hint="eastAsia" w:ascii="宋体" w:hAnsi="宋体" w:eastAsia="宋体" w:cs="宋体"/>
                <w:b/>
                <w:color w:val="auto"/>
                <w:sz w:val="21"/>
                <w:szCs w:val="21"/>
                <w:highlight w:val="none"/>
                <w:lang w:eastAsia="zh-CN"/>
              </w:rPr>
              <w:t>：</w:t>
            </w:r>
          </w:p>
          <w:p w14:paraId="18DD9038">
            <w:pPr>
              <w:keepNext w:val="0"/>
              <w:keepLines w:val="0"/>
              <w:pageBreakBefore w:val="0"/>
              <w:widowControl w:val="0"/>
              <w:tabs>
                <w:tab w:val="left" w:pos="459"/>
              </w:tabs>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投标函（格式后附）；</w:t>
            </w:r>
            <w:r>
              <w:rPr>
                <w:rFonts w:hint="eastAsia" w:ascii="宋体" w:hAnsi="宋体" w:eastAsia="宋体" w:cs="宋体"/>
                <w:b/>
                <w:color w:val="auto"/>
                <w:sz w:val="21"/>
                <w:szCs w:val="21"/>
                <w:highlight w:val="none"/>
              </w:rPr>
              <w:t>（必须提供，否则按无效投标处理）</w:t>
            </w:r>
          </w:p>
          <w:p w14:paraId="7E91A0D7">
            <w:pPr>
              <w:keepNext w:val="0"/>
              <w:keepLines w:val="0"/>
              <w:pageBreakBefore w:val="0"/>
              <w:widowControl w:val="0"/>
              <w:tabs>
                <w:tab w:val="left" w:pos="459"/>
              </w:tabs>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rPr>
            </w:pPr>
            <w:bookmarkStart w:id="144" w:name="_Hlk71299233"/>
            <w:r>
              <w:rPr>
                <w:rFonts w:hint="eastAsia" w:ascii="宋体" w:hAnsi="宋体" w:eastAsia="宋体" w:cs="宋体"/>
                <w:color w:val="auto"/>
                <w:sz w:val="21"/>
                <w:szCs w:val="21"/>
                <w:highlight w:val="none"/>
              </w:rPr>
              <w:t>2</w:t>
            </w:r>
            <w:bookmarkEnd w:id="144"/>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开标一览表</w:t>
            </w:r>
            <w:r>
              <w:rPr>
                <w:rFonts w:hint="eastAsia" w:ascii="宋体" w:hAnsi="宋体" w:eastAsia="宋体" w:cs="宋体"/>
                <w:color w:val="auto"/>
                <w:sz w:val="21"/>
                <w:szCs w:val="21"/>
                <w:highlight w:val="none"/>
              </w:rPr>
              <w:t>（格式后附）；（</w:t>
            </w:r>
            <w:r>
              <w:rPr>
                <w:rFonts w:hint="eastAsia" w:ascii="宋体" w:hAnsi="宋体" w:eastAsia="宋体" w:cs="宋体"/>
                <w:b/>
                <w:color w:val="auto"/>
                <w:sz w:val="21"/>
                <w:szCs w:val="21"/>
                <w:highlight w:val="none"/>
              </w:rPr>
              <w:t>必须提供，否则按无效投标处理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3.供应商享受中小企业扶持政策的材料</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val="en-US" w:eastAsia="zh-CN"/>
              </w:rPr>
              <w:t>分标3的供应商必须</w:t>
            </w:r>
            <w:r>
              <w:rPr>
                <w:rFonts w:hint="eastAsia" w:ascii="宋体" w:hAnsi="宋体" w:eastAsia="宋体" w:cs="宋体"/>
                <w:b/>
                <w:bCs/>
                <w:color w:val="auto"/>
                <w:sz w:val="21"/>
                <w:szCs w:val="21"/>
                <w:highlight w:val="none"/>
              </w:rPr>
              <w:t>提供以下任意一项材料以证明自身可享受中小企业扶持政策</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分标</w:t>
            </w:r>
            <w:r>
              <w:rPr>
                <w:rFonts w:hint="eastAsia" w:ascii="宋体" w:hAnsi="宋体" w:cs="宋体"/>
                <w:b/>
                <w:bCs/>
                <w:color w:val="auto"/>
                <w:sz w:val="21"/>
                <w:szCs w:val="21"/>
                <w:highlight w:val="none"/>
                <w:lang w:val="en-US" w:eastAsia="zh-CN"/>
              </w:rPr>
              <w:t>1</w:t>
            </w:r>
            <w:r>
              <w:rPr>
                <w:rFonts w:hint="eastAsia" w:ascii="宋体" w:hAnsi="宋体" w:eastAsia="宋体" w:cs="宋体"/>
                <w:b/>
                <w:bCs/>
                <w:color w:val="auto"/>
                <w:sz w:val="21"/>
                <w:szCs w:val="21"/>
                <w:highlight w:val="none"/>
                <w:lang w:val="en-US" w:eastAsia="zh-CN"/>
              </w:rPr>
              <w:t>、</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val="en-US" w:eastAsia="zh-CN"/>
              </w:rPr>
              <w:t>的</w:t>
            </w:r>
            <w:r>
              <w:rPr>
                <w:rFonts w:hint="eastAsia" w:ascii="宋体" w:hAnsi="宋体" w:eastAsia="宋体" w:cs="宋体"/>
                <w:b/>
                <w:bCs/>
                <w:color w:val="auto"/>
                <w:sz w:val="21"/>
                <w:szCs w:val="21"/>
                <w:highlight w:val="none"/>
              </w:rPr>
              <w:t>供应商根据自身响应情况，提供以下任意一项材料以证明自身可享受中小企业扶持政策）：</w:t>
            </w:r>
          </w:p>
          <w:p w14:paraId="54C410B0">
            <w:pPr>
              <w:keepNext w:val="0"/>
              <w:keepLines w:val="0"/>
              <w:pageBreakBefore w:val="0"/>
              <w:widowControl w:val="0"/>
              <w:tabs>
                <w:tab w:val="left" w:pos="459"/>
              </w:tabs>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（1）《中小企业声明函》（格式后附）；</w:t>
            </w:r>
          </w:p>
          <w:p w14:paraId="0E47ECE2">
            <w:pPr>
              <w:keepNext w:val="0"/>
              <w:keepLines w:val="0"/>
              <w:pageBreakBefore w:val="0"/>
              <w:widowControl w:val="0"/>
              <w:tabs>
                <w:tab w:val="left" w:pos="459"/>
              </w:tabs>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（2）《残疾人福利性单位声明函》（格式后附）；</w:t>
            </w:r>
          </w:p>
          <w:p w14:paraId="692DB6D7">
            <w:pPr>
              <w:keepNext w:val="0"/>
              <w:keepLines w:val="0"/>
              <w:pageBreakBefore w:val="0"/>
              <w:widowControl w:val="0"/>
              <w:tabs>
                <w:tab w:val="left" w:pos="459"/>
              </w:tabs>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（3）省级以上监狱管理局、戒毒管理局(含新疆生产建设兵团)出具的属于监狱企业的证明文件；</w:t>
            </w:r>
          </w:p>
          <w:p w14:paraId="105851FA">
            <w:pPr>
              <w:keepNext w:val="0"/>
              <w:keepLines w:val="0"/>
              <w:pageBreakBefore w:val="0"/>
              <w:widowControl w:val="0"/>
              <w:tabs>
                <w:tab w:val="left" w:pos="459"/>
              </w:tabs>
              <w:kinsoku/>
              <w:wordWrap/>
              <w:overflowPunct/>
              <w:topLinePunct w:val="0"/>
              <w:autoSpaceDE/>
              <w:autoSpaceDN/>
              <w:bidi w:val="0"/>
              <w:adjustRightInd/>
              <w:snapToGrid w:val="0"/>
              <w:spacing w:line="400" w:lineRule="exact"/>
              <w:ind w:firstLine="0" w:firstLineChars="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4.《关于符合本国产品标准的声明函》（格式后附）或者财政部会同有关部门规定的有关证明文件；（供应商根据自身响应情况出具）</w:t>
            </w:r>
            <w:r>
              <w:rPr>
                <w:rFonts w:hint="eastAsia" w:ascii="宋体" w:hAnsi="宋体" w:eastAsia="宋体" w:cs="宋体"/>
                <w:color w:val="auto"/>
                <w:sz w:val="21"/>
                <w:szCs w:val="21"/>
                <w:highlight w:val="none"/>
              </w:rPr>
              <w:br w:type="textWrapping"/>
            </w:r>
            <w:r>
              <w:rPr>
                <w:rFonts w:hint="eastAsia" w:ascii="宋体" w:hAnsi="宋体" w:cs="宋体"/>
                <w:color w:val="auto"/>
                <w:sz w:val="21"/>
                <w:szCs w:val="21"/>
                <w:highlight w:val="none"/>
                <w:lang w:val="en-US" w:eastAsia="zh-CN"/>
              </w:rPr>
              <w:t>5.</w:t>
            </w:r>
            <w:r>
              <w:rPr>
                <w:rFonts w:ascii="宋体" w:hAnsi="宋体" w:eastAsia="宋体" w:cs="宋体"/>
                <w:color w:val="auto"/>
                <w:spacing w:val="2"/>
                <w:sz w:val="21"/>
                <w:szCs w:val="21"/>
                <w:highlight w:val="none"/>
              </w:rPr>
              <w:t>关于符合本国产品标准的成本占比承诺函</w:t>
            </w:r>
            <w:r>
              <w:rPr>
                <w:rFonts w:hint="eastAsia" w:ascii="宋体" w:hAnsi="宋体" w:eastAsia="宋体" w:cs="宋体"/>
                <w:color w:val="auto"/>
                <w:sz w:val="21"/>
                <w:szCs w:val="21"/>
                <w:highlight w:val="none"/>
              </w:rPr>
              <w:t>（格式后附）；（供应商根据自身响应情况出具）</w:t>
            </w:r>
          </w:p>
          <w:p w14:paraId="707EFD56">
            <w:pPr>
              <w:keepNext w:val="0"/>
              <w:keepLines w:val="0"/>
              <w:pageBreakBefore w:val="0"/>
              <w:widowControl w:val="0"/>
              <w:tabs>
                <w:tab w:val="left" w:pos="459"/>
              </w:tabs>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.投标人针对报价需要说明的其他文件和说明（格式自拟）。</w:t>
            </w:r>
          </w:p>
          <w:p w14:paraId="30DE8677">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注：以上标明“必须提供”的材料，</w:t>
            </w:r>
            <w:r>
              <w:rPr>
                <w:rFonts w:hint="eastAsia" w:ascii="宋体" w:hAnsi="宋体" w:eastAsia="宋体" w:cs="宋体"/>
                <w:b/>
                <w:bCs/>
                <w:color w:val="auto"/>
                <w:sz w:val="21"/>
                <w:szCs w:val="21"/>
                <w:highlight w:val="none"/>
                <w:lang w:val="en-US" w:eastAsia="zh-CN"/>
              </w:rPr>
              <w:t>必须</w:t>
            </w:r>
            <w:r>
              <w:rPr>
                <w:rFonts w:hint="eastAsia" w:ascii="宋体" w:hAnsi="宋体" w:eastAsia="宋体" w:cs="宋体"/>
                <w:b/>
                <w:bCs/>
                <w:color w:val="auto"/>
                <w:sz w:val="21"/>
                <w:szCs w:val="21"/>
                <w:highlight w:val="none"/>
              </w:rPr>
              <w:t>加盖投标人电子签章，格式中有要求法定代表人或者委托代理人签字的，必须按要求签字</w:t>
            </w:r>
            <w:r>
              <w:rPr>
                <w:rFonts w:hint="eastAsia" w:ascii="宋体" w:hAnsi="宋体" w:eastAsia="宋体" w:cs="宋体"/>
                <w:b/>
                <w:bCs/>
                <w:color w:val="auto"/>
                <w:sz w:val="21"/>
                <w:szCs w:val="21"/>
                <w:highlight w:val="none"/>
                <w:lang w:eastAsia="zh-CN"/>
              </w:rPr>
              <w:t>（或电子签名）</w:t>
            </w:r>
            <w:r>
              <w:rPr>
                <w:rFonts w:hint="eastAsia" w:ascii="宋体" w:hAnsi="宋体" w:eastAsia="宋体" w:cs="宋体"/>
                <w:b/>
                <w:bCs/>
                <w:color w:val="auto"/>
                <w:sz w:val="21"/>
                <w:szCs w:val="21"/>
                <w:highlight w:val="none"/>
              </w:rPr>
              <w:t>并加盖投标人电子签章，否则按无效投标处理。</w:t>
            </w:r>
          </w:p>
        </w:tc>
      </w:tr>
      <w:tr w14:paraId="53233E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vMerge w:val="continue"/>
            <w:tcBorders>
              <w:left w:val="single" w:color="auto" w:sz="4" w:space="0"/>
              <w:right w:val="single" w:color="auto" w:sz="4" w:space="0"/>
            </w:tcBorders>
            <w:vAlign w:val="center"/>
          </w:tcPr>
          <w:p w14:paraId="4216D0A3">
            <w:pPr>
              <w:pageBreakBefore w:val="0"/>
              <w:widowControl w:val="0"/>
              <w:kinsoku/>
              <w:wordWrap/>
              <w:overflowPunct/>
              <w:topLinePunct w:val="0"/>
              <w:bidi w:val="0"/>
              <w:spacing w:line="400" w:lineRule="exact"/>
              <w:ind w:firstLine="0" w:firstLineChars="0"/>
              <w:rPr>
                <w:rFonts w:hint="eastAsia" w:ascii="宋体" w:hAnsi="宋体" w:eastAsia="宋体" w:cs="宋体"/>
                <w:color w:val="auto"/>
                <w:sz w:val="21"/>
                <w:szCs w:val="21"/>
                <w:highlight w:val="none"/>
              </w:rPr>
            </w:pPr>
            <w:bookmarkStart w:id="145" w:name="_13.2"/>
            <w:bookmarkEnd w:id="145"/>
          </w:p>
        </w:tc>
        <w:tc>
          <w:tcPr>
            <w:tcW w:w="8250" w:type="dxa"/>
            <w:tcBorders>
              <w:top w:val="single" w:color="auto" w:sz="4" w:space="0"/>
              <w:left w:val="single" w:color="auto" w:sz="4" w:space="0"/>
              <w:bottom w:val="single" w:color="auto" w:sz="4" w:space="0"/>
              <w:right w:val="single" w:color="auto" w:sz="4" w:space="0"/>
            </w:tcBorders>
            <w:vAlign w:val="center"/>
          </w:tcPr>
          <w:p w14:paraId="2203DC36">
            <w:pPr>
              <w:pageBreakBefore w:val="0"/>
              <w:widowControl w:val="0"/>
              <w:kinsoku/>
              <w:wordWrap/>
              <w:overflowPunct/>
              <w:topLinePunct w:val="0"/>
              <w:bidi w:val="0"/>
              <w:snapToGrid w:val="0"/>
              <w:spacing w:line="400" w:lineRule="exact"/>
              <w:ind w:firstLine="0" w:firstLineChars="0"/>
              <w:jc w:val="left"/>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资格证明文件</w:t>
            </w:r>
            <w:r>
              <w:rPr>
                <w:rFonts w:hint="eastAsia" w:ascii="宋体" w:hAnsi="宋体" w:eastAsia="宋体" w:cs="宋体"/>
                <w:b/>
                <w:color w:val="auto"/>
                <w:sz w:val="21"/>
                <w:szCs w:val="21"/>
                <w:highlight w:val="none"/>
                <w:lang w:eastAsia="zh-CN"/>
              </w:rPr>
              <w:t>：</w:t>
            </w:r>
          </w:p>
          <w:p w14:paraId="22183F7C">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jc w:val="both"/>
              <w:textAlignment w:val="bottom"/>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供应商为法人或者其他组织的，证明文件为其营业执照复印件（如营业执照或者事业单位法人证书或者执业许可证等）；供应商为自然人的，证明文件为其身份证复印件；</w:t>
            </w:r>
            <w:r>
              <w:rPr>
                <w:rFonts w:hint="eastAsia" w:ascii="宋体" w:hAnsi="宋体" w:eastAsia="宋体" w:cs="宋体"/>
                <w:b/>
                <w:color w:val="auto"/>
                <w:sz w:val="21"/>
                <w:szCs w:val="21"/>
                <w:highlight w:val="none"/>
              </w:rPr>
              <w:t>（必须提供，否则按无效投标处理）</w:t>
            </w:r>
          </w:p>
          <w:p w14:paraId="195A797C">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jc w:val="both"/>
              <w:textAlignment w:val="bottom"/>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投标人依法缴纳税收的相关材料（20</w:t>
            </w:r>
            <w:r>
              <w:rPr>
                <w:rFonts w:hint="eastAsia" w:ascii="宋体" w:hAnsi="宋体" w:cs="宋体"/>
                <w:color w:val="auto"/>
                <w:sz w:val="21"/>
                <w:szCs w:val="21"/>
                <w:highlight w:val="none"/>
                <w:lang w:val="en-US" w:eastAsia="zh-CN"/>
              </w:rPr>
              <w:t>25</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11</w:t>
            </w:r>
            <w:r>
              <w:rPr>
                <w:rFonts w:hint="eastAsia" w:ascii="宋体" w:hAnsi="宋体" w:eastAsia="宋体" w:cs="宋体"/>
                <w:color w:val="auto"/>
                <w:sz w:val="21"/>
                <w:szCs w:val="21"/>
                <w:highlight w:val="none"/>
              </w:rPr>
              <w:t>月至</w:t>
            </w:r>
            <w:r>
              <w:rPr>
                <w:rFonts w:hint="eastAsia" w:ascii="宋体" w:hAnsi="宋体" w:eastAsia="宋体" w:cs="宋体"/>
                <w:color w:val="auto"/>
                <w:sz w:val="21"/>
                <w:szCs w:val="21"/>
                <w:highlight w:val="none"/>
                <w:lang w:eastAsia="zh-CN"/>
              </w:rPr>
              <w:t>20</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年</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月</w:t>
            </w:r>
            <w:r>
              <w:rPr>
                <w:rFonts w:hint="eastAsia" w:ascii="宋体" w:hAnsi="宋体" w:eastAsia="宋体" w:cs="宋体"/>
                <w:color w:val="auto"/>
                <w:sz w:val="21"/>
                <w:szCs w:val="21"/>
                <w:highlight w:val="none"/>
                <w:lang w:val="en-US" w:eastAsia="zh-CN"/>
              </w:rPr>
              <w:t>期间</w:t>
            </w:r>
            <w:r>
              <w:rPr>
                <w:rFonts w:hint="eastAsia" w:ascii="宋体" w:hAnsi="宋体" w:eastAsia="宋体" w:cs="宋体"/>
                <w:color w:val="auto"/>
                <w:sz w:val="21"/>
                <w:szCs w:val="21"/>
                <w:highlight w:val="none"/>
              </w:rPr>
              <w:t>任意</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个月的依法缴纳税收的凭据复印件；依法免税的供应商，必须提供相应文件证明其依法免税。从成立之日起到投标文件提交截止时间止不足要求月数的，只需提供从成立之日起的依法缴纳税收相应证明文件）；</w:t>
            </w:r>
            <w:r>
              <w:rPr>
                <w:rFonts w:hint="eastAsia" w:ascii="宋体" w:hAnsi="宋体" w:eastAsia="宋体" w:cs="宋体"/>
                <w:b/>
                <w:color w:val="auto"/>
                <w:sz w:val="21"/>
                <w:szCs w:val="21"/>
                <w:highlight w:val="none"/>
              </w:rPr>
              <w:t>（必须提供，否则按无效投标处理）</w:t>
            </w:r>
          </w:p>
          <w:p w14:paraId="57154C37">
            <w:pPr>
              <w:keepNext w:val="0"/>
              <w:keepLines w:val="0"/>
              <w:pageBreakBefore w:val="0"/>
              <w:widowControl w:val="0"/>
              <w:kinsoku/>
              <w:wordWrap/>
              <w:overflowPunct/>
              <w:topLinePunct w:val="0"/>
              <w:bidi w:val="0"/>
              <w:adjustRightInd/>
              <w:snapToGrid w:val="0"/>
              <w:spacing w:line="400" w:lineRule="exact"/>
              <w:ind w:firstLine="0" w:firstLineChars="0"/>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投标人依法缴纳社会保障资金的相关材料20</w:t>
            </w:r>
            <w:r>
              <w:rPr>
                <w:rFonts w:hint="eastAsia" w:ascii="宋体" w:hAnsi="宋体" w:cs="宋体"/>
                <w:color w:val="auto"/>
                <w:sz w:val="21"/>
                <w:szCs w:val="21"/>
                <w:highlight w:val="none"/>
                <w:lang w:val="en-US" w:eastAsia="zh-CN"/>
              </w:rPr>
              <w:t>25</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11</w:t>
            </w:r>
            <w:r>
              <w:rPr>
                <w:rFonts w:hint="eastAsia" w:ascii="宋体" w:hAnsi="宋体" w:eastAsia="宋体" w:cs="宋体"/>
                <w:color w:val="auto"/>
                <w:sz w:val="21"/>
                <w:szCs w:val="21"/>
                <w:highlight w:val="none"/>
              </w:rPr>
              <w:t>月至</w:t>
            </w:r>
            <w:r>
              <w:rPr>
                <w:rFonts w:hint="eastAsia" w:ascii="宋体" w:hAnsi="宋体" w:eastAsia="宋体" w:cs="宋体"/>
                <w:color w:val="auto"/>
                <w:sz w:val="21"/>
                <w:szCs w:val="21"/>
                <w:highlight w:val="none"/>
                <w:lang w:eastAsia="zh-CN"/>
              </w:rPr>
              <w:t>20</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年</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月</w:t>
            </w:r>
            <w:r>
              <w:rPr>
                <w:rFonts w:hint="eastAsia" w:ascii="宋体" w:hAnsi="宋体" w:eastAsia="宋体" w:cs="宋体"/>
                <w:color w:val="auto"/>
                <w:sz w:val="21"/>
                <w:szCs w:val="21"/>
                <w:highlight w:val="none"/>
                <w:lang w:val="en-US" w:eastAsia="zh-CN"/>
              </w:rPr>
              <w:t>期间</w:t>
            </w:r>
            <w:r>
              <w:rPr>
                <w:rFonts w:hint="eastAsia" w:ascii="宋体" w:hAnsi="宋体" w:eastAsia="宋体" w:cs="宋体"/>
                <w:color w:val="auto"/>
                <w:sz w:val="21"/>
                <w:szCs w:val="21"/>
                <w:highlight w:val="none"/>
              </w:rPr>
              <w:t>任意</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个月的依法缴纳社会保障资金的缴费证明材料（如：专用收据、社会保险缴纳清单或者社保部门的证明）复印件；依法不需要缴纳社会保障资金的供应商，必须提供相应文件证明不需要缴纳社会保障资金。从成立之日起到投标文件提交截止时间止不足要求月数的只需提供从成立之日起的依法缴纳社会保障资金的相应证明文件]；</w:t>
            </w:r>
            <w:r>
              <w:rPr>
                <w:rFonts w:hint="eastAsia" w:ascii="宋体" w:hAnsi="宋体" w:eastAsia="宋体" w:cs="宋体"/>
                <w:b/>
                <w:color w:val="auto"/>
                <w:sz w:val="21"/>
                <w:szCs w:val="21"/>
                <w:highlight w:val="none"/>
              </w:rPr>
              <w:t>（必须提供，否则按无效投标处理）</w:t>
            </w:r>
          </w:p>
          <w:p w14:paraId="69D81843">
            <w:pPr>
              <w:keepNext w:val="0"/>
              <w:keepLines w:val="0"/>
              <w:pageBreakBefore w:val="0"/>
              <w:widowControl w:val="0"/>
              <w:kinsoku/>
              <w:wordWrap/>
              <w:overflowPunct/>
              <w:topLinePunct w:val="0"/>
              <w:bidi w:val="0"/>
              <w:adjustRightInd/>
              <w:snapToGrid w:val="0"/>
              <w:spacing w:line="400" w:lineRule="exact"/>
              <w:ind w:firstLine="0" w:firstLineChars="0"/>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投标人财务状况报告[20</w:t>
            </w:r>
            <w:r>
              <w:rPr>
                <w:rFonts w:hint="eastAsia" w:ascii="宋体" w:hAnsi="宋体" w:cs="宋体"/>
                <w:color w:val="auto"/>
                <w:sz w:val="21"/>
                <w:szCs w:val="21"/>
                <w:highlight w:val="none"/>
                <w:lang w:val="en-US" w:eastAsia="zh-CN"/>
              </w:rPr>
              <w:t>24</w:t>
            </w:r>
            <w:r>
              <w:rPr>
                <w:rFonts w:hint="eastAsia" w:ascii="宋体" w:hAnsi="宋体" w:eastAsia="宋体" w:cs="宋体"/>
                <w:color w:val="auto"/>
                <w:sz w:val="21"/>
                <w:szCs w:val="21"/>
                <w:highlight w:val="none"/>
              </w:rPr>
              <w:t>年度</w:t>
            </w:r>
            <w:r>
              <w:rPr>
                <w:rFonts w:hint="eastAsia" w:ascii="宋体" w:hAnsi="宋体" w:eastAsia="宋体" w:cs="宋体"/>
                <w:color w:val="auto"/>
                <w:sz w:val="21"/>
                <w:szCs w:val="21"/>
                <w:highlight w:val="none"/>
                <w:lang w:val="en-US" w:eastAsia="zh-CN"/>
              </w:rPr>
              <w:t>或20</w:t>
            </w:r>
            <w:r>
              <w:rPr>
                <w:rFonts w:hint="eastAsia" w:ascii="宋体" w:hAnsi="宋体" w:cs="宋体"/>
                <w:color w:val="auto"/>
                <w:sz w:val="21"/>
                <w:szCs w:val="21"/>
                <w:highlight w:val="none"/>
                <w:lang w:val="en-US" w:eastAsia="zh-CN"/>
              </w:rPr>
              <w:t>25</w:t>
            </w:r>
            <w:r>
              <w:rPr>
                <w:rFonts w:hint="eastAsia" w:ascii="宋体" w:hAnsi="宋体" w:eastAsia="宋体" w:cs="宋体"/>
                <w:color w:val="auto"/>
                <w:sz w:val="21"/>
                <w:szCs w:val="21"/>
                <w:highlight w:val="none"/>
                <w:lang w:val="en-US" w:eastAsia="zh-CN"/>
              </w:rPr>
              <w:t>年度</w:t>
            </w:r>
            <w:r>
              <w:rPr>
                <w:rFonts w:hint="eastAsia" w:ascii="宋体" w:hAnsi="宋体" w:eastAsia="宋体" w:cs="宋体"/>
                <w:color w:val="auto"/>
                <w:sz w:val="21"/>
                <w:szCs w:val="21"/>
                <w:highlight w:val="none"/>
              </w:rPr>
              <w:t>财务报表复印件，或者银行出具的资信证明，或者中国人民银行征信中心出具的信用报告（企业投标的提供企业信用报告，自然人投标的提供个人信用报告，投标人属于成立时间在规定年度之后的法人或其他组织，需提供成立之日起至投标截止时间前的月报表或银行出具的资信证明或者中国人民银行征信中心出具的企业信用报告；资信证明应在有效期内，未注明有效期的，银行出具时间至投标截止时间不超过一年]；</w:t>
            </w:r>
            <w:r>
              <w:rPr>
                <w:rFonts w:hint="eastAsia" w:ascii="宋体" w:hAnsi="宋体" w:eastAsia="宋体" w:cs="宋体"/>
                <w:b/>
                <w:color w:val="auto"/>
                <w:sz w:val="21"/>
                <w:szCs w:val="21"/>
                <w:highlight w:val="none"/>
              </w:rPr>
              <w:t>（除自然人外必须提供，否则按无效投标处理）</w:t>
            </w:r>
          </w:p>
          <w:p w14:paraId="44CAD37A">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jc w:val="both"/>
              <w:textAlignment w:val="bottom"/>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投标人直接控股、管理关系信息表（格式后附）；</w:t>
            </w:r>
            <w:r>
              <w:rPr>
                <w:rFonts w:hint="eastAsia" w:ascii="宋体" w:hAnsi="宋体" w:eastAsia="宋体" w:cs="宋体"/>
                <w:b/>
                <w:color w:val="auto"/>
                <w:sz w:val="21"/>
                <w:szCs w:val="21"/>
                <w:highlight w:val="none"/>
              </w:rPr>
              <w:t>（必须提供，否则按无效投标处理）</w:t>
            </w:r>
          </w:p>
          <w:p w14:paraId="7F65FCB2">
            <w:pPr>
              <w:keepNext w:val="0"/>
              <w:keepLines w:val="0"/>
              <w:pageBreakBefore w:val="0"/>
              <w:widowControl w:val="0"/>
              <w:tabs>
                <w:tab w:val="left" w:pos="459"/>
              </w:tabs>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投标声明（格式后附）；</w:t>
            </w:r>
            <w:r>
              <w:rPr>
                <w:rFonts w:hint="eastAsia" w:ascii="宋体" w:hAnsi="宋体" w:eastAsia="宋体" w:cs="宋体"/>
                <w:b/>
                <w:color w:val="auto"/>
                <w:sz w:val="21"/>
                <w:szCs w:val="21"/>
                <w:highlight w:val="none"/>
              </w:rPr>
              <w:t>（必须提供，否则按无效投标处理）</w:t>
            </w:r>
            <w:r>
              <w:rPr>
                <w:rFonts w:hint="eastAsia" w:ascii="宋体" w:hAnsi="宋体" w:eastAsia="宋体" w:cs="宋体"/>
                <w:b/>
                <w:color w:val="auto"/>
                <w:sz w:val="21"/>
                <w:szCs w:val="21"/>
                <w:highlight w:val="none"/>
              </w:rPr>
              <w:br w:type="textWrapping"/>
            </w:r>
            <w:r>
              <w:rPr>
                <w:rFonts w:hint="eastAsia" w:ascii="宋体" w:hAnsi="宋体" w:cs="宋体"/>
                <w:b/>
                <w:color w:val="auto"/>
                <w:sz w:val="21"/>
                <w:szCs w:val="21"/>
                <w:highlight w:val="none"/>
                <w:lang w:val="en-US" w:eastAsia="zh-CN"/>
              </w:rPr>
              <w:t>7.</w:t>
            </w:r>
            <w:r>
              <w:rPr>
                <w:rFonts w:hint="eastAsia" w:ascii="宋体" w:hAnsi="宋体"/>
                <w:color w:val="auto"/>
                <w:szCs w:val="21"/>
                <w:highlight w:val="none"/>
              </w:rPr>
              <w:t>本项目落实政府采购政策需满足的资格要求</w:t>
            </w:r>
            <w:r>
              <w:rPr>
                <w:rFonts w:hint="eastAsia" w:ascii="宋体" w:hAnsi="宋体"/>
                <w:color w:val="auto"/>
                <w:szCs w:val="21"/>
                <w:highlight w:val="none"/>
                <w:lang w:eastAsia="zh-CN"/>
              </w:rPr>
              <w:t>，</w:t>
            </w:r>
            <w:r>
              <w:rPr>
                <w:rFonts w:hint="eastAsia" w:ascii="宋体" w:hAnsi="宋体" w:cs="宋体"/>
                <w:b/>
                <w:bCs/>
                <w:color w:val="auto"/>
                <w:sz w:val="21"/>
                <w:szCs w:val="21"/>
                <w:highlight w:val="none"/>
                <w:lang w:val="en-US" w:eastAsia="zh-CN"/>
              </w:rPr>
              <w:t>分标3的供应商必须</w:t>
            </w:r>
            <w:r>
              <w:rPr>
                <w:rFonts w:hint="eastAsia" w:ascii="宋体" w:hAnsi="宋体" w:eastAsia="宋体" w:cs="宋体"/>
                <w:b/>
                <w:bCs/>
                <w:color w:val="auto"/>
                <w:sz w:val="21"/>
                <w:szCs w:val="21"/>
                <w:highlight w:val="none"/>
              </w:rPr>
              <w:t>提供以下任意一项材料</w:t>
            </w:r>
            <w:r>
              <w:rPr>
                <w:rFonts w:hint="eastAsia" w:ascii="宋体" w:hAnsi="宋体" w:eastAsia="宋体" w:cs="宋体"/>
                <w:b/>
                <w:bCs/>
                <w:color w:val="auto"/>
                <w:sz w:val="21"/>
                <w:szCs w:val="21"/>
                <w:highlight w:val="none"/>
                <w:lang w:eastAsia="zh-CN"/>
              </w:rPr>
              <w:t>，</w:t>
            </w:r>
            <w:r>
              <w:rPr>
                <w:rFonts w:hint="eastAsia" w:ascii="宋体" w:hAnsi="宋体" w:eastAsia="宋体" w:cs="宋体"/>
                <w:b/>
                <w:color w:val="auto"/>
                <w:sz w:val="21"/>
                <w:szCs w:val="21"/>
                <w:highlight w:val="none"/>
              </w:rPr>
              <w:t>否则按无效投标处理</w:t>
            </w:r>
            <w:r>
              <w:rPr>
                <w:rFonts w:hint="eastAsia" w:ascii="宋体" w:hAnsi="宋体" w:eastAsia="宋体" w:cs="宋体"/>
                <w:b/>
                <w:bCs/>
                <w:color w:val="auto"/>
                <w:sz w:val="21"/>
                <w:szCs w:val="21"/>
                <w:highlight w:val="none"/>
              </w:rPr>
              <w:t>：</w:t>
            </w:r>
          </w:p>
          <w:p w14:paraId="724EE4A6">
            <w:pPr>
              <w:keepNext w:val="0"/>
              <w:keepLines w:val="0"/>
              <w:pageBreakBefore w:val="0"/>
              <w:widowControl w:val="0"/>
              <w:tabs>
                <w:tab w:val="left" w:pos="459"/>
              </w:tabs>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（1）《中小企业声明函》（格式后附）；</w:t>
            </w:r>
          </w:p>
          <w:p w14:paraId="012315AF">
            <w:pPr>
              <w:keepNext w:val="0"/>
              <w:keepLines w:val="0"/>
              <w:pageBreakBefore w:val="0"/>
              <w:widowControl w:val="0"/>
              <w:tabs>
                <w:tab w:val="left" w:pos="459"/>
              </w:tabs>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（2）《残疾人福利性单位声明函》（格式后附）；</w:t>
            </w:r>
          </w:p>
          <w:p w14:paraId="0AADB390">
            <w:pPr>
              <w:keepNext w:val="0"/>
              <w:keepLines w:val="0"/>
              <w:pageBreakBefore w:val="0"/>
              <w:widowControl w:val="0"/>
              <w:tabs>
                <w:tab w:val="left" w:pos="459"/>
              </w:tabs>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color w:val="auto"/>
                <w:sz w:val="21"/>
                <w:szCs w:val="21"/>
                <w:highlight w:val="none"/>
              </w:rPr>
              <w:t>（3）省级以上监狱管理局、戒毒管理局(含新疆生产建设兵团)出具的属于监狱企业的证明文件；</w:t>
            </w:r>
          </w:p>
          <w:p w14:paraId="55DE8DE7">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jc w:val="both"/>
              <w:textAlignment w:val="bottom"/>
              <w:rPr>
                <w:rFonts w:hint="eastAsia" w:ascii="宋体" w:hAnsi="宋体" w:eastAsia="宋体" w:cs="宋体"/>
                <w:b/>
                <w:color w:val="auto"/>
                <w:sz w:val="21"/>
                <w:szCs w:val="21"/>
                <w:highlight w:val="none"/>
                <w:lang w:val="en-US" w:eastAsia="zh-CN"/>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根据公开招标公告对应的特定资格要求设置供应商提供的资格证明材料</w:t>
            </w:r>
            <w:r>
              <w:rPr>
                <w:rFonts w:hint="eastAsia" w:ascii="宋体" w:hAnsi="宋体" w:eastAsia="宋体" w:cs="宋体"/>
                <w:color w:val="auto"/>
                <w:sz w:val="21"/>
                <w:szCs w:val="21"/>
                <w:highlight w:val="none"/>
                <w:lang w:eastAsia="zh-CN"/>
              </w:rPr>
              <w:t>；</w:t>
            </w:r>
            <w:r>
              <w:rPr>
                <w:rFonts w:hint="eastAsia" w:ascii="宋体" w:hAnsi="宋体" w:eastAsia="宋体" w:cs="宋体"/>
                <w:b/>
                <w:color w:val="auto"/>
                <w:sz w:val="21"/>
                <w:szCs w:val="21"/>
                <w:highlight w:val="none"/>
              </w:rPr>
              <w:t>（</w:t>
            </w:r>
            <w:r>
              <w:rPr>
                <w:rFonts w:hint="eastAsia" w:ascii="宋体" w:hAnsi="宋体" w:cs="宋体"/>
                <w:b/>
                <w:color w:val="auto"/>
                <w:sz w:val="21"/>
                <w:szCs w:val="21"/>
                <w:highlight w:val="none"/>
                <w:lang w:val="en-US" w:eastAsia="zh-CN"/>
              </w:rPr>
              <w:t>如</w:t>
            </w:r>
            <w:r>
              <w:rPr>
                <w:rFonts w:hint="eastAsia" w:ascii="宋体" w:hAnsi="宋体" w:eastAsia="宋体" w:cs="宋体"/>
                <w:b/>
                <w:color w:val="auto"/>
                <w:sz w:val="21"/>
                <w:szCs w:val="21"/>
                <w:highlight w:val="none"/>
              </w:rPr>
              <w:t>有要求时必须提供，否则按无效投标处理）</w:t>
            </w:r>
          </w:p>
          <w:p w14:paraId="31C98586">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jc w:val="both"/>
              <w:textAlignment w:val="bottom"/>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除招标文件规定必须提供以外，投标人认为需要提供的其他证明材料。</w:t>
            </w:r>
          </w:p>
          <w:p w14:paraId="55FB83C4">
            <w:pPr>
              <w:keepNext w:val="0"/>
              <w:keepLines w:val="0"/>
              <w:pageBreakBefore w:val="0"/>
              <w:widowControl w:val="0"/>
              <w:kinsoku/>
              <w:wordWrap/>
              <w:overflowPunct/>
              <w:topLinePunct w:val="0"/>
              <w:bidi w:val="0"/>
              <w:adjustRightInd/>
              <w:snapToGrid w:val="0"/>
              <w:spacing w:line="400" w:lineRule="exact"/>
              <w:ind w:firstLine="0" w:firstLineChars="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p>
          <w:p w14:paraId="594A6B19">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jc w:val="both"/>
              <w:rPr>
                <w:rFonts w:hint="eastAsia" w:ascii="宋体" w:hAnsi="宋体" w:eastAsia="宋体" w:cs="宋体"/>
                <w:b/>
                <w:color w:val="auto"/>
                <w:sz w:val="21"/>
                <w:szCs w:val="21"/>
                <w:highlight w:val="none"/>
              </w:rPr>
            </w:pPr>
            <w:r>
              <w:rPr>
                <w:rFonts w:hint="eastAsia" w:ascii="宋体" w:hAnsi="宋体" w:eastAsia="宋体" w:cs="宋体"/>
                <w:b/>
                <w:color w:val="auto"/>
                <w:kern w:val="2"/>
                <w:sz w:val="21"/>
                <w:szCs w:val="21"/>
                <w:highlight w:val="none"/>
                <w:lang w:val="en-US" w:eastAsia="zh-CN" w:bidi="ar-SA"/>
              </w:rPr>
              <w:t>（1）</w:t>
            </w:r>
            <w:r>
              <w:rPr>
                <w:rFonts w:hint="eastAsia" w:ascii="宋体" w:hAnsi="宋体" w:eastAsia="宋体" w:cs="宋体"/>
                <w:b/>
                <w:bCs/>
                <w:color w:val="auto"/>
                <w:sz w:val="21"/>
                <w:szCs w:val="21"/>
                <w:highlight w:val="none"/>
              </w:rPr>
              <w:t>以上标明“必须提供”的材料，</w:t>
            </w:r>
            <w:r>
              <w:rPr>
                <w:rFonts w:hint="eastAsia" w:ascii="宋体" w:hAnsi="宋体" w:eastAsia="宋体" w:cs="宋体"/>
                <w:b/>
                <w:bCs/>
                <w:color w:val="auto"/>
                <w:sz w:val="21"/>
                <w:szCs w:val="21"/>
                <w:highlight w:val="none"/>
                <w:lang w:val="en-US" w:eastAsia="zh-CN"/>
              </w:rPr>
              <w:t>必须</w:t>
            </w:r>
            <w:r>
              <w:rPr>
                <w:rFonts w:hint="eastAsia" w:ascii="宋体" w:hAnsi="宋体" w:eastAsia="宋体" w:cs="宋体"/>
                <w:b/>
                <w:bCs/>
                <w:color w:val="auto"/>
                <w:sz w:val="21"/>
                <w:szCs w:val="21"/>
                <w:highlight w:val="none"/>
              </w:rPr>
              <w:t>加盖投标人电子签章，格式中有要求法定代表人或者委托代理人签字的，必须按要求签字</w:t>
            </w:r>
            <w:r>
              <w:rPr>
                <w:rFonts w:hint="eastAsia" w:ascii="宋体" w:hAnsi="宋体" w:eastAsia="宋体" w:cs="宋体"/>
                <w:b/>
                <w:bCs/>
                <w:color w:val="auto"/>
                <w:sz w:val="21"/>
                <w:szCs w:val="21"/>
                <w:highlight w:val="none"/>
                <w:lang w:eastAsia="zh-CN"/>
              </w:rPr>
              <w:t>（或电子签名）</w:t>
            </w:r>
            <w:r>
              <w:rPr>
                <w:rFonts w:hint="eastAsia" w:ascii="宋体" w:hAnsi="宋体" w:eastAsia="宋体" w:cs="宋体"/>
                <w:b/>
                <w:bCs/>
                <w:color w:val="auto"/>
                <w:sz w:val="21"/>
                <w:szCs w:val="21"/>
                <w:highlight w:val="none"/>
              </w:rPr>
              <w:t>并加盖投标人电子签章，否则按无效投标处理。</w:t>
            </w:r>
          </w:p>
          <w:p w14:paraId="1B517DD6">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jc w:val="both"/>
              <w:rPr>
                <w:rFonts w:hint="eastAsia" w:ascii="宋体" w:hAnsi="宋体" w:eastAsia="宋体" w:cs="宋体"/>
                <w:b/>
                <w:color w:val="auto"/>
                <w:sz w:val="21"/>
                <w:szCs w:val="21"/>
                <w:highlight w:val="none"/>
              </w:rPr>
            </w:pPr>
            <w:r>
              <w:rPr>
                <w:rFonts w:hint="eastAsia" w:ascii="宋体" w:hAnsi="宋体" w:eastAsia="宋体" w:cs="宋体"/>
                <w:b/>
                <w:color w:val="auto"/>
                <w:kern w:val="2"/>
                <w:sz w:val="21"/>
                <w:szCs w:val="21"/>
                <w:highlight w:val="none"/>
                <w:lang w:val="en-US" w:eastAsia="zh-CN" w:bidi="ar-SA"/>
              </w:rPr>
              <w:t>（2）</w:t>
            </w:r>
            <w:r>
              <w:rPr>
                <w:rFonts w:hint="eastAsia" w:ascii="宋体" w:hAnsi="宋体" w:eastAsia="宋体" w:cs="宋体"/>
                <w:b/>
                <w:color w:val="auto"/>
                <w:sz w:val="21"/>
                <w:szCs w:val="21"/>
                <w:highlight w:val="none"/>
              </w:rPr>
              <w:t>投标人所提供的材料不完整，或模糊不清以致关键信息无法辨认的，责任自负</w:t>
            </w:r>
            <w:r>
              <w:rPr>
                <w:rFonts w:hint="eastAsia" w:ascii="宋体" w:hAnsi="宋体" w:eastAsia="宋体" w:cs="宋体"/>
                <w:b/>
                <w:color w:val="auto"/>
                <w:sz w:val="21"/>
                <w:szCs w:val="21"/>
                <w:highlight w:val="none"/>
                <w:lang w:eastAsia="zh-CN"/>
              </w:rPr>
              <w:t>。</w:t>
            </w:r>
          </w:p>
          <w:p w14:paraId="678B2246">
            <w:pPr>
              <w:keepNext w:val="0"/>
              <w:keepLines w:val="0"/>
              <w:pageBreakBefore w:val="0"/>
              <w:widowControl w:val="0"/>
              <w:kinsoku/>
              <w:wordWrap/>
              <w:overflowPunct/>
              <w:topLinePunct w:val="0"/>
              <w:bidi w:val="0"/>
              <w:adjustRightInd/>
              <w:snapToGrid w:val="0"/>
              <w:spacing w:line="400" w:lineRule="exact"/>
              <w:ind w:firstLine="0" w:firstLineChars="0"/>
              <w:jc w:val="both"/>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lang w:val="en-US" w:eastAsia="zh-CN"/>
              </w:rPr>
              <w:t>（3）</w:t>
            </w:r>
            <w:r>
              <w:rPr>
                <w:rFonts w:hint="eastAsia" w:ascii="宋体" w:hAnsi="宋体" w:eastAsia="宋体" w:cs="宋体"/>
                <w:b/>
                <w:bCs/>
                <w:color w:val="auto"/>
                <w:sz w:val="21"/>
                <w:szCs w:val="21"/>
                <w:highlight w:val="none"/>
              </w:rPr>
              <w:t>联合体投标时，第1-5项资格证明文件联合体各方均必须分别提供，联合体各方分别盖章和签字，否则按无效投标</w:t>
            </w:r>
            <w:r>
              <w:rPr>
                <w:rFonts w:hint="eastAsia" w:ascii="宋体" w:hAnsi="宋体" w:eastAsia="宋体" w:cs="宋体"/>
                <w:b/>
                <w:color w:val="auto"/>
                <w:sz w:val="21"/>
                <w:szCs w:val="21"/>
                <w:highlight w:val="none"/>
              </w:rPr>
              <w:t>处理</w:t>
            </w:r>
            <w:r>
              <w:rPr>
                <w:rFonts w:hint="eastAsia" w:ascii="宋体" w:hAnsi="宋体" w:eastAsia="宋体" w:cs="宋体"/>
                <w:b/>
                <w:bCs/>
                <w:color w:val="auto"/>
                <w:sz w:val="21"/>
                <w:szCs w:val="21"/>
                <w:highlight w:val="none"/>
              </w:rPr>
              <w:t>。</w:t>
            </w:r>
          </w:p>
        </w:tc>
      </w:tr>
      <w:tr w14:paraId="036D7C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60" w:hRule="atLeast"/>
          <w:jc w:val="center"/>
        </w:trPr>
        <w:tc>
          <w:tcPr>
            <w:tcW w:w="855" w:type="dxa"/>
            <w:vMerge w:val="continue"/>
            <w:tcBorders>
              <w:left w:val="single" w:color="auto" w:sz="4" w:space="0"/>
              <w:right w:val="single" w:color="auto" w:sz="4" w:space="0"/>
            </w:tcBorders>
            <w:vAlign w:val="center"/>
          </w:tcPr>
          <w:p w14:paraId="70EA817F">
            <w:pPr>
              <w:pageBreakBefore w:val="0"/>
              <w:widowControl w:val="0"/>
              <w:kinsoku/>
              <w:wordWrap/>
              <w:overflowPunct/>
              <w:topLinePunct w:val="0"/>
              <w:bidi w:val="0"/>
              <w:spacing w:line="400" w:lineRule="exact"/>
              <w:ind w:firstLine="0" w:firstLineChars="0"/>
              <w:rPr>
                <w:rFonts w:hint="eastAsia" w:ascii="宋体" w:hAnsi="宋体" w:eastAsia="宋体" w:cs="宋体"/>
                <w:color w:val="auto"/>
                <w:sz w:val="21"/>
                <w:szCs w:val="21"/>
                <w:highlight w:val="none"/>
              </w:rPr>
            </w:pPr>
            <w:bookmarkStart w:id="146" w:name="_13.3"/>
            <w:bookmarkEnd w:id="146"/>
          </w:p>
        </w:tc>
        <w:tc>
          <w:tcPr>
            <w:tcW w:w="8250" w:type="dxa"/>
            <w:tcBorders>
              <w:top w:val="single" w:color="auto" w:sz="4" w:space="0"/>
              <w:left w:val="single" w:color="auto" w:sz="4" w:space="0"/>
              <w:bottom w:val="single" w:color="auto" w:sz="4" w:space="0"/>
              <w:right w:val="single" w:color="auto" w:sz="4" w:space="0"/>
            </w:tcBorders>
            <w:vAlign w:val="center"/>
          </w:tcPr>
          <w:p w14:paraId="7DD278B3">
            <w:pPr>
              <w:pageBreakBefore w:val="0"/>
              <w:widowControl w:val="0"/>
              <w:kinsoku/>
              <w:wordWrap/>
              <w:overflowPunct/>
              <w:topLinePunct w:val="0"/>
              <w:bidi w:val="0"/>
              <w:snapToGrid w:val="0"/>
              <w:spacing w:line="400" w:lineRule="exact"/>
              <w:ind w:firstLine="0" w:firstLineChars="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商务</w:t>
            </w:r>
            <w:r>
              <w:rPr>
                <w:rFonts w:hint="eastAsia" w:ascii="宋体" w:hAnsi="宋体" w:eastAsia="宋体" w:cs="宋体"/>
                <w:b/>
                <w:color w:val="auto"/>
                <w:sz w:val="21"/>
                <w:szCs w:val="21"/>
                <w:highlight w:val="none"/>
                <w:lang w:val="en-US" w:eastAsia="zh-CN"/>
              </w:rPr>
              <w:t>及技术</w:t>
            </w:r>
            <w:r>
              <w:rPr>
                <w:rFonts w:hint="eastAsia" w:ascii="宋体" w:hAnsi="宋体" w:eastAsia="宋体" w:cs="宋体"/>
                <w:b/>
                <w:color w:val="auto"/>
                <w:sz w:val="21"/>
                <w:szCs w:val="21"/>
                <w:highlight w:val="none"/>
              </w:rPr>
              <w:t>文件：</w:t>
            </w:r>
          </w:p>
          <w:p w14:paraId="5A602014">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投标人参加本项目无串通投标行为</w:t>
            </w:r>
            <w:r>
              <w:rPr>
                <w:rFonts w:hint="eastAsia" w:ascii="宋体" w:hAnsi="宋体" w:eastAsia="宋体" w:cs="宋体"/>
                <w:color w:val="auto"/>
                <w:sz w:val="21"/>
                <w:szCs w:val="21"/>
                <w:highlight w:val="none"/>
              </w:rPr>
              <w:t>的承诺函（格式见第六章）；（</w:t>
            </w:r>
            <w:r>
              <w:rPr>
                <w:rFonts w:hint="eastAsia" w:ascii="宋体" w:hAnsi="宋体" w:eastAsia="宋体" w:cs="宋体"/>
                <w:b/>
                <w:color w:val="auto"/>
                <w:sz w:val="21"/>
                <w:szCs w:val="21"/>
                <w:highlight w:val="none"/>
              </w:rPr>
              <w:t>必须提供，否则按无效投标处理</w:t>
            </w:r>
            <w:r>
              <w:rPr>
                <w:rFonts w:hint="eastAsia" w:ascii="宋体" w:hAnsi="宋体" w:eastAsia="宋体" w:cs="宋体"/>
                <w:color w:val="auto"/>
                <w:sz w:val="21"/>
                <w:szCs w:val="21"/>
                <w:highlight w:val="none"/>
              </w:rPr>
              <w:t>）</w:t>
            </w:r>
          </w:p>
          <w:p w14:paraId="1C31BC21">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投标保证金提交凭证；</w:t>
            </w:r>
            <w:r>
              <w:rPr>
                <w:rFonts w:hint="eastAsia" w:ascii="宋体" w:hAnsi="宋体" w:eastAsia="宋体" w:cs="宋体"/>
                <w:b/>
                <w:bCs/>
                <w:color w:val="auto"/>
                <w:sz w:val="21"/>
                <w:szCs w:val="21"/>
                <w:highlight w:val="none"/>
              </w:rPr>
              <w:t>（必须提供，否则按无效投标处理）</w:t>
            </w:r>
          </w:p>
          <w:p w14:paraId="45F30F8B">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法定代表人身份证明及法定代表人有效身份证正反面复印件（格式见第六章）；（</w:t>
            </w:r>
            <w:r>
              <w:rPr>
                <w:rFonts w:hint="eastAsia" w:ascii="宋体" w:hAnsi="宋体" w:eastAsia="宋体" w:cs="宋体"/>
                <w:b/>
                <w:bCs/>
                <w:color w:val="auto"/>
                <w:sz w:val="21"/>
                <w:szCs w:val="21"/>
                <w:highlight w:val="none"/>
              </w:rPr>
              <w:t>除自然人投标外</w:t>
            </w:r>
            <w:r>
              <w:rPr>
                <w:rFonts w:hint="eastAsia" w:ascii="宋体" w:hAnsi="宋体" w:eastAsia="宋体" w:cs="宋体"/>
                <w:b/>
                <w:color w:val="auto"/>
                <w:sz w:val="21"/>
                <w:szCs w:val="21"/>
                <w:highlight w:val="none"/>
              </w:rPr>
              <w:t>必须提供，否则按无效投标处理</w:t>
            </w:r>
            <w:r>
              <w:rPr>
                <w:rFonts w:hint="eastAsia" w:ascii="宋体" w:hAnsi="宋体" w:eastAsia="宋体" w:cs="宋体"/>
                <w:color w:val="auto"/>
                <w:sz w:val="21"/>
                <w:szCs w:val="21"/>
                <w:highlight w:val="none"/>
              </w:rPr>
              <w:t>）</w:t>
            </w:r>
          </w:p>
          <w:p w14:paraId="4F825200">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授权委托书及委托代理人有效身份证正反面复印件（格式见第六章）；（</w:t>
            </w:r>
            <w:r>
              <w:rPr>
                <w:rFonts w:hint="eastAsia" w:ascii="宋体" w:hAnsi="宋体" w:eastAsia="宋体" w:cs="宋体"/>
                <w:b/>
                <w:color w:val="auto"/>
                <w:sz w:val="21"/>
                <w:szCs w:val="21"/>
                <w:highlight w:val="none"/>
              </w:rPr>
              <w:t>委托时必须提供，否则按无效投标处理</w:t>
            </w:r>
            <w:r>
              <w:rPr>
                <w:rFonts w:hint="eastAsia" w:ascii="宋体" w:hAnsi="宋体" w:eastAsia="宋体" w:cs="宋体"/>
                <w:color w:val="auto"/>
                <w:sz w:val="21"/>
                <w:szCs w:val="21"/>
                <w:highlight w:val="none"/>
              </w:rPr>
              <w:t>）</w:t>
            </w:r>
          </w:p>
          <w:p w14:paraId="1668CA2C">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5</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商务要求偏离表（格式见第六章）；</w:t>
            </w:r>
            <w:r>
              <w:rPr>
                <w:rFonts w:hint="eastAsia" w:ascii="宋体" w:hAnsi="宋体" w:eastAsia="宋体" w:cs="宋体"/>
                <w:b/>
                <w:bCs/>
                <w:color w:val="auto"/>
                <w:sz w:val="21"/>
                <w:szCs w:val="21"/>
                <w:highlight w:val="none"/>
              </w:rPr>
              <w:t>（必</w:t>
            </w:r>
            <w:r>
              <w:rPr>
                <w:rFonts w:hint="eastAsia" w:ascii="宋体" w:hAnsi="宋体" w:eastAsia="宋体" w:cs="宋体"/>
                <w:b/>
                <w:color w:val="auto"/>
                <w:sz w:val="21"/>
                <w:szCs w:val="21"/>
                <w:highlight w:val="none"/>
              </w:rPr>
              <w:t>须提供，否则按无效投标处理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br w:type="textWrapping"/>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质保期承诺书</w:t>
            </w:r>
            <w:r>
              <w:rPr>
                <w:rFonts w:hint="eastAsia" w:ascii="宋体" w:hAnsi="宋体" w:cs="宋体"/>
                <w:color w:val="auto"/>
                <w:sz w:val="21"/>
                <w:szCs w:val="21"/>
                <w:highlight w:val="none"/>
                <w:lang w:val="en-US" w:eastAsia="zh-CN"/>
              </w:rPr>
              <w:t>；</w:t>
            </w:r>
            <w:r>
              <w:rPr>
                <w:rFonts w:hint="eastAsia" w:ascii="宋体" w:hAnsi="宋体" w:cs="宋体"/>
                <w:b/>
                <w:bCs/>
                <w:color w:val="auto"/>
                <w:sz w:val="21"/>
                <w:szCs w:val="21"/>
                <w:highlight w:val="none"/>
                <w:lang w:val="en-US" w:eastAsia="zh-CN"/>
              </w:rPr>
              <w:t>（格式自拟，</w:t>
            </w:r>
            <w:r>
              <w:rPr>
                <w:rFonts w:hint="eastAsia" w:ascii="宋体" w:hAnsi="宋体" w:eastAsia="宋体" w:cs="宋体"/>
                <w:b/>
                <w:bCs/>
                <w:color w:val="auto"/>
                <w:sz w:val="21"/>
                <w:szCs w:val="21"/>
                <w:highlight w:val="none"/>
                <w:lang w:val="en-US" w:eastAsia="zh-CN"/>
              </w:rPr>
              <w:t>根据</w:t>
            </w:r>
            <w:r>
              <w:rPr>
                <w:rFonts w:hint="eastAsia" w:ascii="宋体" w:hAnsi="宋体" w:eastAsia="宋体" w:cs="宋体"/>
                <w:b/>
                <w:bCs/>
                <w:color w:val="auto"/>
                <w:sz w:val="21"/>
                <w:szCs w:val="21"/>
                <w:highlight w:val="none"/>
              </w:rPr>
              <w:t>“第</w:t>
            </w:r>
            <w:r>
              <w:rPr>
                <w:rFonts w:hint="eastAsia" w:ascii="宋体" w:hAnsi="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 xml:space="preserve">章 </w:t>
            </w:r>
            <w:r>
              <w:rPr>
                <w:rFonts w:hint="eastAsia" w:ascii="宋体" w:hAnsi="宋体" w:cs="宋体"/>
                <w:b/>
                <w:bCs/>
                <w:color w:val="auto"/>
                <w:sz w:val="21"/>
                <w:szCs w:val="21"/>
                <w:highlight w:val="none"/>
                <w:lang w:val="en-US" w:eastAsia="zh-CN"/>
              </w:rPr>
              <w:t>采购需求</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val="en-US" w:eastAsia="zh-CN"/>
              </w:rPr>
              <w:t>的商务要求中对应分标的“售后服务”要求及“第四章 评标方法及评标标准”要求</w:t>
            </w:r>
            <w:r>
              <w:rPr>
                <w:rFonts w:hint="eastAsia" w:ascii="宋体" w:hAnsi="宋体" w:eastAsia="宋体" w:cs="宋体"/>
                <w:b/>
                <w:bCs/>
                <w:color w:val="auto"/>
                <w:sz w:val="21"/>
                <w:szCs w:val="21"/>
                <w:highlight w:val="none"/>
                <w:lang w:val="en-US" w:eastAsia="zh-CN"/>
              </w:rPr>
              <w:t>编制</w:t>
            </w:r>
            <w:r>
              <w:rPr>
                <w:rFonts w:hint="eastAsia" w:ascii="宋体" w:hAnsi="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必须提供，否则按无效投标处理</w:t>
            </w:r>
            <w:r>
              <w:rPr>
                <w:rFonts w:hint="eastAsia" w:ascii="宋体" w:hAnsi="宋体" w:cs="宋体"/>
                <w:b/>
                <w:bCs/>
                <w:color w:val="auto"/>
                <w:sz w:val="21"/>
                <w:szCs w:val="21"/>
                <w:highlight w:val="none"/>
                <w:lang w:val="en-US" w:eastAsia="zh-CN"/>
              </w:rPr>
              <w:t>）</w:t>
            </w:r>
          </w:p>
          <w:p w14:paraId="6F8DE8C1">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投标人业绩证明材料；</w:t>
            </w:r>
            <w:r>
              <w:rPr>
                <w:rFonts w:hint="eastAsia" w:ascii="宋体" w:hAnsi="宋体" w:eastAsia="宋体" w:cs="宋体"/>
                <w:color w:val="auto"/>
                <w:sz w:val="21"/>
                <w:szCs w:val="21"/>
                <w:highlight w:val="none"/>
              </w:rPr>
              <w:t>（</w:t>
            </w:r>
            <w:r>
              <w:rPr>
                <w:rFonts w:hint="eastAsia" w:ascii="宋体" w:hAnsi="宋体" w:eastAsia="宋体" w:cs="宋体"/>
                <w:b w:val="0"/>
                <w:bCs w:val="0"/>
                <w:color w:val="auto"/>
                <w:sz w:val="21"/>
                <w:szCs w:val="21"/>
                <w:highlight w:val="none"/>
                <w:lang w:val="en-US" w:eastAsia="zh-CN"/>
              </w:rPr>
              <w:t>可根据</w:t>
            </w:r>
            <w:r>
              <w:rPr>
                <w:rFonts w:hint="eastAsia" w:ascii="宋体" w:hAnsi="宋体" w:eastAsia="宋体" w:cs="宋体"/>
                <w:b w:val="0"/>
                <w:bCs w:val="0"/>
                <w:color w:val="auto"/>
                <w:sz w:val="21"/>
                <w:szCs w:val="21"/>
                <w:highlight w:val="none"/>
              </w:rPr>
              <w:t>“第四章 评标方法及评标标准”</w:t>
            </w:r>
            <w:r>
              <w:rPr>
                <w:rFonts w:hint="eastAsia" w:ascii="宋体" w:hAnsi="宋体" w:eastAsia="宋体" w:cs="宋体"/>
                <w:b w:val="0"/>
                <w:bCs w:val="0"/>
                <w:color w:val="auto"/>
                <w:sz w:val="21"/>
                <w:szCs w:val="21"/>
                <w:highlight w:val="none"/>
                <w:lang w:val="en-US" w:eastAsia="zh-CN"/>
              </w:rPr>
              <w:t>要求编制，</w:t>
            </w:r>
            <w:r>
              <w:rPr>
                <w:rFonts w:hint="eastAsia" w:ascii="宋体" w:hAnsi="宋体" w:eastAsia="宋体" w:cs="宋体"/>
                <w:b w:val="0"/>
                <w:bCs w:val="0"/>
                <w:color w:val="auto"/>
                <w:sz w:val="21"/>
                <w:szCs w:val="21"/>
                <w:highlight w:val="none"/>
              </w:rPr>
              <w:t>如有</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请提供</w:t>
            </w:r>
            <w:r>
              <w:rPr>
                <w:rFonts w:hint="eastAsia" w:ascii="宋体" w:hAnsi="宋体" w:eastAsia="宋体" w:cs="宋体"/>
                <w:color w:val="auto"/>
                <w:sz w:val="21"/>
                <w:szCs w:val="21"/>
                <w:highlight w:val="none"/>
              </w:rPr>
              <w:t>）</w:t>
            </w:r>
          </w:p>
          <w:p w14:paraId="2EADCB88">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b/>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投标人情况介绍（格式自拟）；（如有，请提供）</w:t>
            </w:r>
          </w:p>
          <w:p w14:paraId="1D4AF557">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b/>
                <w:color w:val="auto"/>
                <w:sz w:val="21"/>
                <w:szCs w:val="21"/>
                <w:highlight w:val="none"/>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技术要求偏离表（格式见第六章）；</w:t>
            </w:r>
            <w:r>
              <w:rPr>
                <w:rFonts w:hint="eastAsia" w:ascii="宋体" w:hAnsi="宋体" w:eastAsia="宋体" w:cs="宋体"/>
                <w:b/>
                <w:color w:val="auto"/>
                <w:sz w:val="21"/>
                <w:szCs w:val="21"/>
                <w:highlight w:val="none"/>
              </w:rPr>
              <w:t>（必须提供，否则按无效投标处理）</w:t>
            </w:r>
          </w:p>
          <w:p w14:paraId="7CE59BAD">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设备配置清单</w:t>
            </w:r>
            <w:r>
              <w:rPr>
                <w:rFonts w:hint="eastAsia" w:ascii="宋体" w:hAnsi="宋体" w:eastAsia="宋体" w:cs="宋体"/>
                <w:color w:val="auto"/>
                <w:sz w:val="21"/>
                <w:szCs w:val="21"/>
                <w:highlight w:val="none"/>
              </w:rPr>
              <w:t>（格式见第六章）；</w:t>
            </w:r>
            <w:r>
              <w:rPr>
                <w:rFonts w:hint="eastAsia" w:ascii="宋体" w:hAnsi="宋体" w:eastAsia="宋体" w:cs="宋体"/>
                <w:b/>
                <w:bCs/>
                <w:color w:val="auto"/>
                <w:sz w:val="21"/>
                <w:szCs w:val="21"/>
                <w:highlight w:val="none"/>
              </w:rPr>
              <w:t>（必</w:t>
            </w:r>
            <w:r>
              <w:rPr>
                <w:rFonts w:hint="eastAsia" w:ascii="宋体" w:hAnsi="宋体" w:eastAsia="宋体" w:cs="宋体"/>
                <w:b/>
                <w:color w:val="auto"/>
                <w:sz w:val="21"/>
                <w:szCs w:val="21"/>
                <w:highlight w:val="none"/>
              </w:rPr>
              <w:t>须提供，否则按无效投标处理</w:t>
            </w:r>
            <w:r>
              <w:rPr>
                <w:rFonts w:hint="eastAsia" w:ascii="宋体" w:hAnsi="宋体" w:eastAsia="宋体" w:cs="宋体"/>
                <w:color w:val="auto"/>
                <w:sz w:val="21"/>
                <w:szCs w:val="21"/>
                <w:highlight w:val="none"/>
              </w:rPr>
              <w:t>）</w:t>
            </w:r>
          </w:p>
          <w:p w14:paraId="2E557EDE">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11.</w:t>
            </w:r>
            <w:r>
              <w:rPr>
                <w:rFonts w:hint="eastAsia" w:ascii="宋体" w:hAnsi="宋体" w:eastAsia="宋体" w:cs="宋体"/>
                <w:color w:val="auto"/>
                <w:sz w:val="21"/>
                <w:szCs w:val="21"/>
                <w:highlight w:val="none"/>
              </w:rPr>
              <w:t>对本项目总体要求的理解</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包括功能说明、性能指标及设备选型说明（质量、性能、价格、外观、体积等方面进行比较和选择的理由及过程，格式自拟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请提供</w:t>
            </w:r>
            <w:r>
              <w:rPr>
                <w:rFonts w:hint="eastAsia" w:ascii="宋体" w:hAnsi="宋体" w:eastAsia="宋体" w:cs="宋体"/>
                <w:color w:val="auto"/>
                <w:sz w:val="21"/>
                <w:szCs w:val="21"/>
                <w:highlight w:val="none"/>
              </w:rPr>
              <w:t>）；</w:t>
            </w:r>
          </w:p>
          <w:p w14:paraId="3402D269">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rPr>
              <w:t>项目实施方案（格式自拟）；</w:t>
            </w:r>
            <w:r>
              <w:rPr>
                <w:rFonts w:hint="eastAsia" w:ascii="宋体" w:hAnsi="宋体" w:eastAsia="宋体" w:cs="宋体"/>
                <w:b w:val="0"/>
                <w:bCs/>
                <w:color w:val="auto"/>
                <w:sz w:val="21"/>
                <w:szCs w:val="21"/>
                <w:highlight w:val="none"/>
                <w:lang w:eastAsia="zh-CN"/>
              </w:rPr>
              <w:t>（</w:t>
            </w:r>
            <w:r>
              <w:rPr>
                <w:rFonts w:hint="eastAsia" w:ascii="宋体" w:hAnsi="宋体" w:eastAsia="宋体" w:cs="宋体"/>
                <w:color w:val="auto"/>
                <w:sz w:val="21"/>
                <w:szCs w:val="21"/>
                <w:highlight w:val="none"/>
              </w:rPr>
              <w:t>格式自拟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可根据</w:t>
            </w:r>
            <w:r>
              <w:rPr>
                <w:rFonts w:hint="eastAsia" w:ascii="宋体" w:hAnsi="宋体" w:eastAsia="宋体" w:cs="宋体"/>
                <w:color w:val="auto"/>
                <w:sz w:val="21"/>
                <w:szCs w:val="21"/>
                <w:highlight w:val="none"/>
              </w:rPr>
              <w:t>“第四章 评标方法及评标标准”</w:t>
            </w:r>
            <w:r>
              <w:rPr>
                <w:rFonts w:hint="eastAsia" w:ascii="宋体" w:hAnsi="宋体" w:eastAsia="宋体" w:cs="宋体"/>
                <w:color w:val="auto"/>
                <w:sz w:val="21"/>
                <w:szCs w:val="21"/>
                <w:highlight w:val="none"/>
                <w:lang w:val="en-US" w:eastAsia="zh-CN"/>
              </w:rPr>
              <w:t>要求编制，</w:t>
            </w:r>
            <w:r>
              <w:rPr>
                <w:rFonts w:hint="eastAsia" w:ascii="宋体" w:hAnsi="宋体" w:eastAsia="宋体" w:cs="宋体"/>
                <w:color w:val="auto"/>
                <w:sz w:val="21"/>
                <w:szCs w:val="21"/>
                <w:highlight w:val="none"/>
              </w:rPr>
              <w:t>如有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请提供</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br w:type="textWrapping"/>
            </w:r>
            <w:r>
              <w:rPr>
                <w:rFonts w:hint="eastAsia" w:ascii="宋体" w:hAnsi="宋体" w:cs="宋体"/>
                <w:color w:val="auto"/>
                <w:sz w:val="21"/>
                <w:szCs w:val="21"/>
                <w:highlight w:val="none"/>
                <w:lang w:val="en-US" w:eastAsia="zh-CN"/>
              </w:rPr>
              <w:t>13.质量保障方案</w:t>
            </w:r>
            <w:r>
              <w:rPr>
                <w:rFonts w:hint="eastAsia" w:ascii="宋体" w:hAnsi="宋体" w:eastAsia="宋体" w:cs="宋体"/>
                <w:color w:val="auto"/>
                <w:sz w:val="21"/>
                <w:szCs w:val="21"/>
                <w:highlight w:val="none"/>
              </w:rPr>
              <w:t>（格式自拟）；</w:t>
            </w:r>
            <w:r>
              <w:rPr>
                <w:rFonts w:hint="eastAsia" w:ascii="宋体" w:hAnsi="宋体" w:eastAsia="宋体" w:cs="宋体"/>
                <w:b w:val="0"/>
                <w:bCs/>
                <w:color w:val="auto"/>
                <w:sz w:val="21"/>
                <w:szCs w:val="21"/>
                <w:highlight w:val="none"/>
                <w:lang w:eastAsia="zh-CN"/>
              </w:rPr>
              <w:t>（</w:t>
            </w:r>
            <w:r>
              <w:rPr>
                <w:rFonts w:hint="eastAsia" w:ascii="宋体" w:hAnsi="宋体" w:eastAsia="宋体" w:cs="宋体"/>
                <w:color w:val="auto"/>
                <w:sz w:val="21"/>
                <w:szCs w:val="21"/>
                <w:highlight w:val="none"/>
              </w:rPr>
              <w:t>格式自拟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可根据</w:t>
            </w:r>
            <w:r>
              <w:rPr>
                <w:rFonts w:hint="eastAsia" w:ascii="宋体" w:hAnsi="宋体" w:eastAsia="宋体" w:cs="宋体"/>
                <w:color w:val="auto"/>
                <w:sz w:val="21"/>
                <w:szCs w:val="21"/>
                <w:highlight w:val="none"/>
              </w:rPr>
              <w:t>“第四章 评标方法及评标标准”</w:t>
            </w:r>
            <w:r>
              <w:rPr>
                <w:rFonts w:hint="eastAsia" w:ascii="宋体" w:hAnsi="宋体" w:eastAsia="宋体" w:cs="宋体"/>
                <w:color w:val="auto"/>
                <w:sz w:val="21"/>
                <w:szCs w:val="21"/>
                <w:highlight w:val="none"/>
                <w:lang w:val="en-US" w:eastAsia="zh-CN"/>
              </w:rPr>
              <w:t>要求编制，</w:t>
            </w:r>
            <w:r>
              <w:rPr>
                <w:rFonts w:hint="eastAsia" w:ascii="宋体" w:hAnsi="宋体" w:eastAsia="宋体" w:cs="宋体"/>
                <w:color w:val="auto"/>
                <w:sz w:val="21"/>
                <w:szCs w:val="21"/>
                <w:highlight w:val="none"/>
              </w:rPr>
              <w:t>如有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请提供</w:t>
            </w:r>
            <w:r>
              <w:rPr>
                <w:rFonts w:hint="eastAsia" w:ascii="宋体" w:hAnsi="宋体" w:eastAsia="宋体" w:cs="宋体"/>
                <w:color w:val="auto"/>
                <w:sz w:val="21"/>
                <w:szCs w:val="21"/>
                <w:highlight w:val="none"/>
              </w:rPr>
              <w:t>）</w:t>
            </w:r>
          </w:p>
          <w:p w14:paraId="555349FF">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14.</w:t>
            </w:r>
            <w:r>
              <w:rPr>
                <w:rFonts w:hint="eastAsia" w:ascii="宋体" w:hAnsi="宋体" w:eastAsia="宋体" w:cs="宋体"/>
                <w:color w:val="auto"/>
                <w:sz w:val="21"/>
                <w:szCs w:val="21"/>
                <w:highlight w:val="none"/>
              </w:rPr>
              <w:t>售后服务</w:t>
            </w:r>
            <w:r>
              <w:rPr>
                <w:rFonts w:hint="eastAsia" w:ascii="宋体" w:hAnsi="宋体" w:eastAsia="宋体" w:cs="宋体"/>
                <w:color w:val="auto"/>
                <w:sz w:val="21"/>
                <w:szCs w:val="21"/>
                <w:highlight w:val="none"/>
                <w:lang w:val="en-US" w:eastAsia="zh-CN"/>
              </w:rPr>
              <w:t>方案</w:t>
            </w:r>
            <w:r>
              <w:rPr>
                <w:rFonts w:hint="eastAsia" w:ascii="宋体" w:hAnsi="宋体" w:eastAsia="宋体" w:cs="宋体"/>
                <w:color w:val="auto"/>
                <w:sz w:val="21"/>
                <w:szCs w:val="21"/>
                <w:highlight w:val="none"/>
              </w:rPr>
              <w:t>（格式自拟）；</w:t>
            </w:r>
            <w:r>
              <w:rPr>
                <w:rFonts w:hint="eastAsia" w:ascii="宋体" w:hAnsi="宋体" w:eastAsia="宋体" w:cs="宋体"/>
                <w:b/>
                <w:bCs/>
                <w:color w:val="auto"/>
                <w:sz w:val="21"/>
                <w:szCs w:val="21"/>
                <w:highlight w:val="none"/>
              </w:rPr>
              <w:t>（必须提</w:t>
            </w:r>
            <w:r>
              <w:rPr>
                <w:rFonts w:hint="eastAsia" w:ascii="宋体" w:hAnsi="宋体" w:eastAsia="宋体" w:cs="宋体"/>
                <w:b/>
                <w:color w:val="auto"/>
                <w:sz w:val="21"/>
                <w:szCs w:val="21"/>
                <w:highlight w:val="none"/>
              </w:rPr>
              <w:t>供，否则按无效投标处理</w:t>
            </w:r>
            <w:r>
              <w:rPr>
                <w:rFonts w:hint="eastAsia" w:ascii="宋体" w:hAnsi="宋体" w:eastAsia="宋体" w:cs="宋体"/>
                <w:b/>
                <w:bCs/>
                <w:color w:val="auto"/>
                <w:sz w:val="21"/>
                <w:szCs w:val="21"/>
                <w:highlight w:val="none"/>
              </w:rPr>
              <w:t>）</w:t>
            </w:r>
          </w:p>
          <w:p w14:paraId="3F63EC6B">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lang w:val="en-US" w:eastAsia="zh-CN"/>
              </w:rPr>
              <w:t>质量保证期过后的优惠条件：供应商承诺给予采购人的各种优惠条件，包括货物或产品</w:t>
            </w:r>
            <w:r>
              <w:rPr>
                <w:rFonts w:hint="eastAsia" w:ascii="宋体" w:hAnsi="宋体" w:eastAsia="宋体" w:cs="宋体"/>
                <w:b w:val="0"/>
                <w:bCs w:val="0"/>
                <w:color w:val="auto"/>
                <w:sz w:val="21"/>
                <w:szCs w:val="21"/>
                <w:highlight w:val="none"/>
                <w:lang w:val="en-US" w:eastAsia="zh-CN"/>
              </w:rPr>
              <w:t>的售后服务、备品备件、专用耗材等方面的优惠条件</w:t>
            </w:r>
            <w:r>
              <w:rPr>
                <w:rFonts w:hint="eastAsia" w:ascii="宋体" w:hAnsi="宋体" w:eastAsia="宋体" w:cs="宋体"/>
                <w:b w:val="0"/>
                <w:bCs w:val="0"/>
                <w:color w:val="auto"/>
                <w:sz w:val="21"/>
                <w:szCs w:val="21"/>
                <w:highlight w:val="none"/>
              </w:rPr>
              <w:t>（格式见第六章）；</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如有，请提供）</w:t>
            </w:r>
          </w:p>
          <w:p w14:paraId="006A7952">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16.</w:t>
            </w:r>
            <w:r>
              <w:rPr>
                <w:rFonts w:hint="eastAsia" w:ascii="宋体" w:hAnsi="宋体" w:eastAsia="宋体" w:cs="宋体"/>
                <w:color w:val="auto"/>
                <w:sz w:val="21"/>
                <w:szCs w:val="21"/>
                <w:highlight w:val="none"/>
              </w:rPr>
              <w:t>产品出厂标准、质量检</w:t>
            </w:r>
            <w:r>
              <w:rPr>
                <w:rFonts w:hint="eastAsia" w:ascii="宋体" w:hAnsi="宋体" w:eastAsia="宋体" w:cs="宋体"/>
                <w:b w:val="0"/>
                <w:bCs w:val="0"/>
                <w:color w:val="auto"/>
                <w:sz w:val="21"/>
                <w:szCs w:val="21"/>
                <w:highlight w:val="none"/>
              </w:rPr>
              <w:t>测报告</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如有，请</w:t>
            </w:r>
            <w:r>
              <w:rPr>
                <w:rFonts w:hint="eastAsia" w:ascii="宋体" w:hAnsi="宋体" w:eastAsia="宋体" w:cs="宋体"/>
                <w:color w:val="auto"/>
                <w:sz w:val="21"/>
                <w:szCs w:val="21"/>
                <w:highlight w:val="none"/>
              </w:rPr>
              <w:t>提供）</w:t>
            </w:r>
          </w:p>
          <w:p w14:paraId="7AF7E356">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17.</w:t>
            </w:r>
            <w:r>
              <w:rPr>
                <w:rFonts w:hint="eastAsia" w:ascii="宋体" w:hAnsi="宋体" w:eastAsia="宋体" w:cs="宋体"/>
                <w:color w:val="auto"/>
                <w:sz w:val="21"/>
                <w:szCs w:val="21"/>
                <w:highlight w:val="none"/>
                <w:lang w:val="en-US" w:eastAsia="zh-CN"/>
              </w:rPr>
              <w:t>符合政府采购政策加分条件证明材料；（如有，须提供）</w:t>
            </w:r>
          </w:p>
          <w:p w14:paraId="44956EAA">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18.</w:t>
            </w:r>
            <w:r>
              <w:rPr>
                <w:rFonts w:hint="eastAsia" w:ascii="宋体" w:hAnsi="宋体" w:eastAsia="宋体" w:cs="宋体"/>
                <w:color w:val="auto"/>
                <w:sz w:val="21"/>
                <w:szCs w:val="21"/>
                <w:highlight w:val="none"/>
              </w:rPr>
              <w:t>根据“第二章 采购需求”及“第四章 评标方法及评标标准”</w:t>
            </w:r>
            <w:r>
              <w:rPr>
                <w:rFonts w:hint="eastAsia" w:ascii="宋体" w:hAnsi="宋体" w:cs="宋体"/>
                <w:color w:val="auto"/>
                <w:sz w:val="21"/>
                <w:szCs w:val="21"/>
                <w:highlight w:val="none"/>
                <w:lang w:val="en-US" w:eastAsia="zh-CN"/>
              </w:rPr>
              <w:t>需</w:t>
            </w:r>
            <w:r>
              <w:rPr>
                <w:rFonts w:hint="eastAsia" w:ascii="宋体" w:hAnsi="宋体" w:eastAsia="宋体" w:cs="宋体"/>
                <w:color w:val="auto"/>
                <w:sz w:val="21"/>
                <w:szCs w:val="21"/>
                <w:highlight w:val="none"/>
              </w:rPr>
              <w:t>提供</w:t>
            </w:r>
            <w:r>
              <w:rPr>
                <w:rFonts w:hint="eastAsia" w:ascii="宋体" w:hAnsi="宋体" w:cs="宋体"/>
                <w:color w:val="auto"/>
                <w:sz w:val="21"/>
                <w:szCs w:val="21"/>
                <w:highlight w:val="none"/>
                <w:lang w:val="en-US" w:eastAsia="zh-CN"/>
              </w:rPr>
              <w:t>其他</w:t>
            </w:r>
            <w:r>
              <w:rPr>
                <w:rFonts w:hint="eastAsia" w:ascii="宋体" w:hAnsi="宋体" w:eastAsia="宋体" w:cs="宋体"/>
                <w:color w:val="auto"/>
                <w:sz w:val="21"/>
                <w:szCs w:val="21"/>
                <w:highlight w:val="none"/>
              </w:rPr>
              <w:t>有关证明材料；</w:t>
            </w:r>
          </w:p>
          <w:p w14:paraId="57851785">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19.</w:t>
            </w:r>
            <w:r>
              <w:rPr>
                <w:rFonts w:hint="eastAsia" w:ascii="宋体" w:hAnsi="宋体" w:eastAsia="宋体" w:cs="宋体"/>
                <w:color w:val="auto"/>
                <w:sz w:val="21"/>
                <w:szCs w:val="21"/>
                <w:highlight w:val="none"/>
              </w:rPr>
              <w:t>除招标文件规定必须提供以外，投标人认为需要提供的其他证明材料（格式自拟）。</w:t>
            </w:r>
          </w:p>
          <w:p w14:paraId="26977EB7">
            <w:pPr>
              <w:pageBreakBefore w:val="0"/>
              <w:widowControl w:val="0"/>
              <w:kinsoku/>
              <w:wordWrap/>
              <w:overflowPunct/>
              <w:topLinePunct w:val="0"/>
              <w:bidi w:val="0"/>
              <w:snapToGrid w:val="0"/>
              <w:spacing w:line="400" w:lineRule="exac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注：以上标明“必须提供”的材料，</w:t>
            </w:r>
            <w:r>
              <w:rPr>
                <w:rFonts w:hint="eastAsia" w:ascii="宋体" w:hAnsi="宋体" w:eastAsia="宋体" w:cs="宋体"/>
                <w:b/>
                <w:bCs/>
                <w:color w:val="auto"/>
                <w:sz w:val="21"/>
                <w:szCs w:val="21"/>
                <w:highlight w:val="none"/>
                <w:lang w:val="en-US" w:eastAsia="zh-CN"/>
              </w:rPr>
              <w:t>必须</w:t>
            </w:r>
            <w:r>
              <w:rPr>
                <w:rFonts w:hint="eastAsia" w:ascii="宋体" w:hAnsi="宋体" w:eastAsia="宋体" w:cs="宋体"/>
                <w:b/>
                <w:bCs/>
                <w:color w:val="auto"/>
                <w:sz w:val="21"/>
                <w:szCs w:val="21"/>
                <w:highlight w:val="none"/>
              </w:rPr>
              <w:t>加盖投标人电子签章，格式中有要求法定代表人或者委托代理人签字的，必须按要求签字</w:t>
            </w:r>
            <w:r>
              <w:rPr>
                <w:rFonts w:hint="eastAsia" w:ascii="宋体" w:hAnsi="宋体" w:eastAsia="宋体" w:cs="宋体"/>
                <w:b/>
                <w:bCs/>
                <w:color w:val="auto"/>
                <w:sz w:val="21"/>
                <w:szCs w:val="21"/>
                <w:highlight w:val="none"/>
                <w:lang w:eastAsia="zh-CN"/>
              </w:rPr>
              <w:t>（或电子签名）</w:t>
            </w:r>
            <w:r>
              <w:rPr>
                <w:rFonts w:hint="eastAsia" w:ascii="宋体" w:hAnsi="宋体" w:eastAsia="宋体" w:cs="宋体"/>
                <w:b/>
                <w:bCs/>
                <w:color w:val="auto"/>
                <w:sz w:val="21"/>
                <w:szCs w:val="21"/>
                <w:highlight w:val="none"/>
              </w:rPr>
              <w:t>并加盖投标人电子签章，否则按无效投标处理。</w:t>
            </w:r>
          </w:p>
        </w:tc>
      </w:tr>
      <w:tr w14:paraId="0E8131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6C7A0438">
            <w:pPr>
              <w:pageBreakBefore w:val="0"/>
              <w:widowControl w:val="0"/>
              <w:kinsoku/>
              <w:wordWrap/>
              <w:overflowPunct/>
              <w:topLinePunct w:val="0"/>
              <w:bidi w:val="0"/>
              <w:spacing w:line="400" w:lineRule="exact"/>
              <w:ind w:firstLine="0" w:firstLineChars="0"/>
              <w:jc w:val="center"/>
              <w:rPr>
                <w:rFonts w:hint="eastAsia" w:ascii="宋体" w:hAnsi="宋体" w:eastAsia="宋体" w:cs="宋体"/>
                <w:color w:val="auto"/>
                <w:sz w:val="21"/>
                <w:szCs w:val="21"/>
                <w:highlight w:val="none"/>
              </w:rPr>
            </w:pPr>
            <w:bookmarkStart w:id="147" w:name="_13.5"/>
            <w:bookmarkEnd w:id="147"/>
            <w:bookmarkStart w:id="148" w:name="_16.2"/>
            <w:bookmarkEnd w:id="148"/>
            <w:bookmarkStart w:id="149" w:name="_13.4"/>
            <w:bookmarkEnd w:id="149"/>
            <w:r>
              <w:rPr>
                <w:rFonts w:hint="eastAsia" w:ascii="宋体" w:hAnsi="宋体" w:eastAsia="宋体" w:cs="宋体"/>
                <w:color w:val="auto"/>
                <w:sz w:val="21"/>
                <w:szCs w:val="21"/>
                <w:highlight w:val="none"/>
              </w:rPr>
              <w:t>16</w:t>
            </w:r>
            <w:bookmarkStart w:id="150" w:name="_Hlt19693758"/>
            <w:bookmarkStart w:id="151" w:name="_Hlt19194066"/>
            <w:bookmarkStart w:id="152" w:name="_Hlt19194067"/>
            <w:bookmarkStart w:id="153" w:name="_Hlt19693759"/>
            <w:r>
              <w:rPr>
                <w:rFonts w:hint="eastAsia" w:ascii="宋体" w:hAnsi="宋体" w:eastAsia="宋体" w:cs="宋体"/>
                <w:color w:val="auto"/>
                <w:sz w:val="21"/>
                <w:szCs w:val="21"/>
                <w:highlight w:val="none"/>
              </w:rPr>
              <w:t>.</w:t>
            </w:r>
            <w:bookmarkEnd w:id="150"/>
            <w:bookmarkEnd w:id="151"/>
            <w:bookmarkEnd w:id="152"/>
            <w:bookmarkEnd w:id="153"/>
            <w:r>
              <w:rPr>
                <w:rFonts w:hint="eastAsia" w:ascii="宋体" w:hAnsi="宋体" w:eastAsia="宋体" w:cs="宋体"/>
                <w:color w:val="auto"/>
                <w:sz w:val="21"/>
                <w:szCs w:val="21"/>
                <w:highlight w:val="none"/>
              </w:rPr>
              <w:t>2</w:t>
            </w:r>
          </w:p>
        </w:tc>
        <w:tc>
          <w:tcPr>
            <w:tcW w:w="8250" w:type="dxa"/>
            <w:tcBorders>
              <w:top w:val="single" w:color="auto" w:sz="4" w:space="0"/>
              <w:left w:val="single" w:color="auto" w:sz="4" w:space="0"/>
              <w:bottom w:val="single" w:color="auto" w:sz="4" w:space="0"/>
              <w:right w:val="single" w:color="auto" w:sz="4" w:space="0"/>
            </w:tcBorders>
            <w:vAlign w:val="center"/>
          </w:tcPr>
          <w:p w14:paraId="7D00BA5E">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Cs w:val="21"/>
                <w:highlight w:val="none"/>
              </w:rPr>
              <w:t>本项目按总包干报价，</w:t>
            </w:r>
            <w:r>
              <w:rPr>
                <w:rFonts w:hint="eastAsia" w:ascii="宋体" w:hAnsi="宋体" w:eastAsia="宋体" w:cs="宋体"/>
                <w:color w:val="auto"/>
                <w:sz w:val="21"/>
                <w:szCs w:val="21"/>
                <w:highlight w:val="none"/>
                <w:lang w:val="en-US" w:eastAsia="zh-CN"/>
              </w:rPr>
              <w:t>本次报价须为人民币报价，</w:t>
            </w:r>
            <w:r>
              <w:rPr>
                <w:rFonts w:hint="eastAsia" w:ascii="宋体" w:hAnsi="宋体" w:cs="宋体"/>
                <w:color w:val="auto"/>
                <w:szCs w:val="21"/>
                <w:highlight w:val="none"/>
              </w:rPr>
              <w:t>投标报价包括：完成本次采购项目的货物的价格（包括货款、杂配件、安装调试费）、货物的标准附件、备品备件、专用工具的价格、运输、装卸、调试、检测、培训、技术支持、售后服务费、各项税金、现场施工安装所有费用等。投标人自行考虑完成项目所需的辅材（本项目涉及辅材施工的材料均由投标人负责）、杂配件等数量，投标报价中应包含全部内容，中标后采购人不再另行支付额外费用。</w:t>
            </w:r>
          </w:p>
        </w:tc>
      </w:tr>
      <w:tr w14:paraId="569426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55D65EB9">
            <w:pPr>
              <w:pageBreakBefore w:val="0"/>
              <w:widowControl w:val="0"/>
              <w:kinsoku/>
              <w:wordWrap/>
              <w:overflowPunct/>
              <w:topLinePunct w:val="0"/>
              <w:bidi w:val="0"/>
              <w:spacing w:line="400" w:lineRule="exact"/>
              <w:ind w:firstLine="0" w:firstLineChars="0"/>
              <w:jc w:val="center"/>
              <w:rPr>
                <w:rFonts w:hint="eastAsia" w:ascii="宋体" w:hAnsi="宋体" w:eastAsia="宋体" w:cs="宋体"/>
                <w:color w:val="auto"/>
                <w:sz w:val="21"/>
                <w:szCs w:val="21"/>
                <w:highlight w:val="none"/>
              </w:rPr>
            </w:pPr>
            <w:bookmarkStart w:id="154" w:name="_17.1"/>
            <w:bookmarkEnd w:id="154"/>
            <w:r>
              <w:rPr>
                <w:rFonts w:hint="eastAsia" w:ascii="宋体" w:hAnsi="宋体" w:eastAsia="宋体" w:cs="宋体"/>
                <w:color w:val="auto"/>
                <w:sz w:val="21"/>
                <w:szCs w:val="21"/>
                <w:highlight w:val="none"/>
              </w:rPr>
              <w:t>17.2</w:t>
            </w:r>
          </w:p>
        </w:tc>
        <w:tc>
          <w:tcPr>
            <w:tcW w:w="8250" w:type="dxa"/>
            <w:tcBorders>
              <w:top w:val="single" w:color="auto" w:sz="4" w:space="0"/>
              <w:left w:val="single" w:color="auto" w:sz="4" w:space="0"/>
              <w:bottom w:val="single" w:color="auto" w:sz="4" w:space="0"/>
              <w:right w:val="single" w:color="auto" w:sz="4" w:space="0"/>
            </w:tcBorders>
            <w:vAlign w:val="center"/>
          </w:tcPr>
          <w:p w14:paraId="41149000">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投标有效期：投标截止之日起</w:t>
            </w:r>
            <w:r>
              <w:rPr>
                <w:rFonts w:hint="eastAsia" w:ascii="宋体" w:hAnsi="宋体" w:eastAsia="宋体" w:cs="宋体"/>
                <w:color w:val="auto"/>
                <w:sz w:val="21"/>
                <w:szCs w:val="21"/>
                <w:highlight w:val="none"/>
                <w:lang w:val="en-US" w:eastAsia="zh-CN"/>
              </w:rPr>
              <w:t>120</w:t>
            </w:r>
            <w:r>
              <w:rPr>
                <w:rFonts w:hint="eastAsia" w:ascii="宋体" w:hAnsi="宋体" w:eastAsia="宋体" w:cs="宋体"/>
                <w:color w:val="auto"/>
                <w:sz w:val="21"/>
                <w:szCs w:val="21"/>
                <w:highlight w:val="none"/>
              </w:rPr>
              <w:t>天内。</w:t>
            </w:r>
          </w:p>
        </w:tc>
      </w:tr>
      <w:tr w14:paraId="283792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2FB56B9C">
            <w:pPr>
              <w:pageBreakBefore w:val="0"/>
              <w:widowControl w:val="0"/>
              <w:kinsoku/>
              <w:wordWrap/>
              <w:overflowPunct/>
              <w:topLinePunct w:val="0"/>
              <w:bidi w:val="0"/>
              <w:spacing w:line="400" w:lineRule="exact"/>
              <w:ind w:firstLine="0" w:firstLineChars="0"/>
              <w:jc w:val="center"/>
              <w:rPr>
                <w:rFonts w:hint="eastAsia" w:ascii="宋体" w:hAnsi="宋体" w:eastAsia="宋体" w:cs="宋体"/>
                <w:color w:val="auto"/>
                <w:sz w:val="21"/>
                <w:szCs w:val="21"/>
                <w:highlight w:val="none"/>
              </w:rPr>
            </w:pPr>
            <w:bookmarkStart w:id="155" w:name="_18"/>
            <w:bookmarkEnd w:id="155"/>
            <w:r>
              <w:rPr>
                <w:rFonts w:hint="eastAsia" w:ascii="宋体" w:hAnsi="宋体" w:eastAsia="宋体" w:cs="宋体"/>
                <w:color w:val="auto"/>
                <w:sz w:val="21"/>
                <w:szCs w:val="21"/>
                <w:highlight w:val="none"/>
              </w:rPr>
              <w:t>18.1</w:t>
            </w:r>
          </w:p>
        </w:tc>
        <w:tc>
          <w:tcPr>
            <w:tcW w:w="8250" w:type="dxa"/>
            <w:tcBorders>
              <w:top w:val="single" w:color="auto" w:sz="4" w:space="0"/>
              <w:left w:val="single" w:color="auto" w:sz="4" w:space="0"/>
              <w:bottom w:val="single" w:color="auto" w:sz="4" w:space="0"/>
              <w:right w:val="single" w:color="auto" w:sz="4" w:space="0"/>
            </w:tcBorders>
            <w:vAlign w:val="center"/>
          </w:tcPr>
          <w:p w14:paraId="4EC26AD8">
            <w:pPr>
              <w:keepNext w:val="0"/>
              <w:keepLines w:val="0"/>
              <w:pageBreakBefore w:val="0"/>
              <w:widowControl w:val="0"/>
              <w:kinsoku/>
              <w:wordWrap/>
              <w:overflowPunct/>
              <w:topLinePunct w:val="0"/>
              <w:bidi w:val="0"/>
              <w:adjustRightInd/>
              <w:snapToGrid w:val="0"/>
              <w:spacing w:line="40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本项目收取投标保证金，具体规定如下：</w:t>
            </w:r>
          </w:p>
          <w:p w14:paraId="30F97C99">
            <w:pPr>
              <w:keepNext w:val="0"/>
              <w:keepLines w:val="0"/>
              <w:pageBreakBefore w:val="0"/>
              <w:widowControl w:val="0"/>
              <w:kinsoku/>
              <w:wordWrap/>
              <w:overflowPunct/>
              <w:topLinePunct w:val="0"/>
              <w:bidi w:val="0"/>
              <w:adjustRightInd/>
              <w:snapToGrid w:val="0"/>
              <w:spacing w:line="400" w:lineRule="exact"/>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保证金金额：</w:t>
            </w:r>
          </w:p>
          <w:p w14:paraId="134D8670">
            <w:pPr>
              <w:keepNext w:val="0"/>
              <w:keepLines w:val="0"/>
              <w:pageBreakBefore w:val="0"/>
              <w:widowControl w:val="0"/>
              <w:kinsoku/>
              <w:wordWrap/>
              <w:overflowPunct/>
              <w:topLinePunct w:val="0"/>
              <w:bidi w:val="0"/>
              <w:adjustRightInd/>
              <w:snapToGrid w:val="0"/>
              <w:spacing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分标1：人民币</w:t>
            </w:r>
            <w:r>
              <w:rPr>
                <w:rFonts w:hint="eastAsia" w:ascii="宋体" w:hAnsi="宋体" w:cs="宋体"/>
                <w:color w:val="auto"/>
                <w:sz w:val="21"/>
                <w:szCs w:val="21"/>
                <w:highlight w:val="none"/>
                <w:lang w:val="en-US" w:eastAsia="zh-CN"/>
              </w:rPr>
              <w:t>贰万伍仟元整</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25</w:t>
            </w:r>
            <w:r>
              <w:rPr>
                <w:rFonts w:hint="eastAsia" w:ascii="宋体" w:hAnsi="宋体" w:eastAsia="宋体" w:cs="宋体"/>
                <w:color w:val="auto"/>
                <w:sz w:val="21"/>
                <w:szCs w:val="21"/>
                <w:highlight w:val="none"/>
                <w:lang w:val="en-US" w:eastAsia="zh-CN"/>
              </w:rPr>
              <w:t>,000.00）；</w:t>
            </w:r>
          </w:p>
          <w:p w14:paraId="17960F9E">
            <w:pPr>
              <w:keepNext w:val="0"/>
              <w:keepLines w:val="0"/>
              <w:pageBreakBefore w:val="0"/>
              <w:widowControl w:val="0"/>
              <w:kinsoku/>
              <w:wordWrap/>
              <w:overflowPunct/>
              <w:topLinePunct w:val="0"/>
              <w:bidi w:val="0"/>
              <w:adjustRightInd/>
              <w:snapToGrid w:val="0"/>
              <w:spacing w:line="400" w:lineRule="exact"/>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标</w:t>
            </w:r>
            <w:r>
              <w:rPr>
                <w:rFonts w:hint="eastAsia" w:ascii="宋体" w:hAnsi="宋体" w:eastAsia="宋体" w:cs="宋体"/>
                <w:color w:val="auto"/>
                <w:sz w:val="21"/>
                <w:szCs w:val="21"/>
                <w:highlight w:val="none"/>
                <w:lang w:val="en-US" w:eastAsia="zh-CN"/>
              </w:rPr>
              <w:t>2：人民币</w:t>
            </w:r>
            <w:r>
              <w:rPr>
                <w:rFonts w:hint="eastAsia" w:ascii="宋体" w:hAnsi="宋体" w:cs="宋体"/>
                <w:color w:val="auto"/>
                <w:sz w:val="21"/>
                <w:szCs w:val="21"/>
                <w:highlight w:val="none"/>
                <w:lang w:val="en-US" w:eastAsia="zh-CN"/>
              </w:rPr>
              <w:t>壹万伍仟元整</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15,000.00</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kern w:val="0"/>
                <w:sz w:val="21"/>
                <w:szCs w:val="21"/>
                <w:highlight w:val="none"/>
              </w:rPr>
              <w:t>；</w:t>
            </w:r>
          </w:p>
          <w:p w14:paraId="49B5BF3B">
            <w:pPr>
              <w:keepNext w:val="0"/>
              <w:keepLines w:val="0"/>
              <w:pageBreakBefore w:val="0"/>
              <w:widowControl w:val="0"/>
              <w:kinsoku/>
              <w:wordWrap/>
              <w:overflowPunct/>
              <w:topLinePunct w:val="0"/>
              <w:bidi w:val="0"/>
              <w:adjustRightInd/>
              <w:snapToGrid w:val="0"/>
              <w:spacing w:line="400" w:lineRule="exact"/>
              <w:ind w:firstLine="0" w:firstLineChars="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标</w:t>
            </w:r>
            <w:r>
              <w:rPr>
                <w:rFonts w:hint="eastAsia" w:ascii="宋体" w:hAnsi="宋体" w:eastAsia="宋体" w:cs="宋体"/>
                <w:color w:val="auto"/>
                <w:sz w:val="21"/>
                <w:szCs w:val="21"/>
                <w:highlight w:val="none"/>
                <w:lang w:val="en-US" w:eastAsia="zh-CN"/>
              </w:rPr>
              <w:t>3：人民币</w:t>
            </w:r>
            <w:r>
              <w:rPr>
                <w:rFonts w:hint="eastAsia" w:ascii="宋体" w:hAnsi="宋体" w:cs="宋体"/>
                <w:color w:val="auto"/>
                <w:sz w:val="21"/>
                <w:szCs w:val="21"/>
                <w:highlight w:val="none"/>
                <w:lang w:val="en-US" w:eastAsia="zh-CN"/>
              </w:rPr>
              <w:t>壹万元整</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,000.00）</w:t>
            </w:r>
            <w:r>
              <w:rPr>
                <w:rFonts w:hint="eastAsia" w:ascii="宋体" w:hAnsi="宋体" w:cs="宋体"/>
                <w:color w:val="auto"/>
                <w:kern w:val="0"/>
                <w:sz w:val="21"/>
                <w:szCs w:val="21"/>
                <w:highlight w:val="none"/>
                <w:lang w:eastAsia="zh-CN"/>
              </w:rPr>
              <w:t>。</w:t>
            </w:r>
          </w:p>
          <w:p w14:paraId="3BF984F8">
            <w:pPr>
              <w:keepNext w:val="0"/>
              <w:keepLines w:val="0"/>
              <w:pageBreakBefore w:val="0"/>
              <w:widowControl w:val="0"/>
              <w:kinsoku/>
              <w:wordWrap/>
              <w:overflowPunct/>
              <w:topLinePunct w:val="0"/>
              <w:bidi w:val="0"/>
              <w:adjustRightInd/>
              <w:snapToGrid w:val="0"/>
              <w:spacing w:line="40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投标保证金的交纳方式：银行转账、支票、汇票、本票或者金融、担保机构出具的保函</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含电子保函</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，禁止采用现钞方式。采用银行转账方式的，在投标截止时间前交至指定账户并且到账</w:t>
            </w:r>
            <w:r>
              <w:rPr>
                <w:rFonts w:hint="eastAsia" w:ascii="宋体" w:hAnsi="宋体" w:eastAsia="宋体" w:cs="宋体"/>
                <w:b/>
                <w:bCs/>
                <w:color w:val="auto"/>
                <w:kern w:val="0"/>
                <w:sz w:val="21"/>
                <w:szCs w:val="21"/>
                <w:highlight w:val="none"/>
              </w:rPr>
              <w:t>（保证金账号：20023301040009412</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户名</w:t>
            </w:r>
            <w:r>
              <w:rPr>
                <w:rFonts w:hint="eastAsia" w:ascii="宋体" w:hAnsi="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广西润德工程技术咨询有限公司</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开户行：中国农业银行股份有限公司南宁青年国际支行或者国贸支行）</w:t>
            </w:r>
            <w:r>
              <w:rPr>
                <w:rFonts w:hint="eastAsia" w:ascii="宋体" w:hAnsi="宋体" w:eastAsia="宋体" w:cs="宋体"/>
                <w:color w:val="auto"/>
                <w:kern w:val="0"/>
                <w:sz w:val="21"/>
                <w:szCs w:val="21"/>
                <w:highlight w:val="none"/>
              </w:rPr>
              <w:t>；采用支票、汇票、本票或者保函等方式的，在投标截止时间前，投标人必须递交支票、汇票、本票或者保函原件。否则视为无效投标保证金。</w:t>
            </w:r>
          </w:p>
          <w:p w14:paraId="24373920">
            <w:pPr>
              <w:keepNext w:val="0"/>
              <w:keepLines w:val="0"/>
              <w:pageBreakBefore w:val="0"/>
              <w:widowControl w:val="0"/>
              <w:kinsoku/>
              <w:wordWrap/>
              <w:overflowPunct/>
              <w:topLinePunct w:val="0"/>
              <w:bidi w:val="0"/>
              <w:adjustRightInd/>
              <w:snapToGrid w:val="0"/>
              <w:spacing w:line="40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相关要求：</w:t>
            </w:r>
          </w:p>
          <w:p w14:paraId="4949239F">
            <w:pPr>
              <w:keepNext w:val="0"/>
              <w:keepLines w:val="0"/>
              <w:pageBreakBefore w:val="0"/>
              <w:widowControl w:val="0"/>
              <w:kinsoku/>
              <w:wordWrap/>
              <w:overflowPunct/>
              <w:topLinePunct w:val="0"/>
              <w:bidi w:val="0"/>
              <w:adjustRightInd/>
              <w:snapToGrid w:val="0"/>
              <w:spacing w:line="400" w:lineRule="exact"/>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投标保证金采用银行转账交纳方式的，在投标截止时间前交至指定账户并且到账，投标人应将银行转账底单的复印件作为投标保证金提交凭证，放置于商务文件中，否则投标无效。</w:t>
            </w:r>
          </w:p>
          <w:p w14:paraId="7341A0FD">
            <w:pPr>
              <w:keepNext w:val="0"/>
              <w:keepLines w:val="0"/>
              <w:pageBreakBefore w:val="0"/>
              <w:widowControl w:val="0"/>
              <w:kinsoku/>
              <w:wordWrap/>
              <w:overflowPunct/>
              <w:topLinePunct w:val="0"/>
              <w:bidi w:val="0"/>
              <w:adjustRightInd/>
              <w:snapToGrid w:val="0"/>
              <w:spacing w:line="400" w:lineRule="exact"/>
              <w:ind w:firstLine="0" w:firstLineChars="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投标保证金采用支票、汇票、本票或者金融、担保机构出具的保函</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含电子保函</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交纳方式的，投标人应将支票、汇票、本票或者金融、担保机构出具的保函的复印件作为投标保证金提交凭证，放置于商务</w:t>
            </w:r>
            <w:r>
              <w:rPr>
                <w:rFonts w:hint="eastAsia" w:ascii="宋体" w:hAnsi="宋体" w:eastAsia="宋体" w:cs="宋体"/>
                <w:color w:val="auto"/>
                <w:kern w:val="0"/>
                <w:sz w:val="21"/>
                <w:szCs w:val="21"/>
                <w:highlight w:val="none"/>
                <w:lang w:val="en-US" w:eastAsia="zh-CN"/>
              </w:rPr>
              <w:t>及技术</w:t>
            </w:r>
            <w:r>
              <w:rPr>
                <w:rFonts w:hint="eastAsia" w:ascii="宋体" w:hAnsi="宋体" w:eastAsia="宋体" w:cs="宋体"/>
                <w:color w:val="auto"/>
                <w:kern w:val="0"/>
                <w:sz w:val="21"/>
                <w:szCs w:val="21"/>
                <w:highlight w:val="none"/>
              </w:rPr>
              <w:t>文件中，否则投标无效。投标人必须在投标截止时间前采用现场或邮寄方式（现场提交地址：广西壮族自治区公共资源交易中心（南宁市青秀区</w:t>
            </w:r>
            <w:r>
              <w:rPr>
                <w:rFonts w:hint="eastAsia" w:ascii="宋体" w:hAnsi="宋体" w:eastAsia="宋体" w:cs="宋体"/>
                <w:color w:val="auto"/>
                <w:kern w:val="0"/>
                <w:sz w:val="21"/>
                <w:szCs w:val="21"/>
                <w:highlight w:val="none"/>
                <w:lang w:val="en-US" w:eastAsia="zh-CN"/>
              </w:rPr>
              <w:t>星湖路22号，</w:t>
            </w:r>
            <w:r>
              <w:rPr>
                <w:rFonts w:hint="eastAsia" w:ascii="宋体" w:hAnsi="宋体" w:eastAsia="宋体" w:cs="宋体"/>
                <w:color w:val="auto"/>
                <w:kern w:val="0"/>
                <w:sz w:val="21"/>
                <w:szCs w:val="21"/>
                <w:highlight w:val="none"/>
              </w:rPr>
              <w:t>具体根据开标当日电子屏幕显示的安排）；邮寄地址：</w:t>
            </w:r>
            <w:r>
              <w:rPr>
                <w:rFonts w:hint="eastAsia" w:ascii="宋体" w:hAnsi="宋体" w:eastAsia="宋体" w:cs="宋体"/>
                <w:color w:val="auto"/>
                <w:kern w:val="0"/>
                <w:sz w:val="21"/>
                <w:szCs w:val="21"/>
                <w:highlight w:val="none"/>
                <w:lang w:val="en-US" w:eastAsia="zh-CN"/>
              </w:rPr>
              <w:t>南宁市青秀区东葛路165号绿地中央广场C2栋1118室</w:t>
            </w:r>
            <w:r>
              <w:rPr>
                <w:rFonts w:hint="eastAsia" w:ascii="宋体" w:hAnsi="宋体" w:eastAsia="宋体" w:cs="宋体"/>
                <w:color w:val="auto"/>
                <w:kern w:val="0"/>
                <w:sz w:val="21"/>
                <w:szCs w:val="21"/>
                <w:highlight w:val="none"/>
              </w:rPr>
              <w:t>，收件人</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黄秋玉</w:t>
            </w:r>
            <w:r>
              <w:rPr>
                <w:rFonts w:hint="eastAsia" w:ascii="宋体" w:hAnsi="宋体" w:eastAsia="宋体" w:cs="宋体"/>
                <w:color w:val="auto"/>
                <w:kern w:val="0"/>
                <w:sz w:val="21"/>
                <w:szCs w:val="21"/>
                <w:highlight w:val="none"/>
              </w:rPr>
              <w:t>，联系方式：0771-</w:t>
            </w:r>
            <w:r>
              <w:rPr>
                <w:rFonts w:hint="eastAsia" w:ascii="宋体" w:hAnsi="宋体" w:eastAsia="宋体" w:cs="宋体"/>
                <w:color w:val="auto"/>
                <w:kern w:val="0"/>
                <w:sz w:val="21"/>
                <w:szCs w:val="21"/>
                <w:highlight w:val="none"/>
                <w:lang w:val="en-US" w:eastAsia="zh-CN"/>
              </w:rPr>
              <w:t>5703815</w:t>
            </w:r>
            <w:r>
              <w:rPr>
                <w:rFonts w:hint="eastAsia" w:ascii="宋体" w:hAnsi="宋体" w:eastAsia="宋体" w:cs="宋体"/>
                <w:color w:val="auto"/>
                <w:kern w:val="0"/>
                <w:sz w:val="21"/>
                <w:szCs w:val="21"/>
                <w:highlight w:val="none"/>
              </w:rPr>
              <w:t>）将单独密封的支票、汇票、本票或者银行、保险机构出具的保函原件提交给采购人或者采购代理机构，由采购人或者采购代理机构向投标人出具回执（邮寄方式的除外），并妥善保管。</w:t>
            </w:r>
            <w:r>
              <w:rPr>
                <w:rFonts w:hint="eastAsia" w:ascii="宋体" w:hAnsi="宋体" w:eastAsia="宋体" w:cs="宋体"/>
                <w:color w:val="auto"/>
                <w:kern w:val="0"/>
                <w:sz w:val="21"/>
                <w:szCs w:val="21"/>
                <w:highlight w:val="none"/>
                <w:lang w:val="en-US" w:eastAsia="zh-CN"/>
              </w:rPr>
              <w:t>如为电子保函，无须将</w:t>
            </w:r>
            <w:r>
              <w:rPr>
                <w:rFonts w:hint="eastAsia" w:ascii="宋体" w:hAnsi="宋体" w:eastAsia="宋体" w:cs="宋体"/>
                <w:color w:val="auto"/>
                <w:kern w:val="0"/>
                <w:sz w:val="21"/>
                <w:szCs w:val="21"/>
                <w:highlight w:val="none"/>
              </w:rPr>
              <w:t>保函原件提交给采购代理机构</w:t>
            </w:r>
            <w:r>
              <w:rPr>
                <w:rFonts w:hint="eastAsia" w:ascii="宋体" w:hAnsi="宋体" w:eastAsia="宋体" w:cs="宋体"/>
                <w:color w:val="auto"/>
                <w:kern w:val="0"/>
                <w:sz w:val="21"/>
                <w:szCs w:val="21"/>
                <w:highlight w:val="none"/>
                <w:lang w:eastAsia="zh-CN"/>
              </w:rPr>
              <w:t>。</w:t>
            </w:r>
          </w:p>
          <w:p w14:paraId="725FBC4E">
            <w:pPr>
              <w:keepNext w:val="0"/>
              <w:keepLines w:val="0"/>
              <w:pageBreakBefore w:val="0"/>
              <w:widowControl w:val="0"/>
              <w:kinsoku/>
              <w:wordWrap/>
              <w:overflowPunct/>
              <w:topLinePunct w:val="0"/>
              <w:bidi w:val="0"/>
              <w:adjustRightInd/>
              <w:snapToGrid w:val="0"/>
              <w:spacing w:line="400" w:lineRule="exact"/>
              <w:ind w:firstLine="0" w:firstLineChars="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投标保证金采用电子保函交纳方式的，具体详见《广西壮族自治区财政厅关于在政府采购活动中推广使用电子保函的通知》（桂财采</w:t>
            </w:r>
            <w:r>
              <w:rPr>
                <w:rFonts w:hint="eastAsia" w:ascii="宋体" w:hAnsi="宋体" w:cs="宋体"/>
                <w:color w:val="auto"/>
                <w:kern w:val="0"/>
                <w:sz w:val="21"/>
                <w:szCs w:val="21"/>
                <w:highlight w:val="none"/>
                <w:lang w:val="en-US" w:eastAsia="zh-CN"/>
              </w:rPr>
              <w:t>〔2023〕92号</w:t>
            </w:r>
            <w:r>
              <w:rPr>
                <w:rFonts w:hint="eastAsia" w:ascii="宋体" w:hAnsi="宋体" w:eastAsia="宋体" w:cs="宋体"/>
                <w:color w:val="auto"/>
                <w:kern w:val="0"/>
                <w:sz w:val="21"/>
                <w:szCs w:val="21"/>
                <w:highlight w:val="none"/>
                <w:lang w:val="en-US" w:eastAsia="zh-CN"/>
              </w:rPr>
              <w:t>）。电子保函有关业务操作流程和手册可从“广西政府采购金融服务平台”查阅下载，供应商在电子保函的申请、使用、查看应用过程中遇到问题可咨询技术支撑方</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400-903-9583。</w:t>
            </w:r>
          </w:p>
          <w:p w14:paraId="2543EDE6">
            <w:pPr>
              <w:keepNext w:val="0"/>
              <w:keepLines w:val="0"/>
              <w:pageBreakBefore w:val="0"/>
              <w:widowControl w:val="0"/>
              <w:kinsoku/>
              <w:wordWrap/>
              <w:overflowPunct/>
              <w:topLinePunct w:val="0"/>
              <w:bidi w:val="0"/>
              <w:adjustRightInd/>
              <w:snapToGrid w:val="0"/>
              <w:spacing w:line="400" w:lineRule="exact"/>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4</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投标人为联合体的，可以由联合体中的一方或者多方共同交纳投标保证金，其交纳的保证金对联合体各方均具有约束力。</w:t>
            </w:r>
          </w:p>
          <w:p w14:paraId="48BBAED5">
            <w:pPr>
              <w:keepNext w:val="0"/>
              <w:keepLines w:val="0"/>
              <w:pageBreakBefore w:val="0"/>
              <w:widowControl w:val="0"/>
              <w:kinsoku/>
              <w:wordWrap/>
              <w:overflowPunct/>
              <w:topLinePunct w:val="0"/>
              <w:bidi w:val="0"/>
              <w:adjustRightInd/>
              <w:snapToGrid w:val="0"/>
              <w:spacing w:line="400" w:lineRule="exact"/>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备注： </w:t>
            </w:r>
          </w:p>
          <w:p w14:paraId="089A6600">
            <w:pPr>
              <w:keepNext w:val="0"/>
              <w:keepLines w:val="0"/>
              <w:pageBreakBefore w:val="0"/>
              <w:widowControl w:val="0"/>
              <w:kinsoku/>
              <w:wordWrap/>
              <w:overflowPunct/>
              <w:topLinePunct w:val="0"/>
              <w:bidi w:val="0"/>
              <w:adjustRightInd/>
              <w:snapToGrid w:val="0"/>
              <w:spacing w:line="400" w:lineRule="exact"/>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投标保证金在投标截止时间后提交的，或者不按规定交纳方式交纳的，或者未足额交纳的（包含保函额度不足的），视为无效投标保证金。</w:t>
            </w:r>
          </w:p>
          <w:p w14:paraId="5718DD26">
            <w:pPr>
              <w:keepNext w:val="0"/>
              <w:keepLines w:val="0"/>
              <w:pageBreakBefore w:val="0"/>
              <w:widowControl w:val="0"/>
              <w:kinsoku/>
              <w:wordWrap/>
              <w:overflowPunct/>
              <w:topLinePunct w:val="0"/>
              <w:bidi w:val="0"/>
              <w:adjustRightInd/>
              <w:snapToGrid w:val="0"/>
              <w:spacing w:line="400" w:lineRule="exact"/>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投标人采用现钞方式或者从个人账户（自然人投标除外）转出的投标保证金，视为无效投标保证金。</w:t>
            </w:r>
          </w:p>
          <w:p w14:paraId="5175BB8E">
            <w:pPr>
              <w:keepNext w:val="0"/>
              <w:keepLines w:val="0"/>
              <w:pageBreakBefore w:val="0"/>
              <w:widowControl w:val="0"/>
              <w:kinsoku/>
              <w:wordWrap/>
              <w:overflowPunct/>
              <w:topLinePunct w:val="0"/>
              <w:bidi w:val="0"/>
              <w:adjustRightInd/>
              <w:snapToGrid w:val="0"/>
              <w:spacing w:line="400" w:lineRule="exact"/>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保函有效期低于投标有效期的，视为无效投标保证金。</w:t>
            </w:r>
          </w:p>
          <w:p w14:paraId="0425C5EE">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textAlignment w:val="bottom"/>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采用金融、担保机构出具保函的，必须为无条件保函，否则视为无效投标保证金。</w:t>
            </w:r>
          </w:p>
        </w:tc>
      </w:tr>
      <w:tr w14:paraId="6DEAE2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71898C20">
            <w:pPr>
              <w:pageBreakBefore w:val="0"/>
              <w:widowControl w:val="0"/>
              <w:kinsoku/>
              <w:wordWrap/>
              <w:overflowPunct/>
              <w:topLinePunct w:val="0"/>
              <w:bidi w:val="0"/>
              <w:spacing w:line="400" w:lineRule="exact"/>
              <w:ind w:firstLine="0" w:firstLineChars="0"/>
              <w:jc w:val="center"/>
              <w:rPr>
                <w:rFonts w:hint="eastAsia" w:ascii="宋体" w:hAnsi="宋体" w:eastAsia="宋体" w:cs="宋体"/>
                <w:color w:val="auto"/>
                <w:sz w:val="21"/>
                <w:szCs w:val="21"/>
                <w:highlight w:val="none"/>
              </w:rPr>
            </w:pPr>
            <w:bookmarkStart w:id="156" w:name="_19.2"/>
            <w:bookmarkEnd w:id="156"/>
            <w:r>
              <w:rPr>
                <w:rFonts w:hint="eastAsia" w:ascii="宋体" w:hAnsi="宋体" w:eastAsia="宋体" w:cs="宋体"/>
                <w:color w:val="auto"/>
                <w:sz w:val="21"/>
                <w:szCs w:val="21"/>
                <w:highlight w:val="none"/>
              </w:rPr>
              <w:t>19.2</w:t>
            </w:r>
          </w:p>
        </w:tc>
        <w:tc>
          <w:tcPr>
            <w:tcW w:w="8250" w:type="dxa"/>
            <w:tcBorders>
              <w:top w:val="single" w:color="auto" w:sz="4" w:space="0"/>
              <w:left w:val="single" w:color="auto" w:sz="4" w:space="0"/>
              <w:bottom w:val="single" w:color="auto" w:sz="4" w:space="0"/>
              <w:right w:val="single" w:color="auto" w:sz="4" w:space="0"/>
            </w:tcBorders>
            <w:vAlign w:val="center"/>
          </w:tcPr>
          <w:p w14:paraId="1576A74C">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投标文件应按报价文件、资格证明文件、商务</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技术文件分别编制，并按</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的要求编制、加密、上传。</w:t>
            </w:r>
          </w:p>
        </w:tc>
      </w:tr>
      <w:tr w14:paraId="3BEEBF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236434C8">
            <w:pPr>
              <w:pageBreakBefore w:val="0"/>
              <w:widowControl w:val="0"/>
              <w:kinsoku/>
              <w:wordWrap/>
              <w:overflowPunct/>
              <w:topLinePunct w:val="0"/>
              <w:bidi w:val="0"/>
              <w:spacing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20.1</w:t>
            </w:r>
          </w:p>
        </w:tc>
        <w:tc>
          <w:tcPr>
            <w:tcW w:w="8250" w:type="dxa"/>
            <w:tcBorders>
              <w:top w:val="single" w:color="auto" w:sz="4" w:space="0"/>
              <w:left w:val="single" w:color="auto" w:sz="4" w:space="0"/>
              <w:bottom w:val="single" w:color="auto" w:sz="4" w:space="0"/>
              <w:right w:val="single" w:color="auto" w:sz="4" w:space="0"/>
            </w:tcBorders>
            <w:vAlign w:val="center"/>
          </w:tcPr>
          <w:p w14:paraId="4DAFE346">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电子投标文件应在制作完成后，投标人应按</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的要求进行加密，并在规定时间内解密，否则，由此产生的后果由投标人自行负责。</w:t>
            </w:r>
          </w:p>
        </w:tc>
      </w:tr>
      <w:tr w14:paraId="34DE27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jc w:val="center"/>
        </w:trPr>
        <w:tc>
          <w:tcPr>
            <w:tcW w:w="855" w:type="dxa"/>
            <w:tcBorders>
              <w:top w:val="single" w:color="auto" w:sz="4" w:space="0"/>
              <w:left w:val="single" w:color="auto" w:sz="4" w:space="0"/>
              <w:bottom w:val="single" w:color="auto" w:sz="4" w:space="0"/>
              <w:right w:val="single" w:color="auto" w:sz="4" w:space="0"/>
            </w:tcBorders>
            <w:vAlign w:val="center"/>
          </w:tcPr>
          <w:p w14:paraId="7B2CC2AE">
            <w:pPr>
              <w:pageBreakBefore w:val="0"/>
              <w:widowControl w:val="0"/>
              <w:kinsoku/>
              <w:wordWrap/>
              <w:overflowPunct/>
              <w:topLinePunct w:val="0"/>
              <w:bidi w:val="0"/>
              <w:spacing w:line="400" w:lineRule="exact"/>
              <w:ind w:firstLine="0" w:firstLineChars="0"/>
              <w:jc w:val="center"/>
              <w:rPr>
                <w:rFonts w:hint="eastAsia" w:ascii="宋体" w:hAnsi="宋体" w:eastAsia="宋体" w:cs="宋体"/>
                <w:color w:val="auto"/>
                <w:sz w:val="21"/>
                <w:szCs w:val="21"/>
                <w:highlight w:val="none"/>
              </w:rPr>
            </w:pPr>
            <w:bookmarkStart w:id="157" w:name="_21.1"/>
            <w:bookmarkEnd w:id="157"/>
            <w:r>
              <w:rPr>
                <w:rFonts w:hint="eastAsia" w:ascii="宋体" w:hAnsi="宋体" w:eastAsia="宋体" w:cs="宋体"/>
                <w:color w:val="auto"/>
                <w:sz w:val="21"/>
                <w:szCs w:val="21"/>
                <w:highlight w:val="none"/>
              </w:rPr>
              <w:t>21.1</w:t>
            </w:r>
          </w:p>
        </w:tc>
        <w:tc>
          <w:tcPr>
            <w:tcW w:w="8250" w:type="dxa"/>
            <w:tcBorders>
              <w:top w:val="single" w:color="auto" w:sz="4" w:space="0"/>
              <w:left w:val="single" w:color="auto" w:sz="4" w:space="0"/>
              <w:bottom w:val="single" w:color="auto" w:sz="4" w:space="0"/>
              <w:right w:val="single" w:color="auto" w:sz="4" w:space="0"/>
            </w:tcBorders>
            <w:vAlign w:val="center"/>
          </w:tcPr>
          <w:p w14:paraId="57179B45">
            <w:pPr>
              <w:keepNext w:val="0"/>
              <w:keepLines w:val="0"/>
              <w:pageBreakBefore w:val="0"/>
              <w:widowControl w:val="0"/>
              <w:kinsoku/>
              <w:wordWrap/>
              <w:overflowPunct/>
              <w:topLinePunct w:val="0"/>
              <w:bidi w:val="0"/>
              <w:adjustRightInd/>
              <w:snapToGrid w:val="0"/>
              <w:spacing w:line="400" w:lineRule="exact"/>
              <w:ind w:firstLine="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投标截止时间：详见招标公告</w:t>
            </w:r>
          </w:p>
          <w:p w14:paraId="3DB7304F">
            <w:pPr>
              <w:keepNext w:val="0"/>
              <w:keepLines w:val="0"/>
              <w:pageBreakBefore w:val="0"/>
              <w:widowControl w:val="0"/>
              <w:kinsoku/>
              <w:wordWrap/>
              <w:overflowPunct/>
              <w:topLinePunct w:val="0"/>
              <w:bidi w:val="0"/>
              <w:adjustRightInd/>
              <w:snapToGrid w:val="0"/>
              <w:spacing w:line="40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投标地点：详见招标公告</w:t>
            </w:r>
          </w:p>
        </w:tc>
      </w:tr>
      <w:tr w14:paraId="0EF538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08BD7A8A">
            <w:pPr>
              <w:pageBreakBefore w:val="0"/>
              <w:widowControl w:val="0"/>
              <w:kinsoku/>
              <w:wordWrap/>
              <w:overflowPunct/>
              <w:topLinePunct w:val="0"/>
              <w:bidi w:val="0"/>
              <w:spacing w:line="400" w:lineRule="exact"/>
              <w:ind w:firstLine="0" w:firstLineChars="0"/>
              <w:jc w:val="center"/>
              <w:rPr>
                <w:rFonts w:hint="eastAsia" w:ascii="宋体" w:hAnsi="宋体" w:eastAsia="宋体" w:cs="宋体"/>
                <w:color w:val="auto"/>
                <w:sz w:val="21"/>
                <w:szCs w:val="21"/>
                <w:highlight w:val="none"/>
              </w:rPr>
            </w:pPr>
            <w:bookmarkStart w:id="158" w:name="_23"/>
            <w:bookmarkEnd w:id="158"/>
            <w:r>
              <w:rPr>
                <w:rFonts w:hint="eastAsia" w:ascii="宋体" w:hAnsi="宋体" w:eastAsia="宋体" w:cs="宋体"/>
                <w:color w:val="auto"/>
                <w:sz w:val="21"/>
                <w:szCs w:val="21"/>
                <w:highlight w:val="none"/>
              </w:rPr>
              <w:t>23</w:t>
            </w:r>
          </w:p>
        </w:tc>
        <w:tc>
          <w:tcPr>
            <w:tcW w:w="8250" w:type="dxa"/>
            <w:tcBorders>
              <w:top w:val="single" w:color="auto" w:sz="4" w:space="0"/>
              <w:left w:val="single" w:color="auto" w:sz="4" w:space="0"/>
              <w:bottom w:val="single" w:color="auto" w:sz="4" w:space="0"/>
              <w:right w:val="single" w:color="auto" w:sz="4" w:space="0"/>
            </w:tcBorders>
            <w:vAlign w:val="center"/>
          </w:tcPr>
          <w:p w14:paraId="05557574">
            <w:pPr>
              <w:keepNext w:val="0"/>
              <w:keepLines w:val="0"/>
              <w:pageBreakBefore w:val="0"/>
              <w:widowControl w:val="0"/>
              <w:kinsoku/>
              <w:wordWrap/>
              <w:overflowPunct/>
              <w:topLinePunct w:val="0"/>
              <w:bidi w:val="0"/>
              <w:adjustRightInd/>
              <w:snapToGrid w:val="0"/>
              <w:spacing w:line="40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开标时间：详见招标公告</w:t>
            </w:r>
          </w:p>
          <w:p w14:paraId="1C6A8655">
            <w:pPr>
              <w:keepNext w:val="0"/>
              <w:keepLines w:val="0"/>
              <w:pageBreakBefore w:val="0"/>
              <w:widowControl w:val="0"/>
              <w:kinsoku/>
              <w:wordWrap/>
              <w:overflowPunct/>
              <w:topLinePunct w:val="0"/>
              <w:bidi w:val="0"/>
              <w:adjustRightInd/>
              <w:snapToGrid w:val="0"/>
              <w:spacing w:line="40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开标地点：详见招标公告</w:t>
            </w:r>
          </w:p>
        </w:tc>
      </w:tr>
      <w:tr w14:paraId="15C9D6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3E2BF1A4">
            <w:pPr>
              <w:pageBreakBefore w:val="0"/>
              <w:widowControl w:val="0"/>
              <w:kinsoku/>
              <w:wordWrap/>
              <w:overflowPunct/>
              <w:topLinePunct w:val="0"/>
              <w:bidi w:val="0"/>
              <w:spacing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24.2</w:t>
            </w:r>
          </w:p>
        </w:tc>
        <w:tc>
          <w:tcPr>
            <w:tcW w:w="8250" w:type="dxa"/>
            <w:tcBorders>
              <w:top w:val="single" w:color="auto" w:sz="4" w:space="0"/>
              <w:left w:val="single" w:color="auto" w:sz="4" w:space="0"/>
              <w:bottom w:val="single" w:color="auto" w:sz="4" w:space="0"/>
              <w:right w:val="single" w:color="auto" w:sz="4" w:space="0"/>
            </w:tcBorders>
            <w:vAlign w:val="center"/>
          </w:tcPr>
          <w:p w14:paraId="76D8B6DB">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24.2</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lang w:eastAsia="zh-CN"/>
              </w:rPr>
              <w:t>）广西政府采购云平台</w:t>
            </w:r>
            <w:r>
              <w:rPr>
                <w:rFonts w:hint="eastAsia" w:ascii="宋体" w:hAnsi="宋体" w:eastAsia="宋体" w:cs="宋体"/>
                <w:b w:val="0"/>
                <w:bCs/>
                <w:color w:val="auto"/>
                <w:sz w:val="21"/>
                <w:szCs w:val="21"/>
                <w:highlight w:val="none"/>
              </w:rPr>
              <w:t>按开标时间自动提取所有投标文件。采购代理机构依托</w:t>
            </w:r>
            <w:r>
              <w:rPr>
                <w:rFonts w:hint="eastAsia" w:ascii="宋体" w:hAnsi="宋体" w:eastAsia="宋体" w:cs="宋体"/>
                <w:b w:val="0"/>
                <w:bCs/>
                <w:color w:val="auto"/>
                <w:sz w:val="21"/>
                <w:szCs w:val="21"/>
                <w:highlight w:val="none"/>
                <w:lang w:eastAsia="zh-CN"/>
              </w:rPr>
              <w:t>广西政府采购云平台</w:t>
            </w:r>
            <w:r>
              <w:rPr>
                <w:rFonts w:hint="eastAsia" w:ascii="宋体" w:hAnsi="宋体" w:eastAsia="宋体" w:cs="宋体"/>
                <w:b w:val="0"/>
                <w:bCs/>
                <w:color w:val="auto"/>
                <w:sz w:val="21"/>
                <w:szCs w:val="21"/>
                <w:highlight w:val="none"/>
              </w:rPr>
              <w:t>向各投标人发出电子加密投标文件【开始解密】通知，由投标人进行投标文件解密。投标人的法定代表人或其委托代理人须携带加密时所用的CA锁准时登录到</w:t>
            </w:r>
            <w:r>
              <w:rPr>
                <w:rFonts w:hint="eastAsia" w:ascii="宋体" w:hAnsi="宋体" w:eastAsia="宋体" w:cs="宋体"/>
                <w:b w:val="0"/>
                <w:bCs/>
                <w:color w:val="auto"/>
                <w:sz w:val="21"/>
                <w:szCs w:val="21"/>
                <w:highlight w:val="none"/>
                <w:lang w:eastAsia="zh-CN"/>
              </w:rPr>
              <w:t>广西政府采购云平台</w:t>
            </w:r>
            <w:r>
              <w:rPr>
                <w:rFonts w:hint="eastAsia" w:ascii="宋体" w:hAnsi="宋体" w:eastAsia="宋体" w:cs="宋体"/>
                <w:b w:val="0"/>
                <w:bCs/>
                <w:color w:val="auto"/>
                <w:sz w:val="21"/>
                <w:szCs w:val="21"/>
                <w:highlight w:val="none"/>
              </w:rPr>
              <w:t>电子开标大厅签到并在发起解密通知之时起30分钟内完成对电子投标文件解密。投标文件未按时解密的，视为无效投标。</w:t>
            </w:r>
          </w:p>
          <w:p w14:paraId="6AA07C32">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24.2（2）唱标</w:t>
            </w:r>
            <w:r>
              <w:rPr>
                <w:rFonts w:hint="eastAsia" w:ascii="宋体" w:hAnsi="宋体" w:eastAsia="宋体" w:cs="宋体"/>
                <w:b w:val="0"/>
                <w:bCs/>
                <w:color w:val="auto"/>
                <w:sz w:val="21"/>
                <w:szCs w:val="21"/>
                <w:highlight w:val="none"/>
              </w:rPr>
              <w:t>宣布的内容：投标人名称、投标价格。</w:t>
            </w:r>
          </w:p>
        </w:tc>
      </w:tr>
      <w:tr w14:paraId="1E8119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62298EFB">
            <w:pPr>
              <w:pageBreakBefore w:val="0"/>
              <w:widowControl w:val="0"/>
              <w:kinsoku/>
              <w:wordWrap/>
              <w:overflowPunct/>
              <w:topLinePunct w:val="0"/>
              <w:bidi w:val="0"/>
              <w:spacing w:line="400" w:lineRule="exact"/>
              <w:ind w:firstLine="0" w:firstLineChars="0"/>
              <w:jc w:val="center"/>
              <w:rPr>
                <w:rFonts w:hint="eastAsia" w:ascii="宋体" w:hAnsi="宋体" w:eastAsia="宋体" w:cs="宋体"/>
                <w:color w:val="auto"/>
                <w:sz w:val="21"/>
                <w:szCs w:val="21"/>
                <w:highlight w:val="none"/>
              </w:rPr>
            </w:pPr>
            <w:bookmarkStart w:id="159" w:name="_25.3"/>
            <w:bookmarkEnd w:id="159"/>
            <w:r>
              <w:rPr>
                <w:rFonts w:hint="eastAsia" w:ascii="宋体" w:hAnsi="宋体" w:eastAsia="宋体" w:cs="宋体"/>
                <w:color w:val="auto"/>
                <w:sz w:val="21"/>
                <w:szCs w:val="21"/>
                <w:highlight w:val="none"/>
              </w:rPr>
              <w:t>25.3（</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p>
        </w:tc>
        <w:tc>
          <w:tcPr>
            <w:tcW w:w="8250" w:type="dxa"/>
            <w:tcBorders>
              <w:top w:val="single" w:color="auto" w:sz="4" w:space="0"/>
              <w:left w:val="single" w:color="auto" w:sz="4" w:space="0"/>
              <w:bottom w:val="single" w:color="auto" w:sz="4" w:space="0"/>
              <w:right w:val="single" w:color="auto" w:sz="4" w:space="0"/>
            </w:tcBorders>
            <w:vAlign w:val="center"/>
          </w:tcPr>
          <w:p w14:paraId="5055198A">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采购人或者采购代理机构在资格审查结束前，对投标人进行信用查询。</w:t>
            </w:r>
          </w:p>
          <w:p w14:paraId="0B35E087">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查询渠道：“信用中国”网站（www.creditchina.gov.cn）、中国政府采购网（</w:t>
            </w:r>
            <w:r>
              <w:rPr>
                <w:rFonts w:hint="eastAsia" w:ascii="宋体" w:hAnsi="宋体" w:eastAsia="宋体" w:cs="宋体"/>
                <w:color w:val="auto"/>
                <w:sz w:val="21"/>
                <w:szCs w:val="21"/>
                <w:highlight w:val="none"/>
                <w:u w:val="none"/>
              </w:rPr>
              <w:t>www.ccgp.gov.cn</w:t>
            </w:r>
            <w:r>
              <w:rPr>
                <w:rFonts w:hint="eastAsia" w:ascii="宋体" w:hAnsi="宋体" w:eastAsia="宋体" w:cs="宋体"/>
                <w:color w:val="auto"/>
                <w:sz w:val="21"/>
                <w:szCs w:val="21"/>
                <w:highlight w:val="none"/>
              </w:rPr>
              <w:t>）。</w:t>
            </w:r>
          </w:p>
          <w:p w14:paraId="75EAE6FB">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信用查询截止时点：资格审查结束前。</w:t>
            </w:r>
          </w:p>
          <w:p w14:paraId="59181447">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查询记录和证据留存方式：将查询网站中的查询记录截图并作为评审资料保存。</w:t>
            </w:r>
          </w:p>
          <w:p w14:paraId="1C6C25B9">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信用信息使用规则：根据财政部《关于在政府采购活动中查询及使用信用记录有关问题的通知》（财库〔2016〕125号）的规定，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tc>
      </w:tr>
      <w:tr w14:paraId="676B2D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433D8883">
            <w:pPr>
              <w:pageBreakBefore w:val="0"/>
              <w:widowControl w:val="0"/>
              <w:kinsoku/>
              <w:wordWrap/>
              <w:overflowPunct/>
              <w:topLinePunct w:val="0"/>
              <w:bidi w:val="0"/>
              <w:spacing w:line="400" w:lineRule="exact"/>
              <w:ind w:firstLine="0" w:firstLineChars="0"/>
              <w:jc w:val="center"/>
              <w:rPr>
                <w:rFonts w:hint="eastAsia" w:ascii="宋体" w:hAnsi="宋体" w:eastAsia="宋体" w:cs="宋体"/>
                <w:color w:val="auto"/>
                <w:sz w:val="21"/>
                <w:szCs w:val="21"/>
                <w:highlight w:val="none"/>
              </w:rPr>
            </w:pPr>
            <w:bookmarkStart w:id="160" w:name="_26"/>
            <w:bookmarkEnd w:id="160"/>
            <w:r>
              <w:rPr>
                <w:rFonts w:hint="eastAsia" w:ascii="宋体" w:hAnsi="宋体" w:eastAsia="宋体" w:cs="宋体"/>
                <w:color w:val="auto"/>
                <w:sz w:val="21"/>
                <w:szCs w:val="21"/>
                <w:highlight w:val="none"/>
              </w:rPr>
              <w:t>26</w:t>
            </w:r>
          </w:p>
        </w:tc>
        <w:tc>
          <w:tcPr>
            <w:tcW w:w="8250" w:type="dxa"/>
            <w:tcBorders>
              <w:top w:val="single" w:color="auto" w:sz="4" w:space="0"/>
              <w:left w:val="single" w:color="auto" w:sz="4" w:space="0"/>
              <w:bottom w:val="single" w:color="auto" w:sz="4" w:space="0"/>
              <w:right w:val="single" w:color="auto" w:sz="4" w:space="0"/>
            </w:tcBorders>
            <w:vAlign w:val="center"/>
          </w:tcPr>
          <w:p w14:paraId="4625D5A9">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评标委员会的人数：</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人。</w:t>
            </w:r>
          </w:p>
        </w:tc>
      </w:tr>
      <w:tr w14:paraId="67B921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7132F239">
            <w:pPr>
              <w:pageBreakBefore w:val="0"/>
              <w:widowControl w:val="0"/>
              <w:kinsoku/>
              <w:wordWrap/>
              <w:overflowPunct/>
              <w:topLinePunct w:val="0"/>
              <w:bidi w:val="0"/>
              <w:spacing w:line="400" w:lineRule="exact"/>
              <w:ind w:firstLine="0" w:firstLineChars="0"/>
              <w:jc w:val="center"/>
              <w:rPr>
                <w:rFonts w:hint="eastAsia" w:ascii="宋体" w:hAnsi="宋体" w:eastAsia="宋体" w:cs="宋体"/>
                <w:color w:val="auto"/>
                <w:sz w:val="21"/>
                <w:szCs w:val="21"/>
                <w:highlight w:val="none"/>
              </w:rPr>
            </w:pPr>
            <w:bookmarkStart w:id="161" w:name="_28.3"/>
            <w:bookmarkEnd w:id="161"/>
            <w:r>
              <w:rPr>
                <w:rFonts w:hint="eastAsia" w:ascii="宋体" w:hAnsi="宋体" w:eastAsia="宋体" w:cs="宋体"/>
                <w:color w:val="auto"/>
                <w:sz w:val="21"/>
                <w:szCs w:val="21"/>
                <w:highlight w:val="none"/>
              </w:rPr>
              <w:t>29.1</w:t>
            </w:r>
          </w:p>
        </w:tc>
        <w:tc>
          <w:tcPr>
            <w:tcW w:w="8250" w:type="dxa"/>
            <w:tcBorders>
              <w:top w:val="single" w:color="auto" w:sz="4" w:space="0"/>
              <w:left w:val="single" w:color="auto" w:sz="4" w:space="0"/>
              <w:bottom w:val="single" w:color="auto" w:sz="4" w:space="0"/>
              <w:right w:val="single" w:color="auto" w:sz="4" w:space="0"/>
            </w:tcBorders>
            <w:vAlign w:val="center"/>
          </w:tcPr>
          <w:p w14:paraId="1C377367">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评标方法：</w:t>
            </w:r>
          </w:p>
          <w:p w14:paraId="18A9AD46">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textAlignment w:val="bottom"/>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综合评分法</w:t>
            </w:r>
            <w:r>
              <w:rPr>
                <w:rFonts w:hint="eastAsia" w:ascii="宋体" w:hAnsi="宋体" w:eastAsia="宋体" w:cs="宋体"/>
                <w:color w:val="auto"/>
                <w:sz w:val="21"/>
                <w:szCs w:val="21"/>
                <w:highlight w:val="none"/>
                <w:lang w:eastAsia="zh-CN"/>
              </w:rPr>
              <w:t>。</w:t>
            </w:r>
          </w:p>
          <w:p w14:paraId="25043DDA">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textAlignment w:val="bottom"/>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最低评标价法</w:t>
            </w:r>
            <w:r>
              <w:rPr>
                <w:rFonts w:hint="eastAsia" w:ascii="宋体" w:hAnsi="宋体" w:eastAsia="宋体" w:cs="宋体"/>
                <w:color w:val="auto"/>
                <w:sz w:val="21"/>
                <w:szCs w:val="21"/>
                <w:highlight w:val="none"/>
                <w:lang w:eastAsia="zh-CN"/>
              </w:rPr>
              <w:t>。</w:t>
            </w:r>
          </w:p>
        </w:tc>
      </w:tr>
      <w:tr w14:paraId="0750BF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3360F977">
            <w:pPr>
              <w:pageBreakBefore w:val="0"/>
              <w:widowControl w:val="0"/>
              <w:kinsoku/>
              <w:wordWrap/>
              <w:overflowPunct/>
              <w:topLinePunct w:val="0"/>
              <w:bidi w:val="0"/>
              <w:spacing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29.2</w:t>
            </w:r>
          </w:p>
        </w:tc>
        <w:tc>
          <w:tcPr>
            <w:tcW w:w="8250" w:type="dxa"/>
            <w:tcBorders>
              <w:top w:val="single" w:color="auto" w:sz="4" w:space="0"/>
              <w:left w:val="single" w:color="auto" w:sz="4" w:space="0"/>
              <w:bottom w:val="single" w:color="auto" w:sz="4" w:space="0"/>
              <w:right w:val="single" w:color="auto" w:sz="4" w:space="0"/>
            </w:tcBorders>
            <w:vAlign w:val="center"/>
          </w:tcPr>
          <w:p w14:paraId="3F1E5888">
            <w:pPr>
              <w:pageBreakBefore w:val="0"/>
              <w:widowControl w:val="0"/>
              <w:kinsoku/>
              <w:wordWrap/>
              <w:overflowPunct/>
              <w:topLinePunct w:val="0"/>
              <w:autoSpaceDE w:val="0"/>
              <w:autoSpaceDN w:val="0"/>
              <w:bidi w:val="0"/>
              <w:snapToGrid w:val="0"/>
              <w:spacing w:line="400" w:lineRule="exact"/>
              <w:ind w:firstLine="0" w:firstLineChars="0"/>
              <w:textAlignment w:val="bottom"/>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中标候选人推荐数量：3</w:t>
            </w:r>
            <w:r>
              <w:rPr>
                <w:rFonts w:hint="eastAsia" w:ascii="宋体" w:hAnsi="宋体" w:eastAsia="宋体" w:cs="宋体"/>
                <w:color w:val="auto"/>
                <w:sz w:val="21"/>
                <w:szCs w:val="21"/>
                <w:highlight w:val="none"/>
                <w:lang w:val="en-US" w:eastAsia="zh-CN"/>
              </w:rPr>
              <w:t>个</w:t>
            </w:r>
            <w:r>
              <w:rPr>
                <w:rFonts w:hint="eastAsia" w:ascii="宋体" w:hAnsi="宋体" w:eastAsia="宋体" w:cs="宋体"/>
                <w:color w:val="auto"/>
                <w:sz w:val="21"/>
                <w:szCs w:val="21"/>
                <w:highlight w:val="none"/>
                <w:lang w:eastAsia="zh-CN"/>
              </w:rPr>
              <w:t>。</w:t>
            </w:r>
          </w:p>
        </w:tc>
      </w:tr>
      <w:tr w14:paraId="538E60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855" w:type="dxa"/>
            <w:tcBorders>
              <w:top w:val="single" w:color="auto" w:sz="4" w:space="0"/>
              <w:left w:val="single" w:color="auto" w:sz="4" w:space="0"/>
              <w:right w:val="single" w:color="auto" w:sz="4" w:space="0"/>
            </w:tcBorders>
            <w:vAlign w:val="center"/>
          </w:tcPr>
          <w:p w14:paraId="12DCE7C8">
            <w:pPr>
              <w:pageBreakBefore w:val="0"/>
              <w:widowControl w:val="0"/>
              <w:kinsoku/>
              <w:wordWrap/>
              <w:overflowPunct/>
              <w:topLinePunct w:val="0"/>
              <w:bidi w:val="0"/>
              <w:spacing w:line="400" w:lineRule="exact"/>
              <w:ind w:firstLine="0" w:firstLineChars="0"/>
              <w:jc w:val="center"/>
              <w:rPr>
                <w:rFonts w:hint="eastAsia" w:ascii="宋体" w:hAnsi="宋体" w:eastAsia="宋体" w:cs="宋体"/>
                <w:color w:val="auto"/>
                <w:sz w:val="21"/>
                <w:szCs w:val="21"/>
                <w:highlight w:val="none"/>
              </w:rPr>
            </w:pPr>
            <w:bookmarkStart w:id="162" w:name="_29.2.2（2）"/>
            <w:bookmarkEnd w:id="162"/>
            <w:r>
              <w:rPr>
                <w:rFonts w:hint="eastAsia" w:ascii="宋体" w:hAnsi="宋体" w:eastAsia="宋体" w:cs="宋体"/>
                <w:color w:val="auto"/>
                <w:sz w:val="21"/>
                <w:szCs w:val="21"/>
                <w:highlight w:val="none"/>
              </w:rPr>
              <w:t>29.3</w:t>
            </w:r>
          </w:p>
        </w:tc>
        <w:tc>
          <w:tcPr>
            <w:tcW w:w="8250" w:type="dxa"/>
            <w:tcBorders>
              <w:top w:val="single" w:color="auto" w:sz="4" w:space="0"/>
              <w:left w:val="single" w:color="auto" w:sz="4" w:space="0"/>
              <w:right w:val="single" w:color="auto" w:sz="4" w:space="0"/>
            </w:tcBorders>
            <w:vAlign w:val="center"/>
          </w:tcPr>
          <w:p w14:paraId="5716AD74">
            <w:pPr>
              <w:pageBreakBefore w:val="0"/>
              <w:widowControl w:val="0"/>
              <w:kinsoku/>
              <w:wordWrap/>
              <w:overflowPunct/>
              <w:topLinePunct w:val="0"/>
              <w:bidi w:val="0"/>
              <w:snapToGrid w:val="0"/>
              <w:spacing w:line="400" w:lineRule="exact"/>
              <w:ind w:firstLine="0" w:firstLine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分</w:t>
            </w:r>
            <w:r>
              <w:rPr>
                <w:rFonts w:hint="eastAsia" w:ascii="宋体" w:hAnsi="宋体" w:cs="宋体"/>
                <w:b/>
                <w:bCs/>
                <w:color w:val="auto"/>
                <w:sz w:val="21"/>
                <w:szCs w:val="21"/>
                <w:highlight w:val="none"/>
                <w:lang w:val="en-US" w:eastAsia="zh-CN"/>
              </w:rPr>
              <w:t>标</w:t>
            </w:r>
            <w:r>
              <w:rPr>
                <w:rFonts w:hint="eastAsia" w:ascii="宋体" w:hAnsi="宋体" w:eastAsia="宋体" w:cs="宋体"/>
                <w:b/>
                <w:bCs/>
                <w:color w:val="auto"/>
                <w:sz w:val="21"/>
                <w:szCs w:val="21"/>
                <w:highlight w:val="none"/>
                <w:lang w:val="en-US" w:eastAsia="zh-CN"/>
              </w:rPr>
              <w:t>1：</w:t>
            </w:r>
          </w:p>
          <w:p w14:paraId="376DC3A9">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商务要求评审中允许负偏离的条款数为0项。</w:t>
            </w:r>
          </w:p>
          <w:p w14:paraId="740CC383">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每台仪器设备的技术要求评审中允许负偏离的条款：采购需求中凡标注“▲”的条款或要求不响应或不满足的，投标文件即作无效处理；未标注“▲”号的条款或要求仅作为评审依据进行考核，具体见本招标文件第四章。</w:t>
            </w:r>
          </w:p>
          <w:p w14:paraId="0F0D3202">
            <w:pPr>
              <w:pageBreakBefore w:val="0"/>
              <w:widowControl w:val="0"/>
              <w:kinsoku/>
              <w:wordWrap/>
              <w:overflowPunct/>
              <w:topLinePunct w:val="0"/>
              <w:bidi w:val="0"/>
              <w:snapToGrid w:val="0"/>
              <w:spacing w:line="400" w:lineRule="exact"/>
              <w:ind w:firstLine="0" w:firstLine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分</w:t>
            </w:r>
            <w:r>
              <w:rPr>
                <w:rFonts w:hint="eastAsia" w:ascii="宋体" w:hAnsi="宋体" w:cs="宋体"/>
                <w:b/>
                <w:bCs/>
                <w:color w:val="auto"/>
                <w:sz w:val="21"/>
                <w:szCs w:val="21"/>
                <w:highlight w:val="none"/>
                <w:lang w:val="en-US" w:eastAsia="zh-CN"/>
              </w:rPr>
              <w:t>标</w:t>
            </w:r>
            <w:r>
              <w:rPr>
                <w:rFonts w:hint="eastAsia" w:ascii="宋体" w:hAnsi="宋体" w:eastAsia="宋体" w:cs="宋体"/>
                <w:b/>
                <w:bCs/>
                <w:color w:val="auto"/>
                <w:sz w:val="21"/>
                <w:szCs w:val="21"/>
                <w:highlight w:val="none"/>
                <w:lang w:val="en-US" w:eastAsia="zh-CN"/>
              </w:rPr>
              <w:t>2：</w:t>
            </w:r>
          </w:p>
          <w:p w14:paraId="673D3A61">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商务要求评审中允许负偏离的条款数为0项。</w:t>
            </w:r>
          </w:p>
          <w:p w14:paraId="3F0C4A54">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每台仪器设备的技术要求评审中允许负偏离的条款：采购需求中凡标注“▲”的条款或要求不响应或不满足的，投标文件即作无效处理；未标注“▲”号的条款或要求仅作为评审依据进行考核，具体见本招标文件第四章。</w:t>
            </w:r>
          </w:p>
          <w:p w14:paraId="5F68F383">
            <w:pPr>
              <w:pageBreakBefore w:val="0"/>
              <w:widowControl w:val="0"/>
              <w:kinsoku/>
              <w:wordWrap/>
              <w:overflowPunct/>
              <w:topLinePunct w:val="0"/>
              <w:bidi w:val="0"/>
              <w:snapToGrid w:val="0"/>
              <w:spacing w:line="400" w:lineRule="exact"/>
              <w:ind w:firstLine="0" w:firstLine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分</w:t>
            </w:r>
            <w:r>
              <w:rPr>
                <w:rFonts w:hint="eastAsia" w:ascii="宋体" w:hAnsi="宋体" w:cs="宋体"/>
                <w:b/>
                <w:bCs/>
                <w:color w:val="auto"/>
                <w:sz w:val="21"/>
                <w:szCs w:val="21"/>
                <w:highlight w:val="none"/>
                <w:lang w:val="en-US" w:eastAsia="zh-CN"/>
              </w:rPr>
              <w:t>标</w:t>
            </w:r>
            <w:r>
              <w:rPr>
                <w:rFonts w:hint="eastAsia" w:ascii="宋体" w:hAnsi="宋体" w:eastAsia="宋体" w:cs="宋体"/>
                <w:b/>
                <w:bCs/>
                <w:color w:val="auto"/>
                <w:sz w:val="21"/>
                <w:szCs w:val="21"/>
                <w:highlight w:val="none"/>
                <w:lang w:val="en-US" w:eastAsia="zh-CN"/>
              </w:rPr>
              <w:t>3：</w:t>
            </w:r>
          </w:p>
          <w:p w14:paraId="028C162A">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商务要求评审中允许负偏离的条款数为0项。</w:t>
            </w:r>
          </w:p>
          <w:p w14:paraId="210F67E9">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val="0"/>
                <w:bCs w:val="0"/>
                <w:color w:val="auto"/>
                <w:sz w:val="21"/>
                <w:szCs w:val="21"/>
                <w:highlight w:val="none"/>
                <w:lang w:val="en-US" w:eastAsia="zh-CN"/>
              </w:rPr>
              <w:t>每台仪器设备的技术要求评审中允许负偏离的条款：采购需求中凡标注“▲”的条款或要求不响应或不满足的，投标文件即作无效处理；未标注“▲”号的条款或要求仅作为评审依据进行考核，具体见本招标文件第四章。</w:t>
            </w:r>
          </w:p>
        </w:tc>
      </w:tr>
      <w:tr w14:paraId="159623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7F4AFF07">
            <w:pPr>
              <w:pageBreakBefore w:val="0"/>
              <w:widowControl w:val="0"/>
              <w:kinsoku/>
              <w:wordWrap/>
              <w:overflowPunct/>
              <w:topLinePunct w:val="0"/>
              <w:bidi w:val="0"/>
              <w:spacing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30.1</w:t>
            </w:r>
          </w:p>
        </w:tc>
        <w:tc>
          <w:tcPr>
            <w:tcW w:w="8250" w:type="dxa"/>
            <w:tcBorders>
              <w:top w:val="single" w:color="auto" w:sz="4" w:space="0"/>
              <w:left w:val="single" w:color="auto" w:sz="4" w:space="0"/>
              <w:bottom w:val="single" w:color="auto" w:sz="4" w:space="0"/>
              <w:right w:val="single" w:color="auto" w:sz="4" w:space="0"/>
            </w:tcBorders>
            <w:vAlign w:val="center"/>
          </w:tcPr>
          <w:p w14:paraId="436C7871">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采用综合评分法的采购项目，采购人确定中标人时，出现中标候选人并列的情形，采购人按以下的方式确定中标人：</w:t>
            </w:r>
          </w:p>
          <w:p w14:paraId="33836760">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依次按投标报价低的优先、技术评分高的优先、商务评分高的优先、质保期长优先、交货期短优先、故障响应时间短优先的顺序确定</w:t>
            </w:r>
            <w:r>
              <w:rPr>
                <w:rFonts w:hint="eastAsia" w:ascii="宋体" w:hAnsi="宋体" w:eastAsia="宋体" w:cs="宋体"/>
                <w:color w:val="auto"/>
                <w:sz w:val="21"/>
                <w:szCs w:val="21"/>
                <w:highlight w:val="none"/>
                <w:lang w:eastAsia="zh-CN"/>
              </w:rPr>
              <w:t>。</w:t>
            </w:r>
          </w:p>
        </w:tc>
      </w:tr>
      <w:tr w14:paraId="08AD78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55" w:type="dxa"/>
            <w:tcBorders>
              <w:top w:val="single" w:color="auto" w:sz="4" w:space="0"/>
              <w:left w:val="single" w:color="auto" w:sz="4" w:space="0"/>
              <w:bottom w:val="single" w:color="auto" w:sz="4" w:space="0"/>
              <w:right w:val="single" w:color="auto" w:sz="4" w:space="0"/>
            </w:tcBorders>
            <w:vAlign w:val="center"/>
          </w:tcPr>
          <w:p w14:paraId="58070939">
            <w:pPr>
              <w:pageBreakBefore w:val="0"/>
              <w:widowControl w:val="0"/>
              <w:kinsoku/>
              <w:wordWrap/>
              <w:overflowPunct/>
              <w:topLinePunct w:val="0"/>
              <w:bidi w:val="0"/>
              <w:spacing w:line="400" w:lineRule="exact"/>
              <w:ind w:firstLine="0" w:firstLineChars="0"/>
              <w:jc w:val="center"/>
              <w:rPr>
                <w:rFonts w:hint="eastAsia" w:ascii="宋体" w:hAnsi="宋体" w:eastAsia="宋体" w:cs="宋体"/>
                <w:color w:val="auto"/>
                <w:sz w:val="21"/>
                <w:szCs w:val="21"/>
                <w:highlight w:val="none"/>
              </w:rPr>
            </w:pPr>
            <w:bookmarkStart w:id="163" w:name="_39.1"/>
            <w:bookmarkEnd w:id="163"/>
            <w:r>
              <w:rPr>
                <w:rFonts w:hint="eastAsia" w:ascii="宋体" w:hAnsi="宋体" w:eastAsia="宋体" w:cs="宋体"/>
                <w:color w:val="auto"/>
                <w:sz w:val="21"/>
                <w:szCs w:val="21"/>
                <w:highlight w:val="none"/>
              </w:rPr>
              <w:t>35.1</w:t>
            </w:r>
          </w:p>
        </w:tc>
        <w:tc>
          <w:tcPr>
            <w:tcW w:w="8250" w:type="dxa"/>
            <w:tcBorders>
              <w:top w:val="single" w:color="auto" w:sz="4" w:space="0"/>
              <w:left w:val="single" w:color="auto" w:sz="4" w:space="0"/>
              <w:bottom w:val="single" w:color="auto" w:sz="4" w:space="0"/>
              <w:right w:val="single" w:color="auto" w:sz="4" w:space="0"/>
            </w:tcBorders>
            <w:vAlign w:val="center"/>
          </w:tcPr>
          <w:p w14:paraId="024805AF">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textAlignment w:val="bottom"/>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本项目不收取履约保证金。</w:t>
            </w:r>
          </w:p>
          <w:p w14:paraId="5C29378D">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textAlignment w:val="bottom"/>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本项目收取履约保证金，具体规定如下：</w:t>
            </w:r>
          </w:p>
          <w:p w14:paraId="436CBFA8">
            <w:pPr>
              <w:keepNext w:val="0"/>
              <w:keepLines w:val="0"/>
              <w:pageBreakBefore w:val="0"/>
              <w:widowControl w:val="0"/>
              <w:kinsoku/>
              <w:wordWrap/>
              <w:overflowPunct/>
              <w:topLinePunct w:val="0"/>
              <w:bidi w:val="0"/>
              <w:adjustRightInd/>
              <w:snapToGrid w:val="0"/>
              <w:spacing w:line="400" w:lineRule="exact"/>
              <w:ind w:firstLine="0" w:firstLineChars="0"/>
              <w:contextualSpacing/>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sz w:val="21"/>
                <w:szCs w:val="21"/>
                <w:highlight w:val="none"/>
                <w:lang w:val="en-US" w:eastAsia="zh-CN"/>
              </w:rPr>
              <w:t>标</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color w:val="auto"/>
                <w:sz w:val="21"/>
                <w:szCs w:val="21"/>
                <w:highlight w:val="none"/>
              </w:rPr>
              <w:t>履约保证金金额：政府采购合同金额的</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（对中小</w:t>
            </w:r>
            <w:r>
              <w:rPr>
                <w:rFonts w:hint="eastAsia" w:ascii="宋体" w:hAnsi="宋体" w:cs="宋体"/>
                <w:color w:val="auto"/>
                <w:sz w:val="21"/>
                <w:szCs w:val="21"/>
                <w:highlight w:val="none"/>
                <w:lang w:val="en-US" w:eastAsia="zh-CN"/>
              </w:rPr>
              <w:t>微</w:t>
            </w:r>
            <w:r>
              <w:rPr>
                <w:rFonts w:hint="eastAsia" w:ascii="宋体" w:hAnsi="宋体" w:cs="宋体"/>
                <w:color w:val="auto"/>
                <w:sz w:val="21"/>
                <w:szCs w:val="21"/>
                <w:highlight w:val="none"/>
                <w:lang w:eastAsia="zh-CN"/>
              </w:rPr>
              <w:t>企业收取的履约保证金数额为政府采购合同金额的2%）；</w:t>
            </w:r>
            <w:r>
              <w:rPr>
                <w:rFonts w:hint="eastAsia" w:ascii="宋体" w:hAnsi="宋体" w:cs="宋体"/>
                <w:color w:val="auto"/>
                <w:sz w:val="21"/>
                <w:szCs w:val="21"/>
                <w:highlight w:val="none"/>
                <w:lang w:eastAsia="zh-CN"/>
              </w:rPr>
              <w:br w:type="textWrapping"/>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sz w:val="21"/>
                <w:szCs w:val="21"/>
                <w:highlight w:val="none"/>
                <w:lang w:val="en-US" w:eastAsia="zh-CN"/>
              </w:rPr>
              <w:t>标2</w:t>
            </w:r>
            <w:r>
              <w:rPr>
                <w:rFonts w:hint="eastAsia" w:ascii="宋体" w:hAnsi="宋体" w:eastAsia="宋体" w:cs="宋体"/>
                <w:color w:val="auto"/>
                <w:sz w:val="21"/>
                <w:szCs w:val="21"/>
                <w:highlight w:val="none"/>
              </w:rPr>
              <w:t>履约保证金金额：政府采购合同金额的</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（对中小</w:t>
            </w:r>
            <w:r>
              <w:rPr>
                <w:rFonts w:hint="eastAsia" w:ascii="宋体" w:hAnsi="宋体" w:cs="宋体"/>
                <w:color w:val="auto"/>
                <w:sz w:val="21"/>
                <w:szCs w:val="21"/>
                <w:highlight w:val="none"/>
                <w:lang w:val="en-US" w:eastAsia="zh-CN"/>
              </w:rPr>
              <w:t>微</w:t>
            </w:r>
            <w:r>
              <w:rPr>
                <w:rFonts w:hint="eastAsia" w:ascii="宋体" w:hAnsi="宋体" w:cs="宋体"/>
                <w:color w:val="auto"/>
                <w:sz w:val="21"/>
                <w:szCs w:val="21"/>
                <w:highlight w:val="none"/>
                <w:lang w:eastAsia="zh-CN"/>
              </w:rPr>
              <w:t>企业收取的履约保证金数额为政府采购合同金额的2%）；</w:t>
            </w:r>
            <w:r>
              <w:rPr>
                <w:rFonts w:hint="eastAsia" w:ascii="宋体" w:hAnsi="宋体" w:cs="宋体"/>
                <w:color w:val="auto"/>
                <w:sz w:val="21"/>
                <w:szCs w:val="21"/>
                <w:highlight w:val="none"/>
                <w:lang w:eastAsia="zh-CN"/>
              </w:rPr>
              <w:br w:type="textWrapping"/>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sz w:val="21"/>
                <w:szCs w:val="21"/>
                <w:highlight w:val="none"/>
                <w:lang w:val="en-US" w:eastAsia="zh-CN"/>
              </w:rPr>
              <w:t>标3</w:t>
            </w:r>
            <w:r>
              <w:rPr>
                <w:rFonts w:hint="eastAsia" w:ascii="宋体" w:hAnsi="宋体" w:eastAsia="宋体" w:cs="宋体"/>
                <w:color w:val="auto"/>
                <w:sz w:val="21"/>
                <w:szCs w:val="21"/>
                <w:highlight w:val="none"/>
              </w:rPr>
              <w:t>履约保证金金额：政府采购合同金额的</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eastAsia="zh-CN"/>
              </w:rPr>
              <w:br w:type="textWrapping"/>
            </w:r>
            <w:r>
              <w:rPr>
                <w:rFonts w:hint="eastAsia" w:ascii="宋体" w:hAnsi="宋体" w:eastAsia="宋体" w:cs="宋体"/>
                <w:color w:val="auto"/>
                <w:sz w:val="21"/>
                <w:szCs w:val="21"/>
                <w:highlight w:val="none"/>
              </w:rPr>
              <w:t>履约保证金提交方式：支票、汇票、本票或者金融、担保机构出具的保函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含电子保函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等非现金方式。</w:t>
            </w:r>
          </w:p>
          <w:p w14:paraId="700F251C">
            <w:pPr>
              <w:keepNext w:val="0"/>
              <w:keepLines w:val="0"/>
              <w:pageBreakBefore w:val="0"/>
              <w:widowControl w:val="0"/>
              <w:kinsoku/>
              <w:wordWrap/>
              <w:overflowPunct/>
              <w:topLinePunct w:val="0"/>
              <w:bidi w:val="0"/>
              <w:adjustRightInd/>
              <w:snapToGrid w:val="0"/>
              <w:spacing w:line="400" w:lineRule="exact"/>
              <w:ind w:firstLine="0" w:firstLineChars="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履约保证金退付方式、时间及条件：</w:t>
            </w:r>
            <w:r>
              <w:rPr>
                <w:rFonts w:hint="eastAsia" w:ascii="宋体" w:hAnsi="宋体" w:eastAsia="宋体" w:cs="宋体"/>
                <w:color w:val="auto"/>
                <w:sz w:val="21"/>
                <w:szCs w:val="21"/>
                <w:highlight w:val="none"/>
                <w:u w:val="single"/>
              </w:rPr>
              <w:t>由乙方向甲方提供《广西壮族自治区政府采购项目合同验收书》</w:t>
            </w:r>
            <w:r>
              <w:rPr>
                <w:rFonts w:hint="eastAsia" w:ascii="宋体" w:hAnsi="宋体" w:eastAsia="宋体" w:cs="宋体"/>
                <w:color w:val="auto"/>
                <w:sz w:val="21"/>
                <w:szCs w:val="21"/>
                <w:highlight w:val="none"/>
                <w:u w:val="single"/>
                <w:lang w:eastAsia="zh-CN"/>
              </w:rPr>
              <w:t>、履约保证金退付函和乙方履约保证金支付凭证</w:t>
            </w:r>
            <w:r>
              <w:rPr>
                <w:rFonts w:hint="eastAsia" w:ascii="宋体" w:hAnsi="宋体" w:eastAsia="宋体" w:cs="宋体"/>
                <w:color w:val="auto"/>
                <w:sz w:val="21"/>
                <w:szCs w:val="21"/>
                <w:highlight w:val="none"/>
                <w:u w:val="single"/>
              </w:rPr>
              <w:t>，甲方在收到合格材料后五个工作日内办理退还手续（不计利息）</w:t>
            </w:r>
          </w:p>
          <w:p w14:paraId="2F98F7A4">
            <w:pPr>
              <w:keepNext w:val="0"/>
              <w:keepLines w:val="0"/>
              <w:pageBreakBefore w:val="0"/>
              <w:widowControl w:val="0"/>
              <w:kinsoku/>
              <w:wordWrap/>
              <w:overflowPunct/>
              <w:topLinePunct w:val="0"/>
              <w:bidi w:val="0"/>
              <w:adjustRightInd/>
              <w:snapToGrid w:val="0"/>
              <w:spacing w:line="400" w:lineRule="exact"/>
              <w:ind w:firstLine="0" w:firstLineChars="0"/>
              <w:contextualSpacing/>
              <w:rPr>
                <w:rFonts w:hint="eastAsia" w:ascii="宋体" w:hAnsi="宋体" w:eastAsia="宋体" w:cs="宋体"/>
                <w:b/>
                <w:color w:val="auto"/>
                <w:sz w:val="21"/>
                <w:szCs w:val="21"/>
                <w:highlight w:val="none"/>
                <w:lang w:eastAsia="zh-CN"/>
              </w:rPr>
            </w:pPr>
            <w:r>
              <w:rPr>
                <w:rFonts w:hint="eastAsia" w:ascii="宋体" w:hAnsi="宋体" w:eastAsia="宋体" w:cs="宋体"/>
                <w:color w:val="auto"/>
                <w:sz w:val="21"/>
                <w:szCs w:val="21"/>
                <w:highlight w:val="none"/>
              </w:rPr>
              <w:t>履约保证金指定账户：</w:t>
            </w:r>
            <w:r>
              <w:rPr>
                <w:rFonts w:hint="eastAsia" w:ascii="宋体" w:hAnsi="宋体" w:eastAsia="宋体" w:cs="宋体"/>
                <w:color w:val="auto"/>
                <w:sz w:val="21"/>
                <w:szCs w:val="21"/>
                <w:highlight w:val="none"/>
                <w:u w:val="single"/>
                <w:lang w:val="en-US" w:eastAsia="zh-CN"/>
              </w:rPr>
              <w:t>中标后提供。</w:t>
            </w:r>
          </w:p>
          <w:p w14:paraId="0525D9F0">
            <w:pPr>
              <w:keepNext w:val="0"/>
              <w:keepLines w:val="0"/>
              <w:pageBreakBefore w:val="0"/>
              <w:widowControl w:val="0"/>
              <w:kinsoku/>
              <w:wordWrap/>
              <w:overflowPunct/>
              <w:topLinePunct w:val="0"/>
              <w:bidi w:val="0"/>
              <w:adjustRightInd/>
              <w:snapToGrid w:val="0"/>
              <w:spacing w:line="400" w:lineRule="exact"/>
              <w:ind w:firstLine="0" w:firstLineChars="0"/>
              <w:contextualSpacing/>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备注：</w:t>
            </w:r>
          </w:p>
          <w:p w14:paraId="60075D07">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履约保证金</w:t>
            </w:r>
            <w:r>
              <w:rPr>
                <w:rFonts w:hint="eastAsia" w:ascii="宋体" w:hAnsi="宋体" w:eastAsia="宋体" w:cs="宋体"/>
                <w:b/>
                <w:color w:val="auto"/>
                <w:sz w:val="21"/>
                <w:szCs w:val="21"/>
                <w:highlight w:val="none"/>
                <w:lang w:val="en-US" w:eastAsia="zh-CN"/>
              </w:rPr>
              <w:t>必须</w:t>
            </w:r>
            <w:r>
              <w:rPr>
                <w:rFonts w:hint="eastAsia" w:ascii="宋体" w:hAnsi="宋体" w:eastAsia="宋体" w:cs="宋体"/>
                <w:b/>
                <w:color w:val="auto"/>
                <w:sz w:val="21"/>
                <w:szCs w:val="21"/>
                <w:highlight w:val="none"/>
              </w:rPr>
              <w:t>足额缴纳，金融、担保机构出具的保函额度</w:t>
            </w:r>
            <w:r>
              <w:rPr>
                <w:rFonts w:hint="eastAsia" w:ascii="宋体" w:hAnsi="宋体" w:eastAsia="宋体" w:cs="宋体"/>
                <w:b/>
                <w:color w:val="auto"/>
                <w:sz w:val="21"/>
                <w:szCs w:val="21"/>
                <w:highlight w:val="none"/>
                <w:lang w:val="en-US" w:eastAsia="zh-CN"/>
              </w:rPr>
              <w:t>必须足额。</w:t>
            </w:r>
            <w:r>
              <w:rPr>
                <w:rFonts w:hint="eastAsia" w:ascii="宋体" w:hAnsi="宋体" w:eastAsia="宋体" w:cs="宋体"/>
                <w:b/>
                <w:color w:val="auto"/>
                <w:sz w:val="21"/>
                <w:szCs w:val="21"/>
                <w:highlight w:val="none"/>
              </w:rPr>
              <w:t>保函有效期</w:t>
            </w:r>
            <w:r>
              <w:rPr>
                <w:rFonts w:hint="eastAsia" w:ascii="宋体" w:hAnsi="宋体" w:eastAsia="宋体" w:cs="宋体"/>
                <w:b/>
                <w:color w:val="auto"/>
                <w:sz w:val="21"/>
                <w:szCs w:val="21"/>
                <w:highlight w:val="none"/>
                <w:lang w:val="en-US" w:eastAsia="zh-CN"/>
              </w:rPr>
              <w:t>必须符合招标文件相关规定</w:t>
            </w:r>
            <w:r>
              <w:rPr>
                <w:rFonts w:hint="eastAsia" w:ascii="宋体" w:hAnsi="宋体" w:eastAsia="宋体" w:cs="宋体"/>
                <w:b/>
                <w:color w:val="auto"/>
                <w:sz w:val="21"/>
                <w:szCs w:val="21"/>
                <w:highlight w:val="none"/>
              </w:rPr>
              <w:t>。</w:t>
            </w:r>
          </w:p>
          <w:p w14:paraId="07DA8324">
            <w:pPr>
              <w:keepNext w:val="0"/>
              <w:keepLines w:val="0"/>
              <w:pageBreakBefore w:val="0"/>
              <w:widowControl w:val="0"/>
              <w:kinsoku/>
              <w:wordWrap/>
              <w:overflowPunct/>
              <w:topLinePunct w:val="0"/>
              <w:bidi w:val="0"/>
              <w:adjustRightInd/>
              <w:snapToGrid w:val="0"/>
              <w:spacing w:line="400" w:lineRule="exact"/>
              <w:ind w:firstLine="0" w:firstLineChars="0"/>
              <w:contextualSpacing/>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采用金融、担保机构出具的保函的，必须为无条件保函。</w:t>
            </w:r>
          </w:p>
          <w:p w14:paraId="71B317E6">
            <w:pPr>
              <w:keepNext w:val="0"/>
              <w:keepLines w:val="0"/>
              <w:pageBreakBefore w:val="0"/>
              <w:widowControl w:val="0"/>
              <w:kinsoku/>
              <w:wordWrap/>
              <w:overflowPunct/>
              <w:topLinePunct w:val="0"/>
              <w:bidi w:val="0"/>
              <w:adjustRightInd/>
              <w:snapToGrid w:val="0"/>
              <w:spacing w:line="40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供应商为联合体的，由联合体任意一方按规定提交的履约保证金，视为有效履约保证金。</w:t>
            </w:r>
          </w:p>
        </w:tc>
      </w:tr>
      <w:tr w14:paraId="223307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1246D28A">
            <w:pPr>
              <w:pageBreakBefore w:val="0"/>
              <w:widowControl w:val="0"/>
              <w:kinsoku/>
              <w:wordWrap/>
              <w:overflowPunct/>
              <w:topLinePunct w:val="0"/>
              <w:bidi w:val="0"/>
              <w:spacing w:line="400" w:lineRule="exact"/>
              <w:ind w:firstLine="0" w:firstLineChars="0"/>
              <w:jc w:val="center"/>
              <w:rPr>
                <w:rFonts w:hint="eastAsia" w:ascii="宋体" w:hAnsi="宋体" w:eastAsia="宋体" w:cs="宋体"/>
                <w:color w:val="auto"/>
                <w:sz w:val="21"/>
                <w:szCs w:val="21"/>
                <w:highlight w:val="none"/>
              </w:rPr>
            </w:pPr>
            <w:bookmarkStart w:id="164" w:name="_40.1"/>
            <w:bookmarkEnd w:id="164"/>
            <w:r>
              <w:rPr>
                <w:rFonts w:hint="eastAsia" w:ascii="宋体" w:hAnsi="宋体" w:eastAsia="宋体" w:cs="宋体"/>
                <w:color w:val="auto"/>
                <w:sz w:val="21"/>
                <w:szCs w:val="21"/>
                <w:highlight w:val="none"/>
              </w:rPr>
              <w:t>36.1</w:t>
            </w:r>
          </w:p>
        </w:tc>
        <w:tc>
          <w:tcPr>
            <w:tcW w:w="8250" w:type="dxa"/>
            <w:tcBorders>
              <w:top w:val="single" w:color="auto" w:sz="4" w:space="0"/>
              <w:left w:val="single" w:color="auto" w:sz="4" w:space="0"/>
              <w:bottom w:val="single" w:color="auto" w:sz="4" w:space="0"/>
              <w:right w:val="single" w:color="auto" w:sz="4" w:space="0"/>
            </w:tcBorders>
            <w:vAlign w:val="center"/>
          </w:tcPr>
          <w:p w14:paraId="49DECF89">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签订合同携带的证明材料：</w:t>
            </w:r>
          </w:p>
          <w:p w14:paraId="65E8EF39">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委托代理人负责签订合同的，须携带授权委托书及委托代理人身份证原件等其他资格证件。</w:t>
            </w:r>
          </w:p>
          <w:p w14:paraId="71382F37">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法定代表人负责签订合同的，须携带法定代表人身份证明原件及身份证原件等其他证明材料。</w:t>
            </w:r>
          </w:p>
        </w:tc>
      </w:tr>
      <w:tr w14:paraId="73155C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5F5E39E9">
            <w:pPr>
              <w:pageBreakBefore w:val="0"/>
              <w:widowControl w:val="0"/>
              <w:kinsoku/>
              <w:wordWrap/>
              <w:overflowPunct/>
              <w:topLinePunct w:val="0"/>
              <w:bidi w:val="0"/>
              <w:spacing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38.2</w:t>
            </w:r>
          </w:p>
        </w:tc>
        <w:tc>
          <w:tcPr>
            <w:tcW w:w="8250" w:type="dxa"/>
            <w:tcBorders>
              <w:top w:val="single" w:color="auto" w:sz="4" w:space="0"/>
              <w:left w:val="single" w:color="auto" w:sz="4" w:space="0"/>
              <w:bottom w:val="single" w:color="auto" w:sz="4" w:space="0"/>
              <w:right w:val="single" w:color="auto" w:sz="4" w:space="0"/>
            </w:tcBorders>
            <w:vAlign w:val="center"/>
          </w:tcPr>
          <w:p w14:paraId="2E982395">
            <w:pPr>
              <w:keepNext w:val="0"/>
              <w:keepLines w:val="0"/>
              <w:pageBreakBefore w:val="0"/>
              <w:widowControl w:val="0"/>
              <w:kinsoku/>
              <w:wordWrap/>
              <w:overflowPunct/>
              <w:topLinePunct w:val="0"/>
              <w:bidi w:val="0"/>
              <w:adjustRightInd/>
              <w:snapToGrid w:val="0"/>
              <w:spacing w:line="400" w:lineRule="exac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接收质疑函方式：以纸质书面形式</w:t>
            </w:r>
            <w:r>
              <w:rPr>
                <w:rFonts w:hint="eastAsia" w:ascii="宋体" w:hAnsi="宋体" w:eastAsia="宋体" w:cs="宋体"/>
                <w:color w:val="auto"/>
                <w:sz w:val="21"/>
                <w:szCs w:val="21"/>
                <w:highlight w:val="none"/>
                <w:lang w:eastAsia="zh-CN"/>
              </w:rPr>
              <w:t>。</w:t>
            </w:r>
          </w:p>
          <w:p w14:paraId="7402AE8A">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质疑联系部门及联系方式：</w:t>
            </w:r>
            <w:r>
              <w:rPr>
                <w:rFonts w:hint="eastAsia" w:ascii="宋体" w:hAnsi="宋体" w:eastAsia="宋体" w:cs="宋体"/>
                <w:color w:val="auto"/>
                <w:sz w:val="21"/>
                <w:szCs w:val="21"/>
                <w:highlight w:val="none"/>
                <w:lang w:eastAsia="zh-CN"/>
              </w:rPr>
              <w:t>广西润德工程技术咨询有限公司</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lang w:val="en-US" w:eastAsia="zh-CN"/>
              </w:rPr>
              <w:t>0771-5703815</w:t>
            </w:r>
            <w:r>
              <w:rPr>
                <w:rFonts w:hint="eastAsia" w:ascii="宋体" w:hAnsi="宋体" w:eastAsia="宋体" w:cs="宋体"/>
                <w:color w:val="auto"/>
                <w:sz w:val="21"/>
                <w:szCs w:val="21"/>
                <w:highlight w:val="none"/>
              </w:rPr>
              <w:t>，通讯地址：南宁市青秀区东葛路165号绿地中央广场C2栋11</w:t>
            </w:r>
            <w:r>
              <w:rPr>
                <w:rFonts w:hint="eastAsia" w:ascii="宋体" w:hAnsi="宋体" w:eastAsia="宋体" w:cs="宋体"/>
                <w:color w:val="auto"/>
                <w:sz w:val="21"/>
                <w:szCs w:val="21"/>
                <w:highlight w:val="none"/>
                <w:lang w:val="en-US" w:eastAsia="zh-CN"/>
              </w:rPr>
              <w:t>18</w:t>
            </w:r>
            <w:r>
              <w:rPr>
                <w:rFonts w:hint="eastAsia" w:ascii="宋体" w:hAnsi="宋体" w:eastAsia="宋体" w:cs="宋体"/>
                <w:color w:val="auto"/>
                <w:sz w:val="21"/>
                <w:szCs w:val="21"/>
                <w:highlight w:val="none"/>
              </w:rPr>
              <w:t>室。</w:t>
            </w:r>
          </w:p>
          <w:p w14:paraId="7E3B7885">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现场提交质疑办理业务时间：每天9时00分到12时00分，15时00分到18时00分，业务时间以外、双休日和法定节假日不办理业务。</w:t>
            </w:r>
          </w:p>
        </w:tc>
      </w:tr>
      <w:tr w14:paraId="0CF985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2AAA0331">
            <w:pPr>
              <w:pageBreakBefore w:val="0"/>
              <w:widowControl w:val="0"/>
              <w:kinsoku/>
              <w:wordWrap/>
              <w:overflowPunct/>
              <w:topLinePunct w:val="0"/>
              <w:bidi w:val="0"/>
              <w:spacing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39.1</w:t>
            </w:r>
          </w:p>
        </w:tc>
        <w:tc>
          <w:tcPr>
            <w:tcW w:w="8250" w:type="dxa"/>
            <w:tcBorders>
              <w:top w:val="single" w:color="auto" w:sz="4" w:space="0"/>
              <w:left w:val="single" w:color="auto" w:sz="4" w:space="0"/>
              <w:bottom w:val="single" w:color="auto" w:sz="4" w:space="0"/>
              <w:right w:val="single" w:color="auto" w:sz="4" w:space="0"/>
            </w:tcBorders>
            <w:vAlign w:val="center"/>
          </w:tcPr>
          <w:p w14:paraId="0C0FEEF2">
            <w:pPr>
              <w:pStyle w:val="26"/>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rPr>
              <w:t>采购代理服务费支付方式：本项目的招标代理服务费按以下收费标准向中标人收取，领取中标通知书前，中标人应向采购代理机构一次付清招标代理服务费。</w:t>
            </w:r>
          </w:p>
          <w:p w14:paraId="4425EA47">
            <w:pPr>
              <w:pStyle w:val="26"/>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rPr>
              <w:t>采购代理服务费收取标准：</w:t>
            </w:r>
          </w:p>
          <w:p w14:paraId="0A3F92C9">
            <w:pPr>
              <w:pStyle w:val="26"/>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以</w:t>
            </w:r>
            <w:r>
              <w:rPr>
                <w:rFonts w:hint="eastAsia" w:ascii="宋体" w:hAnsi="宋体" w:eastAsia="宋体" w:cs="宋体"/>
                <w:b w:val="0"/>
                <w:bCs w:val="0"/>
                <w:color w:val="auto"/>
                <w:sz w:val="21"/>
                <w:szCs w:val="21"/>
                <w:highlight w:val="none"/>
                <w:lang w:val="en-US" w:eastAsia="zh-CN"/>
              </w:rPr>
              <w:t>每分</w:t>
            </w:r>
            <w:r>
              <w:rPr>
                <w:rFonts w:hint="eastAsia" w:hAnsi="宋体" w:cs="宋体"/>
                <w:b w:val="0"/>
                <w:bCs w:val="0"/>
                <w:color w:val="auto"/>
                <w:sz w:val="21"/>
                <w:szCs w:val="21"/>
                <w:highlight w:val="none"/>
                <w:lang w:val="en-US" w:eastAsia="zh-CN"/>
              </w:rPr>
              <w:t>标</w:t>
            </w:r>
            <w:r>
              <w:rPr>
                <w:rFonts w:hint="eastAsia" w:ascii="宋体" w:hAnsi="宋体" w:eastAsia="宋体" w:cs="宋体"/>
                <w:b w:val="0"/>
                <w:bCs w:val="0"/>
                <w:color w:val="auto"/>
                <w:sz w:val="21"/>
                <w:szCs w:val="21"/>
                <w:highlight w:val="none"/>
                <w:lang w:val="en-US" w:eastAsia="zh-CN"/>
              </w:rPr>
              <w:t>的</w:t>
            </w:r>
            <w:r>
              <w:rPr>
                <w:rFonts w:hint="eastAsia" w:ascii="宋体" w:hAnsi="宋体" w:eastAsia="宋体" w:cs="宋体"/>
                <w:b w:val="0"/>
                <w:bCs w:val="0"/>
                <w:color w:val="auto"/>
                <w:sz w:val="21"/>
                <w:szCs w:val="21"/>
                <w:highlight w:val="none"/>
              </w:rPr>
              <w:t>中标金额为计费金额，</w:t>
            </w:r>
            <w:r>
              <w:rPr>
                <w:rFonts w:hint="eastAsia" w:ascii="宋体" w:hAnsi="宋体" w:eastAsia="宋体" w:cs="宋体"/>
                <w:b w:val="0"/>
                <w:bCs w:val="0"/>
                <w:color w:val="auto"/>
                <w:sz w:val="21"/>
                <w:szCs w:val="21"/>
                <w:highlight w:val="none"/>
                <w:lang w:val="en-US" w:eastAsia="zh-CN"/>
              </w:rPr>
              <w:t>分</w:t>
            </w:r>
            <w:r>
              <w:rPr>
                <w:rFonts w:hint="eastAsia" w:hAnsi="宋体" w:cs="宋体"/>
                <w:b w:val="0"/>
                <w:bCs w:val="0"/>
                <w:color w:val="auto"/>
                <w:sz w:val="21"/>
                <w:szCs w:val="21"/>
                <w:highlight w:val="none"/>
                <w:lang w:val="en-US" w:eastAsia="zh-CN"/>
              </w:rPr>
              <w:t>标</w:t>
            </w:r>
            <w:r>
              <w:rPr>
                <w:rFonts w:hint="eastAsia" w:ascii="宋体" w:hAnsi="宋体" w:eastAsia="宋体" w:cs="宋体"/>
                <w:b w:val="0"/>
                <w:bCs w:val="0"/>
                <w:color w:val="auto"/>
                <w:sz w:val="21"/>
                <w:szCs w:val="21"/>
                <w:highlight w:val="none"/>
                <w:lang w:val="en-US" w:eastAsia="zh-CN"/>
              </w:rPr>
              <w:t>1～分</w:t>
            </w:r>
            <w:r>
              <w:rPr>
                <w:rFonts w:hint="eastAsia" w:hAnsi="宋体" w:cs="宋体"/>
                <w:b w:val="0"/>
                <w:bCs w:val="0"/>
                <w:color w:val="auto"/>
                <w:sz w:val="21"/>
                <w:szCs w:val="21"/>
                <w:highlight w:val="none"/>
                <w:lang w:val="en-US" w:eastAsia="zh-CN"/>
              </w:rPr>
              <w:t>标3</w:t>
            </w:r>
            <w:r>
              <w:rPr>
                <w:rFonts w:hint="eastAsia" w:ascii="宋体" w:hAnsi="宋体" w:eastAsia="宋体" w:cs="宋体"/>
                <w:b w:val="0"/>
                <w:bCs w:val="0"/>
                <w:color w:val="auto"/>
                <w:sz w:val="21"/>
                <w:szCs w:val="21"/>
                <w:highlight w:val="none"/>
              </w:rPr>
              <w:t>按本须知正文第39.2条规定的收费计算标准（货物招标）采用差额定率累进法计算出收费基准价格，采购代理服务费以收费基准价格收取。</w:t>
            </w:r>
          </w:p>
          <w:p w14:paraId="28C48F46">
            <w:pPr>
              <w:pStyle w:val="26"/>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rPr>
              <w:t>采购代理费收取银行账户：</w:t>
            </w:r>
          </w:p>
          <w:p w14:paraId="7EEAD185">
            <w:pPr>
              <w:pStyle w:val="26"/>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账户名称：广西润德工程技术咨询有限公司</w:t>
            </w:r>
          </w:p>
          <w:p w14:paraId="67AC684F">
            <w:pPr>
              <w:pStyle w:val="26"/>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开户银行：中国银行广西分行</w:t>
            </w:r>
          </w:p>
          <w:p w14:paraId="66517509">
            <w:pPr>
              <w:pStyle w:val="26"/>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开户行行号：104611010009</w:t>
            </w:r>
          </w:p>
          <w:p w14:paraId="25C433F8">
            <w:pPr>
              <w:pStyle w:val="26"/>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银行账号：622359512899</w:t>
            </w:r>
          </w:p>
        </w:tc>
      </w:tr>
      <w:tr w14:paraId="3BE2EE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7A96291F">
            <w:pPr>
              <w:pageBreakBefore w:val="0"/>
              <w:widowControl w:val="0"/>
              <w:kinsoku/>
              <w:wordWrap/>
              <w:overflowPunct/>
              <w:topLinePunct w:val="0"/>
              <w:bidi w:val="0"/>
              <w:snapToGrid w:val="0"/>
              <w:spacing w:line="400" w:lineRule="exact"/>
              <w:ind w:firstLine="0" w:firstLineChars="0"/>
              <w:jc w:val="center"/>
              <w:rPr>
                <w:rFonts w:hint="eastAsia" w:ascii="宋体" w:hAnsi="宋体" w:eastAsia="宋体" w:cs="宋体"/>
                <w:color w:val="auto"/>
                <w:sz w:val="21"/>
                <w:szCs w:val="21"/>
                <w:highlight w:val="none"/>
              </w:rPr>
            </w:pPr>
            <w:bookmarkStart w:id="165" w:name="_41"/>
            <w:bookmarkEnd w:id="165"/>
            <w:bookmarkStart w:id="166" w:name="_42"/>
            <w:bookmarkEnd w:id="166"/>
            <w:r>
              <w:rPr>
                <w:rFonts w:hint="eastAsia" w:ascii="宋体" w:hAnsi="宋体" w:eastAsia="宋体" w:cs="宋体"/>
                <w:color w:val="auto"/>
                <w:sz w:val="21"/>
                <w:szCs w:val="21"/>
                <w:highlight w:val="none"/>
              </w:rPr>
              <w:t>40.1</w:t>
            </w:r>
          </w:p>
        </w:tc>
        <w:tc>
          <w:tcPr>
            <w:tcW w:w="8250" w:type="dxa"/>
            <w:tcBorders>
              <w:top w:val="single" w:color="auto" w:sz="4" w:space="0"/>
              <w:left w:val="single" w:color="auto" w:sz="4" w:space="0"/>
              <w:bottom w:val="single" w:color="auto" w:sz="4" w:space="0"/>
              <w:right w:val="single" w:color="auto" w:sz="4" w:space="0"/>
            </w:tcBorders>
            <w:vAlign w:val="center"/>
          </w:tcPr>
          <w:p w14:paraId="523DFDA4">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5F67C1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00" w:hRule="atLeast"/>
          <w:jc w:val="center"/>
        </w:trPr>
        <w:tc>
          <w:tcPr>
            <w:tcW w:w="855" w:type="dxa"/>
            <w:tcBorders>
              <w:top w:val="single" w:color="auto" w:sz="4" w:space="0"/>
              <w:left w:val="single" w:color="auto" w:sz="4" w:space="0"/>
              <w:bottom w:val="single" w:color="auto" w:sz="4" w:space="0"/>
              <w:right w:val="single" w:color="auto" w:sz="4" w:space="0"/>
            </w:tcBorders>
            <w:vAlign w:val="center"/>
          </w:tcPr>
          <w:p w14:paraId="6999E68F">
            <w:pPr>
              <w:pageBreakBefore w:val="0"/>
              <w:widowControl w:val="0"/>
              <w:kinsoku/>
              <w:wordWrap/>
              <w:overflowPunct/>
              <w:topLinePunct w:val="0"/>
              <w:bidi w:val="0"/>
              <w:snapToGrid w:val="0"/>
              <w:spacing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40.2</w:t>
            </w:r>
          </w:p>
        </w:tc>
        <w:tc>
          <w:tcPr>
            <w:tcW w:w="8250" w:type="dxa"/>
            <w:tcBorders>
              <w:top w:val="single" w:color="auto" w:sz="4" w:space="0"/>
              <w:left w:val="single" w:color="auto" w:sz="4" w:space="0"/>
              <w:bottom w:val="single" w:color="auto" w:sz="4" w:space="0"/>
              <w:right w:val="single" w:color="auto" w:sz="4" w:space="0"/>
            </w:tcBorders>
            <w:vAlign w:val="center"/>
          </w:tcPr>
          <w:p w14:paraId="1E584A3C">
            <w:pPr>
              <w:pStyle w:val="26"/>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SA"/>
              </w:rPr>
              <w:t>1</w:t>
            </w:r>
            <w:r>
              <w:rPr>
                <w:rFonts w:hint="eastAsia" w:hAnsi="宋体" w:cs="宋体"/>
                <w:bCs/>
                <w:color w:val="auto"/>
                <w:kern w:val="0"/>
                <w:sz w:val="21"/>
                <w:szCs w:val="21"/>
                <w:highlight w:val="none"/>
                <w:lang w:val="en-US" w:eastAsia="zh-CN" w:bidi="ar-SA"/>
              </w:rPr>
              <w:t>.</w:t>
            </w:r>
            <w:r>
              <w:rPr>
                <w:rFonts w:hint="eastAsia" w:ascii="宋体" w:hAnsi="宋体" w:eastAsia="宋体" w:cs="宋体"/>
                <w:bCs/>
                <w:color w:val="auto"/>
                <w:sz w:val="21"/>
                <w:szCs w:val="21"/>
                <w:highlight w:val="none"/>
              </w:rPr>
              <w:t>本招标文件中描述投标人的“公章”是指根据我国对公章的管理规定，用投标人法定主体行为名称制作的印章</w:t>
            </w:r>
            <w:r>
              <w:rPr>
                <w:rFonts w:hint="eastAsia" w:ascii="宋体" w:hAnsi="宋体" w:eastAsia="宋体" w:cs="宋体"/>
                <w:color w:val="auto"/>
                <w:sz w:val="21"/>
                <w:szCs w:val="21"/>
                <w:highlight w:val="none"/>
              </w:rPr>
              <w:t>（含电子印章）</w:t>
            </w:r>
            <w:r>
              <w:rPr>
                <w:rFonts w:hint="eastAsia" w:ascii="宋体" w:hAnsi="宋体" w:eastAsia="宋体" w:cs="宋体"/>
                <w:bCs/>
                <w:color w:val="auto"/>
                <w:sz w:val="21"/>
                <w:szCs w:val="21"/>
                <w:highlight w:val="none"/>
              </w:rPr>
              <w:t>，除本招标文件有特殊规定外，投标人的财务章、部门章、分公司章、工会章、合同章、投标专用章、业务专用章及银行的转账章、现金收讫章、现金付讫章等其他形式印章均不能代替公章。</w:t>
            </w:r>
          </w:p>
          <w:p w14:paraId="0CA7EE13">
            <w:pPr>
              <w:pStyle w:val="26"/>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2</w:t>
            </w:r>
            <w:r>
              <w:rPr>
                <w:rFonts w:hint="eastAsia" w:hAnsi="宋体" w:cs="宋体"/>
                <w:bCs/>
                <w:color w:val="auto"/>
                <w:sz w:val="21"/>
                <w:szCs w:val="21"/>
                <w:highlight w:val="none"/>
                <w:lang w:val="en-US" w:eastAsia="zh-CN"/>
              </w:rPr>
              <w:t>.</w:t>
            </w:r>
            <w:r>
              <w:rPr>
                <w:rFonts w:hint="eastAsia" w:ascii="宋体" w:hAnsi="宋体" w:eastAsia="宋体" w:cs="宋体"/>
                <w:bCs/>
                <w:color w:val="auto"/>
                <w:sz w:val="21"/>
                <w:szCs w:val="21"/>
                <w:highlight w:val="none"/>
                <w:lang w:val="en-US" w:eastAsia="zh-CN"/>
              </w:rPr>
              <w:t>本招标文件所称的“</w:t>
            </w:r>
            <w:r>
              <w:rPr>
                <w:rFonts w:hint="eastAsia" w:ascii="宋体" w:hAnsi="宋体" w:eastAsia="宋体" w:cs="宋体"/>
                <w:color w:val="auto"/>
                <w:sz w:val="21"/>
                <w:szCs w:val="21"/>
                <w:highlight w:val="none"/>
                <w:lang w:val="en-US" w:eastAsia="zh-CN"/>
              </w:rPr>
              <w:t>电子签章</w:t>
            </w:r>
            <w:r>
              <w:rPr>
                <w:rFonts w:hint="eastAsia" w:ascii="宋体" w:hAnsi="宋体" w:eastAsia="宋体" w:cs="宋体"/>
                <w:bCs/>
                <w:color w:val="auto"/>
                <w:sz w:val="21"/>
                <w:szCs w:val="21"/>
                <w:highlight w:val="none"/>
                <w:lang w:val="en-US" w:eastAsia="zh-CN"/>
              </w:rPr>
              <w:t>”、“电子签名”</w:t>
            </w:r>
            <w:r>
              <w:rPr>
                <w:rFonts w:hint="eastAsia" w:ascii="宋体" w:hAnsi="宋体" w:eastAsia="宋体" w:cs="宋体"/>
                <w:color w:val="auto"/>
                <w:sz w:val="21"/>
                <w:szCs w:val="21"/>
                <w:highlight w:val="none"/>
                <w:lang w:val="en-US" w:eastAsia="zh-CN"/>
              </w:rPr>
              <w:t>，是指经广西政府采购云平台认可的CA认证的电子签名数据为表现形式的印章，可用于签署电子投标文件，电子印章与实物印章具有同等法律效力，不因其采用电子化表现形式而否定其法律效力。</w:t>
            </w:r>
          </w:p>
          <w:p w14:paraId="7CF8A3B6">
            <w:pPr>
              <w:pStyle w:val="26"/>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3</w:t>
            </w:r>
            <w:r>
              <w:rPr>
                <w:rFonts w:hint="eastAsia" w:hAnsi="宋体" w:cs="宋体"/>
                <w:bCs/>
                <w:color w:val="auto"/>
                <w:sz w:val="21"/>
                <w:szCs w:val="21"/>
                <w:highlight w:val="none"/>
                <w:lang w:val="en-US" w:eastAsia="zh-CN"/>
              </w:rPr>
              <w:t>.</w:t>
            </w:r>
            <w:r>
              <w:rPr>
                <w:rFonts w:hint="eastAsia" w:ascii="宋体" w:hAnsi="宋体" w:eastAsia="宋体" w:cs="宋体"/>
                <w:bCs/>
                <w:color w:val="auto"/>
                <w:sz w:val="21"/>
                <w:szCs w:val="21"/>
                <w:highlight w:val="none"/>
              </w:rPr>
              <w:t>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4E85E8DA">
            <w:pPr>
              <w:pStyle w:val="26"/>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4</w:t>
            </w:r>
            <w:r>
              <w:rPr>
                <w:rFonts w:hint="eastAsia" w:hAnsi="宋体" w:cs="宋体"/>
                <w:bCs/>
                <w:color w:val="auto"/>
                <w:sz w:val="21"/>
                <w:szCs w:val="21"/>
                <w:highlight w:val="none"/>
                <w:lang w:val="en-US" w:eastAsia="zh-CN"/>
              </w:rPr>
              <w:t>.</w:t>
            </w:r>
            <w:r>
              <w:rPr>
                <w:rFonts w:hint="eastAsia" w:ascii="宋体" w:hAnsi="宋体" w:eastAsia="宋体" w:cs="宋体"/>
                <w:bCs/>
                <w:color w:val="auto"/>
                <w:sz w:val="21"/>
                <w:szCs w:val="21"/>
                <w:highlight w:val="none"/>
              </w:rPr>
              <w:t>本招标文件中描述投标人的“签字”是指投标人的法定代表人或者委托代理人</w:t>
            </w:r>
            <w:r>
              <w:rPr>
                <w:rFonts w:hint="eastAsia" w:ascii="宋体" w:hAnsi="宋体" w:eastAsia="宋体" w:cs="宋体"/>
                <w:color w:val="auto"/>
                <w:sz w:val="21"/>
                <w:szCs w:val="21"/>
                <w:highlight w:val="none"/>
              </w:rPr>
              <w:t>在文件规定签署处签名（含电子签名）的行为，</w:t>
            </w:r>
            <w:r>
              <w:rPr>
                <w:rFonts w:hint="eastAsia" w:ascii="宋体" w:hAnsi="宋体" w:eastAsia="宋体" w:cs="宋体"/>
                <w:bCs/>
                <w:color w:val="auto"/>
                <w:sz w:val="21"/>
                <w:szCs w:val="21"/>
                <w:highlight w:val="none"/>
                <w:lang w:val="en-US" w:eastAsia="zh-CN"/>
              </w:rPr>
              <w:t>私章、签字章、印鉴、影印等其他形式均不能代替亲笔签字</w:t>
            </w:r>
            <w:r>
              <w:rPr>
                <w:rFonts w:hint="eastAsia" w:ascii="宋体" w:hAnsi="宋体" w:eastAsia="宋体" w:cs="宋体"/>
                <w:bCs/>
                <w:color w:val="auto"/>
                <w:sz w:val="21"/>
                <w:szCs w:val="21"/>
                <w:highlight w:val="none"/>
              </w:rPr>
              <w:t>。</w:t>
            </w:r>
          </w:p>
          <w:p w14:paraId="34431809">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5</w:t>
            </w:r>
            <w:r>
              <w:rPr>
                <w:rFonts w:hint="eastAsia" w:ascii="宋体" w:hAnsi="宋体" w:cs="宋体"/>
                <w:bCs/>
                <w:color w:val="auto"/>
                <w:sz w:val="21"/>
                <w:szCs w:val="21"/>
                <w:highlight w:val="none"/>
                <w:lang w:val="en-US" w:eastAsia="zh-CN"/>
              </w:rPr>
              <w:t>.</w:t>
            </w:r>
            <w:r>
              <w:rPr>
                <w:rFonts w:hint="eastAsia" w:ascii="宋体" w:hAnsi="宋体" w:eastAsia="宋体" w:cs="宋体"/>
                <w:bCs/>
                <w:color w:val="auto"/>
                <w:sz w:val="21"/>
                <w:szCs w:val="21"/>
                <w:highlight w:val="none"/>
              </w:rPr>
              <w:t>本招标文件所称的“以上”“以下”“以内”“届满”，包括本数；所称的“不满”“超过”“以外”，不包括本数。</w:t>
            </w:r>
          </w:p>
          <w:p w14:paraId="5DB5B620">
            <w:pPr>
              <w:pStyle w:val="26"/>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6</w:t>
            </w:r>
            <w:r>
              <w:rPr>
                <w:rFonts w:hint="eastAsia" w:hAnsi="宋体" w:cs="宋体"/>
                <w:bCs/>
                <w:color w:val="auto"/>
                <w:sz w:val="21"/>
                <w:szCs w:val="21"/>
                <w:highlight w:val="none"/>
                <w:lang w:val="en-US" w:eastAsia="zh-CN"/>
              </w:rPr>
              <w:t>.</w:t>
            </w:r>
            <w:r>
              <w:rPr>
                <w:rFonts w:hint="eastAsia" w:ascii="宋体" w:hAnsi="宋体" w:eastAsia="宋体" w:cs="宋体"/>
                <w:bCs/>
                <w:color w:val="auto"/>
                <w:sz w:val="21"/>
                <w:szCs w:val="21"/>
                <w:highlight w:val="none"/>
                <w:lang w:val="en-US" w:eastAsia="zh-CN"/>
              </w:rPr>
              <w:t>因</w:t>
            </w:r>
            <w:r>
              <w:rPr>
                <w:rFonts w:hint="eastAsia" w:ascii="宋体" w:hAnsi="宋体" w:eastAsia="宋体" w:cs="宋体"/>
                <w:bCs/>
                <w:color w:val="auto"/>
                <w:sz w:val="21"/>
                <w:szCs w:val="21"/>
                <w:highlight w:val="none"/>
                <w:lang w:eastAsia="zh-CN"/>
              </w:rPr>
              <w:t>广西政府采购云平台</w:t>
            </w:r>
            <w:r>
              <w:rPr>
                <w:rFonts w:hint="eastAsia" w:ascii="宋体" w:hAnsi="宋体" w:eastAsia="宋体" w:cs="宋体"/>
                <w:bCs/>
                <w:color w:val="auto"/>
                <w:sz w:val="21"/>
                <w:szCs w:val="21"/>
                <w:highlight w:val="none"/>
                <w:lang w:val="en-US" w:eastAsia="zh-CN"/>
              </w:rPr>
              <w:t>不可编辑性，招标公告中出现的“标项”对应分标顺序按以下进行理解：</w:t>
            </w:r>
          </w:p>
          <w:tbl>
            <w:tblPr>
              <w:tblStyle w:val="49"/>
              <w:tblW w:w="76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6"/>
              <w:gridCol w:w="1961"/>
              <w:gridCol w:w="2324"/>
              <w:gridCol w:w="2324"/>
            </w:tblGrid>
            <w:tr w14:paraId="2BE8D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6" w:type="dxa"/>
                  <w:noWrap w:val="0"/>
                  <w:vAlign w:val="top"/>
                </w:tcPr>
                <w:p w14:paraId="22EE2238">
                  <w:pPr>
                    <w:pStyle w:val="26"/>
                    <w:pageBreakBefore w:val="0"/>
                    <w:widowControl w:val="0"/>
                    <w:kinsoku/>
                    <w:wordWrap/>
                    <w:overflowPunct/>
                    <w:topLinePunct w:val="0"/>
                    <w:bidi w:val="0"/>
                    <w:snapToGrid w:val="0"/>
                    <w:spacing w:line="400" w:lineRule="exact"/>
                    <w:ind w:firstLine="0" w:firstLineChars="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p>
              </w:tc>
              <w:tc>
                <w:tcPr>
                  <w:tcW w:w="1961" w:type="dxa"/>
                  <w:noWrap w:val="0"/>
                  <w:vAlign w:val="top"/>
                </w:tcPr>
                <w:p w14:paraId="7A3ED911">
                  <w:pPr>
                    <w:pStyle w:val="26"/>
                    <w:pageBreakBefore w:val="0"/>
                    <w:widowControl w:val="0"/>
                    <w:kinsoku/>
                    <w:wordWrap/>
                    <w:overflowPunct/>
                    <w:topLinePunct w:val="0"/>
                    <w:bidi w:val="0"/>
                    <w:snapToGrid w:val="0"/>
                    <w:spacing w:line="400" w:lineRule="exact"/>
                    <w:ind w:firstLine="0" w:firstLineChars="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标项一</w:t>
                  </w:r>
                </w:p>
              </w:tc>
              <w:tc>
                <w:tcPr>
                  <w:tcW w:w="2324" w:type="dxa"/>
                  <w:noWrap w:val="0"/>
                  <w:vAlign w:val="top"/>
                </w:tcPr>
                <w:p w14:paraId="16B92CA3">
                  <w:pPr>
                    <w:pStyle w:val="26"/>
                    <w:pageBreakBefore w:val="0"/>
                    <w:widowControl w:val="0"/>
                    <w:kinsoku/>
                    <w:wordWrap/>
                    <w:overflowPunct/>
                    <w:topLinePunct w:val="0"/>
                    <w:bidi w:val="0"/>
                    <w:snapToGrid w:val="0"/>
                    <w:spacing w:line="400" w:lineRule="exact"/>
                    <w:ind w:firstLine="0" w:firstLineChars="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分</w:t>
                  </w:r>
                  <w:r>
                    <w:rPr>
                      <w:rFonts w:hint="eastAsia" w:ascii="宋体" w:hAnsi="宋体" w:eastAsia="宋体" w:cs="宋体"/>
                      <w:bCs/>
                      <w:color w:val="auto"/>
                      <w:sz w:val="21"/>
                      <w:szCs w:val="21"/>
                      <w:highlight w:val="none"/>
                    </w:rPr>
                    <w:t>标</w:t>
                  </w:r>
                  <w:r>
                    <w:rPr>
                      <w:rFonts w:hint="eastAsia" w:ascii="宋体" w:hAnsi="宋体" w:eastAsia="宋体" w:cs="宋体"/>
                      <w:bCs/>
                      <w:color w:val="auto"/>
                      <w:sz w:val="21"/>
                      <w:szCs w:val="21"/>
                      <w:highlight w:val="none"/>
                      <w:lang w:val="en-US" w:eastAsia="zh-CN"/>
                    </w:rPr>
                    <w:t>1</w:t>
                  </w:r>
                </w:p>
              </w:tc>
              <w:tc>
                <w:tcPr>
                  <w:tcW w:w="2324" w:type="dxa"/>
                  <w:noWrap w:val="0"/>
                  <w:vAlign w:val="top"/>
                </w:tcPr>
                <w:p w14:paraId="6078B8E1">
                  <w:pPr>
                    <w:pStyle w:val="26"/>
                    <w:pageBreakBefore w:val="0"/>
                    <w:widowControl w:val="0"/>
                    <w:kinsoku/>
                    <w:wordWrap/>
                    <w:overflowPunct/>
                    <w:topLinePunct w:val="0"/>
                    <w:bidi w:val="0"/>
                    <w:snapToGrid w:val="0"/>
                    <w:spacing w:line="400" w:lineRule="exact"/>
                    <w:ind w:firstLine="0" w:firstLineChars="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分包1</w:t>
                  </w:r>
                </w:p>
              </w:tc>
            </w:tr>
            <w:tr w14:paraId="5FF71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6" w:type="dxa"/>
                  <w:noWrap w:val="0"/>
                  <w:vAlign w:val="top"/>
                </w:tcPr>
                <w:p w14:paraId="65BB5683">
                  <w:pPr>
                    <w:pStyle w:val="26"/>
                    <w:pageBreakBefore w:val="0"/>
                    <w:widowControl w:val="0"/>
                    <w:kinsoku/>
                    <w:wordWrap/>
                    <w:overflowPunct/>
                    <w:topLinePunct w:val="0"/>
                    <w:bidi w:val="0"/>
                    <w:snapToGrid w:val="0"/>
                    <w:spacing w:line="400" w:lineRule="exact"/>
                    <w:ind w:firstLine="0" w:firstLineChars="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w:t>
                  </w:r>
                </w:p>
              </w:tc>
              <w:tc>
                <w:tcPr>
                  <w:tcW w:w="1961" w:type="dxa"/>
                  <w:noWrap w:val="0"/>
                  <w:vAlign w:val="top"/>
                </w:tcPr>
                <w:p w14:paraId="35632677">
                  <w:pPr>
                    <w:pStyle w:val="26"/>
                    <w:pageBreakBefore w:val="0"/>
                    <w:widowControl w:val="0"/>
                    <w:kinsoku/>
                    <w:wordWrap/>
                    <w:overflowPunct/>
                    <w:topLinePunct w:val="0"/>
                    <w:bidi w:val="0"/>
                    <w:snapToGrid w:val="0"/>
                    <w:spacing w:line="400" w:lineRule="exact"/>
                    <w:ind w:firstLine="0" w:firstLineChars="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标项二</w:t>
                  </w:r>
                </w:p>
              </w:tc>
              <w:tc>
                <w:tcPr>
                  <w:tcW w:w="2324" w:type="dxa"/>
                  <w:noWrap w:val="0"/>
                  <w:vAlign w:val="top"/>
                </w:tcPr>
                <w:p w14:paraId="27AB27D7">
                  <w:pPr>
                    <w:pStyle w:val="26"/>
                    <w:pageBreakBefore w:val="0"/>
                    <w:widowControl w:val="0"/>
                    <w:kinsoku/>
                    <w:wordWrap/>
                    <w:overflowPunct/>
                    <w:topLinePunct w:val="0"/>
                    <w:bidi w:val="0"/>
                    <w:snapToGrid w:val="0"/>
                    <w:spacing w:line="400" w:lineRule="exact"/>
                    <w:ind w:firstLine="0" w:firstLineChars="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分</w:t>
                  </w:r>
                  <w:r>
                    <w:rPr>
                      <w:rFonts w:hint="eastAsia" w:ascii="宋体" w:hAnsi="宋体" w:eastAsia="宋体" w:cs="宋体"/>
                      <w:bCs/>
                      <w:color w:val="auto"/>
                      <w:sz w:val="21"/>
                      <w:szCs w:val="21"/>
                      <w:highlight w:val="none"/>
                    </w:rPr>
                    <w:t>标</w:t>
                  </w:r>
                  <w:r>
                    <w:rPr>
                      <w:rFonts w:hint="eastAsia" w:ascii="宋体" w:hAnsi="宋体" w:eastAsia="宋体" w:cs="宋体"/>
                      <w:bCs/>
                      <w:color w:val="auto"/>
                      <w:sz w:val="21"/>
                      <w:szCs w:val="21"/>
                      <w:highlight w:val="none"/>
                      <w:lang w:val="en-US" w:eastAsia="zh-CN"/>
                    </w:rPr>
                    <w:t>2</w:t>
                  </w:r>
                </w:p>
              </w:tc>
              <w:tc>
                <w:tcPr>
                  <w:tcW w:w="2324" w:type="dxa"/>
                  <w:noWrap w:val="0"/>
                  <w:vAlign w:val="top"/>
                </w:tcPr>
                <w:p w14:paraId="1C194FB4">
                  <w:pPr>
                    <w:pStyle w:val="26"/>
                    <w:pageBreakBefore w:val="0"/>
                    <w:widowControl w:val="0"/>
                    <w:kinsoku/>
                    <w:wordWrap/>
                    <w:overflowPunct/>
                    <w:topLinePunct w:val="0"/>
                    <w:bidi w:val="0"/>
                    <w:snapToGrid w:val="0"/>
                    <w:spacing w:line="400" w:lineRule="exact"/>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分包2</w:t>
                  </w:r>
                </w:p>
              </w:tc>
            </w:tr>
            <w:tr w14:paraId="25DDC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6" w:type="dxa"/>
                  <w:noWrap w:val="0"/>
                  <w:vAlign w:val="top"/>
                </w:tcPr>
                <w:p w14:paraId="6924E5AC">
                  <w:pPr>
                    <w:pStyle w:val="26"/>
                    <w:pageBreakBefore w:val="0"/>
                    <w:widowControl w:val="0"/>
                    <w:kinsoku/>
                    <w:wordWrap/>
                    <w:overflowPunct/>
                    <w:topLinePunct w:val="0"/>
                    <w:bidi w:val="0"/>
                    <w:snapToGrid w:val="0"/>
                    <w:spacing w:line="400" w:lineRule="exact"/>
                    <w:ind w:firstLine="0" w:firstLineChars="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w:t>
                  </w:r>
                </w:p>
              </w:tc>
              <w:tc>
                <w:tcPr>
                  <w:tcW w:w="1961" w:type="dxa"/>
                  <w:noWrap w:val="0"/>
                  <w:vAlign w:val="top"/>
                </w:tcPr>
                <w:p w14:paraId="03F3D366">
                  <w:pPr>
                    <w:pStyle w:val="26"/>
                    <w:pageBreakBefore w:val="0"/>
                    <w:widowControl w:val="0"/>
                    <w:kinsoku/>
                    <w:wordWrap/>
                    <w:overflowPunct/>
                    <w:topLinePunct w:val="0"/>
                    <w:bidi w:val="0"/>
                    <w:snapToGrid w:val="0"/>
                    <w:spacing w:line="400" w:lineRule="exact"/>
                    <w:ind w:firstLine="0" w:firstLineChars="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标项三</w:t>
                  </w:r>
                </w:p>
              </w:tc>
              <w:tc>
                <w:tcPr>
                  <w:tcW w:w="2324" w:type="dxa"/>
                  <w:noWrap w:val="0"/>
                  <w:vAlign w:val="top"/>
                </w:tcPr>
                <w:p w14:paraId="53D591D6">
                  <w:pPr>
                    <w:pStyle w:val="26"/>
                    <w:pageBreakBefore w:val="0"/>
                    <w:widowControl w:val="0"/>
                    <w:kinsoku/>
                    <w:wordWrap/>
                    <w:overflowPunct/>
                    <w:topLinePunct w:val="0"/>
                    <w:bidi w:val="0"/>
                    <w:snapToGrid w:val="0"/>
                    <w:spacing w:line="400" w:lineRule="exact"/>
                    <w:ind w:firstLine="0" w:firstLineChars="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分</w:t>
                  </w:r>
                  <w:r>
                    <w:rPr>
                      <w:rFonts w:hint="eastAsia" w:ascii="宋体" w:hAnsi="宋体" w:eastAsia="宋体" w:cs="宋体"/>
                      <w:bCs/>
                      <w:color w:val="auto"/>
                      <w:sz w:val="21"/>
                      <w:szCs w:val="21"/>
                      <w:highlight w:val="none"/>
                    </w:rPr>
                    <w:t>标</w:t>
                  </w:r>
                  <w:r>
                    <w:rPr>
                      <w:rFonts w:hint="eastAsia" w:ascii="宋体" w:hAnsi="宋体" w:eastAsia="宋体" w:cs="宋体"/>
                      <w:bCs/>
                      <w:color w:val="auto"/>
                      <w:sz w:val="21"/>
                      <w:szCs w:val="21"/>
                      <w:highlight w:val="none"/>
                      <w:lang w:val="en-US" w:eastAsia="zh-CN"/>
                    </w:rPr>
                    <w:t>3</w:t>
                  </w:r>
                </w:p>
              </w:tc>
              <w:tc>
                <w:tcPr>
                  <w:tcW w:w="2324" w:type="dxa"/>
                  <w:noWrap w:val="0"/>
                  <w:vAlign w:val="top"/>
                </w:tcPr>
                <w:p w14:paraId="322C09E3">
                  <w:pPr>
                    <w:pStyle w:val="26"/>
                    <w:pageBreakBefore w:val="0"/>
                    <w:widowControl w:val="0"/>
                    <w:kinsoku/>
                    <w:wordWrap/>
                    <w:overflowPunct/>
                    <w:topLinePunct w:val="0"/>
                    <w:bidi w:val="0"/>
                    <w:snapToGrid w:val="0"/>
                    <w:spacing w:line="400" w:lineRule="exact"/>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分包3</w:t>
                  </w:r>
                </w:p>
              </w:tc>
            </w:tr>
          </w:tbl>
          <w:p w14:paraId="08F601CD">
            <w:pPr>
              <w:pStyle w:val="4"/>
              <w:pageBreakBefore w:val="0"/>
              <w:widowControl w:val="0"/>
              <w:kinsoku/>
              <w:wordWrap/>
              <w:overflowPunct/>
              <w:topLinePunct w:val="0"/>
              <w:bidi w:val="0"/>
              <w:spacing w:before="0" w:after="0" w:line="400" w:lineRule="exact"/>
              <w:ind w:firstLine="0" w:firstLineChars="0"/>
              <w:outlineLvl w:val="9"/>
              <w:rPr>
                <w:rFonts w:hint="default" w:ascii="宋体" w:hAnsi="宋体" w:eastAsia="宋体" w:cs="宋体"/>
                <w:color w:val="auto"/>
                <w:sz w:val="21"/>
                <w:szCs w:val="21"/>
                <w:highlight w:val="none"/>
                <w:lang w:val="en-US" w:eastAsia="zh-CN"/>
              </w:rPr>
            </w:pPr>
          </w:p>
        </w:tc>
      </w:tr>
    </w:tbl>
    <w:p w14:paraId="72F9B6F8">
      <w:pPr>
        <w:snapToGrid w:val="0"/>
        <w:rPr>
          <w:rFonts w:hint="eastAsia" w:ascii="宋体" w:hAnsi="宋体" w:eastAsia="宋体" w:cs="宋体"/>
          <w:color w:val="auto"/>
          <w:sz w:val="24"/>
          <w:szCs w:val="20"/>
          <w:highlight w:val="none"/>
        </w:rPr>
      </w:pPr>
    </w:p>
    <w:p w14:paraId="170D2E8E">
      <w:pPr>
        <w:pageBreakBefore w:val="0"/>
        <w:widowControl w:val="0"/>
        <w:kinsoku/>
        <w:wordWrap/>
        <w:overflowPunct/>
        <w:topLinePunct w:val="0"/>
        <w:autoSpaceDE/>
        <w:autoSpaceDN/>
        <w:bidi w:val="0"/>
        <w:adjustRightInd/>
        <w:spacing w:line="400" w:lineRule="exact"/>
        <w:ind w:firstLine="0" w:firstLineChars="0"/>
        <w:jc w:val="center"/>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page"/>
      </w:r>
      <w:bookmarkStart w:id="167" w:name="_Toc950"/>
      <w:bookmarkStart w:id="168" w:name="_Toc19238"/>
      <w:bookmarkStart w:id="169" w:name="_Toc26110"/>
      <w:r>
        <w:rPr>
          <w:rFonts w:hint="eastAsia" w:ascii="宋体" w:hAnsi="宋体" w:eastAsia="宋体" w:cs="宋体"/>
          <w:b/>
          <w:bCs/>
          <w:color w:val="auto"/>
          <w:sz w:val="24"/>
          <w:szCs w:val="24"/>
          <w:highlight w:val="none"/>
        </w:rPr>
        <w:t>投标人须知正文</w:t>
      </w:r>
      <w:bookmarkEnd w:id="167"/>
      <w:bookmarkEnd w:id="168"/>
      <w:bookmarkEnd w:id="169"/>
    </w:p>
    <w:p w14:paraId="055E9B2E">
      <w:pPr>
        <w:pStyle w:val="4"/>
        <w:keepNext w:val="0"/>
        <w:keepLines w:val="0"/>
        <w:pageBreakBefore w:val="0"/>
        <w:widowControl w:val="0"/>
        <w:kinsoku/>
        <w:wordWrap/>
        <w:overflowPunct/>
        <w:topLinePunct w:val="0"/>
        <w:bidi w:val="0"/>
        <w:spacing w:before="0" w:after="0" w:line="400" w:lineRule="exact"/>
        <w:ind w:left="0" w:leftChars="0"/>
        <w:jc w:val="center"/>
        <w:textAlignment w:val="auto"/>
        <w:outlineLvl w:val="1"/>
        <w:rPr>
          <w:rFonts w:hint="eastAsia" w:ascii="宋体" w:hAnsi="宋体" w:eastAsia="宋体" w:cs="宋体"/>
          <w:color w:val="auto"/>
          <w:sz w:val="21"/>
          <w:szCs w:val="21"/>
          <w:highlight w:val="none"/>
        </w:rPr>
      </w:pPr>
      <w:bookmarkStart w:id="170" w:name="_Toc18144"/>
      <w:bookmarkStart w:id="171" w:name="_Toc10943"/>
      <w:bookmarkStart w:id="172" w:name="_Toc30838"/>
      <w:bookmarkStart w:id="173" w:name="_Toc22335"/>
      <w:r>
        <w:rPr>
          <w:rFonts w:hint="eastAsia" w:ascii="宋体" w:hAnsi="宋体" w:eastAsia="宋体" w:cs="宋体"/>
          <w:color w:val="auto"/>
          <w:sz w:val="21"/>
          <w:szCs w:val="21"/>
          <w:highlight w:val="none"/>
        </w:rPr>
        <w:t>一、总  则</w:t>
      </w:r>
      <w:bookmarkEnd w:id="170"/>
      <w:bookmarkEnd w:id="171"/>
      <w:bookmarkEnd w:id="172"/>
      <w:bookmarkEnd w:id="173"/>
    </w:p>
    <w:p w14:paraId="23D02DD2">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2" w:firstLineChars="200"/>
        <w:jc w:val="both"/>
        <w:textAlignment w:val="auto"/>
        <w:rPr>
          <w:rFonts w:hint="eastAsia" w:ascii="宋体" w:hAnsi="宋体" w:eastAsia="宋体" w:cs="宋体"/>
          <w:color w:val="auto"/>
          <w:sz w:val="21"/>
          <w:szCs w:val="21"/>
          <w:highlight w:val="none"/>
        </w:rPr>
      </w:pPr>
      <w:bookmarkStart w:id="174" w:name="_Toc254970527"/>
      <w:bookmarkStart w:id="175" w:name="_Toc254970668"/>
      <w:r>
        <w:rPr>
          <w:rFonts w:hint="eastAsia" w:ascii="宋体" w:hAnsi="宋体" w:eastAsia="宋体" w:cs="宋体"/>
          <w:color w:val="auto"/>
          <w:sz w:val="21"/>
          <w:szCs w:val="21"/>
          <w:highlight w:val="none"/>
        </w:rPr>
        <w:t>1.适用范围</w:t>
      </w:r>
      <w:bookmarkEnd w:id="174"/>
      <w:bookmarkEnd w:id="175"/>
    </w:p>
    <w:p w14:paraId="6055E0C4">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00B4236B">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1.2本招标文件</w:t>
      </w:r>
      <w:r>
        <w:rPr>
          <w:rFonts w:hint="eastAsia" w:ascii="宋体" w:hAnsi="宋体" w:eastAsia="宋体" w:cs="宋体"/>
          <w:color w:val="auto"/>
          <w:spacing w:val="-6"/>
          <w:sz w:val="21"/>
          <w:szCs w:val="21"/>
          <w:highlight w:val="none"/>
        </w:rPr>
        <w:t>适用于本项目的所有采购程序和环节（法律、法规另有规定的，从其规定）。</w:t>
      </w:r>
    </w:p>
    <w:p w14:paraId="4BE14E88">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2" w:firstLineChars="200"/>
        <w:jc w:val="both"/>
        <w:textAlignment w:val="auto"/>
        <w:rPr>
          <w:rFonts w:hint="eastAsia" w:ascii="宋体" w:hAnsi="宋体" w:eastAsia="宋体" w:cs="宋体"/>
          <w:color w:val="auto"/>
          <w:sz w:val="21"/>
          <w:szCs w:val="21"/>
          <w:highlight w:val="none"/>
        </w:rPr>
      </w:pPr>
      <w:bookmarkStart w:id="176" w:name="_Toc254970669"/>
      <w:bookmarkStart w:id="177" w:name="_Toc254970528"/>
      <w:r>
        <w:rPr>
          <w:rFonts w:hint="eastAsia" w:ascii="宋体" w:hAnsi="宋体" w:eastAsia="宋体" w:cs="宋体"/>
          <w:color w:val="auto"/>
          <w:sz w:val="21"/>
          <w:szCs w:val="21"/>
          <w:highlight w:val="none"/>
        </w:rPr>
        <w:t>2.定义</w:t>
      </w:r>
      <w:bookmarkEnd w:id="176"/>
      <w:bookmarkEnd w:id="177"/>
    </w:p>
    <w:p w14:paraId="165687B0">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2.1“采购人”是指依法进行政府采购的国家机关、事业单位、团体组织。</w:t>
      </w:r>
    </w:p>
    <w:p w14:paraId="08DE320F">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2.2“采购代理机构”是指政府采购集中采购机构和集中采购机构以外的采购代理机构。</w:t>
      </w:r>
    </w:p>
    <w:p w14:paraId="67FD009D">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2.3“供应商”是指向采购人提供货物、工程或者服务的法人、其他组织或者自然人。</w:t>
      </w:r>
    </w:p>
    <w:p w14:paraId="78AE5865">
      <w:pPr>
        <w:pStyle w:val="7"/>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2.4“投标人”是指响应招标、参加投标竞争的法人、其他组织或者自然人。</w:t>
      </w:r>
    </w:p>
    <w:p w14:paraId="11F96E2E">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2.5“货物”是指各种形态和种类的物品，包括原材料、燃料、设备、产品等。“服务”是指除货物和工程以外的其他政府采购对象。</w:t>
      </w:r>
    </w:p>
    <w:p w14:paraId="124DB8E6">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2.6“售后服务”是指商品出售以后所提供的各种服务，包含但不限于投标人须承担的备品备件、包装、运输、装卸、保险、货到就位以及安装、调试、培训、保修以及其他各种服务。</w:t>
      </w:r>
    </w:p>
    <w:p w14:paraId="3E2BDCE4">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2.7“书面形式”是指合同书、信件和数据电文（包括电报、电传、传真、电子数据交换和电子邮件）等可以有形地表现所载内容的形式。</w:t>
      </w:r>
    </w:p>
    <w:p w14:paraId="59055DD3">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2.8“实质性要求”是指招标文件中已经指明不满足则投标无效的条款，或者不能负偏离的条款，或者采购需求中带“▲”的条款。</w:t>
      </w:r>
    </w:p>
    <w:p w14:paraId="2EEAB03A">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2.9“正偏离”，是指投标文件对招标文件“采购需求”中有关条款作出的响应优于条款要求并有利于采购人的情形。</w:t>
      </w:r>
    </w:p>
    <w:p w14:paraId="790DEE1E">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2.10“负偏离”，是指投标文件对招标文件“采购需求”中有关条款作出的响应不满足条款要求，导致采购人要求不能得到满足的情形。</w:t>
      </w:r>
    </w:p>
    <w:p w14:paraId="3290C491">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2.11“允许负偏离的条款”是指采购需求中的不属于“实质性要求”的条款。</w:t>
      </w:r>
      <w:bookmarkStart w:id="178" w:name="_Toc254970529"/>
      <w:bookmarkStart w:id="179" w:name="_Toc254970670"/>
    </w:p>
    <w:p w14:paraId="5B82ED24">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End w:id="178"/>
      <w:bookmarkEnd w:id="179"/>
      <w:r>
        <w:rPr>
          <w:rFonts w:hint="eastAsia" w:ascii="宋体" w:hAnsi="宋体" w:eastAsia="宋体" w:cs="宋体"/>
          <w:color w:val="auto"/>
          <w:sz w:val="21"/>
          <w:szCs w:val="21"/>
          <w:highlight w:val="none"/>
        </w:rPr>
        <w:t>投标人的资格要求</w:t>
      </w:r>
    </w:p>
    <w:p w14:paraId="21E28886">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投标人的资格要求详见“投标人须知前附表”。</w:t>
      </w:r>
    </w:p>
    <w:p w14:paraId="4148ED95">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2" w:firstLineChars="200"/>
        <w:jc w:val="both"/>
        <w:textAlignment w:val="auto"/>
        <w:rPr>
          <w:rFonts w:hint="eastAsia" w:ascii="宋体" w:hAnsi="宋体" w:eastAsia="宋体" w:cs="宋体"/>
          <w:color w:val="auto"/>
          <w:sz w:val="21"/>
          <w:szCs w:val="21"/>
          <w:highlight w:val="none"/>
        </w:rPr>
      </w:pPr>
      <w:bookmarkStart w:id="180" w:name="_Toc254970530"/>
      <w:bookmarkStart w:id="181" w:name="_Toc254970671"/>
      <w:r>
        <w:rPr>
          <w:rFonts w:hint="eastAsia" w:ascii="宋体" w:hAnsi="宋体" w:eastAsia="宋体" w:cs="宋体"/>
          <w:color w:val="auto"/>
          <w:sz w:val="21"/>
          <w:szCs w:val="21"/>
          <w:highlight w:val="none"/>
        </w:rPr>
        <w:t>4.投标委托</w:t>
      </w:r>
      <w:bookmarkEnd w:id="180"/>
      <w:bookmarkEnd w:id="181"/>
    </w:p>
    <w:p w14:paraId="6A5DB451">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投标人代表参加投标活动过程中必须携带个人有效身份证件。如投标人代表不是法定代表人，须持有授权委托书（按第六章要求格式填写）。</w:t>
      </w:r>
    </w:p>
    <w:p w14:paraId="124109C9">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2" w:firstLineChars="200"/>
        <w:jc w:val="both"/>
        <w:textAlignment w:val="auto"/>
        <w:rPr>
          <w:rFonts w:hint="eastAsia" w:ascii="宋体" w:hAnsi="宋体" w:eastAsia="宋体" w:cs="宋体"/>
          <w:color w:val="auto"/>
          <w:sz w:val="21"/>
          <w:szCs w:val="21"/>
          <w:highlight w:val="none"/>
        </w:rPr>
      </w:pPr>
      <w:bookmarkStart w:id="182" w:name="_5.投标费用"/>
      <w:bookmarkEnd w:id="182"/>
      <w:bookmarkStart w:id="183" w:name="_Toc254970531"/>
      <w:bookmarkStart w:id="184" w:name="_Toc254970672"/>
      <w:r>
        <w:rPr>
          <w:rFonts w:hint="eastAsia" w:ascii="宋体" w:hAnsi="宋体" w:eastAsia="宋体" w:cs="宋体"/>
          <w:color w:val="auto"/>
          <w:sz w:val="21"/>
          <w:szCs w:val="21"/>
          <w:highlight w:val="none"/>
        </w:rPr>
        <w:t>5.投标费用</w:t>
      </w:r>
      <w:bookmarkEnd w:id="183"/>
      <w:bookmarkEnd w:id="184"/>
    </w:p>
    <w:p w14:paraId="597A4CF0">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28C7BD41">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6.联合体投标</w:t>
      </w:r>
    </w:p>
    <w:p w14:paraId="2857E5D3">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6.1本项目是否接受联合体投标，详见“投标人须知前附表”。</w:t>
      </w:r>
    </w:p>
    <w:p w14:paraId="3D2CD66E">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6.2如接受联合体投标，联合体投标要求详见“投标人须知前附表”。</w:t>
      </w:r>
    </w:p>
    <w:p w14:paraId="7F84D14C">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rPr>
        <w:t xml:space="preserve">6.3 </w:t>
      </w:r>
      <w:bookmarkStart w:id="185" w:name="_Hlk65857072"/>
      <w:r>
        <w:rPr>
          <w:rFonts w:hint="eastAsia" w:ascii="宋体" w:hAnsi="宋体" w:eastAsia="宋体" w:cs="宋体"/>
          <w:b w:val="0"/>
          <w:bCs/>
          <w:color w:val="auto"/>
          <w:sz w:val="21"/>
          <w:szCs w:val="21"/>
          <w:highlight w:val="none"/>
        </w:rPr>
        <w:t>根据《政府采购促进中小企业发展管理办法》（财库〔2020〕46号）第九条第二款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185"/>
    </w:p>
    <w:p w14:paraId="2D600103">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7.转包与分包</w:t>
      </w:r>
    </w:p>
    <w:p w14:paraId="150C152F">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7.1本项目不允许转包。</w:t>
      </w:r>
    </w:p>
    <w:p w14:paraId="2569ED35">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2AC26171">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7.3投标人根据招标文件的规定和采购项目的实际情况，拟在中标后将中标项目的非主体、非关键性工作分包的，应当在投标文件中载明分包承担主体，分包承担主体应当具备相应资质条件且不得再次分包。</w:t>
      </w:r>
    </w:p>
    <w:p w14:paraId="2DDBCFF0">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2" w:firstLineChars="200"/>
        <w:jc w:val="both"/>
        <w:textAlignment w:val="auto"/>
        <w:rPr>
          <w:rFonts w:hint="eastAsia" w:ascii="宋体" w:hAnsi="宋体" w:eastAsia="宋体" w:cs="宋体"/>
          <w:color w:val="auto"/>
          <w:sz w:val="21"/>
          <w:szCs w:val="21"/>
          <w:highlight w:val="none"/>
        </w:rPr>
      </w:pPr>
      <w:bookmarkStart w:id="186" w:name="_Toc254970532"/>
      <w:bookmarkStart w:id="187" w:name="_Toc254970673"/>
      <w:r>
        <w:rPr>
          <w:rFonts w:hint="eastAsia" w:ascii="宋体" w:hAnsi="宋体" w:eastAsia="宋体" w:cs="宋体"/>
          <w:color w:val="auto"/>
          <w:sz w:val="21"/>
          <w:szCs w:val="21"/>
          <w:highlight w:val="none"/>
        </w:rPr>
        <w:t>8.特别说明</w:t>
      </w:r>
      <w:bookmarkEnd w:id="186"/>
      <w:bookmarkEnd w:id="187"/>
    </w:p>
    <w:p w14:paraId="5F8CE641">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bookmarkStart w:id="188" w:name="_8.1提供相同品牌产品且通过资格审查、符合性审查的不同投标人参加同一合"/>
      <w:bookmarkEnd w:id="188"/>
      <w:r>
        <w:rPr>
          <w:rFonts w:hint="eastAsia" w:ascii="宋体" w:hAnsi="宋体" w:eastAsia="宋体" w:cs="宋体"/>
          <w:b w:val="0"/>
          <w:color w:val="auto"/>
          <w:sz w:val="21"/>
          <w:szCs w:val="21"/>
          <w:highlight w:val="none"/>
          <w:u w:val="none"/>
        </w:rPr>
        <w:t>8.1</w:t>
      </w:r>
      <w:r>
        <w:rPr>
          <w:rFonts w:hint="eastAsia" w:ascii="宋体" w:hAnsi="宋体" w:eastAsia="宋体" w:cs="宋体"/>
          <w:b w:val="0"/>
          <w:color w:val="auto"/>
          <w:sz w:val="21"/>
          <w:szCs w:val="21"/>
          <w:highlight w:val="none"/>
        </w:rPr>
        <w:t>采用最低评标价法的采购项目，提供相同品牌产品（单一产品或核心产品品牌相同）的不同投标人参加同一合同项下投标的，以其中通过资格审查、符合性审查且报价最低的参加评标；报价相同的，由采购人或者采购人委托评标委员会按照“投标人须知前附表”规定的方式确定一个参加评标的投标人，</w:t>
      </w:r>
      <w:r>
        <w:rPr>
          <w:rFonts w:hint="eastAsia" w:ascii="宋体" w:hAnsi="宋体" w:eastAsia="宋体" w:cs="宋体"/>
          <w:color w:val="auto"/>
          <w:sz w:val="21"/>
          <w:szCs w:val="21"/>
          <w:highlight w:val="none"/>
        </w:rPr>
        <w:t>其他投标无效。</w:t>
      </w:r>
    </w:p>
    <w:p w14:paraId="4462CFE4">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采用</w:t>
      </w:r>
      <w:r>
        <w:rPr>
          <w:rFonts w:hint="eastAsia" w:ascii="宋体" w:hAnsi="宋体" w:cs="宋体"/>
          <w:b w:val="0"/>
          <w:color w:val="auto"/>
          <w:sz w:val="21"/>
          <w:szCs w:val="21"/>
          <w:highlight w:val="none"/>
          <w:lang w:val="en-US" w:eastAsia="zh-CN"/>
        </w:rPr>
        <w:t>综合评分</w:t>
      </w:r>
      <w:r>
        <w:rPr>
          <w:rFonts w:hint="eastAsia" w:ascii="宋体" w:hAnsi="宋体" w:eastAsia="宋体" w:cs="宋体"/>
          <w:b w:val="0"/>
          <w:color w:val="auto"/>
          <w:sz w:val="21"/>
          <w:szCs w:val="21"/>
          <w:highlight w:val="none"/>
        </w:rPr>
        <w:t>法的采购项目</w:t>
      </w:r>
      <w:r>
        <w:rPr>
          <w:rFonts w:hint="eastAsia" w:ascii="宋体" w:hAnsi="宋体" w:cs="宋体"/>
          <w:b w:val="0"/>
          <w:color w:val="auto"/>
          <w:sz w:val="21"/>
          <w:szCs w:val="21"/>
          <w:highlight w:val="none"/>
          <w:lang w:eastAsia="zh-CN"/>
        </w:rPr>
        <w:t>，</w:t>
      </w:r>
      <w:r>
        <w:rPr>
          <w:rFonts w:hint="eastAsia" w:ascii="宋体" w:hAnsi="宋体" w:eastAsia="宋体" w:cs="宋体"/>
          <w:b w:val="0"/>
          <w:color w:val="auto"/>
          <w:sz w:val="21"/>
          <w:szCs w:val="21"/>
          <w:highlight w:val="none"/>
        </w:rPr>
        <w:t>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由采购人或者采购人委托评标委员会按照“投标人须知前附表”规定的方式确定一个投标人获得中标人推荐资格，其他同品牌投标人不作为中标候选人。</w:t>
      </w:r>
    </w:p>
    <w:p w14:paraId="1D8A3255">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8.2对本国产品的支持政策</w:t>
      </w:r>
    </w:p>
    <w:p w14:paraId="41614AF8">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8.2</w:t>
      </w:r>
      <w:r>
        <w:rPr>
          <w:rFonts w:hint="eastAsia" w:ascii="宋体" w:hAnsi="宋体" w:eastAsia="宋体" w:cs="宋体"/>
          <w:b w:val="0"/>
          <w:color w:val="auto"/>
          <w:sz w:val="21"/>
          <w:szCs w:val="21"/>
          <w:highlight w:val="none"/>
        </w:rPr>
        <w:t>.1本国产品标准</w:t>
      </w:r>
    </w:p>
    <w:p w14:paraId="14DD3C03">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“本国产品标准的产品”是指：符合《国务院办公厅关于在政府采购中实施本国产品标准及相关政策的通知》（国办发〔2025〕34号）规定的本国产品标准的产品。</w:t>
      </w:r>
    </w:p>
    <w:p w14:paraId="2A497ADF">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本国产品标准的产品应当符合以下条件：</w:t>
      </w:r>
    </w:p>
    <w:p w14:paraId="0FEE4BCC">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在中国境内生产。产品应当在中国境内生产，即在中华人民共和国关境内（含保税区、综合保税区等海关特殊监管区域）实现从原材料、组件到产品的属性改变；属性改变是指经过制造、加工或者组装等工序，产生完全不同于原材料、组件的新产品，并具有新的名称和特征（用途），属性改变不包括以下细微操作：</w:t>
      </w:r>
    </w:p>
    <w:p w14:paraId="0839B28C">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①为确保产品在运输或者储存期间保持某种状态而进行的操作；</w:t>
      </w:r>
    </w:p>
    <w:p w14:paraId="2D9AA1E5">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②为产品运输或者销售进行的包装或者展示；</w:t>
      </w:r>
    </w:p>
    <w:p w14:paraId="775B563F">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③在产品或者其包装上粘贴或者印刷品牌、标志、标识以及其他用于区别的标记；</w:t>
      </w:r>
    </w:p>
    <w:p w14:paraId="056CC097">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④简单的上漆、磨光和分装；</w:t>
      </w:r>
    </w:p>
    <w:p w14:paraId="7FEC3466">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⑤其他不属于属性改变的情形；</w:t>
      </w:r>
    </w:p>
    <w:p w14:paraId="6357FE56">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（2）中国境内生产的组件成本占比达到规定比例。</w:t>
      </w:r>
    </w:p>
    <w:p w14:paraId="5F236FB8">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①产品在中国境内生产的组件成本占比应当达到规定比例，计算公式为：</w:t>
      </w:r>
    </w:p>
    <w:p w14:paraId="5A526B89">
      <w:pPr>
        <w:keepNext w:val="0"/>
        <w:keepLines w:val="0"/>
        <w:pageBreakBefore w:val="0"/>
        <w:widowControl w:val="0"/>
        <w:kinsoku/>
        <w:wordWrap/>
        <w:overflowPunct/>
        <w:topLinePunct w:val="0"/>
        <w:autoSpaceDE/>
        <w:autoSpaceDN/>
        <w:bidi w:val="0"/>
        <w:adjustRightInd/>
        <w:spacing w:line="400" w:lineRule="exact"/>
        <w:ind w:left="0" w:leftChars="0" w:firstLine="480" w:firstLineChars="200"/>
        <w:jc w:val="both"/>
        <w:textAlignment w:val="auto"/>
        <w:outlineLvl w:val="9"/>
        <w:rPr>
          <w:rFonts w:hint="eastAsia" w:ascii="宋体" w:hAnsi="宋体" w:eastAsia="宋体" w:cs="宋体"/>
          <w:b w:val="0"/>
          <w:color w:val="auto"/>
          <w:sz w:val="21"/>
          <w:szCs w:val="21"/>
          <w:highlight w:val="none"/>
        </w:rPr>
      </w:pPr>
      <w:r>
        <w:rPr>
          <w:rFonts w:ascii="宋体" w:hAnsi="宋体" w:cs="宋体"/>
          <w:color w:val="auto"/>
          <w:kern w:val="0"/>
          <w:sz w:val="24"/>
          <w:highlight w:val="none"/>
        </w:rPr>
        <w:drawing>
          <wp:anchor distT="0" distB="0" distL="114300" distR="114300" simplePos="0" relativeHeight="251659264" behindDoc="1" locked="0" layoutInCell="1" allowOverlap="1">
            <wp:simplePos x="0" y="0"/>
            <wp:positionH relativeFrom="column">
              <wp:posOffset>347980</wp:posOffset>
            </wp:positionH>
            <wp:positionV relativeFrom="paragraph">
              <wp:posOffset>23495</wp:posOffset>
            </wp:positionV>
            <wp:extent cx="4827905" cy="762635"/>
            <wp:effectExtent l="0" t="0" r="10795" b="12065"/>
            <wp:wrapNone/>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r:embed="rId20" r:link="rId21"/>
                    <a:stretch>
                      <a:fillRect/>
                    </a:stretch>
                  </pic:blipFill>
                  <pic:spPr>
                    <a:xfrm>
                      <a:off x="0" y="0"/>
                      <a:ext cx="4827905" cy="762635"/>
                    </a:xfrm>
                    <a:prstGeom prst="rect">
                      <a:avLst/>
                    </a:prstGeom>
                    <a:noFill/>
                    <a:ln>
                      <a:noFill/>
                    </a:ln>
                  </pic:spPr>
                </pic:pic>
              </a:graphicData>
            </a:graphic>
          </wp:anchor>
        </w:drawing>
      </w:r>
    </w:p>
    <w:p w14:paraId="74AB09CC">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p>
    <w:p w14:paraId="5612F5A0">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p>
    <w:p w14:paraId="26080A0B">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②产品在中国境内生产的组件成本，按照《中国境内生产的组件成本核算基本规则》计算；</w:t>
      </w:r>
    </w:p>
    <w:p w14:paraId="1AEF7E3C">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③中国境内生产的组件成本占比相关要求实施前，符合第（1）项条件的产品在政府采购活动中视同本国产品。</w:t>
      </w:r>
    </w:p>
    <w:p w14:paraId="4B297D0F">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（3）特定产品的关键组件和工序在中国境内完成。</w:t>
      </w:r>
    </w:p>
    <w:p w14:paraId="0597BFF9">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①对特定产品，在符合第（1）项和第（2）项条件的基础上，应当符合财政部会同有关行业主管部门确定的其关键组件、关键工序在中国境内生产、完成等要求；</w:t>
      </w:r>
    </w:p>
    <w:p w14:paraId="24F3160F">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②特定产品的关键组件、关键工序符合相关要求实施前，符合第（1）项和第（2）项条件的产品在政府采购活动中视同本国产品。</w:t>
      </w:r>
    </w:p>
    <w:p w14:paraId="58C359CE">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8.2</w:t>
      </w:r>
      <w:r>
        <w:rPr>
          <w:rFonts w:hint="eastAsia" w:ascii="宋体" w:hAnsi="宋体" w:eastAsia="宋体" w:cs="宋体"/>
          <w:b w:val="0"/>
          <w:color w:val="auto"/>
          <w:sz w:val="21"/>
          <w:szCs w:val="21"/>
          <w:highlight w:val="none"/>
        </w:rPr>
        <w:t>.2本国产品标准的适用范围</w:t>
      </w:r>
    </w:p>
    <w:p w14:paraId="3646BF71">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FBA4FC8">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本项目是否适用对本国产品的支持政策详见投标人须知前附表。</w:t>
      </w:r>
    </w:p>
    <w:p w14:paraId="331B6885">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中华人民共和国缔结或者共同参加的国际条约、协定对政府采购中本国产品政策另有规定的，按照有关条约、协定执行。</w:t>
      </w:r>
    </w:p>
    <w:p w14:paraId="2520591A">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8.2</w:t>
      </w:r>
      <w:r>
        <w:rPr>
          <w:rFonts w:hint="eastAsia" w:ascii="宋体" w:hAnsi="宋体" w:eastAsia="宋体" w:cs="宋体"/>
          <w:b w:val="0"/>
          <w:color w:val="auto"/>
          <w:sz w:val="21"/>
          <w:szCs w:val="21"/>
          <w:highlight w:val="none"/>
        </w:rPr>
        <w:t>.3价格评审优惠</w:t>
      </w:r>
    </w:p>
    <w:p w14:paraId="5CF0DD55">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既有本国产品又有非本国产品参与竞争的，依法对本国产品给予价格评审优惠，对本国产品的报价给予20%的价格扣除，用扣除后的价格参与评审。</w:t>
      </w:r>
    </w:p>
    <w:p w14:paraId="053728EA">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29333FD0">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价格扣除比例在第四章评审方法及标准中规定。</w:t>
      </w:r>
    </w:p>
    <w:p w14:paraId="61D2B2F3">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8.2</w:t>
      </w:r>
      <w:r>
        <w:rPr>
          <w:rFonts w:hint="eastAsia" w:ascii="宋体" w:hAnsi="宋体" w:eastAsia="宋体" w:cs="宋体"/>
          <w:b w:val="0"/>
          <w:color w:val="auto"/>
          <w:sz w:val="21"/>
          <w:szCs w:val="21"/>
          <w:highlight w:val="none"/>
        </w:rPr>
        <w:t>.4政策执行要求</w:t>
      </w:r>
    </w:p>
    <w:p w14:paraId="5E38DC59">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8.2</w:t>
      </w:r>
      <w:r>
        <w:rPr>
          <w:rFonts w:hint="eastAsia" w:ascii="宋体" w:hAnsi="宋体" w:eastAsia="宋体" w:cs="宋体"/>
          <w:b w:val="0"/>
          <w:color w:val="auto"/>
          <w:sz w:val="21"/>
          <w:szCs w:val="21"/>
          <w:highlight w:val="none"/>
        </w:rPr>
        <w:t>.4.1产品在中国境内生产的组件成本核算规则：产品在中国境内生产的组件成本，按照《中国境内生产的组件成本核算基本规则》计算。</w:t>
      </w:r>
    </w:p>
    <w:p w14:paraId="3B47C896">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中国境内生产的组件成本核算基本规则》产品在中国境内生产的组件成本，一般按照其二级组件的相关成本进行核算。按照产品的一级组件进行成本核算能够满足中国境内生产的组件成本判定需求的，可以按照一级组件的相关成本进行核算。</w:t>
      </w:r>
    </w:p>
    <w:p w14:paraId="0AA8A01A">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1.产品的一级组件是指直接组成产品的组件。产品的二级组件是指直接组成产品一级组件的组件。一级组件不可分解的，视同二级组件。</w:t>
      </w:r>
    </w:p>
    <w:p w14:paraId="5B700D16">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2.二级组件在中国境内生产的，其全部成本计入中国境内生产的组件成本；二级组件不在中国境内生产的，其成本不计入中国境内生产的组件成本。</w:t>
      </w:r>
    </w:p>
    <w:p w14:paraId="4BE8DDE8">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3.产品总成本和组件成本以相关会计核算数据、采购合同、进货记录等为基础进行计算。</w:t>
      </w:r>
    </w:p>
    <w:p w14:paraId="314F620C">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4.需要对成本核算规则予以进一步明确的其他有关事项，由财政部会同有关部门另行规定。</w:t>
      </w:r>
    </w:p>
    <w:p w14:paraId="6D11530A">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8.2</w:t>
      </w:r>
      <w:r>
        <w:rPr>
          <w:rFonts w:hint="eastAsia" w:ascii="宋体" w:hAnsi="宋体" w:eastAsia="宋体" w:cs="宋体"/>
          <w:b w:val="0"/>
          <w:color w:val="auto"/>
          <w:sz w:val="21"/>
          <w:szCs w:val="21"/>
          <w:highlight w:val="none"/>
        </w:rPr>
        <w:t>.4.2证明材料提交与审查：投标人需在投标（响应）文件中对其提供的产品出具《关于符合本国产品标准的声明函》（样式见投标文件格式）或财政部会同有关部门规定的有关证明文件。医疗器械产品凭药品监督管理部门授予的准字号注册证直接认定属于在中国境内生产的产品。出具符合要求的《声明函》或有关证明文件的，该产品视为本国产品，采购人、采购代理机构不得再要求投标人提供其他证明材料。投标人提供虚假《声明函》、虚假证明文件谋取中标、成交的，依照《中华人民共和国政府采购法》等法律法规规定追究相应责任。采购人、采购代理机构应当随中标、成交结果同时公告中标、成交投标人提供的《声明函》或有关证明文件。</w:t>
      </w:r>
    </w:p>
    <w:p w14:paraId="1421A3AF">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评审委员会应对《声明函》的完整性、准确性进行审查，对《声明函》内容含义不明确、同类事项与投标（响应）文件表述不一致或存在明显文字错误的，应当以书面形式要求投标人澄清、说明或者补正；经澄清、说明或者补正后仍不符合要求的，不认定为本国产品。</w:t>
      </w:r>
    </w:p>
    <w:p w14:paraId="430ABA12">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澄清补正应当按照“6.3.3澄清、说明或补正”的规定提交。</w:t>
      </w:r>
    </w:p>
    <w:p w14:paraId="7408F8C0">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8.2</w:t>
      </w:r>
      <w:r>
        <w:rPr>
          <w:rFonts w:hint="eastAsia" w:ascii="宋体" w:hAnsi="宋体" w:eastAsia="宋体" w:cs="宋体"/>
          <w:b w:val="0"/>
          <w:color w:val="auto"/>
          <w:sz w:val="21"/>
          <w:szCs w:val="21"/>
          <w:highlight w:val="none"/>
        </w:rPr>
        <w:t>.4.3成本核算与承诺</w:t>
      </w:r>
    </w:p>
    <w:p w14:paraId="638A4909">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投标人应依据《中国境内生产的组件成本核算基本规则》核算产品成本占比，并对核算结果负责，按要求提交《关于符合本国产品标准的成本占比承诺函》（如适用）（参考模板详见投标文件格式）。相关成本核算的原始凭证应妥善留存，以备核查。采购人可在履约验收环节对相关材料进行抽查。</w:t>
      </w:r>
    </w:p>
    <w:p w14:paraId="112A05C2">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8.2</w:t>
      </w:r>
      <w:r>
        <w:rPr>
          <w:rFonts w:hint="eastAsia" w:ascii="宋体" w:hAnsi="宋体" w:eastAsia="宋体" w:cs="宋体"/>
          <w:b w:val="0"/>
          <w:color w:val="auto"/>
          <w:sz w:val="21"/>
          <w:szCs w:val="21"/>
          <w:highlight w:val="none"/>
        </w:rPr>
        <w:t>.5争议处理</w:t>
      </w:r>
    </w:p>
    <w:p w14:paraId="2990E68F">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default"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rPr>
        <w:t>政府采购投诉处理、监督检查中，相关投标人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11D89957">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w:t>
      </w:r>
      <w:r>
        <w:rPr>
          <w:rFonts w:hint="eastAsia" w:ascii="宋体" w:hAnsi="宋体" w:eastAsia="宋体" w:cs="宋体"/>
          <w:b w:val="0"/>
          <w:color w:val="auto"/>
          <w:sz w:val="21"/>
          <w:szCs w:val="21"/>
          <w:highlight w:val="none"/>
          <w:lang w:val="en-US" w:eastAsia="zh-CN"/>
        </w:rPr>
        <w:t>3</w:t>
      </w:r>
      <w:r>
        <w:rPr>
          <w:rFonts w:hint="eastAsia" w:ascii="宋体" w:hAnsi="宋体" w:eastAsia="宋体" w:cs="宋体"/>
          <w:b w:val="0"/>
          <w:color w:val="auto"/>
          <w:sz w:val="21"/>
          <w:szCs w:val="21"/>
          <w:highlight w:val="none"/>
        </w:rPr>
        <w:t>如果本招标文件要求提供投标人或制造商的资格、信誉、荣誉、业绩与企业认证等材料的，资格、信誉、荣誉、业绩与企业认证等必须为投标人或者制造商所拥有或自身获得。</w:t>
      </w:r>
    </w:p>
    <w:p w14:paraId="4CBDB806">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w:t>
      </w:r>
      <w:r>
        <w:rPr>
          <w:rFonts w:hint="eastAsia" w:ascii="宋体" w:hAnsi="宋体" w:cs="宋体"/>
          <w:b w:val="0"/>
          <w:color w:val="auto"/>
          <w:sz w:val="21"/>
          <w:szCs w:val="21"/>
          <w:highlight w:val="none"/>
          <w:lang w:val="en-US" w:eastAsia="zh-CN"/>
        </w:rPr>
        <w:t>4</w:t>
      </w:r>
      <w:r>
        <w:rPr>
          <w:rFonts w:hint="eastAsia" w:ascii="宋体" w:hAnsi="宋体" w:eastAsia="宋体" w:cs="宋体"/>
          <w:b w:val="0"/>
          <w:color w:val="auto"/>
          <w:sz w:val="21"/>
          <w:szCs w:val="21"/>
          <w:highlight w:val="none"/>
        </w:rPr>
        <w:t>投标人应仔细阅读招标文件的所有内容，按照招标文件的要求提交投标文件，并对所提供的全部资料的真实性承担法律责任。</w:t>
      </w:r>
    </w:p>
    <w:p w14:paraId="782FC235">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w:t>
      </w:r>
      <w:r>
        <w:rPr>
          <w:rFonts w:hint="eastAsia" w:ascii="宋体" w:hAnsi="宋体" w:cs="宋体"/>
          <w:b w:val="0"/>
          <w:color w:val="auto"/>
          <w:sz w:val="21"/>
          <w:szCs w:val="21"/>
          <w:highlight w:val="none"/>
          <w:lang w:val="en-US" w:eastAsia="zh-CN"/>
        </w:rPr>
        <w:t>5</w:t>
      </w:r>
      <w:r>
        <w:rPr>
          <w:rFonts w:hint="eastAsia" w:ascii="宋体" w:hAnsi="宋体" w:eastAsia="宋体" w:cs="宋体"/>
          <w:b w:val="0"/>
          <w:color w:val="auto"/>
          <w:sz w:val="21"/>
          <w:szCs w:val="21"/>
          <w:highlight w:val="none"/>
        </w:rPr>
        <w:t>投标人在投标活动中提供任何虚假材料，将报监管部门查处；中标后发现的，中标人须依法赔偿采购人，且民事赔偿并不免除违法投标人的行政与刑事责任。</w:t>
      </w:r>
    </w:p>
    <w:p w14:paraId="7A9D60B9">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9.回避与串通投标</w:t>
      </w:r>
    </w:p>
    <w:p w14:paraId="1472AF2B">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9.1在政府采购活动中，采购人员及相关人员与供应商有下列利害关系之一的，应当回避：</w:t>
      </w:r>
    </w:p>
    <w:p w14:paraId="51D9C1E2">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（1）参加采购活动前3年内与供应商存在劳动关系；</w:t>
      </w:r>
    </w:p>
    <w:p w14:paraId="3E9F22B8">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（2）参加采购活动前3年内担任供应商的董事、监事；</w:t>
      </w:r>
    </w:p>
    <w:p w14:paraId="1BE77DDA">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（3）参加采购活动前3年内是供应商的控股股东或者实际控制人；</w:t>
      </w:r>
    </w:p>
    <w:p w14:paraId="636D9B9F">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（4）与供应商的法定代表人或者负责人有夫妻、直系血亲、三代以内旁系血亲或者近姻亲关系；</w:t>
      </w:r>
    </w:p>
    <w:p w14:paraId="49546449">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（5）与供应商有其他可能影响政府采购活动公平、公正进行的关系。</w:t>
      </w:r>
    </w:p>
    <w:p w14:paraId="696B5C43">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AA37ACE">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9.2有下列情形之一的视为投标人相互串通投标，投标文件将被视为无效：</w:t>
      </w:r>
    </w:p>
    <w:p w14:paraId="2E309E59">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outlineLvl w:val="9"/>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rPr>
        <w:t>（1）不同投标人的投标文件由同一单位或者个人编制；</w:t>
      </w:r>
    </w:p>
    <w:p w14:paraId="4626710D">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outlineLvl w:val="9"/>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rPr>
        <w:t>（2）不同投标人委托同一单位或者个人办理投标事宜；</w:t>
      </w:r>
    </w:p>
    <w:p w14:paraId="478A9551">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outlineLvl w:val="9"/>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rPr>
        <w:t>（3）不同的投标人的投标文件载明的项目管理员为同一个人；</w:t>
      </w:r>
    </w:p>
    <w:p w14:paraId="207DC76B">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outlineLvl w:val="9"/>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rPr>
        <w:t>（4）不同投标人的投标文件异常一致或者投标报价呈规律性差异；</w:t>
      </w:r>
    </w:p>
    <w:p w14:paraId="6E394B5C">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outlineLvl w:val="9"/>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rPr>
        <w:t>（5）不同投标人的投标文件相互混装；</w:t>
      </w:r>
    </w:p>
    <w:p w14:paraId="2553C7C2">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outlineLvl w:val="9"/>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rPr>
        <w:t>（6）不同投标人的投标保证金从同一单位或者个人账户转出。</w:t>
      </w:r>
    </w:p>
    <w:p w14:paraId="72DAC091">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9.3供应商有下列情形之一的，属于恶意串通行为，将报同级监督管理部门：</w:t>
      </w:r>
    </w:p>
    <w:p w14:paraId="3E6184A5">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（1）供应商直接或者间接从采购人或者采购代理机构处获得其他供应商的相关信息并修改其投标文件或者响应文件；</w:t>
      </w:r>
    </w:p>
    <w:p w14:paraId="59420A53">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（2）供应商按照采购人或者采购代理机构的授意撤换、修改投标文件或者响应文件；</w:t>
      </w:r>
    </w:p>
    <w:p w14:paraId="11687F51">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（3）供应商之间协商报价、技术方案等投标文件或者响应文件的实质性内容；</w:t>
      </w:r>
    </w:p>
    <w:p w14:paraId="66A76556">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（4）属于同一集团、协会、商会等组织成员的供应商按照该组织要求协同参加政府采购活动；</w:t>
      </w:r>
    </w:p>
    <w:p w14:paraId="2E77BEF0">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（5）供应商之间事先约定一致抬高或者压低投标报价，或者在招标项目中事先约定轮流以高价位或者低价位中标，或者事先约定由某一特定供应商中标，然后再参加投标；</w:t>
      </w:r>
    </w:p>
    <w:p w14:paraId="466ACA04">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（6）供应商之间商定部分供应商放弃参加政府采购活动或者放弃中标；</w:t>
      </w:r>
    </w:p>
    <w:p w14:paraId="6A203A7A">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outlineLvl w:val="9"/>
        <w:rPr>
          <w:rFonts w:hint="eastAsia" w:ascii="宋体" w:hAnsi="宋体" w:eastAsia="宋体" w:cs="宋体"/>
          <w:b/>
          <w:color w:val="auto"/>
          <w:kern w:val="2"/>
          <w:sz w:val="21"/>
          <w:szCs w:val="21"/>
          <w:highlight w:val="none"/>
        </w:rPr>
      </w:pPr>
      <w:r>
        <w:rPr>
          <w:rFonts w:hint="eastAsia" w:ascii="宋体" w:hAnsi="宋体" w:eastAsia="宋体" w:cs="宋体"/>
          <w:color w:val="auto"/>
          <w:kern w:val="2"/>
          <w:sz w:val="21"/>
          <w:szCs w:val="21"/>
          <w:highlight w:val="none"/>
        </w:rPr>
        <w:t>（7）供应商与采购人或者采购代理机构之间、供应商相互之间，为谋求特定供应商中标或者排斥其他供应商的其他串通行为。</w:t>
      </w:r>
    </w:p>
    <w:p w14:paraId="0D0C7E87">
      <w:pPr>
        <w:pStyle w:val="4"/>
        <w:keepNext w:val="0"/>
        <w:keepLines w:val="0"/>
        <w:pageBreakBefore w:val="0"/>
        <w:widowControl w:val="0"/>
        <w:kinsoku/>
        <w:wordWrap/>
        <w:overflowPunct/>
        <w:topLinePunct w:val="0"/>
        <w:bidi w:val="0"/>
        <w:spacing w:before="0" w:after="0" w:line="400" w:lineRule="exact"/>
        <w:ind w:left="0" w:leftChars="0"/>
        <w:jc w:val="center"/>
        <w:textAlignment w:val="auto"/>
        <w:outlineLvl w:val="1"/>
        <w:rPr>
          <w:rFonts w:hint="eastAsia" w:ascii="宋体" w:hAnsi="宋体" w:eastAsia="宋体" w:cs="宋体"/>
          <w:color w:val="auto"/>
          <w:sz w:val="21"/>
          <w:szCs w:val="21"/>
          <w:highlight w:val="none"/>
        </w:rPr>
      </w:pPr>
      <w:bookmarkStart w:id="189" w:name="_Toc254970675"/>
      <w:bookmarkStart w:id="190" w:name="_Toc254970534"/>
      <w:bookmarkStart w:id="191" w:name="_Toc21351"/>
    </w:p>
    <w:p w14:paraId="48F75DEF">
      <w:pPr>
        <w:pStyle w:val="4"/>
        <w:keepNext w:val="0"/>
        <w:keepLines w:val="0"/>
        <w:pageBreakBefore w:val="0"/>
        <w:widowControl w:val="0"/>
        <w:kinsoku/>
        <w:wordWrap/>
        <w:overflowPunct/>
        <w:topLinePunct w:val="0"/>
        <w:bidi w:val="0"/>
        <w:spacing w:before="0" w:after="0" w:line="400" w:lineRule="exact"/>
        <w:ind w:left="0" w:leftChars="0"/>
        <w:jc w:val="center"/>
        <w:textAlignment w:val="auto"/>
        <w:outlineLvl w:val="1"/>
        <w:rPr>
          <w:rFonts w:hint="eastAsia" w:ascii="宋体" w:hAnsi="宋体" w:eastAsia="宋体" w:cs="宋体"/>
          <w:color w:val="auto"/>
          <w:sz w:val="21"/>
          <w:szCs w:val="21"/>
          <w:highlight w:val="none"/>
        </w:rPr>
      </w:pPr>
      <w:bookmarkStart w:id="192" w:name="_Toc19361"/>
      <w:bookmarkStart w:id="193" w:name="_Toc29555"/>
      <w:bookmarkStart w:id="194" w:name="_Toc26033"/>
      <w:r>
        <w:rPr>
          <w:rFonts w:hint="eastAsia" w:ascii="宋体" w:hAnsi="宋体" w:eastAsia="宋体" w:cs="宋体"/>
          <w:color w:val="auto"/>
          <w:sz w:val="21"/>
          <w:szCs w:val="21"/>
          <w:highlight w:val="none"/>
        </w:rPr>
        <w:t>二、招标文件</w:t>
      </w:r>
      <w:bookmarkEnd w:id="189"/>
      <w:bookmarkEnd w:id="190"/>
      <w:bookmarkEnd w:id="191"/>
      <w:bookmarkEnd w:id="192"/>
      <w:bookmarkEnd w:id="193"/>
      <w:bookmarkEnd w:id="194"/>
    </w:p>
    <w:p w14:paraId="2E9F6F07">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10.招标文件的组成</w:t>
      </w:r>
    </w:p>
    <w:p w14:paraId="730A4632">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（1）招标公告；</w:t>
      </w:r>
    </w:p>
    <w:p w14:paraId="5AD1D3A3">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（2）采购需求； </w:t>
      </w:r>
    </w:p>
    <w:p w14:paraId="5EB48F9C">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（3）投标人须知；</w:t>
      </w:r>
    </w:p>
    <w:p w14:paraId="5FF2941E">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（4）评标方法及评标标准；</w:t>
      </w:r>
    </w:p>
    <w:p w14:paraId="6A3642A2">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（5）拟签订的合同文本；</w:t>
      </w:r>
    </w:p>
    <w:p w14:paraId="55ACD00D">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（6）投标文件格式。</w:t>
      </w:r>
    </w:p>
    <w:p w14:paraId="16EA0B37">
      <w:pPr>
        <w:pStyle w:val="6"/>
        <w:keepNext w:val="0"/>
        <w:keepLines w:val="0"/>
        <w:pageBreakBefore w:val="0"/>
        <w:widowControl w:val="0"/>
        <w:kinsoku/>
        <w:wordWrap/>
        <w:overflowPunct/>
        <w:topLinePunct w:val="0"/>
        <w:autoSpaceDE/>
        <w:autoSpaceDN/>
        <w:bidi w:val="0"/>
        <w:adjustRightInd/>
        <w:spacing w:before="0" w:after="0" w:line="400" w:lineRule="exact"/>
        <w:ind w:firstLine="42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11.招标文件的澄清、修改、现场考察和答疑会</w:t>
      </w:r>
    </w:p>
    <w:p w14:paraId="065010EB">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b w:val="0"/>
          <w:color w:val="auto"/>
          <w:sz w:val="21"/>
          <w:szCs w:val="21"/>
          <w:highlight w:val="none"/>
        </w:rPr>
        <w:t>11.</w:t>
      </w:r>
      <w:r>
        <w:rPr>
          <w:rFonts w:hint="eastAsia" w:ascii="宋体" w:hAnsi="宋体" w:eastAsia="宋体" w:cs="宋体"/>
          <w:b w:val="0"/>
          <w:color w:val="auto"/>
          <w:sz w:val="21"/>
          <w:szCs w:val="21"/>
          <w:highlight w:val="none"/>
          <w:lang w:val="en-US" w:eastAsia="zh-CN"/>
        </w:rPr>
        <w:t>1</w:t>
      </w:r>
      <w:r>
        <w:rPr>
          <w:rFonts w:hint="eastAsia" w:ascii="宋体" w:hAnsi="宋体" w:eastAsia="宋体" w:cs="宋体"/>
          <w:b w:val="0"/>
          <w:color w:val="auto"/>
          <w:sz w:val="21"/>
          <w:szCs w:val="21"/>
          <w:highlight w:val="none"/>
        </w:rPr>
        <w:t>采购人或者采购代理机构可以对已发出的招标文件进行必要的澄清或者修改，但不得改变采购标的和资格条件。澄清或者修改将在原公告发布媒体上发布更正公告。澄清或者修改的内容为招标文件的组成部分。澄清或者修改的内容可能影响投标文件编制的，采购人或者采购代理机构应当在投标截止时间至少15日前，在原公告发布媒体上发布更正公告；不足15日的，采购人或者采购代理机构应当顺延提交投标文件的截止时间。</w:t>
      </w:r>
    </w:p>
    <w:p w14:paraId="0F9DEAED">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采购人和采购代理机构可以视采购具体情况，变更投标截止时间和开标时间，并在原公告发布媒体上发布更正公告。</w:t>
      </w:r>
    </w:p>
    <w:p w14:paraId="77DDC37A">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招标文件澄清、答复、修改、补充的内容为招标文件的组成部分。</w:t>
      </w:r>
      <w:r>
        <w:rPr>
          <w:rFonts w:hint="eastAsia" w:ascii="宋体" w:hAnsi="宋体" w:eastAsia="宋体" w:cs="宋体"/>
          <w:b/>
          <w:color w:val="auto"/>
          <w:sz w:val="21"/>
          <w:szCs w:val="21"/>
          <w:highlight w:val="none"/>
        </w:rPr>
        <w:t>当招标文件与招标文件的澄清、答复、修改、补充通知就同一内容的表述不一致时，以最后发出的文件为准。</w:t>
      </w:r>
    </w:p>
    <w:p w14:paraId="1D58AF18">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bookmarkStart w:id="195" w:name="_Hlk53134511"/>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采购人或者采购代理机构可以在招标文件提供期限截止后，组织已获取招标文件的潜在投标人现场考察或者召开开标前答疑会，具体详见“投标人须知前附表”。</w:t>
      </w:r>
    </w:p>
    <w:bookmarkEnd w:id="195"/>
    <w:p w14:paraId="745A1C96">
      <w:pPr>
        <w:pStyle w:val="4"/>
        <w:keepNext w:val="0"/>
        <w:keepLines w:val="0"/>
        <w:pageBreakBefore w:val="0"/>
        <w:widowControl w:val="0"/>
        <w:kinsoku/>
        <w:wordWrap/>
        <w:overflowPunct/>
        <w:topLinePunct w:val="0"/>
        <w:bidi w:val="0"/>
        <w:spacing w:before="0" w:after="0" w:line="400" w:lineRule="exact"/>
        <w:ind w:left="0" w:leftChars="0"/>
        <w:jc w:val="center"/>
        <w:textAlignment w:val="auto"/>
        <w:outlineLvl w:val="1"/>
        <w:rPr>
          <w:rFonts w:hint="eastAsia" w:ascii="宋体" w:hAnsi="宋体" w:eastAsia="宋体" w:cs="宋体"/>
          <w:color w:val="auto"/>
          <w:sz w:val="21"/>
          <w:szCs w:val="21"/>
          <w:highlight w:val="none"/>
        </w:rPr>
      </w:pPr>
      <w:bookmarkStart w:id="196" w:name="_Toc254970676"/>
      <w:bookmarkStart w:id="197" w:name="_Toc15684"/>
      <w:bookmarkStart w:id="198" w:name="_Toc254970535"/>
    </w:p>
    <w:p w14:paraId="077D82F6">
      <w:pPr>
        <w:pStyle w:val="4"/>
        <w:keepNext w:val="0"/>
        <w:keepLines w:val="0"/>
        <w:pageBreakBefore w:val="0"/>
        <w:widowControl w:val="0"/>
        <w:kinsoku/>
        <w:wordWrap/>
        <w:overflowPunct/>
        <w:topLinePunct w:val="0"/>
        <w:bidi w:val="0"/>
        <w:spacing w:before="0" w:after="0" w:line="400" w:lineRule="exact"/>
        <w:ind w:left="0" w:leftChars="0"/>
        <w:jc w:val="center"/>
        <w:textAlignment w:val="auto"/>
        <w:outlineLvl w:val="1"/>
        <w:rPr>
          <w:rFonts w:hint="eastAsia" w:ascii="宋体" w:hAnsi="宋体" w:eastAsia="宋体" w:cs="宋体"/>
          <w:color w:val="auto"/>
          <w:sz w:val="21"/>
          <w:szCs w:val="21"/>
          <w:highlight w:val="none"/>
        </w:rPr>
      </w:pPr>
      <w:bookmarkStart w:id="199" w:name="_Toc14706"/>
      <w:bookmarkStart w:id="200" w:name="_Toc20269"/>
      <w:bookmarkStart w:id="201" w:name="_Toc23476"/>
      <w:r>
        <w:rPr>
          <w:rFonts w:hint="eastAsia" w:ascii="宋体" w:hAnsi="宋体" w:eastAsia="宋体" w:cs="宋体"/>
          <w:color w:val="auto"/>
          <w:sz w:val="21"/>
          <w:szCs w:val="21"/>
          <w:highlight w:val="none"/>
        </w:rPr>
        <w:t>三、投标文件的编制</w:t>
      </w:r>
      <w:bookmarkEnd w:id="196"/>
      <w:bookmarkEnd w:id="197"/>
      <w:bookmarkEnd w:id="198"/>
      <w:bookmarkEnd w:id="199"/>
      <w:bookmarkEnd w:id="200"/>
      <w:bookmarkEnd w:id="201"/>
    </w:p>
    <w:p w14:paraId="7E94A4B2">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2" w:firstLineChars="200"/>
        <w:textAlignment w:val="auto"/>
        <w:rPr>
          <w:rFonts w:hint="eastAsia" w:ascii="宋体" w:hAnsi="宋体" w:eastAsia="宋体" w:cs="宋体"/>
          <w:color w:val="auto"/>
          <w:sz w:val="21"/>
          <w:szCs w:val="21"/>
          <w:highlight w:val="none"/>
        </w:rPr>
      </w:pPr>
      <w:bookmarkStart w:id="202" w:name="_Toc254970536"/>
      <w:bookmarkStart w:id="203" w:name="_Toc254970677"/>
      <w:r>
        <w:rPr>
          <w:rFonts w:hint="eastAsia" w:ascii="宋体" w:hAnsi="宋体" w:eastAsia="宋体" w:cs="宋体"/>
          <w:color w:val="auto"/>
          <w:sz w:val="21"/>
          <w:szCs w:val="21"/>
          <w:highlight w:val="none"/>
        </w:rPr>
        <w:t>12.投标文件的编制原则</w:t>
      </w:r>
    </w:p>
    <w:p w14:paraId="0362C889">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投标人必须按照招标文件的要求编制投标文件。投标文件必须对招标文件提出的要求和条件作出明确响应。</w:t>
      </w:r>
    </w:p>
    <w:p w14:paraId="22B833F6">
      <w:pPr>
        <w:pStyle w:val="6"/>
        <w:keepNext w:val="0"/>
        <w:keepLines w:val="0"/>
        <w:pageBreakBefore w:val="0"/>
        <w:widowControl w:val="0"/>
        <w:kinsoku/>
        <w:wordWrap/>
        <w:overflowPunct/>
        <w:topLinePunct w:val="0"/>
        <w:autoSpaceDE/>
        <w:autoSpaceDN/>
        <w:bidi w:val="0"/>
        <w:adjustRightInd/>
        <w:spacing w:before="0" w:after="0" w:line="40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13.投标文件的组成</w:t>
      </w:r>
      <w:bookmarkEnd w:id="202"/>
      <w:bookmarkEnd w:id="203"/>
    </w:p>
    <w:p w14:paraId="5D082060">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13.1投标文件由报价文件、资格证明文件、商务文件、技术文件四部分组成。</w:t>
      </w:r>
    </w:p>
    <w:p w14:paraId="32F86EBB">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0" w:firstLineChars="200"/>
        <w:textAlignment w:val="auto"/>
        <w:rPr>
          <w:rFonts w:hint="eastAsia" w:ascii="宋体" w:hAnsi="宋体" w:eastAsia="宋体" w:cs="宋体"/>
          <w:b w:val="0"/>
          <w:color w:val="auto"/>
          <w:sz w:val="21"/>
          <w:szCs w:val="21"/>
          <w:highlight w:val="none"/>
        </w:rPr>
      </w:pPr>
      <w:bookmarkStart w:id="204" w:name="_13.1报价文件:_具体材料见“投标人须知前附表”。"/>
      <w:bookmarkEnd w:id="204"/>
      <w:r>
        <w:rPr>
          <w:rFonts w:hint="eastAsia" w:ascii="宋体" w:hAnsi="宋体" w:eastAsia="宋体" w:cs="宋体"/>
          <w:b w:val="0"/>
          <w:color w:val="auto"/>
          <w:sz w:val="21"/>
          <w:szCs w:val="21"/>
          <w:highlight w:val="none"/>
        </w:rPr>
        <w:t>（1）报价文件：具体材料见“投标人须知前附表”。</w:t>
      </w:r>
    </w:p>
    <w:p w14:paraId="4DE031E3">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0" w:firstLineChars="200"/>
        <w:textAlignment w:val="auto"/>
        <w:rPr>
          <w:rFonts w:hint="eastAsia" w:ascii="宋体" w:hAnsi="宋体" w:eastAsia="宋体" w:cs="宋体"/>
          <w:b w:val="0"/>
          <w:color w:val="auto"/>
          <w:sz w:val="21"/>
          <w:szCs w:val="21"/>
          <w:highlight w:val="none"/>
        </w:rPr>
      </w:pPr>
      <w:bookmarkStart w:id="205" w:name="_13.2资格证明文件：具体材料见“投标人须知前附表”。"/>
      <w:bookmarkEnd w:id="205"/>
      <w:r>
        <w:rPr>
          <w:rFonts w:hint="eastAsia" w:ascii="宋体" w:hAnsi="宋体" w:eastAsia="宋体" w:cs="宋体"/>
          <w:b w:val="0"/>
          <w:color w:val="auto"/>
          <w:sz w:val="21"/>
          <w:szCs w:val="21"/>
          <w:highlight w:val="none"/>
        </w:rPr>
        <w:t>（2）资格证明文件：具体材料见“投标人须知前附表”。</w:t>
      </w:r>
    </w:p>
    <w:p w14:paraId="5588305D">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0" w:firstLineChars="200"/>
        <w:textAlignment w:val="auto"/>
        <w:rPr>
          <w:rFonts w:hint="eastAsia" w:ascii="宋体" w:hAnsi="宋体" w:eastAsia="宋体" w:cs="宋体"/>
          <w:b w:val="0"/>
          <w:color w:val="auto"/>
          <w:sz w:val="21"/>
          <w:szCs w:val="21"/>
          <w:highlight w:val="none"/>
        </w:rPr>
      </w:pPr>
      <w:bookmarkStart w:id="206" w:name="_13.3商务文件:_具体材料见“投标人须知前附表”。"/>
      <w:bookmarkEnd w:id="206"/>
      <w:r>
        <w:rPr>
          <w:rFonts w:hint="eastAsia" w:ascii="宋体" w:hAnsi="宋体" w:eastAsia="宋体" w:cs="宋体"/>
          <w:b w:val="0"/>
          <w:color w:val="auto"/>
          <w:sz w:val="21"/>
          <w:szCs w:val="21"/>
          <w:highlight w:val="none"/>
        </w:rPr>
        <w:t>（3）商务及技术文件：具体材料见“投标人须知前附表”。</w:t>
      </w:r>
    </w:p>
    <w:p w14:paraId="639FC53D">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2" w:firstLineChars="200"/>
        <w:textAlignment w:val="auto"/>
        <w:rPr>
          <w:rFonts w:hint="eastAsia" w:ascii="宋体" w:hAnsi="宋体" w:eastAsia="宋体" w:cs="宋体"/>
          <w:color w:val="auto"/>
          <w:sz w:val="21"/>
          <w:szCs w:val="21"/>
          <w:highlight w:val="none"/>
        </w:rPr>
      </w:pPr>
      <w:bookmarkStart w:id="207" w:name="_13.4技术文件：具体材料见“投标人须知前附表”。"/>
      <w:bookmarkEnd w:id="207"/>
      <w:bookmarkStart w:id="208" w:name="_Toc254970537"/>
      <w:bookmarkStart w:id="209" w:name="_Toc254970678"/>
      <w:r>
        <w:rPr>
          <w:rFonts w:hint="eastAsia" w:ascii="宋体" w:hAnsi="宋体" w:eastAsia="宋体" w:cs="宋体"/>
          <w:color w:val="auto"/>
          <w:sz w:val="21"/>
          <w:szCs w:val="21"/>
          <w:highlight w:val="none"/>
        </w:rPr>
        <w:t>14.投标文件的语言及计量</w:t>
      </w:r>
      <w:bookmarkEnd w:id="208"/>
      <w:bookmarkEnd w:id="209"/>
    </w:p>
    <w:p w14:paraId="33F63065">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14.1语言文字</w:t>
      </w:r>
    </w:p>
    <w:p w14:paraId="7BB8E51E">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5ADE273D">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14.2投标计量单位</w:t>
      </w:r>
    </w:p>
    <w:p w14:paraId="47D2CEE3">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招标文件已有明确规定的，使用招标文件规定的计量单位；招标文件没有规定的，应采用中华人民共和国法定计量单位，货币种类为人民币，否则视同未响应。</w:t>
      </w:r>
    </w:p>
    <w:p w14:paraId="6A3C5590">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15.投标的风险</w:t>
      </w:r>
    </w:p>
    <w:p w14:paraId="0EA1C9CA">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投标人没有按照招标文件要求提供全部资料，或者投标人没有对招标文件作出实质性响应是投标人的风险，并可能导致其投标被拒绝。</w:t>
      </w:r>
    </w:p>
    <w:p w14:paraId="6AF08F52">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2" w:firstLineChars="200"/>
        <w:textAlignment w:val="auto"/>
        <w:rPr>
          <w:rFonts w:hint="eastAsia" w:ascii="宋体" w:hAnsi="宋体" w:eastAsia="宋体" w:cs="宋体"/>
          <w:color w:val="auto"/>
          <w:sz w:val="21"/>
          <w:szCs w:val="21"/>
          <w:highlight w:val="none"/>
        </w:rPr>
      </w:pPr>
      <w:bookmarkStart w:id="210" w:name="_Toc254970538"/>
      <w:bookmarkStart w:id="211" w:name="_Toc254970679"/>
      <w:r>
        <w:rPr>
          <w:rFonts w:hint="eastAsia" w:ascii="宋体" w:hAnsi="宋体" w:eastAsia="宋体" w:cs="宋体"/>
          <w:color w:val="auto"/>
          <w:sz w:val="21"/>
          <w:szCs w:val="21"/>
          <w:highlight w:val="none"/>
        </w:rPr>
        <w:t>16.投标报价</w:t>
      </w:r>
      <w:bookmarkEnd w:id="210"/>
      <w:bookmarkEnd w:id="211"/>
    </w:p>
    <w:p w14:paraId="5A8BD62D">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16.1投标报价应按“第六章　投标文件格式”中“开标一览表”格式填写。</w:t>
      </w:r>
    </w:p>
    <w:p w14:paraId="18D28DCC">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bookmarkStart w:id="212" w:name="_16.2投标报价具体定义见投标人须知前附表。"/>
      <w:bookmarkEnd w:id="212"/>
      <w:r>
        <w:rPr>
          <w:rFonts w:hint="eastAsia" w:ascii="宋体" w:hAnsi="宋体" w:eastAsia="宋体" w:cs="宋体"/>
          <w:b w:val="0"/>
          <w:color w:val="auto"/>
          <w:sz w:val="21"/>
          <w:szCs w:val="21"/>
          <w:highlight w:val="none"/>
        </w:rPr>
        <w:t>16.2投标报价具体包括内容详见“投标人须知前附表”。</w:t>
      </w:r>
    </w:p>
    <w:p w14:paraId="48FACC49">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16.3投标人必须就所投每个分标的全部内容分别作完整唯一总价报价，不得存在漏项报价；投标人必须就所投分标的单项内容作唯一报价。</w:t>
      </w:r>
    </w:p>
    <w:p w14:paraId="3AF1C18F">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17.投标有效期</w:t>
      </w:r>
    </w:p>
    <w:p w14:paraId="1D006D71">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bookmarkStart w:id="213" w:name="_17.1投标有效期应按“投标人须知中的前附表”规定的期限。"/>
      <w:bookmarkEnd w:id="213"/>
      <w:r>
        <w:rPr>
          <w:rFonts w:hint="eastAsia" w:ascii="宋体" w:hAnsi="宋体" w:eastAsia="宋体" w:cs="宋体"/>
          <w:b w:val="0"/>
          <w:color w:val="auto"/>
          <w:sz w:val="21"/>
          <w:szCs w:val="21"/>
          <w:highlight w:val="none"/>
        </w:rPr>
        <w:t>17.1投标有效期是指为保证采购人有足够的时间在开标后完成评标、定标、合同签订等工作而要求投标人提交的投标文件在一定时间内保持有效的期限。</w:t>
      </w:r>
    </w:p>
    <w:p w14:paraId="08AE0AC5">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17.2</w:t>
      </w:r>
      <w:bookmarkStart w:id="214" w:name="_Toc254970540"/>
      <w:bookmarkStart w:id="215" w:name="_Toc254970681"/>
      <w:r>
        <w:rPr>
          <w:rFonts w:hint="eastAsia" w:ascii="宋体" w:hAnsi="宋体" w:eastAsia="宋体" w:cs="宋体"/>
          <w:b w:val="0"/>
          <w:color w:val="auto"/>
          <w:sz w:val="21"/>
          <w:szCs w:val="21"/>
          <w:highlight w:val="none"/>
        </w:rPr>
        <w:t>投标有效期应按规定的期限作出承诺，具体详见“投标人须知前附表”。</w:t>
      </w:r>
    </w:p>
    <w:p w14:paraId="146ED69C">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17.3投标人的投标文件在投标有效期内均保持有效。</w:t>
      </w:r>
      <w:bookmarkEnd w:id="214"/>
      <w:bookmarkEnd w:id="215"/>
    </w:p>
    <w:p w14:paraId="6BCB284C">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2" w:firstLineChars="200"/>
        <w:textAlignment w:val="auto"/>
        <w:rPr>
          <w:rFonts w:hint="eastAsia" w:ascii="宋体" w:hAnsi="宋体" w:eastAsia="宋体" w:cs="宋体"/>
          <w:color w:val="auto"/>
          <w:sz w:val="21"/>
          <w:szCs w:val="21"/>
          <w:highlight w:val="none"/>
        </w:rPr>
      </w:pPr>
      <w:bookmarkStart w:id="216" w:name="_18.投标保证金"/>
      <w:bookmarkEnd w:id="216"/>
      <w:bookmarkStart w:id="217" w:name="_Toc254970541"/>
      <w:bookmarkStart w:id="218" w:name="_Toc254970682"/>
      <w:r>
        <w:rPr>
          <w:rFonts w:hint="eastAsia" w:ascii="宋体" w:hAnsi="宋体" w:eastAsia="宋体" w:cs="宋体"/>
          <w:color w:val="auto"/>
          <w:sz w:val="21"/>
          <w:szCs w:val="21"/>
          <w:highlight w:val="none"/>
        </w:rPr>
        <w:t>18.投标保证金</w:t>
      </w:r>
      <w:bookmarkEnd w:id="217"/>
      <w:bookmarkEnd w:id="218"/>
    </w:p>
    <w:p w14:paraId="52A0ADCC">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18.1投标人须按“投标人须知前附表”的规定提交投标保证金。</w:t>
      </w:r>
    </w:p>
    <w:p w14:paraId="061B20B7">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18.2投标保证金的退还</w:t>
      </w:r>
    </w:p>
    <w:p w14:paraId="7DE44182">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未中标人的投标保证金自中标通知书发出之日起</w:t>
      </w:r>
      <w:r>
        <w:rPr>
          <w:rFonts w:hint="eastAsia" w:ascii="宋体" w:hAnsi="宋体" w:eastAsia="宋体" w:cs="宋体"/>
          <w:b w:val="0"/>
          <w:color w:val="auto"/>
          <w:sz w:val="21"/>
          <w:szCs w:val="21"/>
          <w:highlight w:val="none"/>
          <w:lang w:val="en-US" w:eastAsia="zh-CN"/>
        </w:rPr>
        <w:t>5</w:t>
      </w:r>
      <w:r>
        <w:rPr>
          <w:rFonts w:hint="eastAsia" w:ascii="宋体" w:hAnsi="宋体" w:eastAsia="宋体" w:cs="宋体"/>
          <w:b w:val="0"/>
          <w:color w:val="auto"/>
          <w:sz w:val="21"/>
          <w:szCs w:val="21"/>
          <w:highlight w:val="none"/>
        </w:rPr>
        <w:t>个工作日内退还；中标人的投标保证金自政府采购合同签订之日起</w:t>
      </w:r>
      <w:r>
        <w:rPr>
          <w:rFonts w:hint="eastAsia" w:ascii="宋体" w:hAnsi="宋体" w:eastAsia="宋体" w:cs="宋体"/>
          <w:b w:val="0"/>
          <w:color w:val="auto"/>
          <w:sz w:val="21"/>
          <w:szCs w:val="21"/>
          <w:highlight w:val="none"/>
          <w:lang w:val="en-US" w:eastAsia="zh-CN"/>
        </w:rPr>
        <w:t>5</w:t>
      </w:r>
      <w:r>
        <w:rPr>
          <w:rFonts w:hint="eastAsia" w:ascii="宋体" w:hAnsi="宋体" w:eastAsia="宋体" w:cs="宋体"/>
          <w:b w:val="0"/>
          <w:color w:val="auto"/>
          <w:sz w:val="21"/>
          <w:szCs w:val="21"/>
          <w:highlight w:val="none"/>
        </w:rPr>
        <w:t>个工作日内退还。</w:t>
      </w:r>
    </w:p>
    <w:p w14:paraId="7C9D094A">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18.3除逾期退还投标保证金和终止招标的情形以外，投标保证金不计息。</w:t>
      </w:r>
    </w:p>
    <w:p w14:paraId="3F0A10E8">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18.4投标人有下列情形之一的，投标保证金将不予退还：</w:t>
      </w:r>
    </w:p>
    <w:p w14:paraId="316C7197">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（1）投标人在投标有效期内撤销投标文件的；</w:t>
      </w:r>
    </w:p>
    <w:p w14:paraId="4ED54D7A">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（2）未按规定提交履约保证金的；</w:t>
      </w:r>
    </w:p>
    <w:p w14:paraId="2DF11FC4">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（3）投标人在投标过程中弄虚作假，提供虚假材料的；</w:t>
      </w:r>
    </w:p>
    <w:p w14:paraId="599106C7">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（4）中标人无正当理由不与采购人签订合同的；</w:t>
      </w:r>
    </w:p>
    <w:p w14:paraId="384FBC5E">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（5）投标人出现本章第9.2、9.3情形的；</w:t>
      </w:r>
    </w:p>
    <w:p w14:paraId="6335A614">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（6）法律法规规定的其他情形。</w:t>
      </w:r>
    </w:p>
    <w:p w14:paraId="607CD3A0">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2" w:firstLineChars="200"/>
        <w:textAlignment w:val="auto"/>
        <w:rPr>
          <w:rFonts w:hint="eastAsia" w:ascii="宋体" w:hAnsi="宋体" w:eastAsia="宋体" w:cs="宋体"/>
          <w:color w:val="auto"/>
          <w:sz w:val="21"/>
          <w:szCs w:val="21"/>
          <w:highlight w:val="none"/>
        </w:rPr>
      </w:pPr>
      <w:bookmarkStart w:id="219" w:name="_Toc254970542"/>
      <w:bookmarkStart w:id="220" w:name="_Toc254970683"/>
      <w:r>
        <w:rPr>
          <w:rFonts w:hint="eastAsia" w:ascii="宋体" w:hAnsi="宋体" w:eastAsia="宋体" w:cs="宋体"/>
          <w:color w:val="auto"/>
          <w:sz w:val="21"/>
          <w:szCs w:val="21"/>
          <w:highlight w:val="none"/>
        </w:rPr>
        <w:t>19.投标文件的</w:t>
      </w:r>
      <w:bookmarkEnd w:id="219"/>
      <w:bookmarkEnd w:id="220"/>
      <w:r>
        <w:rPr>
          <w:rFonts w:hint="eastAsia" w:ascii="宋体" w:hAnsi="宋体" w:eastAsia="宋体" w:cs="宋体"/>
          <w:color w:val="auto"/>
          <w:sz w:val="21"/>
          <w:szCs w:val="21"/>
          <w:highlight w:val="none"/>
        </w:rPr>
        <w:t>编制</w:t>
      </w:r>
    </w:p>
    <w:p w14:paraId="6BDE6BAE">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19.1投标人应先安装“广西政府采购云平台电子投标客户端”（请自行前往广西政府采购云平台进行下载），并按照本项目招标文件规定的格式和顺序和广西政府采购云平台的要求编制并加密。投标文件内容不完整、编排混乱导致投标文件被误读、漏读或者查找不到相关内容的，由此引发的后果由投标人承担。</w:t>
      </w:r>
    </w:p>
    <w:p w14:paraId="1AD51927">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bookmarkStart w:id="221" w:name="_19.2投标文件应按报价文件、资格证明文件、商务文件、技术文件分别编制"/>
      <w:bookmarkEnd w:id="221"/>
      <w:r>
        <w:rPr>
          <w:rFonts w:hint="eastAsia" w:ascii="宋体" w:hAnsi="宋体" w:eastAsia="宋体" w:cs="宋体"/>
          <w:b w:val="0"/>
          <w:color w:val="auto"/>
          <w:sz w:val="21"/>
          <w:szCs w:val="21"/>
          <w:highlight w:val="none"/>
        </w:rPr>
        <w:t>19.2为确保网上操作合法、有效和安全，投标人应当在投标截止时间前完成在广西政府采购云平台的身份认证，确保在电子投标过程中能够对相关数据电文进行加密和使用电子签章。</w:t>
      </w:r>
    </w:p>
    <w:p w14:paraId="7F1D53A5">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19.3投标文件须由投标人在规定位置签字（或者电子签名）、盖章（具体以投标人须知前附表或投标文件格式规定为准），</w:t>
      </w:r>
      <w:r>
        <w:rPr>
          <w:rFonts w:hint="eastAsia" w:ascii="宋体" w:hAnsi="宋体" w:eastAsia="宋体" w:cs="宋体"/>
          <w:bCs/>
          <w:color w:val="auto"/>
          <w:sz w:val="21"/>
          <w:szCs w:val="21"/>
          <w:highlight w:val="none"/>
        </w:rPr>
        <w:t>否则按无效投标处理</w:t>
      </w:r>
      <w:r>
        <w:rPr>
          <w:rFonts w:hint="eastAsia" w:ascii="宋体" w:hAnsi="宋体" w:eastAsia="宋体" w:cs="宋体"/>
          <w:b w:val="0"/>
          <w:color w:val="auto"/>
          <w:sz w:val="21"/>
          <w:szCs w:val="21"/>
          <w:highlight w:val="none"/>
        </w:rPr>
        <w:t>。</w:t>
      </w:r>
    </w:p>
    <w:p w14:paraId="12699DAE">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w:t>
      </w:r>
      <w:r>
        <w:rPr>
          <w:rFonts w:hint="eastAsia" w:ascii="宋体" w:hAnsi="宋体" w:eastAsia="宋体" w:cs="宋体"/>
          <w:b w:val="0"/>
          <w:color w:val="auto"/>
          <w:sz w:val="21"/>
          <w:szCs w:val="21"/>
          <w:highlight w:val="none"/>
          <w:lang w:eastAsia="zh-CN"/>
        </w:rPr>
        <w:t>签字</w:t>
      </w:r>
      <w:r>
        <w:rPr>
          <w:rFonts w:hint="eastAsia" w:ascii="宋体" w:hAnsi="宋体" w:eastAsia="宋体" w:cs="宋体"/>
          <w:b w:val="0"/>
          <w:color w:val="auto"/>
          <w:sz w:val="21"/>
          <w:szCs w:val="21"/>
          <w:highlight w:val="none"/>
        </w:rPr>
        <w:t>一致，</w:t>
      </w:r>
      <w:r>
        <w:rPr>
          <w:rFonts w:hint="eastAsia" w:ascii="宋体" w:hAnsi="宋体" w:eastAsia="宋体" w:cs="宋体"/>
          <w:color w:val="auto"/>
          <w:sz w:val="21"/>
          <w:szCs w:val="21"/>
          <w:highlight w:val="none"/>
        </w:rPr>
        <w:t>否则按无效投标处理</w:t>
      </w:r>
      <w:r>
        <w:rPr>
          <w:rFonts w:hint="eastAsia" w:ascii="宋体" w:hAnsi="宋体" w:eastAsia="宋体" w:cs="宋体"/>
          <w:b w:val="0"/>
          <w:color w:val="auto"/>
          <w:sz w:val="21"/>
          <w:szCs w:val="21"/>
          <w:highlight w:val="none"/>
        </w:rPr>
        <w:t>。</w:t>
      </w:r>
    </w:p>
    <w:p w14:paraId="726CAEF3">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val="0"/>
          <w:color w:val="auto"/>
          <w:sz w:val="21"/>
          <w:szCs w:val="21"/>
          <w:highlight w:val="none"/>
        </w:rPr>
        <w:t>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57825815">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20.投标文件的加密、解密</w:t>
      </w:r>
    </w:p>
    <w:p w14:paraId="088A6DE1">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20.1电子投标文件编制完成后，投标人应按</w:t>
      </w:r>
      <w:r>
        <w:rPr>
          <w:rFonts w:hint="eastAsia" w:ascii="宋体" w:hAnsi="宋体" w:eastAsia="宋体" w:cs="宋体"/>
          <w:b w:val="0"/>
          <w:color w:val="auto"/>
          <w:sz w:val="21"/>
          <w:szCs w:val="21"/>
          <w:highlight w:val="none"/>
          <w:lang w:eastAsia="zh-CN"/>
        </w:rPr>
        <w:t>广西政府采购云平台</w:t>
      </w:r>
      <w:r>
        <w:rPr>
          <w:rFonts w:hint="eastAsia" w:ascii="宋体" w:hAnsi="宋体" w:eastAsia="宋体" w:cs="宋体"/>
          <w:b w:val="0"/>
          <w:color w:val="auto"/>
          <w:sz w:val="21"/>
          <w:szCs w:val="21"/>
          <w:highlight w:val="none"/>
        </w:rPr>
        <w:t>的要求进行加密，并在规定时间内解密，否则，由此产生的后果由投标人自行负责。</w:t>
      </w:r>
    </w:p>
    <w:p w14:paraId="382A6DC5">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20.2</w:t>
      </w:r>
      <w:r>
        <w:rPr>
          <w:rFonts w:hint="eastAsia" w:ascii="宋体" w:hAnsi="宋体" w:eastAsia="宋体" w:cs="宋体"/>
          <w:color w:val="auto"/>
          <w:sz w:val="21"/>
          <w:szCs w:val="21"/>
          <w:highlight w:val="none"/>
        </w:rPr>
        <w:t>电子备份投标文件是指通过“广西政府采购云平台电子投标客户端”在线编制生成且后缀名为“bfbs”的文件，</w:t>
      </w:r>
      <w:r>
        <w:rPr>
          <w:rFonts w:hint="eastAsia" w:ascii="宋体" w:hAnsi="宋体" w:eastAsia="宋体" w:cs="宋体"/>
          <w:color w:val="auto"/>
          <w:sz w:val="21"/>
          <w:szCs w:val="21"/>
          <w:highlight w:val="none"/>
          <w:lang w:val="en-US" w:eastAsia="zh-CN"/>
        </w:rPr>
        <w:t>本项目不</w:t>
      </w:r>
      <w:r>
        <w:rPr>
          <w:rFonts w:hint="eastAsia" w:ascii="宋体" w:hAnsi="宋体" w:eastAsia="宋体" w:cs="宋体"/>
          <w:color w:val="auto"/>
          <w:sz w:val="21"/>
          <w:szCs w:val="21"/>
          <w:highlight w:val="none"/>
        </w:rPr>
        <w:t>接受电子备份投标文件</w:t>
      </w:r>
      <w:r>
        <w:rPr>
          <w:rFonts w:hint="eastAsia" w:ascii="宋体" w:hAnsi="宋体" w:eastAsia="宋体" w:cs="宋体"/>
          <w:bCs/>
          <w:color w:val="auto"/>
          <w:sz w:val="21"/>
          <w:szCs w:val="21"/>
          <w:highlight w:val="none"/>
          <w:lang w:eastAsia="zh-CN"/>
        </w:rPr>
        <w:t>。</w:t>
      </w:r>
    </w:p>
    <w:p w14:paraId="1ED8F7CC">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21.投标文件的提交</w:t>
      </w:r>
    </w:p>
    <w:p w14:paraId="05A6D155">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bookmarkStart w:id="222" w:name="_21.1投标人必须在“投标人须知中的前附表”规定的投标文件接收时间和投"/>
      <w:bookmarkEnd w:id="222"/>
      <w:r>
        <w:rPr>
          <w:rFonts w:hint="eastAsia" w:ascii="宋体" w:hAnsi="宋体" w:eastAsia="宋体" w:cs="宋体"/>
          <w:b w:val="0"/>
          <w:color w:val="auto"/>
          <w:sz w:val="21"/>
          <w:szCs w:val="21"/>
          <w:highlight w:val="none"/>
        </w:rPr>
        <w:t>21.1</w:t>
      </w:r>
      <w:r>
        <w:rPr>
          <w:rFonts w:hint="eastAsia" w:ascii="宋体" w:hAnsi="宋体" w:eastAsia="宋体" w:cs="宋体"/>
          <w:bCs/>
          <w:color w:val="auto"/>
          <w:sz w:val="21"/>
          <w:szCs w:val="21"/>
          <w:highlight w:val="none"/>
        </w:rPr>
        <w:t>投标人必须在“投标人须知前附表”规定的</w:t>
      </w:r>
      <w:r>
        <w:rPr>
          <w:rFonts w:hint="eastAsia" w:ascii="宋体" w:hAnsi="宋体" w:eastAsia="宋体" w:cs="宋体"/>
          <w:color w:val="auto"/>
          <w:sz w:val="21"/>
          <w:szCs w:val="21"/>
          <w:highlight w:val="none"/>
        </w:rPr>
        <w:t>提交投标文件截止时间前将</w:t>
      </w:r>
      <w:r>
        <w:rPr>
          <w:rFonts w:hint="eastAsia" w:ascii="宋体" w:hAnsi="宋体" w:eastAsia="宋体" w:cs="宋体"/>
          <w:bCs/>
          <w:color w:val="auto"/>
          <w:sz w:val="21"/>
          <w:szCs w:val="21"/>
          <w:highlight w:val="none"/>
        </w:rPr>
        <w:t>电子投标文件提交至投标地点。电子投标文件应在制作完成后，在投标截止时间前通过有效数字证书（CA认证锁）进行电子签章、加密，然后通过网络将加密的电子投标文件递交至</w:t>
      </w:r>
      <w:r>
        <w:rPr>
          <w:rFonts w:hint="eastAsia" w:ascii="宋体" w:hAnsi="宋体" w:eastAsia="宋体" w:cs="宋体"/>
          <w:color w:val="auto"/>
          <w:sz w:val="21"/>
          <w:szCs w:val="21"/>
          <w:highlight w:val="none"/>
        </w:rPr>
        <w:t>广西政府采购云平台</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供</w:t>
      </w:r>
      <w:r>
        <w:rPr>
          <w:rFonts w:hint="eastAsia" w:ascii="宋体" w:hAnsi="宋体" w:eastAsia="宋体" w:cs="宋体"/>
          <w:b w:val="0"/>
          <w:color w:val="auto"/>
          <w:sz w:val="21"/>
          <w:szCs w:val="21"/>
          <w:highlight w:val="none"/>
        </w:rPr>
        <w:t>应商在</w:t>
      </w:r>
      <w:r>
        <w:rPr>
          <w:rFonts w:hint="eastAsia" w:ascii="宋体" w:hAnsi="宋体" w:eastAsia="宋体" w:cs="宋体"/>
          <w:b w:val="0"/>
          <w:color w:val="auto"/>
          <w:sz w:val="21"/>
          <w:szCs w:val="21"/>
          <w:highlight w:val="none"/>
          <w:lang w:eastAsia="zh-CN"/>
        </w:rPr>
        <w:t>广西政府采购云平台</w:t>
      </w:r>
      <w:r>
        <w:rPr>
          <w:rFonts w:hint="eastAsia" w:ascii="宋体" w:hAnsi="宋体" w:eastAsia="宋体" w:cs="宋体"/>
          <w:b w:val="0"/>
          <w:color w:val="auto"/>
          <w:sz w:val="21"/>
          <w:szCs w:val="21"/>
          <w:highlight w:val="none"/>
        </w:rPr>
        <w:t>提交电子版投标文件时，请填写参加远程开标活动经办人联系方式。</w:t>
      </w:r>
    </w:p>
    <w:p w14:paraId="2B905712">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left"/>
        <w:textAlignment w:val="auto"/>
        <w:outlineLvl w:val="9"/>
        <w:rPr>
          <w:rFonts w:hint="eastAsia" w:ascii="宋体" w:hAnsi="宋体" w:eastAsia="宋体" w:cs="宋体"/>
          <w:b w:val="0"/>
          <w:color w:val="auto"/>
          <w:sz w:val="21"/>
          <w:szCs w:val="21"/>
          <w:highlight w:val="none"/>
          <w:lang w:eastAsia="zh-CN"/>
        </w:rPr>
      </w:pPr>
      <w:r>
        <w:rPr>
          <w:rFonts w:hint="eastAsia" w:ascii="宋体" w:hAnsi="宋体" w:eastAsia="宋体" w:cs="宋体"/>
          <w:b w:val="0"/>
          <w:color w:val="auto"/>
          <w:sz w:val="21"/>
          <w:szCs w:val="21"/>
          <w:highlight w:val="none"/>
        </w:rPr>
        <w:t>21.</w:t>
      </w:r>
      <w:r>
        <w:rPr>
          <w:rFonts w:hint="eastAsia" w:ascii="宋体" w:hAnsi="宋体" w:eastAsia="宋体" w:cs="宋体"/>
          <w:b w:val="0"/>
          <w:color w:val="auto"/>
          <w:sz w:val="21"/>
          <w:szCs w:val="21"/>
          <w:highlight w:val="none"/>
          <w:lang w:val="en-US" w:eastAsia="zh-CN"/>
        </w:rPr>
        <w:t>2</w:t>
      </w:r>
      <w:r>
        <w:rPr>
          <w:rFonts w:hint="eastAsia" w:ascii="宋体" w:hAnsi="宋体" w:eastAsia="宋体" w:cs="宋体"/>
          <w:b w:val="0"/>
          <w:color w:val="auto"/>
          <w:sz w:val="21"/>
          <w:szCs w:val="21"/>
          <w:highlight w:val="none"/>
        </w:rPr>
        <w:t>未在规定时间内上传或者未按</w:t>
      </w:r>
      <w:r>
        <w:rPr>
          <w:rFonts w:hint="eastAsia" w:ascii="宋体" w:hAnsi="宋体" w:eastAsia="宋体" w:cs="宋体"/>
          <w:b w:val="0"/>
          <w:color w:val="auto"/>
          <w:sz w:val="21"/>
          <w:szCs w:val="21"/>
          <w:highlight w:val="none"/>
          <w:lang w:eastAsia="zh-CN"/>
        </w:rPr>
        <w:t>广西政府采购云平台</w:t>
      </w:r>
      <w:r>
        <w:rPr>
          <w:rFonts w:hint="eastAsia" w:ascii="宋体" w:hAnsi="宋体" w:eastAsia="宋体" w:cs="宋体"/>
          <w:b w:val="0"/>
          <w:color w:val="auto"/>
          <w:sz w:val="21"/>
          <w:szCs w:val="21"/>
          <w:highlight w:val="none"/>
        </w:rPr>
        <w:t>的要求编制、加密的电子投标文件，</w:t>
      </w:r>
      <w:r>
        <w:rPr>
          <w:rFonts w:hint="eastAsia" w:ascii="宋体" w:hAnsi="宋体" w:eastAsia="宋体" w:cs="宋体"/>
          <w:b w:val="0"/>
          <w:color w:val="auto"/>
          <w:sz w:val="21"/>
          <w:szCs w:val="21"/>
          <w:highlight w:val="none"/>
          <w:lang w:eastAsia="zh-CN"/>
        </w:rPr>
        <w:t>广西政府采购云平台</w:t>
      </w:r>
      <w:r>
        <w:rPr>
          <w:rFonts w:hint="eastAsia" w:ascii="宋体" w:hAnsi="宋体" w:eastAsia="宋体" w:cs="宋体"/>
          <w:b w:val="0"/>
          <w:color w:val="auto"/>
          <w:sz w:val="21"/>
          <w:szCs w:val="21"/>
          <w:highlight w:val="none"/>
        </w:rPr>
        <w:t>将拒收。</w:t>
      </w:r>
    </w:p>
    <w:p w14:paraId="4E9A67A1">
      <w:pPr>
        <w:pStyle w:val="7"/>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电子投标文件提交方式见“招标公告”中“四、提交投标文件截止时间、开标时间和地点”</w:t>
      </w:r>
      <w:r>
        <w:rPr>
          <w:rFonts w:hint="eastAsia" w:ascii="宋体" w:hAnsi="宋体" w:eastAsia="宋体" w:cs="宋体"/>
          <w:color w:val="auto"/>
          <w:sz w:val="21"/>
          <w:szCs w:val="21"/>
          <w:highlight w:val="none"/>
          <w:lang w:eastAsia="zh-CN"/>
        </w:rPr>
        <w:t>。</w:t>
      </w:r>
    </w:p>
    <w:p w14:paraId="7FA8AF1F">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22.投标文件的补充、修改、撤回与退回</w:t>
      </w:r>
    </w:p>
    <w:p w14:paraId="43B99929">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left"/>
        <w:textAlignment w:val="auto"/>
        <w:rPr>
          <w:rFonts w:hint="eastAsia" w:ascii="宋体" w:hAnsi="宋体" w:eastAsia="宋体" w:cs="宋体"/>
          <w:color w:val="auto"/>
          <w:sz w:val="21"/>
          <w:szCs w:val="21"/>
          <w:highlight w:val="none"/>
          <w:lang w:eastAsia="zh-CN"/>
        </w:rPr>
      </w:pPr>
      <w:bookmarkStart w:id="223" w:name="_Toc254970684"/>
      <w:bookmarkStart w:id="224" w:name="_Toc254970543"/>
      <w:r>
        <w:rPr>
          <w:rFonts w:hint="eastAsia" w:ascii="宋体" w:hAnsi="宋体" w:eastAsia="宋体" w:cs="宋体"/>
          <w:color w:val="auto"/>
          <w:sz w:val="21"/>
          <w:szCs w:val="21"/>
          <w:highlight w:val="none"/>
        </w:rPr>
        <w:t>22.1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将予以拒收。补充、修改或者撤回方式可登录</w:t>
      </w:r>
      <w:r>
        <w:rPr>
          <w:rFonts w:hint="eastAsia" w:ascii="宋体" w:hAnsi="宋体" w:eastAsia="宋体" w:cs="宋体"/>
          <w:color w:val="auto"/>
          <w:kern w:val="0"/>
          <w:sz w:val="21"/>
          <w:szCs w:val="21"/>
          <w:highlight w:val="none"/>
        </w:rPr>
        <w:t>广西政府采购云平台，</w:t>
      </w:r>
      <w:r>
        <w:rPr>
          <w:rFonts w:hint="eastAsia" w:ascii="宋体" w:hAnsi="宋体" w:eastAsia="宋体" w:cs="宋体"/>
          <w:color w:val="auto"/>
          <w:sz w:val="21"/>
          <w:szCs w:val="21"/>
          <w:highlight w:val="none"/>
        </w:rPr>
        <w:t>进入“服务中心”中查看“电子投标文件制作与投送教程”</w:t>
      </w:r>
      <w:r>
        <w:rPr>
          <w:rFonts w:hint="eastAsia" w:ascii="宋体" w:hAnsi="宋体" w:eastAsia="宋体" w:cs="宋体"/>
          <w:color w:val="auto"/>
          <w:sz w:val="21"/>
          <w:szCs w:val="21"/>
          <w:highlight w:val="none"/>
          <w:lang w:eastAsia="zh-CN"/>
        </w:rPr>
        <w:t>。</w:t>
      </w:r>
    </w:p>
    <w:bookmarkEnd w:id="223"/>
    <w:bookmarkEnd w:id="224"/>
    <w:p w14:paraId="29A3FBC2">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22.2在投标截止时间止提交投标文件的投标人不足3家时，不得开标，采购代理机构将根据</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的操作将电子版投标文件退回，除此之外采购人和采购代理机构对已提交的投标文件概不退回。</w:t>
      </w:r>
    </w:p>
    <w:p w14:paraId="06A8844E">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22.3投标人在投标截止时间后书面通知采购人、采购代理机构撤销投标文件的，将根据本须知正文18.4的规定不予退还其投标保证金。</w:t>
      </w:r>
    </w:p>
    <w:p w14:paraId="056BCBB3">
      <w:pPr>
        <w:pStyle w:val="4"/>
        <w:keepNext w:val="0"/>
        <w:keepLines w:val="0"/>
        <w:pageBreakBefore w:val="0"/>
        <w:widowControl w:val="0"/>
        <w:kinsoku/>
        <w:wordWrap/>
        <w:overflowPunct/>
        <w:topLinePunct w:val="0"/>
        <w:bidi w:val="0"/>
        <w:spacing w:before="0" w:after="0" w:line="400" w:lineRule="exact"/>
        <w:ind w:left="0" w:leftChars="0"/>
        <w:jc w:val="center"/>
        <w:textAlignment w:val="auto"/>
        <w:outlineLvl w:val="1"/>
        <w:rPr>
          <w:rFonts w:hint="eastAsia" w:ascii="宋体" w:hAnsi="宋体" w:eastAsia="宋体" w:cs="宋体"/>
          <w:color w:val="auto"/>
          <w:sz w:val="21"/>
          <w:szCs w:val="21"/>
          <w:highlight w:val="none"/>
        </w:rPr>
      </w:pPr>
      <w:bookmarkStart w:id="225" w:name="_Toc254970685"/>
      <w:bookmarkStart w:id="226" w:name="_Toc32399"/>
      <w:bookmarkStart w:id="227" w:name="_Toc254970544"/>
    </w:p>
    <w:p w14:paraId="6D1CFBF1">
      <w:pPr>
        <w:pStyle w:val="4"/>
        <w:keepNext w:val="0"/>
        <w:keepLines w:val="0"/>
        <w:pageBreakBefore w:val="0"/>
        <w:widowControl w:val="0"/>
        <w:kinsoku/>
        <w:wordWrap/>
        <w:overflowPunct/>
        <w:topLinePunct w:val="0"/>
        <w:bidi w:val="0"/>
        <w:spacing w:before="0" w:after="0" w:line="400" w:lineRule="exact"/>
        <w:ind w:left="0" w:leftChars="0"/>
        <w:jc w:val="center"/>
        <w:textAlignment w:val="auto"/>
        <w:outlineLvl w:val="1"/>
        <w:rPr>
          <w:rFonts w:hint="eastAsia" w:ascii="宋体" w:hAnsi="宋体" w:eastAsia="宋体" w:cs="宋体"/>
          <w:color w:val="auto"/>
          <w:sz w:val="21"/>
          <w:szCs w:val="21"/>
          <w:highlight w:val="none"/>
        </w:rPr>
      </w:pPr>
      <w:bookmarkStart w:id="228" w:name="_Toc25075"/>
      <w:bookmarkStart w:id="229" w:name="_Toc14975"/>
      <w:bookmarkStart w:id="230" w:name="_Toc17572"/>
      <w:r>
        <w:rPr>
          <w:rFonts w:hint="eastAsia" w:ascii="宋体" w:hAnsi="宋体" w:eastAsia="宋体" w:cs="宋体"/>
          <w:color w:val="auto"/>
          <w:sz w:val="21"/>
          <w:szCs w:val="21"/>
          <w:highlight w:val="none"/>
        </w:rPr>
        <w:t>四、开  标</w:t>
      </w:r>
      <w:bookmarkEnd w:id="225"/>
      <w:bookmarkEnd w:id="226"/>
      <w:bookmarkEnd w:id="227"/>
      <w:bookmarkEnd w:id="228"/>
      <w:bookmarkEnd w:id="229"/>
      <w:bookmarkEnd w:id="230"/>
    </w:p>
    <w:p w14:paraId="10BF7C45">
      <w:pPr>
        <w:pStyle w:val="6"/>
        <w:keepNext w:val="0"/>
        <w:keepLines w:val="0"/>
        <w:pageBreakBefore w:val="0"/>
        <w:widowControl w:val="0"/>
        <w:kinsoku/>
        <w:wordWrap/>
        <w:overflowPunct/>
        <w:topLinePunct w:val="0"/>
        <w:bidi w:val="0"/>
        <w:spacing w:before="0" w:after="0" w:line="400" w:lineRule="exact"/>
        <w:ind w:left="0" w:leftChars="0" w:firstLine="422" w:firstLineChars="200"/>
        <w:textAlignment w:val="auto"/>
        <w:rPr>
          <w:rFonts w:hint="eastAsia" w:ascii="宋体" w:hAnsi="宋体" w:eastAsia="宋体" w:cs="宋体"/>
          <w:color w:val="auto"/>
          <w:sz w:val="21"/>
          <w:szCs w:val="21"/>
          <w:highlight w:val="none"/>
        </w:rPr>
      </w:pPr>
      <w:bookmarkStart w:id="231" w:name="_23.开标时间和地点"/>
      <w:bookmarkEnd w:id="231"/>
      <w:r>
        <w:rPr>
          <w:rFonts w:hint="eastAsia" w:ascii="宋体" w:hAnsi="宋体" w:eastAsia="宋体" w:cs="宋体"/>
          <w:color w:val="auto"/>
          <w:sz w:val="21"/>
          <w:szCs w:val="21"/>
          <w:highlight w:val="none"/>
        </w:rPr>
        <w:t>23.开标时间和地点</w:t>
      </w:r>
    </w:p>
    <w:p w14:paraId="40E68C16">
      <w:pPr>
        <w:keepNext w:val="0"/>
        <w:keepLines w:val="0"/>
        <w:pageBreakBefore w:val="0"/>
        <w:widowControl w:val="0"/>
        <w:kinsoku/>
        <w:wordWrap/>
        <w:overflowPunct/>
        <w:topLinePunct w:val="0"/>
        <w:bidi w:val="0"/>
        <w:snapToGrid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23.1开标时间及地点详见“投标人须知前附表”</w:t>
      </w:r>
    </w:p>
    <w:p w14:paraId="6B624E90">
      <w:pPr>
        <w:keepNext w:val="0"/>
        <w:keepLines w:val="0"/>
        <w:pageBreakBefore w:val="0"/>
        <w:widowControl w:val="0"/>
        <w:kinsoku/>
        <w:wordWrap/>
        <w:overflowPunct/>
        <w:topLinePunct w:val="0"/>
        <w:bidi w:val="0"/>
        <w:snapToGrid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23.2如投标人成功解密投标文件，但未在“</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”电子开标大厅参加开标的，视同认可开标过程和结果，由此产生的后果由投标人自行负责。成功解密投标文件的投标人不足3家的，不得开标。</w:t>
      </w:r>
    </w:p>
    <w:p w14:paraId="32B6C6F5">
      <w:pPr>
        <w:pStyle w:val="6"/>
        <w:keepNext w:val="0"/>
        <w:keepLines w:val="0"/>
        <w:pageBreakBefore w:val="0"/>
        <w:widowControl w:val="0"/>
        <w:kinsoku/>
        <w:wordWrap/>
        <w:overflowPunct/>
        <w:topLinePunct w:val="0"/>
        <w:bidi w:val="0"/>
        <w:spacing w:before="0" w:after="0" w:line="400" w:lineRule="exact"/>
        <w:ind w:left="0" w:lef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24.开标程序</w:t>
      </w:r>
    </w:p>
    <w:p w14:paraId="700E6576">
      <w:pPr>
        <w:keepNext w:val="0"/>
        <w:keepLines w:val="0"/>
        <w:pageBreakBefore w:val="0"/>
        <w:widowControl w:val="0"/>
        <w:kinsoku/>
        <w:wordWrap/>
        <w:overflowPunct/>
        <w:topLinePunct w:val="0"/>
        <w:autoSpaceDE w:val="0"/>
        <w:autoSpaceDN w:val="0"/>
        <w:bidi w:val="0"/>
        <w:adjustRightInd w:val="0"/>
        <w:spacing w:line="40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rPr>
        <w:t>24.1</w:t>
      </w:r>
      <w:r>
        <w:rPr>
          <w:rFonts w:hint="eastAsia" w:ascii="宋体" w:hAnsi="宋体" w:eastAsia="宋体" w:cs="宋体"/>
          <w:color w:val="auto"/>
          <w:kern w:val="0"/>
          <w:sz w:val="21"/>
          <w:szCs w:val="21"/>
          <w:highlight w:val="none"/>
        </w:rPr>
        <w:t>开标形式：</w:t>
      </w:r>
    </w:p>
    <w:p w14:paraId="3410991A">
      <w:pPr>
        <w:keepNext w:val="0"/>
        <w:keepLines w:val="0"/>
        <w:pageBreakBefore w:val="0"/>
        <w:widowControl w:val="0"/>
        <w:kinsoku/>
        <w:wordWrap/>
        <w:overflowPunct/>
        <w:topLinePunct w:val="0"/>
        <w:autoSpaceDE w:val="0"/>
        <w:autoSpaceDN w:val="0"/>
        <w:bidi w:val="0"/>
        <w:adjustRightInd w:val="0"/>
        <w:spacing w:line="4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采购代理机构将按照招标文件规定的时间通过</w:t>
      </w:r>
      <w:r>
        <w:rPr>
          <w:rFonts w:hint="eastAsia" w:ascii="宋体" w:hAnsi="宋体" w:eastAsia="宋体" w:cs="宋体"/>
          <w:bCs/>
          <w:color w:val="auto"/>
          <w:sz w:val="21"/>
          <w:szCs w:val="21"/>
          <w:highlight w:val="none"/>
          <w:lang w:eastAsia="zh-CN"/>
        </w:rPr>
        <w:t>广西政府采购云平台</w:t>
      </w:r>
      <w:r>
        <w:rPr>
          <w:rFonts w:hint="eastAsia" w:ascii="宋体" w:hAnsi="宋体" w:eastAsia="宋体" w:cs="宋体"/>
          <w:bCs/>
          <w:color w:val="auto"/>
          <w:sz w:val="21"/>
          <w:szCs w:val="21"/>
          <w:highlight w:val="none"/>
        </w:rPr>
        <w:t>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0F0911ED">
      <w:pPr>
        <w:keepNext w:val="0"/>
        <w:keepLines w:val="0"/>
        <w:pageBreakBefore w:val="0"/>
        <w:widowControl w:val="0"/>
        <w:kinsoku/>
        <w:wordWrap/>
        <w:overflowPunct/>
        <w:topLinePunct w:val="0"/>
        <w:autoSpaceDE w:val="0"/>
        <w:autoSpaceDN w:val="0"/>
        <w:bidi w:val="0"/>
        <w:adjustRightInd w:val="0"/>
        <w:spacing w:line="4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24.2开标程序：</w:t>
      </w:r>
    </w:p>
    <w:p w14:paraId="000E8058">
      <w:pPr>
        <w:keepNext w:val="0"/>
        <w:keepLines w:val="0"/>
        <w:pageBreakBefore w:val="0"/>
        <w:widowControl w:val="0"/>
        <w:kinsoku/>
        <w:wordWrap/>
        <w:overflowPunct/>
        <w:topLinePunct w:val="0"/>
        <w:autoSpaceDE w:val="0"/>
        <w:autoSpaceDN w:val="0"/>
        <w:bidi w:val="0"/>
        <w:adjustRightInd w:val="0"/>
        <w:spacing w:line="4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color w:val="auto"/>
          <w:sz w:val="21"/>
          <w:szCs w:val="21"/>
          <w:highlight w:val="none"/>
        </w:rPr>
        <w:t>解密电子投标文件。广西政府采购云平台按开标时间自动提取所有投标文件。采购代理机构依托广西政府采购云平台向各投标人发出电子加密投标文件【开始解密】通知，由投标人按</w:t>
      </w:r>
      <w:r>
        <w:rPr>
          <w:rFonts w:hint="eastAsia" w:ascii="宋体" w:hAnsi="宋体" w:eastAsia="宋体" w:cs="宋体"/>
          <w:bCs/>
          <w:color w:val="auto"/>
          <w:sz w:val="21"/>
          <w:szCs w:val="21"/>
          <w:highlight w:val="none"/>
        </w:rPr>
        <w:t>“投标人须知前附表”</w:t>
      </w:r>
      <w:r>
        <w:rPr>
          <w:rFonts w:hint="eastAsia" w:ascii="宋体" w:hAnsi="宋体" w:eastAsia="宋体" w:cs="宋体"/>
          <w:color w:val="auto"/>
          <w:sz w:val="21"/>
          <w:szCs w:val="21"/>
          <w:highlight w:val="none"/>
        </w:rPr>
        <w:t>规定的时间内自行进行投标文件解密。投标人的法定代表人或其委托代理人须凭加密时所用的CA锁准时登录到广西政府采购云平台电子开标大厅签到并对电子投标文件解密。</w:t>
      </w:r>
      <w:r>
        <w:rPr>
          <w:rFonts w:hint="eastAsia" w:ascii="宋体" w:hAnsi="宋体" w:eastAsia="宋体" w:cs="宋体"/>
          <w:b/>
          <w:color w:val="auto"/>
          <w:sz w:val="21"/>
          <w:szCs w:val="21"/>
          <w:highlight w:val="none"/>
        </w:rPr>
        <w:t>投标人未在规定的时间内解密投标文件或者解密失败的，投标人的投标文件作无效处理。</w:t>
      </w:r>
    </w:p>
    <w:p w14:paraId="30C21C3A">
      <w:pPr>
        <w:keepNext w:val="0"/>
        <w:keepLines w:val="0"/>
        <w:pageBreakBefore w:val="0"/>
        <w:widowControl w:val="0"/>
        <w:kinsoku/>
        <w:wordWrap/>
        <w:overflowPunct/>
        <w:topLinePunct w:val="0"/>
        <w:autoSpaceDE w:val="0"/>
        <w:autoSpaceDN w:val="0"/>
        <w:bidi w:val="0"/>
        <w:adjustRightInd w:val="0"/>
        <w:spacing w:line="400" w:lineRule="exact"/>
        <w:ind w:left="0" w:leftChars="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（2）电子唱标。投标文件解密结束，各投标供应商报价均在</w:t>
      </w:r>
      <w:r>
        <w:rPr>
          <w:rFonts w:hint="eastAsia" w:ascii="宋体" w:hAnsi="宋体" w:eastAsia="宋体" w:cs="宋体"/>
          <w:bCs/>
          <w:color w:val="auto"/>
          <w:sz w:val="21"/>
          <w:szCs w:val="21"/>
          <w:highlight w:val="none"/>
          <w:lang w:eastAsia="zh-CN"/>
        </w:rPr>
        <w:t>广西政府采购云平台</w:t>
      </w:r>
      <w:r>
        <w:rPr>
          <w:rFonts w:hint="eastAsia" w:ascii="宋体" w:hAnsi="宋体" w:eastAsia="宋体" w:cs="宋体"/>
          <w:bCs/>
          <w:color w:val="auto"/>
          <w:sz w:val="21"/>
          <w:szCs w:val="21"/>
          <w:highlight w:val="none"/>
        </w:rPr>
        <w:t>远程不见面开标大厅展示</w:t>
      </w:r>
      <w:r>
        <w:rPr>
          <w:rFonts w:hint="eastAsia" w:ascii="宋体" w:hAnsi="宋体" w:eastAsia="宋体" w:cs="宋体"/>
          <w:bCs/>
          <w:color w:val="auto"/>
          <w:sz w:val="21"/>
          <w:szCs w:val="21"/>
          <w:highlight w:val="none"/>
          <w:lang w:eastAsia="zh-CN"/>
        </w:rPr>
        <w:t>，</w:t>
      </w:r>
      <w:r>
        <w:rPr>
          <w:rFonts w:hint="eastAsia" w:ascii="宋体" w:hAnsi="宋体" w:eastAsia="宋体" w:cs="宋体"/>
          <w:color w:val="auto"/>
          <w:sz w:val="21"/>
          <w:szCs w:val="21"/>
          <w:highlight w:val="none"/>
        </w:rPr>
        <w:t>具体详见</w:t>
      </w:r>
      <w:r>
        <w:rPr>
          <w:rFonts w:hint="eastAsia" w:ascii="宋体" w:hAnsi="宋体" w:eastAsia="宋体" w:cs="宋体"/>
          <w:bCs/>
          <w:color w:val="auto"/>
          <w:sz w:val="21"/>
          <w:szCs w:val="21"/>
          <w:highlight w:val="none"/>
        </w:rPr>
        <w:t>“投标人须知前附表”</w:t>
      </w:r>
    </w:p>
    <w:p w14:paraId="560D0E85">
      <w:pPr>
        <w:keepNext w:val="0"/>
        <w:keepLines w:val="0"/>
        <w:pageBreakBefore w:val="0"/>
        <w:widowControl w:val="0"/>
        <w:kinsoku/>
        <w:wordWrap/>
        <w:overflowPunct/>
        <w:topLinePunct w:val="0"/>
        <w:autoSpaceDE w:val="0"/>
        <w:autoSpaceDN w:val="0"/>
        <w:bidi w:val="0"/>
        <w:adjustRightInd w:val="0"/>
        <w:spacing w:line="4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（3）开标过程由采购代理机构如实记录，并电子留痕，由参加电子开标的各投标人代表对电子开标记录在开标记录公布后15分钟内进行当场校核及勘误，并线上确认，未确认的视同认可开标结果。</w:t>
      </w:r>
    </w:p>
    <w:p w14:paraId="7B6F2160">
      <w:pPr>
        <w:keepNext w:val="0"/>
        <w:keepLines w:val="0"/>
        <w:pageBreakBefore w:val="0"/>
        <w:widowControl w:val="0"/>
        <w:kinsoku/>
        <w:wordWrap/>
        <w:overflowPunct/>
        <w:topLinePunct w:val="0"/>
        <w:autoSpaceDE w:val="0"/>
        <w:autoSpaceDN w:val="0"/>
        <w:bidi w:val="0"/>
        <w:adjustRightInd w:val="0"/>
        <w:spacing w:line="4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4FC592EF">
      <w:pPr>
        <w:keepNext w:val="0"/>
        <w:keepLines w:val="0"/>
        <w:pageBreakBefore w:val="0"/>
        <w:widowControl w:val="0"/>
        <w:kinsoku/>
        <w:wordWrap/>
        <w:overflowPunct/>
        <w:topLinePunct w:val="0"/>
        <w:autoSpaceDE w:val="0"/>
        <w:autoSpaceDN w:val="0"/>
        <w:bidi w:val="0"/>
        <w:adjustRightInd w:val="0"/>
        <w:spacing w:line="4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）开标结束。</w:t>
      </w:r>
    </w:p>
    <w:p w14:paraId="6EC8677B">
      <w:pPr>
        <w:keepNext w:val="0"/>
        <w:keepLines w:val="0"/>
        <w:pageBreakBefore w:val="0"/>
        <w:widowControl w:val="0"/>
        <w:kinsoku/>
        <w:wordWrap/>
        <w:overflowPunct/>
        <w:topLinePunct w:val="0"/>
        <w:autoSpaceDE w:val="0"/>
        <w:autoSpaceDN w:val="0"/>
        <w:bidi w:val="0"/>
        <w:adjustRightInd w:val="0"/>
        <w:spacing w:line="400" w:lineRule="exact"/>
        <w:ind w:left="0" w:lef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特别说明：如遇</w:t>
      </w:r>
      <w:r>
        <w:rPr>
          <w:rFonts w:hint="eastAsia" w:ascii="宋体" w:hAnsi="宋体" w:eastAsia="宋体" w:cs="宋体"/>
          <w:b/>
          <w:bCs/>
          <w:color w:val="auto"/>
          <w:sz w:val="21"/>
          <w:szCs w:val="21"/>
          <w:highlight w:val="none"/>
          <w:lang w:eastAsia="zh-CN"/>
        </w:rPr>
        <w:t>广西政府采购云平台</w:t>
      </w:r>
      <w:r>
        <w:rPr>
          <w:rFonts w:hint="eastAsia" w:ascii="宋体" w:hAnsi="宋体" w:eastAsia="宋体" w:cs="宋体"/>
          <w:b/>
          <w:bCs/>
          <w:color w:val="auto"/>
          <w:sz w:val="21"/>
          <w:szCs w:val="21"/>
          <w:highlight w:val="none"/>
        </w:rPr>
        <w:t>电子化开标或评审程序调整的，按调整后执行。</w:t>
      </w:r>
    </w:p>
    <w:p w14:paraId="0A523ACF">
      <w:pPr>
        <w:pStyle w:val="4"/>
        <w:keepNext w:val="0"/>
        <w:keepLines w:val="0"/>
        <w:pageBreakBefore w:val="0"/>
        <w:widowControl w:val="0"/>
        <w:kinsoku/>
        <w:wordWrap/>
        <w:overflowPunct/>
        <w:topLinePunct w:val="0"/>
        <w:bidi w:val="0"/>
        <w:spacing w:before="0" w:after="0" w:line="400" w:lineRule="exact"/>
        <w:ind w:left="0" w:leftChars="0"/>
        <w:jc w:val="center"/>
        <w:textAlignment w:val="auto"/>
        <w:outlineLvl w:val="1"/>
        <w:rPr>
          <w:rFonts w:hint="eastAsia" w:ascii="宋体" w:hAnsi="宋体" w:eastAsia="宋体" w:cs="宋体"/>
          <w:color w:val="auto"/>
          <w:sz w:val="21"/>
          <w:szCs w:val="21"/>
          <w:highlight w:val="none"/>
        </w:rPr>
      </w:pPr>
      <w:bookmarkStart w:id="232" w:name="_Toc12597"/>
    </w:p>
    <w:p w14:paraId="60F24D84">
      <w:pPr>
        <w:pStyle w:val="4"/>
        <w:keepNext w:val="0"/>
        <w:keepLines w:val="0"/>
        <w:pageBreakBefore w:val="0"/>
        <w:widowControl w:val="0"/>
        <w:kinsoku/>
        <w:wordWrap/>
        <w:overflowPunct/>
        <w:topLinePunct w:val="0"/>
        <w:bidi w:val="0"/>
        <w:spacing w:before="0" w:after="0" w:line="400" w:lineRule="exact"/>
        <w:ind w:left="0" w:leftChars="0"/>
        <w:jc w:val="center"/>
        <w:textAlignment w:val="auto"/>
        <w:outlineLvl w:val="1"/>
        <w:rPr>
          <w:rFonts w:hint="eastAsia" w:ascii="宋体" w:hAnsi="宋体" w:eastAsia="宋体" w:cs="宋体"/>
          <w:color w:val="auto"/>
          <w:sz w:val="21"/>
          <w:szCs w:val="21"/>
          <w:highlight w:val="none"/>
        </w:rPr>
      </w:pPr>
      <w:bookmarkStart w:id="233" w:name="_Toc8543"/>
      <w:bookmarkStart w:id="234" w:name="_Toc22155"/>
      <w:bookmarkStart w:id="235" w:name="_Toc23470"/>
      <w:r>
        <w:rPr>
          <w:rFonts w:hint="eastAsia" w:ascii="宋体" w:hAnsi="宋体" w:eastAsia="宋体" w:cs="宋体"/>
          <w:color w:val="auto"/>
          <w:sz w:val="21"/>
          <w:szCs w:val="21"/>
          <w:highlight w:val="none"/>
        </w:rPr>
        <w:t>五、资格审查</w:t>
      </w:r>
      <w:bookmarkEnd w:id="232"/>
      <w:bookmarkEnd w:id="233"/>
      <w:bookmarkEnd w:id="234"/>
      <w:bookmarkEnd w:id="235"/>
    </w:p>
    <w:p w14:paraId="7857AEE5">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25.资格审查</w:t>
      </w:r>
    </w:p>
    <w:p w14:paraId="65979F50">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25.1开标结束后，采购人或者采购代理机构依法对投标人的资格进行审查。</w:t>
      </w:r>
    </w:p>
    <w:p w14:paraId="2D65BAC3">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25.2资格审查标准为本招标文件中载明对投标人资格要求的条件。本项目资格审查采用合格制，凡符合招标文件规定的投标人资格要求的投标人均通过资格审查。</w:t>
      </w:r>
    </w:p>
    <w:p w14:paraId="7F7DA365">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color w:val="auto"/>
          <w:sz w:val="21"/>
          <w:szCs w:val="21"/>
          <w:highlight w:val="none"/>
        </w:rPr>
      </w:pPr>
      <w:bookmarkStart w:id="236" w:name="_25.3_投标人有下列情形之一的，资格审查不通过而导致其投标无效："/>
      <w:bookmarkEnd w:id="236"/>
      <w:r>
        <w:rPr>
          <w:rFonts w:hint="eastAsia" w:ascii="宋体" w:hAnsi="宋体" w:eastAsia="宋体" w:cs="宋体"/>
          <w:color w:val="auto"/>
          <w:sz w:val="21"/>
          <w:szCs w:val="21"/>
          <w:highlight w:val="none"/>
        </w:rPr>
        <w:t>25.3投标人有下列情形之一的，资格审查不通过，作无效投标处理：</w:t>
      </w:r>
    </w:p>
    <w:p w14:paraId="604F43B0">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2"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（1）不具备招标文件中规定的资格要求的；</w:t>
      </w:r>
    </w:p>
    <w:p w14:paraId="0E56A010">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2"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）在“信用中国”网站（www.creditchina.gov.cn） 、中国政府采购网（www.ccgp.gov.cn）被列入失信被执行人、重大税收违法案件当事人名单、政府采购严重违法失信行为记录名单及其他不符合《中华人民共和国政府采购法》第二十二条规定条件的；（注：其中信用查询规则见“投标人须知前附表”）</w:t>
      </w:r>
    </w:p>
    <w:p w14:paraId="2BAC39E3">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2"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）同一合同项下的不同投标人，单位负责人为同一人或者存在直接控股、管理关系的；为本项目提供过整体设计、规范编制或者项目管理、监理、检测等服务的供应商，再参加该采购项目的其他采购活动的；</w:t>
      </w:r>
    </w:p>
    <w:p w14:paraId="71D6EE46">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2"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）投标文件中的资格证明文件缺少任一项“投标人须知前附表”资格证明文件规定“必须提供”的文件资料的；</w:t>
      </w:r>
    </w:p>
    <w:p w14:paraId="46662E5E">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2"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rPr>
        <w:t>）投标文件中的资格证明文件出现任一项不符合“投标人须知前附表”资格证明文件规定“必须提供”的文件资料要求或者无效的。</w:t>
      </w:r>
    </w:p>
    <w:p w14:paraId="08D648F3">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25.4合格投标人不足3家的，不得评标。</w:t>
      </w:r>
    </w:p>
    <w:p w14:paraId="208DEE37">
      <w:pPr>
        <w:pStyle w:val="26"/>
        <w:keepNext w:val="0"/>
        <w:keepLines w:val="0"/>
        <w:pageBreakBefore w:val="0"/>
        <w:widowControl w:val="0"/>
        <w:kinsoku/>
        <w:wordWrap/>
        <w:overflowPunct/>
        <w:topLinePunct w:val="0"/>
        <w:bidi w:val="0"/>
        <w:snapToGrid w:val="0"/>
        <w:spacing w:line="400" w:lineRule="exact"/>
        <w:ind w:left="210" w:leftChars="0" w:hanging="210" w:hangingChars="100"/>
        <w:textAlignment w:val="auto"/>
        <w:rPr>
          <w:rFonts w:hint="eastAsia" w:ascii="宋体" w:hAnsi="宋体" w:eastAsia="宋体" w:cs="宋体"/>
          <w:color w:val="auto"/>
          <w:sz w:val="21"/>
          <w:szCs w:val="21"/>
          <w:highlight w:val="none"/>
        </w:rPr>
      </w:pPr>
    </w:p>
    <w:p w14:paraId="72061B3A">
      <w:pPr>
        <w:pStyle w:val="4"/>
        <w:keepNext w:val="0"/>
        <w:keepLines w:val="0"/>
        <w:pageBreakBefore w:val="0"/>
        <w:widowControl w:val="0"/>
        <w:kinsoku/>
        <w:wordWrap/>
        <w:overflowPunct/>
        <w:topLinePunct w:val="0"/>
        <w:bidi w:val="0"/>
        <w:spacing w:before="0" w:after="0" w:line="400" w:lineRule="exact"/>
        <w:ind w:left="0" w:leftChars="0"/>
        <w:jc w:val="center"/>
        <w:textAlignment w:val="auto"/>
        <w:outlineLvl w:val="1"/>
        <w:rPr>
          <w:rFonts w:hint="eastAsia" w:ascii="宋体" w:hAnsi="宋体" w:eastAsia="宋体" w:cs="宋体"/>
          <w:color w:val="auto"/>
          <w:sz w:val="21"/>
          <w:szCs w:val="21"/>
          <w:highlight w:val="none"/>
        </w:rPr>
      </w:pPr>
      <w:bookmarkStart w:id="237" w:name="_Toc12834"/>
      <w:bookmarkStart w:id="238" w:name="_Toc7198"/>
      <w:bookmarkStart w:id="239" w:name="_Toc2955"/>
      <w:bookmarkStart w:id="240" w:name="_Toc29389"/>
      <w:r>
        <w:rPr>
          <w:rFonts w:hint="eastAsia" w:ascii="宋体" w:hAnsi="宋体" w:eastAsia="宋体" w:cs="宋体"/>
          <w:color w:val="auto"/>
          <w:sz w:val="21"/>
          <w:szCs w:val="21"/>
          <w:highlight w:val="none"/>
        </w:rPr>
        <w:t>六、评  标</w:t>
      </w:r>
      <w:bookmarkEnd w:id="237"/>
      <w:bookmarkEnd w:id="238"/>
      <w:bookmarkEnd w:id="239"/>
      <w:bookmarkEnd w:id="240"/>
    </w:p>
    <w:p w14:paraId="77119B27">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2" w:firstLineChars="200"/>
        <w:textAlignment w:val="auto"/>
        <w:rPr>
          <w:rFonts w:hint="eastAsia" w:ascii="宋体" w:hAnsi="宋体" w:eastAsia="宋体" w:cs="宋体"/>
          <w:color w:val="auto"/>
          <w:sz w:val="21"/>
          <w:szCs w:val="21"/>
          <w:highlight w:val="none"/>
        </w:rPr>
      </w:pPr>
      <w:bookmarkStart w:id="241" w:name="_26.组建评标委员会"/>
      <w:bookmarkEnd w:id="241"/>
      <w:r>
        <w:rPr>
          <w:rFonts w:hint="eastAsia" w:ascii="宋体" w:hAnsi="宋体" w:eastAsia="宋体" w:cs="宋体"/>
          <w:color w:val="auto"/>
          <w:sz w:val="21"/>
          <w:szCs w:val="21"/>
          <w:highlight w:val="none"/>
        </w:rPr>
        <w:t>26.组建评标委员会</w:t>
      </w:r>
    </w:p>
    <w:p w14:paraId="47A3C949">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评标委员会由采购人代表和评审专家组成，具体人数详见“投标人须知前附表”，其中评审专家不得少于成员总数的三分之二。</w:t>
      </w:r>
    </w:p>
    <w:p w14:paraId="1A8ECAF6">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参加过采购项目前期咨询论证的专家，不得参加该采购项目的评审活动。</w:t>
      </w:r>
    </w:p>
    <w:p w14:paraId="6ECE4FBD">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27.评标的依据</w:t>
      </w:r>
    </w:p>
    <w:p w14:paraId="0B1707D8">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评标委员会以“第四章 评标方法和评标标准”为依据对投标文件进行评审，没有规定的方法、评审因素和标准，不作为评标依据。</w:t>
      </w:r>
    </w:p>
    <w:p w14:paraId="0537B942">
      <w:pPr>
        <w:pStyle w:val="6"/>
        <w:keepNext w:val="0"/>
        <w:keepLines w:val="0"/>
        <w:pageBreakBefore w:val="0"/>
        <w:widowControl w:val="0"/>
        <w:kinsoku/>
        <w:wordWrap/>
        <w:overflowPunct/>
        <w:topLinePunct w:val="0"/>
        <w:autoSpaceDE/>
        <w:autoSpaceDN/>
        <w:bidi w:val="0"/>
        <w:adjustRightInd/>
        <w:spacing w:before="0" w:after="0" w:line="40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28.评标原则</w:t>
      </w:r>
    </w:p>
    <w:p w14:paraId="2850F8AE">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28.1评标原则。评标委员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2ED1A636">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28.2</w:t>
      </w:r>
      <w:bookmarkStart w:id="242" w:name="_28.3评标方法。本项目将按须知前附表规定的评标办法进行评标，具体评标"/>
      <w:bookmarkEnd w:id="242"/>
      <w:r>
        <w:rPr>
          <w:rFonts w:hint="eastAsia" w:ascii="宋体" w:hAnsi="宋体" w:eastAsia="宋体" w:cs="宋体"/>
          <w:color w:val="auto"/>
          <w:sz w:val="21"/>
          <w:szCs w:val="21"/>
          <w:highlight w:val="none"/>
        </w:rPr>
        <w:t>评委表决。评标委员会成员对需要共同认定的事项存在争议的，应当按照少数服从多数的原则作出结论。</w:t>
      </w:r>
    </w:p>
    <w:p w14:paraId="20B54B89">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2C1F0AED">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28.4评标过程的监控。本项目评标过程实行全程录音、录像监控，</w:t>
      </w:r>
      <w:r>
        <w:rPr>
          <w:rFonts w:hint="eastAsia" w:ascii="宋体" w:hAnsi="宋体" w:eastAsia="宋体" w:cs="宋体"/>
          <w:b/>
          <w:bCs/>
          <w:color w:val="auto"/>
          <w:sz w:val="21"/>
          <w:szCs w:val="21"/>
          <w:highlight w:val="none"/>
        </w:rPr>
        <w:t>投标人在评标过程中所进行的试图影响评标结果的不公正活动，可能导致其投标无效</w:t>
      </w:r>
      <w:r>
        <w:rPr>
          <w:rFonts w:hint="eastAsia" w:ascii="宋体" w:hAnsi="宋体" w:eastAsia="宋体" w:cs="宋体"/>
          <w:color w:val="auto"/>
          <w:sz w:val="21"/>
          <w:szCs w:val="21"/>
          <w:highlight w:val="none"/>
        </w:rPr>
        <w:t>。</w:t>
      </w:r>
    </w:p>
    <w:p w14:paraId="5AB9398C">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29.评标方法及中标候选人推荐</w:t>
      </w:r>
    </w:p>
    <w:p w14:paraId="3D3C7898">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29.1本项目的评标方法详见“投标人须知前附表”。</w:t>
      </w:r>
    </w:p>
    <w:p w14:paraId="404EDEB3">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29.2中标候选人推荐数量详见“投标人须知前附表”。</w:t>
      </w:r>
    </w:p>
    <w:p w14:paraId="4C615B72">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29.3评标委员会将按照“第四章 评标方法和评标标准”规定的方法、评审因素、标准和程序对投标文件进行评审。</w:t>
      </w:r>
    </w:p>
    <w:p w14:paraId="5B4D5981">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29.4电子交易活动的中止。采购过程中出现以下情形，导致电子交易平台无法正常运行，或者无法保证电子交易的公平、公正和安全时，采购代理机构可中止电子交易活动：</w:t>
      </w:r>
    </w:p>
    <w:p w14:paraId="411BDFB7">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（1）电子交易平台发生故障而无法登录访问的； </w:t>
      </w:r>
    </w:p>
    <w:p w14:paraId="2B326239">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（2）电子交易平台应用或数据库出现错误，不能进行正常操作的；</w:t>
      </w:r>
    </w:p>
    <w:p w14:paraId="5DA74AE6">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（3）电子交易平台发现严重安全漏洞，有潜在泄密危险的；</w:t>
      </w:r>
    </w:p>
    <w:p w14:paraId="08C0A108">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（4）病毒发作导致不能进行正常操作的； </w:t>
      </w:r>
    </w:p>
    <w:p w14:paraId="5B015575">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）其他无法保证电子交易的公平、公正和安全的情况。</w:t>
      </w:r>
    </w:p>
    <w:p w14:paraId="617284D8">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29.5出现以上情形，不影响采购公平、公正性的，采购代理机构可以待上述情形消除后继续组织电子交易活动；影响或可能影响采购公平、公正性的，经采购代理机构确认后，应当重新采购。</w:t>
      </w:r>
    </w:p>
    <w:p w14:paraId="606A75D8">
      <w:pPr>
        <w:pStyle w:val="26"/>
        <w:keepNext w:val="0"/>
        <w:keepLines w:val="0"/>
        <w:pageBreakBefore w:val="0"/>
        <w:widowControl w:val="0"/>
        <w:kinsoku/>
        <w:wordWrap/>
        <w:overflowPunct/>
        <w:topLinePunct w:val="0"/>
        <w:bidi w:val="0"/>
        <w:snapToGrid w:val="0"/>
        <w:spacing w:line="400" w:lineRule="exact"/>
        <w:ind w:left="0" w:leftChars="0"/>
        <w:textAlignment w:val="auto"/>
        <w:rPr>
          <w:rFonts w:hint="eastAsia" w:ascii="宋体" w:hAnsi="宋体" w:eastAsia="宋体" w:cs="宋体"/>
          <w:color w:val="auto"/>
          <w:sz w:val="21"/>
          <w:szCs w:val="21"/>
          <w:highlight w:val="none"/>
        </w:rPr>
      </w:pPr>
    </w:p>
    <w:p w14:paraId="3B6FBAFF">
      <w:pPr>
        <w:pStyle w:val="4"/>
        <w:keepNext w:val="0"/>
        <w:keepLines w:val="0"/>
        <w:pageBreakBefore w:val="0"/>
        <w:widowControl w:val="0"/>
        <w:kinsoku/>
        <w:wordWrap/>
        <w:overflowPunct/>
        <w:topLinePunct w:val="0"/>
        <w:bidi w:val="0"/>
        <w:spacing w:before="0" w:after="0" w:line="400" w:lineRule="exact"/>
        <w:ind w:left="0" w:leftChars="0"/>
        <w:jc w:val="center"/>
        <w:textAlignment w:val="auto"/>
        <w:outlineLvl w:val="1"/>
        <w:rPr>
          <w:rFonts w:hint="eastAsia" w:ascii="宋体" w:hAnsi="宋体" w:eastAsia="宋体" w:cs="宋体"/>
          <w:color w:val="auto"/>
          <w:sz w:val="21"/>
          <w:szCs w:val="21"/>
          <w:highlight w:val="none"/>
        </w:rPr>
      </w:pPr>
      <w:bookmarkStart w:id="243" w:name="_Toc254970687"/>
      <w:bookmarkStart w:id="244" w:name="_Toc254970546"/>
      <w:bookmarkStart w:id="245" w:name="_Toc24450"/>
      <w:bookmarkStart w:id="246" w:name="_Toc18008"/>
      <w:bookmarkStart w:id="247" w:name="_Toc25770"/>
      <w:bookmarkStart w:id="248" w:name="_Toc17709"/>
      <w:r>
        <w:rPr>
          <w:rFonts w:hint="eastAsia" w:ascii="宋体" w:hAnsi="宋体" w:eastAsia="宋体" w:cs="宋体"/>
          <w:color w:val="auto"/>
          <w:sz w:val="21"/>
          <w:szCs w:val="21"/>
          <w:highlight w:val="none"/>
        </w:rPr>
        <w:t>七、</w:t>
      </w:r>
      <w:bookmarkEnd w:id="243"/>
      <w:bookmarkEnd w:id="244"/>
      <w:r>
        <w:rPr>
          <w:rFonts w:hint="eastAsia" w:ascii="宋体" w:hAnsi="宋体" w:eastAsia="宋体" w:cs="宋体"/>
          <w:color w:val="auto"/>
          <w:sz w:val="21"/>
          <w:szCs w:val="21"/>
          <w:highlight w:val="none"/>
        </w:rPr>
        <w:t>中标和合同</w:t>
      </w:r>
      <w:bookmarkEnd w:id="245"/>
      <w:bookmarkEnd w:id="246"/>
      <w:bookmarkEnd w:id="247"/>
      <w:bookmarkEnd w:id="248"/>
    </w:p>
    <w:p w14:paraId="13F85373">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确定中标人</w:t>
      </w:r>
    </w:p>
    <w:p w14:paraId="16B605C8">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30.1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5BBDAD86">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30.2采购人在收到评标报告5个工作日内未按评标报告推荐的中标候选人顺序确定中标人，又不能说明合法理由的，视同按评标报告推荐的顺序确定排名第一的中标候选人为中标人。</w:t>
      </w:r>
    </w:p>
    <w:p w14:paraId="002DDCED">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30.3出现下列情形之一的，应予废标：</w:t>
      </w:r>
    </w:p>
    <w:p w14:paraId="01E01F4A">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（1）符合专业条件的供应商或者对招标文件作实质响应的供应商不足三家的；</w:t>
      </w:r>
    </w:p>
    <w:p w14:paraId="2DA95873">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（2）出现影响采购公正的违法、违规行为的；</w:t>
      </w:r>
    </w:p>
    <w:p w14:paraId="4FF8138F">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（3）投标人的报价均超过了采购预算，采购人不能支付的；</w:t>
      </w:r>
    </w:p>
    <w:p w14:paraId="064E73F0">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（4）因重大变故，采购任务取消的。</w:t>
      </w:r>
    </w:p>
    <w:p w14:paraId="6AED41B6">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废标后，采购人应当将废标理由通知所有投标人。</w:t>
      </w:r>
    </w:p>
    <w:p w14:paraId="245E4970">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30.4中标人拒绝签订政府采购合同（包括但不限于放弃中标、因不可抗力不能履行合同而放弃签订合同），采购人可以按照评审报告推荐的中标候选人名单排序，确定下一候选人为中标供应商，也可以重新开展政府采购活动。拒绝签订政府采购合同的中标人不得参加对该项目重新开展的采购活动。</w:t>
      </w:r>
    </w:p>
    <w:p w14:paraId="36DDB480">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31.结果公告</w:t>
      </w:r>
    </w:p>
    <w:p w14:paraId="192E8B4D">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31.1采购人或者采购代理机构应当自中标人确定之日起2个工作日内，在省级以上财政部门指定的媒体上公告中标结果，招标文件应当随中标结果同时公告。</w:t>
      </w:r>
      <w:r>
        <w:rPr>
          <w:rFonts w:hint="eastAsia" w:ascii="宋体" w:hAnsi="宋体" w:eastAsia="宋体" w:cs="宋体"/>
          <w:color w:val="auto"/>
          <w:sz w:val="21"/>
          <w:szCs w:val="21"/>
          <w:highlight w:val="none"/>
        </w:rPr>
        <w:t>采购人或者采购代理发出中标通知书前，应当对中标人信用进行查询，对列入失信被执行人、重大税收违法案件当事人名单、政府采购严重违法失信行为记录名单及其他不符合《中华人民共和国政府采购法》第二十二条规定条件的投标人，取消其中标资格，并确定排名第二的中标候选人为中标人。</w:t>
      </w:r>
      <w:r>
        <w:rPr>
          <w:rFonts w:hint="eastAsia" w:ascii="宋体" w:hAnsi="宋体" w:eastAsia="宋体" w:cs="宋体"/>
          <w:b w:val="0"/>
          <w:color w:val="auto"/>
          <w:sz w:val="21"/>
          <w:szCs w:val="21"/>
          <w:highlight w:val="none"/>
        </w:rPr>
        <w:t>排名第二的中标候选人因前款规定的同样原因被取消中标资格的，采购人可以确定排名第三的中标候选人为中标人，以此类推。以上信息查询记录及相关证据与采购文件一并保存。</w:t>
      </w:r>
    </w:p>
    <w:p w14:paraId="5B49651B">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31.2中标供应商享受《政府采购促进中小企业发展管理办法》（财库〔2020〕46号）规定的中小企业扶持政策的，采购人、采购代理机构应当随中标结果公开中标供应商的《中小企业声明函》。</w:t>
      </w:r>
    </w:p>
    <w:p w14:paraId="57A2C4F5">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32.发出中标通知书</w:t>
      </w:r>
    </w:p>
    <w:p w14:paraId="0E2C6760">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在公告中标结果的同时，采购代理机构向中标人通过广西政府采购云平台发出电子中标通知书。对未通过资格审查的投标人，应当告知其未通过的原因；采用综合评分办法评审的，还应当告知未中标人本人的评审得分与排序。</w:t>
      </w:r>
    </w:p>
    <w:p w14:paraId="028A73B8">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33.无义务解释未中标原因</w:t>
      </w:r>
    </w:p>
    <w:p w14:paraId="12AEEC7C">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采购代理机构无义务向未中标的投标人解释未中标原因和退还投标文件。</w:t>
      </w:r>
    </w:p>
    <w:p w14:paraId="68231684">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34.合同授予标准</w:t>
      </w:r>
    </w:p>
    <w:p w14:paraId="1CDEB974">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合同将授予被确定实质上响应招标文件要求，具备履行合同能力的中标人（招标文件另有约定多名中标人的除外）。</w:t>
      </w:r>
    </w:p>
    <w:p w14:paraId="18A1FF99">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35.履约保证金</w:t>
      </w:r>
    </w:p>
    <w:p w14:paraId="0FB83C54">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bookmarkStart w:id="249" w:name="_39.1中标人须于签订合同前按本须知前附表规定的金额转账或电汇到指定账"/>
      <w:bookmarkEnd w:id="249"/>
      <w:r>
        <w:rPr>
          <w:rFonts w:hint="eastAsia" w:ascii="宋体" w:hAnsi="宋体" w:eastAsia="宋体" w:cs="宋体"/>
          <w:b w:val="0"/>
          <w:color w:val="auto"/>
          <w:sz w:val="21"/>
          <w:szCs w:val="21"/>
          <w:highlight w:val="none"/>
        </w:rPr>
        <w:t>35.1履约保证金的金额、提交方式、退付的时间和条件详见“投标人须知前附表”。中标人未按规定提交履约保证金的，视为拒绝与采购人签订合同。</w:t>
      </w:r>
    </w:p>
    <w:p w14:paraId="11AB2D92">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rPr>
        <w:t>35.2在履约保证金退还日期前，若中标人的开户名称、开户银行、</w:t>
      </w:r>
      <w:r>
        <w:rPr>
          <w:rFonts w:hint="eastAsia" w:ascii="宋体" w:hAnsi="宋体" w:eastAsia="宋体" w:cs="宋体"/>
          <w:b w:val="0"/>
          <w:bCs/>
          <w:color w:val="auto"/>
          <w:sz w:val="21"/>
          <w:szCs w:val="21"/>
          <w:highlight w:val="none"/>
          <w:lang w:eastAsia="zh-CN"/>
        </w:rPr>
        <w:t>账号</w:t>
      </w:r>
      <w:r>
        <w:rPr>
          <w:rFonts w:hint="eastAsia" w:ascii="宋体" w:hAnsi="宋体" w:eastAsia="宋体" w:cs="宋体"/>
          <w:b w:val="0"/>
          <w:bCs/>
          <w:color w:val="auto"/>
          <w:sz w:val="21"/>
          <w:szCs w:val="21"/>
          <w:highlight w:val="none"/>
        </w:rPr>
        <w:t>有变动的，请以书面形式通知履约保证金收取单位，否则由此产生的后果由中标人自行承担。</w:t>
      </w:r>
    </w:p>
    <w:p w14:paraId="38D2D2FE">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36.签订合同</w:t>
      </w:r>
    </w:p>
    <w:p w14:paraId="7D2F669E">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bCs/>
          <w:color w:val="auto"/>
          <w:sz w:val="21"/>
          <w:szCs w:val="21"/>
          <w:highlight w:val="none"/>
        </w:rPr>
      </w:pPr>
      <w:bookmarkStart w:id="250" w:name="_40.1投标人接到中标通知书后，按须知前附表规定向采购人出示相关资格证"/>
      <w:bookmarkEnd w:id="250"/>
      <w:r>
        <w:rPr>
          <w:rFonts w:hint="eastAsia" w:ascii="宋体" w:hAnsi="宋体" w:eastAsia="宋体" w:cs="宋体"/>
          <w:b w:val="0"/>
          <w:color w:val="auto"/>
          <w:sz w:val="21"/>
          <w:szCs w:val="21"/>
          <w:highlight w:val="none"/>
        </w:rPr>
        <w:t>36.1投标人领取中标通知书（书面或电子）后，按“投标人须知前附表”规定向采购人出示相关证明材料，经采购人核验合格后方可签订采购合同（书面或电子）。</w:t>
      </w:r>
      <w:r>
        <w:rPr>
          <w:rFonts w:hint="eastAsia" w:ascii="宋体" w:hAnsi="宋体" w:eastAsia="宋体" w:cs="宋体"/>
          <w:b w:val="0"/>
          <w:bCs/>
          <w:color w:val="auto"/>
          <w:sz w:val="21"/>
          <w:szCs w:val="21"/>
          <w:highlight w:val="none"/>
        </w:rPr>
        <w:t>如中标人为联合体的，联合体各方应当共同与采购人签订采购合同，就采购合同约定的事项对采购人承担连带责任。</w:t>
      </w:r>
    </w:p>
    <w:p w14:paraId="27DDD8E0">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36.2签订合同时间：按中标通知书规定的时间与采购人签订合同（最长不能超过25日）。</w:t>
      </w:r>
    </w:p>
    <w:p w14:paraId="42C34688">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36.3中标人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385E4697">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36.4政府采购合同是政府采购项目验收的依据，中标供应商和采购人应当按照采购合同约定的各自的权利和义务全面履行合同。任何一方当事人在履行合同过程中均不得擅自变更、中止或解除合同。政府采购合同继续履行将损害国家利益和社会公共利益的，双方当事人应当变更、中止或解除合同。有过错的一方应当承担赔偿责任，双方都有过错的，各自承担相应的责任。</w:t>
      </w:r>
    </w:p>
    <w:p w14:paraId="4D408FB5">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36.5采购人或中标供应商不得单方面向合同另一方提出任何招标文件没有约定的条件或不合理的要求，作为签订合同的条件；也不得协商另行订立背离招标文件和合同实质性内容的协议。</w:t>
      </w:r>
    </w:p>
    <w:p w14:paraId="59D581D3">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36.6如签订合同并生效后，供应商无故拒绝或延期，除按照合同条款处理外，将承担相应的法律责任。</w:t>
      </w:r>
    </w:p>
    <w:p w14:paraId="009C82FD">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36.7政府采购合同履行中，采购人需追加与合同标的相同的货物、工程或者服务的，在不改变合同其他条款的前提下，可以与供应商协商签订补充合同，但所有补充合同的采购金额不得超过原合同采购金额的10%。</w:t>
      </w:r>
    </w:p>
    <w:p w14:paraId="397D4BD0">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2" w:firstLineChars="200"/>
        <w:textAlignment w:val="auto"/>
        <w:rPr>
          <w:rFonts w:hint="eastAsia" w:ascii="宋体" w:hAnsi="宋体" w:eastAsia="宋体" w:cs="宋体"/>
          <w:color w:val="auto"/>
          <w:sz w:val="21"/>
          <w:szCs w:val="21"/>
          <w:highlight w:val="none"/>
        </w:rPr>
      </w:pPr>
      <w:bookmarkStart w:id="251" w:name="_41.政府采购合同公告"/>
      <w:bookmarkEnd w:id="251"/>
      <w:r>
        <w:rPr>
          <w:rFonts w:hint="eastAsia" w:ascii="宋体" w:hAnsi="宋体" w:eastAsia="宋体" w:cs="宋体"/>
          <w:color w:val="auto"/>
          <w:sz w:val="21"/>
          <w:szCs w:val="21"/>
          <w:highlight w:val="none"/>
        </w:rPr>
        <w:t>37.政府采购合同公告</w:t>
      </w:r>
    </w:p>
    <w:p w14:paraId="718A6FBC">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采购人或者受托采购代理机构应当自政府采购合同签订之日起2个工作日内，将政府采购合同在省级以上人民政府财政部门指定的媒体上公告，但政府采购合同中涉及国家秘密、商业秘密的内容除外。</w:t>
      </w:r>
    </w:p>
    <w:p w14:paraId="726BFC0E">
      <w:pPr>
        <w:pStyle w:val="6"/>
        <w:keepNext w:val="0"/>
        <w:keepLines w:val="0"/>
        <w:pageBreakBefore w:val="0"/>
        <w:widowControl w:val="0"/>
        <w:kinsoku/>
        <w:wordWrap/>
        <w:overflowPunct/>
        <w:topLinePunct w:val="0"/>
        <w:autoSpaceDE/>
        <w:autoSpaceDN/>
        <w:bidi w:val="0"/>
        <w:adjustRightInd/>
        <w:spacing w:before="0" w:after="0" w:line="40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38.询问、质疑和投诉</w:t>
      </w:r>
    </w:p>
    <w:p w14:paraId="2C8B8D82">
      <w:pPr>
        <w:pStyle w:val="7"/>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38.1供应商对政府采购活动事项有疑问的，可以向采购人提出询问，采购人或者采购代理机构应当在3个工作日内对供应商依法提出的询问作出答复，但答复的内容不得涉及商业秘密。</w:t>
      </w:r>
    </w:p>
    <w:p w14:paraId="06AF97D9">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38.2供应商认为招标文件、采购过程或者中标结果使自己的合法权益受到损害的，必须在知道或者应知其权益受到损害之日起7个工作日内，以纸质书面形式向采购人、采购代理机构提出质疑。采购人、采购代理机构接收质疑函的方式、联系部门、联系电话和通讯地址等信息详见“投标人须知前附表”。具体质疑起算时间如下： </w:t>
      </w:r>
    </w:p>
    <w:p w14:paraId="4917F169">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（1）对可以质疑的招标文件提出质疑的，为收到招标文件之日或者招标文件公告期限届满之日；</w:t>
      </w:r>
    </w:p>
    <w:p w14:paraId="343C5B68">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（2）对采购过程提出质疑的，为各采购程序环节结束之日；</w:t>
      </w:r>
    </w:p>
    <w:p w14:paraId="1810AD60">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（3）对中标结果提出质疑的，为中标结果公告期限届满之日。</w:t>
      </w:r>
    </w:p>
    <w:p w14:paraId="21ED81AC">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38.3</w:t>
      </w:r>
      <w:r>
        <w:rPr>
          <w:rFonts w:hint="eastAsia" w:ascii="宋体" w:hAnsi="宋体" w:eastAsia="宋体" w:cs="宋体"/>
          <w:bCs/>
          <w:color w:val="auto"/>
          <w:sz w:val="21"/>
          <w:szCs w:val="21"/>
          <w:highlight w:val="none"/>
        </w:rPr>
        <w:t>供应商提出质疑应当提交质疑函和必要的证明材料，针对同一采购程序环节的质疑必须在法定质疑期内一次性提出。质疑函应当包括下列内容（质疑函格式后附）：</w:t>
      </w:r>
    </w:p>
    <w:p w14:paraId="7FCB3B0E">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（1）供应商的姓名或者名称、地址、邮编、联系人及联系电话；</w:t>
      </w:r>
    </w:p>
    <w:p w14:paraId="01DC0BCF">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（2）质疑项目的名称、编号；</w:t>
      </w:r>
    </w:p>
    <w:p w14:paraId="2D07BE79">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（3）具体、明确的质疑事项和与质疑事项相关的请求；</w:t>
      </w:r>
    </w:p>
    <w:p w14:paraId="12839D77">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（4）事实依据；</w:t>
      </w:r>
    </w:p>
    <w:p w14:paraId="00F18B9A">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（5）必要的法律依据；</w:t>
      </w:r>
    </w:p>
    <w:p w14:paraId="14421B48">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（6）提出质疑的日期。</w:t>
      </w:r>
    </w:p>
    <w:p w14:paraId="587528D9">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供应商为自然人的，应当由本人签字；供应商为法人或者其他组织的，应当由法定代表人、主要负责人，或者其委托代理人签字或者盖章，并加盖公章。</w:t>
      </w:r>
    </w:p>
    <w:p w14:paraId="68BFF57B">
      <w:pPr>
        <w:pStyle w:val="6"/>
        <w:keepNext w:val="0"/>
        <w:keepLines w:val="0"/>
        <w:pageBreakBefore w:val="0"/>
        <w:widowControl w:val="0"/>
        <w:kinsoku/>
        <w:wordWrap/>
        <w:overflowPunct/>
        <w:topLinePunct w:val="0"/>
        <w:autoSpaceDE/>
        <w:autoSpaceDN/>
        <w:bidi w:val="0"/>
        <w:adjustRightInd/>
        <w:snapToGrid w:val="0"/>
        <w:spacing w:before="0" w:after="0" w:line="400" w:lineRule="exact"/>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color w:val="auto"/>
          <w:sz w:val="21"/>
          <w:szCs w:val="21"/>
          <w:highlight w:val="none"/>
        </w:rPr>
        <w:t>3</w:t>
      </w:r>
      <w:r>
        <w:rPr>
          <w:rFonts w:hint="eastAsia" w:ascii="宋体" w:hAnsi="宋体" w:eastAsia="宋体" w:cs="宋体"/>
          <w:b w:val="0"/>
          <w:bCs/>
          <w:color w:val="auto"/>
          <w:sz w:val="21"/>
          <w:szCs w:val="21"/>
          <w:highlight w:val="none"/>
        </w:rPr>
        <w:t>8.4采购人、采购代理机构认为供应商质疑不成立，或者成立但未对中标结果构成影响的，继续开展采购活动；认为供应商质疑成立且影响或者可能影响中标结果的，按照下列情况处理：</w:t>
      </w:r>
    </w:p>
    <w:p w14:paraId="1CF0B93F">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（1）对招标文件提出的质疑，依法通过澄清或者修改可以继续开展采购活动的，澄清或者修改招标文件后继续开展采购活动；否则应当修改招标文件后重新开展采购活动。</w:t>
      </w:r>
    </w:p>
    <w:p w14:paraId="66406D68">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（2）对采购过程、中标结果提出的质疑，合格供应商符合法定数量时，可以从合格的中标候选人中另行确定中标供应商的，应当依法另行确定中标供应商；否则应当重新开展采购活动。</w:t>
      </w:r>
    </w:p>
    <w:p w14:paraId="24790E61">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质疑答复导致中标结果改变的，采购人或者采购代理机构应当将有关情况书面报告本级财政部门。</w:t>
      </w:r>
    </w:p>
    <w:p w14:paraId="42743967">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38.5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bookmarkStart w:id="252" w:name="_八、其他事项"/>
      <w:bookmarkEnd w:id="252"/>
    </w:p>
    <w:p w14:paraId="3F88E9D4">
      <w:pPr>
        <w:pStyle w:val="4"/>
        <w:keepNext w:val="0"/>
        <w:keepLines w:val="0"/>
        <w:pageBreakBefore w:val="0"/>
        <w:widowControl w:val="0"/>
        <w:kinsoku/>
        <w:wordWrap/>
        <w:overflowPunct/>
        <w:topLinePunct w:val="0"/>
        <w:bidi w:val="0"/>
        <w:spacing w:before="0" w:after="0" w:line="400" w:lineRule="exact"/>
        <w:ind w:left="0" w:leftChars="0"/>
        <w:jc w:val="center"/>
        <w:textAlignment w:val="auto"/>
        <w:outlineLvl w:val="1"/>
        <w:rPr>
          <w:rFonts w:hint="eastAsia" w:ascii="宋体" w:hAnsi="宋体" w:eastAsia="宋体" w:cs="宋体"/>
          <w:color w:val="auto"/>
          <w:sz w:val="21"/>
          <w:szCs w:val="21"/>
          <w:highlight w:val="none"/>
        </w:rPr>
      </w:pPr>
      <w:bookmarkStart w:id="253" w:name="_Toc8941"/>
    </w:p>
    <w:p w14:paraId="2DDA15A3">
      <w:pPr>
        <w:pStyle w:val="4"/>
        <w:keepNext w:val="0"/>
        <w:keepLines w:val="0"/>
        <w:pageBreakBefore w:val="0"/>
        <w:widowControl w:val="0"/>
        <w:kinsoku/>
        <w:wordWrap/>
        <w:overflowPunct/>
        <w:topLinePunct w:val="0"/>
        <w:bidi w:val="0"/>
        <w:spacing w:before="0" w:after="0" w:line="400" w:lineRule="exact"/>
        <w:ind w:left="0" w:leftChars="0"/>
        <w:jc w:val="center"/>
        <w:textAlignment w:val="auto"/>
        <w:outlineLvl w:val="1"/>
        <w:rPr>
          <w:rFonts w:hint="eastAsia" w:ascii="宋体" w:hAnsi="宋体" w:eastAsia="宋体" w:cs="宋体"/>
          <w:color w:val="auto"/>
          <w:sz w:val="21"/>
          <w:szCs w:val="21"/>
          <w:highlight w:val="none"/>
        </w:rPr>
      </w:pPr>
      <w:bookmarkStart w:id="254" w:name="_Toc9778"/>
      <w:bookmarkStart w:id="255" w:name="_Toc8088"/>
      <w:bookmarkStart w:id="256" w:name="_Toc19851"/>
      <w:r>
        <w:rPr>
          <w:rFonts w:hint="eastAsia" w:ascii="宋体" w:hAnsi="宋体" w:eastAsia="宋体" w:cs="宋体"/>
          <w:color w:val="auto"/>
          <w:sz w:val="21"/>
          <w:szCs w:val="21"/>
          <w:highlight w:val="none"/>
        </w:rPr>
        <w:t>八、其他事项</w:t>
      </w:r>
      <w:bookmarkEnd w:id="253"/>
      <w:bookmarkEnd w:id="254"/>
      <w:bookmarkEnd w:id="255"/>
      <w:bookmarkEnd w:id="256"/>
    </w:p>
    <w:p w14:paraId="2BCD30D4">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2" w:firstLineChars="200"/>
        <w:textAlignment w:val="auto"/>
        <w:rPr>
          <w:rFonts w:hint="eastAsia" w:ascii="宋体" w:hAnsi="宋体" w:eastAsia="宋体" w:cs="宋体"/>
          <w:color w:val="auto"/>
          <w:sz w:val="21"/>
          <w:szCs w:val="21"/>
          <w:highlight w:val="none"/>
        </w:rPr>
      </w:pPr>
      <w:bookmarkStart w:id="257" w:name="_42.代理服务费"/>
      <w:bookmarkEnd w:id="257"/>
      <w:r>
        <w:rPr>
          <w:rFonts w:hint="eastAsia" w:ascii="宋体" w:hAnsi="宋体" w:eastAsia="宋体" w:cs="宋体"/>
          <w:color w:val="auto"/>
          <w:sz w:val="21"/>
          <w:szCs w:val="21"/>
          <w:highlight w:val="none"/>
        </w:rPr>
        <w:t>39.代理服务费</w:t>
      </w:r>
    </w:p>
    <w:p w14:paraId="491FAB5D">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39.1代理服务收取标准及缴费账户详见“投标人须知前附表”，投标人为联合体的，可以由联合体中的一方或者多方共同交纳代理服务费。</w:t>
      </w:r>
    </w:p>
    <w:p w14:paraId="16E6B40E">
      <w:pPr>
        <w:pStyle w:val="26"/>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39.2代理服务收费标准：</w:t>
      </w:r>
    </w:p>
    <w:tbl>
      <w:tblPr>
        <w:tblStyle w:val="48"/>
        <w:tblW w:w="8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5F7D6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3472" w:type="dxa"/>
            <w:tcBorders>
              <w:tl2br w:val="single" w:color="auto" w:sz="4" w:space="0"/>
            </w:tcBorders>
            <w:vAlign w:val="center"/>
          </w:tcPr>
          <w:p w14:paraId="4DA947F7">
            <w:pPr>
              <w:keepNext w:val="0"/>
              <w:keepLines w:val="0"/>
              <w:pageBreakBefore w:val="0"/>
              <w:widowControl w:val="0"/>
              <w:kinsoku/>
              <w:wordWrap/>
              <w:overflowPunct/>
              <w:topLinePunct w:val="0"/>
              <w:bidi w:val="0"/>
              <w:spacing w:line="400" w:lineRule="exact"/>
              <w:ind w:left="0" w:leftChars="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费率</w:t>
            </w:r>
          </w:p>
          <w:p w14:paraId="34443551">
            <w:pPr>
              <w:keepNext w:val="0"/>
              <w:keepLines w:val="0"/>
              <w:pageBreakBefore w:val="0"/>
              <w:widowControl w:val="0"/>
              <w:kinsoku/>
              <w:wordWrap/>
              <w:overflowPunct/>
              <w:topLinePunct w:val="0"/>
              <w:bidi w:val="0"/>
              <w:spacing w:line="400" w:lineRule="exact"/>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中标金额</w:t>
            </w:r>
          </w:p>
        </w:tc>
        <w:tc>
          <w:tcPr>
            <w:tcW w:w="1659" w:type="dxa"/>
            <w:vAlign w:val="center"/>
          </w:tcPr>
          <w:p w14:paraId="3E5B7A28">
            <w:pPr>
              <w:keepNext w:val="0"/>
              <w:keepLines w:val="0"/>
              <w:pageBreakBefore w:val="0"/>
              <w:widowControl w:val="0"/>
              <w:kinsoku/>
              <w:wordWrap/>
              <w:overflowPunct/>
              <w:topLinePunct w:val="0"/>
              <w:bidi w:val="0"/>
              <w:spacing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货物招标</w:t>
            </w:r>
          </w:p>
        </w:tc>
        <w:tc>
          <w:tcPr>
            <w:tcW w:w="1687" w:type="dxa"/>
            <w:vAlign w:val="center"/>
          </w:tcPr>
          <w:p w14:paraId="0C98AFFA">
            <w:pPr>
              <w:keepNext w:val="0"/>
              <w:keepLines w:val="0"/>
              <w:pageBreakBefore w:val="0"/>
              <w:widowControl w:val="0"/>
              <w:kinsoku/>
              <w:wordWrap/>
              <w:overflowPunct/>
              <w:topLinePunct w:val="0"/>
              <w:bidi w:val="0"/>
              <w:spacing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服务招标</w:t>
            </w:r>
          </w:p>
        </w:tc>
        <w:tc>
          <w:tcPr>
            <w:tcW w:w="1659" w:type="dxa"/>
            <w:vAlign w:val="center"/>
          </w:tcPr>
          <w:p w14:paraId="496D01CB">
            <w:pPr>
              <w:keepNext w:val="0"/>
              <w:keepLines w:val="0"/>
              <w:pageBreakBefore w:val="0"/>
              <w:widowControl w:val="0"/>
              <w:kinsoku/>
              <w:wordWrap/>
              <w:overflowPunct/>
              <w:topLinePunct w:val="0"/>
              <w:bidi w:val="0"/>
              <w:spacing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工程招标</w:t>
            </w:r>
          </w:p>
        </w:tc>
      </w:tr>
      <w:tr w14:paraId="563A8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vAlign w:val="center"/>
          </w:tcPr>
          <w:p w14:paraId="2ED7CE23">
            <w:pPr>
              <w:keepNext w:val="0"/>
              <w:keepLines w:val="0"/>
              <w:pageBreakBefore w:val="0"/>
              <w:widowControl w:val="0"/>
              <w:kinsoku/>
              <w:wordWrap/>
              <w:overflowPunct/>
              <w:topLinePunct w:val="0"/>
              <w:bidi w:val="0"/>
              <w:spacing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100万元以下</w:t>
            </w:r>
          </w:p>
        </w:tc>
        <w:tc>
          <w:tcPr>
            <w:tcW w:w="1659" w:type="dxa"/>
            <w:vAlign w:val="center"/>
          </w:tcPr>
          <w:p w14:paraId="4C81803B">
            <w:pPr>
              <w:keepNext w:val="0"/>
              <w:keepLines w:val="0"/>
              <w:pageBreakBefore w:val="0"/>
              <w:widowControl w:val="0"/>
              <w:kinsoku/>
              <w:wordWrap/>
              <w:overflowPunct/>
              <w:topLinePunct w:val="0"/>
              <w:bidi w:val="0"/>
              <w:spacing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1.5%</w:t>
            </w:r>
          </w:p>
        </w:tc>
        <w:tc>
          <w:tcPr>
            <w:tcW w:w="1687" w:type="dxa"/>
            <w:vAlign w:val="center"/>
          </w:tcPr>
          <w:p w14:paraId="4198686B">
            <w:pPr>
              <w:keepNext w:val="0"/>
              <w:keepLines w:val="0"/>
              <w:pageBreakBefore w:val="0"/>
              <w:widowControl w:val="0"/>
              <w:kinsoku/>
              <w:wordWrap/>
              <w:overflowPunct/>
              <w:topLinePunct w:val="0"/>
              <w:bidi w:val="0"/>
              <w:spacing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1.5%</w:t>
            </w:r>
          </w:p>
        </w:tc>
        <w:tc>
          <w:tcPr>
            <w:tcW w:w="1659" w:type="dxa"/>
            <w:vAlign w:val="center"/>
          </w:tcPr>
          <w:p w14:paraId="34DEF837">
            <w:pPr>
              <w:keepNext w:val="0"/>
              <w:keepLines w:val="0"/>
              <w:pageBreakBefore w:val="0"/>
              <w:widowControl w:val="0"/>
              <w:kinsoku/>
              <w:wordWrap/>
              <w:overflowPunct/>
              <w:topLinePunct w:val="0"/>
              <w:bidi w:val="0"/>
              <w:spacing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1.0%</w:t>
            </w:r>
          </w:p>
        </w:tc>
      </w:tr>
      <w:tr w14:paraId="43DB8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vAlign w:val="center"/>
          </w:tcPr>
          <w:p w14:paraId="3C1543DF">
            <w:pPr>
              <w:keepNext w:val="0"/>
              <w:keepLines w:val="0"/>
              <w:pageBreakBefore w:val="0"/>
              <w:widowControl w:val="0"/>
              <w:kinsoku/>
              <w:wordWrap/>
              <w:overflowPunct/>
              <w:topLinePunct w:val="0"/>
              <w:bidi w:val="0"/>
              <w:spacing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100～500万元</w:t>
            </w:r>
          </w:p>
        </w:tc>
        <w:tc>
          <w:tcPr>
            <w:tcW w:w="1659" w:type="dxa"/>
            <w:vAlign w:val="center"/>
          </w:tcPr>
          <w:p w14:paraId="055211AB">
            <w:pPr>
              <w:keepNext w:val="0"/>
              <w:keepLines w:val="0"/>
              <w:pageBreakBefore w:val="0"/>
              <w:widowControl w:val="0"/>
              <w:kinsoku/>
              <w:wordWrap/>
              <w:overflowPunct/>
              <w:topLinePunct w:val="0"/>
              <w:bidi w:val="0"/>
              <w:spacing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1.1%</w:t>
            </w:r>
          </w:p>
        </w:tc>
        <w:tc>
          <w:tcPr>
            <w:tcW w:w="1687" w:type="dxa"/>
            <w:vAlign w:val="center"/>
          </w:tcPr>
          <w:p w14:paraId="05BA4AF6">
            <w:pPr>
              <w:keepNext w:val="0"/>
              <w:keepLines w:val="0"/>
              <w:pageBreakBefore w:val="0"/>
              <w:widowControl w:val="0"/>
              <w:kinsoku/>
              <w:wordWrap/>
              <w:overflowPunct/>
              <w:topLinePunct w:val="0"/>
              <w:bidi w:val="0"/>
              <w:spacing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0.8%</w:t>
            </w:r>
          </w:p>
        </w:tc>
        <w:tc>
          <w:tcPr>
            <w:tcW w:w="1659" w:type="dxa"/>
            <w:vAlign w:val="center"/>
          </w:tcPr>
          <w:p w14:paraId="6D89CD19">
            <w:pPr>
              <w:keepNext w:val="0"/>
              <w:keepLines w:val="0"/>
              <w:pageBreakBefore w:val="0"/>
              <w:widowControl w:val="0"/>
              <w:kinsoku/>
              <w:wordWrap/>
              <w:overflowPunct/>
              <w:topLinePunct w:val="0"/>
              <w:bidi w:val="0"/>
              <w:spacing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0.7%</w:t>
            </w:r>
          </w:p>
        </w:tc>
      </w:tr>
      <w:tr w14:paraId="7469A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vAlign w:val="center"/>
          </w:tcPr>
          <w:p w14:paraId="4132044F">
            <w:pPr>
              <w:keepNext w:val="0"/>
              <w:keepLines w:val="0"/>
              <w:pageBreakBefore w:val="0"/>
              <w:widowControl w:val="0"/>
              <w:kinsoku/>
              <w:wordWrap/>
              <w:overflowPunct/>
              <w:topLinePunct w:val="0"/>
              <w:bidi w:val="0"/>
              <w:spacing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500～1000万元</w:t>
            </w:r>
          </w:p>
        </w:tc>
        <w:tc>
          <w:tcPr>
            <w:tcW w:w="1659" w:type="dxa"/>
            <w:vAlign w:val="center"/>
          </w:tcPr>
          <w:p w14:paraId="778B5454">
            <w:pPr>
              <w:keepNext w:val="0"/>
              <w:keepLines w:val="0"/>
              <w:pageBreakBefore w:val="0"/>
              <w:widowControl w:val="0"/>
              <w:kinsoku/>
              <w:wordWrap/>
              <w:overflowPunct/>
              <w:topLinePunct w:val="0"/>
              <w:bidi w:val="0"/>
              <w:spacing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0.8%</w:t>
            </w:r>
          </w:p>
        </w:tc>
        <w:tc>
          <w:tcPr>
            <w:tcW w:w="1687" w:type="dxa"/>
            <w:vAlign w:val="center"/>
          </w:tcPr>
          <w:p w14:paraId="42F8CCAA">
            <w:pPr>
              <w:keepNext w:val="0"/>
              <w:keepLines w:val="0"/>
              <w:pageBreakBefore w:val="0"/>
              <w:widowControl w:val="0"/>
              <w:kinsoku/>
              <w:wordWrap/>
              <w:overflowPunct/>
              <w:topLinePunct w:val="0"/>
              <w:bidi w:val="0"/>
              <w:spacing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0.45%</w:t>
            </w:r>
          </w:p>
        </w:tc>
        <w:tc>
          <w:tcPr>
            <w:tcW w:w="1659" w:type="dxa"/>
            <w:vAlign w:val="center"/>
          </w:tcPr>
          <w:p w14:paraId="15BEB4F8">
            <w:pPr>
              <w:keepNext w:val="0"/>
              <w:keepLines w:val="0"/>
              <w:pageBreakBefore w:val="0"/>
              <w:widowControl w:val="0"/>
              <w:kinsoku/>
              <w:wordWrap/>
              <w:overflowPunct/>
              <w:topLinePunct w:val="0"/>
              <w:bidi w:val="0"/>
              <w:spacing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0.55%</w:t>
            </w:r>
          </w:p>
        </w:tc>
      </w:tr>
      <w:tr w14:paraId="4C8BB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vAlign w:val="center"/>
          </w:tcPr>
          <w:p w14:paraId="603A918D">
            <w:pPr>
              <w:keepNext w:val="0"/>
              <w:keepLines w:val="0"/>
              <w:pageBreakBefore w:val="0"/>
              <w:widowControl w:val="0"/>
              <w:kinsoku/>
              <w:wordWrap/>
              <w:overflowPunct/>
              <w:topLinePunct w:val="0"/>
              <w:bidi w:val="0"/>
              <w:spacing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1000～5000万元</w:t>
            </w:r>
          </w:p>
        </w:tc>
        <w:tc>
          <w:tcPr>
            <w:tcW w:w="1659" w:type="dxa"/>
            <w:vAlign w:val="center"/>
          </w:tcPr>
          <w:p w14:paraId="13AD7E8D">
            <w:pPr>
              <w:keepNext w:val="0"/>
              <w:keepLines w:val="0"/>
              <w:pageBreakBefore w:val="0"/>
              <w:widowControl w:val="0"/>
              <w:kinsoku/>
              <w:wordWrap/>
              <w:overflowPunct/>
              <w:topLinePunct w:val="0"/>
              <w:bidi w:val="0"/>
              <w:spacing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0.5%</w:t>
            </w:r>
          </w:p>
        </w:tc>
        <w:tc>
          <w:tcPr>
            <w:tcW w:w="1687" w:type="dxa"/>
            <w:vAlign w:val="center"/>
          </w:tcPr>
          <w:p w14:paraId="2333D411">
            <w:pPr>
              <w:keepNext w:val="0"/>
              <w:keepLines w:val="0"/>
              <w:pageBreakBefore w:val="0"/>
              <w:widowControl w:val="0"/>
              <w:kinsoku/>
              <w:wordWrap/>
              <w:overflowPunct/>
              <w:topLinePunct w:val="0"/>
              <w:bidi w:val="0"/>
              <w:spacing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0.25%</w:t>
            </w:r>
          </w:p>
        </w:tc>
        <w:tc>
          <w:tcPr>
            <w:tcW w:w="1659" w:type="dxa"/>
            <w:vAlign w:val="center"/>
          </w:tcPr>
          <w:p w14:paraId="64E68216">
            <w:pPr>
              <w:keepNext w:val="0"/>
              <w:keepLines w:val="0"/>
              <w:pageBreakBefore w:val="0"/>
              <w:widowControl w:val="0"/>
              <w:kinsoku/>
              <w:wordWrap/>
              <w:overflowPunct/>
              <w:topLinePunct w:val="0"/>
              <w:bidi w:val="0"/>
              <w:spacing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0.35%</w:t>
            </w:r>
          </w:p>
        </w:tc>
      </w:tr>
      <w:tr w14:paraId="128AF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vAlign w:val="center"/>
          </w:tcPr>
          <w:p w14:paraId="657D6DA3">
            <w:pPr>
              <w:keepNext w:val="0"/>
              <w:keepLines w:val="0"/>
              <w:pageBreakBefore w:val="0"/>
              <w:widowControl w:val="0"/>
              <w:kinsoku/>
              <w:wordWrap/>
              <w:overflowPunct/>
              <w:topLinePunct w:val="0"/>
              <w:bidi w:val="0"/>
              <w:spacing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5000万元～1亿元</w:t>
            </w:r>
          </w:p>
        </w:tc>
        <w:tc>
          <w:tcPr>
            <w:tcW w:w="1659" w:type="dxa"/>
            <w:vAlign w:val="center"/>
          </w:tcPr>
          <w:p w14:paraId="7AC2C90C">
            <w:pPr>
              <w:keepNext w:val="0"/>
              <w:keepLines w:val="0"/>
              <w:pageBreakBefore w:val="0"/>
              <w:widowControl w:val="0"/>
              <w:kinsoku/>
              <w:wordWrap/>
              <w:overflowPunct/>
              <w:topLinePunct w:val="0"/>
              <w:bidi w:val="0"/>
              <w:spacing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0.25%</w:t>
            </w:r>
          </w:p>
        </w:tc>
        <w:tc>
          <w:tcPr>
            <w:tcW w:w="1687" w:type="dxa"/>
            <w:vAlign w:val="center"/>
          </w:tcPr>
          <w:p w14:paraId="7DE24CCA">
            <w:pPr>
              <w:keepNext w:val="0"/>
              <w:keepLines w:val="0"/>
              <w:pageBreakBefore w:val="0"/>
              <w:widowControl w:val="0"/>
              <w:kinsoku/>
              <w:wordWrap/>
              <w:overflowPunct/>
              <w:topLinePunct w:val="0"/>
              <w:bidi w:val="0"/>
              <w:spacing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0.1%</w:t>
            </w:r>
          </w:p>
        </w:tc>
        <w:tc>
          <w:tcPr>
            <w:tcW w:w="1659" w:type="dxa"/>
            <w:vAlign w:val="center"/>
          </w:tcPr>
          <w:p w14:paraId="143998FF">
            <w:pPr>
              <w:keepNext w:val="0"/>
              <w:keepLines w:val="0"/>
              <w:pageBreakBefore w:val="0"/>
              <w:widowControl w:val="0"/>
              <w:kinsoku/>
              <w:wordWrap/>
              <w:overflowPunct/>
              <w:topLinePunct w:val="0"/>
              <w:bidi w:val="0"/>
              <w:spacing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0.2%</w:t>
            </w:r>
          </w:p>
        </w:tc>
      </w:tr>
    </w:tbl>
    <w:p w14:paraId="2803483A">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eastAsia="zh-CN"/>
        </w:rPr>
        <w:t>：</w:t>
      </w:r>
    </w:p>
    <w:p w14:paraId="78D7AE63">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（1）按本表费率计算的收费为采购代理的收费基准价格；</w:t>
      </w:r>
    </w:p>
    <w:p w14:paraId="1032C8A3">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（2）采购代理收费按差额定率累进法计算。</w:t>
      </w:r>
    </w:p>
    <w:p w14:paraId="7357BCC2">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例如：某货物采购代理业务中标金额或者暂定价为200万元，计算采购代理收费额如下：</w:t>
      </w:r>
    </w:p>
    <w:p w14:paraId="14302996">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100万元×l.5％＝1.5万元</w:t>
      </w:r>
    </w:p>
    <w:p w14:paraId="6E5E1E7B">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（200－100）万元×1.1％＝1.1万元</w:t>
      </w:r>
    </w:p>
    <w:p w14:paraId="3D3BD5F3">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合计收费＝1.5+1.1＝2.6（万元）</w:t>
      </w:r>
    </w:p>
    <w:p w14:paraId="36D739F6">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例如：</w:t>
      </w:r>
      <w:r>
        <w:rPr>
          <w:rFonts w:hint="eastAsia" w:ascii="宋体" w:hAnsi="宋体" w:eastAsia="宋体" w:cs="宋体"/>
          <w:color w:val="auto"/>
          <w:sz w:val="21"/>
          <w:szCs w:val="21"/>
          <w:highlight w:val="none"/>
        </w:rPr>
        <w:t>某服务采购代理业务成交金额或者暂定价为150万元，计算采购代理收费额如下：</w:t>
      </w:r>
    </w:p>
    <w:p w14:paraId="2C67162D">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100万元×l.5%＝1.5万元</w:t>
      </w:r>
    </w:p>
    <w:p w14:paraId="5DB8276D">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（150－100）万元×0.8%＝0.4万元</w:t>
      </w:r>
    </w:p>
    <w:p w14:paraId="2C7F0B0F">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合计收费＝1.5＋0.4＝1.9万元</w:t>
      </w:r>
    </w:p>
    <w:p w14:paraId="2D37CAF4">
      <w:pPr>
        <w:keepNext w:val="0"/>
        <w:keepLines w:val="0"/>
        <w:pageBreakBefore w:val="0"/>
        <w:widowControl w:val="0"/>
        <w:kinsoku/>
        <w:wordWrap/>
        <w:overflowPunct/>
        <w:topLinePunct w:val="0"/>
        <w:autoSpaceDE/>
        <w:autoSpaceDN/>
        <w:bidi w:val="0"/>
        <w:adjustRightInd/>
        <w:snapToGrid/>
        <w:spacing w:line="400" w:lineRule="exact"/>
        <w:ind w:left="0" w:leftChars="0" w:firstLine="422" w:firstLineChars="200"/>
        <w:textAlignment w:val="auto"/>
        <w:outlineLvl w:val="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40.需要补充的其他内容</w:t>
      </w:r>
    </w:p>
    <w:p w14:paraId="248305C4">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40.1本招标文件解释规则详见“投标人须知前附表”。</w:t>
      </w:r>
    </w:p>
    <w:p w14:paraId="580F024C">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40.2其他事项详见“投标人须知前附表”。</w:t>
      </w:r>
    </w:p>
    <w:p w14:paraId="026FFD52">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40.3</w:t>
      </w:r>
      <w:bookmarkStart w:id="258" w:name="_Hlk65857140"/>
      <w:r>
        <w:rPr>
          <w:rFonts w:hint="eastAsia" w:ascii="宋体" w:hAnsi="宋体" w:eastAsia="宋体" w:cs="宋体"/>
          <w:color w:val="auto"/>
          <w:sz w:val="21"/>
          <w:szCs w:val="21"/>
          <w:highlight w:val="none"/>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03B211DD">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（1）在货物采购项目中，货物由中小企业制造，即货物由中小企业生产且使用该中小企业商号或者注册商标，不对其中涉及的工程承建商和服务的承接商作出要求；</w:t>
      </w:r>
    </w:p>
    <w:p w14:paraId="362CF106">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（2）在工程采购项目中，工程由中小企业承建，即工程施工单位为中小企业，不对其中涉及的货物的制造商和服务的承接商作出要求；</w:t>
      </w:r>
    </w:p>
    <w:p w14:paraId="6483848D">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6CA647C7">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1B4D5BA4">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contextualSpacing/>
        <w:textAlignment w:val="auto"/>
        <w:rPr>
          <w:rFonts w:hint="eastAsia" w:ascii="宋体" w:hAnsi="宋体" w:eastAsia="宋体" w:cs="宋体"/>
          <w:color w:val="auto"/>
          <w:sz w:val="21"/>
          <w:highlight w:val="none"/>
        </w:rPr>
      </w:pPr>
      <w:r>
        <w:rPr>
          <w:rFonts w:hint="eastAsia" w:ascii="宋体" w:hAnsi="宋体" w:eastAsia="宋体" w:cs="宋体"/>
          <w:color w:val="auto"/>
          <w:sz w:val="21"/>
          <w:szCs w:val="21"/>
          <w:highlight w:val="none"/>
        </w:rPr>
        <w:t>依据本招标文件规定享受扶持政策获得政府采购合同的，小微企业不得将合同分包给大中型企业，中型企业不得将合同分包给大型企业。</w:t>
      </w:r>
      <w:bookmarkEnd w:id="258"/>
    </w:p>
    <w:p w14:paraId="0C1BC645">
      <w:pPr>
        <w:pStyle w:val="18"/>
        <w:ind w:left="479" w:leftChars="114" w:hanging="240" w:hangingChars="10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931403">
      <w:pPr>
        <w:pStyle w:val="2"/>
        <w:jc w:val="center"/>
        <w:rPr>
          <w:rFonts w:hint="eastAsia" w:ascii="方正小标宋_GBK" w:hAnsi="方正小标宋_GBK" w:eastAsia="方正小标宋_GBK" w:cs="方正小标宋_GBK"/>
          <w:color w:val="auto"/>
          <w:sz w:val="28"/>
          <w:szCs w:val="28"/>
          <w:highlight w:val="none"/>
        </w:rPr>
      </w:pPr>
      <w:bookmarkStart w:id="259" w:name="_Toc5921"/>
      <w:bookmarkStart w:id="260" w:name="_Toc330456896"/>
      <w:bookmarkStart w:id="261" w:name="_Toc74320803"/>
      <w:bookmarkStart w:id="262" w:name="_Toc18342"/>
      <w:bookmarkStart w:id="263" w:name="_Toc254970548"/>
      <w:bookmarkStart w:id="264" w:name="_Toc13403"/>
      <w:bookmarkStart w:id="265" w:name="_Toc8728"/>
      <w:bookmarkStart w:id="266" w:name="_Toc254970689"/>
      <w:r>
        <w:rPr>
          <w:rFonts w:hint="eastAsia" w:ascii="方正小标宋_GBK" w:hAnsi="方正小标宋_GBK" w:eastAsia="方正小标宋_GBK" w:cs="方正小标宋_GBK"/>
          <w:color w:val="auto"/>
          <w:sz w:val="28"/>
          <w:szCs w:val="28"/>
          <w:highlight w:val="none"/>
        </w:rPr>
        <w:t>第四章  评标方法及评标标准</w:t>
      </w:r>
      <w:bookmarkEnd w:id="259"/>
      <w:bookmarkEnd w:id="260"/>
      <w:bookmarkEnd w:id="261"/>
      <w:bookmarkEnd w:id="262"/>
      <w:bookmarkEnd w:id="263"/>
      <w:bookmarkEnd w:id="264"/>
      <w:bookmarkEnd w:id="265"/>
      <w:bookmarkEnd w:id="266"/>
    </w:p>
    <w:p w14:paraId="10FB9D41">
      <w:pPr>
        <w:pStyle w:val="4"/>
        <w:keepNext w:val="0"/>
        <w:keepLines w:val="0"/>
        <w:pageBreakBefore w:val="0"/>
        <w:widowControl w:val="0"/>
        <w:kinsoku/>
        <w:wordWrap/>
        <w:overflowPunct/>
        <w:topLinePunct w:val="0"/>
        <w:autoSpaceDE/>
        <w:autoSpaceDN/>
        <w:bidi w:val="0"/>
        <w:adjustRightInd/>
        <w:spacing w:before="0" w:after="0" w:line="400" w:lineRule="atLeast"/>
        <w:ind w:firstLine="0" w:firstLineChars="0"/>
        <w:jc w:val="center"/>
        <w:textAlignment w:val="auto"/>
        <w:outlineLvl w:val="1"/>
        <w:rPr>
          <w:rFonts w:hint="eastAsia" w:ascii="宋体" w:hAnsi="宋体" w:eastAsia="宋体" w:cs="宋体"/>
          <w:color w:val="auto"/>
          <w:sz w:val="24"/>
          <w:szCs w:val="24"/>
          <w:highlight w:val="none"/>
        </w:rPr>
      </w:pPr>
      <w:bookmarkStart w:id="267" w:name="_Toc12740"/>
      <w:bookmarkStart w:id="268" w:name="_Toc23742"/>
      <w:bookmarkStart w:id="269" w:name="_Toc7193"/>
      <w:bookmarkStart w:id="270" w:name="_Toc28399"/>
      <w:r>
        <w:rPr>
          <w:rFonts w:hint="eastAsia" w:ascii="宋体" w:hAnsi="宋体" w:eastAsia="宋体" w:cs="宋体"/>
          <w:color w:val="auto"/>
          <w:sz w:val="24"/>
          <w:szCs w:val="24"/>
          <w:highlight w:val="none"/>
        </w:rPr>
        <w:t>一、评标方法</w:t>
      </w:r>
      <w:bookmarkEnd w:id="267"/>
      <w:bookmarkEnd w:id="268"/>
      <w:bookmarkEnd w:id="269"/>
      <w:bookmarkEnd w:id="270"/>
    </w:p>
    <w:p w14:paraId="63EC726D">
      <w:pPr>
        <w:pStyle w:val="26"/>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☑综合评分法，是指投标文件满足招标文件全部实质性要求，且按照评审因素的量化指标评审得分最高的投标人为中标候选人的评标方法。</w:t>
      </w:r>
    </w:p>
    <w:p w14:paraId="66A34AB8">
      <w:pPr>
        <w:pStyle w:val="26"/>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□最低评标价法，是指投标文件满足招标文件全部实质性要求，且投标报价最低的投标人为中标候选人的评标方法。</w:t>
      </w:r>
    </w:p>
    <w:p w14:paraId="68785ACE">
      <w:pPr>
        <w:keepNext w:val="0"/>
        <w:keepLines w:val="0"/>
        <w:pageBreakBefore w:val="0"/>
        <w:widowControl w:val="0"/>
        <w:kinsoku/>
        <w:wordWrap/>
        <w:overflowPunct/>
        <w:topLinePunct w:val="0"/>
        <w:autoSpaceDE/>
        <w:autoSpaceDN/>
        <w:bidi w:val="0"/>
        <w:adjustRightInd/>
        <w:spacing w:before="0" w:after="0" w:line="400" w:lineRule="atLeast"/>
        <w:ind w:firstLine="0" w:firstLineChars="0"/>
        <w:jc w:val="center"/>
        <w:textAlignment w:val="auto"/>
        <w:outlineLvl w:val="9"/>
        <w:rPr>
          <w:rFonts w:hint="eastAsia" w:ascii="宋体" w:hAnsi="宋体" w:eastAsia="宋体" w:cs="宋体"/>
          <w:color w:val="auto"/>
          <w:sz w:val="21"/>
          <w:szCs w:val="21"/>
          <w:highlight w:val="none"/>
        </w:rPr>
      </w:pPr>
      <w:bookmarkStart w:id="271" w:name="_Toc24297"/>
    </w:p>
    <w:p w14:paraId="6331BC3A">
      <w:pPr>
        <w:pStyle w:val="4"/>
        <w:keepNext w:val="0"/>
        <w:keepLines w:val="0"/>
        <w:pageBreakBefore w:val="0"/>
        <w:widowControl w:val="0"/>
        <w:kinsoku/>
        <w:wordWrap/>
        <w:overflowPunct/>
        <w:topLinePunct w:val="0"/>
        <w:autoSpaceDE/>
        <w:autoSpaceDN/>
        <w:bidi w:val="0"/>
        <w:adjustRightInd/>
        <w:spacing w:before="0" w:after="0" w:line="400" w:lineRule="atLeast"/>
        <w:ind w:firstLine="0" w:firstLineChars="0"/>
        <w:jc w:val="center"/>
        <w:textAlignment w:val="auto"/>
        <w:outlineLvl w:val="1"/>
        <w:rPr>
          <w:rFonts w:hint="eastAsia" w:ascii="宋体" w:hAnsi="宋体" w:eastAsia="宋体" w:cs="宋体"/>
          <w:color w:val="auto"/>
          <w:sz w:val="21"/>
          <w:szCs w:val="21"/>
          <w:highlight w:val="none"/>
        </w:rPr>
      </w:pPr>
      <w:bookmarkStart w:id="272" w:name="_Toc1397"/>
      <w:bookmarkStart w:id="273" w:name="_Toc20158"/>
      <w:bookmarkStart w:id="274" w:name="_Toc10775"/>
      <w:r>
        <w:rPr>
          <w:rFonts w:hint="eastAsia" w:ascii="宋体" w:hAnsi="宋体" w:eastAsia="宋体" w:cs="宋体"/>
          <w:color w:val="auto"/>
          <w:sz w:val="24"/>
          <w:szCs w:val="24"/>
          <w:highlight w:val="none"/>
        </w:rPr>
        <w:t>二、评标程序</w:t>
      </w:r>
      <w:bookmarkEnd w:id="271"/>
      <w:bookmarkEnd w:id="272"/>
      <w:bookmarkEnd w:id="273"/>
      <w:bookmarkEnd w:id="274"/>
    </w:p>
    <w:p w14:paraId="3E6AD311">
      <w:pPr>
        <w:pStyle w:val="6"/>
        <w:keepNext w:val="0"/>
        <w:keepLines w:val="0"/>
        <w:pageBreakBefore w:val="0"/>
        <w:widowControl w:val="0"/>
        <w:kinsoku/>
        <w:wordWrap/>
        <w:overflowPunct/>
        <w:topLinePunct w:val="0"/>
        <w:autoSpaceDE/>
        <w:autoSpaceDN/>
        <w:bidi w:val="0"/>
        <w:adjustRightInd/>
        <w:spacing w:before="0" w:after="0" w:line="400" w:lineRule="atLeast"/>
        <w:ind w:left="0" w:lef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1.符合性审查</w:t>
      </w:r>
    </w:p>
    <w:p w14:paraId="3483D68F">
      <w:pPr>
        <w:pStyle w:val="26"/>
        <w:keepNext w:val="0"/>
        <w:keepLines w:val="0"/>
        <w:pageBreakBefore w:val="0"/>
        <w:widowControl w:val="0"/>
        <w:kinsoku/>
        <w:wordWrap/>
        <w:overflowPunct/>
        <w:topLinePunct w:val="0"/>
        <w:autoSpaceDE/>
        <w:autoSpaceDN/>
        <w:bidi w:val="0"/>
        <w:adjustRightInd/>
        <w:snapToGrid w:val="0"/>
        <w:spacing w:line="400" w:lineRule="atLeast"/>
        <w:ind w:left="0" w:leftChars="0" w:firstLine="422" w:firstLineChars="200"/>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评标委员会应当对符合资格的投标人的投标文件进行投标报价、商务、技术等实质性内容符合性审查，以确定其是否满足招标文件的实质性要求。</w:t>
      </w:r>
    </w:p>
    <w:p w14:paraId="01D195DB">
      <w:pPr>
        <w:pStyle w:val="6"/>
        <w:keepNext w:val="0"/>
        <w:keepLines w:val="0"/>
        <w:pageBreakBefore w:val="0"/>
        <w:widowControl w:val="0"/>
        <w:kinsoku/>
        <w:wordWrap/>
        <w:overflowPunct/>
        <w:topLinePunct w:val="0"/>
        <w:autoSpaceDE/>
        <w:autoSpaceDN/>
        <w:bidi w:val="0"/>
        <w:adjustRightInd/>
        <w:spacing w:before="0" w:after="0" w:line="400" w:lineRule="atLeast"/>
        <w:ind w:left="0" w:lef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2.符合性审查不通过而导致投标无效的情形</w:t>
      </w:r>
    </w:p>
    <w:p w14:paraId="39F00591">
      <w:pPr>
        <w:keepNext w:val="0"/>
        <w:keepLines w:val="0"/>
        <w:pageBreakBefore w:val="0"/>
        <w:widowControl w:val="0"/>
        <w:kinsoku/>
        <w:wordWrap/>
        <w:overflowPunct/>
        <w:topLinePunct w:val="0"/>
        <w:autoSpaceDE/>
        <w:autoSpaceDN/>
        <w:bidi w:val="0"/>
        <w:adjustRightInd/>
        <w:snapToGrid w:val="0"/>
        <w:spacing w:line="400" w:lineRule="atLeast"/>
        <w:ind w:left="0" w:lef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投标人的投标文件中存在对招标文件的任何实质性要求和条件的负偏离，将被视为投标无效。</w:t>
      </w:r>
    </w:p>
    <w:p w14:paraId="2AA42D67">
      <w:pPr>
        <w:keepNext w:val="0"/>
        <w:keepLines w:val="0"/>
        <w:pageBreakBefore w:val="0"/>
        <w:widowControl w:val="0"/>
        <w:kinsoku/>
        <w:wordWrap/>
        <w:overflowPunct/>
        <w:topLinePunct w:val="0"/>
        <w:autoSpaceDE/>
        <w:autoSpaceDN/>
        <w:bidi w:val="0"/>
        <w:adjustRightInd/>
        <w:spacing w:line="400" w:lineRule="atLeast"/>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2.1在报价评审时，如发现下列情形之一的，将被视为投标无效：</w:t>
      </w:r>
    </w:p>
    <w:p w14:paraId="4733DB9F">
      <w:pPr>
        <w:pStyle w:val="7"/>
        <w:keepNext w:val="0"/>
        <w:keepLines w:val="0"/>
        <w:pageBreakBefore w:val="0"/>
        <w:widowControl w:val="0"/>
        <w:numPr>
          <w:ilvl w:val="0"/>
          <w:numId w:val="0"/>
        </w:numPr>
        <w:kinsoku/>
        <w:wordWrap/>
        <w:overflowPunct/>
        <w:topLinePunct w:val="0"/>
        <w:autoSpaceDE/>
        <w:autoSpaceDN/>
        <w:bidi w:val="0"/>
        <w:adjustRightInd/>
        <w:spacing w:line="400" w:lineRule="atLeast"/>
        <w:ind w:left="0" w:leftChars="0" w:firstLine="422"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kern w:val="2"/>
          <w:sz w:val="21"/>
          <w:szCs w:val="21"/>
          <w:highlight w:val="none"/>
          <w:lang w:val="en-US" w:eastAsia="zh-CN" w:bidi="ar-SA"/>
        </w:rPr>
        <w:t>（1）</w:t>
      </w:r>
      <w:r>
        <w:rPr>
          <w:rFonts w:hint="eastAsia" w:ascii="宋体" w:hAnsi="宋体" w:eastAsia="宋体" w:cs="宋体"/>
          <w:b/>
          <w:color w:val="auto"/>
          <w:spacing w:val="-6"/>
          <w:sz w:val="21"/>
          <w:szCs w:val="21"/>
          <w:highlight w:val="none"/>
        </w:rPr>
        <w:t>报价文件</w:t>
      </w:r>
      <w:r>
        <w:rPr>
          <w:rFonts w:hint="eastAsia" w:ascii="宋体" w:hAnsi="宋体" w:eastAsia="宋体" w:cs="宋体"/>
          <w:b/>
          <w:color w:val="auto"/>
          <w:sz w:val="21"/>
          <w:szCs w:val="21"/>
          <w:highlight w:val="none"/>
        </w:rPr>
        <w:t>未提供“投标人须知前附表”第13.1条规定中“必须提供”的文件资料的；</w:t>
      </w:r>
    </w:p>
    <w:p w14:paraId="751B8CCA">
      <w:pPr>
        <w:pStyle w:val="7"/>
        <w:keepNext w:val="0"/>
        <w:keepLines w:val="0"/>
        <w:pageBreakBefore w:val="0"/>
        <w:widowControl w:val="0"/>
        <w:numPr>
          <w:ilvl w:val="0"/>
          <w:numId w:val="0"/>
        </w:numPr>
        <w:kinsoku/>
        <w:wordWrap/>
        <w:overflowPunct/>
        <w:topLinePunct w:val="0"/>
        <w:autoSpaceDE/>
        <w:autoSpaceDN/>
        <w:bidi w:val="0"/>
        <w:adjustRightInd/>
        <w:spacing w:line="400" w:lineRule="atLeast"/>
        <w:ind w:left="0" w:leftChars="0" w:firstLine="422"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kern w:val="2"/>
          <w:sz w:val="21"/>
          <w:szCs w:val="21"/>
          <w:highlight w:val="none"/>
          <w:lang w:val="en-US" w:eastAsia="zh-CN" w:bidi="ar-SA"/>
        </w:rPr>
        <w:t>（2）</w:t>
      </w:r>
      <w:r>
        <w:rPr>
          <w:rFonts w:hint="eastAsia" w:ascii="宋体" w:hAnsi="宋体" w:eastAsia="宋体" w:cs="宋体"/>
          <w:b/>
          <w:color w:val="auto"/>
          <w:sz w:val="21"/>
          <w:szCs w:val="21"/>
          <w:highlight w:val="none"/>
        </w:rPr>
        <w:t>未采用人民币报价或者未按照招标文件标明的币种报价的；</w:t>
      </w:r>
    </w:p>
    <w:p w14:paraId="2CDEBFB5">
      <w:pPr>
        <w:pStyle w:val="7"/>
        <w:keepNext w:val="0"/>
        <w:keepLines w:val="0"/>
        <w:pageBreakBefore w:val="0"/>
        <w:widowControl w:val="0"/>
        <w:numPr>
          <w:ilvl w:val="0"/>
          <w:numId w:val="0"/>
        </w:numPr>
        <w:kinsoku/>
        <w:wordWrap/>
        <w:overflowPunct/>
        <w:topLinePunct w:val="0"/>
        <w:autoSpaceDE/>
        <w:autoSpaceDN/>
        <w:bidi w:val="0"/>
        <w:adjustRightInd/>
        <w:spacing w:line="400" w:lineRule="atLeast"/>
        <w:ind w:left="0" w:leftChars="0" w:firstLine="422"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kern w:val="2"/>
          <w:sz w:val="21"/>
          <w:szCs w:val="21"/>
          <w:highlight w:val="none"/>
          <w:lang w:val="en-US" w:eastAsia="zh-CN" w:bidi="ar-SA"/>
        </w:rPr>
        <w:t>（3）</w:t>
      </w:r>
      <w:r>
        <w:rPr>
          <w:rFonts w:hint="eastAsia" w:ascii="宋体" w:hAnsi="宋体" w:eastAsia="宋体" w:cs="宋体"/>
          <w:b/>
          <w:color w:val="auto"/>
          <w:sz w:val="21"/>
          <w:szCs w:val="21"/>
          <w:highlight w:val="none"/>
        </w:rPr>
        <w:t>各分标报价超出招标文件相应分标规定最高限价，或者超出相应分标采购预算金额的；</w:t>
      </w:r>
      <w:r>
        <w:rPr>
          <w:rFonts w:hint="eastAsia" w:ascii="宋体" w:hAnsi="宋体" w:eastAsia="宋体" w:cs="宋体"/>
          <w:b/>
          <w:color w:val="auto"/>
          <w:sz w:val="21"/>
          <w:szCs w:val="21"/>
          <w:highlight w:val="none"/>
          <w:lang w:val="en-US" w:eastAsia="zh-CN"/>
        </w:rPr>
        <w:t>投标</w:t>
      </w:r>
      <w:r>
        <w:rPr>
          <w:rFonts w:hint="eastAsia" w:ascii="宋体" w:hAnsi="宋体" w:eastAsia="宋体" w:cs="宋体"/>
          <w:b/>
          <w:color w:val="auto"/>
          <w:sz w:val="21"/>
          <w:szCs w:val="21"/>
          <w:highlight w:val="none"/>
        </w:rPr>
        <w:t>报价</w:t>
      </w:r>
      <w:r>
        <w:rPr>
          <w:rFonts w:hint="eastAsia" w:ascii="宋体" w:hAnsi="宋体" w:eastAsia="宋体" w:cs="宋体"/>
          <w:b/>
          <w:color w:val="auto"/>
          <w:sz w:val="21"/>
          <w:szCs w:val="21"/>
          <w:highlight w:val="none"/>
          <w:lang w:val="en-US" w:eastAsia="zh-CN"/>
        </w:rPr>
        <w:t>的分项单价报价金额</w:t>
      </w:r>
      <w:r>
        <w:rPr>
          <w:rFonts w:hint="eastAsia" w:ascii="宋体" w:hAnsi="宋体" w:eastAsia="宋体" w:cs="宋体"/>
          <w:b/>
          <w:color w:val="auto"/>
          <w:sz w:val="21"/>
          <w:szCs w:val="21"/>
          <w:highlight w:val="none"/>
        </w:rPr>
        <w:t>超出招标文件</w:t>
      </w:r>
      <w:r>
        <w:rPr>
          <w:rFonts w:hint="eastAsia" w:ascii="宋体" w:hAnsi="宋体" w:eastAsia="宋体" w:cs="宋体"/>
          <w:b/>
          <w:color w:val="auto"/>
          <w:sz w:val="21"/>
          <w:szCs w:val="21"/>
          <w:highlight w:val="none"/>
          <w:lang w:val="en-US" w:eastAsia="zh-CN"/>
        </w:rPr>
        <w:t>对应分项单价金额的。</w:t>
      </w:r>
    </w:p>
    <w:p w14:paraId="69ED45E1">
      <w:pPr>
        <w:pStyle w:val="7"/>
        <w:keepNext w:val="0"/>
        <w:keepLines w:val="0"/>
        <w:pageBreakBefore w:val="0"/>
        <w:widowControl w:val="0"/>
        <w:numPr>
          <w:ilvl w:val="0"/>
          <w:numId w:val="0"/>
        </w:numPr>
        <w:kinsoku/>
        <w:wordWrap/>
        <w:overflowPunct/>
        <w:topLinePunct w:val="0"/>
        <w:autoSpaceDE/>
        <w:autoSpaceDN/>
        <w:bidi w:val="0"/>
        <w:adjustRightInd/>
        <w:spacing w:line="400" w:lineRule="atLeast"/>
        <w:ind w:left="0" w:leftChars="0" w:firstLine="422"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kern w:val="2"/>
          <w:sz w:val="21"/>
          <w:szCs w:val="21"/>
          <w:highlight w:val="none"/>
          <w:lang w:val="en-US" w:eastAsia="zh-CN" w:bidi="ar-SA"/>
        </w:rPr>
        <w:t>（4）</w:t>
      </w:r>
      <w:r>
        <w:rPr>
          <w:rFonts w:hint="eastAsia" w:ascii="宋体" w:hAnsi="宋体" w:eastAsia="宋体" w:cs="宋体"/>
          <w:b/>
          <w:color w:val="auto"/>
          <w:sz w:val="21"/>
          <w:szCs w:val="21"/>
          <w:highlight w:val="none"/>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5F79381D">
      <w:pPr>
        <w:pStyle w:val="7"/>
        <w:keepNext w:val="0"/>
        <w:keepLines w:val="0"/>
        <w:pageBreakBefore w:val="0"/>
        <w:widowControl w:val="0"/>
        <w:numPr>
          <w:ilvl w:val="0"/>
          <w:numId w:val="0"/>
        </w:numPr>
        <w:kinsoku/>
        <w:wordWrap/>
        <w:overflowPunct/>
        <w:topLinePunct w:val="0"/>
        <w:autoSpaceDE/>
        <w:autoSpaceDN/>
        <w:bidi w:val="0"/>
        <w:adjustRightInd/>
        <w:spacing w:line="400" w:lineRule="atLeast"/>
        <w:ind w:left="0" w:leftChars="0" w:firstLine="422"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kern w:val="2"/>
          <w:sz w:val="21"/>
          <w:szCs w:val="21"/>
          <w:highlight w:val="none"/>
          <w:lang w:val="en-US" w:eastAsia="zh-CN" w:bidi="ar-SA"/>
        </w:rPr>
        <w:t>（5）</w:t>
      </w:r>
      <w:r>
        <w:rPr>
          <w:rFonts w:hint="eastAsia" w:ascii="宋体" w:hAnsi="宋体" w:eastAsia="宋体" w:cs="宋体"/>
          <w:b/>
          <w:color w:val="auto"/>
          <w:sz w:val="21"/>
          <w:szCs w:val="21"/>
          <w:highlight w:val="none"/>
        </w:rPr>
        <w:t>修正后的报价，投标人不确认的；</w:t>
      </w:r>
    </w:p>
    <w:p w14:paraId="76791272">
      <w:pPr>
        <w:pStyle w:val="7"/>
        <w:keepNext w:val="0"/>
        <w:keepLines w:val="0"/>
        <w:pageBreakBefore w:val="0"/>
        <w:widowControl w:val="0"/>
        <w:numPr>
          <w:ilvl w:val="0"/>
          <w:numId w:val="0"/>
        </w:numPr>
        <w:kinsoku/>
        <w:wordWrap/>
        <w:overflowPunct/>
        <w:topLinePunct w:val="0"/>
        <w:autoSpaceDE/>
        <w:autoSpaceDN/>
        <w:bidi w:val="0"/>
        <w:adjustRightInd/>
        <w:spacing w:line="400" w:lineRule="atLeast"/>
        <w:ind w:left="0" w:leftChars="0" w:firstLine="422"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kern w:val="2"/>
          <w:sz w:val="21"/>
          <w:szCs w:val="21"/>
          <w:highlight w:val="none"/>
          <w:lang w:val="en-US" w:eastAsia="zh-CN" w:bidi="ar-SA"/>
        </w:rPr>
        <w:t>（6）</w:t>
      </w:r>
      <w:r>
        <w:rPr>
          <w:rFonts w:hint="eastAsia" w:ascii="宋体" w:hAnsi="宋体" w:eastAsia="宋体" w:cs="宋体"/>
          <w:b/>
          <w:color w:val="auto"/>
          <w:sz w:val="21"/>
          <w:szCs w:val="21"/>
          <w:highlight w:val="none"/>
        </w:rPr>
        <w:t>投标人属于本章第5.1条（2）或者第5.2条（2）项情形的；</w:t>
      </w:r>
    </w:p>
    <w:p w14:paraId="7D104279">
      <w:pPr>
        <w:pStyle w:val="7"/>
        <w:keepNext w:val="0"/>
        <w:keepLines w:val="0"/>
        <w:pageBreakBefore w:val="0"/>
        <w:widowControl w:val="0"/>
        <w:numPr>
          <w:ilvl w:val="0"/>
          <w:numId w:val="0"/>
        </w:numPr>
        <w:kinsoku/>
        <w:wordWrap/>
        <w:overflowPunct/>
        <w:topLinePunct w:val="0"/>
        <w:autoSpaceDE/>
        <w:autoSpaceDN/>
        <w:bidi w:val="0"/>
        <w:adjustRightInd/>
        <w:spacing w:line="400" w:lineRule="atLeast"/>
        <w:ind w:left="0" w:leftChars="0" w:firstLine="422"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kern w:val="2"/>
          <w:sz w:val="21"/>
          <w:szCs w:val="21"/>
          <w:highlight w:val="none"/>
          <w:lang w:val="en-US" w:eastAsia="zh-CN" w:bidi="ar-SA"/>
        </w:rPr>
        <w:t>（7）</w:t>
      </w:r>
      <w:r>
        <w:rPr>
          <w:rFonts w:hint="eastAsia" w:ascii="宋体" w:hAnsi="宋体" w:eastAsia="宋体" w:cs="宋体"/>
          <w:b/>
          <w:color w:val="auto"/>
          <w:sz w:val="21"/>
          <w:szCs w:val="21"/>
          <w:highlight w:val="none"/>
        </w:rPr>
        <w:t>投标文件中承诺的投标有效期低于招标文件要求的期限的；</w:t>
      </w:r>
    </w:p>
    <w:p w14:paraId="7915AAD2">
      <w:pPr>
        <w:pStyle w:val="7"/>
        <w:keepNext w:val="0"/>
        <w:keepLines w:val="0"/>
        <w:pageBreakBefore w:val="0"/>
        <w:widowControl w:val="0"/>
        <w:numPr>
          <w:ilvl w:val="0"/>
          <w:numId w:val="0"/>
        </w:numPr>
        <w:kinsoku/>
        <w:wordWrap/>
        <w:overflowPunct/>
        <w:topLinePunct w:val="0"/>
        <w:autoSpaceDE/>
        <w:autoSpaceDN/>
        <w:bidi w:val="0"/>
        <w:adjustRightInd/>
        <w:spacing w:line="400" w:lineRule="atLeast"/>
        <w:ind w:left="0" w:leftChars="0" w:firstLine="422"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kern w:val="2"/>
          <w:sz w:val="21"/>
          <w:szCs w:val="21"/>
          <w:highlight w:val="none"/>
          <w:lang w:val="en-US" w:eastAsia="zh-CN" w:bidi="ar-SA"/>
        </w:rPr>
        <w:t>（8）</w:t>
      </w:r>
      <w:r>
        <w:rPr>
          <w:rFonts w:hint="eastAsia" w:ascii="宋体" w:hAnsi="宋体" w:eastAsia="宋体" w:cs="宋体"/>
          <w:b/>
          <w:color w:val="auto"/>
          <w:spacing w:val="-6"/>
          <w:sz w:val="21"/>
          <w:szCs w:val="21"/>
          <w:highlight w:val="none"/>
        </w:rPr>
        <w:t>报价文件</w:t>
      </w:r>
      <w:r>
        <w:rPr>
          <w:rFonts w:hint="eastAsia" w:ascii="宋体" w:hAnsi="宋体" w:eastAsia="宋体" w:cs="宋体"/>
          <w:b/>
          <w:color w:val="auto"/>
          <w:sz w:val="21"/>
          <w:szCs w:val="21"/>
          <w:highlight w:val="none"/>
        </w:rPr>
        <w:t>响应的标的数量及单位与招标文件要求实质性不一致的。</w:t>
      </w:r>
    </w:p>
    <w:p w14:paraId="13ABCEB6">
      <w:pPr>
        <w:keepNext w:val="0"/>
        <w:keepLines w:val="0"/>
        <w:pageBreakBefore w:val="0"/>
        <w:widowControl w:val="0"/>
        <w:kinsoku/>
        <w:wordWrap/>
        <w:overflowPunct/>
        <w:topLinePunct w:val="0"/>
        <w:autoSpaceDE/>
        <w:autoSpaceDN/>
        <w:bidi w:val="0"/>
        <w:adjustRightInd/>
        <w:spacing w:line="400" w:lineRule="atLeast"/>
        <w:ind w:left="0" w:leftChars="0" w:firstLine="422" w:firstLineChars="200"/>
        <w:textAlignment w:val="auto"/>
        <w:outlineLvl w:val="9"/>
        <w:rPr>
          <w:rFonts w:hint="eastAsia" w:ascii="宋体" w:hAnsi="宋体" w:cs="宋体"/>
          <w:b/>
          <w:color w:val="auto"/>
          <w:sz w:val="21"/>
          <w:szCs w:val="21"/>
          <w:highlight w:val="none"/>
          <w:lang w:val="en-US" w:eastAsia="zh-CN"/>
        </w:rPr>
      </w:pPr>
      <w:r>
        <w:rPr>
          <w:rFonts w:hint="eastAsia" w:ascii="宋体" w:hAnsi="宋体" w:cs="宋体"/>
          <w:b/>
          <w:color w:val="auto"/>
          <w:sz w:val="21"/>
          <w:szCs w:val="21"/>
          <w:highlight w:val="none"/>
          <w:lang w:eastAsia="zh-CN"/>
        </w:rPr>
        <w:t>（</w:t>
      </w:r>
      <w:r>
        <w:rPr>
          <w:rFonts w:hint="eastAsia" w:ascii="宋体" w:hAnsi="宋体" w:cs="宋体"/>
          <w:b/>
          <w:color w:val="auto"/>
          <w:sz w:val="21"/>
          <w:szCs w:val="21"/>
          <w:highlight w:val="none"/>
          <w:lang w:val="en-US" w:eastAsia="zh-CN"/>
        </w:rPr>
        <w:t>9</w:t>
      </w:r>
      <w:r>
        <w:rPr>
          <w:rFonts w:hint="eastAsia" w:ascii="宋体" w:hAnsi="宋体" w:cs="宋体"/>
          <w:b/>
          <w:color w:val="auto"/>
          <w:sz w:val="21"/>
          <w:szCs w:val="21"/>
          <w:highlight w:val="none"/>
          <w:lang w:eastAsia="zh-CN"/>
        </w:rPr>
        <w:t>）</w:t>
      </w:r>
      <w:r>
        <w:rPr>
          <w:rFonts w:hint="eastAsia" w:ascii="宋体" w:hAnsi="宋体" w:cs="宋体"/>
          <w:b/>
          <w:color w:val="auto"/>
          <w:sz w:val="21"/>
          <w:szCs w:val="21"/>
          <w:highlight w:val="none"/>
          <w:lang w:val="en-US" w:eastAsia="zh-CN"/>
        </w:rPr>
        <w:t>启动异常低价投标审查程序后，投标供应商不能提供书面说明、证明材料，或者提供的书面说明、证明材料不能证明其报价合理性的。</w:t>
      </w:r>
    </w:p>
    <w:p w14:paraId="34A224B6">
      <w:pPr>
        <w:keepNext w:val="0"/>
        <w:keepLines w:val="0"/>
        <w:pageBreakBefore w:val="0"/>
        <w:widowControl w:val="0"/>
        <w:kinsoku/>
        <w:wordWrap/>
        <w:overflowPunct/>
        <w:topLinePunct w:val="0"/>
        <w:autoSpaceDE/>
        <w:autoSpaceDN/>
        <w:bidi w:val="0"/>
        <w:adjustRightInd/>
        <w:spacing w:line="400" w:lineRule="atLeast"/>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2.2在商务评审时，如发现下列情形之一的，将被视为投标无效：</w:t>
      </w:r>
    </w:p>
    <w:p w14:paraId="1B57C3CD">
      <w:pPr>
        <w:keepNext w:val="0"/>
        <w:keepLines w:val="0"/>
        <w:pageBreakBefore w:val="0"/>
        <w:widowControl w:val="0"/>
        <w:numPr>
          <w:ilvl w:val="0"/>
          <w:numId w:val="1"/>
        </w:numPr>
        <w:kinsoku/>
        <w:wordWrap/>
        <w:overflowPunct/>
        <w:topLinePunct w:val="0"/>
        <w:autoSpaceDE/>
        <w:autoSpaceDN/>
        <w:bidi w:val="0"/>
        <w:adjustRightInd/>
        <w:snapToGrid w:val="0"/>
        <w:spacing w:line="400" w:lineRule="atLeast"/>
        <w:ind w:left="0" w:leftChars="0" w:firstLine="422"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投标文件未按招标文件要求签署、盖章的；</w:t>
      </w:r>
    </w:p>
    <w:p w14:paraId="07406965">
      <w:pPr>
        <w:keepNext w:val="0"/>
        <w:keepLines w:val="0"/>
        <w:pageBreakBefore w:val="0"/>
        <w:widowControl w:val="0"/>
        <w:numPr>
          <w:ilvl w:val="0"/>
          <w:numId w:val="1"/>
        </w:numPr>
        <w:kinsoku/>
        <w:wordWrap/>
        <w:overflowPunct/>
        <w:topLinePunct w:val="0"/>
        <w:autoSpaceDE/>
        <w:autoSpaceDN/>
        <w:bidi w:val="0"/>
        <w:adjustRightInd/>
        <w:snapToGrid w:val="0"/>
        <w:spacing w:line="400" w:lineRule="atLeast"/>
        <w:ind w:left="0" w:leftChars="0" w:firstLine="422"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委托代理人未能出具有效身份证或者出具的身份证与授权委托书中的信息不符的；</w:t>
      </w:r>
    </w:p>
    <w:p w14:paraId="295EF11A">
      <w:pPr>
        <w:keepNext w:val="0"/>
        <w:keepLines w:val="0"/>
        <w:pageBreakBefore w:val="0"/>
        <w:widowControl w:val="0"/>
        <w:numPr>
          <w:ilvl w:val="0"/>
          <w:numId w:val="1"/>
        </w:numPr>
        <w:kinsoku/>
        <w:wordWrap/>
        <w:overflowPunct/>
        <w:topLinePunct w:val="0"/>
        <w:autoSpaceDE/>
        <w:autoSpaceDN/>
        <w:bidi w:val="0"/>
        <w:adjustRightInd/>
        <w:snapToGrid w:val="0"/>
        <w:spacing w:line="400" w:lineRule="atLeast"/>
        <w:ind w:left="0" w:leftChars="0" w:firstLine="422"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为无效投标保证金的或者未按照招标文件的规定提交投标保证金的；</w:t>
      </w:r>
    </w:p>
    <w:p w14:paraId="7E3FB97B">
      <w:pPr>
        <w:keepNext w:val="0"/>
        <w:keepLines w:val="0"/>
        <w:pageBreakBefore w:val="0"/>
        <w:widowControl w:val="0"/>
        <w:numPr>
          <w:ilvl w:val="0"/>
          <w:numId w:val="1"/>
        </w:numPr>
        <w:kinsoku/>
        <w:wordWrap/>
        <w:overflowPunct/>
        <w:topLinePunct w:val="0"/>
        <w:autoSpaceDE/>
        <w:autoSpaceDN/>
        <w:bidi w:val="0"/>
        <w:adjustRightInd/>
        <w:snapToGrid w:val="0"/>
        <w:spacing w:line="400" w:lineRule="atLeast"/>
        <w:ind w:left="0" w:leftChars="0" w:firstLine="422"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投标文件未提供“投标人须知前附表”第13.1条规定中“必须提供”或者“委托时必须提供”的文件资料的；</w:t>
      </w:r>
    </w:p>
    <w:p w14:paraId="1A0EDF28">
      <w:pPr>
        <w:keepNext w:val="0"/>
        <w:keepLines w:val="0"/>
        <w:pageBreakBefore w:val="0"/>
        <w:widowControl w:val="0"/>
        <w:numPr>
          <w:ilvl w:val="0"/>
          <w:numId w:val="1"/>
        </w:numPr>
        <w:kinsoku/>
        <w:wordWrap/>
        <w:overflowPunct/>
        <w:topLinePunct w:val="0"/>
        <w:autoSpaceDE/>
        <w:autoSpaceDN/>
        <w:bidi w:val="0"/>
        <w:adjustRightInd/>
        <w:snapToGrid w:val="0"/>
        <w:spacing w:line="400" w:lineRule="atLeast"/>
        <w:ind w:left="0" w:leftChars="0" w:firstLine="422"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商务要求评审允许负偏离的条款数超过“投标人须知前附表”规定项数的；</w:t>
      </w:r>
    </w:p>
    <w:p w14:paraId="765A0BAD">
      <w:pPr>
        <w:keepNext w:val="0"/>
        <w:keepLines w:val="0"/>
        <w:pageBreakBefore w:val="0"/>
        <w:widowControl w:val="0"/>
        <w:numPr>
          <w:ilvl w:val="0"/>
          <w:numId w:val="1"/>
        </w:numPr>
        <w:kinsoku/>
        <w:wordWrap/>
        <w:overflowPunct/>
        <w:topLinePunct w:val="0"/>
        <w:autoSpaceDE/>
        <w:autoSpaceDN/>
        <w:bidi w:val="0"/>
        <w:adjustRightInd/>
        <w:snapToGrid w:val="0"/>
        <w:spacing w:line="400" w:lineRule="atLeast"/>
        <w:ind w:left="0" w:leftChars="0" w:firstLine="422"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投标文件的实质性内容未使用中文表述、使用计量单位不符合招标文件要求的；</w:t>
      </w:r>
    </w:p>
    <w:p w14:paraId="122E0F14">
      <w:pPr>
        <w:keepNext w:val="0"/>
        <w:keepLines w:val="0"/>
        <w:pageBreakBefore w:val="0"/>
        <w:widowControl w:val="0"/>
        <w:numPr>
          <w:ilvl w:val="0"/>
          <w:numId w:val="1"/>
        </w:numPr>
        <w:kinsoku/>
        <w:wordWrap/>
        <w:overflowPunct/>
        <w:topLinePunct w:val="0"/>
        <w:autoSpaceDE/>
        <w:autoSpaceDN/>
        <w:bidi w:val="0"/>
        <w:adjustRightInd/>
        <w:snapToGrid w:val="0"/>
        <w:spacing w:line="400" w:lineRule="atLeast"/>
        <w:ind w:left="0" w:leftChars="0" w:firstLine="422"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投标文件中的文件资料因填写不齐全或者内容虚假或者出现其他情形而导致被评标委员会认定无效的；</w:t>
      </w:r>
    </w:p>
    <w:p w14:paraId="18F81CB7">
      <w:pPr>
        <w:keepNext w:val="0"/>
        <w:keepLines w:val="0"/>
        <w:pageBreakBefore w:val="0"/>
        <w:widowControl w:val="0"/>
        <w:numPr>
          <w:ilvl w:val="0"/>
          <w:numId w:val="1"/>
        </w:numPr>
        <w:kinsoku/>
        <w:wordWrap/>
        <w:overflowPunct/>
        <w:topLinePunct w:val="0"/>
        <w:autoSpaceDE/>
        <w:autoSpaceDN/>
        <w:bidi w:val="0"/>
        <w:adjustRightInd/>
        <w:snapToGrid w:val="0"/>
        <w:spacing w:line="400" w:lineRule="atLeast"/>
        <w:ind w:left="0" w:leftChars="0" w:firstLine="422"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投标文件含有采购人不能接受的附加条件的；</w:t>
      </w:r>
    </w:p>
    <w:p w14:paraId="2C951A17">
      <w:pPr>
        <w:keepNext w:val="0"/>
        <w:keepLines w:val="0"/>
        <w:pageBreakBefore w:val="0"/>
        <w:widowControl w:val="0"/>
        <w:numPr>
          <w:ilvl w:val="0"/>
          <w:numId w:val="1"/>
        </w:numPr>
        <w:kinsoku/>
        <w:wordWrap/>
        <w:overflowPunct/>
        <w:topLinePunct w:val="0"/>
        <w:autoSpaceDE/>
        <w:autoSpaceDN/>
        <w:bidi w:val="0"/>
        <w:adjustRightInd/>
        <w:snapToGrid w:val="0"/>
        <w:spacing w:line="400" w:lineRule="atLeast"/>
        <w:ind w:left="0" w:leftChars="0" w:firstLine="422"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属于投标人须知正文第9.2条情形的；</w:t>
      </w:r>
    </w:p>
    <w:p w14:paraId="02DA4AB0">
      <w:pPr>
        <w:keepNext w:val="0"/>
        <w:keepLines w:val="0"/>
        <w:pageBreakBefore w:val="0"/>
        <w:widowControl w:val="0"/>
        <w:numPr>
          <w:ilvl w:val="0"/>
          <w:numId w:val="1"/>
        </w:numPr>
        <w:kinsoku/>
        <w:wordWrap/>
        <w:overflowPunct/>
        <w:topLinePunct w:val="0"/>
        <w:autoSpaceDE/>
        <w:autoSpaceDN/>
        <w:bidi w:val="0"/>
        <w:adjustRightInd/>
        <w:snapToGrid w:val="0"/>
        <w:spacing w:line="400" w:lineRule="atLeast"/>
        <w:ind w:left="0" w:leftChars="0" w:firstLine="422"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投标文件标注的项目名称或者项目编号与招标文件标注的项目名称或者项目编号不一致的；</w:t>
      </w:r>
    </w:p>
    <w:p w14:paraId="35C2DC83">
      <w:pPr>
        <w:keepNext w:val="0"/>
        <w:keepLines w:val="0"/>
        <w:pageBreakBefore w:val="0"/>
        <w:widowControl w:val="0"/>
        <w:numPr>
          <w:ilvl w:val="0"/>
          <w:numId w:val="1"/>
        </w:numPr>
        <w:kinsoku/>
        <w:wordWrap/>
        <w:overflowPunct/>
        <w:topLinePunct w:val="0"/>
        <w:autoSpaceDE/>
        <w:autoSpaceDN/>
        <w:bidi w:val="0"/>
        <w:adjustRightInd/>
        <w:snapToGrid w:val="0"/>
        <w:spacing w:line="400" w:lineRule="atLeast"/>
        <w:ind w:left="0" w:leftChars="0" w:firstLine="422"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招标文件明确不允许分包，投标文件拟分包的；</w:t>
      </w:r>
    </w:p>
    <w:p w14:paraId="62323584">
      <w:pPr>
        <w:pStyle w:val="20"/>
        <w:keepNext w:val="0"/>
        <w:keepLines w:val="0"/>
        <w:pageBreakBefore w:val="0"/>
        <w:widowControl w:val="0"/>
        <w:numPr>
          <w:ilvl w:val="0"/>
          <w:numId w:val="1"/>
        </w:numPr>
        <w:kinsoku/>
        <w:wordWrap/>
        <w:overflowPunct/>
        <w:topLinePunct w:val="0"/>
        <w:autoSpaceDE/>
        <w:autoSpaceDN/>
        <w:bidi w:val="0"/>
        <w:adjustRightInd/>
        <w:snapToGrid w:val="0"/>
        <w:spacing w:line="400" w:lineRule="atLeast"/>
        <w:ind w:left="0" w:leftChars="0" w:firstLine="422" w:firstLineChars="200"/>
        <w:textAlignment w:val="auto"/>
        <w:outlineLvl w:val="9"/>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虚假投标，或者出现其他情形而导致被评标委员会认定无效的；</w:t>
      </w:r>
    </w:p>
    <w:p w14:paraId="60DDF08A">
      <w:pPr>
        <w:pStyle w:val="20"/>
        <w:keepNext w:val="0"/>
        <w:keepLines w:val="0"/>
        <w:pageBreakBefore w:val="0"/>
        <w:widowControl w:val="0"/>
        <w:numPr>
          <w:ilvl w:val="0"/>
          <w:numId w:val="1"/>
        </w:numPr>
        <w:kinsoku/>
        <w:wordWrap/>
        <w:overflowPunct/>
        <w:topLinePunct w:val="0"/>
        <w:autoSpaceDE/>
        <w:autoSpaceDN/>
        <w:bidi w:val="0"/>
        <w:adjustRightInd/>
        <w:snapToGrid w:val="0"/>
        <w:spacing w:line="400" w:lineRule="atLeast"/>
        <w:ind w:left="0" w:leftChars="0" w:firstLine="422" w:firstLineChars="200"/>
        <w:textAlignment w:val="auto"/>
        <w:outlineLvl w:val="9"/>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招标文件未载明允许提供备选（替代）投标方案或明确不允许提供备选（替代）投标方案时，投标人提供了备选（替代）投标方案的；</w:t>
      </w:r>
    </w:p>
    <w:p w14:paraId="103ED7F3">
      <w:pPr>
        <w:pStyle w:val="20"/>
        <w:keepNext w:val="0"/>
        <w:keepLines w:val="0"/>
        <w:pageBreakBefore w:val="0"/>
        <w:widowControl w:val="0"/>
        <w:numPr>
          <w:ilvl w:val="0"/>
          <w:numId w:val="1"/>
        </w:numPr>
        <w:kinsoku/>
        <w:wordWrap/>
        <w:overflowPunct/>
        <w:topLinePunct w:val="0"/>
        <w:autoSpaceDE/>
        <w:autoSpaceDN/>
        <w:bidi w:val="0"/>
        <w:adjustRightInd/>
        <w:snapToGrid w:val="0"/>
        <w:spacing w:line="400" w:lineRule="atLeast"/>
        <w:ind w:left="0" w:leftChars="0" w:firstLine="422" w:firstLineChars="200"/>
        <w:textAlignment w:val="auto"/>
        <w:outlineLvl w:val="9"/>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未响应招标文件实质性要求的。</w:t>
      </w:r>
    </w:p>
    <w:p w14:paraId="3097DBF3">
      <w:pPr>
        <w:keepNext w:val="0"/>
        <w:keepLines w:val="0"/>
        <w:pageBreakBefore w:val="0"/>
        <w:widowControl w:val="0"/>
        <w:numPr>
          <w:ilvl w:val="0"/>
          <w:numId w:val="1"/>
        </w:numPr>
        <w:kinsoku/>
        <w:wordWrap/>
        <w:overflowPunct/>
        <w:topLinePunct w:val="0"/>
        <w:autoSpaceDE/>
        <w:autoSpaceDN/>
        <w:bidi w:val="0"/>
        <w:adjustRightInd/>
        <w:snapToGrid w:val="0"/>
        <w:spacing w:line="400" w:lineRule="atLeast"/>
        <w:ind w:left="0" w:leftChars="0" w:firstLine="422"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法律、法规和招标文件规定的其他无效情形。</w:t>
      </w:r>
    </w:p>
    <w:p w14:paraId="34517BF4">
      <w:pPr>
        <w:keepNext w:val="0"/>
        <w:keepLines w:val="0"/>
        <w:pageBreakBefore w:val="0"/>
        <w:widowControl w:val="0"/>
        <w:kinsoku/>
        <w:wordWrap/>
        <w:overflowPunct/>
        <w:topLinePunct w:val="0"/>
        <w:autoSpaceDE/>
        <w:autoSpaceDN/>
        <w:bidi w:val="0"/>
        <w:adjustRightInd/>
        <w:spacing w:line="400" w:lineRule="atLeast"/>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2.3在技术评审时，如发现下列情形之一的，将被视为投标无效：</w:t>
      </w:r>
    </w:p>
    <w:p w14:paraId="1DD0D244">
      <w:pPr>
        <w:pStyle w:val="20"/>
        <w:keepNext w:val="0"/>
        <w:keepLines w:val="0"/>
        <w:pageBreakBefore w:val="0"/>
        <w:widowControl w:val="0"/>
        <w:kinsoku/>
        <w:wordWrap/>
        <w:overflowPunct/>
        <w:topLinePunct w:val="0"/>
        <w:autoSpaceDE/>
        <w:autoSpaceDN/>
        <w:bidi w:val="0"/>
        <w:adjustRightInd/>
        <w:snapToGrid w:val="0"/>
        <w:spacing w:line="400" w:lineRule="atLeast"/>
        <w:ind w:left="0" w:leftChars="0" w:firstLine="422" w:firstLineChars="200"/>
        <w:textAlignment w:val="auto"/>
        <w:outlineLvl w:val="9"/>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（1）技术要求评审允许负偏离的条款数超过“投标人须知前附表”规定项数的；</w:t>
      </w:r>
    </w:p>
    <w:p w14:paraId="7CF80DA6">
      <w:pPr>
        <w:pStyle w:val="20"/>
        <w:keepNext w:val="0"/>
        <w:keepLines w:val="0"/>
        <w:pageBreakBefore w:val="0"/>
        <w:widowControl w:val="0"/>
        <w:kinsoku/>
        <w:wordWrap/>
        <w:overflowPunct/>
        <w:topLinePunct w:val="0"/>
        <w:autoSpaceDE/>
        <w:autoSpaceDN/>
        <w:bidi w:val="0"/>
        <w:adjustRightInd/>
        <w:snapToGrid w:val="0"/>
        <w:spacing w:line="400" w:lineRule="atLeast"/>
        <w:ind w:left="0" w:leftChars="0" w:firstLine="422" w:firstLineChars="200"/>
        <w:textAlignment w:val="auto"/>
        <w:outlineLvl w:val="9"/>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（2）投标文件未提供“投标人须知前附表”第13.1条规定中“必须提供”的文件资料的；</w:t>
      </w:r>
    </w:p>
    <w:p w14:paraId="7CCEB3D7">
      <w:pPr>
        <w:pStyle w:val="20"/>
        <w:keepNext w:val="0"/>
        <w:keepLines w:val="0"/>
        <w:pageBreakBefore w:val="0"/>
        <w:widowControl w:val="0"/>
        <w:kinsoku/>
        <w:wordWrap/>
        <w:overflowPunct/>
        <w:topLinePunct w:val="0"/>
        <w:autoSpaceDE/>
        <w:autoSpaceDN/>
        <w:bidi w:val="0"/>
        <w:adjustRightInd/>
        <w:snapToGrid w:val="0"/>
        <w:spacing w:line="400" w:lineRule="atLeast"/>
        <w:ind w:left="0" w:leftChars="0" w:firstLine="422" w:firstLineChars="200"/>
        <w:textAlignment w:val="auto"/>
        <w:outlineLvl w:val="9"/>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（3）虚假投标，或者出现其他情形而导致被评标委员会认定无效的；</w:t>
      </w:r>
    </w:p>
    <w:p w14:paraId="7A018585">
      <w:pPr>
        <w:pStyle w:val="20"/>
        <w:keepNext w:val="0"/>
        <w:keepLines w:val="0"/>
        <w:pageBreakBefore w:val="0"/>
        <w:widowControl w:val="0"/>
        <w:kinsoku/>
        <w:wordWrap/>
        <w:overflowPunct/>
        <w:topLinePunct w:val="0"/>
        <w:autoSpaceDE/>
        <w:autoSpaceDN/>
        <w:bidi w:val="0"/>
        <w:adjustRightInd/>
        <w:snapToGrid w:val="0"/>
        <w:spacing w:line="400" w:lineRule="atLeast"/>
        <w:ind w:left="0" w:leftChars="0" w:firstLine="422" w:firstLineChars="200"/>
        <w:textAlignment w:val="auto"/>
        <w:outlineLvl w:val="9"/>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（4）</w:t>
      </w:r>
      <w:bookmarkStart w:id="275" w:name="_Hlk71706244"/>
      <w:r>
        <w:rPr>
          <w:rFonts w:hint="eastAsia" w:ascii="宋体" w:hAnsi="宋体" w:eastAsia="宋体" w:cs="宋体"/>
          <w:b/>
          <w:color w:val="auto"/>
          <w:kern w:val="2"/>
          <w:sz w:val="21"/>
          <w:szCs w:val="21"/>
          <w:highlight w:val="none"/>
        </w:rPr>
        <w:t>招标文件未载明允许提供备选（替代）投标方案或明确不允许提供备选（替代）投标方案时，投标人提供了备选（替代）投标方案的；</w:t>
      </w:r>
      <w:bookmarkEnd w:id="275"/>
    </w:p>
    <w:p w14:paraId="5EC25397">
      <w:pPr>
        <w:pStyle w:val="20"/>
        <w:keepNext w:val="0"/>
        <w:keepLines w:val="0"/>
        <w:pageBreakBefore w:val="0"/>
        <w:widowControl w:val="0"/>
        <w:kinsoku/>
        <w:wordWrap/>
        <w:overflowPunct/>
        <w:topLinePunct w:val="0"/>
        <w:autoSpaceDE/>
        <w:autoSpaceDN/>
        <w:bidi w:val="0"/>
        <w:adjustRightInd/>
        <w:snapToGrid w:val="0"/>
        <w:spacing w:line="400" w:lineRule="atLeast"/>
        <w:ind w:left="0" w:leftChars="0" w:firstLine="422" w:firstLineChars="200"/>
        <w:textAlignment w:val="auto"/>
        <w:outlineLvl w:val="9"/>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（5）未响应招标文件实质性要求的。</w:t>
      </w:r>
    </w:p>
    <w:p w14:paraId="239AAC60">
      <w:pPr>
        <w:pStyle w:val="20"/>
        <w:keepNext w:val="0"/>
        <w:keepLines w:val="0"/>
        <w:pageBreakBefore w:val="0"/>
        <w:widowControl w:val="0"/>
        <w:kinsoku/>
        <w:wordWrap/>
        <w:overflowPunct/>
        <w:topLinePunct w:val="0"/>
        <w:autoSpaceDE/>
        <w:autoSpaceDN/>
        <w:bidi w:val="0"/>
        <w:adjustRightInd/>
        <w:snapToGrid w:val="0"/>
        <w:spacing w:line="400" w:lineRule="atLeast"/>
        <w:ind w:left="0" w:leftChars="0" w:firstLine="422" w:firstLineChars="200"/>
        <w:textAlignment w:val="auto"/>
        <w:outlineLvl w:val="9"/>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2.4通过符合性审查的投标人不足3家，评标委员会不得继续评标，并出具评标报告。</w:t>
      </w:r>
    </w:p>
    <w:p w14:paraId="2E92322F">
      <w:pPr>
        <w:pStyle w:val="6"/>
        <w:keepNext w:val="0"/>
        <w:keepLines w:val="0"/>
        <w:pageBreakBefore w:val="0"/>
        <w:widowControl w:val="0"/>
        <w:kinsoku/>
        <w:wordWrap/>
        <w:overflowPunct/>
        <w:topLinePunct w:val="0"/>
        <w:autoSpaceDE/>
        <w:autoSpaceDN/>
        <w:bidi w:val="0"/>
        <w:adjustRightInd/>
        <w:spacing w:before="0" w:after="0" w:line="400" w:lineRule="atLeast"/>
        <w:ind w:left="0" w:lef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3.澄清补正</w:t>
      </w:r>
    </w:p>
    <w:p w14:paraId="64D3A86C">
      <w:pPr>
        <w:keepNext w:val="0"/>
        <w:keepLines w:val="0"/>
        <w:pageBreakBefore w:val="0"/>
        <w:widowControl w:val="0"/>
        <w:kinsoku/>
        <w:wordWrap/>
        <w:overflowPunct/>
        <w:topLinePunct w:val="0"/>
        <w:autoSpaceDE/>
        <w:autoSpaceDN/>
        <w:bidi w:val="0"/>
        <w:adjustRightInd/>
        <w:spacing w:line="400" w:lineRule="atLeast"/>
        <w:ind w:left="0" w:leftChars="0"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投</w:t>
      </w:r>
      <w:r>
        <w:rPr>
          <w:rFonts w:hint="eastAsia" w:ascii="宋体" w:hAnsi="宋体" w:eastAsia="宋体" w:cs="宋体"/>
          <w:color w:val="auto"/>
          <w:sz w:val="21"/>
          <w:szCs w:val="21"/>
          <w:highlight w:val="none"/>
        </w:rPr>
        <w:t>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4991C127">
      <w:pPr>
        <w:keepNext w:val="0"/>
        <w:keepLines w:val="0"/>
        <w:pageBreakBefore w:val="0"/>
        <w:widowControl w:val="0"/>
        <w:kinsoku/>
        <w:wordWrap/>
        <w:overflowPunct/>
        <w:topLinePunct w:val="0"/>
        <w:autoSpaceDE/>
        <w:autoSpaceDN/>
        <w:bidi w:val="0"/>
        <w:adjustRightInd/>
        <w:spacing w:line="40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2BC7FA22">
      <w:pPr>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未按评标委员会的要求作出明确澄清、说明或者更正的投标人的投标文件将按照有利于采购人的原则由评标委员会进行判定。</w:t>
      </w:r>
    </w:p>
    <w:p w14:paraId="3FB7F4C5">
      <w:pPr>
        <w:pStyle w:val="6"/>
        <w:keepNext w:val="0"/>
        <w:keepLines w:val="0"/>
        <w:pageBreakBefore w:val="0"/>
        <w:widowControl w:val="0"/>
        <w:kinsoku/>
        <w:wordWrap/>
        <w:overflowPunct/>
        <w:topLinePunct w:val="0"/>
        <w:autoSpaceDE/>
        <w:autoSpaceDN/>
        <w:bidi w:val="0"/>
        <w:adjustRightInd/>
        <w:spacing w:before="0" w:after="0" w:line="400" w:lineRule="atLeast"/>
        <w:ind w:left="0" w:lef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4.投标文件修正</w:t>
      </w:r>
    </w:p>
    <w:p w14:paraId="32EDD7AD">
      <w:pPr>
        <w:keepNext w:val="0"/>
        <w:keepLines w:val="0"/>
        <w:pageBreakBefore w:val="0"/>
        <w:widowControl w:val="0"/>
        <w:kinsoku/>
        <w:wordWrap/>
        <w:overflowPunct/>
        <w:topLinePunct w:val="0"/>
        <w:autoSpaceDE/>
        <w:autoSpaceDN/>
        <w:bidi w:val="0"/>
        <w:adjustRightInd/>
        <w:spacing w:line="400" w:lineRule="atLeas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4.1投标文件报价出现前后不一致的，按照下列规定修正： </w:t>
      </w:r>
    </w:p>
    <w:p w14:paraId="5022EE23">
      <w:pPr>
        <w:pStyle w:val="26"/>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（1）投标文件中开标一览表（报价表）内容与投标文件中相应内容不一致的，以开标一览表（报价表）为准；</w:t>
      </w:r>
    </w:p>
    <w:p w14:paraId="61A39CC5">
      <w:pPr>
        <w:pStyle w:val="26"/>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（2）大写金额和小写金额不一致的，以大写金额为准；</w:t>
      </w:r>
    </w:p>
    <w:p w14:paraId="1902C489">
      <w:pPr>
        <w:pStyle w:val="26"/>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（3）单价金额小数点或者百分比有明显错位的，以开标一览表的总价为准，并修改单价；</w:t>
      </w:r>
    </w:p>
    <w:p w14:paraId="5B241E94">
      <w:pPr>
        <w:pStyle w:val="26"/>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（4）总价金额与按单价汇总金额不一致的，以单价金额计算结果为准。</w:t>
      </w:r>
    </w:p>
    <w:p w14:paraId="1F63A92C">
      <w:pPr>
        <w:pStyle w:val="26"/>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同时出现两种以上不一致的，按照以上（1）-（4）规定的顺序修正。修正后的报价经投标人确认后产生约束力，投标人不确认的，</w:t>
      </w:r>
      <w:r>
        <w:rPr>
          <w:rFonts w:hint="eastAsia" w:ascii="宋体" w:hAnsi="宋体" w:eastAsia="宋体" w:cs="宋体"/>
          <w:b/>
          <w:color w:val="auto"/>
          <w:kern w:val="2"/>
          <w:sz w:val="21"/>
          <w:szCs w:val="21"/>
          <w:highlight w:val="none"/>
        </w:rPr>
        <w:t>其投标无效</w:t>
      </w:r>
      <w:r>
        <w:rPr>
          <w:rFonts w:hint="eastAsia" w:ascii="宋体" w:hAnsi="宋体" w:eastAsia="宋体" w:cs="宋体"/>
          <w:color w:val="auto"/>
          <w:sz w:val="21"/>
          <w:szCs w:val="21"/>
          <w:highlight w:val="none"/>
        </w:rPr>
        <w:t>。</w:t>
      </w:r>
    </w:p>
    <w:p w14:paraId="2F730C55">
      <w:pPr>
        <w:keepNext w:val="0"/>
        <w:keepLines w:val="0"/>
        <w:pageBreakBefore w:val="0"/>
        <w:widowControl w:val="0"/>
        <w:kinsoku/>
        <w:wordWrap/>
        <w:overflowPunct/>
        <w:topLinePunct w:val="0"/>
        <w:autoSpaceDE/>
        <w:autoSpaceDN/>
        <w:bidi w:val="0"/>
        <w:adjustRightInd/>
        <w:spacing w:line="400" w:lineRule="atLeas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4.2经投标人确认修正后的报价若超过采购预算金额或者最高限价，</w:t>
      </w:r>
      <w:r>
        <w:rPr>
          <w:rFonts w:hint="eastAsia" w:ascii="宋体" w:hAnsi="宋体" w:eastAsia="宋体" w:cs="宋体"/>
          <w:color w:val="auto"/>
          <w:sz w:val="21"/>
          <w:szCs w:val="21"/>
          <w:highlight w:val="none"/>
        </w:rPr>
        <w:t>投标人的投标文件作无效投标处理</w:t>
      </w:r>
      <w:r>
        <w:rPr>
          <w:rFonts w:hint="eastAsia" w:ascii="宋体" w:hAnsi="宋体" w:eastAsia="宋体" w:cs="宋体"/>
          <w:b w:val="0"/>
          <w:color w:val="auto"/>
          <w:sz w:val="21"/>
          <w:szCs w:val="21"/>
          <w:highlight w:val="none"/>
        </w:rPr>
        <w:t>。</w:t>
      </w:r>
    </w:p>
    <w:p w14:paraId="2C37C1FB">
      <w:pPr>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4.3经投标人确认修正后的报价作为签订合同的依据，并以此报价计算价格分。</w:t>
      </w:r>
    </w:p>
    <w:p w14:paraId="61C82539">
      <w:pPr>
        <w:pStyle w:val="6"/>
        <w:keepNext w:val="0"/>
        <w:keepLines w:val="0"/>
        <w:pageBreakBefore w:val="0"/>
        <w:widowControl w:val="0"/>
        <w:kinsoku/>
        <w:wordWrap/>
        <w:overflowPunct/>
        <w:topLinePunct w:val="0"/>
        <w:autoSpaceDE/>
        <w:autoSpaceDN/>
        <w:bidi w:val="0"/>
        <w:adjustRightInd/>
        <w:spacing w:before="0" w:after="0" w:line="400" w:lineRule="atLeast"/>
        <w:ind w:left="0" w:lef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5.比较与评价</w:t>
      </w:r>
    </w:p>
    <w:p w14:paraId="4060C040">
      <w:pPr>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5.1采用综合评分法的</w:t>
      </w:r>
    </w:p>
    <w:p w14:paraId="1F5367E0">
      <w:pPr>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（1）评标委员会按照招标文件中规定的评标方法及评标标准，对符合性审查合格的投标文件进行商务和技术评估，综合比较与评价。</w:t>
      </w:r>
    </w:p>
    <w:p w14:paraId="148090C6">
      <w:pPr>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（2）评标委员会独立对每个投标人的投标文件进行评价，并汇总每个投标人的得分。</w:t>
      </w:r>
    </w:p>
    <w:p w14:paraId="26FAEDF4">
      <w:pPr>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eastAsia="宋体" w:cs="宋体"/>
          <w:b/>
          <w:color w:val="auto"/>
          <w:sz w:val="21"/>
          <w:szCs w:val="21"/>
          <w:highlight w:val="none"/>
        </w:rPr>
        <w:t>投标人不能证明其报价合理性的，评标委员会将其作为无效投标处理</w:t>
      </w:r>
      <w:r>
        <w:rPr>
          <w:rFonts w:hint="eastAsia" w:ascii="宋体" w:hAnsi="宋体" w:eastAsia="宋体" w:cs="宋体"/>
          <w:color w:val="auto"/>
          <w:sz w:val="21"/>
          <w:szCs w:val="21"/>
          <w:highlight w:val="none"/>
        </w:rPr>
        <w:t>。</w:t>
      </w:r>
    </w:p>
    <w:p w14:paraId="49D79329">
      <w:pPr>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（3）评标委员会按照招标文件中规定的评标方法和标准计算各投标人的报价得分。在计算过程中，不得去掉最高报价或者最低报价。</w:t>
      </w:r>
    </w:p>
    <w:p w14:paraId="389D37A0">
      <w:pPr>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（4）各投标人的得分为所有评委的有效评分的算术平均数。</w:t>
      </w:r>
    </w:p>
    <w:p w14:paraId="10FEBB94">
      <w:pPr>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（5）评标委员会按照招标文件中的规定推荐中标候选人。</w:t>
      </w:r>
    </w:p>
    <w:p w14:paraId="3D819740">
      <w:pPr>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1A29B4CD">
      <w:pPr>
        <w:pStyle w:val="6"/>
        <w:keepNext w:val="0"/>
        <w:keepLines w:val="0"/>
        <w:pageBreakBefore w:val="0"/>
        <w:widowControl w:val="0"/>
        <w:kinsoku/>
        <w:wordWrap/>
        <w:overflowPunct/>
        <w:topLinePunct w:val="0"/>
        <w:autoSpaceDE/>
        <w:autoSpaceDN/>
        <w:bidi w:val="0"/>
        <w:adjustRightInd/>
        <w:spacing w:before="0" w:after="0" w:line="400" w:lineRule="atLeast"/>
        <w:ind w:left="0" w:lef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偏离认定说明</w:t>
      </w:r>
    </w:p>
    <w:p w14:paraId="307F94B0">
      <w:pPr>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rPr>
          <w:rFonts w:hint="eastAsia" w:ascii="宋体" w:hAnsi="宋体" w:eastAsia="宋体" w:cs="宋体"/>
          <w:color w:val="auto"/>
          <w:sz w:val="21"/>
          <w:szCs w:val="21"/>
          <w:highlight w:val="none"/>
        </w:rPr>
      </w:pPr>
      <w:bookmarkStart w:id="276" w:name="_Hlk132792081"/>
      <w:r>
        <w:rPr>
          <w:rFonts w:hint="eastAsia" w:ascii="宋体" w:hAnsi="宋体" w:eastAsia="宋体" w:cs="宋体"/>
          <w:color w:val="auto"/>
          <w:sz w:val="21"/>
          <w:szCs w:val="21"/>
          <w:highlight w:val="none"/>
        </w:rPr>
        <w:t>供应商根据采购需求中技术参数为基准，填写响应表，对于响应表或证明材料与技术参数不符的，按如下规定：</w:t>
      </w:r>
    </w:p>
    <w:p w14:paraId="5526FB48">
      <w:pPr>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7CC0CD80">
      <w:pPr>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（2）响应表中响应的内容与证明材料不一致的，以证明材料为准作为评审依据。</w:t>
      </w:r>
    </w:p>
    <w:p w14:paraId="1F3493E9">
      <w:pPr>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（3）同时出现以上两种情况的，按照（1）-（2）顺序认定。</w:t>
      </w:r>
    </w:p>
    <w:p w14:paraId="7A6BA684">
      <w:pPr>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（4）响应表与采购需求中技术参数比较有漏项的，如为实质性参数漏项，视为未响应；如为非实质性参数漏项，视为负偏离。</w:t>
      </w:r>
    </w:p>
    <w:p w14:paraId="41BF5932">
      <w:pPr>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（5）一项技术参数有多条小项要求的，必须全部响应。如只响应部分参数，视为漏项，按照（4）判定。评审时以每一条技术参数为评审依据。</w:t>
      </w:r>
    </w:p>
    <w:p w14:paraId="42BAFDD1">
      <w:pPr>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对于区间涵盖值参数，例：电压“测量范围3V-5V”，同时满足下限值更低及上限值更高才视为正偏离，例：响应为“测量范围2V-6V”。如有一端负偏离，不管另一端如何，均视为负偏离，例：响应为“测量范围4V-6V”。</w:t>
      </w:r>
    </w:p>
    <w:p w14:paraId="11B2831B">
      <w:pPr>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对于区间任意值参数，例“5mm≤间距≤10mm”或“间距7.5±2.5mm”，若间距响应值为5mm-10mm中任意区间值或任意一个数值（含本数）时为无偏离，例：“6mm≤间距≤8mm”、“8±2mm”、“8mm”。超过区间范围视为负偏离，例：“3mm≤间距≤12mm”、“8±4mm”、“3-12mm”、“3mm”。此类参数不存在正偏离。</w:t>
      </w:r>
    </w:p>
    <w:p w14:paraId="4788343A">
      <w:pPr>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（8）对于单边任意参数的要求，例“长度≤50cm”，若响应小于等于50cm则视为无偏离；若响应大于50cm，视为负偏离。</w:t>
      </w:r>
    </w:p>
    <w:p w14:paraId="0546F363">
      <w:pPr>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（9）如采购需求中技术参数有特殊要求与上述说明不一致的，以特殊要求为准。</w:t>
      </w:r>
      <w:bookmarkEnd w:id="276"/>
    </w:p>
    <w:p w14:paraId="1493EAFD">
      <w:pPr>
        <w:pStyle w:val="3"/>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highlight w:val="none"/>
        </w:rPr>
        <w:br w:type="page"/>
      </w:r>
      <w:bookmarkStart w:id="277" w:name="_Toc30703"/>
      <w:bookmarkStart w:id="278" w:name="_Toc10692"/>
      <w:bookmarkStart w:id="279" w:name="_Toc15508"/>
      <w:bookmarkStart w:id="280" w:name="_Toc9574"/>
      <w:r>
        <w:rPr>
          <w:rFonts w:hint="eastAsia" w:ascii="宋体" w:hAnsi="宋体" w:eastAsia="宋体" w:cs="宋体"/>
          <w:color w:val="auto"/>
          <w:sz w:val="24"/>
          <w:szCs w:val="24"/>
          <w:highlight w:val="none"/>
        </w:rPr>
        <w:t>三、评标标准</w:t>
      </w:r>
      <w:bookmarkEnd w:id="277"/>
      <w:bookmarkEnd w:id="278"/>
      <w:bookmarkEnd w:id="279"/>
      <w:bookmarkEnd w:id="280"/>
    </w:p>
    <w:p w14:paraId="0E6405C0">
      <w:pPr>
        <w:pStyle w:val="4"/>
        <w:keepNext w:val="0"/>
        <w:keepLines w:val="0"/>
        <w:pageBreakBefore w:val="0"/>
        <w:widowControl w:val="0"/>
        <w:kinsoku/>
        <w:wordWrap/>
        <w:overflowPunct/>
        <w:topLinePunct w:val="0"/>
        <w:autoSpaceDE/>
        <w:autoSpaceDN/>
        <w:bidi w:val="0"/>
        <w:spacing w:before="0" w:after="0" w:line="400" w:lineRule="exact"/>
        <w:ind w:firstLine="0" w:firstLineChars="0"/>
        <w:jc w:val="center"/>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综合评分法</w:t>
      </w:r>
    </w:p>
    <w:p w14:paraId="24DCC718">
      <w:pPr>
        <w:outlineLvl w:val="1"/>
        <w:rPr>
          <w:rFonts w:hint="eastAsia" w:ascii="宋体" w:hAnsi="宋体" w:eastAsia="宋体" w:cs="宋体"/>
          <w:color w:val="auto"/>
          <w:sz w:val="21"/>
          <w:szCs w:val="21"/>
          <w:highlight w:val="none"/>
          <w:lang w:eastAsia="zh-CN"/>
        </w:rPr>
      </w:pPr>
      <w:bookmarkStart w:id="281" w:name="_Toc15180"/>
      <w:bookmarkStart w:id="282" w:name="_Toc27819"/>
      <w:bookmarkStart w:id="283" w:name="_Toc4372"/>
      <w:bookmarkStart w:id="284" w:name="_Toc17147"/>
      <w:bookmarkStart w:id="285" w:name="_Toc2748"/>
      <w:bookmarkStart w:id="286" w:name="_Toc30917"/>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lang w:eastAsia="zh-CN"/>
        </w:rPr>
        <w:t>）</w:t>
      </w:r>
      <w:bookmarkEnd w:id="281"/>
      <w:r>
        <w:rPr>
          <w:rFonts w:hint="eastAsia" w:ascii="宋体" w:hAnsi="宋体" w:eastAsia="宋体" w:cs="宋体"/>
          <w:b/>
          <w:bCs/>
          <w:color w:val="auto"/>
          <w:kern w:val="0"/>
          <w:sz w:val="21"/>
          <w:szCs w:val="21"/>
          <w:highlight w:val="none"/>
          <w:lang w:val="en-US" w:eastAsia="zh-CN" w:bidi="ar-SA"/>
        </w:rPr>
        <w:t>标项一（分</w:t>
      </w:r>
      <w:r>
        <w:rPr>
          <w:rFonts w:hint="eastAsia" w:ascii="宋体" w:hAnsi="宋体" w:cs="宋体"/>
          <w:b/>
          <w:bCs/>
          <w:color w:val="auto"/>
          <w:kern w:val="0"/>
          <w:sz w:val="21"/>
          <w:szCs w:val="21"/>
          <w:highlight w:val="none"/>
          <w:lang w:val="en-US" w:eastAsia="zh-CN" w:bidi="ar-SA"/>
        </w:rPr>
        <w:t>标</w:t>
      </w:r>
      <w:r>
        <w:rPr>
          <w:rFonts w:hint="eastAsia" w:ascii="宋体" w:hAnsi="宋体" w:eastAsia="宋体" w:cs="宋体"/>
          <w:b/>
          <w:bCs/>
          <w:color w:val="auto"/>
          <w:kern w:val="0"/>
          <w:sz w:val="21"/>
          <w:szCs w:val="21"/>
          <w:highlight w:val="none"/>
          <w:lang w:val="en-US" w:eastAsia="zh-CN" w:bidi="ar-SA"/>
        </w:rPr>
        <w:t>1）</w:t>
      </w:r>
      <w:r>
        <w:rPr>
          <w:rFonts w:hint="eastAsia" w:ascii="宋体" w:hAnsi="宋体" w:eastAsia="宋体" w:cs="宋体"/>
          <w:b/>
          <w:bCs/>
          <w:color w:val="auto"/>
          <w:sz w:val="21"/>
          <w:szCs w:val="21"/>
          <w:highlight w:val="none"/>
        </w:rPr>
        <w:t>评标标准</w:t>
      </w:r>
      <w:bookmarkEnd w:id="282"/>
      <w:bookmarkEnd w:id="283"/>
      <w:bookmarkEnd w:id="284"/>
      <w:bookmarkEnd w:id="285"/>
      <w:bookmarkEnd w:id="286"/>
    </w:p>
    <w:tbl>
      <w:tblPr>
        <w:tblStyle w:val="4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9"/>
        <w:gridCol w:w="875"/>
        <w:gridCol w:w="6672"/>
        <w:gridCol w:w="6"/>
      </w:tblGrid>
      <w:tr w14:paraId="26DC9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 w:type="dxa"/>
          <w:trHeight w:val="90" w:hRule="atLeast"/>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47DB0B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评标项目</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521D2B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auto"/>
                <w:sz w:val="21"/>
                <w:szCs w:val="21"/>
                <w:highlight w:val="none"/>
                <w:lang w:val="en-US"/>
              </w:rPr>
            </w:pPr>
            <w:r>
              <w:rPr>
                <w:rFonts w:hint="eastAsia" w:ascii="宋体" w:hAnsi="宋体" w:eastAsia="宋体" w:cs="宋体"/>
                <w:b/>
                <w:bCs/>
                <w:color w:val="auto"/>
                <w:kern w:val="2"/>
                <w:sz w:val="21"/>
                <w:szCs w:val="21"/>
                <w:highlight w:val="none"/>
                <w:lang w:val="en-US" w:eastAsia="zh-CN" w:bidi="ar"/>
              </w:rPr>
              <w:t>评标</w:t>
            </w:r>
          </w:p>
          <w:p w14:paraId="0A3A1E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分值</w:t>
            </w:r>
          </w:p>
        </w:tc>
        <w:tc>
          <w:tcPr>
            <w:tcW w:w="6672" w:type="dxa"/>
            <w:tcBorders>
              <w:top w:val="single" w:color="000000" w:sz="4" w:space="0"/>
              <w:left w:val="single" w:color="000000" w:sz="4" w:space="0"/>
              <w:bottom w:val="single" w:color="000000" w:sz="4" w:space="0"/>
              <w:right w:val="single" w:color="000000" w:sz="4" w:space="0"/>
            </w:tcBorders>
            <w:noWrap w:val="0"/>
            <w:vAlign w:val="center"/>
          </w:tcPr>
          <w:p w14:paraId="268340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评标方法描述</w:t>
            </w:r>
          </w:p>
        </w:tc>
      </w:tr>
      <w:tr w14:paraId="5DAF7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8522" w:type="dxa"/>
            <w:gridSpan w:val="4"/>
            <w:tcBorders>
              <w:top w:val="single" w:color="000000" w:sz="4" w:space="0"/>
              <w:left w:val="single" w:color="000000" w:sz="4" w:space="0"/>
              <w:bottom w:val="single" w:color="000000" w:sz="4" w:space="0"/>
              <w:right w:val="single" w:color="000000" w:sz="4" w:space="0"/>
            </w:tcBorders>
            <w:noWrap w:val="0"/>
            <w:vAlign w:val="center"/>
          </w:tcPr>
          <w:p w14:paraId="19D6B4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（一）价格分（满分30分）</w:t>
            </w:r>
          </w:p>
        </w:tc>
      </w:tr>
      <w:tr w14:paraId="02718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3" w:hRule="atLeast"/>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51B04E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投标报价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140ADF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30分</w:t>
            </w:r>
          </w:p>
        </w:tc>
        <w:tc>
          <w:tcPr>
            <w:tcW w:w="6678" w:type="dxa"/>
            <w:gridSpan w:val="2"/>
            <w:tcBorders>
              <w:top w:val="single" w:color="000000" w:sz="4" w:space="0"/>
              <w:left w:val="single" w:color="000000" w:sz="4" w:space="0"/>
              <w:bottom w:val="single" w:color="000000" w:sz="4" w:space="0"/>
              <w:right w:val="single" w:color="000000" w:sz="4" w:space="0"/>
            </w:tcBorders>
            <w:noWrap w:val="0"/>
            <w:vAlign w:val="center"/>
          </w:tcPr>
          <w:p w14:paraId="14FFA7C9">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1.评标报价为投标人的投标报价进行政策性扣除后的价格，评标报价只是作为评标时使用。最终中标人的中标金额等于投标报价。</w:t>
            </w:r>
          </w:p>
          <w:p w14:paraId="146BBB6C">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2.中小微企业、监狱企业、残疾人福利性单位的价格政策：</w:t>
            </w:r>
          </w:p>
          <w:p w14:paraId="7C81EA19">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根据《政府采购促进中小企业发展管理办法》（财库〔2020〕46号）及《广西壮族自治区财政厅关于持续优化政府采购营商环境推动高质量发展的通知》（桂财采〔2024〕55号）的规定，投标产品制造商全部属于《政府采购促进中小企业发展管理办法》规定的小微企业的，对投标报价给予10%的扣除，扣除后的价格为评标价，即评标价=投标报价×（1–10%）；用扣除后的价格参加评审；大中型企业与小微企业组成联合体或者大中型企业向一家或者多家小微企业分包，且联合协议或者分包意向协议约定小微企业的合同份额占到合同总金额30%以上的，对联合体或者大中型企业的报价给予6%（工程项目为2%）的扣除，扣除后的价格为评标价，即评标价=投标报价×（1–6%）；不符合上述给予扣除情形的，评标价=投标报价。</w:t>
            </w:r>
          </w:p>
          <w:p w14:paraId="3A764E48">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07A921AD">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15916E23">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3.支持本国产品的价格政策：</w:t>
            </w:r>
          </w:p>
          <w:p w14:paraId="475680C8">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既有本国产品又有非本国产品参与竞争的，依法对本国产品给予价格评审优惠，对本国产品的报价给予20%的价格扣除，用扣除后的价格参与评审，即评审价=投标报价×（1-20%）。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适用情形详见“投标人须知前附表”的规定。对供应商所出具的《声明函》完整性、准确性进行审查。符合澄清补正情形的，应以书面形式要求供应商澄清补正，澄清补正后仍不符合要求的，不享受价格评审优惠。</w:t>
            </w:r>
          </w:p>
          <w:p w14:paraId="7166BD29">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所有供应商提供参与投标竞争的均为本国产品，则不再执行支持本国产品价格评审优惠的扶植政策。</w:t>
            </w:r>
          </w:p>
          <w:p w14:paraId="587EF768">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4.本国产品价格扣除政策与中小微企业、监狱企业、残疾人福利性单位价格扣除政策可重复享受，统一在原投标报价的基础上进行价格扣除。</w:t>
            </w:r>
          </w:p>
          <w:p w14:paraId="199B3D50">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5.满足招标文件要求且评标报价最低的评标报价为评标基准价，其价格分为满分。</w:t>
            </w:r>
          </w:p>
          <w:p w14:paraId="0DE7A84A">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6.价格分计算公式：</w:t>
            </w:r>
          </w:p>
          <w:p w14:paraId="20026AC9">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价格分=(评标基准价／评标报价)×30分。</w:t>
            </w:r>
          </w:p>
          <w:p w14:paraId="2BB50727">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7.（1）政府采购评审中出现下列情形之一的，评审委员会应当启动异常低价投标审查程序：</w:t>
            </w:r>
          </w:p>
          <w:p w14:paraId="565FC702">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①投标报价低于全部通过符合性审查供应商投标报价平均值65%的，即投标报价＜全部通过符合性审查供应商投标报价平均值×65%；</w:t>
            </w:r>
          </w:p>
          <w:p w14:paraId="60B6F337">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②投标报价低于通过符合性审查的次低报价供应商投标报价65%的，即投标报价＜通过符合性审查的次低报价供应商投标报价×65%；</w:t>
            </w:r>
          </w:p>
          <w:p w14:paraId="51A57656">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③投标报价低于采购项目最高限价65%的，即投标报价＜采购项目最高限价×65%；</w:t>
            </w:r>
          </w:p>
          <w:p w14:paraId="08D55BF7">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④评审委员会基于专业判断，认为供应商报价过低，有可能影响产品质量或者不能诚信履约的其他情形。</w:t>
            </w:r>
          </w:p>
          <w:p w14:paraId="656A6B05">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2）评审委员会启动异常低价投标审查后，属于前述第①项至第④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③项情形，供应商已随投标文件一并提交相关书面说明及必要的证明材料的，在评审现场可不再重复提交。</w:t>
            </w:r>
          </w:p>
          <w:p w14:paraId="7AAEBEB0">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3）评审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p w14:paraId="51596B9E">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4）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E7EA05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 w:val="21"/>
                <w:szCs w:val="21"/>
                <w:highlight w:val="none"/>
                <w:lang w:bidi="ar"/>
              </w:rPr>
              <w:t>（5）异常低价投标审查的启动原因、审查意见和审查结果应当在评审报告中记录，并随供应商提供的相关书面说明及证明材料，以及评审委员会有关互联网浏览、查询历史一并归档。</w:t>
            </w:r>
          </w:p>
        </w:tc>
      </w:tr>
      <w:tr w14:paraId="1A5830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2" w:type="dxa"/>
            <w:gridSpan w:val="4"/>
            <w:tcBorders>
              <w:top w:val="single" w:color="000000" w:sz="4" w:space="0"/>
              <w:left w:val="single" w:color="000000" w:sz="4" w:space="0"/>
              <w:bottom w:val="single" w:color="000000" w:sz="4" w:space="0"/>
              <w:right w:val="single" w:color="000000" w:sz="4" w:space="0"/>
            </w:tcBorders>
            <w:noWrap w:val="0"/>
            <w:vAlign w:val="center"/>
          </w:tcPr>
          <w:p w14:paraId="46E586FF">
            <w:pPr>
              <w:keepNext w:val="0"/>
              <w:keepLines w:val="0"/>
              <w:widowControl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（二）技术分（满分64分）</w:t>
            </w:r>
          </w:p>
        </w:tc>
      </w:tr>
      <w:tr w14:paraId="0F006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374C3A44">
            <w:pPr>
              <w:keepNext w:val="0"/>
              <w:keepLines w:val="0"/>
              <w:widowControl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设备技术参数响应</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404A7160">
            <w:pPr>
              <w:keepNext w:val="0"/>
              <w:keepLines w:val="0"/>
              <w:widowControl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满分29分</w:t>
            </w:r>
          </w:p>
        </w:tc>
        <w:tc>
          <w:tcPr>
            <w:tcW w:w="6678" w:type="dxa"/>
            <w:gridSpan w:val="2"/>
            <w:tcBorders>
              <w:top w:val="single" w:color="000000" w:sz="4" w:space="0"/>
              <w:left w:val="single" w:color="000000" w:sz="4" w:space="0"/>
              <w:bottom w:val="single" w:color="000000" w:sz="4" w:space="0"/>
              <w:right w:val="single" w:color="000000" w:sz="4" w:space="0"/>
            </w:tcBorders>
            <w:noWrap w:val="0"/>
            <w:vAlign w:val="center"/>
          </w:tcPr>
          <w:p w14:paraId="1AE20DD3">
            <w:pPr>
              <w:keepNext w:val="0"/>
              <w:keepLines w:val="0"/>
              <w:widowControl w:val="0"/>
              <w:numPr>
                <w:ilvl w:val="0"/>
                <w:numId w:val="0"/>
              </w:numPr>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（1）一般</w:t>
            </w:r>
            <w:r>
              <w:rPr>
                <w:rFonts w:hint="eastAsia" w:ascii="宋体" w:hAnsi="宋体" w:eastAsia="宋体" w:cs="宋体"/>
                <w:color w:val="auto"/>
                <w:sz w:val="21"/>
                <w:szCs w:val="21"/>
                <w:highlight w:val="none"/>
                <w:lang w:val="en-US" w:eastAsia="zh-CN" w:bidi="ar"/>
              </w:rPr>
              <w:t>参数</w:t>
            </w:r>
            <w:r>
              <w:rPr>
                <w:rFonts w:hint="eastAsia" w:ascii="宋体" w:hAnsi="宋体" w:eastAsia="宋体" w:cs="宋体"/>
                <w:color w:val="auto"/>
                <w:sz w:val="21"/>
                <w:szCs w:val="21"/>
                <w:highlight w:val="none"/>
                <w:lang w:bidi="ar"/>
              </w:rPr>
              <w:t>指标响应分：</w:t>
            </w:r>
          </w:p>
          <w:p w14:paraId="02D21BF1">
            <w:pPr>
              <w:keepNext w:val="0"/>
              <w:keepLines w:val="0"/>
              <w:widowControl w:val="0"/>
              <w:numPr>
                <w:ilvl w:val="0"/>
                <w:numId w:val="0"/>
              </w:numPr>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bidi="ar"/>
              </w:rPr>
              <w:t>以</w:t>
            </w:r>
            <w:r>
              <w:rPr>
                <w:rFonts w:hint="eastAsia" w:ascii="宋体" w:hAnsi="宋体" w:eastAsia="宋体" w:cs="宋体"/>
                <w:color w:val="auto"/>
                <w:sz w:val="21"/>
                <w:szCs w:val="21"/>
                <w:highlight w:val="none"/>
                <w:lang w:bidi="ar"/>
              </w:rPr>
              <w:t>高纯锗伽马谱仪</w:t>
            </w:r>
            <w:r>
              <w:rPr>
                <w:rFonts w:hint="eastAsia" w:ascii="宋体" w:hAnsi="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便携式高纯锗伽玛能谱仪</w:t>
            </w:r>
            <w:r>
              <w:rPr>
                <w:rFonts w:hint="eastAsia" w:ascii="宋体" w:hAnsi="宋体" w:cs="宋体"/>
                <w:color w:val="auto"/>
                <w:sz w:val="21"/>
                <w:szCs w:val="21"/>
                <w:highlight w:val="none"/>
                <w:lang w:val="en-US" w:eastAsia="zh-CN" w:bidi="ar"/>
              </w:rPr>
              <w:t>中</w:t>
            </w:r>
            <w:r>
              <w:rPr>
                <w:rFonts w:hint="eastAsia" w:ascii="宋体" w:hAnsi="宋体" w:eastAsia="宋体" w:cs="宋体"/>
                <w:color w:val="auto"/>
                <w:sz w:val="21"/>
                <w:szCs w:val="21"/>
                <w:highlight w:val="none"/>
                <w:lang w:val="en-US" w:eastAsia="zh-CN" w:bidi="ar"/>
              </w:rPr>
              <w:t>“</w:t>
            </w:r>
            <w:r>
              <w:rPr>
                <w:rFonts w:hint="eastAsia" w:ascii="宋体" w:hAnsi="宋体" w:eastAsia="宋体" w:cs="宋体"/>
                <w:color w:val="auto"/>
                <w:sz w:val="21"/>
                <w:szCs w:val="21"/>
                <w:highlight w:val="none"/>
                <w:lang w:bidi="ar"/>
              </w:rPr>
              <w:t>三、技术参数</w:t>
            </w:r>
            <w:r>
              <w:rPr>
                <w:rFonts w:hint="eastAsia" w:ascii="宋体" w:hAnsi="宋体" w:eastAsia="宋体" w:cs="宋体"/>
                <w:color w:val="auto"/>
                <w:sz w:val="21"/>
                <w:szCs w:val="21"/>
                <w:highlight w:val="none"/>
                <w:lang w:val="en-US" w:eastAsia="zh-CN" w:bidi="ar"/>
              </w:rPr>
              <w:t>”的</w:t>
            </w:r>
            <w:r>
              <w:rPr>
                <w:rFonts w:hint="eastAsia" w:ascii="宋体" w:hAnsi="宋体" w:eastAsia="宋体" w:cs="宋体"/>
                <w:color w:val="auto"/>
                <w:sz w:val="21"/>
                <w:szCs w:val="21"/>
                <w:highlight w:val="none"/>
                <w:lang w:bidi="ar"/>
              </w:rPr>
              <w:t>二级序号</w:t>
            </w:r>
            <w:r>
              <w:rPr>
                <w:rFonts w:hint="eastAsia" w:ascii="宋体" w:hAnsi="宋体" w:eastAsia="宋体" w:cs="宋体"/>
                <w:color w:val="auto"/>
                <w:sz w:val="21"/>
                <w:szCs w:val="21"/>
                <w:highlight w:val="none"/>
                <w:lang w:val="en-US" w:eastAsia="zh-CN" w:bidi="ar"/>
              </w:rPr>
              <w:t>作为</w:t>
            </w:r>
            <w:r>
              <w:rPr>
                <w:rFonts w:hint="eastAsia" w:ascii="宋体" w:hAnsi="宋体" w:eastAsia="宋体" w:cs="宋体"/>
                <w:color w:val="auto"/>
                <w:sz w:val="21"/>
                <w:szCs w:val="21"/>
                <w:highlight w:val="none"/>
                <w:lang w:bidi="ar"/>
              </w:rPr>
              <w:t>一般</w:t>
            </w:r>
            <w:r>
              <w:rPr>
                <w:rFonts w:hint="eastAsia" w:ascii="宋体" w:hAnsi="宋体" w:eastAsia="宋体" w:cs="宋体"/>
                <w:color w:val="auto"/>
                <w:sz w:val="21"/>
                <w:szCs w:val="21"/>
                <w:highlight w:val="none"/>
                <w:lang w:val="en-US" w:eastAsia="zh-CN" w:bidi="ar"/>
              </w:rPr>
              <w:t>参数</w:t>
            </w:r>
            <w:r>
              <w:rPr>
                <w:rFonts w:hint="eastAsia" w:ascii="宋体" w:hAnsi="宋体" w:eastAsia="宋体" w:cs="宋体"/>
                <w:color w:val="auto"/>
                <w:sz w:val="21"/>
                <w:szCs w:val="21"/>
                <w:highlight w:val="none"/>
                <w:lang w:bidi="ar"/>
              </w:rPr>
              <w:t>指标</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标注“▲”、“■”</w:t>
            </w:r>
            <w:r>
              <w:rPr>
                <w:rFonts w:hint="eastAsia" w:ascii="宋体" w:hAnsi="宋体" w:eastAsia="宋体" w:cs="宋体"/>
                <w:color w:val="auto"/>
                <w:sz w:val="21"/>
                <w:szCs w:val="21"/>
                <w:highlight w:val="none"/>
                <w:lang w:val="en-US" w:eastAsia="zh-CN" w:bidi="ar"/>
              </w:rPr>
              <w:t>的指标不计入内考核</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，合计有19项，其中：</w:t>
            </w:r>
          </w:p>
          <w:p w14:paraId="3BF26B64">
            <w:pPr>
              <w:keepNext w:val="0"/>
              <w:keepLines w:val="0"/>
              <w:widowControl w:val="0"/>
              <w:numPr>
                <w:ilvl w:val="0"/>
                <w:numId w:val="0"/>
              </w:numPr>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①高纯锗伽马谱仪按“三、技术参数”的二级序号</w:t>
            </w:r>
            <w:r>
              <w:rPr>
                <w:rFonts w:hint="eastAsia" w:ascii="宋体" w:hAnsi="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二级序号</w:t>
            </w:r>
            <w:r>
              <w:rPr>
                <w:rFonts w:hint="eastAsia" w:ascii="宋体" w:hAnsi="宋体" w:cs="宋体"/>
                <w:color w:val="auto"/>
                <w:sz w:val="21"/>
                <w:szCs w:val="21"/>
                <w:highlight w:val="none"/>
                <w:lang w:val="en-US" w:eastAsia="zh-CN" w:bidi="ar"/>
              </w:rPr>
              <w:t>指</w:t>
            </w:r>
            <w:r>
              <w:rPr>
                <w:rFonts w:hint="eastAsia" w:ascii="宋体" w:hAnsi="宋体" w:cs="宋体"/>
                <w:color w:val="auto"/>
                <w:szCs w:val="21"/>
                <w:highlight w:val="none"/>
                <w:lang w:bidi="ar"/>
              </w:rPr>
              <w:t>（一）</w:t>
            </w:r>
            <w:r>
              <w:rPr>
                <w:rFonts w:hint="eastAsia" w:ascii="宋体" w:hAnsi="宋体" w:cs="宋体"/>
                <w:color w:val="auto"/>
                <w:szCs w:val="21"/>
                <w:highlight w:val="none"/>
                <w:lang w:eastAsia="zh-CN" w:bidi="ar"/>
              </w:rPr>
              <w:t>、</w:t>
            </w:r>
            <w:r>
              <w:rPr>
                <w:rFonts w:hint="eastAsia" w:ascii="宋体" w:hAnsi="宋体" w:cs="宋体"/>
                <w:color w:val="auto"/>
                <w:szCs w:val="21"/>
                <w:highlight w:val="none"/>
                <w:lang w:bidi="ar"/>
              </w:rPr>
              <w:t>（二）</w:t>
            </w:r>
            <w:r>
              <w:rPr>
                <w:rFonts w:hint="eastAsia" w:ascii="宋体" w:hAnsi="宋体" w:cs="宋体"/>
                <w:color w:val="auto"/>
                <w:szCs w:val="21"/>
                <w:highlight w:val="none"/>
                <w:lang w:eastAsia="zh-CN" w:bidi="ar"/>
              </w:rPr>
              <w:t>、</w:t>
            </w:r>
            <w:r>
              <w:rPr>
                <w:rFonts w:hint="eastAsia" w:ascii="宋体" w:hAnsi="宋体" w:cs="宋体"/>
                <w:color w:val="auto"/>
                <w:szCs w:val="21"/>
                <w:highlight w:val="none"/>
                <w:lang w:bidi="ar"/>
              </w:rPr>
              <w:t>（</w:t>
            </w:r>
            <w:r>
              <w:rPr>
                <w:rFonts w:hint="eastAsia" w:ascii="宋体" w:hAnsi="宋体" w:cs="宋体"/>
                <w:color w:val="auto"/>
                <w:szCs w:val="21"/>
                <w:highlight w:val="none"/>
                <w:lang w:val="en-US" w:eastAsia="zh-CN" w:bidi="ar"/>
              </w:rPr>
              <w:t>三</w:t>
            </w:r>
            <w:r>
              <w:rPr>
                <w:rFonts w:hint="eastAsia" w:ascii="宋体" w:hAnsi="宋体" w:cs="宋体"/>
                <w:color w:val="auto"/>
                <w:szCs w:val="21"/>
                <w:highlight w:val="none"/>
                <w:lang w:bidi="ar"/>
              </w:rPr>
              <w:t>）</w:t>
            </w:r>
            <w:r>
              <w:rPr>
                <w:rFonts w:hint="eastAsia" w:ascii="宋体" w:hAnsi="宋体" w:cs="宋体"/>
                <w:color w:val="auto"/>
                <w:szCs w:val="21"/>
                <w:highlight w:val="none"/>
                <w:lang w:val="en-US" w:eastAsia="zh-CN" w:bidi="ar"/>
              </w:rPr>
              <w:t>……</w:t>
            </w:r>
            <w:r>
              <w:rPr>
                <w:rFonts w:hint="eastAsia" w:ascii="宋体" w:hAnsi="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统计有6项；</w:t>
            </w:r>
          </w:p>
          <w:p w14:paraId="09E2BBDB">
            <w:pPr>
              <w:keepNext w:val="0"/>
              <w:keepLines w:val="0"/>
              <w:widowControl w:val="0"/>
              <w:numPr>
                <w:ilvl w:val="0"/>
                <w:numId w:val="0"/>
              </w:numPr>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②便携式高纯锗伽玛能谱仪按“三、技术参数”的二级序号</w:t>
            </w:r>
            <w:r>
              <w:rPr>
                <w:rFonts w:hint="eastAsia" w:ascii="宋体" w:hAnsi="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二级序号</w:t>
            </w:r>
            <w:r>
              <w:rPr>
                <w:rFonts w:hint="eastAsia" w:ascii="宋体" w:hAnsi="宋体" w:cs="宋体"/>
                <w:color w:val="auto"/>
                <w:sz w:val="21"/>
                <w:szCs w:val="21"/>
                <w:highlight w:val="none"/>
                <w:lang w:val="en-US" w:eastAsia="zh-CN" w:bidi="ar"/>
              </w:rPr>
              <w:t>指1、2、3……</w:t>
            </w:r>
            <w:r>
              <w:rPr>
                <w:rFonts w:hint="eastAsia" w:ascii="宋体" w:hAnsi="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统计有13项；</w:t>
            </w:r>
          </w:p>
          <w:p w14:paraId="634C1E3E">
            <w:pPr>
              <w:keepNext w:val="0"/>
              <w:keepLines w:val="0"/>
              <w:widowControl w:val="0"/>
              <w:numPr>
                <w:ilvl w:val="0"/>
                <w:numId w:val="0"/>
              </w:numPr>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以上，经评审认定每有一项无负偏离的，得1分，本分项满分19分。</w:t>
            </w:r>
          </w:p>
          <w:p w14:paraId="293621BA">
            <w:pPr>
              <w:keepNext w:val="0"/>
              <w:keepLines w:val="0"/>
              <w:widowControl w:val="0"/>
              <w:numPr>
                <w:ilvl w:val="0"/>
                <w:numId w:val="0"/>
              </w:numPr>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kern w:val="2"/>
                <w:sz w:val="21"/>
                <w:szCs w:val="21"/>
                <w:highlight w:val="none"/>
                <w:lang w:val="en-US" w:eastAsia="zh-CN" w:bidi="ar"/>
              </w:rPr>
              <w:t>（2）</w:t>
            </w:r>
            <w:r>
              <w:rPr>
                <w:rFonts w:hint="eastAsia" w:ascii="宋体" w:hAnsi="宋体" w:eastAsia="宋体" w:cs="宋体"/>
                <w:color w:val="auto"/>
                <w:sz w:val="21"/>
                <w:szCs w:val="21"/>
                <w:highlight w:val="none"/>
                <w:lang w:bidi="ar"/>
              </w:rPr>
              <w:t>重要</w:t>
            </w:r>
            <w:r>
              <w:rPr>
                <w:rFonts w:hint="eastAsia" w:ascii="宋体" w:hAnsi="宋体" w:eastAsia="宋体" w:cs="宋体"/>
                <w:color w:val="auto"/>
                <w:sz w:val="21"/>
                <w:szCs w:val="21"/>
                <w:highlight w:val="none"/>
                <w:lang w:val="en-US" w:eastAsia="zh-CN" w:bidi="ar"/>
              </w:rPr>
              <w:t>参数</w:t>
            </w:r>
            <w:r>
              <w:rPr>
                <w:rFonts w:hint="eastAsia" w:ascii="宋体" w:hAnsi="宋体" w:eastAsia="宋体" w:cs="宋体"/>
                <w:color w:val="auto"/>
                <w:sz w:val="21"/>
                <w:szCs w:val="21"/>
                <w:highlight w:val="none"/>
                <w:lang w:bidi="ar"/>
              </w:rPr>
              <w:t>指标响应分：</w:t>
            </w:r>
          </w:p>
          <w:p w14:paraId="37F12424">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以标注■号的重要</w:t>
            </w:r>
            <w:r>
              <w:rPr>
                <w:rFonts w:hint="eastAsia" w:ascii="宋体" w:hAnsi="宋体" w:eastAsia="宋体" w:cs="宋体"/>
                <w:color w:val="auto"/>
                <w:sz w:val="21"/>
                <w:szCs w:val="21"/>
                <w:highlight w:val="none"/>
                <w:lang w:val="en-US" w:eastAsia="zh-CN" w:bidi="ar"/>
              </w:rPr>
              <w:t>参数</w:t>
            </w:r>
            <w:r>
              <w:rPr>
                <w:rFonts w:hint="eastAsia" w:ascii="宋体" w:hAnsi="宋体" w:eastAsia="宋体" w:cs="宋体"/>
                <w:color w:val="auto"/>
                <w:sz w:val="21"/>
                <w:szCs w:val="21"/>
                <w:highlight w:val="none"/>
                <w:lang w:bidi="ar"/>
              </w:rPr>
              <w:t>指标</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val="en-US" w:eastAsia="zh-CN" w:bidi="ar"/>
              </w:rPr>
              <w:t>分标一合计有</w:t>
            </w:r>
            <w:r>
              <w:rPr>
                <w:rFonts w:hint="eastAsia" w:ascii="宋体" w:hAnsi="宋体" w:eastAsia="宋体" w:cs="宋体"/>
                <w:color w:val="auto"/>
                <w:sz w:val="21"/>
                <w:szCs w:val="21"/>
                <w:highlight w:val="none"/>
                <w:lang w:eastAsia="zh-CN" w:bidi="ar"/>
              </w:rPr>
              <w:t>4</w:t>
            </w:r>
            <w:r>
              <w:rPr>
                <w:rFonts w:hint="eastAsia" w:ascii="宋体" w:hAnsi="宋体" w:eastAsia="宋体" w:cs="宋体"/>
                <w:color w:val="auto"/>
                <w:sz w:val="21"/>
                <w:szCs w:val="21"/>
                <w:highlight w:val="none"/>
                <w:lang w:bidi="ar"/>
              </w:rPr>
              <w:t>项：经评审认定</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重要参数指标符合（无负偏离）的，每一项得</w:t>
            </w:r>
            <w:r>
              <w:rPr>
                <w:rFonts w:hint="eastAsia" w:ascii="宋体" w:hAnsi="宋体" w:eastAsia="宋体" w:cs="宋体"/>
                <w:color w:val="auto"/>
                <w:sz w:val="21"/>
                <w:szCs w:val="21"/>
                <w:highlight w:val="none"/>
                <w:lang w:val="en-US" w:eastAsia="zh-CN" w:bidi="ar"/>
              </w:rPr>
              <w:t>1.5</w:t>
            </w:r>
            <w:r>
              <w:rPr>
                <w:rFonts w:hint="eastAsia" w:ascii="宋体" w:hAnsi="宋体" w:eastAsia="宋体" w:cs="宋体"/>
                <w:color w:val="auto"/>
                <w:sz w:val="21"/>
                <w:szCs w:val="21"/>
                <w:highlight w:val="none"/>
                <w:lang w:bidi="ar"/>
              </w:rPr>
              <w:t>分；重要参数符合（正偏离）的，每一项得</w:t>
            </w:r>
            <w:r>
              <w:rPr>
                <w:rFonts w:hint="eastAsia" w:ascii="宋体" w:hAnsi="宋体" w:eastAsia="宋体" w:cs="宋体"/>
                <w:color w:val="auto"/>
                <w:sz w:val="21"/>
                <w:szCs w:val="21"/>
                <w:highlight w:val="none"/>
                <w:lang w:val="en-US" w:eastAsia="zh-CN" w:bidi="ar"/>
              </w:rPr>
              <w:t>2.5</w:t>
            </w:r>
            <w:r>
              <w:rPr>
                <w:rFonts w:hint="eastAsia" w:ascii="宋体" w:hAnsi="宋体" w:eastAsia="宋体" w:cs="宋体"/>
                <w:color w:val="auto"/>
                <w:sz w:val="21"/>
                <w:szCs w:val="21"/>
                <w:highlight w:val="none"/>
                <w:lang w:bidi="ar"/>
              </w:rPr>
              <w:t>分，本分项满分</w:t>
            </w:r>
            <w:r>
              <w:rPr>
                <w:rFonts w:hint="eastAsia" w:ascii="宋体" w:hAnsi="宋体" w:eastAsia="宋体" w:cs="宋体"/>
                <w:color w:val="auto"/>
                <w:sz w:val="21"/>
                <w:szCs w:val="21"/>
                <w:highlight w:val="none"/>
                <w:lang w:val="en-US" w:eastAsia="zh-CN" w:bidi="ar"/>
              </w:rPr>
              <w:t>10</w:t>
            </w:r>
            <w:r>
              <w:rPr>
                <w:rFonts w:hint="eastAsia" w:ascii="宋体" w:hAnsi="宋体" w:eastAsia="宋体" w:cs="宋体"/>
                <w:color w:val="auto"/>
                <w:sz w:val="21"/>
                <w:szCs w:val="21"/>
                <w:highlight w:val="none"/>
                <w:lang w:bidi="ar"/>
              </w:rPr>
              <w:t>分（投标文件中提供该参数的相关证明材料（产品彩页或官方网站的网页截图或产品说明书或其他有关证明材料）加盖投标人单位公章，并经评标委员会评审）。</w:t>
            </w:r>
          </w:p>
          <w:p w14:paraId="1B6020D7">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注：①一般参数指未标注“▲”、“■”的指标参数。重要参数指标注“■”的指标参数。</w:t>
            </w:r>
          </w:p>
          <w:p w14:paraId="68DF3FB3">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②根据技术偏离表及相关证明材料进行评分，凡采购需求中有明确要求提供截图或照片或其他佐证材料等资料的，评审时以所提供的资料为评分依据。</w:t>
            </w:r>
          </w:p>
          <w:p w14:paraId="24749977">
            <w:pPr>
              <w:keepNext w:val="0"/>
              <w:keepLines w:val="0"/>
              <w:widowControl w:val="0"/>
              <w:suppressLineNumbers w:val="0"/>
              <w:spacing w:before="0" w:beforeAutospacing="0" w:after="0" w:afterAutospacing="0" w:line="400" w:lineRule="exact"/>
              <w:ind w:left="0" w:leftChars="0" w:right="0" w:rightChars="0" w:firstLine="420" w:firstLineChars="20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bidi="ar"/>
              </w:rPr>
              <w:t>③投标人技术参数及功能有正偏离的，须在技术偏离表中列明，且在投标文件中提供相关材料并标注相应的投标文件页码，因材料或指引不清晰造成的后果由投标人承担。</w:t>
            </w:r>
          </w:p>
        </w:tc>
      </w:tr>
      <w:tr w14:paraId="1BF01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41D9701C">
            <w:pPr>
              <w:keepNext w:val="0"/>
              <w:keepLines w:val="0"/>
              <w:widowControl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项目实施方案</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653DF5C1">
            <w:pPr>
              <w:keepNext w:val="0"/>
              <w:keepLines w:val="0"/>
              <w:widowControl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满分11分</w:t>
            </w:r>
          </w:p>
        </w:tc>
        <w:tc>
          <w:tcPr>
            <w:tcW w:w="6678" w:type="dxa"/>
            <w:gridSpan w:val="2"/>
            <w:tcBorders>
              <w:top w:val="single" w:color="000000" w:sz="4" w:space="0"/>
              <w:left w:val="single" w:color="000000" w:sz="4" w:space="0"/>
              <w:bottom w:val="single" w:color="000000" w:sz="4" w:space="0"/>
              <w:right w:val="single" w:color="000000" w:sz="4" w:space="0"/>
            </w:tcBorders>
            <w:noWrap w:val="0"/>
            <w:vAlign w:val="center"/>
          </w:tcPr>
          <w:p w14:paraId="78403F6D">
            <w:pPr>
              <w:keepNext w:val="0"/>
              <w:keepLines w:val="0"/>
              <w:widowControl/>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由评委根据项目</w:t>
            </w:r>
            <w:r>
              <w:rPr>
                <w:rFonts w:hint="eastAsia" w:ascii="宋体" w:hAnsi="宋体" w:eastAsia="宋体" w:cs="宋体"/>
                <w:color w:val="auto"/>
                <w:szCs w:val="21"/>
                <w:highlight w:val="none"/>
              </w:rPr>
              <w:t>①</w:t>
            </w:r>
            <w:r>
              <w:rPr>
                <w:rFonts w:hint="eastAsia" w:ascii="宋体" w:hAnsi="宋体" w:eastAsia="宋体" w:cs="宋体"/>
                <w:color w:val="auto"/>
                <w:kern w:val="2"/>
                <w:sz w:val="21"/>
                <w:szCs w:val="21"/>
                <w:highlight w:val="none"/>
                <w:lang w:val="en-US" w:eastAsia="zh-CN" w:bidi="ar"/>
              </w:rPr>
              <w:t>供货进度安排；②控制措施；③质量保证措施；④安装调试方案等实施方案内容进行评审：</w:t>
            </w:r>
          </w:p>
          <w:p w14:paraId="38662E5B">
            <w:pPr>
              <w:keepNext w:val="0"/>
              <w:keepLines w:val="0"/>
              <w:widowControl/>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一档（2分）：仅提供简单实施方案，内容单薄，仅具备基本框架，未完整覆盖供货进度安排、控制措施、质量保证措施、安装调试方案全部内容，无实施团队及资源配置说明。</w:t>
            </w:r>
          </w:p>
          <w:p w14:paraId="43179018">
            <w:pPr>
              <w:keepNext w:val="0"/>
              <w:keepLines w:val="0"/>
              <w:widowControl/>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二档（</w:t>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bidi="ar"/>
              </w:rPr>
              <w:t>分）：实施方案内容较完整，明确包含①供货进度安排；②控制措施；③质量保证措施；④安装调试方案四项核心内容；拟投入实施服务团队人员不少于 2 人，技术力量与人力资源配置可基本满足项目实施需求，无明显缺失项。</w:t>
            </w:r>
          </w:p>
          <w:p w14:paraId="6CDAB7E9">
            <w:pPr>
              <w:keepNext w:val="0"/>
              <w:keepLines w:val="0"/>
              <w:widowControl/>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三档（</w:t>
            </w:r>
            <w:r>
              <w:rPr>
                <w:rFonts w:hint="eastAsia" w:ascii="宋体" w:hAnsi="宋体" w:eastAsia="宋体" w:cs="宋体"/>
                <w:color w:val="auto"/>
                <w:sz w:val="21"/>
                <w:szCs w:val="21"/>
                <w:highlight w:val="none"/>
                <w:lang w:val="en-US" w:eastAsia="zh-CN" w:bidi="ar"/>
              </w:rPr>
              <w:t>8</w:t>
            </w:r>
            <w:r>
              <w:rPr>
                <w:rFonts w:hint="eastAsia" w:ascii="宋体" w:hAnsi="宋体" w:eastAsia="宋体" w:cs="宋体"/>
                <w:color w:val="auto"/>
                <w:sz w:val="21"/>
                <w:szCs w:val="21"/>
                <w:highlight w:val="none"/>
                <w:lang w:bidi="ar"/>
              </w:rPr>
              <w:t>分）：满足二档全部要求，且对实施方案中供货进度、质量控制、安装调试等各项内容结合项目特点作出针对性解释说明；拟投入实施服务团队人员不少于 3 人，清晰划分项目各阶段工作内容，制定初步实施进度计划，具备基本的进度管理、质量控制及保障措施。</w:t>
            </w:r>
          </w:p>
          <w:p w14:paraId="421AA4CD">
            <w:pPr>
              <w:spacing w:line="400" w:lineRule="exact"/>
              <w:ind w:firstLine="420" w:firstLineChars="200"/>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bidi="ar"/>
              </w:rPr>
              <w:t>四档（1</w:t>
            </w:r>
            <w:r>
              <w:rPr>
                <w:rFonts w:hint="eastAsia" w:ascii="宋体" w:hAnsi="宋体" w:eastAsia="宋体" w:cs="宋体"/>
                <w:color w:val="auto"/>
                <w:sz w:val="21"/>
                <w:szCs w:val="21"/>
                <w:highlight w:val="none"/>
                <w:lang w:val="en-US" w:eastAsia="zh-CN" w:bidi="ar"/>
              </w:rPr>
              <w:t>1</w:t>
            </w:r>
            <w:r>
              <w:rPr>
                <w:rFonts w:hint="eastAsia" w:ascii="宋体" w:hAnsi="宋体" w:eastAsia="宋体" w:cs="宋体"/>
                <w:color w:val="auto"/>
                <w:sz w:val="21"/>
                <w:szCs w:val="21"/>
                <w:highlight w:val="none"/>
                <w:lang w:bidi="ar"/>
              </w:rPr>
              <w:t>分）：满足三档全部要求，实施方案体系完整、逻辑严谨，对各环节工作安排、进度计划规划合理且可落地，具备完善且可执行的实施进度管控、质量管理、风险保障措施；拟投入实施服务团队人员不少于 4 人，人员分工明确、专业配置齐全，同时包含详细、可落地的技术培训服务内容与配套保障措施。</w:t>
            </w:r>
          </w:p>
          <w:p w14:paraId="2BEA5B84">
            <w:pPr>
              <w:spacing w:line="400" w:lineRule="exact"/>
              <w:ind w:firstLine="420" w:firstLineChars="200"/>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 w:val="21"/>
                <w:szCs w:val="21"/>
                <w:highlight w:val="none"/>
                <w:lang w:val="en-US" w:eastAsia="zh-CN" w:bidi="ar"/>
              </w:rPr>
              <w:t>注：</w:t>
            </w:r>
            <w:r>
              <w:rPr>
                <w:rFonts w:hint="eastAsia" w:ascii="宋体" w:hAnsi="宋体" w:eastAsia="宋体" w:cs="宋体"/>
                <w:color w:val="auto"/>
                <w:kern w:val="2"/>
                <w:sz w:val="21"/>
                <w:szCs w:val="21"/>
                <w:highlight w:val="none"/>
                <w:lang w:val="en-US" w:eastAsia="zh-CN" w:bidi="ar"/>
              </w:rPr>
              <w:t>不满足一档的不得分。投标人拟投入人员</w:t>
            </w:r>
            <w:r>
              <w:rPr>
                <w:rFonts w:hint="eastAsia" w:ascii="宋体" w:hAnsi="宋体" w:eastAsia="宋体" w:cs="宋体"/>
                <w:color w:val="auto"/>
                <w:sz w:val="21"/>
                <w:szCs w:val="21"/>
                <w:highlight w:val="none"/>
                <w:lang w:bidi="ar"/>
              </w:rPr>
              <w:t>是</w:t>
            </w:r>
            <w:r>
              <w:rPr>
                <w:rFonts w:hint="eastAsia" w:ascii="宋体" w:hAnsi="宋体" w:eastAsia="宋体" w:cs="宋体"/>
                <w:color w:val="auto"/>
                <w:kern w:val="2"/>
                <w:sz w:val="21"/>
                <w:szCs w:val="21"/>
                <w:highlight w:val="none"/>
                <w:lang w:val="en-US" w:eastAsia="zh-CN" w:bidi="ar"/>
              </w:rPr>
              <w:t>投标人</w:t>
            </w:r>
            <w:r>
              <w:rPr>
                <w:rFonts w:hint="eastAsia" w:ascii="宋体" w:hAnsi="宋体" w:eastAsia="宋体" w:cs="宋体"/>
                <w:color w:val="auto"/>
                <w:sz w:val="21"/>
                <w:szCs w:val="21"/>
                <w:highlight w:val="none"/>
                <w:lang w:bidi="ar"/>
              </w:rPr>
              <w:t>在职在岗正式员工（非退休），提供劳动合同复印件或事业单位编制证明复印件或供应商为其发放的近半年内任意一个月的工资流水复印件。未提供材料或提供不齐全的，不予计分。</w:t>
            </w:r>
          </w:p>
        </w:tc>
      </w:tr>
      <w:tr w14:paraId="094BE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4CC67625">
            <w:pPr>
              <w:keepNext w:val="0"/>
              <w:keepLines w:val="0"/>
              <w:widowControl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质量保障方案</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13DAB637">
            <w:pPr>
              <w:keepNext w:val="0"/>
              <w:keepLines w:val="0"/>
              <w:widowControl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满分9分</w:t>
            </w:r>
          </w:p>
        </w:tc>
        <w:tc>
          <w:tcPr>
            <w:tcW w:w="6678" w:type="dxa"/>
            <w:gridSpan w:val="2"/>
            <w:tcBorders>
              <w:top w:val="single" w:color="000000" w:sz="4" w:space="0"/>
              <w:left w:val="single" w:color="000000" w:sz="4" w:space="0"/>
              <w:bottom w:val="single" w:color="000000" w:sz="4" w:space="0"/>
              <w:right w:val="single" w:color="000000" w:sz="4" w:space="0"/>
            </w:tcBorders>
            <w:noWrap w:val="0"/>
            <w:vAlign w:val="center"/>
          </w:tcPr>
          <w:p w14:paraId="77261F1D">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一档（1分）：有质量保证方案，能满足项目需求中的质量保证要求；</w:t>
            </w:r>
          </w:p>
          <w:p w14:paraId="4A20ED05">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二档（5分）：有详细的质量保证方案，能根据项目需求中的质量保证要求，逐条做出详细的质量保证方案计划。</w:t>
            </w:r>
          </w:p>
          <w:p w14:paraId="1169EBE1">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三档（9分）：有详细的质量保证方案，能根据项目需求中的质量保证要求，逐条做出详细的符合项目实际情况的质量保证方案计划，有保障重点及难点并提出详细的解决方案。</w:t>
            </w:r>
          </w:p>
          <w:p w14:paraId="353D8CD0">
            <w:pPr>
              <w:keepNext w:val="0"/>
              <w:keepLines w:val="0"/>
              <w:widowControl w:val="0"/>
              <w:suppressLineNumbers w:val="0"/>
              <w:spacing w:before="0" w:beforeAutospacing="0" w:after="0" w:afterAutospacing="0" w:line="400" w:lineRule="exact"/>
              <w:ind w:left="0" w:leftChars="0" w:right="0" w:rightChars="0" w:firstLine="420" w:firstLineChars="200"/>
              <w:jc w:val="left"/>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不满足一档的不得分。</w:t>
            </w:r>
          </w:p>
        </w:tc>
      </w:tr>
      <w:tr w14:paraId="0FDC7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27AA4C5E">
            <w:pPr>
              <w:keepNext w:val="0"/>
              <w:keepLines w:val="0"/>
              <w:widowControl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售后服务方案</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794EFC46">
            <w:pPr>
              <w:keepNext w:val="0"/>
              <w:keepLines w:val="0"/>
              <w:widowControl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满分9分</w:t>
            </w:r>
          </w:p>
        </w:tc>
        <w:tc>
          <w:tcPr>
            <w:tcW w:w="6678" w:type="dxa"/>
            <w:gridSpan w:val="2"/>
            <w:tcBorders>
              <w:top w:val="single" w:color="000000" w:sz="4" w:space="0"/>
              <w:left w:val="single" w:color="000000" w:sz="4" w:space="0"/>
              <w:bottom w:val="single" w:color="000000" w:sz="4" w:space="0"/>
              <w:right w:val="single" w:color="000000" w:sz="4" w:space="0"/>
            </w:tcBorders>
            <w:noWrap w:val="0"/>
            <w:vAlign w:val="center"/>
          </w:tcPr>
          <w:p w14:paraId="6D5918D9">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bidi="ar"/>
              </w:rPr>
              <w:t>一</w:t>
            </w:r>
            <w:r>
              <w:rPr>
                <w:rFonts w:hint="eastAsia" w:ascii="宋体" w:hAnsi="宋体" w:eastAsia="宋体" w:cs="宋体"/>
                <w:color w:val="auto"/>
                <w:sz w:val="21"/>
                <w:szCs w:val="21"/>
                <w:highlight w:val="none"/>
                <w:lang w:bidi="ar"/>
              </w:rPr>
              <w:t>档（</w:t>
            </w:r>
            <w:r>
              <w:rPr>
                <w:rFonts w:hint="eastAsia" w:ascii="宋体" w:hAnsi="宋体" w:eastAsia="宋体" w:cs="宋体"/>
                <w:color w:val="auto"/>
                <w:sz w:val="21"/>
                <w:szCs w:val="21"/>
                <w:highlight w:val="none"/>
                <w:lang w:val="en-US" w:eastAsia="zh-CN" w:bidi="ar"/>
              </w:rPr>
              <w:t>1</w:t>
            </w:r>
            <w:r>
              <w:rPr>
                <w:rFonts w:hint="eastAsia" w:ascii="宋体" w:hAnsi="宋体" w:eastAsia="宋体" w:cs="宋体"/>
                <w:color w:val="auto"/>
                <w:sz w:val="21"/>
                <w:szCs w:val="21"/>
                <w:highlight w:val="none"/>
                <w:lang w:bidi="ar"/>
              </w:rPr>
              <w:t>分）：仅对采购单位提出的要求进行了部分细化，售后服务承诺书中各项措施缺乏针对性，效率响应性承诺或实现方式仅能满足项目基本需求。供应商能承诺排除故障到达现场时间在24小时以上的，一年以上回访1次。</w:t>
            </w:r>
          </w:p>
          <w:p w14:paraId="3AEC983B">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bidi="ar"/>
              </w:rPr>
              <w:t>二</w:t>
            </w:r>
            <w:r>
              <w:rPr>
                <w:rFonts w:hint="eastAsia" w:ascii="宋体" w:hAnsi="宋体" w:eastAsia="宋体" w:cs="宋体"/>
                <w:color w:val="auto"/>
                <w:sz w:val="21"/>
                <w:szCs w:val="21"/>
                <w:highlight w:val="none"/>
                <w:lang w:bidi="ar"/>
              </w:rPr>
              <w:t>档（</w:t>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bidi="ar"/>
              </w:rPr>
              <w:t>分）：售后服务方案具体细致，在满足</w:t>
            </w:r>
            <w:r>
              <w:rPr>
                <w:rFonts w:hint="eastAsia" w:ascii="宋体" w:hAnsi="宋体" w:eastAsia="宋体" w:cs="宋体"/>
                <w:color w:val="auto"/>
                <w:sz w:val="21"/>
                <w:szCs w:val="21"/>
                <w:highlight w:val="none"/>
                <w:lang w:val="en-US" w:eastAsia="zh-CN" w:bidi="ar"/>
              </w:rPr>
              <w:t>一</w:t>
            </w:r>
            <w:r>
              <w:rPr>
                <w:rFonts w:hint="eastAsia" w:ascii="宋体" w:hAnsi="宋体" w:eastAsia="宋体" w:cs="宋体"/>
                <w:color w:val="auto"/>
                <w:sz w:val="21"/>
                <w:szCs w:val="21"/>
                <w:highlight w:val="none"/>
                <w:lang w:bidi="ar"/>
              </w:rPr>
              <w:t>档的基础上，对采购文件的基本要求进行了全面细化，售后服务承诺书中各项措施针对采购单位需求提出，考虑到了项目实际需求、设置合理。供应商能承诺排除故障到达现场时间在12-24小时，每一年回访1次；有检定或校准需求的仪器，首次检定或校准证书到期后可再提供1次检定或校准服务的。</w:t>
            </w:r>
          </w:p>
          <w:p w14:paraId="63B31F2C">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bidi="ar"/>
              </w:rPr>
              <w:t>三</w:t>
            </w:r>
            <w:r>
              <w:rPr>
                <w:rFonts w:hint="eastAsia" w:ascii="宋体" w:hAnsi="宋体" w:eastAsia="宋体" w:cs="宋体"/>
                <w:color w:val="auto"/>
                <w:sz w:val="21"/>
                <w:szCs w:val="21"/>
                <w:highlight w:val="none"/>
                <w:lang w:bidi="ar"/>
              </w:rPr>
              <w:t>档（</w:t>
            </w:r>
            <w:r>
              <w:rPr>
                <w:rFonts w:hint="eastAsia" w:ascii="宋体" w:hAnsi="宋体" w:eastAsia="宋体" w:cs="宋体"/>
                <w:color w:val="auto"/>
                <w:sz w:val="21"/>
                <w:szCs w:val="21"/>
                <w:highlight w:val="none"/>
                <w:lang w:val="en-US" w:eastAsia="zh-CN" w:bidi="ar"/>
              </w:rPr>
              <w:t>9</w:t>
            </w:r>
            <w:r>
              <w:rPr>
                <w:rFonts w:hint="eastAsia" w:ascii="宋体" w:hAnsi="宋体" w:eastAsia="宋体" w:cs="宋体"/>
                <w:color w:val="auto"/>
                <w:sz w:val="21"/>
                <w:szCs w:val="21"/>
                <w:highlight w:val="none"/>
                <w:lang w:bidi="ar"/>
              </w:rPr>
              <w:t>分）：在满足</w:t>
            </w:r>
            <w:r>
              <w:rPr>
                <w:rFonts w:hint="eastAsia" w:ascii="宋体" w:hAnsi="宋体" w:eastAsia="宋体" w:cs="宋体"/>
                <w:color w:val="auto"/>
                <w:sz w:val="21"/>
                <w:szCs w:val="21"/>
                <w:highlight w:val="none"/>
                <w:lang w:val="en-US" w:eastAsia="zh-CN" w:bidi="ar"/>
              </w:rPr>
              <w:t>二</w:t>
            </w:r>
            <w:r>
              <w:rPr>
                <w:rFonts w:hint="eastAsia" w:ascii="宋体" w:hAnsi="宋体" w:eastAsia="宋体" w:cs="宋体"/>
                <w:color w:val="auto"/>
                <w:sz w:val="21"/>
                <w:szCs w:val="21"/>
                <w:highlight w:val="none"/>
                <w:lang w:bidi="ar"/>
              </w:rPr>
              <w:t>档要求的情况下，售后服务方案周密详尽，售后服务承诺书条款对采购单位、采购项目的特点均有针对性，服务宗旨明确、服务方案的设计充分合理、响应机制充分满足使用需求，并提供质保期外维修方案，后续跟踪服务具体到位。供应商能承诺排除故障到达现场时间在8小时以内，故障24小时如无法修复的能提供同类替代产品，每半年回访1次，有检定或校准需求的仪器，首次检定或校准证书到期后可再提供2次检定或校准服务的。</w:t>
            </w:r>
          </w:p>
          <w:p w14:paraId="38A7AFC1">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注：投标时进口产品应提供生产厂家或厂家驻国内办事处或中国总代理商出具的售后服务承诺书原件扫描件（格式自拟）。在供货时须提供原件。国产产品投标人提供售后服务承诺书，并加盖投标人公章。</w:t>
            </w:r>
          </w:p>
          <w:p w14:paraId="160FA6A5">
            <w:pPr>
              <w:keepNext w:val="0"/>
              <w:keepLines w:val="0"/>
              <w:widowControl w:val="0"/>
              <w:suppressLineNumbers w:val="0"/>
              <w:spacing w:before="0" w:beforeAutospacing="0" w:after="0" w:afterAutospacing="0" w:line="400" w:lineRule="exact"/>
              <w:ind w:left="0" w:leftChars="0" w:right="0" w:rightChars="0" w:firstLine="420" w:firstLineChars="200"/>
              <w:jc w:val="left"/>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不满足一档的不得分。</w:t>
            </w:r>
          </w:p>
        </w:tc>
      </w:tr>
      <w:tr w14:paraId="59E560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ED422C">
            <w:pPr>
              <w:keepNext w:val="0"/>
              <w:keepLines w:val="0"/>
              <w:widowControl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bCs w:val="0"/>
                <w:color w:val="auto"/>
                <w:sz w:val="21"/>
                <w:szCs w:val="21"/>
                <w:highlight w:val="none"/>
                <w:lang w:bidi="ar"/>
              </w:rPr>
              <w:t>质保期</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57E257">
            <w:pPr>
              <w:keepNext w:val="0"/>
              <w:keepLines w:val="0"/>
              <w:widowControl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bCs w:val="0"/>
                <w:color w:val="auto"/>
                <w:sz w:val="21"/>
                <w:szCs w:val="21"/>
                <w:highlight w:val="none"/>
                <w:lang w:bidi="ar"/>
              </w:rPr>
              <w:t>满分</w:t>
            </w:r>
            <w:r>
              <w:rPr>
                <w:rFonts w:hint="eastAsia" w:ascii="宋体" w:hAnsi="宋体" w:eastAsia="宋体" w:cs="宋体"/>
                <w:bCs w:val="0"/>
                <w:color w:val="auto"/>
                <w:sz w:val="21"/>
                <w:szCs w:val="21"/>
                <w:highlight w:val="none"/>
                <w:lang w:val="en-US" w:eastAsia="zh-CN" w:bidi="ar"/>
              </w:rPr>
              <w:t>6</w:t>
            </w:r>
            <w:r>
              <w:rPr>
                <w:rFonts w:hint="eastAsia" w:ascii="宋体" w:hAnsi="宋体" w:eastAsia="宋体" w:cs="宋体"/>
                <w:bCs w:val="0"/>
                <w:color w:val="auto"/>
                <w:sz w:val="21"/>
                <w:szCs w:val="21"/>
                <w:highlight w:val="none"/>
                <w:lang w:bidi="ar"/>
              </w:rPr>
              <w:t>分</w:t>
            </w:r>
          </w:p>
        </w:tc>
        <w:tc>
          <w:tcPr>
            <w:tcW w:w="667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DE3A4D">
            <w:pPr>
              <w:adjustRightInd/>
              <w:spacing w:line="400" w:lineRule="exact"/>
              <w:ind w:firstLine="420" w:firstLineChars="200"/>
              <w:jc w:val="left"/>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在满足招标文件设备质保期要求的前提下，全部设备的质保期每比采购需求每延长半年的，得1.5分，满分6分。</w:t>
            </w:r>
          </w:p>
          <w:p w14:paraId="5AB69836">
            <w:pPr>
              <w:keepNext w:val="0"/>
              <w:keepLines w:val="0"/>
              <w:widowControl w:val="0"/>
              <w:suppressLineNumbers w:val="0"/>
              <w:spacing w:before="0" w:beforeAutospacing="0" w:after="0" w:afterAutospacing="0" w:line="400" w:lineRule="exact"/>
              <w:ind w:left="0" w:leftChars="0" w:right="0" w:rightChars="0" w:firstLine="420" w:firstLineChars="20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 w:val="21"/>
                <w:szCs w:val="21"/>
                <w:highlight w:val="none"/>
                <w:lang w:bidi="ar"/>
              </w:rPr>
              <w:t>注：</w:t>
            </w:r>
            <w:r>
              <w:rPr>
                <w:rFonts w:hint="eastAsia" w:ascii="宋体" w:hAnsi="宋体" w:eastAsia="宋体" w:cs="宋体"/>
                <w:b w:val="0"/>
                <w:bCs w:val="0"/>
                <w:color w:val="auto"/>
                <w:sz w:val="21"/>
                <w:szCs w:val="21"/>
                <w:highlight w:val="none"/>
                <w:lang w:bidi="ar"/>
              </w:rPr>
              <w:t>投标时进口产品应提供生产厂家或厂家驻国内办事处或中国总代理商出具的售后服务承诺书原件扫描件（格式自拟）。在供货时须提供原件。国产产品投标人提供售后服务承诺书</w:t>
            </w:r>
            <w:r>
              <w:rPr>
                <w:rFonts w:hint="eastAsia" w:ascii="宋体" w:hAnsi="宋体" w:eastAsia="宋体" w:cs="宋体"/>
                <w:b w:val="0"/>
                <w:bCs w:val="0"/>
                <w:color w:val="auto"/>
                <w:sz w:val="21"/>
                <w:szCs w:val="21"/>
                <w:highlight w:val="none"/>
                <w:lang w:eastAsia="zh-CN" w:bidi="ar"/>
              </w:rPr>
              <w:t>并加盖投标人公章。</w:t>
            </w:r>
          </w:p>
        </w:tc>
      </w:tr>
      <w:tr w14:paraId="0E71A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2" w:type="dxa"/>
            <w:gridSpan w:val="4"/>
            <w:tcBorders>
              <w:top w:val="single" w:color="000000" w:sz="4" w:space="0"/>
              <w:left w:val="single" w:color="000000" w:sz="4" w:space="0"/>
              <w:bottom w:val="single" w:color="000000" w:sz="4" w:space="0"/>
              <w:right w:val="single" w:color="000000" w:sz="4" w:space="0"/>
            </w:tcBorders>
            <w:noWrap w:val="0"/>
            <w:vAlign w:val="center"/>
          </w:tcPr>
          <w:p w14:paraId="4A0C1D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（三）商务分（满分6分）</w:t>
            </w:r>
          </w:p>
        </w:tc>
      </w:tr>
      <w:tr w14:paraId="40D83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79FF4C62">
            <w:pPr>
              <w:keepNext w:val="0"/>
              <w:keepLines w:val="0"/>
              <w:widowControl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履约能力</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3863F3B4">
            <w:pPr>
              <w:keepNext w:val="0"/>
              <w:keepLines w:val="0"/>
              <w:widowControl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满分1分</w:t>
            </w:r>
          </w:p>
        </w:tc>
        <w:tc>
          <w:tcPr>
            <w:tcW w:w="6678" w:type="dxa"/>
            <w:gridSpan w:val="2"/>
            <w:tcBorders>
              <w:top w:val="single" w:color="000000" w:sz="4" w:space="0"/>
              <w:left w:val="single" w:color="000000" w:sz="4" w:space="0"/>
              <w:bottom w:val="single" w:color="000000" w:sz="4" w:space="0"/>
              <w:right w:val="single" w:color="000000" w:sz="4" w:space="0"/>
            </w:tcBorders>
            <w:noWrap w:val="0"/>
            <w:vAlign w:val="center"/>
          </w:tcPr>
          <w:p w14:paraId="3DB11280">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投标人或投标产品的生产厂家具有有效的质量管理体系认证证书，得1分。</w:t>
            </w:r>
          </w:p>
          <w:p w14:paraId="6E3828BF">
            <w:pPr>
              <w:keepNext w:val="0"/>
              <w:keepLines w:val="0"/>
              <w:widowControl w:val="0"/>
              <w:suppressLineNumbers w:val="0"/>
              <w:spacing w:before="0" w:beforeAutospacing="0" w:after="0" w:afterAutospacing="0" w:line="400" w:lineRule="exact"/>
              <w:ind w:left="0" w:leftChars="0" w:right="0" w:rightChars="0" w:firstLine="420" w:firstLineChars="200"/>
              <w:jc w:val="left"/>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注：提供认证证书复印件或扫描件并加盖公章；证书可在全国认证认可信息公共服务平台查询，状态为有效（提供查询网址截图）。</w:t>
            </w:r>
          </w:p>
        </w:tc>
      </w:tr>
      <w:tr w14:paraId="1CB29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68202B0C">
            <w:pPr>
              <w:keepNext w:val="0"/>
              <w:keepLines w:val="0"/>
              <w:widowControl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业绩分</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09CE9FE7">
            <w:pPr>
              <w:keepNext w:val="0"/>
              <w:keepLines w:val="0"/>
              <w:widowControl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满分4分</w:t>
            </w:r>
          </w:p>
        </w:tc>
        <w:tc>
          <w:tcPr>
            <w:tcW w:w="6678" w:type="dxa"/>
            <w:gridSpan w:val="2"/>
            <w:tcBorders>
              <w:top w:val="single" w:color="000000" w:sz="4" w:space="0"/>
              <w:left w:val="single" w:color="000000" w:sz="4" w:space="0"/>
              <w:bottom w:val="single" w:color="000000" w:sz="4" w:space="0"/>
              <w:right w:val="single" w:color="000000" w:sz="4" w:space="0"/>
            </w:tcBorders>
            <w:noWrap w:val="0"/>
            <w:vAlign w:val="center"/>
          </w:tcPr>
          <w:p w14:paraId="1B5BD046">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投标人或投标产品的生产厂家自2021年1月1日以来有过同类设备的供货业绩，每项业绩得1分，本项满分4分。</w:t>
            </w:r>
          </w:p>
          <w:p w14:paraId="02F5DF89">
            <w:pPr>
              <w:keepNext w:val="0"/>
              <w:keepLines w:val="0"/>
              <w:widowControl w:val="0"/>
              <w:suppressLineNumbers w:val="0"/>
              <w:spacing w:before="0" w:beforeAutospacing="0" w:after="0" w:afterAutospacing="0" w:line="400" w:lineRule="exact"/>
              <w:ind w:left="0" w:leftChars="0" w:right="0" w:rightChars="0" w:firstLine="420" w:firstLineChars="20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注：必须提供中标/成交通知书或合同首页、签字盖章页所在页复印件等证明材料复印件并加盖公章，否则不得分。</w:t>
            </w:r>
          </w:p>
        </w:tc>
      </w:tr>
      <w:tr w14:paraId="6081F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3D830FBB">
            <w:pPr>
              <w:keepNext w:val="0"/>
              <w:keepLines w:val="0"/>
              <w:widowControl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政策功能分</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037B1B13">
            <w:pPr>
              <w:keepNext w:val="0"/>
              <w:keepLines w:val="0"/>
              <w:widowControl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满分1分</w:t>
            </w:r>
          </w:p>
        </w:tc>
        <w:tc>
          <w:tcPr>
            <w:tcW w:w="6678" w:type="dxa"/>
            <w:gridSpan w:val="2"/>
            <w:tcBorders>
              <w:top w:val="single" w:color="000000" w:sz="4" w:space="0"/>
              <w:left w:val="single" w:color="000000" w:sz="4" w:space="0"/>
              <w:bottom w:val="single" w:color="000000" w:sz="4" w:space="0"/>
              <w:right w:val="single" w:color="000000" w:sz="4" w:space="0"/>
            </w:tcBorders>
            <w:noWrap w:val="0"/>
            <w:vAlign w:val="center"/>
          </w:tcPr>
          <w:p w14:paraId="3E4C4382">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属于财政部《节能产品政府采购品目清单》内优先采购（清单内未标注“★”的品目）的产品[投标文件中提供有效的认证证书复印件及品目清单（标注出投标产品在品目清单中所属的品目）]，每提供一项得0.5分，满分0.5分。</w:t>
            </w:r>
          </w:p>
          <w:p w14:paraId="342C0E32">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（2）属于财政部《环境标志产品政府采购品目清单》内的产品[投标文件中提供有效的认证证书复印件及品目清单（标注出投标产品在品目清单中所属的品目）]，每提供一项得0.5分，满分0.5分。</w:t>
            </w:r>
          </w:p>
          <w:p w14:paraId="26446DD6">
            <w:pPr>
              <w:keepNext w:val="0"/>
              <w:keepLines w:val="0"/>
              <w:widowControl w:val="0"/>
              <w:suppressLineNumbers w:val="0"/>
              <w:spacing w:before="0" w:beforeAutospacing="0" w:after="0" w:afterAutospacing="0" w:line="400" w:lineRule="exact"/>
              <w:ind w:left="0" w:leftChars="0" w:right="0" w:rightChars="0" w:firstLine="420" w:firstLineChars="20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（3）非节能、环境标志产品的不得分。</w:t>
            </w:r>
          </w:p>
        </w:tc>
      </w:tr>
      <w:tr w14:paraId="7DD607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2" w:type="dxa"/>
            <w:gridSpan w:val="4"/>
            <w:tcBorders>
              <w:top w:val="single" w:color="000000" w:sz="4" w:space="0"/>
              <w:left w:val="single" w:color="000000" w:sz="4" w:space="0"/>
              <w:bottom w:val="single" w:color="000000" w:sz="4" w:space="0"/>
              <w:right w:val="single" w:color="000000" w:sz="4" w:space="0"/>
            </w:tcBorders>
            <w:noWrap w:val="0"/>
            <w:vAlign w:val="center"/>
          </w:tcPr>
          <w:p w14:paraId="6BBF1B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总得分=（一）+（二）+（三）</w:t>
            </w:r>
          </w:p>
        </w:tc>
      </w:tr>
      <w:tr w14:paraId="5ABBA5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2" w:type="dxa"/>
            <w:gridSpan w:val="4"/>
            <w:tcBorders>
              <w:top w:val="single" w:color="000000" w:sz="4" w:space="0"/>
              <w:left w:val="single" w:color="000000" w:sz="4" w:space="0"/>
              <w:bottom w:val="single" w:color="000000" w:sz="4" w:space="0"/>
              <w:right w:val="single" w:color="000000" w:sz="4" w:space="0"/>
            </w:tcBorders>
            <w:noWrap w:val="0"/>
            <w:vAlign w:val="center"/>
          </w:tcPr>
          <w:p w14:paraId="3037BF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特别说明：</w:t>
            </w:r>
          </w:p>
          <w:p w14:paraId="201C7D24">
            <w:pPr>
              <w:keepNext w:val="0"/>
              <w:keepLines w:val="0"/>
              <w:pageBreakBefore w:val="0"/>
              <w:widowControl w:val="0"/>
              <w:numPr>
                <w:ilvl w:val="0"/>
                <w:numId w:val="0"/>
              </w:numPr>
              <w:kinsoku/>
              <w:wordWrap/>
              <w:overflowPunct/>
              <w:topLinePunct w:val="0"/>
              <w:autoSpaceDE/>
              <w:autoSpaceDN/>
              <w:bidi w:val="0"/>
              <w:adjustRightInd/>
              <w:spacing w:line="400" w:lineRule="exact"/>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1</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评标顺序：</w:t>
            </w:r>
            <w:r>
              <w:rPr>
                <w:rFonts w:hint="eastAsia" w:ascii="宋体" w:hAnsi="宋体" w:eastAsia="宋体" w:cs="宋体"/>
                <w:bCs/>
                <w:color w:val="auto"/>
                <w:szCs w:val="21"/>
                <w:highlight w:val="none"/>
                <w:lang w:val="en-US" w:eastAsia="zh-CN"/>
              </w:rPr>
              <w:t>分标1</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分标2</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分标3</w:t>
            </w:r>
            <w:r>
              <w:rPr>
                <w:rFonts w:hint="eastAsia" w:ascii="宋体" w:hAnsi="宋体" w:eastAsia="宋体" w:cs="宋体"/>
                <w:bCs/>
                <w:color w:val="auto"/>
                <w:szCs w:val="21"/>
                <w:highlight w:val="none"/>
              </w:rPr>
              <w:t>。</w:t>
            </w:r>
          </w:p>
          <w:p w14:paraId="72DF0606">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投标人可就</w:t>
            </w:r>
            <w:r>
              <w:rPr>
                <w:rFonts w:hint="eastAsia" w:ascii="宋体" w:hAnsi="宋体" w:cs="宋体"/>
                <w:bCs/>
                <w:color w:val="auto"/>
                <w:szCs w:val="21"/>
                <w:highlight w:val="none"/>
              </w:rPr>
              <w:t>本</w:t>
            </w:r>
            <w:r>
              <w:rPr>
                <w:rFonts w:hint="eastAsia" w:ascii="宋体" w:hAnsi="宋体" w:cs="宋体"/>
                <w:bCs/>
                <w:color w:val="auto"/>
                <w:szCs w:val="21"/>
                <w:highlight w:val="none"/>
                <w:lang w:val="en-US" w:eastAsia="zh-CN"/>
              </w:rPr>
              <w:t>项目</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分标1</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分标2</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分标3</w:t>
            </w:r>
            <w:r>
              <w:rPr>
                <w:rFonts w:hint="eastAsia" w:ascii="宋体" w:hAnsi="宋体" w:eastAsia="宋体" w:cs="宋体"/>
                <w:bCs/>
                <w:color w:val="auto"/>
                <w:szCs w:val="21"/>
                <w:highlight w:val="none"/>
              </w:rPr>
              <w:t>）全部分标或部分分标进行投标，本项目兼投不兼中，同一个投标人按评标顺序只能成交一个分标。</w:t>
            </w:r>
          </w:p>
          <w:p w14:paraId="3055C0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若某一投标人在排序在前的分标确定为第一中标候选人的，则该投标人在后续分标中不再作为中标候选人，该分标中标候选人按评标报告得分排序顺延。</w:t>
            </w:r>
          </w:p>
        </w:tc>
      </w:tr>
    </w:tbl>
    <w:p w14:paraId="74635683">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br w:type="page"/>
      </w:r>
    </w:p>
    <w:p w14:paraId="33FCEAC8">
      <w:pPr>
        <w:pStyle w:val="32"/>
        <w:keepNext w:val="0"/>
        <w:keepLines w:val="0"/>
        <w:pageBreakBefore w:val="0"/>
        <w:widowControl w:val="0"/>
        <w:kinsoku/>
        <w:wordWrap/>
        <w:overflowPunct/>
        <w:topLinePunct w:val="0"/>
        <w:autoSpaceDE/>
        <w:autoSpaceDN/>
        <w:bidi w:val="0"/>
        <w:spacing w:line="400" w:lineRule="exact"/>
        <w:ind w:firstLine="0" w:firstLineChars="0"/>
        <w:outlineLvl w:val="1"/>
        <w:rPr>
          <w:rFonts w:hint="eastAsia" w:ascii="宋体" w:hAnsi="宋体" w:eastAsia="宋体" w:cs="宋体"/>
          <w:b/>
          <w:bCs/>
          <w:color w:val="auto"/>
          <w:kern w:val="0"/>
          <w:sz w:val="21"/>
          <w:szCs w:val="21"/>
          <w:highlight w:val="none"/>
        </w:rPr>
      </w:pPr>
      <w:bookmarkStart w:id="287" w:name="_Toc11138"/>
      <w:bookmarkStart w:id="288" w:name="_Toc22644"/>
      <w:bookmarkStart w:id="289" w:name="_Toc3267"/>
      <w:bookmarkStart w:id="290" w:name="_Toc13335"/>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kern w:val="0"/>
          <w:sz w:val="21"/>
          <w:szCs w:val="21"/>
          <w:highlight w:val="none"/>
          <w:lang w:val="en-US" w:eastAsia="zh-CN" w:bidi="ar-SA"/>
        </w:rPr>
        <w:t>标项</w:t>
      </w:r>
      <w:r>
        <w:rPr>
          <w:rFonts w:hint="eastAsia" w:ascii="宋体" w:hAnsi="宋体" w:cs="宋体"/>
          <w:b/>
          <w:bCs/>
          <w:color w:val="auto"/>
          <w:kern w:val="0"/>
          <w:sz w:val="21"/>
          <w:szCs w:val="21"/>
          <w:highlight w:val="none"/>
          <w:lang w:val="en-US" w:eastAsia="zh-CN" w:bidi="ar-SA"/>
        </w:rPr>
        <w:t>二</w:t>
      </w:r>
      <w:r>
        <w:rPr>
          <w:rFonts w:hint="eastAsia" w:ascii="宋体" w:hAnsi="宋体" w:eastAsia="宋体" w:cs="宋体"/>
          <w:b/>
          <w:bCs/>
          <w:color w:val="auto"/>
          <w:kern w:val="0"/>
          <w:sz w:val="21"/>
          <w:szCs w:val="21"/>
          <w:highlight w:val="none"/>
          <w:lang w:val="en-US" w:eastAsia="zh-CN" w:bidi="ar-SA"/>
        </w:rPr>
        <w:t>（分</w:t>
      </w:r>
      <w:r>
        <w:rPr>
          <w:rFonts w:hint="eastAsia" w:ascii="宋体" w:hAnsi="宋体" w:cs="宋体"/>
          <w:b/>
          <w:bCs/>
          <w:color w:val="auto"/>
          <w:kern w:val="0"/>
          <w:sz w:val="21"/>
          <w:szCs w:val="21"/>
          <w:highlight w:val="none"/>
          <w:lang w:val="en-US" w:eastAsia="zh-CN" w:bidi="ar-SA"/>
        </w:rPr>
        <w:t>标2</w:t>
      </w:r>
      <w:r>
        <w:rPr>
          <w:rFonts w:hint="eastAsia" w:ascii="宋体" w:hAnsi="宋体" w:eastAsia="宋体" w:cs="宋体"/>
          <w:b/>
          <w:bCs/>
          <w:color w:val="auto"/>
          <w:kern w:val="0"/>
          <w:sz w:val="21"/>
          <w:szCs w:val="21"/>
          <w:highlight w:val="none"/>
          <w:lang w:val="en-US" w:eastAsia="zh-CN" w:bidi="ar-SA"/>
        </w:rPr>
        <w:t>）</w:t>
      </w:r>
      <w:r>
        <w:rPr>
          <w:rFonts w:hint="eastAsia" w:ascii="宋体" w:hAnsi="宋体" w:eastAsia="宋体" w:cs="宋体"/>
          <w:b/>
          <w:bCs/>
          <w:color w:val="auto"/>
          <w:sz w:val="21"/>
          <w:szCs w:val="21"/>
          <w:highlight w:val="none"/>
        </w:rPr>
        <w:t>评标标准</w:t>
      </w:r>
      <w:bookmarkEnd w:id="287"/>
      <w:bookmarkEnd w:id="288"/>
      <w:bookmarkEnd w:id="289"/>
      <w:bookmarkEnd w:id="290"/>
    </w:p>
    <w:tbl>
      <w:tblPr>
        <w:tblStyle w:val="4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9"/>
        <w:gridCol w:w="875"/>
        <w:gridCol w:w="6672"/>
        <w:gridCol w:w="6"/>
      </w:tblGrid>
      <w:tr w14:paraId="7D98A5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 w:type="dxa"/>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468BC7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b/>
                <w:bCs/>
                <w:color w:val="auto"/>
                <w:kern w:val="2"/>
                <w:sz w:val="21"/>
                <w:szCs w:val="21"/>
                <w:highlight w:val="none"/>
                <w:lang w:val="en-US" w:eastAsia="zh-CN" w:bidi="ar"/>
              </w:rPr>
            </w:pPr>
            <w:bookmarkStart w:id="291" w:name="_Toc22917"/>
            <w:r>
              <w:rPr>
                <w:rFonts w:hint="eastAsia" w:ascii="宋体" w:hAnsi="宋体" w:eastAsia="宋体" w:cs="宋体"/>
                <w:b/>
                <w:bCs/>
                <w:color w:val="auto"/>
                <w:kern w:val="2"/>
                <w:sz w:val="21"/>
                <w:szCs w:val="21"/>
                <w:highlight w:val="none"/>
                <w:lang w:val="en-US" w:eastAsia="zh-CN" w:bidi="ar"/>
              </w:rPr>
              <w:t>评标项目</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4DC32C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auto"/>
                <w:sz w:val="21"/>
                <w:szCs w:val="21"/>
                <w:highlight w:val="none"/>
                <w:lang w:val="en-US"/>
              </w:rPr>
            </w:pPr>
            <w:r>
              <w:rPr>
                <w:rFonts w:hint="eastAsia" w:ascii="宋体" w:hAnsi="宋体" w:eastAsia="宋体" w:cs="宋体"/>
                <w:b/>
                <w:bCs/>
                <w:color w:val="auto"/>
                <w:kern w:val="2"/>
                <w:sz w:val="21"/>
                <w:szCs w:val="21"/>
                <w:highlight w:val="none"/>
                <w:lang w:val="en-US" w:eastAsia="zh-CN" w:bidi="ar"/>
              </w:rPr>
              <w:t>评标</w:t>
            </w:r>
          </w:p>
          <w:p w14:paraId="508470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分值</w:t>
            </w:r>
          </w:p>
        </w:tc>
        <w:tc>
          <w:tcPr>
            <w:tcW w:w="6672" w:type="dxa"/>
            <w:tcBorders>
              <w:top w:val="single" w:color="000000" w:sz="4" w:space="0"/>
              <w:left w:val="single" w:color="000000" w:sz="4" w:space="0"/>
              <w:bottom w:val="single" w:color="000000" w:sz="4" w:space="0"/>
              <w:right w:val="single" w:color="000000" w:sz="4" w:space="0"/>
            </w:tcBorders>
            <w:noWrap w:val="0"/>
            <w:vAlign w:val="center"/>
          </w:tcPr>
          <w:p w14:paraId="223BEB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评标方法描述</w:t>
            </w:r>
          </w:p>
        </w:tc>
      </w:tr>
      <w:tr w14:paraId="37FBE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8522" w:type="dxa"/>
            <w:gridSpan w:val="4"/>
            <w:tcBorders>
              <w:top w:val="single" w:color="000000" w:sz="4" w:space="0"/>
              <w:left w:val="single" w:color="000000" w:sz="4" w:space="0"/>
              <w:bottom w:val="single" w:color="000000" w:sz="4" w:space="0"/>
              <w:right w:val="single" w:color="000000" w:sz="4" w:space="0"/>
            </w:tcBorders>
            <w:noWrap w:val="0"/>
            <w:vAlign w:val="center"/>
          </w:tcPr>
          <w:p w14:paraId="1B642022">
            <w:pPr>
              <w:keepNext w:val="0"/>
              <w:keepLines w:val="0"/>
              <w:widowControl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（一）价格分（满分30分）</w:t>
            </w:r>
          </w:p>
        </w:tc>
      </w:tr>
      <w:tr w14:paraId="5B5AE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61538FA4">
            <w:pPr>
              <w:keepNext w:val="0"/>
              <w:keepLines w:val="0"/>
              <w:widowControl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投标报价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3B5E5209">
            <w:pPr>
              <w:keepNext w:val="0"/>
              <w:keepLines w:val="0"/>
              <w:widowControl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30分</w:t>
            </w:r>
          </w:p>
        </w:tc>
        <w:tc>
          <w:tcPr>
            <w:tcW w:w="6678" w:type="dxa"/>
            <w:gridSpan w:val="2"/>
            <w:tcBorders>
              <w:top w:val="single" w:color="000000" w:sz="4" w:space="0"/>
              <w:left w:val="single" w:color="000000" w:sz="4" w:space="0"/>
              <w:bottom w:val="single" w:color="000000" w:sz="4" w:space="0"/>
              <w:right w:val="single" w:color="000000" w:sz="4" w:space="0"/>
            </w:tcBorders>
            <w:noWrap w:val="0"/>
            <w:vAlign w:val="center"/>
          </w:tcPr>
          <w:p w14:paraId="25BFBF82">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1.评标报价为投标人的投标报价进行政策性扣除后的价格，评标报价只是作为评标时使用。最终中标人的中标金额等于投标报价。</w:t>
            </w:r>
          </w:p>
          <w:p w14:paraId="1020F303">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2.中小微企业、监狱企业、残疾人福利性单位的价格政策：</w:t>
            </w:r>
          </w:p>
          <w:p w14:paraId="4CCF4E01">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根据《政府采购促进中小企业发展管理办法》（财库〔2020〕46号）及《广西壮族自治区财政厅关于持续优化政府采购营商环境推动高质量发展的通知》（桂财采〔2024〕55号）的规定，投标产品制造商全部属于《政府采购促进中小企业发展管理办法》规定的小微企业的，对投标报价给予10%的扣除，扣除后的价格为评标价，即评标价=投标报价×（1–10%）；用扣除后的价格参加评审；大中型企业与小微企业组成联合体或者大中型企业向一家或者多家小微企业分包，且联合协议或者分包意向协议约定小微企业的合同份额占到合同总金额30%以上的，对联合体或者大中型企业的报价给予6%（工程项目为2%）的扣除，扣除后的价格为评标价，即评标价=投标报价×（1–6%）；不符合上述给予扣除情形的，评标价=投标报价。</w:t>
            </w:r>
          </w:p>
          <w:p w14:paraId="00D558B7">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351EA6C0">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37F69040">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3.支持本国产品的价格政策：</w:t>
            </w:r>
          </w:p>
          <w:p w14:paraId="58CA8278">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既有本国产品又有非本国产品参与竞争的，依法对本国产品给予价格评审优惠，对本国产品的报价给予20%的价格扣除，用扣除后的价格参与评审，即评审价=投标报价×（1-20%）。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适用情形详见“投标人须知前附表”的规定。对供应商所出具的《声明函》完整性、准确性进行审查。符合澄清补正情形的，应以书面形式要求供应商澄清补正，澄清补正后仍不符合要求的，不享受价格评审优惠。</w:t>
            </w:r>
          </w:p>
          <w:p w14:paraId="4A4746D3">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所有供应商提供参与投标竞争的均为本国产品，则不再执行支持本国产品价格评审优惠的扶植政策。</w:t>
            </w:r>
          </w:p>
          <w:p w14:paraId="1123F9B6">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4.本国产品价格扣除政策与中小微企业、监狱企业、残疾人福利性单位价格扣除政策可重复享受，统一在原投标报价的基础上进行价格扣除。</w:t>
            </w:r>
          </w:p>
          <w:p w14:paraId="4EFFF21D">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5.满足招标文件要求且评标报价最低的评标报价为评标基准价，其价格分为满分。</w:t>
            </w:r>
          </w:p>
          <w:p w14:paraId="5773D0D6">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6.价格分计算公式：</w:t>
            </w:r>
          </w:p>
          <w:p w14:paraId="66356D8A">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价格分=(评标基准价／评标报价)×30分。</w:t>
            </w:r>
          </w:p>
          <w:p w14:paraId="0513C00C">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7.（1）政府采购评审中出现下列情形之一的，评审委员会应当启动异常低价投标审查程序：</w:t>
            </w:r>
          </w:p>
          <w:p w14:paraId="664F1F94">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①投标报价低于全部通过符合性审查供应商投标报价平均值65%的，即投标报价＜全部通过符合性审查供应商投标报价平均值×65%；</w:t>
            </w:r>
          </w:p>
          <w:p w14:paraId="3A486390">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②投标报价低于通过符合性审查的次低报价供应商投标报价65%的，即投标报价＜通过符合性审查的次低报价供应商投标报价×65%；</w:t>
            </w:r>
          </w:p>
          <w:p w14:paraId="4CF034DA">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③投标报价低于采购项目最高限价65%的，即投标报价＜采购项目最高限价×65%；</w:t>
            </w:r>
          </w:p>
          <w:p w14:paraId="70B00BB2">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④评审委员会基于专业判断，认为供应商报价过低，有可能影响产品质量或者不能诚信履约的其他情形。</w:t>
            </w:r>
          </w:p>
          <w:p w14:paraId="4C6A1776">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2）评审委员会启动异常低价投标审查后，属于前述第①项至第④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③项情形，供应商已随投标文件一并提交相关书面说明及必要的证明材料的，在评审现场可不再重复提交。</w:t>
            </w:r>
          </w:p>
          <w:p w14:paraId="7546ADA2">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3）评审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p w14:paraId="2EF311F3">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4）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17C2676A">
            <w:pPr>
              <w:keepNext w:val="0"/>
              <w:keepLines w:val="0"/>
              <w:widowControl w:val="0"/>
              <w:suppressLineNumbers w:val="0"/>
              <w:spacing w:before="0" w:beforeAutospacing="0" w:after="0" w:afterAutospacing="0" w:line="400" w:lineRule="exact"/>
              <w:ind w:left="0" w:leftChars="0" w:right="0" w:rightChars="0" w:firstLine="420" w:firstLineChars="20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bidi="ar"/>
              </w:rPr>
              <w:t>（5）异常低价投标审查的启动原因、审查意见和审查结果应当在评审报告中记录，并随供应商提供的相关书面说明及证明材料，以及评审委员会有关互联网浏览、查询历史一并归档。</w:t>
            </w:r>
          </w:p>
        </w:tc>
      </w:tr>
      <w:tr w14:paraId="5B35D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2" w:type="dxa"/>
            <w:gridSpan w:val="4"/>
            <w:tcBorders>
              <w:top w:val="single" w:color="000000" w:sz="4" w:space="0"/>
              <w:left w:val="single" w:color="000000" w:sz="4" w:space="0"/>
              <w:bottom w:val="single" w:color="000000" w:sz="4" w:space="0"/>
              <w:right w:val="single" w:color="000000" w:sz="4" w:space="0"/>
            </w:tcBorders>
            <w:noWrap w:val="0"/>
            <w:vAlign w:val="center"/>
          </w:tcPr>
          <w:p w14:paraId="07723472">
            <w:pPr>
              <w:keepNext w:val="0"/>
              <w:keepLines w:val="0"/>
              <w:widowControl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（二）技术分（满分64分）</w:t>
            </w:r>
          </w:p>
        </w:tc>
      </w:tr>
      <w:tr w14:paraId="7078F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2CA74A29">
            <w:pPr>
              <w:keepNext w:val="0"/>
              <w:keepLines w:val="0"/>
              <w:widowControl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设备技术参数响应</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0D1C07B3">
            <w:pPr>
              <w:keepNext w:val="0"/>
              <w:keepLines w:val="0"/>
              <w:widowControl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满分30分</w:t>
            </w:r>
          </w:p>
        </w:tc>
        <w:tc>
          <w:tcPr>
            <w:tcW w:w="6678" w:type="dxa"/>
            <w:gridSpan w:val="2"/>
            <w:tcBorders>
              <w:top w:val="single" w:color="000000" w:sz="4" w:space="0"/>
              <w:left w:val="single" w:color="000000" w:sz="4" w:space="0"/>
              <w:bottom w:val="single" w:color="000000" w:sz="4" w:space="0"/>
              <w:right w:val="single" w:color="000000" w:sz="4" w:space="0"/>
            </w:tcBorders>
            <w:noWrap w:val="0"/>
            <w:vAlign w:val="center"/>
          </w:tcPr>
          <w:p w14:paraId="1F9C5B1D">
            <w:pPr>
              <w:keepNext w:val="0"/>
              <w:keepLines w:val="0"/>
              <w:widowControl w:val="0"/>
              <w:numPr>
                <w:ilvl w:val="0"/>
                <w:numId w:val="0"/>
              </w:numPr>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（1）一般</w:t>
            </w:r>
            <w:r>
              <w:rPr>
                <w:rFonts w:hint="eastAsia" w:ascii="宋体" w:hAnsi="宋体" w:eastAsia="宋体" w:cs="宋体"/>
                <w:color w:val="auto"/>
                <w:sz w:val="21"/>
                <w:szCs w:val="21"/>
                <w:highlight w:val="none"/>
                <w:lang w:val="en-US" w:eastAsia="zh-CN" w:bidi="ar"/>
              </w:rPr>
              <w:t>参数</w:t>
            </w:r>
            <w:r>
              <w:rPr>
                <w:rFonts w:hint="eastAsia" w:ascii="宋体" w:hAnsi="宋体" w:eastAsia="宋体" w:cs="宋体"/>
                <w:color w:val="auto"/>
                <w:sz w:val="21"/>
                <w:szCs w:val="21"/>
                <w:highlight w:val="none"/>
                <w:lang w:bidi="ar"/>
              </w:rPr>
              <w:t>指标响应分：</w:t>
            </w:r>
          </w:p>
          <w:p w14:paraId="1507A9A4">
            <w:pPr>
              <w:keepNext w:val="0"/>
              <w:keepLines w:val="0"/>
              <w:widowControl w:val="0"/>
              <w:numPr>
                <w:ilvl w:val="0"/>
                <w:numId w:val="0"/>
              </w:numPr>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bidi="ar"/>
              </w:rPr>
              <w:t>以</w:t>
            </w:r>
            <w:r>
              <w:rPr>
                <w:rFonts w:hint="eastAsia" w:ascii="宋体" w:hAnsi="宋体" w:eastAsia="宋体" w:cs="宋体"/>
                <w:color w:val="auto"/>
                <w:sz w:val="21"/>
                <w:szCs w:val="21"/>
                <w:highlight w:val="none"/>
                <w:lang w:bidi="ar"/>
              </w:rPr>
              <w:t>电感耦合等离子体质谱仪</w:t>
            </w:r>
            <w:r>
              <w:rPr>
                <w:rFonts w:hint="eastAsia" w:ascii="宋体" w:hAnsi="宋体" w:eastAsia="宋体" w:cs="宋体"/>
                <w:color w:val="auto"/>
                <w:sz w:val="21"/>
                <w:szCs w:val="21"/>
                <w:highlight w:val="none"/>
                <w:lang w:val="en-US" w:eastAsia="zh-CN" w:bidi="ar"/>
              </w:rPr>
              <w:t>中“</w:t>
            </w:r>
            <w:r>
              <w:rPr>
                <w:rFonts w:hint="eastAsia" w:ascii="宋体" w:hAnsi="宋体" w:eastAsia="宋体" w:cs="宋体"/>
                <w:color w:val="auto"/>
                <w:sz w:val="21"/>
                <w:szCs w:val="21"/>
                <w:highlight w:val="none"/>
                <w:lang w:bidi="ar"/>
              </w:rPr>
              <w:t>三、硬件参数要求”</w:t>
            </w:r>
            <w:r>
              <w:rPr>
                <w:rFonts w:hint="eastAsia" w:ascii="宋体" w:hAnsi="宋体" w:eastAsia="宋体" w:cs="宋体"/>
                <w:color w:val="auto"/>
                <w:sz w:val="21"/>
                <w:szCs w:val="21"/>
                <w:highlight w:val="none"/>
                <w:lang w:val="en-US" w:eastAsia="zh-CN" w:bidi="ar"/>
              </w:rPr>
              <w:t>的</w:t>
            </w:r>
            <w:r>
              <w:rPr>
                <w:rFonts w:hint="eastAsia" w:ascii="宋体" w:hAnsi="宋体" w:eastAsia="宋体" w:cs="宋体"/>
                <w:color w:val="auto"/>
                <w:sz w:val="21"/>
                <w:szCs w:val="21"/>
                <w:highlight w:val="none"/>
                <w:lang w:bidi="ar"/>
              </w:rPr>
              <w:t>二级序号</w:t>
            </w:r>
            <w:r>
              <w:rPr>
                <w:rFonts w:hint="eastAsia" w:ascii="宋体" w:hAnsi="宋体" w:eastAsia="宋体" w:cs="宋体"/>
                <w:color w:val="auto"/>
                <w:sz w:val="21"/>
                <w:szCs w:val="21"/>
                <w:highlight w:val="none"/>
                <w:lang w:val="en-US" w:eastAsia="zh-CN" w:bidi="ar"/>
              </w:rPr>
              <w:t>作为</w:t>
            </w:r>
            <w:r>
              <w:rPr>
                <w:rFonts w:hint="eastAsia" w:ascii="宋体" w:hAnsi="宋体" w:eastAsia="宋体" w:cs="宋体"/>
                <w:color w:val="auto"/>
                <w:sz w:val="21"/>
                <w:szCs w:val="21"/>
                <w:highlight w:val="none"/>
                <w:lang w:bidi="ar"/>
              </w:rPr>
              <w:t>一般</w:t>
            </w:r>
            <w:r>
              <w:rPr>
                <w:rFonts w:hint="eastAsia" w:ascii="宋体" w:hAnsi="宋体" w:eastAsia="宋体" w:cs="宋体"/>
                <w:color w:val="auto"/>
                <w:sz w:val="21"/>
                <w:szCs w:val="21"/>
                <w:highlight w:val="none"/>
                <w:lang w:val="en-US" w:eastAsia="zh-CN" w:bidi="ar"/>
              </w:rPr>
              <w:t>参数</w:t>
            </w:r>
            <w:r>
              <w:rPr>
                <w:rFonts w:hint="eastAsia" w:ascii="宋体" w:hAnsi="宋体" w:eastAsia="宋体" w:cs="宋体"/>
                <w:color w:val="auto"/>
                <w:sz w:val="21"/>
                <w:szCs w:val="21"/>
                <w:highlight w:val="none"/>
                <w:lang w:bidi="ar"/>
              </w:rPr>
              <w:t>指标</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标注“▲”、“■”</w:t>
            </w:r>
            <w:r>
              <w:rPr>
                <w:rFonts w:hint="eastAsia" w:ascii="宋体" w:hAnsi="宋体" w:eastAsia="宋体" w:cs="宋体"/>
                <w:color w:val="auto"/>
                <w:sz w:val="21"/>
                <w:szCs w:val="21"/>
                <w:highlight w:val="none"/>
                <w:lang w:val="en-US" w:eastAsia="zh-CN" w:bidi="ar"/>
              </w:rPr>
              <w:t>的指标不计入内考核</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氡浓度连续测量仪</w:t>
            </w:r>
            <w:r>
              <w:rPr>
                <w:rFonts w:hint="eastAsia" w:ascii="宋体" w:hAnsi="宋体" w:eastAsia="宋体" w:cs="宋体"/>
                <w:color w:val="auto"/>
                <w:sz w:val="21"/>
                <w:szCs w:val="21"/>
                <w:highlight w:val="none"/>
                <w:lang w:val="en-US" w:eastAsia="zh-CN" w:bidi="ar"/>
              </w:rPr>
              <w:t>中</w:t>
            </w:r>
            <w:r>
              <w:rPr>
                <w:rFonts w:hint="eastAsia" w:ascii="宋体" w:hAnsi="宋体" w:eastAsia="宋体" w:cs="宋体"/>
                <w:color w:val="auto"/>
                <w:sz w:val="21"/>
                <w:szCs w:val="21"/>
                <w:highlight w:val="none"/>
                <w:lang w:bidi="ar"/>
              </w:rPr>
              <w:t>“三、详细技术规格”</w:t>
            </w:r>
            <w:r>
              <w:rPr>
                <w:rFonts w:hint="eastAsia" w:ascii="宋体" w:hAnsi="宋体" w:eastAsia="宋体" w:cs="宋体"/>
                <w:color w:val="auto"/>
                <w:sz w:val="21"/>
                <w:szCs w:val="21"/>
                <w:highlight w:val="none"/>
                <w:lang w:val="en-US" w:eastAsia="zh-CN" w:bidi="ar"/>
              </w:rPr>
              <w:t>的</w:t>
            </w:r>
            <w:r>
              <w:rPr>
                <w:rFonts w:hint="eastAsia" w:ascii="宋体" w:hAnsi="宋体" w:cs="宋体"/>
                <w:color w:val="auto"/>
                <w:sz w:val="21"/>
                <w:szCs w:val="21"/>
                <w:highlight w:val="none"/>
                <w:lang w:val="en-US" w:eastAsia="zh-CN" w:bidi="ar"/>
              </w:rPr>
              <w:t>三</w:t>
            </w:r>
            <w:r>
              <w:rPr>
                <w:rFonts w:hint="eastAsia" w:ascii="宋体" w:hAnsi="宋体" w:eastAsia="宋体" w:cs="宋体"/>
                <w:color w:val="auto"/>
                <w:sz w:val="21"/>
                <w:szCs w:val="21"/>
                <w:highlight w:val="none"/>
                <w:lang w:bidi="ar"/>
              </w:rPr>
              <w:t>级序号</w:t>
            </w:r>
            <w:r>
              <w:rPr>
                <w:rFonts w:hint="eastAsia" w:ascii="宋体" w:hAnsi="宋体" w:eastAsia="宋体" w:cs="宋体"/>
                <w:color w:val="auto"/>
                <w:sz w:val="21"/>
                <w:szCs w:val="21"/>
                <w:highlight w:val="none"/>
                <w:lang w:val="en-US" w:eastAsia="zh-CN" w:bidi="ar"/>
              </w:rPr>
              <w:t>作为</w:t>
            </w:r>
            <w:r>
              <w:rPr>
                <w:rFonts w:hint="eastAsia" w:ascii="宋体" w:hAnsi="宋体" w:eastAsia="宋体" w:cs="宋体"/>
                <w:color w:val="auto"/>
                <w:sz w:val="21"/>
                <w:szCs w:val="21"/>
                <w:highlight w:val="none"/>
                <w:lang w:bidi="ar"/>
              </w:rPr>
              <w:t>一般</w:t>
            </w:r>
            <w:r>
              <w:rPr>
                <w:rFonts w:hint="eastAsia" w:ascii="宋体" w:hAnsi="宋体" w:eastAsia="宋体" w:cs="宋体"/>
                <w:color w:val="auto"/>
                <w:sz w:val="21"/>
                <w:szCs w:val="21"/>
                <w:highlight w:val="none"/>
                <w:lang w:val="en-US" w:eastAsia="zh-CN" w:bidi="ar"/>
              </w:rPr>
              <w:t>参数</w:t>
            </w:r>
            <w:r>
              <w:rPr>
                <w:rFonts w:hint="eastAsia" w:ascii="宋体" w:hAnsi="宋体" w:eastAsia="宋体" w:cs="宋体"/>
                <w:color w:val="auto"/>
                <w:sz w:val="21"/>
                <w:szCs w:val="21"/>
                <w:highlight w:val="none"/>
                <w:lang w:bidi="ar"/>
              </w:rPr>
              <w:t>指标</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标注“▲”、“■”</w:t>
            </w:r>
            <w:r>
              <w:rPr>
                <w:rFonts w:hint="eastAsia" w:ascii="宋体" w:hAnsi="宋体" w:eastAsia="宋体" w:cs="宋体"/>
                <w:color w:val="auto"/>
                <w:sz w:val="21"/>
                <w:szCs w:val="21"/>
                <w:highlight w:val="none"/>
                <w:lang w:val="en-US" w:eastAsia="zh-CN" w:bidi="ar"/>
              </w:rPr>
              <w:t>的指标不计入内考核</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，合计有1</w:t>
            </w:r>
            <w:r>
              <w:rPr>
                <w:rFonts w:hint="eastAsia" w:ascii="宋体" w:hAnsi="宋体" w:eastAsia="宋体" w:cs="宋体"/>
                <w:color w:val="auto"/>
                <w:sz w:val="21"/>
                <w:szCs w:val="21"/>
                <w:highlight w:val="none"/>
                <w:lang w:val="en-US" w:eastAsia="zh-CN" w:bidi="ar"/>
              </w:rPr>
              <w:t>3</w:t>
            </w:r>
            <w:r>
              <w:rPr>
                <w:rFonts w:hint="eastAsia" w:ascii="宋体" w:hAnsi="宋体" w:eastAsia="宋体" w:cs="宋体"/>
                <w:color w:val="auto"/>
                <w:sz w:val="21"/>
                <w:szCs w:val="21"/>
                <w:highlight w:val="none"/>
                <w:lang w:bidi="ar"/>
              </w:rPr>
              <w:t>项，其中：</w:t>
            </w:r>
          </w:p>
          <w:p w14:paraId="4E8A89FA">
            <w:pPr>
              <w:keepNext w:val="0"/>
              <w:keepLines w:val="0"/>
              <w:widowControl w:val="0"/>
              <w:numPr>
                <w:ilvl w:val="0"/>
                <w:numId w:val="0"/>
              </w:numPr>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①电感耦合等离子体质谱仪按“三、硬件参数要求”的二级序号</w:t>
            </w:r>
            <w:r>
              <w:rPr>
                <w:rFonts w:hint="eastAsia" w:ascii="宋体" w:hAnsi="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二级序号</w:t>
            </w:r>
            <w:r>
              <w:rPr>
                <w:rFonts w:hint="eastAsia" w:ascii="宋体" w:hAnsi="宋体" w:cs="宋体"/>
                <w:color w:val="auto"/>
                <w:sz w:val="21"/>
                <w:szCs w:val="21"/>
                <w:highlight w:val="none"/>
                <w:lang w:val="en-US" w:eastAsia="zh-CN" w:bidi="ar"/>
              </w:rPr>
              <w:t>指1、2、3……</w:t>
            </w:r>
            <w:r>
              <w:rPr>
                <w:rFonts w:hint="eastAsia" w:ascii="宋体" w:hAnsi="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统计有</w:t>
            </w:r>
            <w:r>
              <w:rPr>
                <w:rFonts w:hint="eastAsia" w:ascii="宋体" w:hAnsi="宋体" w:eastAsia="宋体" w:cs="宋体"/>
                <w:color w:val="auto"/>
                <w:sz w:val="21"/>
                <w:szCs w:val="21"/>
                <w:highlight w:val="none"/>
                <w:lang w:val="en-US" w:eastAsia="zh-CN" w:bidi="ar"/>
              </w:rPr>
              <w:t>4</w:t>
            </w:r>
            <w:r>
              <w:rPr>
                <w:rFonts w:hint="eastAsia" w:ascii="宋体" w:hAnsi="宋体" w:eastAsia="宋体" w:cs="宋体"/>
                <w:color w:val="auto"/>
                <w:sz w:val="21"/>
                <w:szCs w:val="21"/>
                <w:highlight w:val="none"/>
                <w:lang w:bidi="ar"/>
              </w:rPr>
              <w:t>项；</w:t>
            </w:r>
          </w:p>
          <w:p w14:paraId="4F8487D9">
            <w:pPr>
              <w:keepNext w:val="0"/>
              <w:keepLines w:val="0"/>
              <w:widowControl w:val="0"/>
              <w:numPr>
                <w:ilvl w:val="0"/>
                <w:numId w:val="0"/>
              </w:numPr>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②氡浓度连续测量仪按“三、详细技术规格”的</w:t>
            </w:r>
            <w:r>
              <w:rPr>
                <w:rFonts w:hint="eastAsia" w:ascii="宋体" w:hAnsi="宋体" w:cs="宋体"/>
                <w:color w:val="auto"/>
                <w:sz w:val="21"/>
                <w:szCs w:val="21"/>
                <w:highlight w:val="none"/>
                <w:lang w:val="en-US" w:eastAsia="zh-CN" w:bidi="ar"/>
              </w:rPr>
              <w:t>三</w:t>
            </w:r>
            <w:r>
              <w:rPr>
                <w:rFonts w:hint="eastAsia" w:ascii="宋体" w:hAnsi="宋体" w:eastAsia="宋体" w:cs="宋体"/>
                <w:color w:val="auto"/>
                <w:sz w:val="21"/>
                <w:szCs w:val="21"/>
                <w:highlight w:val="none"/>
                <w:lang w:bidi="ar"/>
              </w:rPr>
              <w:t>级序号</w:t>
            </w: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val="en-US" w:eastAsia="zh-CN" w:bidi="ar"/>
              </w:rPr>
              <w:t>三</w:t>
            </w:r>
            <w:r>
              <w:rPr>
                <w:rFonts w:hint="eastAsia" w:ascii="宋体" w:hAnsi="宋体" w:eastAsia="宋体" w:cs="宋体"/>
                <w:color w:val="auto"/>
                <w:sz w:val="21"/>
                <w:szCs w:val="21"/>
                <w:highlight w:val="none"/>
                <w:lang w:bidi="ar"/>
              </w:rPr>
              <w:t>级序号</w:t>
            </w:r>
            <w:r>
              <w:rPr>
                <w:rFonts w:hint="eastAsia" w:ascii="宋体" w:hAnsi="宋体" w:cs="宋体"/>
                <w:color w:val="auto"/>
                <w:sz w:val="21"/>
                <w:szCs w:val="21"/>
                <w:highlight w:val="none"/>
                <w:lang w:val="en-US" w:eastAsia="zh-CN" w:bidi="ar"/>
              </w:rPr>
              <w:t>指1、2、3……</w:t>
            </w:r>
            <w:r>
              <w:rPr>
                <w:rFonts w:hint="eastAsia" w:ascii="宋体" w:hAnsi="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统计有</w:t>
            </w:r>
            <w:r>
              <w:rPr>
                <w:rFonts w:hint="eastAsia" w:ascii="宋体" w:hAnsi="宋体" w:eastAsia="宋体" w:cs="宋体"/>
                <w:color w:val="auto"/>
                <w:sz w:val="21"/>
                <w:szCs w:val="21"/>
                <w:highlight w:val="none"/>
                <w:lang w:val="en-US" w:eastAsia="zh-CN" w:bidi="ar"/>
              </w:rPr>
              <w:t>9</w:t>
            </w:r>
            <w:r>
              <w:rPr>
                <w:rFonts w:hint="eastAsia" w:ascii="宋体" w:hAnsi="宋体" w:eastAsia="宋体" w:cs="宋体"/>
                <w:color w:val="auto"/>
                <w:sz w:val="21"/>
                <w:szCs w:val="21"/>
                <w:highlight w:val="none"/>
                <w:lang w:bidi="ar"/>
              </w:rPr>
              <w:t>项；</w:t>
            </w:r>
          </w:p>
          <w:p w14:paraId="6DA7F1F5">
            <w:pPr>
              <w:keepNext w:val="0"/>
              <w:keepLines w:val="0"/>
              <w:widowControl w:val="0"/>
              <w:numPr>
                <w:ilvl w:val="0"/>
                <w:numId w:val="0"/>
              </w:numPr>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以上，经评审认定每有一项无负偏离的，得1分，本分项满分1</w:t>
            </w:r>
            <w:r>
              <w:rPr>
                <w:rFonts w:hint="eastAsia" w:ascii="宋体" w:hAnsi="宋体" w:eastAsia="宋体" w:cs="宋体"/>
                <w:color w:val="auto"/>
                <w:sz w:val="21"/>
                <w:szCs w:val="21"/>
                <w:highlight w:val="none"/>
                <w:lang w:val="en-US" w:eastAsia="zh-CN" w:bidi="ar"/>
              </w:rPr>
              <w:t>3</w:t>
            </w:r>
            <w:r>
              <w:rPr>
                <w:rFonts w:hint="eastAsia" w:ascii="宋体" w:hAnsi="宋体" w:eastAsia="宋体" w:cs="宋体"/>
                <w:color w:val="auto"/>
                <w:sz w:val="21"/>
                <w:szCs w:val="21"/>
                <w:highlight w:val="none"/>
                <w:lang w:bidi="ar"/>
              </w:rPr>
              <w:t>分。</w:t>
            </w:r>
          </w:p>
          <w:p w14:paraId="00FA6784">
            <w:pPr>
              <w:keepNext w:val="0"/>
              <w:keepLines w:val="0"/>
              <w:widowControl w:val="0"/>
              <w:numPr>
                <w:ilvl w:val="0"/>
                <w:numId w:val="0"/>
              </w:numPr>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kern w:val="2"/>
                <w:sz w:val="21"/>
                <w:szCs w:val="21"/>
                <w:highlight w:val="none"/>
                <w:lang w:val="en-US" w:eastAsia="zh-CN" w:bidi="ar"/>
              </w:rPr>
              <w:t>（2）</w:t>
            </w:r>
            <w:r>
              <w:rPr>
                <w:rFonts w:hint="eastAsia" w:ascii="宋体" w:hAnsi="宋体" w:eastAsia="宋体" w:cs="宋体"/>
                <w:color w:val="auto"/>
                <w:sz w:val="21"/>
                <w:szCs w:val="21"/>
                <w:highlight w:val="none"/>
                <w:lang w:bidi="ar"/>
              </w:rPr>
              <w:t>重要</w:t>
            </w:r>
            <w:r>
              <w:rPr>
                <w:rFonts w:hint="eastAsia" w:ascii="宋体" w:hAnsi="宋体" w:eastAsia="宋体" w:cs="宋体"/>
                <w:color w:val="auto"/>
                <w:sz w:val="21"/>
                <w:szCs w:val="21"/>
                <w:highlight w:val="none"/>
                <w:lang w:val="en-US" w:eastAsia="zh-CN" w:bidi="ar"/>
              </w:rPr>
              <w:t>参数</w:t>
            </w:r>
            <w:r>
              <w:rPr>
                <w:rFonts w:hint="eastAsia" w:ascii="宋体" w:hAnsi="宋体" w:eastAsia="宋体" w:cs="宋体"/>
                <w:color w:val="auto"/>
                <w:sz w:val="21"/>
                <w:szCs w:val="21"/>
                <w:highlight w:val="none"/>
                <w:lang w:bidi="ar"/>
              </w:rPr>
              <w:t>指标响应分：</w:t>
            </w:r>
          </w:p>
          <w:p w14:paraId="0609B4A1">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以标注■号的重要</w:t>
            </w:r>
            <w:r>
              <w:rPr>
                <w:rFonts w:hint="eastAsia" w:ascii="宋体" w:hAnsi="宋体" w:eastAsia="宋体" w:cs="宋体"/>
                <w:color w:val="auto"/>
                <w:sz w:val="21"/>
                <w:szCs w:val="21"/>
                <w:highlight w:val="none"/>
                <w:lang w:val="en-US" w:eastAsia="zh-CN" w:bidi="ar"/>
              </w:rPr>
              <w:t>参数</w:t>
            </w:r>
            <w:r>
              <w:rPr>
                <w:rFonts w:hint="eastAsia" w:ascii="宋体" w:hAnsi="宋体" w:eastAsia="宋体" w:cs="宋体"/>
                <w:color w:val="auto"/>
                <w:sz w:val="21"/>
                <w:szCs w:val="21"/>
                <w:highlight w:val="none"/>
                <w:lang w:bidi="ar"/>
              </w:rPr>
              <w:t>指标</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val="en-US" w:eastAsia="zh-CN" w:bidi="ar"/>
              </w:rPr>
              <w:t>分标二合计有5</w:t>
            </w:r>
            <w:r>
              <w:rPr>
                <w:rFonts w:hint="eastAsia" w:ascii="宋体" w:hAnsi="宋体" w:eastAsia="宋体" w:cs="宋体"/>
                <w:color w:val="auto"/>
                <w:sz w:val="21"/>
                <w:szCs w:val="21"/>
                <w:highlight w:val="none"/>
                <w:lang w:bidi="ar"/>
              </w:rPr>
              <w:t>项：经评审认定</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重要参数指标符合（无负偏离）的，每一项得</w:t>
            </w:r>
            <w:r>
              <w:rPr>
                <w:rFonts w:hint="eastAsia" w:ascii="宋体" w:hAnsi="宋体" w:eastAsia="宋体" w:cs="宋体"/>
                <w:color w:val="auto"/>
                <w:sz w:val="21"/>
                <w:szCs w:val="21"/>
                <w:highlight w:val="none"/>
                <w:lang w:val="en-US" w:eastAsia="zh-CN" w:bidi="ar"/>
              </w:rPr>
              <w:t>1.7</w:t>
            </w:r>
            <w:r>
              <w:rPr>
                <w:rFonts w:hint="eastAsia" w:ascii="宋体" w:hAnsi="宋体" w:eastAsia="宋体" w:cs="宋体"/>
                <w:color w:val="auto"/>
                <w:sz w:val="21"/>
                <w:szCs w:val="21"/>
                <w:highlight w:val="none"/>
                <w:lang w:bidi="ar"/>
              </w:rPr>
              <w:t>分；重要参数符合（正偏离）的，每一项得</w:t>
            </w:r>
            <w:r>
              <w:rPr>
                <w:rFonts w:hint="eastAsia" w:ascii="宋体" w:hAnsi="宋体" w:eastAsia="宋体" w:cs="宋体"/>
                <w:color w:val="auto"/>
                <w:sz w:val="21"/>
                <w:szCs w:val="21"/>
                <w:highlight w:val="none"/>
                <w:lang w:val="en-US" w:eastAsia="zh-CN" w:bidi="ar"/>
              </w:rPr>
              <w:t>3.4</w:t>
            </w:r>
            <w:r>
              <w:rPr>
                <w:rFonts w:hint="eastAsia" w:ascii="宋体" w:hAnsi="宋体" w:eastAsia="宋体" w:cs="宋体"/>
                <w:color w:val="auto"/>
                <w:sz w:val="21"/>
                <w:szCs w:val="21"/>
                <w:highlight w:val="none"/>
                <w:lang w:bidi="ar"/>
              </w:rPr>
              <w:t>分，本分项满分</w:t>
            </w:r>
            <w:r>
              <w:rPr>
                <w:rFonts w:hint="eastAsia" w:ascii="宋体" w:hAnsi="宋体" w:eastAsia="宋体" w:cs="宋体"/>
                <w:color w:val="auto"/>
                <w:sz w:val="21"/>
                <w:szCs w:val="21"/>
                <w:highlight w:val="none"/>
                <w:lang w:val="en-US" w:eastAsia="zh-CN" w:bidi="ar"/>
              </w:rPr>
              <w:t>17</w:t>
            </w:r>
            <w:r>
              <w:rPr>
                <w:rFonts w:hint="eastAsia" w:ascii="宋体" w:hAnsi="宋体" w:eastAsia="宋体" w:cs="宋体"/>
                <w:color w:val="auto"/>
                <w:sz w:val="21"/>
                <w:szCs w:val="21"/>
                <w:highlight w:val="none"/>
                <w:lang w:bidi="ar"/>
              </w:rPr>
              <w:t>分（投标文件中提供该参数的相关证明材料（产品彩页或官方网站的网页截图或产品说明书或其他有关证明材料）加盖投标人单位公章，并经评标委员会评审）。</w:t>
            </w:r>
          </w:p>
          <w:p w14:paraId="4AFC3040">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注：①一般参数指未标注“▲”、“■”的指标参数。重要参数指标注“■”的指标参数。</w:t>
            </w:r>
          </w:p>
          <w:p w14:paraId="5E238638">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②根据技术偏离表及相关证明材料进行评分，凡采购需求中有明确要求提供截图或照片或其他佐证材料等资料的，评审时以所提供的资料为评分依据。</w:t>
            </w:r>
          </w:p>
          <w:p w14:paraId="3C190DF5">
            <w:pPr>
              <w:keepNext w:val="0"/>
              <w:keepLines w:val="0"/>
              <w:widowControl w:val="0"/>
              <w:suppressLineNumbers w:val="0"/>
              <w:spacing w:before="0" w:beforeAutospacing="0" w:after="0" w:afterAutospacing="0" w:line="400" w:lineRule="exact"/>
              <w:ind w:left="0" w:leftChars="0" w:right="0" w:rightChars="0" w:firstLine="420" w:firstLineChars="20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bidi="ar"/>
              </w:rPr>
              <w:t>③投标人技术参数及功能有正偏离的，须在技术偏离表中列明，且在投标文件中提供相关材料并标注相应的投标文件页码，因材料或指引不清晰造成的后果由投标人承担。</w:t>
            </w:r>
          </w:p>
        </w:tc>
      </w:tr>
      <w:tr w14:paraId="56173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237CA2A3">
            <w:pPr>
              <w:keepNext w:val="0"/>
              <w:keepLines w:val="0"/>
              <w:widowControl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项目实施方案</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224FA152">
            <w:pPr>
              <w:keepNext w:val="0"/>
              <w:keepLines w:val="0"/>
              <w:widowControl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满分10分</w:t>
            </w:r>
          </w:p>
        </w:tc>
        <w:tc>
          <w:tcPr>
            <w:tcW w:w="6678" w:type="dxa"/>
            <w:gridSpan w:val="2"/>
            <w:tcBorders>
              <w:top w:val="single" w:color="000000" w:sz="4" w:space="0"/>
              <w:left w:val="single" w:color="000000" w:sz="4" w:space="0"/>
              <w:bottom w:val="single" w:color="000000" w:sz="4" w:space="0"/>
              <w:right w:val="single" w:color="000000" w:sz="4" w:space="0"/>
            </w:tcBorders>
            <w:noWrap w:val="0"/>
            <w:vAlign w:val="center"/>
          </w:tcPr>
          <w:p w14:paraId="33D7F1E9">
            <w:pPr>
              <w:keepNext w:val="0"/>
              <w:keepLines w:val="0"/>
              <w:widowControl/>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由评委根据项目</w:t>
            </w:r>
            <w:r>
              <w:rPr>
                <w:rFonts w:hint="eastAsia" w:ascii="宋体" w:hAnsi="宋体" w:eastAsia="宋体" w:cs="宋体"/>
                <w:color w:val="auto"/>
                <w:szCs w:val="21"/>
                <w:highlight w:val="none"/>
              </w:rPr>
              <w:t>①</w:t>
            </w:r>
            <w:r>
              <w:rPr>
                <w:rFonts w:hint="eastAsia" w:ascii="宋体" w:hAnsi="宋体" w:eastAsia="宋体" w:cs="宋体"/>
                <w:color w:val="auto"/>
                <w:kern w:val="2"/>
                <w:sz w:val="21"/>
                <w:szCs w:val="21"/>
                <w:highlight w:val="none"/>
                <w:lang w:val="en-US" w:eastAsia="zh-CN" w:bidi="ar"/>
              </w:rPr>
              <w:t>供货进度安排；②控制措施；③质量保证措施；④安装调试方案等实施方案内容进行评审：</w:t>
            </w:r>
          </w:p>
          <w:p w14:paraId="1D2C5BD2">
            <w:pPr>
              <w:keepNext w:val="0"/>
              <w:keepLines w:val="0"/>
              <w:widowControl/>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一档（</w:t>
            </w:r>
            <w:r>
              <w:rPr>
                <w:rFonts w:hint="eastAsia" w:ascii="宋体" w:hAnsi="宋体" w:eastAsia="宋体" w:cs="宋体"/>
                <w:color w:val="auto"/>
                <w:sz w:val="21"/>
                <w:szCs w:val="21"/>
                <w:highlight w:val="none"/>
                <w:lang w:val="en-US" w:eastAsia="zh-CN" w:bidi="ar"/>
              </w:rPr>
              <w:t>1</w:t>
            </w:r>
            <w:r>
              <w:rPr>
                <w:rFonts w:hint="eastAsia" w:ascii="宋体" w:hAnsi="宋体" w:eastAsia="宋体" w:cs="宋体"/>
                <w:color w:val="auto"/>
                <w:sz w:val="21"/>
                <w:szCs w:val="21"/>
                <w:highlight w:val="none"/>
                <w:lang w:bidi="ar"/>
              </w:rPr>
              <w:t>分）：仅提供简单实施方案，内容单薄，仅具备基本框架，未完整覆盖供货进度安排、控制措施、质量保证措施、安装调试方案全部内容，无实施团队及资源配置说明。</w:t>
            </w:r>
          </w:p>
          <w:p w14:paraId="58E6F216">
            <w:pPr>
              <w:keepNext w:val="0"/>
              <w:keepLines w:val="0"/>
              <w:widowControl/>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二档（4分）：实施方案内容较完整，明确包含①供货进度安排；②控制措施；③质量保证措施；④安装调试方案四项核心内容；拟投入实施服务团队人员不少于 2 人，技术力量与人力资源配置可基本满足项目实施需求，无明显缺失项。</w:t>
            </w:r>
          </w:p>
          <w:p w14:paraId="42CEED50">
            <w:pPr>
              <w:keepNext w:val="0"/>
              <w:keepLines w:val="0"/>
              <w:widowControl/>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三档（7分）：满足二档全部要求，且对实施方案中供货进度、质量控制、安装调试等各项内容结合项目特点作出针对性解释说明；拟投入实施服务团队人员不少于 3 人，清晰划分项目各阶段工作内容，制定初步实施进度计划，具备基本的进度管理、质量控制及保障措施。</w:t>
            </w:r>
          </w:p>
          <w:p w14:paraId="24A130F1">
            <w:pPr>
              <w:keepNext w:val="0"/>
              <w:keepLines w:val="0"/>
              <w:widowControl/>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bidi="ar"/>
              </w:rPr>
              <w:t>四档（10分）：满足三档全部要求，实施方案体系完整、逻辑严谨，对各环节工作安排、进度计划规划合理且可落地，具备完善且可执行的实施进度管控、质量管理、风险保障措施；拟投入实施服务团队人员不少于 4 人，人员分工明确、专业配置齐全，同时包含详细、可落地的技术培训服务内容与配套保障措施。</w:t>
            </w:r>
          </w:p>
          <w:p w14:paraId="687BCAFA">
            <w:pPr>
              <w:spacing w:line="400" w:lineRule="exact"/>
              <w:ind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注：</w:t>
            </w:r>
            <w:r>
              <w:rPr>
                <w:rFonts w:hint="eastAsia" w:ascii="宋体" w:hAnsi="宋体" w:eastAsia="宋体" w:cs="宋体"/>
                <w:color w:val="auto"/>
                <w:kern w:val="2"/>
                <w:sz w:val="21"/>
                <w:szCs w:val="21"/>
                <w:highlight w:val="none"/>
                <w:lang w:val="en-US" w:eastAsia="zh-CN" w:bidi="ar"/>
              </w:rPr>
              <w:t>不满足一档的不得分。投标人拟投入人员</w:t>
            </w:r>
            <w:r>
              <w:rPr>
                <w:rFonts w:hint="eastAsia" w:ascii="宋体" w:hAnsi="宋体" w:eastAsia="宋体" w:cs="宋体"/>
                <w:color w:val="auto"/>
                <w:sz w:val="21"/>
                <w:szCs w:val="21"/>
                <w:highlight w:val="none"/>
                <w:lang w:bidi="ar"/>
              </w:rPr>
              <w:t>是</w:t>
            </w:r>
            <w:r>
              <w:rPr>
                <w:rFonts w:hint="eastAsia" w:ascii="宋体" w:hAnsi="宋体" w:eastAsia="宋体" w:cs="宋体"/>
                <w:color w:val="auto"/>
                <w:kern w:val="2"/>
                <w:sz w:val="21"/>
                <w:szCs w:val="21"/>
                <w:highlight w:val="none"/>
                <w:lang w:val="en-US" w:eastAsia="zh-CN" w:bidi="ar"/>
              </w:rPr>
              <w:t>投标人</w:t>
            </w:r>
            <w:r>
              <w:rPr>
                <w:rFonts w:hint="eastAsia" w:ascii="宋体" w:hAnsi="宋体" w:eastAsia="宋体" w:cs="宋体"/>
                <w:color w:val="auto"/>
                <w:sz w:val="21"/>
                <w:szCs w:val="21"/>
                <w:highlight w:val="none"/>
                <w:lang w:bidi="ar"/>
              </w:rPr>
              <w:t>在职在岗正式员工（非退休），提供劳动合同复印件或事业单位编制证明复印件或供应商为其发放的近半年内任意一个月的工资流水复印件。未提供材料或提供不齐全的，不予计分。</w:t>
            </w:r>
          </w:p>
        </w:tc>
      </w:tr>
      <w:tr w14:paraId="571C7B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1E701557">
            <w:pPr>
              <w:keepNext w:val="0"/>
              <w:keepLines w:val="0"/>
              <w:widowControl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质量保障方案</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392AB292">
            <w:pPr>
              <w:keepNext w:val="0"/>
              <w:keepLines w:val="0"/>
              <w:widowControl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满分9分</w:t>
            </w:r>
          </w:p>
        </w:tc>
        <w:tc>
          <w:tcPr>
            <w:tcW w:w="6678" w:type="dxa"/>
            <w:gridSpan w:val="2"/>
            <w:tcBorders>
              <w:top w:val="single" w:color="000000" w:sz="4" w:space="0"/>
              <w:left w:val="single" w:color="000000" w:sz="4" w:space="0"/>
              <w:bottom w:val="single" w:color="000000" w:sz="4" w:space="0"/>
              <w:right w:val="single" w:color="000000" w:sz="4" w:space="0"/>
            </w:tcBorders>
            <w:noWrap w:val="0"/>
            <w:vAlign w:val="center"/>
          </w:tcPr>
          <w:p w14:paraId="01D9A465">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一档（1分）：有质量保证方案，能满足项目需求中的质量保证要求；</w:t>
            </w:r>
          </w:p>
          <w:p w14:paraId="30631916">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二档（5分）：有详细的质量保证方案，能根据项目需求中的质量保证要求，逐条做出详细的质量保证方案计划。</w:t>
            </w:r>
          </w:p>
          <w:p w14:paraId="6AB13FFB">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三档（9分）：有详细的质量保证方案，能根据项目需求中的质量保证要求，逐条做出详细的符合项目实际情况的质量保证方案计划，有保障重点及难点并提出详细的解决方案。</w:t>
            </w:r>
          </w:p>
          <w:p w14:paraId="5F771013">
            <w:pPr>
              <w:keepNext w:val="0"/>
              <w:keepLines w:val="0"/>
              <w:widowControl w:val="0"/>
              <w:suppressLineNumbers w:val="0"/>
              <w:spacing w:before="0" w:beforeAutospacing="0" w:after="0" w:afterAutospacing="0" w:line="400" w:lineRule="exact"/>
              <w:ind w:left="0" w:leftChars="0" w:right="0" w:rightChars="0" w:firstLine="420" w:firstLineChars="200"/>
              <w:jc w:val="left"/>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不满足一档的不得分。</w:t>
            </w:r>
          </w:p>
        </w:tc>
      </w:tr>
      <w:tr w14:paraId="36893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5BBB34AB">
            <w:pPr>
              <w:keepNext w:val="0"/>
              <w:keepLines w:val="0"/>
              <w:widowControl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售后服务方案</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0080830B">
            <w:pPr>
              <w:keepNext w:val="0"/>
              <w:keepLines w:val="0"/>
              <w:widowControl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满分9分</w:t>
            </w:r>
          </w:p>
        </w:tc>
        <w:tc>
          <w:tcPr>
            <w:tcW w:w="6678" w:type="dxa"/>
            <w:gridSpan w:val="2"/>
            <w:tcBorders>
              <w:top w:val="single" w:color="000000" w:sz="4" w:space="0"/>
              <w:left w:val="single" w:color="000000" w:sz="4" w:space="0"/>
              <w:bottom w:val="single" w:color="000000" w:sz="4" w:space="0"/>
              <w:right w:val="single" w:color="000000" w:sz="4" w:space="0"/>
            </w:tcBorders>
            <w:noWrap w:val="0"/>
            <w:vAlign w:val="center"/>
          </w:tcPr>
          <w:p w14:paraId="6F8DC7F8">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bidi="ar"/>
              </w:rPr>
              <w:t>一</w:t>
            </w:r>
            <w:r>
              <w:rPr>
                <w:rFonts w:hint="eastAsia" w:ascii="宋体" w:hAnsi="宋体" w:eastAsia="宋体" w:cs="宋体"/>
                <w:color w:val="auto"/>
                <w:sz w:val="21"/>
                <w:szCs w:val="21"/>
                <w:highlight w:val="none"/>
                <w:lang w:bidi="ar"/>
              </w:rPr>
              <w:t>档（</w:t>
            </w:r>
            <w:r>
              <w:rPr>
                <w:rFonts w:hint="eastAsia" w:ascii="宋体" w:hAnsi="宋体" w:eastAsia="宋体" w:cs="宋体"/>
                <w:color w:val="auto"/>
                <w:sz w:val="21"/>
                <w:szCs w:val="21"/>
                <w:highlight w:val="none"/>
                <w:lang w:val="en-US" w:eastAsia="zh-CN" w:bidi="ar"/>
              </w:rPr>
              <w:t>1</w:t>
            </w:r>
            <w:r>
              <w:rPr>
                <w:rFonts w:hint="eastAsia" w:ascii="宋体" w:hAnsi="宋体" w:eastAsia="宋体" w:cs="宋体"/>
                <w:color w:val="auto"/>
                <w:sz w:val="21"/>
                <w:szCs w:val="21"/>
                <w:highlight w:val="none"/>
                <w:lang w:bidi="ar"/>
              </w:rPr>
              <w:t>分）：仅对采购单位提出的要求进行了部分细化，售后服务承诺书中各项措施缺乏针对性，效率响应性承诺或实现方式仅能满足项目基本需求。供应商能承诺排除故障到达现场时间在24小时以上的，一年以上回访1次。</w:t>
            </w:r>
          </w:p>
          <w:p w14:paraId="2DE663E9">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bidi="ar"/>
              </w:rPr>
              <w:t>二</w:t>
            </w:r>
            <w:r>
              <w:rPr>
                <w:rFonts w:hint="eastAsia" w:ascii="宋体" w:hAnsi="宋体" w:eastAsia="宋体" w:cs="宋体"/>
                <w:color w:val="auto"/>
                <w:sz w:val="21"/>
                <w:szCs w:val="21"/>
                <w:highlight w:val="none"/>
                <w:lang w:bidi="ar"/>
              </w:rPr>
              <w:t>档（</w:t>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bidi="ar"/>
              </w:rPr>
              <w:t>分）：售后服务方案具体细致，在满足</w:t>
            </w:r>
            <w:r>
              <w:rPr>
                <w:rFonts w:hint="eastAsia" w:ascii="宋体" w:hAnsi="宋体" w:eastAsia="宋体" w:cs="宋体"/>
                <w:color w:val="auto"/>
                <w:sz w:val="21"/>
                <w:szCs w:val="21"/>
                <w:highlight w:val="none"/>
                <w:lang w:val="en-US" w:eastAsia="zh-CN" w:bidi="ar"/>
              </w:rPr>
              <w:t>一</w:t>
            </w:r>
            <w:r>
              <w:rPr>
                <w:rFonts w:hint="eastAsia" w:ascii="宋体" w:hAnsi="宋体" w:eastAsia="宋体" w:cs="宋体"/>
                <w:color w:val="auto"/>
                <w:sz w:val="21"/>
                <w:szCs w:val="21"/>
                <w:highlight w:val="none"/>
                <w:lang w:bidi="ar"/>
              </w:rPr>
              <w:t>档的基础上，对采购文件的基本要求进行了全面细化，售后服务承诺书中各项措施针对采购单位需求提出，考虑到了项目实际需求、设置合理。供应商能承诺排除故障到达现场时间在12-24小时，每一年回访1次；有检定或校准需求的仪器，首次检定或校准证书到期后可再提供1次检定或校准服务的。</w:t>
            </w:r>
          </w:p>
          <w:p w14:paraId="77284993">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bidi="ar"/>
              </w:rPr>
              <w:t>三</w:t>
            </w:r>
            <w:r>
              <w:rPr>
                <w:rFonts w:hint="eastAsia" w:ascii="宋体" w:hAnsi="宋体" w:eastAsia="宋体" w:cs="宋体"/>
                <w:color w:val="auto"/>
                <w:sz w:val="21"/>
                <w:szCs w:val="21"/>
                <w:highlight w:val="none"/>
                <w:lang w:bidi="ar"/>
              </w:rPr>
              <w:t>档（</w:t>
            </w:r>
            <w:r>
              <w:rPr>
                <w:rFonts w:hint="eastAsia" w:ascii="宋体" w:hAnsi="宋体" w:eastAsia="宋体" w:cs="宋体"/>
                <w:color w:val="auto"/>
                <w:sz w:val="21"/>
                <w:szCs w:val="21"/>
                <w:highlight w:val="none"/>
                <w:lang w:val="en-US" w:eastAsia="zh-CN" w:bidi="ar"/>
              </w:rPr>
              <w:t>9</w:t>
            </w:r>
            <w:r>
              <w:rPr>
                <w:rFonts w:hint="eastAsia" w:ascii="宋体" w:hAnsi="宋体" w:eastAsia="宋体" w:cs="宋体"/>
                <w:color w:val="auto"/>
                <w:sz w:val="21"/>
                <w:szCs w:val="21"/>
                <w:highlight w:val="none"/>
                <w:lang w:bidi="ar"/>
              </w:rPr>
              <w:t>分）：在满足</w:t>
            </w:r>
            <w:r>
              <w:rPr>
                <w:rFonts w:hint="eastAsia" w:ascii="宋体" w:hAnsi="宋体" w:eastAsia="宋体" w:cs="宋体"/>
                <w:color w:val="auto"/>
                <w:sz w:val="21"/>
                <w:szCs w:val="21"/>
                <w:highlight w:val="none"/>
                <w:lang w:val="en-US" w:eastAsia="zh-CN" w:bidi="ar"/>
              </w:rPr>
              <w:t>二</w:t>
            </w:r>
            <w:r>
              <w:rPr>
                <w:rFonts w:hint="eastAsia" w:ascii="宋体" w:hAnsi="宋体" w:eastAsia="宋体" w:cs="宋体"/>
                <w:color w:val="auto"/>
                <w:sz w:val="21"/>
                <w:szCs w:val="21"/>
                <w:highlight w:val="none"/>
                <w:lang w:bidi="ar"/>
              </w:rPr>
              <w:t>档要求的情况下，售后服务方案周密详尽，售后服务承诺书条款对采购单位、采购项目的特点均有针对性，服务宗旨明确、服务方案的设计充分合理、响应机制充分满足使用需求，并提供质保期外维修方案，后续跟踪服务具体到位。供应商能承诺排除故障到达现场时间在8小时以内，故障24小时如无法修复的能提供同类替代产品，每半年回访1次，有检定或校准需求的仪器，首次检定或校准证书到期后可再提供2次检定或校准服务的。</w:t>
            </w:r>
          </w:p>
          <w:p w14:paraId="5560ED01">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注：投标时进口产品应提供生产厂家或厂家驻国内办事处或中国总代理商出具的售后服务承诺书原件扫描件（格式自拟）。在供货时须提供原件。国产产品投标人提供售后服务承诺书，并加盖投标人公章。</w:t>
            </w:r>
          </w:p>
          <w:p w14:paraId="75702FA5">
            <w:pPr>
              <w:keepNext w:val="0"/>
              <w:keepLines w:val="0"/>
              <w:widowControl w:val="0"/>
              <w:suppressLineNumbers w:val="0"/>
              <w:spacing w:before="0" w:beforeAutospacing="0" w:after="0" w:afterAutospacing="0" w:line="400" w:lineRule="exact"/>
              <w:ind w:left="0" w:leftChars="0" w:right="0" w:rightChars="0" w:firstLine="420" w:firstLineChars="200"/>
              <w:jc w:val="left"/>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不满足一档的不得分。</w:t>
            </w:r>
          </w:p>
        </w:tc>
      </w:tr>
      <w:tr w14:paraId="3D123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69083B30">
            <w:pPr>
              <w:keepNext w:val="0"/>
              <w:keepLines w:val="0"/>
              <w:widowControl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bCs w:val="0"/>
                <w:color w:val="auto"/>
                <w:sz w:val="21"/>
                <w:szCs w:val="21"/>
                <w:highlight w:val="none"/>
                <w:lang w:bidi="ar"/>
              </w:rPr>
              <w:t>质保期</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61C7BE4F">
            <w:pPr>
              <w:keepNext w:val="0"/>
              <w:keepLines w:val="0"/>
              <w:widowControl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bCs w:val="0"/>
                <w:color w:val="auto"/>
                <w:sz w:val="21"/>
                <w:szCs w:val="21"/>
                <w:highlight w:val="none"/>
                <w:lang w:bidi="ar"/>
              </w:rPr>
              <w:t>满分</w:t>
            </w:r>
            <w:r>
              <w:rPr>
                <w:rFonts w:hint="eastAsia" w:ascii="宋体" w:hAnsi="宋体" w:eastAsia="宋体" w:cs="宋体"/>
                <w:bCs w:val="0"/>
                <w:color w:val="auto"/>
                <w:sz w:val="21"/>
                <w:szCs w:val="21"/>
                <w:highlight w:val="none"/>
                <w:lang w:val="en-US" w:eastAsia="zh-CN" w:bidi="ar"/>
              </w:rPr>
              <w:t>6</w:t>
            </w:r>
            <w:r>
              <w:rPr>
                <w:rFonts w:hint="eastAsia" w:ascii="宋体" w:hAnsi="宋体" w:eastAsia="宋体" w:cs="宋体"/>
                <w:bCs w:val="0"/>
                <w:color w:val="auto"/>
                <w:sz w:val="21"/>
                <w:szCs w:val="21"/>
                <w:highlight w:val="none"/>
                <w:lang w:bidi="ar"/>
              </w:rPr>
              <w:t>分</w:t>
            </w:r>
          </w:p>
        </w:tc>
        <w:tc>
          <w:tcPr>
            <w:tcW w:w="6678" w:type="dxa"/>
            <w:gridSpan w:val="2"/>
            <w:tcBorders>
              <w:top w:val="single" w:color="000000" w:sz="4" w:space="0"/>
              <w:left w:val="single" w:color="000000" w:sz="4" w:space="0"/>
              <w:bottom w:val="single" w:color="000000" w:sz="4" w:space="0"/>
              <w:right w:val="single" w:color="000000" w:sz="4" w:space="0"/>
            </w:tcBorders>
            <w:noWrap w:val="0"/>
            <w:vAlign w:val="center"/>
          </w:tcPr>
          <w:p w14:paraId="5B88A9BA">
            <w:pPr>
              <w:keepNext w:val="0"/>
              <w:keepLines w:val="0"/>
              <w:widowControl w:val="0"/>
              <w:suppressLineNumbers w:val="0"/>
              <w:spacing w:before="0" w:beforeAutospacing="0" w:after="0" w:afterAutospacing="0" w:line="400" w:lineRule="exact"/>
              <w:ind w:left="0" w:leftChars="0" w:right="0" w:rightChars="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在满足招标文件设备质保期要求的前提下，全部设备的质保期每比采购需求每延长半年的，得1.5分，满分6分。</w:t>
            </w:r>
          </w:p>
          <w:p w14:paraId="4BED9A54">
            <w:pPr>
              <w:keepNext w:val="0"/>
              <w:keepLines w:val="0"/>
              <w:widowControl w:val="0"/>
              <w:suppressLineNumbers w:val="0"/>
              <w:spacing w:before="0" w:beforeAutospacing="0" w:after="0" w:afterAutospacing="0" w:line="400" w:lineRule="exact"/>
              <w:ind w:left="0" w:leftChars="0" w:right="0" w:rightChars="0" w:firstLine="420" w:firstLineChars="20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 w:val="21"/>
                <w:szCs w:val="21"/>
                <w:highlight w:val="none"/>
                <w:lang w:bidi="ar"/>
              </w:rPr>
              <w:t>注：</w:t>
            </w:r>
            <w:r>
              <w:rPr>
                <w:rFonts w:hint="eastAsia" w:ascii="宋体" w:hAnsi="宋体" w:eastAsia="宋体" w:cs="宋体"/>
                <w:b w:val="0"/>
                <w:bCs w:val="0"/>
                <w:color w:val="auto"/>
                <w:sz w:val="21"/>
                <w:szCs w:val="21"/>
                <w:highlight w:val="none"/>
                <w:lang w:bidi="ar"/>
              </w:rPr>
              <w:t>投标时进口产品应提供生产厂家或厂家驻国内办事处或中国总代理商出具的售后服务承诺书原件扫描件（格式自拟）。在供货时须提供原件。国产产品投标人提供售后服务承诺书</w:t>
            </w:r>
            <w:r>
              <w:rPr>
                <w:rFonts w:hint="eastAsia" w:ascii="宋体" w:hAnsi="宋体" w:eastAsia="宋体" w:cs="宋体"/>
                <w:b w:val="0"/>
                <w:bCs w:val="0"/>
                <w:color w:val="auto"/>
                <w:sz w:val="21"/>
                <w:szCs w:val="21"/>
                <w:highlight w:val="none"/>
                <w:lang w:eastAsia="zh-CN" w:bidi="ar"/>
              </w:rPr>
              <w:t>并加盖投标人公章。</w:t>
            </w:r>
          </w:p>
        </w:tc>
      </w:tr>
      <w:tr w14:paraId="1FF0F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2" w:type="dxa"/>
            <w:gridSpan w:val="4"/>
            <w:tcBorders>
              <w:top w:val="single" w:color="000000" w:sz="4" w:space="0"/>
              <w:left w:val="single" w:color="000000" w:sz="4" w:space="0"/>
              <w:bottom w:val="single" w:color="000000" w:sz="4" w:space="0"/>
              <w:right w:val="single" w:color="000000" w:sz="4" w:space="0"/>
            </w:tcBorders>
            <w:noWrap w:val="0"/>
            <w:vAlign w:val="center"/>
          </w:tcPr>
          <w:p w14:paraId="5E9D7DFC">
            <w:pPr>
              <w:keepNext w:val="0"/>
              <w:keepLines w:val="0"/>
              <w:widowControl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（三）商务分（满分6分）</w:t>
            </w:r>
          </w:p>
        </w:tc>
      </w:tr>
      <w:tr w14:paraId="3D25A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14F9160B">
            <w:pPr>
              <w:keepNext w:val="0"/>
              <w:keepLines w:val="0"/>
              <w:widowControl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履约能力</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20FC71F5">
            <w:pPr>
              <w:keepNext w:val="0"/>
              <w:keepLines w:val="0"/>
              <w:widowControl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满分1分</w:t>
            </w:r>
          </w:p>
        </w:tc>
        <w:tc>
          <w:tcPr>
            <w:tcW w:w="6678" w:type="dxa"/>
            <w:gridSpan w:val="2"/>
            <w:tcBorders>
              <w:top w:val="single" w:color="000000" w:sz="4" w:space="0"/>
              <w:left w:val="single" w:color="000000" w:sz="4" w:space="0"/>
              <w:bottom w:val="single" w:color="000000" w:sz="4" w:space="0"/>
              <w:right w:val="single" w:color="000000" w:sz="4" w:space="0"/>
            </w:tcBorders>
            <w:noWrap w:val="0"/>
            <w:vAlign w:val="center"/>
          </w:tcPr>
          <w:p w14:paraId="33B4C987">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投标人或投标产品的生产厂家具有有效的质量管理体系认证证书，得1分。</w:t>
            </w:r>
          </w:p>
          <w:p w14:paraId="7182659B">
            <w:pPr>
              <w:keepNext w:val="0"/>
              <w:keepLines w:val="0"/>
              <w:widowControl w:val="0"/>
              <w:suppressLineNumbers w:val="0"/>
              <w:spacing w:before="0" w:beforeAutospacing="0" w:after="0" w:afterAutospacing="0" w:line="400" w:lineRule="exact"/>
              <w:ind w:left="0" w:leftChars="0" w:right="0" w:rightChars="0" w:firstLine="420" w:firstLineChars="200"/>
              <w:jc w:val="left"/>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注：提供认证证书复印件或扫描件并加盖公章；证书可在全国认证认可信息公共服务平台查询，状态为有效（提供查询网址）。</w:t>
            </w:r>
          </w:p>
        </w:tc>
      </w:tr>
      <w:tr w14:paraId="5D7AA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185E6A26">
            <w:pPr>
              <w:keepNext w:val="0"/>
              <w:keepLines w:val="0"/>
              <w:widowControl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业绩分</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0818863D">
            <w:pPr>
              <w:keepNext w:val="0"/>
              <w:keepLines w:val="0"/>
              <w:widowControl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满分4分</w:t>
            </w:r>
          </w:p>
        </w:tc>
        <w:tc>
          <w:tcPr>
            <w:tcW w:w="6678" w:type="dxa"/>
            <w:gridSpan w:val="2"/>
            <w:tcBorders>
              <w:top w:val="single" w:color="000000" w:sz="4" w:space="0"/>
              <w:left w:val="single" w:color="000000" w:sz="4" w:space="0"/>
              <w:bottom w:val="single" w:color="000000" w:sz="4" w:space="0"/>
              <w:right w:val="single" w:color="000000" w:sz="4" w:space="0"/>
            </w:tcBorders>
            <w:noWrap w:val="0"/>
            <w:vAlign w:val="center"/>
          </w:tcPr>
          <w:p w14:paraId="3EC800BE">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投标人或投标产品的生产厂家自2021年1月1日以来有过同类设备的供货业绩，每项业绩得1分，本项满分4分。</w:t>
            </w:r>
          </w:p>
          <w:p w14:paraId="04D7D8F1">
            <w:pPr>
              <w:keepNext w:val="0"/>
              <w:keepLines w:val="0"/>
              <w:widowControl w:val="0"/>
              <w:suppressLineNumbers w:val="0"/>
              <w:spacing w:before="0" w:beforeAutospacing="0" w:after="0" w:afterAutospacing="0" w:line="400" w:lineRule="exact"/>
              <w:ind w:left="0" w:leftChars="0" w:right="0" w:rightChars="0" w:firstLine="420" w:firstLineChars="20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注：必须提供中标/成交通知书或合同首页、签字盖章页所在页复印件等证明材料复印件并加盖公章，否则不得分。</w:t>
            </w:r>
          </w:p>
        </w:tc>
      </w:tr>
      <w:tr w14:paraId="222E1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1C1CC33F">
            <w:pPr>
              <w:keepNext w:val="0"/>
              <w:keepLines w:val="0"/>
              <w:widowControl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政策功能分</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7C17E3C0">
            <w:pPr>
              <w:keepNext w:val="0"/>
              <w:keepLines w:val="0"/>
              <w:widowControl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满分1分</w:t>
            </w:r>
          </w:p>
        </w:tc>
        <w:tc>
          <w:tcPr>
            <w:tcW w:w="6678" w:type="dxa"/>
            <w:gridSpan w:val="2"/>
            <w:tcBorders>
              <w:top w:val="single" w:color="000000" w:sz="4" w:space="0"/>
              <w:left w:val="single" w:color="000000" w:sz="4" w:space="0"/>
              <w:bottom w:val="single" w:color="000000" w:sz="4" w:space="0"/>
              <w:right w:val="single" w:color="000000" w:sz="4" w:space="0"/>
            </w:tcBorders>
            <w:noWrap w:val="0"/>
            <w:vAlign w:val="center"/>
          </w:tcPr>
          <w:p w14:paraId="7C152CCC">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属于财政部《节能产品政府采购品目清单》内优先采购（清单内未标注“★”的品目）的产品[投标文件中提供有效的认证证书复印件及品目清单（标注出投标产品在品目清单中所属的品目）]，每提供一项得0.5分，满分0.5分。</w:t>
            </w:r>
          </w:p>
          <w:p w14:paraId="736162B8">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（2）属于财政部《环境标志产品政府采购品目清单》内的产品[投标文件中提供有效的认证证书复印件及品目清单（标注出投标产品在品目清单中所属的品目）]，每提供一项得0.5分，满分0.5分。</w:t>
            </w:r>
          </w:p>
          <w:p w14:paraId="7095730D">
            <w:pPr>
              <w:keepNext w:val="0"/>
              <w:keepLines w:val="0"/>
              <w:widowControl w:val="0"/>
              <w:suppressLineNumbers w:val="0"/>
              <w:spacing w:before="0" w:beforeAutospacing="0" w:after="0" w:afterAutospacing="0" w:line="400" w:lineRule="exact"/>
              <w:ind w:left="0" w:leftChars="0" w:right="0" w:rightChars="0" w:firstLine="420" w:firstLineChars="20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（3）非节能、环境标志产品的不得分。</w:t>
            </w:r>
          </w:p>
        </w:tc>
      </w:tr>
      <w:tr w14:paraId="64DFE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2" w:type="dxa"/>
            <w:gridSpan w:val="4"/>
            <w:tcBorders>
              <w:top w:val="single" w:color="000000" w:sz="4" w:space="0"/>
              <w:left w:val="single" w:color="000000" w:sz="4" w:space="0"/>
              <w:bottom w:val="single" w:color="000000" w:sz="4" w:space="0"/>
              <w:right w:val="single" w:color="000000" w:sz="4" w:space="0"/>
            </w:tcBorders>
            <w:noWrap w:val="0"/>
            <w:vAlign w:val="center"/>
          </w:tcPr>
          <w:p w14:paraId="29FD41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总得分=（一）+（二）+（三）</w:t>
            </w:r>
          </w:p>
        </w:tc>
      </w:tr>
      <w:tr w14:paraId="29FBC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2" w:type="dxa"/>
            <w:gridSpan w:val="4"/>
            <w:tcBorders>
              <w:top w:val="single" w:color="000000" w:sz="4" w:space="0"/>
              <w:left w:val="single" w:color="000000" w:sz="4" w:space="0"/>
              <w:bottom w:val="single" w:color="000000" w:sz="4" w:space="0"/>
              <w:right w:val="single" w:color="000000" w:sz="4" w:space="0"/>
            </w:tcBorders>
            <w:noWrap w:val="0"/>
            <w:vAlign w:val="center"/>
          </w:tcPr>
          <w:p w14:paraId="35A523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特别说明：</w:t>
            </w:r>
          </w:p>
          <w:p w14:paraId="217FD20D">
            <w:pPr>
              <w:keepNext w:val="0"/>
              <w:keepLines w:val="0"/>
              <w:pageBreakBefore w:val="0"/>
              <w:widowControl w:val="0"/>
              <w:numPr>
                <w:ilvl w:val="0"/>
                <w:numId w:val="0"/>
              </w:numPr>
              <w:kinsoku/>
              <w:wordWrap/>
              <w:overflowPunct/>
              <w:topLinePunct w:val="0"/>
              <w:autoSpaceDE/>
              <w:autoSpaceDN/>
              <w:bidi w:val="0"/>
              <w:adjustRightInd/>
              <w:spacing w:line="400" w:lineRule="exact"/>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1</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评标顺序：</w:t>
            </w:r>
            <w:r>
              <w:rPr>
                <w:rFonts w:hint="eastAsia" w:ascii="宋体" w:hAnsi="宋体" w:eastAsia="宋体" w:cs="宋体"/>
                <w:bCs/>
                <w:color w:val="auto"/>
                <w:szCs w:val="21"/>
                <w:highlight w:val="none"/>
                <w:lang w:val="en-US" w:eastAsia="zh-CN"/>
              </w:rPr>
              <w:t>分标1</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分标2</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分标3</w:t>
            </w:r>
            <w:r>
              <w:rPr>
                <w:rFonts w:hint="eastAsia" w:ascii="宋体" w:hAnsi="宋体" w:eastAsia="宋体" w:cs="宋体"/>
                <w:bCs/>
                <w:color w:val="auto"/>
                <w:szCs w:val="21"/>
                <w:highlight w:val="none"/>
              </w:rPr>
              <w:t>。</w:t>
            </w:r>
          </w:p>
          <w:p w14:paraId="25F960F9">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投标人可就</w:t>
            </w:r>
            <w:r>
              <w:rPr>
                <w:rFonts w:hint="eastAsia" w:ascii="宋体" w:hAnsi="宋体" w:cs="宋体"/>
                <w:bCs/>
                <w:color w:val="auto"/>
                <w:szCs w:val="21"/>
                <w:highlight w:val="none"/>
              </w:rPr>
              <w:t>本</w:t>
            </w:r>
            <w:r>
              <w:rPr>
                <w:rFonts w:hint="eastAsia" w:ascii="宋体" w:hAnsi="宋体" w:cs="宋体"/>
                <w:bCs/>
                <w:color w:val="auto"/>
                <w:szCs w:val="21"/>
                <w:highlight w:val="none"/>
                <w:lang w:val="en-US" w:eastAsia="zh-CN"/>
              </w:rPr>
              <w:t>项目</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分标1</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分标2</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分标3</w:t>
            </w:r>
            <w:r>
              <w:rPr>
                <w:rFonts w:hint="eastAsia" w:ascii="宋体" w:hAnsi="宋体" w:eastAsia="宋体" w:cs="宋体"/>
                <w:bCs/>
                <w:color w:val="auto"/>
                <w:szCs w:val="21"/>
                <w:highlight w:val="none"/>
              </w:rPr>
              <w:t>）全部分标或部分分标进行投标，本项目兼投不兼中，同一个投标人按评标顺序只能成交一个分标。</w:t>
            </w:r>
          </w:p>
          <w:p w14:paraId="1533FA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若某一投标人在排序在前的分标确定为第一中标候选人的，则该投标人在后续分标中不再作为中标候选人，该分标中标候选人按评标报告得分排序顺延。</w:t>
            </w:r>
          </w:p>
        </w:tc>
      </w:tr>
    </w:tbl>
    <w:p w14:paraId="169FCF98">
      <w:pPr>
        <w:rPr>
          <w:rFonts w:hint="eastAsia" w:ascii="宋体" w:hAnsi="宋体" w:eastAsia="宋体" w:cs="宋体"/>
          <w:color w:val="auto"/>
          <w:sz w:val="21"/>
          <w:szCs w:val="21"/>
          <w:highlight w:val="none"/>
        </w:rPr>
      </w:pPr>
    </w:p>
    <w:p w14:paraId="1CFC85C9">
      <w:pPr>
        <w:rPr>
          <w:rFonts w:hint="eastAsia" w:ascii="宋体" w:hAnsi="宋体" w:eastAsia="宋体" w:cs="宋体"/>
          <w:b/>
          <w:bCs/>
          <w:color w:val="auto"/>
          <w:sz w:val="21"/>
          <w:szCs w:val="21"/>
          <w:highlight w:val="none"/>
          <w:lang w:eastAsia="zh-CN"/>
        </w:rPr>
      </w:pPr>
      <w:bookmarkStart w:id="292" w:name="_Toc25568"/>
      <w:bookmarkStart w:id="293" w:name="_Toc31954"/>
      <w:r>
        <w:rPr>
          <w:rFonts w:hint="eastAsia" w:ascii="宋体" w:hAnsi="宋体" w:eastAsia="宋体" w:cs="宋体"/>
          <w:b/>
          <w:bCs/>
          <w:color w:val="auto"/>
          <w:sz w:val="21"/>
          <w:szCs w:val="21"/>
          <w:highlight w:val="none"/>
          <w:lang w:eastAsia="zh-CN"/>
        </w:rPr>
        <w:br w:type="page"/>
      </w:r>
    </w:p>
    <w:p w14:paraId="3510D07A">
      <w:pPr>
        <w:pStyle w:val="32"/>
        <w:keepNext w:val="0"/>
        <w:keepLines w:val="0"/>
        <w:pageBreakBefore w:val="0"/>
        <w:widowControl w:val="0"/>
        <w:kinsoku/>
        <w:wordWrap/>
        <w:overflowPunct/>
        <w:topLinePunct w:val="0"/>
        <w:autoSpaceDE/>
        <w:autoSpaceDN/>
        <w:bidi w:val="0"/>
        <w:spacing w:line="400" w:lineRule="exact"/>
        <w:ind w:firstLine="0" w:firstLineChars="0"/>
        <w:outlineLvl w:val="1"/>
        <w:rPr>
          <w:rFonts w:hint="eastAsia" w:ascii="宋体" w:hAnsi="宋体" w:eastAsia="宋体" w:cs="宋体"/>
          <w:b/>
          <w:bCs/>
          <w:color w:val="auto"/>
          <w:kern w:val="0"/>
          <w:sz w:val="21"/>
          <w:szCs w:val="21"/>
          <w:highlight w:val="none"/>
        </w:rPr>
      </w:pPr>
      <w:bookmarkStart w:id="294" w:name="_Toc29820"/>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kern w:val="0"/>
          <w:sz w:val="21"/>
          <w:szCs w:val="21"/>
          <w:highlight w:val="none"/>
          <w:lang w:val="en-US" w:eastAsia="zh-CN" w:bidi="ar-SA"/>
        </w:rPr>
        <w:t>标项</w:t>
      </w:r>
      <w:r>
        <w:rPr>
          <w:rFonts w:hint="eastAsia" w:ascii="宋体" w:hAnsi="宋体" w:cs="宋体"/>
          <w:b/>
          <w:bCs/>
          <w:color w:val="auto"/>
          <w:kern w:val="0"/>
          <w:sz w:val="21"/>
          <w:szCs w:val="21"/>
          <w:highlight w:val="none"/>
          <w:lang w:val="en-US" w:eastAsia="zh-CN" w:bidi="ar-SA"/>
        </w:rPr>
        <w:t>三</w:t>
      </w:r>
      <w:r>
        <w:rPr>
          <w:rFonts w:hint="eastAsia" w:ascii="宋体" w:hAnsi="宋体" w:eastAsia="宋体" w:cs="宋体"/>
          <w:b/>
          <w:bCs/>
          <w:color w:val="auto"/>
          <w:kern w:val="0"/>
          <w:sz w:val="21"/>
          <w:szCs w:val="21"/>
          <w:highlight w:val="none"/>
          <w:lang w:val="en-US" w:eastAsia="zh-CN" w:bidi="ar-SA"/>
        </w:rPr>
        <w:t>（分</w:t>
      </w:r>
      <w:r>
        <w:rPr>
          <w:rFonts w:hint="eastAsia" w:ascii="宋体" w:hAnsi="宋体" w:cs="宋体"/>
          <w:b/>
          <w:bCs/>
          <w:color w:val="auto"/>
          <w:kern w:val="0"/>
          <w:sz w:val="21"/>
          <w:szCs w:val="21"/>
          <w:highlight w:val="none"/>
          <w:lang w:val="en-US" w:eastAsia="zh-CN" w:bidi="ar-SA"/>
        </w:rPr>
        <w:t>标3</w:t>
      </w:r>
      <w:r>
        <w:rPr>
          <w:rFonts w:hint="eastAsia" w:ascii="宋体" w:hAnsi="宋体" w:eastAsia="宋体" w:cs="宋体"/>
          <w:b/>
          <w:bCs/>
          <w:color w:val="auto"/>
          <w:kern w:val="0"/>
          <w:sz w:val="21"/>
          <w:szCs w:val="21"/>
          <w:highlight w:val="none"/>
          <w:lang w:val="en-US" w:eastAsia="zh-CN" w:bidi="ar-SA"/>
        </w:rPr>
        <w:t>）</w:t>
      </w:r>
      <w:r>
        <w:rPr>
          <w:rFonts w:hint="eastAsia" w:ascii="宋体" w:hAnsi="宋体" w:eastAsia="宋体" w:cs="宋体"/>
          <w:b/>
          <w:bCs/>
          <w:color w:val="auto"/>
          <w:sz w:val="21"/>
          <w:szCs w:val="21"/>
          <w:highlight w:val="none"/>
        </w:rPr>
        <w:t>评标标准</w:t>
      </w:r>
      <w:bookmarkEnd w:id="292"/>
      <w:bookmarkEnd w:id="293"/>
      <w:bookmarkEnd w:id="294"/>
    </w:p>
    <w:bookmarkEnd w:id="291"/>
    <w:tbl>
      <w:tblPr>
        <w:tblStyle w:val="4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9"/>
        <w:gridCol w:w="875"/>
        <w:gridCol w:w="6672"/>
        <w:gridCol w:w="6"/>
      </w:tblGrid>
      <w:tr w14:paraId="7C98B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 w:type="dxa"/>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48BBA5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b/>
                <w:bCs/>
                <w:color w:val="auto"/>
                <w:kern w:val="2"/>
                <w:sz w:val="21"/>
                <w:szCs w:val="21"/>
                <w:highlight w:val="none"/>
                <w:lang w:val="en-US" w:eastAsia="zh-CN" w:bidi="ar"/>
              </w:rPr>
            </w:pPr>
            <w:bookmarkStart w:id="295" w:name="_Toc8587"/>
            <w:bookmarkStart w:id="296" w:name="_Toc27930"/>
            <w:r>
              <w:rPr>
                <w:rFonts w:hint="eastAsia" w:ascii="宋体" w:hAnsi="宋体" w:eastAsia="宋体" w:cs="宋体"/>
                <w:b/>
                <w:bCs/>
                <w:color w:val="auto"/>
                <w:kern w:val="2"/>
                <w:sz w:val="21"/>
                <w:szCs w:val="21"/>
                <w:highlight w:val="none"/>
                <w:lang w:val="en-US" w:eastAsia="zh-CN" w:bidi="ar"/>
              </w:rPr>
              <w:t>评标项目</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65A2A5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auto"/>
                <w:sz w:val="21"/>
                <w:szCs w:val="21"/>
                <w:highlight w:val="none"/>
                <w:lang w:val="en-US"/>
              </w:rPr>
            </w:pPr>
            <w:r>
              <w:rPr>
                <w:rFonts w:hint="eastAsia" w:ascii="宋体" w:hAnsi="宋体" w:eastAsia="宋体" w:cs="宋体"/>
                <w:b/>
                <w:bCs/>
                <w:color w:val="auto"/>
                <w:kern w:val="2"/>
                <w:sz w:val="21"/>
                <w:szCs w:val="21"/>
                <w:highlight w:val="none"/>
                <w:lang w:val="en-US" w:eastAsia="zh-CN" w:bidi="ar"/>
              </w:rPr>
              <w:t>评标</w:t>
            </w:r>
          </w:p>
          <w:p w14:paraId="7AD2EE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分值</w:t>
            </w:r>
          </w:p>
        </w:tc>
        <w:tc>
          <w:tcPr>
            <w:tcW w:w="6672" w:type="dxa"/>
            <w:tcBorders>
              <w:top w:val="single" w:color="000000" w:sz="4" w:space="0"/>
              <w:left w:val="single" w:color="000000" w:sz="4" w:space="0"/>
              <w:bottom w:val="single" w:color="000000" w:sz="4" w:space="0"/>
              <w:right w:val="single" w:color="000000" w:sz="4" w:space="0"/>
            </w:tcBorders>
            <w:noWrap w:val="0"/>
            <w:vAlign w:val="center"/>
          </w:tcPr>
          <w:p w14:paraId="7DC036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评标方法描述</w:t>
            </w:r>
          </w:p>
        </w:tc>
      </w:tr>
      <w:tr w14:paraId="325B8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8522" w:type="dxa"/>
            <w:gridSpan w:val="4"/>
            <w:tcBorders>
              <w:top w:val="single" w:color="000000" w:sz="4" w:space="0"/>
              <w:left w:val="single" w:color="000000" w:sz="4" w:space="0"/>
              <w:bottom w:val="single" w:color="000000" w:sz="4" w:space="0"/>
              <w:right w:val="single" w:color="000000" w:sz="4" w:space="0"/>
            </w:tcBorders>
            <w:noWrap w:val="0"/>
            <w:vAlign w:val="center"/>
          </w:tcPr>
          <w:p w14:paraId="66833358">
            <w:pPr>
              <w:keepNext w:val="0"/>
              <w:keepLines w:val="0"/>
              <w:widowControl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（一）价格分（满分30分）</w:t>
            </w:r>
          </w:p>
        </w:tc>
      </w:tr>
      <w:tr w14:paraId="10421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14620DAE">
            <w:pPr>
              <w:keepNext w:val="0"/>
              <w:keepLines w:val="0"/>
              <w:widowControl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投标报价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7C901B5C">
            <w:pPr>
              <w:keepNext w:val="0"/>
              <w:keepLines w:val="0"/>
              <w:widowControl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30分</w:t>
            </w:r>
          </w:p>
        </w:tc>
        <w:tc>
          <w:tcPr>
            <w:tcW w:w="6678" w:type="dxa"/>
            <w:gridSpan w:val="2"/>
            <w:tcBorders>
              <w:top w:val="single" w:color="000000" w:sz="4" w:space="0"/>
              <w:left w:val="single" w:color="000000" w:sz="4" w:space="0"/>
              <w:bottom w:val="single" w:color="000000" w:sz="4" w:space="0"/>
              <w:right w:val="single" w:color="000000" w:sz="4" w:space="0"/>
            </w:tcBorders>
            <w:noWrap w:val="0"/>
            <w:vAlign w:val="center"/>
          </w:tcPr>
          <w:p w14:paraId="22BE1B4B">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1.分标</w:t>
            </w:r>
            <w:r>
              <w:rPr>
                <w:rFonts w:hint="eastAsia" w:ascii="宋体" w:hAnsi="宋体" w:eastAsia="宋体" w:cs="宋体"/>
                <w:color w:val="auto"/>
                <w:sz w:val="21"/>
                <w:szCs w:val="21"/>
                <w:highlight w:val="none"/>
                <w:lang w:eastAsia="zh-CN" w:bidi="ar"/>
              </w:rPr>
              <w:t>3</w:t>
            </w:r>
            <w:r>
              <w:rPr>
                <w:rFonts w:hint="eastAsia" w:ascii="宋体" w:hAnsi="宋体" w:eastAsia="宋体" w:cs="宋体"/>
                <w:color w:val="auto"/>
                <w:sz w:val="21"/>
                <w:szCs w:val="21"/>
                <w:highlight w:val="none"/>
                <w:lang w:bidi="ar"/>
              </w:rPr>
              <w:t>为专门面向中小企业（货物制造商应为中小微企业或监狱企业或残疾人福利单位）采购项目，不再执行中小企业价格评审优惠的扶持政策。</w:t>
            </w:r>
          </w:p>
          <w:p w14:paraId="0BD02494">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2.既有本国产品又有非本国产品参与竞争的，依法对本国产品给予价格评审优惠，对本国产品的报价给予20%的价格扣除，用扣除后的价格参与评审，即评审价=投标报价×（1-20%）。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适用情形详见“投标人须知前附表”的规定。对供应商所出具的《声明函》完整性、准确性进行审查。符合澄清补正情形的，应以书面形式要求供应商澄清补正，澄清补正后仍不符合要求的，不享受价格评审优惠。所有供应商提供参与投标竞争的均为本国产品，则不再执行支持本国产品价格评审优惠的扶植政策。</w:t>
            </w:r>
          </w:p>
          <w:p w14:paraId="6D6D60B3">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3.本国产品价格扣除政策与中小微企业、监狱企业、残疾人福利性单位价格扣除政策可重复享受，统一在原投标报价的基础上进行价格扣除。</w:t>
            </w:r>
          </w:p>
          <w:p w14:paraId="664F12E4">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4.满足招标文件要求且评标报价最低的评标报价为评标基准价，其价格分为满分。</w:t>
            </w:r>
          </w:p>
          <w:p w14:paraId="4CF64FBC">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5.价格分计算公式：</w:t>
            </w:r>
          </w:p>
          <w:p w14:paraId="44D72A7C">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价格分=(评标基准价／评标报价)×30分。</w:t>
            </w:r>
          </w:p>
          <w:p w14:paraId="7462AC21">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6.异常低价审查</w:t>
            </w:r>
          </w:p>
          <w:p w14:paraId="4B3183C4">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（1）政府采购评审中出现下列情形之一的，评审委员会应当启动异常低价投标审查程序：</w:t>
            </w:r>
          </w:p>
          <w:p w14:paraId="3179986F">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①投标报价低于全部通过符合性审查供应商投标报价平均值65%的，即投标报价＜全部通过符合性审查供应商投标报价平均值×65%；</w:t>
            </w:r>
          </w:p>
          <w:p w14:paraId="3F52C4BD">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②投标报价低于通过符合性审查的次低报价供应商投标报价65%的，即投标报价＜通过符合性审查的次低报价供应商投标报价×65%；</w:t>
            </w:r>
          </w:p>
          <w:p w14:paraId="1E2A5AD7">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③投标报价低于采购项目最高限价65%的，即投标报价＜采购项目最高限价×65%；</w:t>
            </w:r>
          </w:p>
          <w:p w14:paraId="1E7FB932">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④评审委员会基于专业判断，认为供应商报价过低，有可能影响产品质量或者不能诚信履约的其他情形。</w:t>
            </w:r>
          </w:p>
          <w:p w14:paraId="0D59C445">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2）评审委员会启动异常低价投标审查后，属于前述第①项至第④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③项情形，供应商已随投标文件一并提交相关书面说明及必要的证明材料的，在评审现场可不再重复提交。</w:t>
            </w:r>
          </w:p>
          <w:p w14:paraId="107B38BE">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3）评审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p w14:paraId="42FC86F4">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4）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C10A0D0">
            <w:pPr>
              <w:keepNext w:val="0"/>
              <w:keepLines w:val="0"/>
              <w:widowControl w:val="0"/>
              <w:suppressLineNumbers w:val="0"/>
              <w:spacing w:before="0" w:beforeAutospacing="0" w:after="0" w:afterAutospacing="0" w:line="400" w:lineRule="exact"/>
              <w:ind w:left="0" w:leftChars="0" w:right="0" w:rightChars="0" w:firstLine="420" w:firstLineChars="20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bidi="ar"/>
              </w:rPr>
              <w:t>（5）异常低价投标审查的启动原因、审查意见和审查结果应当在评审报告中记录，并随供应商提供的相关书面说明及证明材料，以及评审委员会有关互联网浏览、查询历史一并归档。</w:t>
            </w:r>
          </w:p>
        </w:tc>
      </w:tr>
      <w:tr w14:paraId="30944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2" w:type="dxa"/>
            <w:gridSpan w:val="4"/>
            <w:tcBorders>
              <w:top w:val="single" w:color="000000" w:sz="4" w:space="0"/>
              <w:left w:val="single" w:color="000000" w:sz="4" w:space="0"/>
              <w:bottom w:val="single" w:color="000000" w:sz="4" w:space="0"/>
              <w:right w:val="single" w:color="000000" w:sz="4" w:space="0"/>
            </w:tcBorders>
            <w:noWrap w:val="0"/>
            <w:vAlign w:val="center"/>
          </w:tcPr>
          <w:p w14:paraId="735DC64B">
            <w:pPr>
              <w:keepNext w:val="0"/>
              <w:keepLines w:val="0"/>
              <w:widowControl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（二）技术分（满分64分）</w:t>
            </w:r>
          </w:p>
        </w:tc>
      </w:tr>
      <w:tr w14:paraId="18352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571B3279">
            <w:pPr>
              <w:keepNext w:val="0"/>
              <w:keepLines w:val="0"/>
              <w:widowControl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设备技术参数响应</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36E14860">
            <w:pPr>
              <w:keepNext w:val="0"/>
              <w:keepLines w:val="0"/>
              <w:widowControl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满分29.5分</w:t>
            </w:r>
          </w:p>
        </w:tc>
        <w:tc>
          <w:tcPr>
            <w:tcW w:w="6678" w:type="dxa"/>
            <w:gridSpan w:val="2"/>
            <w:tcBorders>
              <w:top w:val="single" w:color="000000" w:sz="4" w:space="0"/>
              <w:left w:val="single" w:color="000000" w:sz="4" w:space="0"/>
              <w:bottom w:val="single" w:color="000000" w:sz="4" w:space="0"/>
              <w:right w:val="single" w:color="000000" w:sz="4" w:space="0"/>
            </w:tcBorders>
            <w:noWrap w:val="0"/>
            <w:vAlign w:val="center"/>
          </w:tcPr>
          <w:p w14:paraId="7DCB8BB3">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（1）一般</w:t>
            </w:r>
            <w:r>
              <w:rPr>
                <w:rFonts w:hint="eastAsia" w:ascii="宋体" w:hAnsi="宋体" w:eastAsia="宋体" w:cs="宋体"/>
                <w:color w:val="auto"/>
                <w:sz w:val="21"/>
                <w:szCs w:val="21"/>
                <w:highlight w:val="none"/>
                <w:lang w:val="en-US" w:eastAsia="zh-CN" w:bidi="ar"/>
              </w:rPr>
              <w:t>参数</w:t>
            </w:r>
            <w:r>
              <w:rPr>
                <w:rFonts w:hint="eastAsia" w:ascii="宋体" w:hAnsi="宋体" w:eastAsia="宋体" w:cs="宋体"/>
                <w:color w:val="auto"/>
                <w:sz w:val="21"/>
                <w:szCs w:val="21"/>
                <w:highlight w:val="none"/>
                <w:lang w:bidi="ar"/>
              </w:rPr>
              <w:t>指标响应分：</w:t>
            </w:r>
          </w:p>
          <w:p w14:paraId="44EF6A8F">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bidi="ar"/>
              </w:rPr>
              <w:t>本分标共16种设备，以每类设备的一般参数为整体作为评审指标</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标注“▲”、“■”</w:t>
            </w:r>
            <w:r>
              <w:rPr>
                <w:rFonts w:hint="eastAsia" w:ascii="宋体" w:hAnsi="宋体" w:eastAsia="宋体" w:cs="宋体"/>
                <w:color w:val="auto"/>
                <w:sz w:val="21"/>
                <w:szCs w:val="21"/>
                <w:highlight w:val="none"/>
                <w:lang w:val="en-US" w:eastAsia="zh-CN" w:bidi="ar"/>
              </w:rPr>
              <w:t>的指标不计入内考核</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，合计有16项，经评审认定每有一项无负偏离的，得1分，本分项满分16分。</w:t>
            </w:r>
          </w:p>
          <w:p w14:paraId="6DE4C0B9">
            <w:pPr>
              <w:keepNext w:val="0"/>
              <w:keepLines w:val="0"/>
              <w:widowControl w:val="0"/>
              <w:numPr>
                <w:ilvl w:val="0"/>
                <w:numId w:val="0"/>
              </w:numPr>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kern w:val="2"/>
                <w:sz w:val="21"/>
                <w:szCs w:val="21"/>
                <w:highlight w:val="none"/>
                <w:lang w:val="en-US" w:eastAsia="zh-CN" w:bidi="ar"/>
              </w:rPr>
              <w:t>（2）</w:t>
            </w:r>
            <w:r>
              <w:rPr>
                <w:rFonts w:hint="eastAsia" w:ascii="宋体" w:hAnsi="宋体" w:eastAsia="宋体" w:cs="宋体"/>
                <w:color w:val="auto"/>
                <w:sz w:val="21"/>
                <w:szCs w:val="21"/>
                <w:highlight w:val="none"/>
                <w:lang w:bidi="ar"/>
              </w:rPr>
              <w:t>重要</w:t>
            </w:r>
            <w:r>
              <w:rPr>
                <w:rFonts w:hint="eastAsia" w:ascii="宋体" w:hAnsi="宋体" w:eastAsia="宋体" w:cs="宋体"/>
                <w:color w:val="auto"/>
                <w:sz w:val="21"/>
                <w:szCs w:val="21"/>
                <w:highlight w:val="none"/>
                <w:lang w:eastAsia="zh-CN" w:bidi="ar"/>
              </w:rPr>
              <w:t>指标</w:t>
            </w:r>
            <w:r>
              <w:rPr>
                <w:rFonts w:hint="eastAsia" w:ascii="宋体" w:hAnsi="宋体" w:eastAsia="宋体" w:cs="宋体"/>
                <w:color w:val="auto"/>
                <w:sz w:val="21"/>
                <w:szCs w:val="21"/>
                <w:highlight w:val="none"/>
                <w:lang w:bidi="ar"/>
              </w:rPr>
              <w:t>响应分：</w:t>
            </w:r>
          </w:p>
          <w:p w14:paraId="62AA08C7">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以标注■号的重要</w:t>
            </w:r>
            <w:r>
              <w:rPr>
                <w:rFonts w:hint="eastAsia" w:ascii="宋体" w:hAnsi="宋体" w:eastAsia="宋体" w:cs="宋体"/>
                <w:color w:val="auto"/>
                <w:sz w:val="21"/>
                <w:szCs w:val="21"/>
                <w:highlight w:val="none"/>
                <w:lang w:val="en-US" w:eastAsia="zh-CN" w:bidi="ar"/>
              </w:rPr>
              <w:t>参数</w:t>
            </w:r>
            <w:r>
              <w:rPr>
                <w:rFonts w:hint="eastAsia" w:ascii="宋体" w:hAnsi="宋体" w:eastAsia="宋体" w:cs="宋体"/>
                <w:color w:val="auto"/>
                <w:sz w:val="21"/>
                <w:szCs w:val="21"/>
                <w:highlight w:val="none"/>
                <w:lang w:bidi="ar"/>
              </w:rPr>
              <w:t>指标</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val="en-US" w:eastAsia="zh-CN" w:bidi="ar"/>
              </w:rPr>
              <w:t>分标三合计有9</w:t>
            </w:r>
            <w:r>
              <w:rPr>
                <w:rFonts w:hint="eastAsia" w:ascii="宋体" w:hAnsi="宋体" w:eastAsia="宋体" w:cs="宋体"/>
                <w:color w:val="auto"/>
                <w:sz w:val="21"/>
                <w:szCs w:val="21"/>
                <w:highlight w:val="none"/>
                <w:lang w:bidi="ar"/>
              </w:rPr>
              <w:t>项：经评审认定</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重要参数指标符合（无负偏离）的，每一项得</w:t>
            </w:r>
            <w:r>
              <w:rPr>
                <w:rFonts w:hint="eastAsia" w:ascii="宋体" w:hAnsi="宋体" w:eastAsia="宋体" w:cs="宋体"/>
                <w:color w:val="auto"/>
                <w:sz w:val="21"/>
                <w:szCs w:val="21"/>
                <w:highlight w:val="none"/>
                <w:lang w:val="en-US" w:eastAsia="zh-CN" w:bidi="ar"/>
              </w:rPr>
              <w:t>1</w:t>
            </w:r>
            <w:r>
              <w:rPr>
                <w:rFonts w:hint="eastAsia" w:ascii="宋体" w:hAnsi="宋体" w:eastAsia="宋体" w:cs="宋体"/>
                <w:color w:val="auto"/>
                <w:sz w:val="21"/>
                <w:szCs w:val="21"/>
                <w:highlight w:val="none"/>
                <w:lang w:bidi="ar"/>
              </w:rPr>
              <w:t>分；重要参数符合（正偏离）的，每一项得</w:t>
            </w:r>
            <w:r>
              <w:rPr>
                <w:rFonts w:hint="eastAsia" w:ascii="宋体" w:hAnsi="宋体" w:eastAsia="宋体" w:cs="宋体"/>
                <w:color w:val="auto"/>
                <w:sz w:val="21"/>
                <w:szCs w:val="21"/>
                <w:highlight w:val="none"/>
                <w:lang w:val="en-US" w:eastAsia="zh-CN" w:bidi="ar"/>
              </w:rPr>
              <w:t>1.5</w:t>
            </w:r>
            <w:r>
              <w:rPr>
                <w:rFonts w:hint="eastAsia" w:ascii="宋体" w:hAnsi="宋体" w:eastAsia="宋体" w:cs="宋体"/>
                <w:color w:val="auto"/>
                <w:sz w:val="21"/>
                <w:szCs w:val="21"/>
                <w:highlight w:val="none"/>
                <w:lang w:bidi="ar"/>
              </w:rPr>
              <w:t>分，本分项满分</w:t>
            </w:r>
            <w:r>
              <w:rPr>
                <w:rFonts w:hint="eastAsia" w:ascii="宋体" w:hAnsi="宋体" w:eastAsia="宋体" w:cs="宋体"/>
                <w:color w:val="auto"/>
                <w:sz w:val="21"/>
                <w:szCs w:val="21"/>
                <w:highlight w:val="none"/>
                <w:lang w:val="en-US" w:eastAsia="zh-CN" w:bidi="ar"/>
              </w:rPr>
              <w:t>13.5</w:t>
            </w:r>
            <w:r>
              <w:rPr>
                <w:rFonts w:hint="eastAsia" w:ascii="宋体" w:hAnsi="宋体" w:eastAsia="宋体" w:cs="宋体"/>
                <w:color w:val="auto"/>
                <w:sz w:val="21"/>
                <w:szCs w:val="21"/>
                <w:highlight w:val="none"/>
                <w:lang w:bidi="ar"/>
              </w:rPr>
              <w:t>分（投标文件中提供该参数的相关证明材料（产品彩页或官方网站的网页截图或产品说明书或其他有关证明材料）加盖投标人单位公章，并经评标委员会评审）。</w:t>
            </w:r>
          </w:p>
          <w:p w14:paraId="0F957090">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注：①一般参数指未标注“▲”、“■”的指标参数。重要参数指标注“■”的指标参数。</w:t>
            </w:r>
          </w:p>
          <w:p w14:paraId="20ED46B9">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②根据技术偏离表及相关证明材料进行评分，凡采购需求中有明确要求提供截图或照片或其他佐证材料等资料的，评审时以所提供的资料为评分依据。</w:t>
            </w:r>
          </w:p>
          <w:p w14:paraId="6E927EFB">
            <w:pPr>
              <w:keepNext w:val="0"/>
              <w:keepLines w:val="0"/>
              <w:widowControl w:val="0"/>
              <w:suppressLineNumbers w:val="0"/>
              <w:spacing w:before="0" w:beforeAutospacing="0" w:after="0" w:afterAutospacing="0" w:line="400" w:lineRule="exact"/>
              <w:ind w:left="0" w:leftChars="0" w:right="0" w:rightChars="0" w:firstLine="420" w:firstLineChars="20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bidi="ar"/>
              </w:rPr>
              <w:t>③投标人技术参数及功能有正偏离的，须在技术偏离表中列明，且在投标文件中提供相关材料并标注相应的投标文件页码，因材料或指引不清晰造成的后果由投标人承担。</w:t>
            </w:r>
          </w:p>
        </w:tc>
      </w:tr>
      <w:tr w14:paraId="1A233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30B44E3C">
            <w:pPr>
              <w:keepNext w:val="0"/>
              <w:keepLines w:val="0"/>
              <w:widowControl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项目实施方案</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44588AF7">
            <w:pPr>
              <w:keepNext w:val="0"/>
              <w:keepLines w:val="0"/>
              <w:widowControl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满分10.5分</w:t>
            </w:r>
          </w:p>
        </w:tc>
        <w:tc>
          <w:tcPr>
            <w:tcW w:w="6678" w:type="dxa"/>
            <w:gridSpan w:val="2"/>
            <w:tcBorders>
              <w:top w:val="single" w:color="000000" w:sz="4" w:space="0"/>
              <w:left w:val="single" w:color="000000" w:sz="4" w:space="0"/>
              <w:bottom w:val="single" w:color="000000" w:sz="4" w:space="0"/>
              <w:right w:val="single" w:color="000000" w:sz="4" w:space="0"/>
            </w:tcBorders>
            <w:noWrap w:val="0"/>
            <w:vAlign w:val="center"/>
          </w:tcPr>
          <w:p w14:paraId="462FB534">
            <w:pPr>
              <w:keepNext w:val="0"/>
              <w:keepLines w:val="0"/>
              <w:widowControl/>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由评委根据项目</w:t>
            </w:r>
            <w:r>
              <w:rPr>
                <w:rFonts w:hint="eastAsia" w:ascii="宋体" w:hAnsi="宋体" w:eastAsia="宋体" w:cs="宋体"/>
                <w:color w:val="auto"/>
                <w:szCs w:val="21"/>
                <w:highlight w:val="none"/>
              </w:rPr>
              <w:t>①</w:t>
            </w:r>
            <w:r>
              <w:rPr>
                <w:rFonts w:hint="eastAsia" w:ascii="宋体" w:hAnsi="宋体" w:eastAsia="宋体" w:cs="宋体"/>
                <w:color w:val="auto"/>
                <w:kern w:val="2"/>
                <w:sz w:val="21"/>
                <w:szCs w:val="21"/>
                <w:highlight w:val="none"/>
                <w:lang w:val="en-US" w:eastAsia="zh-CN" w:bidi="ar"/>
              </w:rPr>
              <w:t>供货进度安排；②控制措施；③质量保证措施；④安装调试方案等实施方案内容进行评审：</w:t>
            </w:r>
          </w:p>
          <w:p w14:paraId="280EF284">
            <w:pPr>
              <w:keepNext w:val="0"/>
              <w:keepLines w:val="0"/>
              <w:widowControl/>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一档（</w:t>
            </w:r>
            <w:r>
              <w:rPr>
                <w:rFonts w:hint="eastAsia" w:ascii="宋体" w:hAnsi="宋体" w:eastAsia="宋体" w:cs="宋体"/>
                <w:color w:val="auto"/>
                <w:sz w:val="21"/>
                <w:szCs w:val="21"/>
                <w:highlight w:val="none"/>
                <w:lang w:val="en-US" w:eastAsia="zh-CN" w:bidi="ar"/>
              </w:rPr>
              <w:t>1</w:t>
            </w:r>
            <w:r>
              <w:rPr>
                <w:rFonts w:hint="eastAsia" w:ascii="宋体" w:hAnsi="宋体" w:eastAsia="宋体" w:cs="宋体"/>
                <w:color w:val="auto"/>
                <w:sz w:val="21"/>
                <w:szCs w:val="21"/>
                <w:highlight w:val="none"/>
                <w:lang w:bidi="ar"/>
              </w:rPr>
              <w:t>分）：仅提供简单实施方案，内容单薄，仅具备基本框架，未完整覆盖供货进度安排、控制措施、质量保证措施、安装调试方案全部内容，无实施团队及资源配置说明。</w:t>
            </w:r>
          </w:p>
          <w:p w14:paraId="063F9BB0">
            <w:pPr>
              <w:keepNext w:val="0"/>
              <w:keepLines w:val="0"/>
              <w:widowControl/>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二档（4分）：实施方案内容较完整，明确包含①供货进度安排；②控制措施；③质量保证措施；④安装调试方案四项核心内容；拟投入实施服务团队人员不少于 2 人，技术力量与人力资源配置可基本满足项目实施需求，无明显缺失项。</w:t>
            </w:r>
          </w:p>
          <w:p w14:paraId="16C39DFC">
            <w:pPr>
              <w:keepNext w:val="0"/>
              <w:keepLines w:val="0"/>
              <w:widowControl/>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三档（7分）：满足二档全部要求，且对实施方案中供货进度、质量控制、安装调试等各项内容结合项目特点作出针对性解释说明；拟投入实施服务团队人员不少于 3 人，清晰划分项目各阶段工作内容，制定初步实施进度计划，具备基本的进度管理、质量控制及保障措施。</w:t>
            </w:r>
          </w:p>
          <w:p w14:paraId="4C0F05EE">
            <w:pPr>
              <w:keepNext w:val="0"/>
              <w:keepLines w:val="0"/>
              <w:widowControl/>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bidi="ar"/>
              </w:rPr>
              <w:t>四档（10</w:t>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bidi="ar"/>
              </w:rPr>
              <w:t>分）：满足三档全部要求，实施方案体系完整、逻辑严谨，对各环节工作安排、进度计划规划合理且可落地，具备完善且可执行的实施进度管控、质量管理、风险保障措施；拟投入实施服务团队人员不少于 4 人，人员分工明确、专业配置齐全，同时包含详细、可落地的技术培训服务内容与配套保障措施。</w:t>
            </w:r>
          </w:p>
          <w:p w14:paraId="02F0C085">
            <w:pPr>
              <w:spacing w:line="400" w:lineRule="exact"/>
              <w:ind w:firstLine="420" w:firstLineChars="200"/>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 w:val="21"/>
                <w:szCs w:val="21"/>
                <w:highlight w:val="none"/>
                <w:lang w:val="en-US" w:eastAsia="zh-CN" w:bidi="ar"/>
              </w:rPr>
              <w:t>注：</w:t>
            </w:r>
            <w:r>
              <w:rPr>
                <w:rFonts w:hint="eastAsia" w:ascii="宋体" w:hAnsi="宋体" w:eastAsia="宋体" w:cs="宋体"/>
                <w:color w:val="auto"/>
                <w:kern w:val="2"/>
                <w:sz w:val="21"/>
                <w:szCs w:val="21"/>
                <w:highlight w:val="none"/>
                <w:lang w:val="en-US" w:eastAsia="zh-CN" w:bidi="ar"/>
              </w:rPr>
              <w:t>不满足一档的不得分。投标人拟投入人员</w:t>
            </w:r>
            <w:r>
              <w:rPr>
                <w:rFonts w:hint="eastAsia" w:ascii="宋体" w:hAnsi="宋体" w:eastAsia="宋体" w:cs="宋体"/>
                <w:color w:val="auto"/>
                <w:sz w:val="21"/>
                <w:szCs w:val="21"/>
                <w:highlight w:val="none"/>
                <w:lang w:bidi="ar"/>
              </w:rPr>
              <w:t>是</w:t>
            </w:r>
            <w:r>
              <w:rPr>
                <w:rFonts w:hint="eastAsia" w:ascii="宋体" w:hAnsi="宋体" w:eastAsia="宋体" w:cs="宋体"/>
                <w:color w:val="auto"/>
                <w:kern w:val="2"/>
                <w:sz w:val="21"/>
                <w:szCs w:val="21"/>
                <w:highlight w:val="none"/>
                <w:lang w:val="en-US" w:eastAsia="zh-CN" w:bidi="ar"/>
              </w:rPr>
              <w:t>投标人</w:t>
            </w:r>
            <w:r>
              <w:rPr>
                <w:rFonts w:hint="eastAsia" w:ascii="宋体" w:hAnsi="宋体" w:eastAsia="宋体" w:cs="宋体"/>
                <w:color w:val="auto"/>
                <w:sz w:val="21"/>
                <w:szCs w:val="21"/>
                <w:highlight w:val="none"/>
                <w:lang w:bidi="ar"/>
              </w:rPr>
              <w:t>在职在岗正式员工（非退休），提供劳动合同复印件或事业单位编制证明复印件或供应商为其发放的近半年内任意一个月的工资流水复印件。未提供材料或提供不齐全的，不予计分。</w:t>
            </w:r>
          </w:p>
        </w:tc>
      </w:tr>
      <w:tr w14:paraId="5A13A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6AB86EE2">
            <w:pPr>
              <w:keepNext w:val="0"/>
              <w:keepLines w:val="0"/>
              <w:widowControl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质量保障方案</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21199ED8">
            <w:pPr>
              <w:keepNext w:val="0"/>
              <w:keepLines w:val="0"/>
              <w:widowControl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满分9分</w:t>
            </w:r>
          </w:p>
        </w:tc>
        <w:tc>
          <w:tcPr>
            <w:tcW w:w="6678" w:type="dxa"/>
            <w:gridSpan w:val="2"/>
            <w:tcBorders>
              <w:top w:val="single" w:color="000000" w:sz="4" w:space="0"/>
              <w:left w:val="single" w:color="000000" w:sz="4" w:space="0"/>
              <w:bottom w:val="single" w:color="000000" w:sz="4" w:space="0"/>
              <w:right w:val="single" w:color="000000" w:sz="4" w:space="0"/>
            </w:tcBorders>
            <w:noWrap w:val="0"/>
            <w:vAlign w:val="center"/>
          </w:tcPr>
          <w:p w14:paraId="1B753F15">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一档（1分）：有质量保证方案，能满足项目需求中的质量保证要求；</w:t>
            </w:r>
          </w:p>
          <w:p w14:paraId="0DD9BA8D">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二档（5分）：有详细的质量保证方案，能根据项目需求中的质量保证要求，逐条做出详细的质量保证方案计划。</w:t>
            </w:r>
          </w:p>
          <w:p w14:paraId="633A5278">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三档（9分）：有详细的质量保证方案，能根据项目需求中的质量保证要求，逐条做出详细的符合项目实际情况的质量保证方案计划，有保障重点及难点并提出详细的解决方案。</w:t>
            </w:r>
          </w:p>
          <w:p w14:paraId="52C3C83D">
            <w:pPr>
              <w:keepNext w:val="0"/>
              <w:keepLines w:val="0"/>
              <w:widowControl w:val="0"/>
              <w:suppressLineNumbers w:val="0"/>
              <w:spacing w:before="0" w:beforeAutospacing="0" w:after="0" w:afterAutospacing="0" w:line="400" w:lineRule="exact"/>
              <w:ind w:left="0" w:leftChars="0" w:right="0" w:rightChars="0" w:firstLine="420" w:firstLineChars="200"/>
              <w:jc w:val="left"/>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不满足一档的不得分。</w:t>
            </w:r>
          </w:p>
        </w:tc>
      </w:tr>
      <w:tr w14:paraId="7A993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5C9FF4C3">
            <w:pPr>
              <w:keepNext w:val="0"/>
              <w:keepLines w:val="0"/>
              <w:widowControl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售后服务方案</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70E88378">
            <w:pPr>
              <w:keepNext w:val="0"/>
              <w:keepLines w:val="0"/>
              <w:widowControl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满分9分</w:t>
            </w:r>
          </w:p>
        </w:tc>
        <w:tc>
          <w:tcPr>
            <w:tcW w:w="6678" w:type="dxa"/>
            <w:gridSpan w:val="2"/>
            <w:tcBorders>
              <w:top w:val="single" w:color="000000" w:sz="4" w:space="0"/>
              <w:left w:val="single" w:color="000000" w:sz="4" w:space="0"/>
              <w:bottom w:val="single" w:color="000000" w:sz="4" w:space="0"/>
              <w:right w:val="single" w:color="000000" w:sz="4" w:space="0"/>
            </w:tcBorders>
            <w:noWrap w:val="0"/>
            <w:vAlign w:val="center"/>
          </w:tcPr>
          <w:p w14:paraId="1DD645D7">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bidi="ar"/>
              </w:rPr>
              <w:t>一</w:t>
            </w:r>
            <w:r>
              <w:rPr>
                <w:rFonts w:hint="eastAsia" w:ascii="宋体" w:hAnsi="宋体" w:eastAsia="宋体" w:cs="宋体"/>
                <w:color w:val="auto"/>
                <w:sz w:val="21"/>
                <w:szCs w:val="21"/>
                <w:highlight w:val="none"/>
                <w:lang w:bidi="ar"/>
              </w:rPr>
              <w:t>档（</w:t>
            </w:r>
            <w:r>
              <w:rPr>
                <w:rFonts w:hint="eastAsia" w:ascii="宋体" w:hAnsi="宋体" w:eastAsia="宋体" w:cs="宋体"/>
                <w:color w:val="auto"/>
                <w:sz w:val="21"/>
                <w:szCs w:val="21"/>
                <w:highlight w:val="none"/>
                <w:lang w:val="en-US" w:eastAsia="zh-CN" w:bidi="ar"/>
              </w:rPr>
              <w:t>1</w:t>
            </w:r>
            <w:r>
              <w:rPr>
                <w:rFonts w:hint="eastAsia" w:ascii="宋体" w:hAnsi="宋体" w:eastAsia="宋体" w:cs="宋体"/>
                <w:color w:val="auto"/>
                <w:sz w:val="21"/>
                <w:szCs w:val="21"/>
                <w:highlight w:val="none"/>
                <w:lang w:bidi="ar"/>
              </w:rPr>
              <w:t>分）：仅对采购单位提出的要求进行了部分细化，售后服务承诺书中各项措施缺乏针对性，效率响应性承诺或实现方式仅能满足项目基本需求。供应商能承诺排除故障到达现场时间在24小时以上的，一年以上回访1次。</w:t>
            </w:r>
          </w:p>
          <w:p w14:paraId="393D3912">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bidi="ar"/>
              </w:rPr>
              <w:t>二</w:t>
            </w:r>
            <w:r>
              <w:rPr>
                <w:rFonts w:hint="eastAsia" w:ascii="宋体" w:hAnsi="宋体" w:eastAsia="宋体" w:cs="宋体"/>
                <w:color w:val="auto"/>
                <w:sz w:val="21"/>
                <w:szCs w:val="21"/>
                <w:highlight w:val="none"/>
                <w:lang w:bidi="ar"/>
              </w:rPr>
              <w:t>档（</w:t>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bidi="ar"/>
              </w:rPr>
              <w:t>分）：售后服务方案具体细致，在满足</w:t>
            </w:r>
            <w:r>
              <w:rPr>
                <w:rFonts w:hint="eastAsia" w:ascii="宋体" w:hAnsi="宋体" w:eastAsia="宋体" w:cs="宋体"/>
                <w:color w:val="auto"/>
                <w:sz w:val="21"/>
                <w:szCs w:val="21"/>
                <w:highlight w:val="none"/>
                <w:lang w:val="en-US" w:eastAsia="zh-CN" w:bidi="ar"/>
              </w:rPr>
              <w:t>一</w:t>
            </w:r>
            <w:r>
              <w:rPr>
                <w:rFonts w:hint="eastAsia" w:ascii="宋体" w:hAnsi="宋体" w:eastAsia="宋体" w:cs="宋体"/>
                <w:color w:val="auto"/>
                <w:sz w:val="21"/>
                <w:szCs w:val="21"/>
                <w:highlight w:val="none"/>
                <w:lang w:bidi="ar"/>
              </w:rPr>
              <w:t>档的基础上，对采购文件的基本要求进行了全面细化，售后服务承诺书中各项措施针对采购单位需求提出，考虑到了项目实际需求、设置合理。供应商能承诺排除故障到达现场时间在12-24小时，每一年回访1次；有检定或校准需求的仪器，首次检定或校准证书到期后可再提供1次检定或校准服务的。</w:t>
            </w:r>
          </w:p>
          <w:p w14:paraId="6B3C8A5E">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bidi="ar"/>
              </w:rPr>
              <w:t>三</w:t>
            </w:r>
            <w:r>
              <w:rPr>
                <w:rFonts w:hint="eastAsia" w:ascii="宋体" w:hAnsi="宋体" w:eastAsia="宋体" w:cs="宋体"/>
                <w:color w:val="auto"/>
                <w:sz w:val="21"/>
                <w:szCs w:val="21"/>
                <w:highlight w:val="none"/>
                <w:lang w:bidi="ar"/>
              </w:rPr>
              <w:t>档（</w:t>
            </w:r>
            <w:r>
              <w:rPr>
                <w:rFonts w:hint="eastAsia" w:ascii="宋体" w:hAnsi="宋体" w:eastAsia="宋体" w:cs="宋体"/>
                <w:color w:val="auto"/>
                <w:sz w:val="21"/>
                <w:szCs w:val="21"/>
                <w:highlight w:val="none"/>
                <w:lang w:val="en-US" w:eastAsia="zh-CN" w:bidi="ar"/>
              </w:rPr>
              <w:t>9</w:t>
            </w:r>
            <w:r>
              <w:rPr>
                <w:rFonts w:hint="eastAsia" w:ascii="宋体" w:hAnsi="宋体" w:eastAsia="宋体" w:cs="宋体"/>
                <w:color w:val="auto"/>
                <w:sz w:val="21"/>
                <w:szCs w:val="21"/>
                <w:highlight w:val="none"/>
                <w:lang w:bidi="ar"/>
              </w:rPr>
              <w:t>分）：在满足</w:t>
            </w:r>
            <w:r>
              <w:rPr>
                <w:rFonts w:hint="eastAsia" w:ascii="宋体" w:hAnsi="宋体" w:eastAsia="宋体" w:cs="宋体"/>
                <w:color w:val="auto"/>
                <w:sz w:val="21"/>
                <w:szCs w:val="21"/>
                <w:highlight w:val="none"/>
                <w:lang w:val="en-US" w:eastAsia="zh-CN" w:bidi="ar"/>
              </w:rPr>
              <w:t>二</w:t>
            </w:r>
            <w:r>
              <w:rPr>
                <w:rFonts w:hint="eastAsia" w:ascii="宋体" w:hAnsi="宋体" w:eastAsia="宋体" w:cs="宋体"/>
                <w:color w:val="auto"/>
                <w:sz w:val="21"/>
                <w:szCs w:val="21"/>
                <w:highlight w:val="none"/>
                <w:lang w:bidi="ar"/>
              </w:rPr>
              <w:t>档要求的情况下，售后服务方案周密详尽，售后服务承诺书条款对采购单位、采购项目的特点均有针对性，服务宗旨明确、服务方案的设计充分合理、响应机制充分满足使用需求，并提供质保期外维修方案，后续跟踪服务具体到位。供应商能承诺排除故障到达现场时间在8小时以内，故障24小时如无法修复的能提供同类替代产品，每半年回访1次，有检定或校准需求的仪器，首次检定或校准证书到期后可再提供2次检定或校准服务的。</w:t>
            </w:r>
          </w:p>
          <w:p w14:paraId="4A3EF07E">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注：国产产品投标人提供售后服务承诺书，并加盖投标人公章。</w:t>
            </w:r>
          </w:p>
          <w:p w14:paraId="07FADF86">
            <w:pPr>
              <w:keepNext w:val="0"/>
              <w:keepLines w:val="0"/>
              <w:widowControl w:val="0"/>
              <w:suppressLineNumbers w:val="0"/>
              <w:spacing w:before="0" w:beforeAutospacing="0" w:after="0" w:afterAutospacing="0" w:line="400" w:lineRule="exact"/>
              <w:ind w:left="0" w:leftChars="0" w:right="0" w:rightChars="0" w:firstLine="420" w:firstLineChars="200"/>
              <w:jc w:val="left"/>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不满足一档的不得分。</w:t>
            </w:r>
          </w:p>
        </w:tc>
      </w:tr>
      <w:tr w14:paraId="4DE5AE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607511DE">
            <w:pPr>
              <w:keepNext w:val="0"/>
              <w:keepLines w:val="0"/>
              <w:widowControl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bCs w:val="0"/>
                <w:color w:val="auto"/>
                <w:sz w:val="21"/>
                <w:szCs w:val="21"/>
                <w:highlight w:val="none"/>
                <w:lang w:bidi="ar"/>
              </w:rPr>
              <w:t>质保期</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58816D3E">
            <w:pPr>
              <w:keepNext w:val="0"/>
              <w:keepLines w:val="0"/>
              <w:widowControl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bCs w:val="0"/>
                <w:color w:val="auto"/>
                <w:sz w:val="21"/>
                <w:szCs w:val="21"/>
                <w:highlight w:val="none"/>
                <w:lang w:bidi="ar"/>
              </w:rPr>
              <w:t>满分</w:t>
            </w:r>
            <w:r>
              <w:rPr>
                <w:rFonts w:hint="eastAsia" w:ascii="宋体" w:hAnsi="宋体" w:eastAsia="宋体" w:cs="宋体"/>
                <w:bCs w:val="0"/>
                <w:color w:val="auto"/>
                <w:sz w:val="21"/>
                <w:szCs w:val="21"/>
                <w:highlight w:val="none"/>
                <w:lang w:val="en-US" w:eastAsia="zh-CN" w:bidi="ar"/>
              </w:rPr>
              <w:t>6</w:t>
            </w:r>
            <w:r>
              <w:rPr>
                <w:rFonts w:hint="eastAsia" w:ascii="宋体" w:hAnsi="宋体" w:eastAsia="宋体" w:cs="宋体"/>
                <w:bCs w:val="0"/>
                <w:color w:val="auto"/>
                <w:sz w:val="21"/>
                <w:szCs w:val="21"/>
                <w:highlight w:val="none"/>
                <w:lang w:bidi="ar"/>
              </w:rPr>
              <w:t>分</w:t>
            </w:r>
          </w:p>
        </w:tc>
        <w:tc>
          <w:tcPr>
            <w:tcW w:w="6678" w:type="dxa"/>
            <w:gridSpan w:val="2"/>
            <w:tcBorders>
              <w:top w:val="single" w:color="000000" w:sz="4" w:space="0"/>
              <w:left w:val="single" w:color="000000" w:sz="4" w:space="0"/>
              <w:bottom w:val="single" w:color="000000" w:sz="4" w:space="0"/>
              <w:right w:val="single" w:color="000000" w:sz="4" w:space="0"/>
            </w:tcBorders>
            <w:noWrap w:val="0"/>
            <w:vAlign w:val="center"/>
          </w:tcPr>
          <w:p w14:paraId="4E795AF4">
            <w:pPr>
              <w:keepNext w:val="0"/>
              <w:keepLines w:val="0"/>
              <w:widowControl w:val="0"/>
              <w:suppressLineNumbers w:val="0"/>
              <w:spacing w:before="0" w:beforeAutospacing="0" w:after="0" w:afterAutospacing="0" w:line="400" w:lineRule="exact"/>
              <w:ind w:left="0" w:leftChars="0" w:right="0" w:rightChars="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在满足招标文件设备质保期要求的前提下，全部设备的质保期每比采购需求每延长半年的，得1.5分，满分6分。</w:t>
            </w:r>
          </w:p>
          <w:p w14:paraId="2D959E7A">
            <w:pPr>
              <w:keepNext w:val="0"/>
              <w:keepLines w:val="0"/>
              <w:widowControl w:val="0"/>
              <w:suppressLineNumbers w:val="0"/>
              <w:spacing w:before="0" w:beforeAutospacing="0" w:after="0" w:afterAutospacing="0" w:line="400" w:lineRule="exact"/>
              <w:ind w:left="0" w:leftChars="0" w:right="0" w:rightChars="0" w:firstLine="420" w:firstLineChars="20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 w:val="21"/>
                <w:szCs w:val="21"/>
                <w:highlight w:val="none"/>
                <w:lang w:bidi="ar"/>
              </w:rPr>
              <w:t>注：</w:t>
            </w:r>
            <w:r>
              <w:rPr>
                <w:rFonts w:hint="eastAsia" w:ascii="宋体" w:hAnsi="宋体" w:eastAsia="宋体" w:cs="宋体"/>
                <w:b w:val="0"/>
                <w:bCs w:val="0"/>
                <w:color w:val="auto"/>
                <w:sz w:val="21"/>
                <w:szCs w:val="21"/>
                <w:highlight w:val="none"/>
                <w:lang w:bidi="ar"/>
              </w:rPr>
              <w:t>国产产品投标人提供售后服务承诺书</w:t>
            </w:r>
            <w:r>
              <w:rPr>
                <w:rFonts w:hint="eastAsia" w:ascii="宋体" w:hAnsi="宋体" w:eastAsia="宋体" w:cs="宋体"/>
                <w:b w:val="0"/>
                <w:bCs w:val="0"/>
                <w:color w:val="auto"/>
                <w:sz w:val="21"/>
                <w:szCs w:val="21"/>
                <w:highlight w:val="none"/>
                <w:lang w:eastAsia="zh-CN" w:bidi="ar"/>
              </w:rPr>
              <w:t>并加盖投标人公章。</w:t>
            </w:r>
          </w:p>
        </w:tc>
      </w:tr>
      <w:tr w14:paraId="408ED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2" w:type="dxa"/>
            <w:gridSpan w:val="4"/>
            <w:tcBorders>
              <w:top w:val="single" w:color="000000" w:sz="4" w:space="0"/>
              <w:left w:val="single" w:color="000000" w:sz="4" w:space="0"/>
              <w:bottom w:val="single" w:color="000000" w:sz="4" w:space="0"/>
              <w:right w:val="single" w:color="000000" w:sz="4" w:space="0"/>
            </w:tcBorders>
            <w:noWrap w:val="0"/>
            <w:vAlign w:val="center"/>
          </w:tcPr>
          <w:p w14:paraId="74DD7DA0">
            <w:pPr>
              <w:keepNext w:val="0"/>
              <w:keepLines w:val="0"/>
              <w:widowControl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（三）商务分（满分6分）</w:t>
            </w:r>
          </w:p>
        </w:tc>
      </w:tr>
      <w:tr w14:paraId="69F5D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4D436A2E">
            <w:pPr>
              <w:keepNext w:val="0"/>
              <w:keepLines w:val="0"/>
              <w:widowControl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履约能力</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539E80F5">
            <w:pPr>
              <w:keepNext w:val="0"/>
              <w:keepLines w:val="0"/>
              <w:widowControl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满分1分</w:t>
            </w:r>
          </w:p>
        </w:tc>
        <w:tc>
          <w:tcPr>
            <w:tcW w:w="6678" w:type="dxa"/>
            <w:gridSpan w:val="2"/>
            <w:tcBorders>
              <w:top w:val="single" w:color="000000" w:sz="4" w:space="0"/>
              <w:left w:val="single" w:color="000000" w:sz="4" w:space="0"/>
              <w:bottom w:val="single" w:color="000000" w:sz="4" w:space="0"/>
              <w:right w:val="single" w:color="000000" w:sz="4" w:space="0"/>
            </w:tcBorders>
            <w:noWrap w:val="0"/>
            <w:vAlign w:val="center"/>
          </w:tcPr>
          <w:p w14:paraId="1EF02AC3">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投标人或投标产品的生产厂家具有有效的质量管理体系认证证书，得1分。</w:t>
            </w:r>
          </w:p>
          <w:p w14:paraId="0251354A">
            <w:pPr>
              <w:keepNext w:val="0"/>
              <w:keepLines w:val="0"/>
              <w:widowControl w:val="0"/>
              <w:suppressLineNumbers w:val="0"/>
              <w:spacing w:before="0" w:beforeAutospacing="0" w:after="0" w:afterAutospacing="0" w:line="400" w:lineRule="exact"/>
              <w:ind w:left="0" w:leftChars="0" w:right="0" w:rightChars="0" w:firstLine="420" w:firstLineChars="200"/>
              <w:jc w:val="left"/>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注：提供认证证书复印件或扫描件并加盖公章；证书可在全国认证认可信息公共服务平台查询，状态为有效（提供查询网址）。</w:t>
            </w:r>
          </w:p>
        </w:tc>
      </w:tr>
      <w:tr w14:paraId="77D39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36D0592E">
            <w:pPr>
              <w:keepNext w:val="0"/>
              <w:keepLines w:val="0"/>
              <w:widowControl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业绩分</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02927FDF">
            <w:pPr>
              <w:keepNext w:val="0"/>
              <w:keepLines w:val="0"/>
              <w:widowControl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满分4分</w:t>
            </w:r>
          </w:p>
        </w:tc>
        <w:tc>
          <w:tcPr>
            <w:tcW w:w="6678" w:type="dxa"/>
            <w:gridSpan w:val="2"/>
            <w:tcBorders>
              <w:top w:val="single" w:color="000000" w:sz="4" w:space="0"/>
              <w:left w:val="single" w:color="000000" w:sz="4" w:space="0"/>
              <w:bottom w:val="single" w:color="000000" w:sz="4" w:space="0"/>
              <w:right w:val="single" w:color="000000" w:sz="4" w:space="0"/>
            </w:tcBorders>
            <w:noWrap w:val="0"/>
            <w:vAlign w:val="center"/>
          </w:tcPr>
          <w:p w14:paraId="30512D2F">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投标人或投标产品的生产厂家自2021年1月1日以来有过同类设备的供货业绩，每项业绩得1分，本项满分4分。</w:t>
            </w:r>
          </w:p>
          <w:p w14:paraId="22333E9E">
            <w:pPr>
              <w:keepNext w:val="0"/>
              <w:keepLines w:val="0"/>
              <w:widowControl w:val="0"/>
              <w:suppressLineNumbers w:val="0"/>
              <w:spacing w:before="0" w:beforeAutospacing="0" w:after="0" w:afterAutospacing="0" w:line="400" w:lineRule="exact"/>
              <w:ind w:left="0" w:leftChars="0" w:right="0" w:rightChars="0" w:firstLine="420" w:firstLineChars="20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注：必须提供中标/成交通知书或合同首页、签字盖章页所在页复印件等证明材料复印件并加盖公章，否则不得分。</w:t>
            </w:r>
          </w:p>
        </w:tc>
      </w:tr>
      <w:tr w14:paraId="2641B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573AA455">
            <w:pPr>
              <w:keepNext w:val="0"/>
              <w:keepLines w:val="0"/>
              <w:widowControl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政策功能分</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14944192">
            <w:pPr>
              <w:keepNext w:val="0"/>
              <w:keepLines w:val="0"/>
              <w:widowControl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满分1分</w:t>
            </w:r>
          </w:p>
        </w:tc>
        <w:tc>
          <w:tcPr>
            <w:tcW w:w="6678" w:type="dxa"/>
            <w:gridSpan w:val="2"/>
            <w:tcBorders>
              <w:top w:val="single" w:color="000000" w:sz="4" w:space="0"/>
              <w:left w:val="single" w:color="000000" w:sz="4" w:space="0"/>
              <w:bottom w:val="single" w:color="000000" w:sz="4" w:space="0"/>
              <w:right w:val="single" w:color="000000" w:sz="4" w:space="0"/>
            </w:tcBorders>
            <w:noWrap w:val="0"/>
            <w:vAlign w:val="center"/>
          </w:tcPr>
          <w:p w14:paraId="195B458D">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属于财政部《节能产品政府采购品目清单》内优先采购（清单内未标注“★”的品目）的产品[投标文件中提供有效的认证证书复印件及品目清单（标注出投标产品在品目清单中所属的品目）]，每提供一项得0.5分，满分0.5分。</w:t>
            </w:r>
          </w:p>
          <w:p w14:paraId="3CD2024C">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（2）属于财政部《环境标志产品政府采购品目清单》内的产品[投标文件中提供有效的认证证书复印件及品目清单（标注出投标产品在品目清单中所属的品目）]，每提供一项得0.5分，满分0.5分。</w:t>
            </w:r>
          </w:p>
          <w:p w14:paraId="758C6211">
            <w:pPr>
              <w:keepNext w:val="0"/>
              <w:keepLines w:val="0"/>
              <w:widowControl w:val="0"/>
              <w:suppressLineNumbers w:val="0"/>
              <w:spacing w:before="0" w:beforeAutospacing="0" w:after="0" w:afterAutospacing="0" w:line="400" w:lineRule="exact"/>
              <w:ind w:left="0" w:leftChars="0" w:right="0" w:rightChars="0" w:firstLine="420" w:firstLineChars="20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（3）非节能、环境标志产品的不得分。</w:t>
            </w:r>
          </w:p>
        </w:tc>
      </w:tr>
      <w:tr w14:paraId="016DAB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2" w:type="dxa"/>
            <w:gridSpan w:val="4"/>
            <w:tcBorders>
              <w:top w:val="single" w:color="000000" w:sz="4" w:space="0"/>
              <w:left w:val="single" w:color="000000" w:sz="4" w:space="0"/>
              <w:bottom w:val="single" w:color="000000" w:sz="4" w:space="0"/>
              <w:right w:val="single" w:color="000000" w:sz="4" w:space="0"/>
            </w:tcBorders>
            <w:noWrap w:val="0"/>
            <w:vAlign w:val="center"/>
          </w:tcPr>
          <w:p w14:paraId="73A0E3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总得分=（一）+（二）+（三）</w:t>
            </w:r>
          </w:p>
        </w:tc>
      </w:tr>
      <w:tr w14:paraId="40C8D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2" w:type="dxa"/>
            <w:gridSpan w:val="4"/>
            <w:tcBorders>
              <w:top w:val="single" w:color="000000" w:sz="4" w:space="0"/>
              <w:left w:val="single" w:color="000000" w:sz="4" w:space="0"/>
              <w:bottom w:val="single" w:color="000000" w:sz="4" w:space="0"/>
              <w:right w:val="single" w:color="000000" w:sz="4" w:space="0"/>
            </w:tcBorders>
            <w:noWrap w:val="0"/>
            <w:vAlign w:val="center"/>
          </w:tcPr>
          <w:p w14:paraId="5471CF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特别说明：</w:t>
            </w:r>
          </w:p>
          <w:p w14:paraId="61C5B84A">
            <w:pPr>
              <w:keepNext w:val="0"/>
              <w:keepLines w:val="0"/>
              <w:pageBreakBefore w:val="0"/>
              <w:widowControl w:val="0"/>
              <w:numPr>
                <w:ilvl w:val="0"/>
                <w:numId w:val="0"/>
              </w:numPr>
              <w:kinsoku/>
              <w:wordWrap/>
              <w:overflowPunct/>
              <w:topLinePunct w:val="0"/>
              <w:autoSpaceDE/>
              <w:autoSpaceDN/>
              <w:bidi w:val="0"/>
              <w:adjustRightInd/>
              <w:spacing w:line="400" w:lineRule="exact"/>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1</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评标顺序：</w:t>
            </w:r>
            <w:r>
              <w:rPr>
                <w:rFonts w:hint="eastAsia" w:ascii="宋体" w:hAnsi="宋体" w:eastAsia="宋体" w:cs="宋体"/>
                <w:bCs/>
                <w:color w:val="auto"/>
                <w:szCs w:val="21"/>
                <w:highlight w:val="none"/>
                <w:lang w:val="en-US" w:eastAsia="zh-CN"/>
              </w:rPr>
              <w:t>分标1</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分标2</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分标3</w:t>
            </w:r>
            <w:r>
              <w:rPr>
                <w:rFonts w:hint="eastAsia" w:ascii="宋体" w:hAnsi="宋体" w:eastAsia="宋体" w:cs="宋体"/>
                <w:bCs/>
                <w:color w:val="auto"/>
                <w:szCs w:val="21"/>
                <w:highlight w:val="none"/>
              </w:rPr>
              <w:t>。</w:t>
            </w:r>
          </w:p>
          <w:p w14:paraId="667D699D">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投标人可就</w:t>
            </w:r>
            <w:r>
              <w:rPr>
                <w:rFonts w:hint="eastAsia" w:ascii="宋体" w:hAnsi="宋体" w:cs="宋体"/>
                <w:bCs/>
                <w:color w:val="auto"/>
                <w:szCs w:val="21"/>
                <w:highlight w:val="none"/>
              </w:rPr>
              <w:t>本</w:t>
            </w:r>
            <w:r>
              <w:rPr>
                <w:rFonts w:hint="eastAsia" w:ascii="宋体" w:hAnsi="宋体" w:cs="宋体"/>
                <w:bCs/>
                <w:color w:val="auto"/>
                <w:szCs w:val="21"/>
                <w:highlight w:val="none"/>
                <w:lang w:val="en-US" w:eastAsia="zh-CN"/>
              </w:rPr>
              <w:t>项目</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分标1</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分标2</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分标3</w:t>
            </w:r>
            <w:r>
              <w:rPr>
                <w:rFonts w:hint="eastAsia" w:ascii="宋体" w:hAnsi="宋体" w:eastAsia="宋体" w:cs="宋体"/>
                <w:bCs/>
                <w:color w:val="auto"/>
                <w:szCs w:val="21"/>
                <w:highlight w:val="none"/>
              </w:rPr>
              <w:t>）全部分标或部分分标进行投标，本项目兼投不兼中，同一个投标人按评标顺序只能成交一个分标。</w:t>
            </w:r>
          </w:p>
          <w:p w14:paraId="5A6102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若某一投标人在排序在前的分标确定为第一中标候选人的，则该投标人在后续分标中不再作为中标候选人，该分标中标候选人按评标报告得分排序顺延。</w:t>
            </w:r>
          </w:p>
        </w:tc>
      </w:tr>
    </w:tbl>
    <w:p w14:paraId="2BA831C5">
      <w:pPr>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br w:type="page"/>
      </w:r>
    </w:p>
    <w:bookmarkEnd w:id="295"/>
    <w:bookmarkEnd w:id="296"/>
    <w:p w14:paraId="780A4ACD">
      <w:pPr>
        <w:pStyle w:val="3"/>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outlineLvl w:val="1"/>
        <w:rPr>
          <w:rFonts w:hint="eastAsia" w:ascii="宋体" w:hAnsi="宋体" w:eastAsia="宋体" w:cs="宋体"/>
          <w:color w:val="auto"/>
          <w:sz w:val="24"/>
          <w:szCs w:val="24"/>
          <w:highlight w:val="none"/>
        </w:rPr>
      </w:pPr>
      <w:bookmarkStart w:id="297" w:name="_Toc11640"/>
      <w:bookmarkStart w:id="298" w:name="_Toc14949"/>
      <w:bookmarkStart w:id="299" w:name="_Toc27646"/>
      <w:bookmarkStart w:id="300" w:name="_Toc16216"/>
      <w:bookmarkStart w:id="301" w:name="_Toc10292"/>
      <w:r>
        <w:rPr>
          <w:rFonts w:hint="eastAsia" w:ascii="宋体" w:hAnsi="宋体" w:eastAsia="宋体" w:cs="宋体"/>
          <w:color w:val="auto"/>
          <w:sz w:val="24"/>
          <w:szCs w:val="24"/>
          <w:highlight w:val="none"/>
        </w:rPr>
        <w:t>四、中标候选人推荐原则</w:t>
      </w:r>
      <w:bookmarkEnd w:id="297"/>
      <w:bookmarkEnd w:id="298"/>
      <w:bookmarkEnd w:id="299"/>
      <w:bookmarkEnd w:id="300"/>
      <w:bookmarkEnd w:id="301"/>
    </w:p>
    <w:p w14:paraId="404A7CB2">
      <w:pPr>
        <w:pStyle w:val="26"/>
        <w:keepNext w:val="0"/>
        <w:keepLines w:val="0"/>
        <w:pageBreakBefore w:val="0"/>
        <w:widowControl w:val="0"/>
        <w:kinsoku/>
        <w:wordWrap/>
        <w:overflowPunct/>
        <w:topLinePunct w:val="0"/>
        <w:autoSpaceDE/>
        <w:autoSpaceDN/>
        <w:bidi w:val="0"/>
        <w:adjustRightInd/>
        <w:snapToGrid/>
        <w:spacing w:line="400" w:lineRule="exact"/>
        <w:ind w:firstLine="422" w:firstLineChars="200"/>
        <w:contextualSpacing/>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（一）综合评分法</w:t>
      </w:r>
    </w:p>
    <w:p w14:paraId="211A69EC">
      <w:pPr>
        <w:pStyle w:val="26"/>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评标委员会将根据总得分由高到低排列次序并推荐中标候选人。投标文件满足招标文件全部实质性要求，且按照评审因素的量化指标评审得分最高的投标人为排名第一的中标候选人。</w:t>
      </w:r>
    </w:p>
    <w:p w14:paraId="46C1C25F">
      <w:pPr>
        <w:pStyle w:val="26"/>
        <w:keepNext w:val="0"/>
        <w:keepLines w:val="0"/>
        <w:pageBreakBefore w:val="0"/>
        <w:widowControl w:val="0"/>
        <w:kinsoku/>
        <w:wordWrap/>
        <w:overflowPunct/>
        <w:topLinePunct w:val="0"/>
        <w:autoSpaceDE/>
        <w:autoSpaceDN/>
        <w:bidi w:val="0"/>
        <w:adjustRightInd/>
        <w:snapToGrid/>
        <w:spacing w:line="400" w:lineRule="exact"/>
        <w:ind w:firstLine="422" w:firstLineChars="200"/>
        <w:contextualSpacing/>
        <w:textAlignment w:val="auto"/>
        <w:rPr>
          <w:rFonts w:hint="eastAsia" w:ascii="宋体" w:hAnsi="宋体" w:eastAsia="宋体" w:cs="宋体"/>
          <w:b/>
          <w:bCs/>
          <w:color w:val="auto"/>
          <w:sz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highlight w:val="none"/>
        </w:rPr>
        <w:t>特别说明：</w:t>
      </w:r>
    </w:p>
    <w:p w14:paraId="1E8CF6CC">
      <w:pPr>
        <w:pStyle w:val="26"/>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b w:val="0"/>
          <w:bCs w:val="0"/>
          <w:color w:val="auto"/>
          <w:sz w:val="21"/>
          <w:highlight w:val="none"/>
        </w:rPr>
      </w:pPr>
      <w:r>
        <w:rPr>
          <w:rFonts w:hint="eastAsia" w:ascii="宋体" w:hAnsi="宋体" w:eastAsia="宋体" w:cs="宋体"/>
          <w:b w:val="0"/>
          <w:bCs w:val="0"/>
          <w:color w:val="auto"/>
          <w:sz w:val="21"/>
          <w:highlight w:val="none"/>
        </w:rPr>
        <w:t>（1）评标顺序：分标1→分标2→分标3。</w:t>
      </w:r>
    </w:p>
    <w:p w14:paraId="3B023D3D">
      <w:pPr>
        <w:pStyle w:val="26"/>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b w:val="0"/>
          <w:bCs w:val="0"/>
          <w:color w:val="auto"/>
          <w:sz w:val="21"/>
          <w:highlight w:val="none"/>
        </w:rPr>
      </w:pPr>
      <w:r>
        <w:rPr>
          <w:rFonts w:hint="eastAsia" w:ascii="宋体" w:hAnsi="宋体" w:eastAsia="宋体" w:cs="宋体"/>
          <w:b w:val="0"/>
          <w:bCs w:val="0"/>
          <w:color w:val="auto"/>
          <w:sz w:val="21"/>
          <w:highlight w:val="none"/>
        </w:rPr>
        <w:t>（2）投标人可就</w:t>
      </w:r>
      <w:r>
        <w:rPr>
          <w:rFonts w:hint="eastAsia" w:ascii="宋体" w:hAnsi="宋体" w:eastAsia="宋体" w:cs="宋体"/>
          <w:bCs w:val="0"/>
          <w:color w:val="auto"/>
          <w:sz w:val="21"/>
          <w:szCs w:val="21"/>
          <w:highlight w:val="none"/>
        </w:rPr>
        <w:t>本</w:t>
      </w:r>
      <w:r>
        <w:rPr>
          <w:rFonts w:hint="eastAsia" w:ascii="宋体" w:hAnsi="宋体" w:eastAsia="宋体" w:cs="宋体"/>
          <w:bCs w:val="0"/>
          <w:color w:val="auto"/>
          <w:sz w:val="21"/>
          <w:szCs w:val="21"/>
          <w:highlight w:val="none"/>
          <w:lang w:val="en-US" w:eastAsia="zh-CN"/>
        </w:rPr>
        <w:t>项目</w:t>
      </w:r>
      <w:r>
        <w:rPr>
          <w:rFonts w:hint="eastAsia" w:ascii="宋体" w:hAnsi="宋体" w:eastAsia="宋体" w:cs="宋体"/>
          <w:b w:val="0"/>
          <w:bCs w:val="0"/>
          <w:color w:val="auto"/>
          <w:sz w:val="21"/>
          <w:highlight w:val="none"/>
        </w:rPr>
        <w:t>（分标1、分标2、分标3）全部分标或部分分标进行投标，本项目兼投不兼中，同一个投标人按评标顺序只能成交一个分标。</w:t>
      </w:r>
    </w:p>
    <w:p w14:paraId="4FF3BFE6">
      <w:pPr>
        <w:pStyle w:val="26"/>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val="0"/>
          <w:bCs w:val="0"/>
          <w:color w:val="auto"/>
          <w:sz w:val="21"/>
          <w:highlight w:val="none"/>
        </w:rPr>
        <w:t>（3）若某一投标人在排序在前的分标确定为第一中标候选人的，则该投标人在后续分标中不再作为中标候选人，该分标中标候选人按评标报告得分排序顺延。</w:t>
      </w:r>
    </w:p>
    <w:p w14:paraId="5392EA16">
      <w:pPr>
        <w:spacing w:before="120" w:beforeLines="50" w:after="120" w:afterLines="50" w:line="400" w:lineRule="exact"/>
        <w:outlineLvl w:val="9"/>
        <w:rPr>
          <w:rFonts w:hint="eastAsia" w:ascii="宋体" w:hAnsi="宋体" w:eastAsia="宋体" w:cs="宋体"/>
          <w:b/>
          <w:color w:val="auto"/>
          <w:sz w:val="24"/>
          <w:highlight w:val="none"/>
        </w:rPr>
      </w:pPr>
    </w:p>
    <w:p w14:paraId="3C086475">
      <w:pPr>
        <w:spacing w:before="120" w:beforeLines="50" w:after="120" w:afterLines="50" w:line="400" w:lineRule="exact"/>
        <w:outlineLvl w:val="9"/>
        <w:rPr>
          <w:rFonts w:hint="eastAsia" w:ascii="宋体" w:hAnsi="宋体" w:eastAsia="宋体" w:cs="宋体"/>
          <w:b/>
          <w:color w:val="auto"/>
          <w:sz w:val="24"/>
          <w:highlight w:val="none"/>
        </w:rPr>
      </w:pPr>
    </w:p>
    <w:p w14:paraId="0E306C19">
      <w:pPr>
        <w:spacing w:before="120" w:beforeLines="50" w:after="120" w:afterLines="50" w:line="400" w:lineRule="exact"/>
        <w:outlineLvl w:val="9"/>
        <w:rPr>
          <w:rFonts w:hint="eastAsia" w:ascii="宋体" w:hAnsi="宋体" w:eastAsia="宋体" w:cs="宋体"/>
          <w:b/>
          <w:color w:val="auto"/>
          <w:sz w:val="24"/>
          <w:highlight w:val="none"/>
        </w:rPr>
      </w:pPr>
    </w:p>
    <w:p w14:paraId="191A3FA9">
      <w:pPr>
        <w:spacing w:before="120" w:beforeLines="50" w:after="120" w:afterLines="50" w:line="400" w:lineRule="exact"/>
        <w:outlineLvl w:val="9"/>
        <w:rPr>
          <w:rFonts w:hint="eastAsia" w:ascii="宋体" w:hAnsi="宋体" w:eastAsia="宋体" w:cs="宋体"/>
          <w:b/>
          <w:color w:val="auto"/>
          <w:sz w:val="24"/>
          <w:highlight w:val="none"/>
        </w:rPr>
      </w:pPr>
    </w:p>
    <w:p w14:paraId="04B261C5">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5E58362A">
      <w:pPr>
        <w:pStyle w:val="2"/>
        <w:jc w:val="center"/>
        <w:rPr>
          <w:rFonts w:hint="eastAsia" w:ascii="方正小标宋_GBK" w:hAnsi="方正小标宋_GBK" w:eastAsia="方正小标宋_GBK" w:cs="方正小标宋_GBK"/>
          <w:color w:val="auto"/>
          <w:sz w:val="24"/>
          <w:szCs w:val="24"/>
          <w:highlight w:val="none"/>
        </w:rPr>
      </w:pPr>
      <w:bookmarkStart w:id="302" w:name="_Toc11605"/>
      <w:bookmarkStart w:id="303" w:name="_Toc6872"/>
      <w:bookmarkStart w:id="304" w:name="_Toc16074"/>
      <w:bookmarkStart w:id="305" w:name="_Toc16476"/>
      <w:bookmarkStart w:id="306" w:name="_Toc74320804"/>
      <w:r>
        <w:rPr>
          <w:rFonts w:hint="eastAsia" w:ascii="方正小标宋_GBK" w:hAnsi="方正小标宋_GBK" w:eastAsia="方正小标宋_GBK" w:cs="方正小标宋_GBK"/>
          <w:color w:val="auto"/>
          <w:sz w:val="24"/>
          <w:szCs w:val="24"/>
          <w:highlight w:val="none"/>
        </w:rPr>
        <w:t>第五章  拟签订的合同文本</w:t>
      </w:r>
      <w:bookmarkEnd w:id="302"/>
      <w:bookmarkEnd w:id="303"/>
      <w:bookmarkEnd w:id="304"/>
      <w:bookmarkEnd w:id="305"/>
      <w:bookmarkEnd w:id="306"/>
    </w:p>
    <w:p w14:paraId="6B5D5DE8">
      <w:pPr>
        <w:snapToGrid w:val="0"/>
        <w:jc w:val="center"/>
        <w:rPr>
          <w:rFonts w:hint="eastAsia" w:ascii="宋体" w:hAnsi="宋体" w:eastAsia="宋体" w:cs="宋体"/>
          <w:bCs/>
          <w:color w:val="auto"/>
          <w:sz w:val="32"/>
          <w:szCs w:val="32"/>
          <w:highlight w:val="none"/>
        </w:rPr>
      </w:pPr>
    </w:p>
    <w:p w14:paraId="433C5C05">
      <w:pPr>
        <w:snapToGrid w:val="0"/>
        <w:jc w:val="center"/>
        <w:rPr>
          <w:rFonts w:hint="eastAsia" w:ascii="宋体" w:hAnsi="宋体" w:eastAsia="宋体" w:cs="宋体"/>
          <w:bCs/>
          <w:color w:val="auto"/>
          <w:sz w:val="32"/>
          <w:szCs w:val="32"/>
          <w:highlight w:val="none"/>
        </w:rPr>
      </w:pPr>
    </w:p>
    <w:p w14:paraId="4C1F333F">
      <w:pPr>
        <w:snapToGrid w:val="0"/>
        <w:jc w:val="center"/>
        <w:rPr>
          <w:rFonts w:hint="eastAsia" w:ascii="宋体" w:hAnsi="宋体" w:eastAsia="宋体" w:cs="宋体"/>
          <w:bCs/>
          <w:color w:val="auto"/>
          <w:sz w:val="32"/>
          <w:szCs w:val="32"/>
          <w:highlight w:val="none"/>
        </w:rPr>
      </w:pPr>
    </w:p>
    <w:p w14:paraId="0805FA6E">
      <w:pPr>
        <w:snapToGrid w:val="0"/>
        <w:jc w:val="center"/>
        <w:rPr>
          <w:rFonts w:hint="eastAsia" w:ascii="宋体" w:hAnsi="宋体" w:eastAsia="宋体" w:cs="宋体"/>
          <w:bCs/>
          <w:color w:val="auto"/>
          <w:sz w:val="32"/>
          <w:szCs w:val="32"/>
          <w:highlight w:val="none"/>
        </w:rPr>
      </w:pPr>
    </w:p>
    <w:p w14:paraId="118D73B7">
      <w:pPr>
        <w:snapToGrid w:val="0"/>
        <w:jc w:val="center"/>
        <w:rPr>
          <w:rFonts w:hint="eastAsia" w:ascii="宋体" w:hAnsi="宋体" w:eastAsia="宋体" w:cs="宋体"/>
          <w:bCs/>
          <w:color w:val="auto"/>
          <w:sz w:val="32"/>
          <w:szCs w:val="32"/>
          <w:highlight w:val="none"/>
        </w:rPr>
      </w:pPr>
    </w:p>
    <w:p w14:paraId="73E45797">
      <w:pPr>
        <w:snapToGrid w:val="0"/>
        <w:jc w:val="center"/>
        <w:rPr>
          <w:rFonts w:hint="eastAsia" w:ascii="宋体" w:hAnsi="宋体" w:eastAsia="宋体" w:cs="宋体"/>
          <w:bCs/>
          <w:color w:val="auto"/>
          <w:sz w:val="32"/>
          <w:szCs w:val="32"/>
          <w:highlight w:val="none"/>
        </w:rPr>
      </w:pPr>
    </w:p>
    <w:p w14:paraId="3AF9B807">
      <w:pPr>
        <w:snapToGrid w:val="0"/>
        <w:jc w:val="center"/>
        <w:rPr>
          <w:rFonts w:hint="eastAsia" w:ascii="宋体" w:hAnsi="宋体" w:eastAsia="宋体" w:cs="宋体"/>
          <w:bCs/>
          <w:color w:val="auto"/>
          <w:sz w:val="32"/>
          <w:szCs w:val="32"/>
          <w:highlight w:val="none"/>
        </w:rPr>
      </w:pPr>
    </w:p>
    <w:p w14:paraId="5E759EE2">
      <w:pPr>
        <w:snapToGrid w:val="0"/>
        <w:jc w:val="center"/>
        <w:rPr>
          <w:rFonts w:hint="eastAsia" w:ascii="宋体" w:hAnsi="宋体" w:eastAsia="宋体" w:cs="宋体"/>
          <w:bCs/>
          <w:color w:val="auto"/>
          <w:sz w:val="32"/>
          <w:szCs w:val="32"/>
          <w:highlight w:val="none"/>
        </w:rPr>
      </w:pPr>
    </w:p>
    <w:p w14:paraId="0330EF42">
      <w:pPr>
        <w:snapToGrid w:val="0"/>
        <w:jc w:val="center"/>
        <w:rPr>
          <w:rFonts w:hint="eastAsia" w:ascii="宋体" w:hAnsi="宋体" w:eastAsia="宋体" w:cs="宋体"/>
          <w:bCs/>
          <w:color w:val="auto"/>
          <w:sz w:val="32"/>
          <w:szCs w:val="32"/>
          <w:highlight w:val="none"/>
        </w:rPr>
      </w:pPr>
    </w:p>
    <w:p w14:paraId="67F9EECD">
      <w:pPr>
        <w:snapToGrid w:val="0"/>
        <w:jc w:val="center"/>
        <w:rPr>
          <w:rFonts w:hint="eastAsia" w:ascii="宋体" w:hAnsi="宋体" w:eastAsia="宋体" w:cs="宋体"/>
          <w:bCs/>
          <w:color w:val="auto"/>
          <w:sz w:val="32"/>
          <w:szCs w:val="32"/>
          <w:highlight w:val="none"/>
        </w:rPr>
      </w:pPr>
    </w:p>
    <w:p w14:paraId="229455C8">
      <w:pPr>
        <w:snapToGrid w:val="0"/>
        <w:jc w:val="center"/>
        <w:rPr>
          <w:rFonts w:hint="eastAsia" w:ascii="宋体" w:hAnsi="宋体" w:eastAsia="宋体" w:cs="宋体"/>
          <w:bCs/>
          <w:color w:val="auto"/>
          <w:sz w:val="32"/>
          <w:szCs w:val="32"/>
          <w:highlight w:val="none"/>
        </w:rPr>
      </w:pPr>
    </w:p>
    <w:p w14:paraId="5FFAB4E3">
      <w:pPr>
        <w:snapToGrid w:val="0"/>
        <w:jc w:val="center"/>
        <w:rPr>
          <w:rFonts w:hint="eastAsia" w:ascii="宋体" w:hAnsi="宋体" w:eastAsia="宋体" w:cs="宋体"/>
          <w:bCs/>
          <w:color w:val="auto"/>
          <w:sz w:val="32"/>
          <w:szCs w:val="32"/>
          <w:highlight w:val="none"/>
        </w:rPr>
      </w:pPr>
    </w:p>
    <w:p w14:paraId="04D8EE13">
      <w:pPr>
        <w:snapToGrid w:val="0"/>
        <w:spacing w:line="360" w:lineRule="auto"/>
        <w:ind w:left="420" w:hanging="640" w:hangingChars="200"/>
        <w:rPr>
          <w:rFonts w:hint="eastAsia" w:ascii="宋体" w:hAnsi="宋体" w:eastAsia="宋体" w:cs="宋体"/>
          <w:color w:val="auto"/>
          <w:szCs w:val="21"/>
          <w:highlight w:val="none"/>
        </w:rPr>
      </w:pPr>
      <w:r>
        <w:rPr>
          <w:rFonts w:hint="eastAsia" w:ascii="宋体" w:hAnsi="宋体" w:eastAsia="宋体" w:cs="宋体"/>
          <w:bCs/>
          <w:color w:val="auto"/>
          <w:sz w:val="32"/>
          <w:szCs w:val="32"/>
          <w:highlight w:val="none"/>
        </w:rPr>
        <w:br w:type="page"/>
      </w:r>
      <w:bookmarkStart w:id="307" w:name="_Hlk55381736"/>
    </w:p>
    <w:p w14:paraId="5BAA2212">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p w14:paraId="50C34AAE">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合同编号：</w:t>
      </w:r>
      <w:r>
        <w:rPr>
          <w:rFonts w:hint="eastAsia" w:ascii="宋体" w:hAnsi="宋体" w:eastAsia="宋体" w:cs="宋体"/>
          <w:color w:val="auto"/>
          <w:kern w:val="0"/>
          <w:sz w:val="21"/>
          <w:szCs w:val="21"/>
          <w:highlight w:val="none"/>
        </w:rPr>
        <w:t xml:space="preserve">            </w:t>
      </w:r>
    </w:p>
    <w:p w14:paraId="3A620ED6">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p w14:paraId="14B27072">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kern w:val="0"/>
          <w:sz w:val="21"/>
          <w:szCs w:val="21"/>
          <w:highlight w:val="none"/>
        </w:rPr>
      </w:pPr>
    </w:p>
    <w:p w14:paraId="3EB660E0">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政府采购货物合同</w:t>
      </w:r>
    </w:p>
    <w:p w14:paraId="74D77079">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kern w:val="0"/>
          <w:sz w:val="21"/>
          <w:szCs w:val="21"/>
          <w:highlight w:val="none"/>
        </w:rPr>
      </w:pPr>
    </w:p>
    <w:p w14:paraId="208CDCBB">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p w14:paraId="71B833D5">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p w14:paraId="104C4FE0">
      <w:pPr>
        <w:keepNext w:val="0"/>
        <w:keepLines w:val="0"/>
        <w:pageBreakBefore w:val="0"/>
        <w:widowControl w:val="0"/>
        <w:kinsoku/>
        <w:wordWrap/>
        <w:overflowPunct/>
        <w:topLinePunct w:val="0"/>
        <w:autoSpaceDE/>
        <w:autoSpaceDN/>
        <w:bidi w:val="0"/>
        <w:adjustRightInd/>
        <w:snapToGrid/>
        <w:spacing w:line="400" w:lineRule="exact"/>
        <w:ind w:firstLine="1260" w:firstLineChars="6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采购计划号：</w:t>
      </w:r>
      <w:r>
        <w:rPr>
          <w:rFonts w:hint="eastAsia" w:ascii="宋体" w:hAnsi="宋体" w:eastAsia="宋体" w:cs="宋体"/>
          <w:color w:val="auto"/>
          <w:sz w:val="21"/>
          <w:szCs w:val="21"/>
          <w:highlight w:val="none"/>
          <w:u w:val="single"/>
        </w:rPr>
        <w:t xml:space="preserve">                                            </w:t>
      </w:r>
    </w:p>
    <w:p w14:paraId="2065DC0F">
      <w:pPr>
        <w:keepNext w:val="0"/>
        <w:keepLines w:val="0"/>
        <w:pageBreakBefore w:val="0"/>
        <w:widowControl w:val="0"/>
        <w:kinsoku/>
        <w:wordWrap/>
        <w:overflowPunct/>
        <w:topLinePunct w:val="0"/>
        <w:autoSpaceDE/>
        <w:autoSpaceDN/>
        <w:bidi w:val="0"/>
        <w:adjustRightInd/>
        <w:snapToGrid/>
        <w:spacing w:line="400" w:lineRule="exact"/>
        <w:ind w:firstLine="1260" w:firstLineChars="6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p>
    <w:p w14:paraId="67EE4B64">
      <w:pPr>
        <w:keepNext w:val="0"/>
        <w:keepLines w:val="0"/>
        <w:pageBreakBefore w:val="0"/>
        <w:widowControl w:val="0"/>
        <w:kinsoku/>
        <w:wordWrap/>
        <w:overflowPunct/>
        <w:topLinePunct w:val="0"/>
        <w:autoSpaceDE/>
        <w:autoSpaceDN/>
        <w:bidi w:val="0"/>
        <w:adjustRightInd/>
        <w:snapToGrid/>
        <w:spacing w:line="400" w:lineRule="exact"/>
        <w:ind w:firstLine="1260" w:firstLineChars="600"/>
        <w:textAlignment w:val="auto"/>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p>
    <w:p w14:paraId="57929AA0">
      <w:pPr>
        <w:keepNext w:val="0"/>
        <w:keepLines w:val="0"/>
        <w:pageBreakBefore w:val="0"/>
        <w:widowControl w:val="0"/>
        <w:kinsoku/>
        <w:wordWrap/>
        <w:overflowPunct/>
        <w:topLinePunct w:val="0"/>
        <w:autoSpaceDE/>
        <w:autoSpaceDN/>
        <w:bidi w:val="0"/>
        <w:adjustRightInd/>
        <w:snapToGrid/>
        <w:spacing w:line="400" w:lineRule="exact"/>
        <w:ind w:firstLine="1260" w:firstLineChars="600"/>
        <w:textAlignment w:val="auto"/>
        <w:outlineLvl w:val="9"/>
        <w:rPr>
          <w:rFonts w:hint="eastAsia" w:ascii="宋体" w:hAnsi="宋体" w:eastAsia="宋体" w:cs="宋体"/>
          <w:color w:val="auto"/>
          <w:sz w:val="21"/>
          <w:szCs w:val="21"/>
          <w:highlight w:val="none"/>
          <w:lang w:val="en"/>
        </w:rPr>
      </w:pPr>
      <w:r>
        <w:rPr>
          <w:rFonts w:hint="eastAsia" w:ascii="宋体" w:hAnsi="宋体" w:eastAsia="宋体" w:cs="宋体"/>
          <w:color w:val="auto"/>
          <w:sz w:val="21"/>
          <w:szCs w:val="21"/>
          <w:highlight w:val="none"/>
        </w:rPr>
        <w:t>签订地点：</w:t>
      </w:r>
      <w:r>
        <w:rPr>
          <w:rFonts w:hint="eastAsia" w:ascii="宋体" w:hAnsi="宋体" w:eastAsia="宋体" w:cs="宋体"/>
          <w:color w:val="auto"/>
          <w:sz w:val="21"/>
          <w:szCs w:val="21"/>
          <w:highlight w:val="none"/>
          <w:u w:val="single"/>
        </w:rPr>
        <w:t xml:space="preserve">                                              </w:t>
      </w:r>
    </w:p>
    <w:p w14:paraId="3ABF50BB">
      <w:pPr>
        <w:keepNext w:val="0"/>
        <w:keepLines w:val="0"/>
        <w:pageBreakBefore w:val="0"/>
        <w:widowControl w:val="0"/>
        <w:kinsoku/>
        <w:wordWrap/>
        <w:overflowPunct/>
        <w:topLinePunct w:val="0"/>
        <w:autoSpaceDE/>
        <w:autoSpaceDN/>
        <w:bidi w:val="0"/>
        <w:adjustRightInd/>
        <w:snapToGrid/>
        <w:spacing w:line="400" w:lineRule="exact"/>
        <w:ind w:firstLine="1260" w:firstLineChars="6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签订时间：</w:t>
      </w:r>
      <w:r>
        <w:rPr>
          <w:rFonts w:hint="eastAsia" w:ascii="宋体" w:hAnsi="宋体" w:eastAsia="宋体" w:cs="宋体"/>
          <w:color w:val="auto"/>
          <w:sz w:val="21"/>
          <w:szCs w:val="21"/>
          <w:highlight w:val="none"/>
          <w:u w:val="single"/>
        </w:rPr>
        <w:t xml:space="preserve">                                              </w:t>
      </w:r>
    </w:p>
    <w:p w14:paraId="09720DA5">
      <w:pPr>
        <w:keepNext w:val="0"/>
        <w:keepLines w:val="0"/>
        <w:pageBreakBefore w:val="0"/>
        <w:widowControl w:val="0"/>
        <w:kinsoku/>
        <w:wordWrap/>
        <w:overflowPunct/>
        <w:topLinePunct w:val="0"/>
        <w:autoSpaceDE/>
        <w:autoSpaceDN/>
        <w:bidi w:val="0"/>
        <w:adjustRightInd/>
        <w:snapToGrid/>
        <w:spacing w:line="400" w:lineRule="exact"/>
        <w:ind w:firstLine="1260" w:firstLineChars="600"/>
        <w:textAlignment w:val="auto"/>
        <w:outlineLvl w:val="9"/>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甲方（采购人）：</w:t>
      </w:r>
      <w:r>
        <w:rPr>
          <w:rFonts w:hint="eastAsia" w:ascii="宋体" w:hAnsi="宋体" w:eastAsia="宋体" w:cs="宋体"/>
          <w:color w:val="auto"/>
          <w:kern w:val="0"/>
          <w:sz w:val="21"/>
          <w:szCs w:val="21"/>
          <w:highlight w:val="none"/>
          <w:u w:val="single"/>
        </w:rPr>
        <w:t xml:space="preserve">                                        </w:t>
      </w:r>
    </w:p>
    <w:p w14:paraId="4D10BC87">
      <w:pPr>
        <w:keepNext w:val="0"/>
        <w:keepLines w:val="0"/>
        <w:pageBreakBefore w:val="0"/>
        <w:widowControl w:val="0"/>
        <w:kinsoku/>
        <w:wordWrap/>
        <w:overflowPunct/>
        <w:topLinePunct w:val="0"/>
        <w:autoSpaceDE/>
        <w:autoSpaceDN/>
        <w:bidi w:val="0"/>
        <w:adjustRightInd/>
        <w:snapToGrid/>
        <w:spacing w:line="400" w:lineRule="exact"/>
        <w:ind w:firstLine="1260" w:firstLineChars="600"/>
        <w:textAlignment w:val="auto"/>
        <w:outlineLvl w:val="9"/>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住所地：</w:t>
      </w:r>
      <w:r>
        <w:rPr>
          <w:rFonts w:hint="eastAsia" w:ascii="宋体" w:hAnsi="宋体" w:eastAsia="宋体" w:cs="宋体"/>
          <w:color w:val="auto"/>
          <w:kern w:val="0"/>
          <w:sz w:val="21"/>
          <w:szCs w:val="21"/>
          <w:highlight w:val="none"/>
          <w:u w:val="single"/>
        </w:rPr>
        <w:t xml:space="preserve">                                                </w:t>
      </w:r>
    </w:p>
    <w:p w14:paraId="19DA56A0">
      <w:pPr>
        <w:keepNext w:val="0"/>
        <w:keepLines w:val="0"/>
        <w:pageBreakBefore w:val="0"/>
        <w:widowControl w:val="0"/>
        <w:kinsoku/>
        <w:wordWrap/>
        <w:overflowPunct/>
        <w:topLinePunct w:val="0"/>
        <w:autoSpaceDE/>
        <w:autoSpaceDN/>
        <w:bidi w:val="0"/>
        <w:adjustRightInd/>
        <w:snapToGrid/>
        <w:spacing w:line="400" w:lineRule="exact"/>
        <w:ind w:firstLine="1260" w:firstLineChars="600"/>
        <w:textAlignment w:val="auto"/>
        <w:outlineLvl w:val="9"/>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法定代表人：</w:t>
      </w:r>
      <w:r>
        <w:rPr>
          <w:rFonts w:hint="eastAsia" w:ascii="宋体" w:hAnsi="宋体" w:eastAsia="宋体" w:cs="宋体"/>
          <w:color w:val="auto"/>
          <w:kern w:val="0"/>
          <w:sz w:val="21"/>
          <w:szCs w:val="21"/>
          <w:highlight w:val="none"/>
          <w:u w:val="single"/>
        </w:rPr>
        <w:t xml:space="preserve">                                            </w:t>
      </w:r>
    </w:p>
    <w:p w14:paraId="14C86D95">
      <w:pPr>
        <w:keepNext w:val="0"/>
        <w:keepLines w:val="0"/>
        <w:pageBreakBefore w:val="0"/>
        <w:widowControl w:val="0"/>
        <w:kinsoku/>
        <w:wordWrap/>
        <w:overflowPunct/>
        <w:topLinePunct w:val="0"/>
        <w:autoSpaceDE/>
        <w:autoSpaceDN/>
        <w:bidi w:val="0"/>
        <w:adjustRightInd/>
        <w:snapToGrid/>
        <w:spacing w:line="400" w:lineRule="exact"/>
        <w:ind w:firstLine="1260" w:firstLineChars="600"/>
        <w:textAlignment w:val="auto"/>
        <w:outlineLvl w:val="9"/>
        <w:rPr>
          <w:rFonts w:hint="eastAsia" w:ascii="宋体" w:hAnsi="宋体" w:eastAsia="宋体" w:cs="宋体"/>
          <w:color w:val="auto"/>
          <w:kern w:val="0"/>
          <w:sz w:val="21"/>
          <w:szCs w:val="21"/>
          <w:highlight w:val="none"/>
          <w:u w:val="single"/>
        </w:rPr>
      </w:pPr>
      <w:r>
        <w:rPr>
          <w:rFonts w:hint="eastAsia" w:ascii="宋体" w:hAnsi="宋体" w:eastAsia="宋体" w:cs="宋体"/>
          <w:color w:val="auto"/>
          <w:sz w:val="21"/>
          <w:szCs w:val="21"/>
          <w:highlight w:val="none"/>
        </w:rPr>
        <w:t>通讯地址：</w:t>
      </w:r>
      <w:r>
        <w:rPr>
          <w:rFonts w:hint="eastAsia" w:ascii="宋体" w:hAnsi="宋体" w:eastAsia="宋体" w:cs="宋体"/>
          <w:color w:val="auto"/>
          <w:kern w:val="0"/>
          <w:sz w:val="21"/>
          <w:szCs w:val="21"/>
          <w:highlight w:val="none"/>
          <w:u w:val="single"/>
        </w:rPr>
        <w:t xml:space="preserve">                                              </w:t>
      </w:r>
    </w:p>
    <w:p w14:paraId="0F48DCE0">
      <w:pPr>
        <w:keepNext w:val="0"/>
        <w:keepLines w:val="0"/>
        <w:pageBreakBefore w:val="0"/>
        <w:widowControl w:val="0"/>
        <w:kinsoku/>
        <w:wordWrap/>
        <w:overflowPunct/>
        <w:topLinePunct w:val="0"/>
        <w:autoSpaceDE/>
        <w:autoSpaceDN/>
        <w:bidi w:val="0"/>
        <w:adjustRightInd/>
        <w:snapToGrid/>
        <w:spacing w:line="400" w:lineRule="exact"/>
        <w:ind w:firstLine="1260" w:firstLineChars="600"/>
        <w:textAlignment w:val="auto"/>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联系电话：</w:t>
      </w:r>
      <w:r>
        <w:rPr>
          <w:rFonts w:hint="eastAsia" w:ascii="宋体" w:hAnsi="宋体" w:eastAsia="宋体" w:cs="宋体"/>
          <w:color w:val="auto"/>
          <w:kern w:val="0"/>
          <w:sz w:val="21"/>
          <w:szCs w:val="21"/>
          <w:highlight w:val="none"/>
          <w:u w:val="single"/>
        </w:rPr>
        <w:t xml:space="preserve">                                              </w:t>
      </w:r>
    </w:p>
    <w:p w14:paraId="216A33B1">
      <w:pPr>
        <w:keepNext w:val="0"/>
        <w:keepLines w:val="0"/>
        <w:pageBreakBefore w:val="0"/>
        <w:widowControl w:val="0"/>
        <w:kinsoku/>
        <w:wordWrap/>
        <w:overflowPunct/>
        <w:topLinePunct w:val="0"/>
        <w:autoSpaceDE/>
        <w:autoSpaceDN/>
        <w:bidi w:val="0"/>
        <w:adjustRightInd/>
        <w:snapToGrid/>
        <w:spacing w:line="400" w:lineRule="exact"/>
        <w:ind w:firstLine="1260" w:firstLineChars="600"/>
        <w:textAlignment w:val="auto"/>
        <w:outlineLvl w:val="9"/>
        <w:rPr>
          <w:rFonts w:hint="eastAsia" w:ascii="宋体" w:hAnsi="宋体" w:eastAsia="宋体" w:cs="宋体"/>
          <w:color w:val="auto"/>
          <w:kern w:val="0"/>
          <w:sz w:val="21"/>
          <w:szCs w:val="21"/>
          <w:highlight w:val="none"/>
          <w:u w:val="single"/>
        </w:rPr>
      </w:pPr>
      <w:r>
        <w:rPr>
          <w:rFonts w:hint="eastAsia" w:ascii="宋体" w:hAnsi="宋体" w:eastAsia="宋体" w:cs="宋体"/>
          <w:color w:val="auto"/>
          <w:sz w:val="21"/>
          <w:szCs w:val="21"/>
          <w:highlight w:val="none"/>
        </w:rPr>
        <w:t>电子邮箱：</w:t>
      </w:r>
      <w:r>
        <w:rPr>
          <w:rFonts w:hint="eastAsia" w:ascii="宋体" w:hAnsi="宋体" w:eastAsia="宋体" w:cs="宋体"/>
          <w:color w:val="auto"/>
          <w:kern w:val="0"/>
          <w:sz w:val="21"/>
          <w:szCs w:val="21"/>
          <w:highlight w:val="none"/>
          <w:u w:val="single"/>
        </w:rPr>
        <w:t xml:space="preserve">                                              </w:t>
      </w:r>
    </w:p>
    <w:p w14:paraId="56EB2738">
      <w:pPr>
        <w:keepNext w:val="0"/>
        <w:keepLines w:val="0"/>
        <w:pageBreakBefore w:val="0"/>
        <w:widowControl w:val="0"/>
        <w:kinsoku/>
        <w:wordWrap/>
        <w:overflowPunct/>
        <w:topLinePunct w:val="0"/>
        <w:autoSpaceDE/>
        <w:autoSpaceDN/>
        <w:bidi w:val="0"/>
        <w:adjustRightInd/>
        <w:snapToGrid/>
        <w:spacing w:line="400" w:lineRule="exact"/>
        <w:ind w:firstLine="1260" w:firstLineChars="600"/>
        <w:textAlignment w:val="auto"/>
        <w:outlineLvl w:val="9"/>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乙方（供应商）：</w:t>
      </w:r>
      <w:r>
        <w:rPr>
          <w:rFonts w:hint="eastAsia" w:ascii="宋体" w:hAnsi="宋体" w:eastAsia="宋体" w:cs="宋体"/>
          <w:color w:val="auto"/>
          <w:kern w:val="0"/>
          <w:sz w:val="21"/>
          <w:szCs w:val="21"/>
          <w:highlight w:val="none"/>
          <w:u w:val="single"/>
        </w:rPr>
        <w:t xml:space="preserve">                                        </w:t>
      </w:r>
    </w:p>
    <w:p w14:paraId="37E389E3">
      <w:pPr>
        <w:keepNext w:val="0"/>
        <w:keepLines w:val="0"/>
        <w:pageBreakBefore w:val="0"/>
        <w:widowControl w:val="0"/>
        <w:kinsoku/>
        <w:wordWrap/>
        <w:overflowPunct/>
        <w:topLinePunct w:val="0"/>
        <w:autoSpaceDE/>
        <w:autoSpaceDN/>
        <w:bidi w:val="0"/>
        <w:adjustRightInd/>
        <w:snapToGrid/>
        <w:spacing w:line="400" w:lineRule="exact"/>
        <w:ind w:firstLine="1260" w:firstLineChars="600"/>
        <w:textAlignment w:val="auto"/>
        <w:outlineLvl w:val="9"/>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住所地：</w:t>
      </w:r>
      <w:r>
        <w:rPr>
          <w:rFonts w:hint="eastAsia" w:ascii="宋体" w:hAnsi="宋体" w:eastAsia="宋体" w:cs="宋体"/>
          <w:color w:val="auto"/>
          <w:kern w:val="0"/>
          <w:sz w:val="21"/>
          <w:szCs w:val="21"/>
          <w:highlight w:val="none"/>
          <w:u w:val="single"/>
        </w:rPr>
        <w:t xml:space="preserve">                                                </w:t>
      </w:r>
    </w:p>
    <w:p w14:paraId="67573A4C">
      <w:pPr>
        <w:keepNext w:val="0"/>
        <w:keepLines w:val="0"/>
        <w:pageBreakBefore w:val="0"/>
        <w:widowControl w:val="0"/>
        <w:kinsoku/>
        <w:wordWrap/>
        <w:overflowPunct/>
        <w:topLinePunct w:val="0"/>
        <w:autoSpaceDE/>
        <w:autoSpaceDN/>
        <w:bidi w:val="0"/>
        <w:adjustRightInd/>
        <w:snapToGrid/>
        <w:spacing w:line="400" w:lineRule="exact"/>
        <w:ind w:firstLine="1260" w:firstLineChars="600"/>
        <w:textAlignment w:val="auto"/>
        <w:outlineLvl w:val="9"/>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法定代表人：</w:t>
      </w:r>
      <w:r>
        <w:rPr>
          <w:rFonts w:hint="eastAsia" w:ascii="宋体" w:hAnsi="宋体" w:eastAsia="宋体" w:cs="宋体"/>
          <w:color w:val="auto"/>
          <w:kern w:val="0"/>
          <w:sz w:val="21"/>
          <w:szCs w:val="21"/>
          <w:highlight w:val="none"/>
          <w:u w:val="single"/>
        </w:rPr>
        <w:t xml:space="preserve">                                            </w:t>
      </w:r>
    </w:p>
    <w:p w14:paraId="0A3D02F4">
      <w:pPr>
        <w:keepNext w:val="0"/>
        <w:keepLines w:val="0"/>
        <w:pageBreakBefore w:val="0"/>
        <w:widowControl w:val="0"/>
        <w:kinsoku/>
        <w:wordWrap/>
        <w:overflowPunct/>
        <w:topLinePunct w:val="0"/>
        <w:autoSpaceDE/>
        <w:autoSpaceDN/>
        <w:bidi w:val="0"/>
        <w:adjustRightInd/>
        <w:snapToGrid/>
        <w:spacing w:line="400" w:lineRule="exact"/>
        <w:ind w:firstLine="1260" w:firstLineChars="600"/>
        <w:textAlignment w:val="auto"/>
        <w:outlineLvl w:val="9"/>
        <w:rPr>
          <w:rFonts w:hint="eastAsia" w:ascii="宋体" w:hAnsi="宋体" w:eastAsia="宋体" w:cs="宋体"/>
          <w:color w:val="auto"/>
          <w:kern w:val="0"/>
          <w:sz w:val="21"/>
          <w:szCs w:val="21"/>
          <w:highlight w:val="none"/>
          <w:u w:val="single"/>
        </w:rPr>
      </w:pPr>
      <w:r>
        <w:rPr>
          <w:rFonts w:hint="eastAsia" w:ascii="宋体" w:hAnsi="宋体" w:eastAsia="宋体" w:cs="宋体"/>
          <w:color w:val="auto"/>
          <w:sz w:val="21"/>
          <w:szCs w:val="21"/>
          <w:highlight w:val="none"/>
        </w:rPr>
        <w:t>通讯地址：</w:t>
      </w:r>
      <w:r>
        <w:rPr>
          <w:rFonts w:hint="eastAsia" w:ascii="宋体" w:hAnsi="宋体" w:eastAsia="宋体" w:cs="宋体"/>
          <w:color w:val="auto"/>
          <w:sz w:val="21"/>
          <w:szCs w:val="21"/>
          <w:highlight w:val="none"/>
          <w:u w:val="single"/>
        </w:rPr>
        <w:t xml:space="preserve">                                              </w:t>
      </w:r>
    </w:p>
    <w:p w14:paraId="00E6C811">
      <w:pPr>
        <w:keepNext w:val="0"/>
        <w:keepLines w:val="0"/>
        <w:pageBreakBefore w:val="0"/>
        <w:widowControl w:val="0"/>
        <w:kinsoku/>
        <w:wordWrap/>
        <w:overflowPunct/>
        <w:topLinePunct w:val="0"/>
        <w:autoSpaceDE/>
        <w:autoSpaceDN/>
        <w:bidi w:val="0"/>
        <w:adjustRightInd/>
        <w:snapToGrid/>
        <w:spacing w:line="400" w:lineRule="exact"/>
        <w:ind w:firstLine="1260" w:firstLineChars="600"/>
        <w:textAlignment w:val="auto"/>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联系电话：</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 xml:space="preserve">                               </w:t>
      </w:r>
    </w:p>
    <w:p w14:paraId="7144F236">
      <w:pPr>
        <w:keepNext w:val="0"/>
        <w:keepLines w:val="0"/>
        <w:pageBreakBefore w:val="0"/>
        <w:widowControl w:val="0"/>
        <w:kinsoku/>
        <w:wordWrap/>
        <w:overflowPunct/>
        <w:topLinePunct w:val="0"/>
        <w:autoSpaceDE/>
        <w:autoSpaceDN/>
        <w:bidi w:val="0"/>
        <w:adjustRightInd/>
        <w:snapToGrid/>
        <w:spacing w:line="400" w:lineRule="exact"/>
        <w:ind w:firstLine="1260" w:firstLineChars="6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r>
        <w:rPr>
          <w:rFonts w:hint="eastAsia" w:ascii="宋体" w:hAnsi="宋体" w:eastAsia="宋体" w:cs="宋体"/>
          <w:color w:val="auto"/>
          <w:kern w:val="0"/>
          <w:sz w:val="21"/>
          <w:szCs w:val="21"/>
          <w:highlight w:val="none"/>
          <w:u w:val="single"/>
        </w:rPr>
        <w:t xml:space="preserve">                                              </w:t>
      </w:r>
    </w:p>
    <w:p w14:paraId="213686FB">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p w14:paraId="0EC54C26">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40D9047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根据《中华人民共和国政府采购法》《中华人民共和国民法典》等法律、法规规定，按照招标文件（采购文件）规定条款和投标文件及承诺，甲乙双方签订本合同。</w:t>
      </w:r>
    </w:p>
    <w:p w14:paraId="16793545">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第一条　合同标的</w:t>
      </w:r>
    </w:p>
    <w:p w14:paraId="2CC805D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供货一览表</w:t>
      </w:r>
    </w:p>
    <w:tbl>
      <w:tblPr>
        <w:tblStyle w:val="4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1003"/>
        <w:gridCol w:w="888"/>
        <w:gridCol w:w="672"/>
        <w:gridCol w:w="989"/>
        <w:gridCol w:w="1307"/>
        <w:gridCol w:w="496"/>
        <w:gridCol w:w="762"/>
        <w:gridCol w:w="1029"/>
        <w:gridCol w:w="942"/>
      </w:tblGrid>
      <w:tr w14:paraId="5EAE3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206" w:type="pct"/>
            <w:tcBorders>
              <w:top w:val="single" w:color="auto" w:sz="4" w:space="0"/>
              <w:left w:val="single" w:color="auto" w:sz="4" w:space="0"/>
              <w:bottom w:val="single" w:color="auto" w:sz="4" w:space="0"/>
              <w:right w:val="single" w:color="auto" w:sz="4" w:space="0"/>
            </w:tcBorders>
            <w:noWrap w:val="0"/>
            <w:vAlign w:val="center"/>
          </w:tcPr>
          <w:p w14:paraId="744644B3">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594" w:type="pct"/>
            <w:tcBorders>
              <w:top w:val="single" w:color="auto" w:sz="4" w:space="0"/>
              <w:left w:val="single" w:color="auto" w:sz="4" w:space="0"/>
              <w:bottom w:val="single" w:color="auto" w:sz="4" w:space="0"/>
              <w:right w:val="single" w:color="auto" w:sz="4" w:space="0"/>
            </w:tcBorders>
            <w:noWrap w:val="0"/>
            <w:vAlign w:val="center"/>
          </w:tcPr>
          <w:p w14:paraId="1135032D">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标项名称</w:t>
            </w:r>
          </w:p>
        </w:tc>
        <w:tc>
          <w:tcPr>
            <w:tcW w:w="527" w:type="pct"/>
            <w:tcBorders>
              <w:top w:val="single" w:color="auto" w:sz="4" w:space="0"/>
              <w:left w:val="single" w:color="auto" w:sz="4" w:space="0"/>
              <w:bottom w:val="single" w:color="auto" w:sz="4" w:space="0"/>
              <w:right w:val="single" w:color="auto" w:sz="4" w:space="0"/>
            </w:tcBorders>
            <w:noWrap w:val="0"/>
            <w:vAlign w:val="center"/>
          </w:tcPr>
          <w:p w14:paraId="54E470B9">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产品名称</w:t>
            </w:r>
          </w:p>
        </w:tc>
        <w:tc>
          <w:tcPr>
            <w:tcW w:w="400" w:type="pct"/>
            <w:tcBorders>
              <w:top w:val="single" w:color="auto" w:sz="4" w:space="0"/>
              <w:left w:val="single" w:color="auto" w:sz="4" w:space="0"/>
              <w:bottom w:val="single" w:color="auto" w:sz="4" w:space="0"/>
              <w:right w:val="single" w:color="auto" w:sz="4" w:space="0"/>
            </w:tcBorders>
            <w:noWrap w:val="0"/>
            <w:vAlign w:val="center"/>
          </w:tcPr>
          <w:p w14:paraId="759259B0">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商标品牌</w:t>
            </w:r>
          </w:p>
        </w:tc>
        <w:tc>
          <w:tcPr>
            <w:tcW w:w="586" w:type="pct"/>
            <w:tcBorders>
              <w:top w:val="single" w:color="auto" w:sz="4" w:space="0"/>
              <w:left w:val="single" w:color="auto" w:sz="4" w:space="0"/>
              <w:bottom w:val="single" w:color="auto" w:sz="4" w:space="0"/>
              <w:right w:val="single" w:color="auto" w:sz="4" w:space="0"/>
            </w:tcBorders>
            <w:noWrap w:val="0"/>
            <w:vAlign w:val="center"/>
          </w:tcPr>
          <w:p w14:paraId="52996BE5">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规格型号</w:t>
            </w:r>
          </w:p>
        </w:tc>
        <w:tc>
          <w:tcPr>
            <w:tcW w:w="772" w:type="pct"/>
            <w:tcBorders>
              <w:top w:val="single" w:color="auto" w:sz="4" w:space="0"/>
              <w:left w:val="single" w:color="auto" w:sz="4" w:space="0"/>
              <w:bottom w:val="single" w:color="auto" w:sz="4" w:space="0"/>
              <w:right w:val="single" w:color="auto" w:sz="4" w:space="0"/>
            </w:tcBorders>
            <w:noWrap w:val="0"/>
            <w:vAlign w:val="center"/>
          </w:tcPr>
          <w:p w14:paraId="0513D591">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pacing w:val="-17"/>
                <w:sz w:val="21"/>
                <w:szCs w:val="21"/>
                <w:highlight w:val="none"/>
              </w:rPr>
              <w:t>生产厂家</w:t>
            </w:r>
          </w:p>
        </w:tc>
        <w:tc>
          <w:tcPr>
            <w:tcW w:w="296" w:type="pct"/>
            <w:tcBorders>
              <w:top w:val="single" w:color="auto" w:sz="4" w:space="0"/>
              <w:left w:val="single" w:color="auto" w:sz="4" w:space="0"/>
              <w:bottom w:val="single" w:color="auto" w:sz="4" w:space="0"/>
              <w:right w:val="single" w:color="auto" w:sz="4" w:space="0"/>
            </w:tcBorders>
            <w:noWrap w:val="0"/>
            <w:vAlign w:val="center"/>
          </w:tcPr>
          <w:p w14:paraId="4E994EFB">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tc>
        <w:tc>
          <w:tcPr>
            <w:tcW w:w="452" w:type="pct"/>
            <w:tcBorders>
              <w:top w:val="single" w:color="auto" w:sz="4" w:space="0"/>
              <w:left w:val="single" w:color="auto" w:sz="4" w:space="0"/>
              <w:bottom w:val="single" w:color="auto" w:sz="4" w:space="0"/>
              <w:right w:val="single" w:color="auto" w:sz="4" w:space="0"/>
            </w:tcBorders>
            <w:noWrap w:val="0"/>
            <w:vAlign w:val="center"/>
          </w:tcPr>
          <w:p w14:paraId="45E2F532">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w:t>
            </w:r>
          </w:p>
        </w:tc>
        <w:tc>
          <w:tcPr>
            <w:tcW w:w="609" w:type="pct"/>
            <w:tcBorders>
              <w:top w:val="single" w:color="auto" w:sz="4" w:space="0"/>
              <w:left w:val="single" w:color="auto" w:sz="4" w:space="0"/>
              <w:bottom w:val="single" w:color="auto" w:sz="4" w:space="0"/>
              <w:right w:val="single" w:color="auto" w:sz="4" w:space="0"/>
            </w:tcBorders>
            <w:noWrap w:val="0"/>
            <w:vAlign w:val="center"/>
          </w:tcPr>
          <w:p w14:paraId="02965172">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w:t>
            </w:r>
            <w:r>
              <w:rPr>
                <w:rFonts w:hint="eastAsia" w:ascii="宋体" w:hAnsi="宋体" w:eastAsia="宋体" w:cs="宋体"/>
                <w:b/>
                <w:bCs/>
                <w:color w:val="auto"/>
                <w:sz w:val="21"/>
                <w:szCs w:val="21"/>
                <w:highlight w:val="none"/>
                <w:lang w:val="en"/>
              </w:rPr>
              <w:t xml:space="preserve"> </w:t>
            </w:r>
            <w:r>
              <w:rPr>
                <w:rFonts w:hint="eastAsia" w:ascii="宋体" w:hAnsi="宋体" w:eastAsia="宋体" w:cs="宋体"/>
                <w:b/>
                <w:bCs/>
                <w:color w:val="auto"/>
                <w:sz w:val="21"/>
                <w:szCs w:val="21"/>
                <w:highlight w:val="none"/>
              </w:rPr>
              <w:t>价</w:t>
            </w:r>
          </w:p>
          <w:p w14:paraId="045E0CA8">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（元）</w:t>
            </w:r>
          </w:p>
        </w:tc>
        <w:tc>
          <w:tcPr>
            <w:tcW w:w="554" w:type="pct"/>
            <w:tcBorders>
              <w:top w:val="single" w:color="auto" w:sz="4" w:space="0"/>
              <w:left w:val="single" w:color="auto" w:sz="4" w:space="0"/>
              <w:bottom w:val="single" w:color="auto" w:sz="4" w:space="0"/>
              <w:right w:val="single" w:color="auto" w:sz="4" w:space="0"/>
            </w:tcBorders>
            <w:noWrap w:val="0"/>
            <w:vAlign w:val="center"/>
          </w:tcPr>
          <w:p w14:paraId="70D91B8E">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合 价</w:t>
            </w:r>
          </w:p>
          <w:p w14:paraId="2F4458A8">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（元）</w:t>
            </w:r>
          </w:p>
        </w:tc>
      </w:tr>
      <w:tr w14:paraId="69AF5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206" w:type="pct"/>
            <w:tcBorders>
              <w:top w:val="single" w:color="auto" w:sz="4" w:space="0"/>
              <w:left w:val="single" w:color="auto" w:sz="4" w:space="0"/>
              <w:bottom w:val="single" w:color="auto" w:sz="4" w:space="0"/>
              <w:right w:val="single" w:color="auto" w:sz="4" w:space="0"/>
            </w:tcBorders>
            <w:noWrap w:val="0"/>
            <w:vAlign w:val="center"/>
          </w:tcPr>
          <w:p w14:paraId="3D85FA6B">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94" w:type="pct"/>
            <w:tcBorders>
              <w:top w:val="single" w:color="auto" w:sz="4" w:space="0"/>
              <w:left w:val="single" w:color="auto" w:sz="4" w:space="0"/>
              <w:bottom w:val="single" w:color="auto" w:sz="4" w:space="0"/>
              <w:right w:val="single" w:color="auto" w:sz="4" w:space="0"/>
            </w:tcBorders>
            <w:noWrap w:val="0"/>
            <w:vAlign w:val="center"/>
          </w:tcPr>
          <w:p w14:paraId="7DE81B2F">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p>
        </w:tc>
        <w:tc>
          <w:tcPr>
            <w:tcW w:w="527" w:type="pct"/>
            <w:tcBorders>
              <w:top w:val="single" w:color="auto" w:sz="4" w:space="0"/>
              <w:left w:val="single" w:color="auto" w:sz="4" w:space="0"/>
              <w:bottom w:val="single" w:color="auto" w:sz="4" w:space="0"/>
              <w:right w:val="single" w:color="auto" w:sz="4" w:space="0"/>
            </w:tcBorders>
            <w:noWrap w:val="0"/>
            <w:vAlign w:val="center"/>
          </w:tcPr>
          <w:p w14:paraId="2208241B">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p>
        </w:tc>
        <w:tc>
          <w:tcPr>
            <w:tcW w:w="400" w:type="pct"/>
            <w:tcBorders>
              <w:top w:val="single" w:color="auto" w:sz="4" w:space="0"/>
              <w:left w:val="single" w:color="auto" w:sz="4" w:space="0"/>
              <w:bottom w:val="single" w:color="auto" w:sz="4" w:space="0"/>
              <w:right w:val="single" w:color="auto" w:sz="4" w:space="0"/>
            </w:tcBorders>
            <w:noWrap w:val="0"/>
            <w:vAlign w:val="center"/>
          </w:tcPr>
          <w:p w14:paraId="041AF2E8">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p>
        </w:tc>
        <w:tc>
          <w:tcPr>
            <w:tcW w:w="586" w:type="pct"/>
            <w:tcBorders>
              <w:top w:val="single" w:color="auto" w:sz="4" w:space="0"/>
              <w:left w:val="single" w:color="auto" w:sz="4" w:space="0"/>
              <w:bottom w:val="single" w:color="auto" w:sz="4" w:space="0"/>
              <w:right w:val="single" w:color="auto" w:sz="4" w:space="0"/>
            </w:tcBorders>
            <w:noWrap w:val="0"/>
            <w:vAlign w:val="center"/>
          </w:tcPr>
          <w:p w14:paraId="7E30B206">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p>
        </w:tc>
        <w:tc>
          <w:tcPr>
            <w:tcW w:w="772" w:type="pct"/>
            <w:tcBorders>
              <w:top w:val="single" w:color="auto" w:sz="4" w:space="0"/>
              <w:left w:val="single" w:color="auto" w:sz="4" w:space="0"/>
              <w:bottom w:val="single" w:color="auto" w:sz="4" w:space="0"/>
              <w:right w:val="single" w:color="auto" w:sz="4" w:space="0"/>
            </w:tcBorders>
            <w:noWrap w:val="0"/>
            <w:vAlign w:val="center"/>
          </w:tcPr>
          <w:p w14:paraId="2C58BB87">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p>
        </w:tc>
        <w:tc>
          <w:tcPr>
            <w:tcW w:w="296" w:type="pct"/>
            <w:tcBorders>
              <w:top w:val="single" w:color="auto" w:sz="4" w:space="0"/>
              <w:left w:val="single" w:color="auto" w:sz="4" w:space="0"/>
              <w:bottom w:val="single" w:color="auto" w:sz="4" w:space="0"/>
              <w:right w:val="single" w:color="auto" w:sz="4" w:space="0"/>
            </w:tcBorders>
            <w:noWrap w:val="0"/>
            <w:vAlign w:val="center"/>
          </w:tcPr>
          <w:p w14:paraId="7DBBE3E5">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lang w:val="en-US" w:eastAsia="zh-CN"/>
              </w:rPr>
            </w:pPr>
          </w:p>
        </w:tc>
        <w:tc>
          <w:tcPr>
            <w:tcW w:w="452" w:type="pct"/>
            <w:tcBorders>
              <w:top w:val="single" w:color="auto" w:sz="4" w:space="0"/>
              <w:left w:val="single" w:color="auto" w:sz="4" w:space="0"/>
              <w:bottom w:val="single" w:color="auto" w:sz="4" w:space="0"/>
              <w:right w:val="single" w:color="auto" w:sz="4" w:space="0"/>
            </w:tcBorders>
            <w:noWrap w:val="0"/>
            <w:vAlign w:val="center"/>
          </w:tcPr>
          <w:p w14:paraId="7A670E90">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p>
        </w:tc>
        <w:tc>
          <w:tcPr>
            <w:tcW w:w="609" w:type="pct"/>
            <w:tcBorders>
              <w:top w:val="single" w:color="auto" w:sz="4" w:space="0"/>
              <w:left w:val="single" w:color="auto" w:sz="4" w:space="0"/>
              <w:bottom w:val="single" w:color="auto" w:sz="4" w:space="0"/>
              <w:right w:val="single" w:color="auto" w:sz="4" w:space="0"/>
            </w:tcBorders>
            <w:noWrap w:val="0"/>
            <w:vAlign w:val="center"/>
          </w:tcPr>
          <w:p w14:paraId="217EEC64">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p>
        </w:tc>
        <w:tc>
          <w:tcPr>
            <w:tcW w:w="554" w:type="pct"/>
            <w:tcBorders>
              <w:top w:val="single" w:color="auto" w:sz="4" w:space="0"/>
              <w:left w:val="single" w:color="auto" w:sz="4" w:space="0"/>
              <w:bottom w:val="single" w:color="auto" w:sz="4" w:space="0"/>
              <w:right w:val="single" w:color="auto" w:sz="4" w:space="0"/>
            </w:tcBorders>
            <w:noWrap w:val="0"/>
            <w:vAlign w:val="center"/>
          </w:tcPr>
          <w:p w14:paraId="7AA848F1">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val="0"/>
                <w:bCs w:val="0"/>
                <w:color w:val="auto"/>
                <w:sz w:val="21"/>
                <w:szCs w:val="21"/>
                <w:highlight w:val="none"/>
              </w:rPr>
            </w:pPr>
          </w:p>
        </w:tc>
      </w:tr>
      <w:tr w14:paraId="401AA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5000" w:type="pct"/>
            <w:gridSpan w:val="10"/>
            <w:tcBorders>
              <w:top w:val="single" w:color="auto" w:sz="4" w:space="0"/>
              <w:left w:val="single" w:color="auto" w:sz="4" w:space="0"/>
              <w:bottom w:val="single" w:color="auto" w:sz="4" w:space="0"/>
              <w:right w:val="single" w:color="auto" w:sz="4" w:space="0"/>
            </w:tcBorders>
            <w:noWrap w:val="0"/>
            <w:vAlign w:val="center"/>
          </w:tcPr>
          <w:p w14:paraId="42A7A59E">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合同合计金额（人民币，大写）</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u w:val="none"/>
                <w:lang w:val="en-US" w:eastAsia="zh-CN"/>
              </w:rPr>
              <w:t>元整</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u w:val="none"/>
              </w:rPr>
              <w:t>）</w:t>
            </w:r>
          </w:p>
        </w:tc>
      </w:tr>
    </w:tbl>
    <w:p w14:paraId="79A7D78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合同合计金额包含产品价、运输费（含装卸费）、随配附件、备品备件、工具、保险费、安装调试费（仪器安装所需要水电改造及实验室改造费用）、税费、培训费、产品检测费、验收、产品质保期内维护费、售后服务及其他所有成本费等费用；对于招标文件中明确列明必须报价的货物或服务，乙方应分别报价；对于招标文件中未列明，而乙方认为必需的费用也需列入总报价；在合同实施时，甲方将不予支付乙方没有列入的项目费用，并认为此项目的费用已包括在合同总价中。</w:t>
      </w:r>
    </w:p>
    <w:p w14:paraId="555F8B3E">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第二条　质量保证</w:t>
      </w:r>
    </w:p>
    <w:p w14:paraId="5F1662B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所提供的产品名称、商标品牌、生产厂家、规格型号、技术参数、质量等必须与招标文件规定、投标文件及承诺相一致，并符合国家标准和行业标准对货物质量的规定。未制定国家标准、行业标准的，按照通常标准或者符合合同目的的特定标准确定，符合保障人体健康和人身、财产安全的要求。</w:t>
      </w:r>
    </w:p>
    <w:p w14:paraId="1CD033C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乙方提供的节能和环保产品必须是列入政府采购品目清单的产品。</w:t>
      </w:r>
    </w:p>
    <w:p w14:paraId="04313CE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乙方所提供的货物必须是全新、未使用的原装产品，且在正常安装、使用和保养条件下，其使用寿命期内各项指标均达到招标文件规定或者投标文件及承诺的质量要求。</w:t>
      </w:r>
    </w:p>
    <w:p w14:paraId="29400458">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第三条　权利保证</w:t>
      </w:r>
    </w:p>
    <w:p w14:paraId="742CBCC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乙方应保证所提供货物在使用时不会侵犯任何第三方的专利权、商标权、工业设计权或者其他权利。</w:t>
      </w:r>
      <w:r>
        <w:rPr>
          <w:rFonts w:hint="eastAsia" w:ascii="宋体" w:hAnsi="宋体" w:eastAsia="宋体" w:cs="宋体"/>
          <w:color w:val="auto"/>
          <w:kern w:val="0"/>
          <w:sz w:val="21"/>
          <w:szCs w:val="21"/>
          <w:highlight w:val="none"/>
        </w:rPr>
        <w:t>如乙方违反上述规定，则乙方应负责消除甲方拥有并使用乙方交付的货物、软件、技术资料等所存在的全部法律障碍，并赔偿甲方的损失。</w:t>
      </w:r>
      <w:r>
        <w:rPr>
          <w:rFonts w:hint="eastAsia" w:ascii="宋体" w:hAnsi="宋体" w:eastAsia="宋体" w:cs="宋体"/>
          <w:color w:val="auto"/>
          <w:sz w:val="21"/>
          <w:szCs w:val="21"/>
          <w:highlight w:val="none"/>
        </w:rPr>
        <w:t>如甲方因使用乙方交付的货物构成侵权的，则由乙方承担全部责任。</w:t>
      </w:r>
    </w:p>
    <w:p w14:paraId="45CC08E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乙方应按招标文件规定或者投标文件承诺的时间向甲方提供使用货物的有关技术资料。</w:t>
      </w:r>
    </w:p>
    <w:p w14:paraId="77C3DCC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14:paraId="310E34C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保证将要交付的货物的所有权完全属于乙方且无任何抵押、质押、查封等产权瑕疵。如乙方所交付货物有产权瑕疵的，视为乙方违约。但在已经全部支付完合同款后才发现有产权瑕疵的，乙方除了支付违约金，还应负担甲方由此产生的一切损失。</w:t>
      </w:r>
    </w:p>
    <w:p w14:paraId="78A12DB0">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第四条　包装和运输</w:t>
      </w:r>
    </w:p>
    <w:p w14:paraId="119471F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1.乙方提供的货物均应按招标文件规定或者投标文件承诺的要求的包装材料、包装标准、包装方式进行包装，有原厂家包装的均应采用原厂家包装，每一包装单元内应附详细的装箱单和质量合格证。</w:t>
      </w:r>
    </w:p>
    <w:p w14:paraId="36EE777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2.货物的运输方式：</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，乙方应采用保证货物安全的运输方式进行运输，运费、装卸费等由乙方承担，由于包装或运输不当所造成的损坏或损失均由乙方承担。</w:t>
      </w:r>
    </w:p>
    <w:p w14:paraId="4626AC7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3.货物的包装应适于长途运输和反复装卸，并且乙方应根据货物不同的特性和要求采取防潮、防雨、防锈、防震、防腐等保护措施，以保证货物安全无损地到达甲方指定地点。</w:t>
      </w:r>
    </w:p>
    <w:p w14:paraId="4CE2848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4.乙方在货物发运手续办理完毕后24小时内或者货到甲方48小时前通知甲方，以准备接货。</w:t>
      </w:r>
    </w:p>
    <w:p w14:paraId="3EC61A4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5.货物应在规定的交付期限内由乙方送达甲方指定的地点，乙方同时需通知甲方货物已送达。</w:t>
      </w:r>
    </w:p>
    <w:p w14:paraId="3A440101">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第五条　交付和验收</w:t>
      </w:r>
    </w:p>
    <w:p w14:paraId="13D9355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交付时间：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p>
    <w:p w14:paraId="125115D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交付地点：</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p>
    <w:p w14:paraId="34658D0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3.验收标准：</w:t>
      </w:r>
    </w:p>
    <w:p w14:paraId="10B87D8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 检查供货范围或服务范围</w:t>
      </w:r>
    </w:p>
    <w:p w14:paraId="4922C87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产品到达现场后，乙方应在甲方单位人员在场情况下当面开箱，共同清点、检查外观，作出开箱记录，双方签字确认；乙方应保证货物到达甲方所在地完好无损，如有缺漏、损坏，由乙方负责调换、补齐或赔偿。</w:t>
      </w:r>
    </w:p>
    <w:p w14:paraId="30DAB99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 乙方应提供完备的技术或服务资料、装箱单和合格证等，并派遣专业人员进行现场安装调试；验收合格条件如下：</w:t>
      </w:r>
    </w:p>
    <w:p w14:paraId="02E3944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（1）货物或服务技术参数与招标文件中响应表或证明材料一致，性能或指标达到规定的标准，否则，以实际货物或服务技术参数与招标文件响应表参数或证明材料比较，按如下情况处理：</w:t>
      </w:r>
    </w:p>
    <w:p w14:paraId="67DC55F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①乙方投标文件响应表或证明材料中满足或优于的技术参数，在验收时实际不满足技术参数要求的，视为乙方违约，甲方有权终止合同拒收货物，并追究乙方责任；</w:t>
      </w:r>
    </w:p>
    <w:p w14:paraId="0E336DA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②乙方投标文件响应表或证明材料中优于的技术参数，在验收时实际仅满足并未优于技术参数要求的，视为乙方违约，甲方有权终止合同拒收货物，并追究乙方责任；</w:t>
      </w:r>
    </w:p>
    <w:p w14:paraId="2795DC2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③乙方投标文件响应表或证明材料中不满足的技术参数，在验收时实际满足技术参数的要求，以满足技术参数的要求验收；</w:t>
      </w:r>
    </w:p>
    <w:p w14:paraId="67B5620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④乙方投标文件响应表或证明材料中满足的技术参数，在验收时实际优于技术参数的要求，以满足技术参数的要求验收；</w:t>
      </w:r>
    </w:p>
    <w:p w14:paraId="399C733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⑤乙方投标文件响应表或证明材料中优于的技术参数，在验收时实际也优于技术参数的要求，但没有达到响应表或证明材料中优于的程度，由甲方与乙方协商按是否满足要求验收；</w:t>
      </w:r>
    </w:p>
    <w:p w14:paraId="155EBAB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⑥实际货物与投标货物型号不一致的，验收时不论实际是优于还是满足技术参数的要求，甲方均有权终止合同拒收货物；如影响货物或服务的使用、质量、档次及甲方需求的，还可视为乙方违约，追究乙方责任；</w:t>
      </w:r>
    </w:p>
    <w:p w14:paraId="733E7AA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（2）技术资料、装箱单、合格证等资料齐全；</w:t>
      </w:r>
    </w:p>
    <w:p w14:paraId="0756F02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（3）在测试或试运行期间所出现的问题得到解决，并运行或工作正常；</w:t>
      </w:r>
    </w:p>
    <w:p w14:paraId="58FCEA1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（4）在规定时间内完成交货及验收，并经甲方确认；</w:t>
      </w:r>
    </w:p>
    <w:p w14:paraId="2923B8F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（5）如货物采购需求中明确需要检定或校准的因乙方的原因导致仪器未能通过检定或校准的，甲方有权进行退货处理，必要时延长预付款保函有效期或终止合同，并追究乙方责任。</w:t>
      </w:r>
    </w:p>
    <w:p w14:paraId="2FFDC26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 产品或服务在安装调试并试运行符合要求后，才作为最终验收。</w:t>
      </w:r>
    </w:p>
    <w:p w14:paraId="533477D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 乙方提供的货物或服务未达到招标文件规定要求，由乙方承担一切责任，造成甲方损失的，由乙方赔偿导致甲方所产生的全部损失。</w:t>
      </w:r>
    </w:p>
    <w:p w14:paraId="5F08B2A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 甲方需要制造商对乙方交付的产品或服务（包括质量、参数等）进行确认的，制造商应予以配合并出具书面意见，相关配合事项由乙方与制造商协调。</w:t>
      </w:r>
    </w:p>
    <w:p w14:paraId="3590ADB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 产品包装材料归甲方所有。</w:t>
      </w:r>
    </w:p>
    <w:p w14:paraId="77BF469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 大型或者复杂的采购项目，甲方应当邀请具有相关资质的检测机构参加验收工作：</w:t>
      </w:r>
    </w:p>
    <w:p w14:paraId="5F14966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（1）设备到场后，由甲方和乙方一起依据招标文件上的技术规格要求和国家有关质量标准进行现场初步验收，外观、说明书符合招标文件技术要求的，给予签收，初步验收不合格的不予签收；</w:t>
      </w:r>
    </w:p>
    <w:p w14:paraId="7631B0E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（2）涉及行业标准的内容由甲方和厂家工程师共同完成符合性的确认；</w:t>
      </w:r>
    </w:p>
    <w:p w14:paraId="515101A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验收时对招标采购涉及参数的全部条款进行确认；参数中涉及的检出限、精密度、正确度能在常规实验室验证的，在仪器安装调试完成后由甲方人员和仪器厂家工程师共同完成验证；部分检出限、精密度、正确度无法在常规实验室验证的以厂家证明文件作为验收依据；</w:t>
      </w:r>
    </w:p>
    <w:p w14:paraId="55D0D83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（4）其它参数部分以提供厂家证明文件作为验收依据；仪器正常运行，参数验证合格后，乙方配合甲方完成最终验收报告的编制；以验收报告完成时间作为质保期起始日期进行质保时间的计算；</w:t>
      </w:r>
    </w:p>
    <w:p w14:paraId="42EE3FC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（5）完成最终验收所需要的全部费用由乙方负责。</w:t>
      </w:r>
    </w:p>
    <w:p w14:paraId="3E86144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 乙方需要提供采购标的中的</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的检定或校准证书；因乙方的原因导致仪器未能通过检定或校准的，甲方有权进行退货处理，必要时延长预付款保函有效期或终止合同，并追究乙方责任；计量检定/校准服务费用及相关其他因检验产生的费用由乙方负责；如检定/校准不符合要求则按退货处理。</w:t>
      </w:r>
    </w:p>
    <w:p w14:paraId="3097F6A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 其他验收要求按本合同执行，未尽事宜按照相关法律法规规定执行。</w:t>
      </w:r>
    </w:p>
    <w:p w14:paraId="55D56CD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0"/>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本合同中所称的交付，指货物安装调试完毕后的交付。如</w:t>
      </w:r>
      <w:r>
        <w:rPr>
          <w:rFonts w:hint="eastAsia" w:ascii="宋体" w:hAnsi="宋体" w:eastAsia="宋体" w:cs="宋体"/>
          <w:color w:val="auto"/>
          <w:kern w:val="10"/>
          <w:sz w:val="21"/>
          <w:szCs w:val="21"/>
          <w:highlight w:val="none"/>
        </w:rPr>
        <w:t>无需安装调试，货物运至甲方指定地点，甲方或甲方指定的第三人签署接收单后即为交付。</w:t>
      </w:r>
    </w:p>
    <w:p w14:paraId="0E71B7D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乙方提供不符合招标文件规定或者投标文件承诺的和本合同规定的货物，甲方有权单方直接拒绝接收，但应及时通知乙方。</w:t>
      </w:r>
    </w:p>
    <w:p w14:paraId="410C776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甲方</w:t>
      </w:r>
      <w:r>
        <w:rPr>
          <w:rFonts w:hint="eastAsia" w:ascii="宋体" w:hAnsi="宋体" w:eastAsia="宋体" w:cs="宋体"/>
          <w:color w:val="auto"/>
          <w:kern w:val="0"/>
          <w:sz w:val="21"/>
          <w:szCs w:val="21"/>
          <w:highlight w:val="none"/>
        </w:rPr>
        <w:t>在交付货物的同时需向甲方提供有关货物的附随资料，包括但不限于：</w:t>
      </w:r>
      <w:r>
        <w:rPr>
          <w:rFonts w:hint="eastAsia" w:ascii="宋体" w:hAnsi="宋体" w:eastAsia="宋体" w:cs="宋体"/>
          <w:color w:val="auto"/>
          <w:sz w:val="21"/>
          <w:szCs w:val="21"/>
          <w:highlight w:val="none"/>
        </w:rPr>
        <w:t>货物目录、装箱清单、用户手册、质量合格证书、质保证书、</w:t>
      </w:r>
      <w:r>
        <w:rPr>
          <w:rFonts w:hint="eastAsia" w:ascii="宋体" w:hAnsi="宋体" w:eastAsia="宋体" w:cs="宋体"/>
          <w:color w:val="auto"/>
          <w:kern w:val="0"/>
          <w:sz w:val="21"/>
          <w:szCs w:val="21"/>
          <w:highlight w:val="none"/>
        </w:rPr>
        <w:t>安装图纸、使用说明书、技术资料、</w:t>
      </w:r>
      <w:r>
        <w:rPr>
          <w:rFonts w:hint="eastAsia" w:ascii="宋体" w:hAnsi="宋体" w:eastAsia="宋体" w:cs="宋体"/>
          <w:color w:val="auto"/>
          <w:sz w:val="21"/>
          <w:szCs w:val="21"/>
          <w:highlight w:val="none"/>
        </w:rPr>
        <w:t>原厂保修卡、工具和备品、备件等，货物属于进口产品的，供货时应同时附上货物原装进口的有关凭证和中文使用说明书，如有缺失应在合理的规定时间内补齐，否则视为逾期交货。</w:t>
      </w:r>
    </w:p>
    <w:p w14:paraId="54EE3B2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货物需要安装调试的，</w:t>
      </w:r>
      <w:r>
        <w:rPr>
          <w:rFonts w:hint="eastAsia" w:ascii="宋体" w:hAnsi="宋体" w:eastAsia="宋体" w:cs="宋体"/>
          <w:color w:val="auto"/>
          <w:kern w:val="10"/>
          <w:sz w:val="21"/>
          <w:szCs w:val="21"/>
          <w:highlight w:val="none"/>
        </w:rPr>
        <w:t>乙方应在货物运到甲方指定地点后</w:t>
      </w:r>
      <w:r>
        <w:rPr>
          <w:rFonts w:hint="eastAsia" w:ascii="宋体" w:hAnsi="宋体" w:eastAsia="宋体" w:cs="宋体"/>
          <w:color w:val="auto"/>
          <w:sz w:val="21"/>
          <w:szCs w:val="21"/>
          <w:highlight w:val="none"/>
        </w:rPr>
        <w:t>3</w:t>
      </w:r>
      <w:r>
        <w:rPr>
          <w:rFonts w:hint="eastAsia" w:ascii="宋体" w:hAnsi="宋体" w:eastAsia="宋体" w:cs="宋体"/>
          <w:color w:val="auto"/>
          <w:kern w:val="10"/>
          <w:sz w:val="21"/>
          <w:szCs w:val="21"/>
          <w:highlight w:val="none"/>
        </w:rPr>
        <w:t>个工作日内</w:t>
      </w:r>
      <w:r>
        <w:rPr>
          <w:rFonts w:hint="eastAsia" w:ascii="宋体" w:hAnsi="宋体" w:eastAsia="宋体" w:cs="宋体"/>
          <w:color w:val="auto"/>
          <w:kern w:val="0"/>
          <w:sz w:val="21"/>
          <w:szCs w:val="21"/>
          <w:highlight w:val="none"/>
        </w:rPr>
        <w:t>，按照甲方的要求完成货物的安装调试</w:t>
      </w:r>
      <w:r>
        <w:rPr>
          <w:rFonts w:hint="eastAsia" w:ascii="宋体" w:hAnsi="宋体" w:eastAsia="宋体" w:cs="宋体"/>
          <w:color w:val="auto"/>
          <w:kern w:val="10"/>
          <w:sz w:val="21"/>
          <w:szCs w:val="21"/>
          <w:highlight w:val="none"/>
        </w:rPr>
        <w:t>并向甲方交付。</w:t>
      </w:r>
    </w:p>
    <w:p w14:paraId="4A530BA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甲方应当在到货（安装、调试完）后七个工作日内进行验收，逾期不验收的，乙方可视同验收合格。验收合格后由甲乙双方签署货物验收合格单并加盖甲方公章，甲乙双方各执一份。</w:t>
      </w:r>
    </w:p>
    <w:p w14:paraId="208664A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甲方对乙方提交的货物依据招标文件上的技术规格要求、投标文件及承诺、国家有关质量标准进行现场初步验收，外观、说明书符合要求的，给予签收，初步验收不合格的不予签收。</w:t>
      </w:r>
    </w:p>
    <w:p w14:paraId="56F0884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乙方交货前应对货物作出全面检查和对验收文件进行整理，并列出清单，作为甲方收货验收和使用的技术条件依据，检验的结果应随货物交甲方。</w:t>
      </w:r>
    </w:p>
    <w:p w14:paraId="416BC77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
        </w:rPr>
        <w:t>1</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甲方对乙方提供的货物在使用前进行调试时，乙方需负责安装并培训甲方的使用操作人员，并协助甲方一起调试，直到符合技术要求，甲方才做最终验收。</w:t>
      </w:r>
    </w:p>
    <w:p w14:paraId="1F3F567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
        </w:rPr>
        <w:t>1</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对技术复杂的货物，甲方应请国家认可的专业检测机构参与初步验收及最终验收，并由其出具质量检测报告。</w:t>
      </w:r>
    </w:p>
    <w:p w14:paraId="5216BEB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
        </w:rPr>
        <w:t>1</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验收时乙方必须在现场，验收完毕后作出验收结果报告；验收费用由乙方负责承担。</w:t>
      </w:r>
    </w:p>
    <w:p w14:paraId="0BA9FC0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
        </w:rPr>
        <w:t>1</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甲方在验收过程中发现乙方提供的货物不满足招标文件、投标文件及合同规定的，可暂缓资金结算，直到乙方及时改正并经甲方验收合格后，方可办理资金结算事宜。</w:t>
      </w:r>
    </w:p>
    <w:p w14:paraId="3DC7407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
        </w:rPr>
        <w:t>1</w:t>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甲方在验收中，如发现货物的品种、型号、规格、数量、质量等不符合合同、招标文件、投标文件及承诺规定或附件关于货物配置的描述或存在其他问题的，有权拒绝接收货物，并可以在验收后五个工作日内以书面形式向乙方提出，乙方应在收到甲方书面通知后在甲方指定的期限内按照甲方的要求采取补足、更换或退货等处理措施予以解决。因补足、更换货物造成逾期的，按乙方逾期交付处理。</w:t>
      </w:r>
    </w:p>
    <w:p w14:paraId="2DC44B54">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第六条　售后服务、服务质量保证期及培训</w:t>
      </w:r>
    </w:p>
    <w:p w14:paraId="21362EC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乙方应按招标文件规定的产品名称、商标品牌、生产厂家、规格型号、技术参数、质量标准向甲方提供未经使用的全新产品。不符合要求的，根据实际情况，经甲乙双方协商，可按以下办法处理：</w:t>
      </w:r>
    </w:p>
    <w:p w14:paraId="7DDF637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
        </w:rPr>
        <w:t>1）</w:t>
      </w:r>
      <w:r>
        <w:rPr>
          <w:rFonts w:hint="eastAsia" w:ascii="宋体" w:hAnsi="宋体" w:eastAsia="宋体" w:cs="宋体"/>
          <w:color w:val="auto"/>
          <w:sz w:val="21"/>
          <w:szCs w:val="21"/>
          <w:highlight w:val="none"/>
        </w:rPr>
        <w:t>更换：由乙方承担所发生的全部费用。</w:t>
      </w:r>
    </w:p>
    <w:p w14:paraId="2F16338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
        </w:rPr>
        <w:t>2）</w:t>
      </w:r>
      <w:r>
        <w:rPr>
          <w:rFonts w:hint="eastAsia" w:ascii="宋体" w:hAnsi="宋体" w:eastAsia="宋体" w:cs="宋体"/>
          <w:color w:val="auto"/>
          <w:sz w:val="21"/>
          <w:szCs w:val="21"/>
          <w:highlight w:val="none"/>
        </w:rPr>
        <w:t>贬值处理：由甲乙双方合议定价。</w:t>
      </w:r>
    </w:p>
    <w:p w14:paraId="0905553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
        </w:rPr>
        <w:t>3）</w:t>
      </w:r>
      <w:r>
        <w:rPr>
          <w:rFonts w:hint="eastAsia" w:ascii="宋体" w:hAnsi="宋体" w:eastAsia="宋体" w:cs="宋体"/>
          <w:color w:val="auto"/>
          <w:sz w:val="21"/>
          <w:szCs w:val="21"/>
          <w:highlight w:val="none"/>
        </w:rPr>
        <w:t>退货处理：乙方应退还甲方支付的合同款，同时应承担该货物的直接费用（运输、保险、检验、货款利息及银行手续费等）。</w:t>
      </w:r>
    </w:p>
    <w:p w14:paraId="55EE873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乙方应按照国家有关法律法规、投标文件和合同所附的《售后服务承诺》要求为甲方提供相应的售后服务。</w:t>
      </w:r>
    </w:p>
    <w:p w14:paraId="70B6678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在质保期内，乙方应对货物出现的质量及安全问题负责处理解决并承担一切费用。</w:t>
      </w:r>
    </w:p>
    <w:p w14:paraId="738C6C0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质保期为自最终验收报告的编制完成时间之日起</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bookmarkStart w:id="432" w:name="_GoBack"/>
      <w:bookmarkEnd w:id="432"/>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年。货物自身有质保期且该质保期超过约定质保期的，按照货物质保期计算，货物自身的质保期比约定的质保期短的，按约定的质保期计算。</w:t>
      </w:r>
    </w:p>
    <w:p w14:paraId="49D62CA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质保期内乙方负责保修，终身维修。</w:t>
      </w:r>
    </w:p>
    <w:p w14:paraId="4C40B79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在质保期内每年至少提供维护保养1次（工程师差旅费、住宿费、耗材配件等所产生的全部费用均由乙方承担），如采购需求有明确要求的按采购需求执行。</w:t>
      </w:r>
    </w:p>
    <w:p w14:paraId="13B2E3B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大型或复杂的采购项目，其质保期限自动适用国家有关规定中最长的质保期限。</w:t>
      </w:r>
    </w:p>
    <w:p w14:paraId="5D62B49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
        </w:rPr>
        <w:t>.</w:t>
      </w:r>
      <w:r>
        <w:rPr>
          <w:rFonts w:hint="eastAsia" w:ascii="宋体" w:hAnsi="宋体" w:eastAsia="宋体" w:cs="宋体"/>
          <w:color w:val="auto"/>
          <w:kern w:val="0"/>
          <w:sz w:val="21"/>
          <w:szCs w:val="21"/>
          <w:highlight w:val="none"/>
        </w:rPr>
        <w:t>质保期内，乙方应当提供每周7天、每天24小时的电话支持服务。乙方接到甲方保修通知后2个小时内响应，12个小时内排除故障。</w:t>
      </w:r>
      <w:r>
        <w:rPr>
          <w:rFonts w:hint="eastAsia" w:ascii="宋体" w:hAnsi="宋体" w:eastAsia="宋体" w:cs="宋体"/>
          <w:color w:val="auto"/>
          <w:spacing w:val="-10"/>
          <w:sz w:val="21"/>
          <w:szCs w:val="21"/>
          <w:highlight w:val="none"/>
        </w:rPr>
        <w:t>货物出现重大故障或维修时限超过</w:t>
      </w:r>
      <w:r>
        <w:rPr>
          <w:rFonts w:hint="eastAsia" w:ascii="宋体" w:hAnsi="宋体" w:eastAsia="宋体" w:cs="宋体"/>
          <w:color w:val="auto"/>
          <w:sz w:val="21"/>
          <w:szCs w:val="21"/>
          <w:highlight w:val="none"/>
        </w:rPr>
        <w:t>2日的，</w:t>
      </w:r>
      <w:r>
        <w:rPr>
          <w:rFonts w:hint="eastAsia" w:ascii="宋体" w:hAnsi="宋体" w:eastAsia="宋体" w:cs="宋体"/>
          <w:color w:val="auto"/>
          <w:kern w:val="0"/>
          <w:sz w:val="21"/>
          <w:szCs w:val="21"/>
          <w:highlight w:val="none"/>
        </w:rPr>
        <w:t>乙方应在24个小时内免费更换备品备件。</w:t>
      </w:r>
    </w:p>
    <w:p w14:paraId="6E2DC47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
        </w:rPr>
        <w:t>.</w:t>
      </w:r>
      <w:r>
        <w:rPr>
          <w:rFonts w:hint="eastAsia" w:ascii="宋体" w:hAnsi="宋体" w:eastAsia="宋体" w:cs="宋体"/>
          <w:color w:val="auto"/>
          <w:kern w:val="0"/>
          <w:sz w:val="21"/>
          <w:szCs w:val="21"/>
          <w:highlight w:val="none"/>
        </w:rPr>
        <w:t>质保期届满后，乙方对本合同项下货物提供终身维修服务，且维修时只收取所需维修部件的成本费，服务内容应与质保期内的要求相一致。</w:t>
      </w:r>
    </w:p>
    <w:p w14:paraId="6064E7B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甲方应提供必要安装条件（如场地、电源、水源等）。</w:t>
      </w:r>
    </w:p>
    <w:p w14:paraId="5BA7489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乙方按招标文件要求及投标文件承诺负责甲方有关人员的培训。</w:t>
      </w:r>
    </w:p>
    <w:p w14:paraId="76424A7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培训时间及地点：</w:t>
      </w:r>
      <w:r>
        <w:rPr>
          <w:rFonts w:hint="eastAsia" w:ascii="宋体" w:hAnsi="宋体" w:eastAsia="宋体" w:cs="宋体"/>
          <w:color w:val="auto"/>
          <w:sz w:val="21"/>
          <w:szCs w:val="21"/>
          <w:highlight w:val="none"/>
          <w:u w:val="single"/>
        </w:rPr>
        <w:t>甲方指定时间及地点。</w:t>
      </w:r>
    </w:p>
    <w:p w14:paraId="0BDD54B6">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第七条　辅助服务</w:t>
      </w:r>
    </w:p>
    <w:p w14:paraId="0CD9F17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乙方应提供下列服务：</w:t>
      </w:r>
    </w:p>
    <w:p w14:paraId="495183D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（1）货物的现场移动、安装、调试、启动监督及技术支持；</w:t>
      </w:r>
    </w:p>
    <w:p w14:paraId="52821E5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（2）提供货物组装和维修所需的专用工具和辅助材料；</w:t>
      </w:r>
    </w:p>
    <w:p w14:paraId="052198C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（3）在甲方指定的期限内对所有的货物实施运行监督、维修，但该服务并不能免除乙方在质量保证期内所承担的义务；</w:t>
      </w:r>
    </w:p>
    <w:p w14:paraId="5819F8F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（4）在现场就货物的安装、启动、运营、维护，按照甲方的要求，对甲方的相关人员免费进行必要的培训。培训目标为受训者能够独立、熟练地完成操作，实现货物的使用目标和功能。</w:t>
      </w:r>
    </w:p>
    <w:p w14:paraId="010AE11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辅助服务的费用已经包含在合同总价中，甲方不再另行支付。</w:t>
      </w:r>
    </w:p>
    <w:p w14:paraId="50A0A3AC">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第八条　货物保管及风险承担</w:t>
      </w:r>
    </w:p>
    <w:p w14:paraId="10532AB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在货物交付前，货物保管责任及损毁、灭失的风险由乙方承担，货物验收合格后的风险转由甲方承担。</w:t>
      </w:r>
    </w:p>
    <w:p w14:paraId="15DEA8B4">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第九条　付款方式</w:t>
      </w:r>
    </w:p>
    <w:p w14:paraId="27C7C66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付款方式：</w:t>
      </w:r>
    </w:p>
    <w:p w14:paraId="1AD0808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合同生效之日且收到合法有效的发票起10个工作日内，甲方向乙方支付合同合计金额50%的合同款；</w:t>
      </w:r>
    </w:p>
    <w:p w14:paraId="16FAE66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乙方按照采购需求提供实际货物后，并经甲方确认合格后，自甲方收到乙方提出的请款函及合法有效的发票起10个工作日内，甲方向乙方支付实际到货剩余合同金额50%的合同尾款；</w:t>
      </w:r>
    </w:p>
    <w:p w14:paraId="7F06FCD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甲方在支付每笔款项前，乙方应当提供可供政府审计并且符合税务规定的正式发票，否则甲方有权拒付相应款项直至乙方能提供符合规定的发票为止。</w:t>
      </w:r>
    </w:p>
    <w:p w14:paraId="2E10725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每次付款前，中标人须提供的请款材料包括请款函和对应金额的增值税发票。</w:t>
      </w:r>
    </w:p>
    <w:p w14:paraId="2D05D8C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乙方指定以下账户为接受本合同价款的账户，并对其指定的下列账户信息真实性、安全性、准确性负责。</w:t>
      </w:r>
    </w:p>
    <w:p w14:paraId="4C0558D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账户名称：广西壮族自治区辐射环境监督管理站；</w:t>
      </w:r>
    </w:p>
    <w:p w14:paraId="60121D0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开户银行</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p>
    <w:p w14:paraId="0800E43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银行账号：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p>
    <w:p w14:paraId="6BA51A7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联系人：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p>
    <w:p w14:paraId="61C509A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联系电话：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p>
    <w:p w14:paraId="4689152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如乙方上述账户信息发生变更，乙方应提前向甲方发送书面通知，未能提前书面通知而产生的不利后果由乙方自行承担。</w:t>
      </w:r>
    </w:p>
    <w:p w14:paraId="2BAEDD3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乙方应持甲方签字确认的验收合格单结算货款。</w:t>
      </w:r>
    </w:p>
    <w:p w14:paraId="3028AE8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甲方在支付每笔款项前，乙方应当提供可供政府审计并且符合税务规定的正式发票，</w:t>
      </w:r>
      <w:r>
        <w:rPr>
          <w:rFonts w:hint="eastAsia" w:ascii="宋体" w:hAnsi="宋体" w:eastAsia="宋体" w:cs="宋体"/>
          <w:color w:val="auto"/>
          <w:spacing w:val="-6"/>
          <w:sz w:val="21"/>
          <w:szCs w:val="21"/>
          <w:highlight w:val="none"/>
        </w:rPr>
        <w:t>否则甲方有权拒付相应款项直至乙方能提供符合规定的发票为止。因乙方提供不符合甲方要求的发票导致付款逾期，甲方不构成违约，相应的付款期限自甲方收到乙方符合要求发票重新计算。</w:t>
      </w:r>
    </w:p>
    <w:p w14:paraId="72F63536">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第十条　履约保证金</w:t>
      </w:r>
    </w:p>
    <w:p w14:paraId="79006ED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乙方提供的履约保证金金额为：</w:t>
      </w:r>
      <w:r>
        <w:rPr>
          <w:rFonts w:hint="eastAsia" w:ascii="宋体" w:hAnsi="宋体" w:eastAsia="宋体" w:cs="宋体"/>
          <w:color w:val="auto"/>
          <w:sz w:val="21"/>
          <w:szCs w:val="21"/>
          <w:highlight w:val="none"/>
          <w:lang w:eastAsia="zh-CN"/>
        </w:rPr>
        <w:t>合同</w:t>
      </w:r>
      <w:r>
        <w:rPr>
          <w:rFonts w:hint="eastAsia" w:ascii="宋体" w:hAnsi="宋体" w:eastAsia="宋体" w:cs="宋体"/>
          <w:color w:val="auto"/>
          <w:sz w:val="21"/>
          <w:szCs w:val="21"/>
          <w:highlight w:val="none"/>
        </w:rPr>
        <w:t>总金额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rPr>
        <w:t>即</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元。乙方须在</w:t>
      </w:r>
      <w:r>
        <w:rPr>
          <w:rFonts w:hint="eastAsia" w:ascii="宋体" w:hAnsi="宋体" w:eastAsia="宋体" w:cs="宋体"/>
          <w:color w:val="auto"/>
          <w:sz w:val="21"/>
          <w:szCs w:val="21"/>
          <w:highlight w:val="none"/>
          <w:lang w:val="en-US" w:eastAsia="zh-CN"/>
        </w:rPr>
        <w:t>签订合同后10个工作日内</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缴纳履约保证金。</w:t>
      </w:r>
    </w:p>
    <w:p w14:paraId="0E977F1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开户名称：</w:t>
      </w:r>
      <w:r>
        <w:rPr>
          <w:rFonts w:hint="eastAsia" w:ascii="宋体" w:hAnsi="宋体" w:eastAsia="宋体" w:cs="宋体"/>
          <w:color w:val="auto"/>
          <w:sz w:val="21"/>
          <w:szCs w:val="21"/>
          <w:highlight w:val="none"/>
          <w:lang w:val="en-US" w:eastAsia="zh-CN"/>
        </w:rPr>
        <w:t xml:space="preserve">                  </w:t>
      </w:r>
    </w:p>
    <w:p w14:paraId="282A61F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lang w:val="en-US" w:eastAsia="zh-CN"/>
        </w:rPr>
        <w:t xml:space="preserve">                  </w:t>
      </w:r>
    </w:p>
    <w:p w14:paraId="3CC1D48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银行账号：</w:t>
      </w:r>
      <w:r>
        <w:rPr>
          <w:rFonts w:hint="eastAsia" w:ascii="宋体" w:hAnsi="宋体" w:eastAsia="宋体" w:cs="宋体"/>
          <w:color w:val="auto"/>
          <w:sz w:val="21"/>
          <w:szCs w:val="21"/>
          <w:highlight w:val="none"/>
          <w:lang w:val="en-US" w:eastAsia="zh-CN"/>
        </w:rPr>
        <w:t xml:space="preserve">                  </w:t>
      </w:r>
    </w:p>
    <w:p w14:paraId="698B276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履约保证金递交方式：银行转账、支票、汇票、本票或者金融机构出具的保函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含电子保函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等非现金方式。</w:t>
      </w:r>
    </w:p>
    <w:p w14:paraId="68C7E35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履约保证金退付方式、时间及条件：由乙方向甲方提供《广西壮族自治区政府采购项目合同验收书》及《政府采购项目履约保证金退付意见书》，甲方在收到合格材料后五个工作日内办理退还手续（不计利息）。</w:t>
      </w:r>
    </w:p>
    <w:p w14:paraId="79BEBF84">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第十一条　税费</w:t>
      </w:r>
    </w:p>
    <w:p w14:paraId="4CE542C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本合同执行中相关的一切税费均由乙方负担。</w:t>
      </w:r>
    </w:p>
    <w:p w14:paraId="59CF10A4">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第十二条　违约责任</w:t>
      </w:r>
    </w:p>
    <w:p w14:paraId="03CDE67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乙方仅交付部分货物的，甲方有权解除合同，退还已收货物，乙方应退还已经收取的货款，并按合同合计金额的</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％承担违约金；甲方不退还已收货物的，有权要求乙方退还已收取的未交付货物的货款，并要求乙方按合同合计金额的</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％承担违约金。</w:t>
      </w:r>
    </w:p>
    <w:p w14:paraId="5DD04EA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乙方逾期交付货物的，每逾期一日，应按合同合计金额的3%向甲方支付逾期交付的违约金；逾期超过十日的，甲方有权单方解除合同，并要求乙方退还已收取的款项，同时乙方应按照合同合计金额的</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%向甲方支付违约金并承担因此给甲方造成的经济损失。</w:t>
      </w:r>
    </w:p>
    <w:p w14:paraId="270CB2B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所提供的产品名称、商标品牌、生产厂家、规格型号、技术参数、质量等不合格的，应按甲方的要求、在甲方指定的期限内更换，乙方因更换造成货物逾期交付的，按乙方逾期交付承担违约责任；因质量问题甲方不同意接收的或者特殊情况甲方同意接收的，乙方应向甲方支付合同合计金额</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％的违约金并赔偿甲方经济损失。</w:t>
      </w:r>
    </w:p>
    <w:p w14:paraId="4BB9900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提供的货物如侵犯了第三方合法权益而引发的任何纠纷或者诉讼，均由乙方负责交涉并承担全部责任，如甲方为解决纠纷矛盾先期支付了费用的，乙方应当自收到甲方要求偿还费用的函之日起五日内向甲方偿还完毕，逾期未偿还，乙方承担应向甲方支付合同合计金额20％的违约金并赔偿甲方经济损失。</w:t>
      </w:r>
    </w:p>
    <w:p w14:paraId="03CB481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乙方明示不履行或不能履行合同，或交付的货物存在严重瑕疵，不具有正常使用功能或不能满足本合同目的，甲方有权解除合同，要求乙方退还已收取的货款，并要求乙方按合同合计金额的</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％支付违约金。</w:t>
      </w:r>
    </w:p>
    <w:p w14:paraId="7561725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因包装、运输引起的货物损坏，按质量不合格处理。</w:t>
      </w:r>
    </w:p>
    <w:p w14:paraId="1FF1F85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乙方未按本合同和招标文件、投标文件中规定的服务承诺提供售后服务的，每违约一次，应按合同合计金额的10%向甲方支付违约金，并赔偿甲方因此所造成全部损失。</w:t>
      </w:r>
    </w:p>
    <w:p w14:paraId="701880C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乙方提供的货物在质量保证期内，因设计、工艺或者材料的缺陷和其它质量原因造成的问题，由乙方负责，费用从余款或者履约保证金中扣除，不足另补。履约保证金被扣除的，乙方应及时足额补足履约保证金。</w:t>
      </w:r>
    </w:p>
    <w:p w14:paraId="2BE8ED1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支付的违约金不足以弥补甲方损失的，应承担赔偿责任，甲方有权继续向乙方追偿。乙方应支付给甲方的任何款项，甲方有权从任何应支付未支付给乙方的款项中直接抵扣。该直接抵扣权不以乙方应支付的债务和金额已经司法、行政程序确认为前提。</w:t>
      </w:r>
    </w:p>
    <w:p w14:paraId="3CBB1D6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甲方延期付货款的，每天向乙方偿付延期货款额3‰的违约金，但违约金累计不得超过延期货款额的5%。</w:t>
      </w:r>
    </w:p>
    <w:p w14:paraId="34FE2A7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本合同所称的甲方经济损失或者甲方损失，包括甲方遭受的全部直接经济损失及为此支出的合理费用（包括但不限于为此支出的调查费、诉讼费、保全费、保全保险费、垫付资金占用费、律师费、差旅费等）。</w:t>
      </w:r>
    </w:p>
    <w:p w14:paraId="04ACFE0F">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第十三条　不可抗力事件处理</w:t>
      </w:r>
    </w:p>
    <w:p w14:paraId="34033A0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在合同有效期内，任何一方因不可抗力事件导致不能履行合同，则合同履行期可延长，其延长期与不可抗力影响期相同。</w:t>
      </w:r>
    </w:p>
    <w:p w14:paraId="12ADE38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不可抗力事件发生后，应立即通知对方，并寄送有关权威机构出具的证明。</w:t>
      </w:r>
    </w:p>
    <w:p w14:paraId="5CDA780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不可抗力事件延续一百二十天以上，甲乙双方应通过友好协商，确定是否继续履行合同。</w:t>
      </w:r>
    </w:p>
    <w:p w14:paraId="210885D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合同履行过程中，因接受政府行政指令而无法履行的，接受政府行政指令的一方可以免除责任。</w:t>
      </w:r>
    </w:p>
    <w:p w14:paraId="0D88F92A">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第十四条　合同争议解决</w:t>
      </w:r>
    </w:p>
    <w:p w14:paraId="12823EB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因货物质量问题发生争议的，应提交具有相应资质的机构进行鉴定。货物符合标准的，鉴定费由甲方承担；货物不符合标准的，鉴定费由乙方承担。</w:t>
      </w:r>
    </w:p>
    <w:p w14:paraId="7F9C1AC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因履行本合同引起的或者与本合同有关的争议，甲乙双方应首先通过友好协商解决，如果协商不能解决，可向甲方所在地有管辖权的人民法院提起诉讼。</w:t>
      </w:r>
    </w:p>
    <w:p w14:paraId="29327A6C">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第十五条　合同生效及其他</w:t>
      </w:r>
    </w:p>
    <w:p w14:paraId="7A55792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合同经甲乙双方法定代表人或者授权代表签字并加盖单位公章后生效。</w:t>
      </w:r>
    </w:p>
    <w:p w14:paraId="72C946A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合同执行中涉及采购资金和采购内容修改或者补充的，须经政府采购监管部门审批，并签书面补充协议报政府采购监管部门备案，方可作为主合同不可分割的一部分。</w:t>
      </w:r>
    </w:p>
    <w:p w14:paraId="601AB8A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合同未尽事宜，遵照《中华人民共和国民法典》等相关法律、法规规定有关条文执行。</w:t>
      </w:r>
    </w:p>
    <w:p w14:paraId="50E179E0">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第十六条　合同的变更、终止与转让</w:t>
      </w:r>
    </w:p>
    <w:p w14:paraId="0C25C24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除《中华人民共和国政府采购法》第五十条规定的情形外，本合同一经签订，甲乙双方不得擅自变更、中止或者终止。</w:t>
      </w:r>
    </w:p>
    <w:p w14:paraId="4253DDE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未经甲方书面同意，乙方不得擅自转让其应履行的合同义务。</w:t>
      </w:r>
    </w:p>
    <w:p w14:paraId="19C614EF">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第十七条　本合同与下列文件一起构成合同文件</w:t>
      </w:r>
    </w:p>
    <w:p w14:paraId="563E1A1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中标通知书；</w:t>
      </w:r>
    </w:p>
    <w:p w14:paraId="12D77B1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开标一览表；</w:t>
      </w:r>
    </w:p>
    <w:p w14:paraId="7DEE610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采购需求；</w:t>
      </w:r>
    </w:p>
    <w:p w14:paraId="67F6976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投标函；</w:t>
      </w:r>
    </w:p>
    <w:p w14:paraId="18D96B1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商务条款偏离表和技术需求偏离表；</w:t>
      </w:r>
    </w:p>
    <w:p w14:paraId="11C2DC4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lang w:val="en-US" w:eastAsia="zh-CN"/>
        </w:rPr>
        <w:t>货物</w:t>
      </w:r>
      <w:r>
        <w:rPr>
          <w:rFonts w:hint="eastAsia" w:ascii="宋体" w:hAnsi="宋体" w:eastAsia="宋体" w:cs="宋体"/>
          <w:color w:val="auto"/>
          <w:sz w:val="21"/>
          <w:szCs w:val="21"/>
          <w:highlight w:val="none"/>
        </w:rPr>
        <w:t>配置清单；</w:t>
      </w:r>
    </w:p>
    <w:p w14:paraId="538C41C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投标文件中的其他相关文件。</w:t>
      </w:r>
    </w:p>
    <w:p w14:paraId="6F1F107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上述合同文件互相补充和解释。如果合同文件之间存在矛盾或者不一致之处，以本合同、上述文件的排列顺序在先者为准。</w:t>
      </w:r>
    </w:p>
    <w:p w14:paraId="2A118382">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第十八条　其他约定事项</w:t>
      </w:r>
    </w:p>
    <w:p w14:paraId="134155F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本合同所有附件及相关文件均为本合同的有效组成部分，与本合同具有同等法律效力。若合同附件与本合同存在不一致的，则以本合同为准。</w:t>
      </w:r>
    </w:p>
    <w:p w14:paraId="0181EA1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在履行本合同过程中，所有经甲乙双方签署确认的文件（包括会议纪要、补充协议、往来信函、电子邮件等）即成为本合同的有效组成部分。</w:t>
      </w:r>
    </w:p>
    <w:p w14:paraId="2AB417B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
        </w:rPr>
        <w:t>.甲乙</w:t>
      </w:r>
      <w:r>
        <w:rPr>
          <w:rFonts w:hint="eastAsia" w:ascii="宋体" w:hAnsi="宋体" w:eastAsia="宋体" w:cs="宋体"/>
          <w:color w:val="auto"/>
          <w:sz w:val="21"/>
          <w:szCs w:val="21"/>
          <w:highlight w:val="none"/>
        </w:rPr>
        <w:t>双方确认，以下为各方真实有效通讯地址：</w:t>
      </w:r>
    </w:p>
    <w:p w14:paraId="217FC3E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u w:val="single"/>
        </w:rPr>
        <w:t>广西壮族自治区辐射环境监督管理站</w:t>
      </w:r>
      <w:r>
        <w:rPr>
          <w:rFonts w:hint="eastAsia" w:ascii="宋体" w:hAnsi="宋体" w:eastAsia="宋体" w:cs="宋体"/>
          <w:color w:val="auto"/>
          <w:sz w:val="21"/>
          <w:szCs w:val="21"/>
          <w:highlight w:val="none"/>
        </w:rPr>
        <w:t>，</w:t>
      </w:r>
    </w:p>
    <w:p w14:paraId="21EB1C5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1F584B6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收件人：</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2D0E0D1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0EC383F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2F86313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rPr>
        <w:t>乙方：</w:t>
      </w:r>
      <w:r>
        <w:rPr>
          <w:rFonts w:hint="eastAsia" w:ascii="宋体" w:hAnsi="宋体" w:eastAsia="宋体" w:cs="宋体"/>
          <w:b w:val="0"/>
          <w:bCs w:val="0"/>
          <w:color w:val="auto"/>
          <w:sz w:val="21"/>
          <w:szCs w:val="21"/>
          <w:highlight w:val="none"/>
          <w:u w:val="none"/>
          <w:lang w:val="en-US" w:eastAsia="zh-CN"/>
        </w:rPr>
        <w:t xml:space="preserve">        </w:t>
      </w:r>
      <w:r>
        <w:rPr>
          <w:rFonts w:hint="eastAsia" w:ascii="宋体" w:hAnsi="宋体" w:eastAsia="宋体" w:cs="宋体"/>
          <w:b w:val="0"/>
          <w:bCs w:val="0"/>
          <w:color w:val="auto"/>
          <w:sz w:val="21"/>
          <w:szCs w:val="21"/>
          <w:highlight w:val="none"/>
          <w:u w:val="none"/>
        </w:rPr>
        <w:t>，</w:t>
      </w:r>
    </w:p>
    <w:p w14:paraId="207731C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地址：</w:t>
      </w:r>
      <w:r>
        <w:rPr>
          <w:rFonts w:hint="eastAsia" w:ascii="宋体" w:hAnsi="宋体" w:eastAsia="宋体" w:cs="宋体"/>
          <w:b w:val="0"/>
          <w:bCs w:val="0"/>
          <w:color w:val="auto"/>
          <w:spacing w:val="-20"/>
          <w:sz w:val="21"/>
          <w:szCs w:val="21"/>
          <w:highlight w:val="none"/>
          <w:u w:val="none"/>
          <w:lang w:val="en-US" w:eastAsia="zh-CN"/>
        </w:rPr>
        <w:t xml:space="preserve">            </w:t>
      </w:r>
      <w:r>
        <w:rPr>
          <w:rFonts w:hint="eastAsia" w:ascii="宋体" w:hAnsi="宋体" w:eastAsia="宋体" w:cs="宋体"/>
          <w:b w:val="0"/>
          <w:bCs w:val="0"/>
          <w:color w:val="auto"/>
          <w:sz w:val="21"/>
          <w:szCs w:val="21"/>
          <w:highlight w:val="none"/>
          <w:u w:val="none"/>
        </w:rPr>
        <w:t>，</w:t>
      </w:r>
    </w:p>
    <w:p w14:paraId="318788E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收件人：</w:t>
      </w:r>
      <w:r>
        <w:rPr>
          <w:rFonts w:hint="eastAsia" w:ascii="宋体" w:hAnsi="宋体" w:eastAsia="宋体" w:cs="宋体"/>
          <w:b w:val="0"/>
          <w:bCs w:val="0"/>
          <w:color w:val="auto"/>
          <w:sz w:val="21"/>
          <w:szCs w:val="21"/>
          <w:highlight w:val="none"/>
          <w:u w:val="none"/>
          <w:lang w:val="en-US" w:eastAsia="zh-CN"/>
        </w:rPr>
        <w:t xml:space="preserve">           </w:t>
      </w:r>
      <w:r>
        <w:rPr>
          <w:rFonts w:hint="eastAsia" w:ascii="宋体" w:hAnsi="宋体" w:eastAsia="宋体" w:cs="宋体"/>
          <w:b w:val="0"/>
          <w:bCs w:val="0"/>
          <w:color w:val="auto"/>
          <w:sz w:val="21"/>
          <w:szCs w:val="21"/>
          <w:highlight w:val="none"/>
          <w:u w:val="none"/>
        </w:rPr>
        <w:t>，</w:t>
      </w:r>
    </w:p>
    <w:p w14:paraId="0063C79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联系电话：</w:t>
      </w:r>
      <w:r>
        <w:rPr>
          <w:rFonts w:hint="eastAsia" w:ascii="宋体" w:hAnsi="宋体" w:eastAsia="宋体" w:cs="宋体"/>
          <w:b w:val="0"/>
          <w:bCs w:val="0"/>
          <w:color w:val="auto"/>
          <w:sz w:val="21"/>
          <w:szCs w:val="21"/>
          <w:highlight w:val="none"/>
          <w:u w:val="none"/>
          <w:lang w:val="en-US" w:eastAsia="zh-CN"/>
        </w:rPr>
        <w:t xml:space="preserve">           </w:t>
      </w:r>
      <w:r>
        <w:rPr>
          <w:rFonts w:hint="eastAsia" w:ascii="宋体" w:hAnsi="宋体" w:eastAsia="宋体" w:cs="宋体"/>
          <w:b w:val="0"/>
          <w:bCs w:val="0"/>
          <w:color w:val="auto"/>
          <w:sz w:val="21"/>
          <w:szCs w:val="21"/>
          <w:highlight w:val="none"/>
          <w:u w:val="none"/>
        </w:rPr>
        <w:t>，</w:t>
      </w:r>
    </w:p>
    <w:p w14:paraId="4A3A9EF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u w:val="none"/>
        </w:rPr>
        <w:t>电子邮箱：</w:t>
      </w:r>
      <w:r>
        <w:rPr>
          <w:rFonts w:hint="eastAsia" w:ascii="宋体" w:hAnsi="宋体" w:eastAsia="宋体" w:cs="宋体"/>
          <w:b w:val="0"/>
          <w:bCs w:val="0"/>
          <w:color w:val="auto"/>
          <w:sz w:val="21"/>
          <w:szCs w:val="21"/>
          <w:highlight w:val="none"/>
          <w:u w:val="none"/>
          <w:lang w:val="en-US" w:eastAsia="zh-CN"/>
        </w:rPr>
        <w:t xml:space="preserve">            </w:t>
      </w:r>
      <w:r>
        <w:rPr>
          <w:rFonts w:hint="eastAsia" w:ascii="宋体" w:hAnsi="宋体" w:eastAsia="宋体" w:cs="宋体"/>
          <w:b w:val="0"/>
          <w:bCs w:val="0"/>
          <w:color w:val="auto"/>
          <w:sz w:val="21"/>
          <w:szCs w:val="21"/>
          <w:highlight w:val="none"/>
          <w:u w:val="none"/>
        </w:rPr>
        <w:t>。</w:t>
      </w:r>
    </w:p>
    <w:p w14:paraId="0EA7ED2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方向对方发出的任何通知、信函和文件，以挂号信函或快递信函方式向对方地址邮寄有关通知、信函和文件的，自发出之日起第三日视为送达对方，挂号信函或快递信函的邮寄凭证即视为成功送达的有效凭证。一方地址变更的，应及时书面通知对方，否则上述地址仍为真实有效通讯地址。</w:t>
      </w:r>
    </w:p>
    <w:p w14:paraId="1D070DE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
        </w:rPr>
        <w:t>4.</w:t>
      </w:r>
      <w:r>
        <w:rPr>
          <w:rFonts w:hint="eastAsia" w:ascii="宋体" w:hAnsi="宋体" w:eastAsia="宋体" w:cs="宋体"/>
          <w:color w:val="auto"/>
          <w:sz w:val="21"/>
          <w:szCs w:val="21"/>
          <w:highlight w:val="none"/>
        </w:rPr>
        <w:t>本合同一式</w:t>
      </w:r>
      <w:r>
        <w:rPr>
          <w:rFonts w:hint="eastAsia" w:ascii="宋体" w:hAnsi="宋体" w:eastAsia="宋体" w:cs="宋体"/>
          <w:color w:val="auto"/>
          <w:sz w:val="21"/>
          <w:szCs w:val="21"/>
          <w:highlight w:val="none"/>
          <w:u w:val="single"/>
          <w:lang w:val="en-US" w:eastAsia="zh-CN"/>
        </w:rPr>
        <w:t>捌</w:t>
      </w:r>
      <w:r>
        <w:rPr>
          <w:rFonts w:hint="eastAsia" w:ascii="宋体" w:hAnsi="宋体" w:eastAsia="宋体" w:cs="宋体"/>
          <w:color w:val="auto"/>
          <w:sz w:val="21"/>
          <w:szCs w:val="21"/>
          <w:highlight w:val="none"/>
        </w:rPr>
        <w:t>份，具有同等法律效力，政府采购监管部门、采购代理机构各</w:t>
      </w:r>
      <w:r>
        <w:rPr>
          <w:rFonts w:hint="eastAsia" w:ascii="宋体" w:hAnsi="宋体" w:eastAsia="宋体" w:cs="宋体"/>
          <w:color w:val="auto"/>
          <w:sz w:val="21"/>
          <w:szCs w:val="21"/>
          <w:highlight w:val="none"/>
          <w:u w:val="single"/>
        </w:rPr>
        <w:t>一</w:t>
      </w:r>
      <w:r>
        <w:rPr>
          <w:rFonts w:hint="eastAsia" w:ascii="宋体" w:hAnsi="宋体" w:eastAsia="宋体" w:cs="宋体"/>
          <w:color w:val="auto"/>
          <w:sz w:val="21"/>
          <w:szCs w:val="21"/>
          <w:highlight w:val="none"/>
        </w:rPr>
        <w:t>份，甲乙双方各</w:t>
      </w:r>
      <w:r>
        <w:rPr>
          <w:rFonts w:hint="eastAsia" w:ascii="宋体" w:hAnsi="宋体" w:eastAsia="宋体" w:cs="宋体"/>
          <w:color w:val="auto"/>
          <w:sz w:val="21"/>
          <w:szCs w:val="21"/>
          <w:highlight w:val="none"/>
          <w:u w:val="single"/>
          <w:lang w:val="en-US" w:eastAsia="zh-CN"/>
        </w:rPr>
        <w:t>叁</w:t>
      </w:r>
      <w:r>
        <w:rPr>
          <w:rFonts w:hint="eastAsia" w:ascii="宋体" w:hAnsi="宋体" w:eastAsia="宋体" w:cs="宋体"/>
          <w:color w:val="auto"/>
          <w:sz w:val="21"/>
          <w:szCs w:val="21"/>
          <w:highlight w:val="none"/>
        </w:rPr>
        <w:t>份。</w:t>
      </w:r>
    </w:p>
    <w:p w14:paraId="35E94F1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本条款不因合同的变更、解除和终止而失效。</w:t>
      </w:r>
    </w:p>
    <w:p w14:paraId="4E27591E">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第十九条　合同附件</w:t>
      </w:r>
    </w:p>
    <w:p w14:paraId="15D0388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附件一：中标通知书；</w:t>
      </w:r>
    </w:p>
    <w:p w14:paraId="1F1A443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附件二：</w:t>
      </w:r>
      <w:r>
        <w:rPr>
          <w:rFonts w:hint="eastAsia" w:ascii="宋体" w:hAnsi="宋体" w:eastAsia="宋体" w:cs="宋体"/>
          <w:color w:val="auto"/>
          <w:sz w:val="21"/>
          <w:szCs w:val="21"/>
          <w:highlight w:val="none"/>
        </w:rPr>
        <w:t>开标一览表；</w:t>
      </w:r>
    </w:p>
    <w:p w14:paraId="157D9FF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附件三：</w:t>
      </w:r>
      <w:r>
        <w:rPr>
          <w:rFonts w:hint="eastAsia" w:ascii="宋体" w:hAnsi="宋体" w:eastAsia="宋体" w:cs="宋体"/>
          <w:color w:val="auto"/>
          <w:sz w:val="21"/>
          <w:szCs w:val="21"/>
          <w:highlight w:val="none"/>
        </w:rPr>
        <w:t>采购需求；</w:t>
      </w:r>
    </w:p>
    <w:p w14:paraId="68C1759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附件四：</w:t>
      </w:r>
      <w:r>
        <w:rPr>
          <w:rFonts w:hint="eastAsia" w:ascii="宋体" w:hAnsi="宋体" w:eastAsia="宋体" w:cs="宋体"/>
          <w:color w:val="auto"/>
          <w:sz w:val="21"/>
          <w:szCs w:val="21"/>
          <w:highlight w:val="none"/>
        </w:rPr>
        <w:t>投标函；</w:t>
      </w:r>
    </w:p>
    <w:p w14:paraId="1257293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附件五：</w:t>
      </w:r>
      <w:r>
        <w:rPr>
          <w:rFonts w:hint="eastAsia" w:ascii="宋体" w:hAnsi="宋体" w:eastAsia="宋体" w:cs="宋体"/>
          <w:color w:val="auto"/>
          <w:sz w:val="21"/>
          <w:szCs w:val="21"/>
          <w:highlight w:val="none"/>
        </w:rPr>
        <w:t>商务条款偏离表和技术需求偏离表；</w:t>
      </w:r>
    </w:p>
    <w:p w14:paraId="2787AA5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附件六：货物</w:t>
      </w:r>
      <w:r>
        <w:rPr>
          <w:rFonts w:hint="eastAsia" w:ascii="宋体" w:hAnsi="宋体" w:eastAsia="宋体" w:cs="宋体"/>
          <w:color w:val="auto"/>
          <w:sz w:val="21"/>
          <w:szCs w:val="21"/>
          <w:highlight w:val="none"/>
        </w:rPr>
        <w:t>配置清单</w:t>
      </w:r>
      <w:r>
        <w:rPr>
          <w:rFonts w:hint="eastAsia" w:ascii="宋体" w:hAnsi="宋体" w:eastAsia="宋体" w:cs="宋体"/>
          <w:color w:val="auto"/>
          <w:sz w:val="21"/>
          <w:szCs w:val="21"/>
          <w:highlight w:val="none"/>
          <w:lang w:eastAsia="zh-CN"/>
        </w:rPr>
        <w:t>；</w:t>
      </w:r>
    </w:p>
    <w:p w14:paraId="3FFC95D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附件七：质保期承诺书。</w:t>
      </w:r>
    </w:p>
    <w:p w14:paraId="6D05C50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lang w:eastAsia="zh-CN"/>
        </w:rPr>
      </w:pPr>
    </w:p>
    <w:tbl>
      <w:tblPr>
        <w:tblStyle w:val="48"/>
        <w:tblW w:w="8270" w:type="dxa"/>
        <w:tblInd w:w="122" w:type="dxa"/>
        <w:tblLayout w:type="fixed"/>
        <w:tblCellMar>
          <w:top w:w="0" w:type="dxa"/>
          <w:left w:w="108" w:type="dxa"/>
          <w:bottom w:w="0" w:type="dxa"/>
          <w:right w:w="108" w:type="dxa"/>
        </w:tblCellMar>
      </w:tblPr>
      <w:tblGrid>
        <w:gridCol w:w="4165"/>
        <w:gridCol w:w="4105"/>
      </w:tblGrid>
      <w:tr w14:paraId="3E681FE5">
        <w:tblPrEx>
          <w:tblCellMar>
            <w:top w:w="0" w:type="dxa"/>
            <w:left w:w="108" w:type="dxa"/>
            <w:bottom w:w="0" w:type="dxa"/>
            <w:right w:w="108" w:type="dxa"/>
          </w:tblCellMar>
        </w:tblPrEx>
        <w:trPr>
          <w:trHeight w:val="981" w:hRule="atLeast"/>
        </w:trPr>
        <w:tc>
          <w:tcPr>
            <w:tcW w:w="4165" w:type="dxa"/>
            <w:noWrap w:val="0"/>
            <w:vAlign w:val="top"/>
          </w:tcPr>
          <w:p w14:paraId="77EE8D9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甲方：</w:t>
            </w:r>
            <w:r>
              <w:rPr>
                <w:rFonts w:hint="eastAsia" w:ascii="宋体" w:hAnsi="宋体" w:eastAsia="宋体" w:cs="宋体"/>
                <w:b/>
                <w:bCs/>
                <w:color w:val="auto"/>
                <w:sz w:val="21"/>
                <w:szCs w:val="21"/>
                <w:highlight w:val="none"/>
                <w:lang w:val="en-US" w:eastAsia="zh-CN" w:bidi="ar-SA"/>
              </w:rPr>
              <w:t>广西壮族自治区辐射环境监督管理站</w:t>
            </w:r>
          </w:p>
        </w:tc>
        <w:tc>
          <w:tcPr>
            <w:tcW w:w="4105" w:type="dxa"/>
            <w:noWrap w:val="0"/>
            <w:vAlign w:val="top"/>
          </w:tcPr>
          <w:p w14:paraId="54E35E2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 xml:space="preserve">乙方： </w:t>
            </w:r>
          </w:p>
        </w:tc>
      </w:tr>
      <w:tr w14:paraId="7212EC34">
        <w:tblPrEx>
          <w:tblCellMar>
            <w:top w:w="0" w:type="dxa"/>
            <w:left w:w="108" w:type="dxa"/>
            <w:bottom w:w="0" w:type="dxa"/>
            <w:right w:w="108" w:type="dxa"/>
          </w:tblCellMar>
        </w:tblPrEx>
        <w:trPr>
          <w:trHeight w:val="1050" w:hRule="atLeast"/>
        </w:trPr>
        <w:tc>
          <w:tcPr>
            <w:tcW w:w="4165" w:type="dxa"/>
            <w:noWrap w:val="0"/>
            <w:vAlign w:val="top"/>
          </w:tcPr>
          <w:p w14:paraId="2A1E0C2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400" w:lineRule="exact"/>
              <w:jc w:val="both"/>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法定代表人（负责人）或授权代表：</w:t>
            </w:r>
          </w:p>
          <w:p w14:paraId="0D2CB8F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400" w:lineRule="exact"/>
              <w:jc w:val="both"/>
              <w:textAlignment w:val="auto"/>
              <w:rPr>
                <w:rFonts w:hint="eastAsia" w:ascii="宋体" w:hAnsi="宋体" w:eastAsia="宋体" w:cs="宋体"/>
                <w:b/>
                <w:bCs/>
                <w:color w:val="auto"/>
                <w:kern w:val="0"/>
                <w:sz w:val="21"/>
                <w:szCs w:val="21"/>
                <w:highlight w:val="none"/>
                <w:lang w:val="en-US" w:eastAsia="zh-CN" w:bidi="ar-SA"/>
              </w:rPr>
            </w:pPr>
          </w:p>
          <w:p w14:paraId="1E9F435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400" w:lineRule="exact"/>
              <w:jc w:val="both"/>
              <w:textAlignment w:val="auto"/>
              <w:rPr>
                <w:rFonts w:hint="eastAsia" w:ascii="宋体" w:hAnsi="宋体" w:eastAsia="宋体" w:cs="宋体"/>
                <w:b/>
                <w:bCs/>
                <w:color w:val="auto"/>
                <w:kern w:val="0"/>
                <w:sz w:val="21"/>
                <w:szCs w:val="21"/>
                <w:highlight w:val="none"/>
                <w:lang w:val="en-US" w:eastAsia="zh-CN" w:bidi="ar-SA"/>
              </w:rPr>
            </w:pPr>
          </w:p>
        </w:tc>
        <w:tc>
          <w:tcPr>
            <w:tcW w:w="4105" w:type="dxa"/>
            <w:noWrap w:val="0"/>
            <w:vAlign w:val="top"/>
          </w:tcPr>
          <w:p w14:paraId="38161BA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400" w:lineRule="exact"/>
              <w:jc w:val="both"/>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法定代表人（负责人）或授权代表：</w:t>
            </w:r>
          </w:p>
          <w:p w14:paraId="03FD04C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400" w:lineRule="exact"/>
              <w:jc w:val="both"/>
              <w:textAlignment w:val="auto"/>
              <w:rPr>
                <w:rFonts w:hint="eastAsia" w:ascii="宋体" w:hAnsi="宋体" w:eastAsia="宋体" w:cs="宋体"/>
                <w:b/>
                <w:bCs/>
                <w:color w:val="auto"/>
                <w:kern w:val="0"/>
                <w:sz w:val="21"/>
                <w:szCs w:val="21"/>
                <w:highlight w:val="none"/>
                <w:lang w:val="en-US" w:eastAsia="zh-CN" w:bidi="ar-SA"/>
              </w:rPr>
            </w:pPr>
          </w:p>
          <w:p w14:paraId="42B5C78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400" w:lineRule="exact"/>
              <w:jc w:val="both"/>
              <w:textAlignment w:val="auto"/>
              <w:rPr>
                <w:rFonts w:hint="eastAsia" w:ascii="宋体" w:hAnsi="宋体" w:eastAsia="宋体" w:cs="宋体"/>
                <w:b/>
                <w:bCs/>
                <w:color w:val="auto"/>
                <w:kern w:val="0"/>
                <w:sz w:val="21"/>
                <w:szCs w:val="21"/>
                <w:highlight w:val="none"/>
                <w:lang w:val="en-US" w:eastAsia="zh-CN" w:bidi="ar-SA"/>
              </w:rPr>
            </w:pPr>
          </w:p>
        </w:tc>
      </w:tr>
      <w:tr w14:paraId="4A1F718D">
        <w:tblPrEx>
          <w:tblCellMar>
            <w:top w:w="0" w:type="dxa"/>
            <w:left w:w="108" w:type="dxa"/>
            <w:bottom w:w="0" w:type="dxa"/>
            <w:right w:w="108" w:type="dxa"/>
          </w:tblCellMar>
        </w:tblPrEx>
        <w:trPr>
          <w:trHeight w:val="921" w:hRule="atLeast"/>
        </w:trPr>
        <w:tc>
          <w:tcPr>
            <w:tcW w:w="4165" w:type="dxa"/>
            <w:noWrap w:val="0"/>
            <w:vAlign w:val="top"/>
          </w:tcPr>
          <w:p w14:paraId="53B44F5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400" w:lineRule="exact"/>
              <w:jc w:val="right"/>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年   月   日</w:t>
            </w:r>
          </w:p>
        </w:tc>
        <w:tc>
          <w:tcPr>
            <w:tcW w:w="4105" w:type="dxa"/>
            <w:noWrap w:val="0"/>
            <w:vAlign w:val="top"/>
          </w:tcPr>
          <w:p w14:paraId="58D7756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400" w:lineRule="exact"/>
              <w:jc w:val="right"/>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年   月   日</w:t>
            </w:r>
          </w:p>
        </w:tc>
      </w:tr>
    </w:tbl>
    <w:p w14:paraId="3E59FE1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p w14:paraId="549C6D9E">
      <w:pPr>
        <w:keepNext w:val="0"/>
        <w:keepLines w:val="0"/>
        <w:pageBreakBefore w:val="0"/>
        <w:kinsoku/>
        <w:wordWrap w:val="0"/>
        <w:overflowPunct/>
        <w:topLinePunct w:val="0"/>
        <w:autoSpaceDE/>
        <w:autoSpaceDN/>
        <w:bidi w:val="0"/>
        <w:spacing w:line="400" w:lineRule="exact"/>
        <w:textAlignment w:val="auto"/>
        <w:outlineLvl w:val="9"/>
        <w:rPr>
          <w:rFonts w:hint="eastAsia" w:ascii="宋体" w:hAnsi="宋体" w:eastAsia="宋体" w:cs="宋体"/>
          <w:b/>
          <w:bCs/>
          <w:color w:val="auto"/>
          <w:sz w:val="21"/>
          <w:szCs w:val="21"/>
          <w:highlight w:val="none"/>
        </w:rPr>
      </w:pPr>
      <w:bookmarkStart w:id="308" w:name="_Toc18323"/>
      <w:r>
        <w:rPr>
          <w:rFonts w:hint="eastAsia" w:ascii="宋体" w:hAnsi="宋体" w:eastAsia="宋体" w:cs="宋体"/>
          <w:b/>
          <w:bCs/>
          <w:color w:val="auto"/>
          <w:sz w:val="21"/>
          <w:szCs w:val="21"/>
          <w:highlight w:val="none"/>
        </w:rPr>
        <w:br w:type="page"/>
      </w:r>
      <w:r>
        <w:rPr>
          <w:rFonts w:hint="eastAsia" w:ascii="宋体" w:hAnsi="宋体" w:eastAsia="宋体" w:cs="宋体"/>
          <w:b/>
          <w:bCs/>
          <w:color w:val="auto"/>
          <w:sz w:val="21"/>
          <w:szCs w:val="21"/>
          <w:highlight w:val="none"/>
        </w:rPr>
        <w:t>附件一：保密协议</w:t>
      </w:r>
      <w:bookmarkEnd w:id="308"/>
    </w:p>
    <w:p w14:paraId="7AAF79F1">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rPr>
      </w:pPr>
      <w:bookmarkStart w:id="309" w:name="_Toc19167"/>
      <w:bookmarkStart w:id="310" w:name="_Toc132707357"/>
      <w:r>
        <w:rPr>
          <w:rFonts w:hint="eastAsia" w:ascii="宋体" w:hAnsi="宋体" w:eastAsia="宋体" w:cs="宋体"/>
          <w:b/>
          <w:bCs/>
          <w:color w:val="auto"/>
          <w:sz w:val="21"/>
          <w:szCs w:val="21"/>
          <w:highlight w:val="none"/>
        </w:rPr>
        <w:t>保密协议</w:t>
      </w:r>
      <w:bookmarkEnd w:id="309"/>
      <w:bookmarkEnd w:id="310"/>
    </w:p>
    <w:p w14:paraId="2B9DDCA8">
      <w:pPr>
        <w:keepNext w:val="0"/>
        <w:keepLines w:val="0"/>
        <w:pageBreakBefore w:val="0"/>
        <w:kinsoku/>
        <w:wordWrap w:val="0"/>
        <w:overflowPunct/>
        <w:topLinePunct w:val="0"/>
        <w:autoSpaceDE/>
        <w:autoSpaceDN/>
        <w:bidi w:val="0"/>
        <w:adjustRightInd w:val="0"/>
        <w:snapToGrid w:val="0"/>
        <w:spacing w:line="40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w:t>
      </w:r>
    </w:p>
    <w:p w14:paraId="2FFCC5F9">
      <w:pPr>
        <w:keepNext w:val="0"/>
        <w:keepLines w:val="0"/>
        <w:pageBreakBefore w:val="0"/>
        <w:kinsoku/>
        <w:wordWrap w:val="0"/>
        <w:overflowPunct/>
        <w:topLinePunct w:val="0"/>
        <w:autoSpaceDE/>
        <w:autoSpaceDN/>
        <w:bidi w:val="0"/>
        <w:adjustRightInd w:val="0"/>
        <w:snapToGrid w:val="0"/>
        <w:spacing w:line="400" w:lineRule="exact"/>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 xml:space="preserve">    甲方：</w:t>
      </w:r>
      <w:r>
        <w:rPr>
          <w:rFonts w:hint="eastAsia" w:ascii="宋体" w:hAnsi="宋体" w:eastAsia="宋体" w:cs="宋体"/>
          <w:b/>
          <w:color w:val="auto"/>
          <w:sz w:val="21"/>
          <w:szCs w:val="21"/>
          <w:highlight w:val="none"/>
          <w:lang w:eastAsia="zh-CN"/>
        </w:rPr>
        <w:t>广西壮族自治区辐射环境监督管理站</w:t>
      </w:r>
    </w:p>
    <w:p w14:paraId="04614A06">
      <w:pPr>
        <w:keepNext w:val="0"/>
        <w:keepLines w:val="0"/>
        <w:pageBreakBefore w:val="0"/>
        <w:kinsoku/>
        <w:wordWrap w:val="0"/>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负责人：    </w:t>
      </w:r>
    </w:p>
    <w:p w14:paraId="212DE63F">
      <w:pPr>
        <w:keepNext w:val="0"/>
        <w:keepLines w:val="0"/>
        <w:pageBreakBefore w:val="0"/>
        <w:kinsoku/>
        <w:wordWrap w:val="0"/>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地址：</w:t>
      </w:r>
    </w:p>
    <w:p w14:paraId="7A984BEE">
      <w:pPr>
        <w:keepNext w:val="0"/>
        <w:keepLines w:val="0"/>
        <w:pageBreakBefore w:val="0"/>
        <w:kinsoku/>
        <w:wordWrap w:val="0"/>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    乙方：</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p>
    <w:p w14:paraId="7E3036AA">
      <w:pPr>
        <w:keepNext w:val="0"/>
        <w:keepLines w:val="0"/>
        <w:pageBreakBefore w:val="0"/>
        <w:kinsoku/>
        <w:wordWrap w:val="0"/>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法定代表人： </w:t>
      </w:r>
      <w:r>
        <w:rPr>
          <w:rFonts w:hint="eastAsia" w:ascii="宋体" w:hAnsi="宋体" w:eastAsia="宋体" w:cs="宋体"/>
          <w:color w:val="auto"/>
          <w:sz w:val="21"/>
          <w:szCs w:val="21"/>
          <w:highlight w:val="none"/>
          <w:lang w:val="en-US" w:eastAsia="zh-CN"/>
        </w:rPr>
        <w:t xml:space="preserve"> </w:t>
      </w:r>
    </w:p>
    <w:p w14:paraId="109C35C6">
      <w:pPr>
        <w:keepNext w:val="0"/>
        <w:keepLines w:val="0"/>
        <w:pageBreakBefore w:val="0"/>
        <w:kinsoku/>
        <w:wordWrap w:val="0"/>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lang w:val="en-US" w:eastAsia="zh-CN"/>
        </w:rPr>
        <w:t xml:space="preserve">  </w:t>
      </w:r>
    </w:p>
    <w:p w14:paraId="4ABABC26">
      <w:pPr>
        <w:keepNext w:val="0"/>
        <w:keepLines w:val="0"/>
        <w:pageBreakBefore w:val="0"/>
        <w:kinsoku/>
        <w:wordWrap w:val="0"/>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鉴于本协议甲乙双方就双方签订的编号为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项目</w:t>
      </w:r>
      <w:r>
        <w:rPr>
          <w:rFonts w:hint="eastAsia" w:ascii="宋体" w:hAnsi="宋体" w:eastAsia="宋体" w:cs="宋体"/>
          <w:color w:val="auto"/>
          <w:sz w:val="21"/>
          <w:szCs w:val="21"/>
          <w:highlight w:val="none"/>
        </w:rPr>
        <w:t>等开展业务/合作；在开展业务/合作的过程中，预计甲方将为上述之目的向乙方披露甲方的专有信息且此等信息均被视为保密信息；因此，双方在此达成如下保密协议：</w:t>
      </w:r>
    </w:p>
    <w:p w14:paraId="28685218">
      <w:pPr>
        <w:keepNext w:val="0"/>
        <w:keepLines w:val="0"/>
        <w:pageBreakBefore w:val="0"/>
        <w:widowControl w:val="0"/>
        <w:tabs>
          <w:tab w:val="left" w:pos="709"/>
        </w:tabs>
        <w:kinsoku/>
        <w:wordWrap w:val="0"/>
        <w:overflowPunct/>
        <w:topLinePunct w:val="0"/>
        <w:autoSpaceDE/>
        <w:autoSpaceDN/>
        <w:bidi w:val="0"/>
        <w:adjustRightInd w:val="0"/>
        <w:snapToGrid w:val="0"/>
        <w:spacing w:after="0" w:line="400" w:lineRule="exact"/>
        <w:ind w:firstLine="422" w:firstLineChars="200"/>
        <w:jc w:val="both"/>
        <w:textAlignment w:val="auto"/>
        <w:outlineLvl w:val="9"/>
        <w:rPr>
          <w:rFonts w:hint="eastAsia" w:ascii="宋体" w:hAnsi="宋体" w:eastAsia="宋体" w:cs="宋体"/>
          <w:b/>
          <w:color w:val="auto"/>
          <w:kern w:val="0"/>
          <w:sz w:val="21"/>
          <w:szCs w:val="21"/>
          <w:highlight w:val="none"/>
          <w:lang w:val="en-US" w:eastAsia="zh-CN" w:bidi="ar-SA"/>
        </w:rPr>
      </w:pPr>
      <w:bookmarkStart w:id="311" w:name="_Toc1584680693"/>
      <w:bookmarkStart w:id="312" w:name="_Toc22190"/>
      <w:bookmarkStart w:id="313" w:name="_Toc18624"/>
      <w:bookmarkStart w:id="314" w:name="_Toc132707358"/>
      <w:r>
        <w:rPr>
          <w:rFonts w:hint="eastAsia" w:ascii="宋体" w:hAnsi="宋体" w:eastAsia="宋体" w:cs="宋体"/>
          <w:b/>
          <w:color w:val="auto"/>
          <w:kern w:val="0"/>
          <w:sz w:val="21"/>
          <w:szCs w:val="21"/>
          <w:highlight w:val="none"/>
          <w:lang w:val="en-US" w:eastAsia="zh-CN" w:bidi="ar-SA"/>
        </w:rPr>
        <w:t>一、本协议保密信息的界定</w:t>
      </w:r>
      <w:bookmarkEnd w:id="311"/>
      <w:bookmarkEnd w:id="312"/>
      <w:bookmarkEnd w:id="313"/>
      <w:bookmarkEnd w:id="314"/>
    </w:p>
    <w:p w14:paraId="6031C65F">
      <w:pPr>
        <w:keepNext w:val="0"/>
        <w:keepLines w:val="0"/>
        <w:pageBreakBefore w:val="0"/>
        <w:widowControl w:val="0"/>
        <w:tabs>
          <w:tab w:val="left" w:pos="709"/>
        </w:tabs>
        <w:kinsoku/>
        <w:wordWrap w:val="0"/>
        <w:overflowPunct/>
        <w:topLinePunct w:val="0"/>
        <w:autoSpaceDE/>
        <w:autoSpaceDN/>
        <w:bidi w:val="0"/>
        <w:adjustRightInd w:val="0"/>
        <w:snapToGrid w:val="0"/>
        <w:spacing w:after="0" w:line="400" w:lineRule="exact"/>
        <w:ind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bookmarkStart w:id="315" w:name="_Toc8357"/>
      <w:bookmarkStart w:id="316" w:name="_Toc1710318546"/>
      <w:bookmarkStart w:id="317" w:name="_Toc132707359"/>
      <w:r>
        <w:rPr>
          <w:rFonts w:hint="eastAsia" w:ascii="宋体" w:hAnsi="宋体" w:eastAsia="宋体" w:cs="宋体"/>
          <w:color w:val="auto"/>
          <w:kern w:val="0"/>
          <w:sz w:val="21"/>
          <w:szCs w:val="21"/>
          <w:highlight w:val="none"/>
          <w:lang w:val="en-US" w:eastAsia="zh-CN" w:bidi="ar-SA"/>
        </w:rPr>
        <w:t>（一）为本协议之目的，“保密信息”是指为实现前述业务/合作目的,甲方向乙方提供或披露的任何甲方不欲公开的机密信息，或者任何其它非公开或专有的信息、数据、设想或概念、标准，和/或其中的任何知识产权，无论该等信息或数据的载体形式、也不论披露是在本协议生效之前或之后。</w:t>
      </w:r>
      <w:r>
        <w:rPr>
          <w:rFonts w:hint="eastAsia" w:ascii="宋体" w:hAnsi="宋体" w:eastAsia="宋体" w:cs="宋体"/>
          <w:color w:val="auto"/>
          <w:kern w:val="2"/>
          <w:sz w:val="21"/>
          <w:szCs w:val="21"/>
          <w:highlight w:val="none"/>
          <w:lang w:val="en-US" w:eastAsia="zh-CN" w:bidi="ar-SA"/>
        </w:rPr>
        <w:t>本协议所指保密信息包括但不限于以下内容：</w:t>
      </w:r>
      <w:bookmarkEnd w:id="315"/>
      <w:bookmarkEnd w:id="316"/>
      <w:bookmarkEnd w:id="317"/>
    </w:p>
    <w:p w14:paraId="6EA66101">
      <w:pPr>
        <w:keepNext w:val="0"/>
        <w:keepLines w:val="0"/>
        <w:pageBreakBefore w:val="0"/>
        <w:widowControl w:val="0"/>
        <w:tabs>
          <w:tab w:val="left" w:pos="709"/>
        </w:tabs>
        <w:kinsoku/>
        <w:wordWrap w:val="0"/>
        <w:overflowPunct/>
        <w:topLinePunct w:val="0"/>
        <w:autoSpaceDE/>
        <w:autoSpaceDN/>
        <w:bidi w:val="0"/>
        <w:adjustRightInd w:val="0"/>
        <w:snapToGrid w:val="0"/>
        <w:spacing w:after="0" w:line="400" w:lineRule="exact"/>
        <w:ind w:firstLine="422" w:firstLineChars="200"/>
        <w:jc w:val="both"/>
        <w:textAlignment w:val="auto"/>
        <w:outlineLvl w:val="9"/>
        <w:rPr>
          <w:rFonts w:hint="eastAsia" w:ascii="宋体" w:hAnsi="宋体" w:eastAsia="宋体" w:cs="宋体"/>
          <w:color w:val="auto"/>
          <w:kern w:val="2"/>
          <w:sz w:val="21"/>
          <w:szCs w:val="21"/>
          <w:highlight w:val="none"/>
          <w:lang w:val="en-US" w:eastAsia="zh-CN" w:bidi="ar-SA"/>
        </w:rPr>
      </w:pPr>
      <w:bookmarkStart w:id="318" w:name="_Toc132707360"/>
      <w:bookmarkStart w:id="319" w:name="_Toc1676583173"/>
      <w:bookmarkStart w:id="320" w:name="_Toc13086"/>
      <w:r>
        <w:rPr>
          <w:rFonts w:hint="eastAsia" w:ascii="宋体" w:hAnsi="宋体" w:eastAsia="宋体" w:cs="宋体"/>
          <w:b/>
          <w:bCs/>
          <w:color w:val="auto"/>
          <w:kern w:val="2"/>
          <w:sz w:val="21"/>
          <w:szCs w:val="21"/>
          <w:highlight w:val="none"/>
          <w:lang w:val="en-US" w:eastAsia="zh-CN" w:bidi="ar-SA"/>
        </w:rPr>
        <w:t>技术信息</w:t>
      </w:r>
      <w:r>
        <w:rPr>
          <w:rFonts w:hint="eastAsia" w:ascii="宋体" w:hAnsi="宋体" w:eastAsia="宋体" w:cs="宋体"/>
          <w:color w:val="auto"/>
          <w:kern w:val="2"/>
          <w:sz w:val="21"/>
          <w:szCs w:val="21"/>
          <w:highlight w:val="none"/>
          <w:lang w:val="en-US" w:eastAsia="zh-CN" w:bidi="ar-SA"/>
        </w:rPr>
        <w:t>：包括甲方专有的技术方案、网络组织、系统及应用软件、数据库、未公开的具有国内先进水平以上的科技成果、技术文档、商务合同、招标方案、评标结果、涉及商业秘密的业务函电等。</w:t>
      </w:r>
      <w:bookmarkEnd w:id="318"/>
      <w:bookmarkEnd w:id="319"/>
      <w:bookmarkEnd w:id="320"/>
    </w:p>
    <w:p w14:paraId="7FB99BDD">
      <w:pPr>
        <w:keepNext w:val="0"/>
        <w:keepLines w:val="0"/>
        <w:pageBreakBefore w:val="0"/>
        <w:widowControl w:val="0"/>
        <w:tabs>
          <w:tab w:val="left" w:pos="709"/>
        </w:tabs>
        <w:kinsoku/>
        <w:wordWrap w:val="0"/>
        <w:overflowPunct/>
        <w:topLinePunct w:val="0"/>
        <w:autoSpaceDE/>
        <w:autoSpaceDN/>
        <w:bidi w:val="0"/>
        <w:adjustRightInd w:val="0"/>
        <w:snapToGrid w:val="0"/>
        <w:spacing w:after="0" w:line="400" w:lineRule="exact"/>
        <w:ind w:firstLine="422" w:firstLineChars="200"/>
        <w:jc w:val="both"/>
        <w:textAlignment w:val="auto"/>
        <w:outlineLvl w:val="9"/>
        <w:rPr>
          <w:rFonts w:hint="eastAsia" w:ascii="宋体" w:hAnsi="宋体" w:eastAsia="宋体" w:cs="宋体"/>
          <w:color w:val="auto"/>
          <w:kern w:val="2"/>
          <w:sz w:val="21"/>
          <w:szCs w:val="21"/>
          <w:highlight w:val="none"/>
          <w:lang w:val="en-US" w:eastAsia="zh-CN" w:bidi="ar-SA"/>
        </w:rPr>
      </w:pPr>
      <w:bookmarkStart w:id="321" w:name="_Toc1177140318"/>
      <w:bookmarkStart w:id="322" w:name="_Toc132707361"/>
      <w:bookmarkStart w:id="323" w:name="_Toc17544"/>
      <w:r>
        <w:rPr>
          <w:rFonts w:hint="eastAsia" w:ascii="宋体" w:hAnsi="宋体" w:eastAsia="宋体" w:cs="宋体"/>
          <w:b/>
          <w:bCs/>
          <w:color w:val="auto"/>
          <w:kern w:val="2"/>
          <w:sz w:val="21"/>
          <w:szCs w:val="21"/>
          <w:highlight w:val="none"/>
          <w:lang w:val="en-US" w:eastAsia="zh-CN" w:bidi="ar-SA"/>
        </w:rPr>
        <w:t>经营信息：</w:t>
      </w:r>
      <w:r>
        <w:rPr>
          <w:rFonts w:hint="eastAsia" w:ascii="宋体" w:hAnsi="宋体" w:eastAsia="宋体" w:cs="宋体"/>
          <w:color w:val="auto"/>
          <w:kern w:val="2"/>
          <w:sz w:val="21"/>
          <w:szCs w:val="21"/>
          <w:highlight w:val="none"/>
          <w:lang w:val="en-US" w:eastAsia="zh-CN" w:bidi="ar-SA"/>
        </w:rPr>
        <w:t>包括甲方发展战略规划、投资计划及年度计划；甲方策略、资料、重大活动计划及安排、暂不公开或不公开的对接单位、合作伙伴相关信息；甲方重要会议内容及记录、以及管理相关文件。</w:t>
      </w:r>
      <w:bookmarkEnd w:id="321"/>
      <w:bookmarkEnd w:id="322"/>
      <w:bookmarkEnd w:id="323"/>
    </w:p>
    <w:p w14:paraId="7ACC0027">
      <w:pPr>
        <w:keepNext w:val="0"/>
        <w:keepLines w:val="0"/>
        <w:pageBreakBefore w:val="0"/>
        <w:widowControl w:val="0"/>
        <w:tabs>
          <w:tab w:val="left" w:pos="709"/>
        </w:tabs>
        <w:kinsoku/>
        <w:wordWrap w:val="0"/>
        <w:overflowPunct/>
        <w:topLinePunct w:val="0"/>
        <w:autoSpaceDE/>
        <w:autoSpaceDN/>
        <w:bidi w:val="0"/>
        <w:adjustRightInd w:val="0"/>
        <w:snapToGrid w:val="0"/>
        <w:spacing w:after="0" w:line="400" w:lineRule="exact"/>
        <w:ind w:firstLine="422" w:firstLineChars="200"/>
        <w:jc w:val="both"/>
        <w:textAlignment w:val="auto"/>
        <w:outlineLvl w:val="9"/>
        <w:rPr>
          <w:rFonts w:hint="eastAsia" w:ascii="宋体" w:hAnsi="宋体" w:eastAsia="宋体" w:cs="宋体"/>
          <w:color w:val="auto"/>
          <w:kern w:val="2"/>
          <w:sz w:val="21"/>
          <w:szCs w:val="21"/>
          <w:highlight w:val="none"/>
          <w:lang w:val="en-US" w:eastAsia="zh-CN" w:bidi="ar-SA"/>
        </w:rPr>
      </w:pPr>
      <w:bookmarkStart w:id="324" w:name="_Toc132707362"/>
      <w:bookmarkStart w:id="325" w:name="_Toc2119817172"/>
      <w:bookmarkStart w:id="326" w:name="_Toc10231"/>
      <w:r>
        <w:rPr>
          <w:rFonts w:hint="eastAsia" w:ascii="宋体" w:hAnsi="宋体" w:eastAsia="宋体" w:cs="宋体"/>
          <w:b/>
          <w:bCs/>
          <w:color w:val="auto"/>
          <w:kern w:val="2"/>
          <w:sz w:val="21"/>
          <w:szCs w:val="21"/>
          <w:highlight w:val="none"/>
          <w:lang w:val="en-US" w:eastAsia="zh-CN" w:bidi="ar-SA"/>
        </w:rPr>
        <w:t>其他：</w:t>
      </w:r>
      <w:r>
        <w:rPr>
          <w:rFonts w:hint="eastAsia" w:ascii="宋体" w:hAnsi="宋体" w:eastAsia="宋体" w:cs="宋体"/>
          <w:color w:val="auto"/>
          <w:kern w:val="2"/>
          <w:sz w:val="21"/>
          <w:szCs w:val="21"/>
          <w:highlight w:val="none"/>
          <w:lang w:val="en-US" w:eastAsia="zh-CN" w:bidi="ar-SA"/>
        </w:rPr>
        <w:t>针对</w:t>
      </w:r>
      <w:r>
        <w:rPr>
          <w:rFonts w:hint="eastAsia" w:ascii="宋体" w:hAnsi="宋体" w:eastAsia="宋体" w:cs="宋体"/>
          <w:color w:val="auto"/>
          <w:kern w:val="0"/>
          <w:sz w:val="21"/>
          <w:szCs w:val="21"/>
          <w:highlight w:val="none"/>
          <w:lang w:val="en-US" w:eastAsia="zh-CN" w:bidi="ar-SA"/>
        </w:rPr>
        <w:t>业务/合作</w:t>
      </w:r>
      <w:r>
        <w:rPr>
          <w:rFonts w:hint="eastAsia" w:ascii="宋体" w:hAnsi="宋体" w:eastAsia="宋体" w:cs="宋体"/>
          <w:color w:val="auto"/>
          <w:kern w:val="2"/>
          <w:sz w:val="21"/>
          <w:szCs w:val="21"/>
          <w:highlight w:val="none"/>
          <w:lang w:val="en-US" w:eastAsia="zh-CN" w:bidi="ar-SA"/>
        </w:rPr>
        <w:t>需要，甲方向乙方提供的所有相关资料和数据。</w:t>
      </w:r>
      <w:bookmarkEnd w:id="324"/>
      <w:bookmarkEnd w:id="325"/>
      <w:bookmarkEnd w:id="326"/>
    </w:p>
    <w:p w14:paraId="379FD078">
      <w:pPr>
        <w:keepNext w:val="0"/>
        <w:keepLines w:val="0"/>
        <w:pageBreakBefore w:val="0"/>
        <w:kinsoku/>
        <w:wordWrap w:val="0"/>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（二）上述保密信息的披露，包括但不限于以数据、文字、录音及记载上述内容的文档、光盘、软件、图书等有形介质体现，也可通过口头等视听方式传递。</w:t>
      </w:r>
    </w:p>
    <w:p w14:paraId="177294A5">
      <w:pPr>
        <w:keepNext w:val="0"/>
        <w:keepLines w:val="0"/>
        <w:pageBreakBefore w:val="0"/>
        <w:widowControl w:val="0"/>
        <w:tabs>
          <w:tab w:val="left" w:pos="709"/>
        </w:tabs>
        <w:kinsoku/>
        <w:wordWrap w:val="0"/>
        <w:overflowPunct/>
        <w:topLinePunct w:val="0"/>
        <w:autoSpaceDE/>
        <w:autoSpaceDN/>
        <w:bidi w:val="0"/>
        <w:adjustRightInd w:val="0"/>
        <w:snapToGrid w:val="0"/>
        <w:spacing w:after="0" w:line="400" w:lineRule="exact"/>
        <w:ind w:firstLine="422" w:firstLineChars="200"/>
        <w:jc w:val="both"/>
        <w:textAlignment w:val="auto"/>
        <w:outlineLvl w:val="9"/>
        <w:rPr>
          <w:rFonts w:hint="eastAsia" w:ascii="宋体" w:hAnsi="宋体" w:eastAsia="宋体" w:cs="宋体"/>
          <w:b/>
          <w:color w:val="auto"/>
          <w:kern w:val="2"/>
          <w:sz w:val="21"/>
          <w:szCs w:val="21"/>
          <w:highlight w:val="none"/>
          <w:lang w:val="en-US" w:eastAsia="zh-CN" w:bidi="ar-SA"/>
        </w:rPr>
      </w:pPr>
      <w:bookmarkStart w:id="327" w:name="_Toc1121355855"/>
      <w:bookmarkStart w:id="328" w:name="_Toc8214"/>
      <w:bookmarkStart w:id="329" w:name="_Toc29307"/>
      <w:bookmarkStart w:id="330" w:name="_Toc132707363"/>
      <w:r>
        <w:rPr>
          <w:rFonts w:hint="eastAsia" w:ascii="宋体" w:hAnsi="宋体" w:eastAsia="宋体" w:cs="宋体"/>
          <w:b/>
          <w:color w:val="auto"/>
          <w:kern w:val="2"/>
          <w:sz w:val="21"/>
          <w:szCs w:val="21"/>
          <w:highlight w:val="none"/>
          <w:lang w:val="en-US" w:eastAsia="zh-CN" w:bidi="ar-SA"/>
        </w:rPr>
        <w:t>二、以下信息不属于本协议所定义的保密信息，不受本协议的约束：</w:t>
      </w:r>
      <w:bookmarkEnd w:id="327"/>
      <w:bookmarkEnd w:id="328"/>
      <w:bookmarkEnd w:id="329"/>
      <w:bookmarkEnd w:id="330"/>
    </w:p>
    <w:p w14:paraId="793B5EF8">
      <w:pPr>
        <w:keepNext w:val="0"/>
        <w:keepLines w:val="0"/>
        <w:pageBreakBefore w:val="0"/>
        <w:widowControl/>
        <w:tabs>
          <w:tab w:val="left" w:pos="709"/>
        </w:tabs>
        <w:kinsoku/>
        <w:wordWrap w:val="0"/>
        <w:overflowPunct/>
        <w:topLinePunct w:val="0"/>
        <w:autoSpaceDE/>
        <w:autoSpaceDN/>
        <w:bidi w:val="0"/>
        <w:adjustRightInd w:val="0"/>
        <w:snapToGrid w:val="0"/>
        <w:spacing w:after="0" w:line="400" w:lineRule="exact"/>
        <w:ind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bookmarkStart w:id="331" w:name="_Toc1638646153"/>
      <w:bookmarkStart w:id="332" w:name="_Toc132707364"/>
      <w:bookmarkStart w:id="333" w:name="_Toc21538"/>
      <w:r>
        <w:rPr>
          <w:rFonts w:hint="eastAsia" w:ascii="宋体" w:hAnsi="宋体" w:eastAsia="宋体" w:cs="宋体"/>
          <w:color w:val="auto"/>
          <w:kern w:val="2"/>
          <w:sz w:val="21"/>
          <w:szCs w:val="21"/>
          <w:highlight w:val="none"/>
          <w:lang w:val="en-US" w:eastAsia="zh-CN" w:bidi="ar-SA"/>
        </w:rPr>
        <w:t>（一）乙方能够证明已处于公开状态或并不违反本协议即可获得的任何信息；</w:t>
      </w:r>
      <w:bookmarkEnd w:id="331"/>
      <w:bookmarkEnd w:id="332"/>
      <w:bookmarkEnd w:id="333"/>
    </w:p>
    <w:p w14:paraId="78228842">
      <w:pPr>
        <w:keepNext w:val="0"/>
        <w:keepLines w:val="0"/>
        <w:pageBreakBefore w:val="0"/>
        <w:widowControl/>
        <w:tabs>
          <w:tab w:val="left" w:pos="709"/>
        </w:tabs>
        <w:kinsoku/>
        <w:wordWrap w:val="0"/>
        <w:overflowPunct/>
        <w:topLinePunct w:val="0"/>
        <w:autoSpaceDE/>
        <w:autoSpaceDN/>
        <w:bidi w:val="0"/>
        <w:adjustRightInd w:val="0"/>
        <w:snapToGrid w:val="0"/>
        <w:spacing w:after="0" w:line="400" w:lineRule="exact"/>
        <w:ind w:firstLine="420" w:firstLineChars="200"/>
        <w:jc w:val="both"/>
        <w:textAlignment w:val="auto"/>
        <w:outlineLvl w:val="9"/>
        <w:rPr>
          <w:rFonts w:hint="eastAsia" w:ascii="宋体" w:hAnsi="宋体" w:eastAsia="宋体" w:cs="宋体"/>
          <w:color w:val="auto"/>
          <w:kern w:val="0"/>
          <w:sz w:val="21"/>
          <w:szCs w:val="21"/>
          <w:highlight w:val="none"/>
          <w:lang w:val="en-US" w:eastAsia="zh-CN" w:bidi="ar-SA"/>
        </w:rPr>
      </w:pPr>
      <w:bookmarkStart w:id="334" w:name="_Toc132707365"/>
      <w:bookmarkStart w:id="335" w:name="_Toc6067"/>
      <w:bookmarkStart w:id="336" w:name="_Toc1676986016"/>
      <w:r>
        <w:rPr>
          <w:rFonts w:hint="eastAsia" w:ascii="宋体" w:hAnsi="宋体" w:eastAsia="宋体" w:cs="宋体"/>
          <w:color w:val="auto"/>
          <w:kern w:val="0"/>
          <w:sz w:val="21"/>
          <w:szCs w:val="21"/>
          <w:highlight w:val="none"/>
          <w:lang w:val="en-US" w:eastAsia="zh-CN" w:bidi="ar-SA"/>
        </w:rPr>
        <w:t>（二）书面记录能够证明从甲方收到前乙方已经掌握的信息；</w:t>
      </w:r>
      <w:bookmarkEnd w:id="334"/>
      <w:bookmarkEnd w:id="335"/>
      <w:bookmarkEnd w:id="336"/>
    </w:p>
    <w:p w14:paraId="5FFC4714">
      <w:pPr>
        <w:keepNext w:val="0"/>
        <w:keepLines w:val="0"/>
        <w:pageBreakBefore w:val="0"/>
        <w:widowControl/>
        <w:tabs>
          <w:tab w:val="left" w:pos="709"/>
        </w:tabs>
        <w:kinsoku/>
        <w:wordWrap w:val="0"/>
        <w:overflowPunct/>
        <w:topLinePunct w:val="0"/>
        <w:autoSpaceDE/>
        <w:autoSpaceDN/>
        <w:bidi w:val="0"/>
        <w:adjustRightInd w:val="0"/>
        <w:snapToGrid w:val="0"/>
        <w:spacing w:after="0" w:line="400" w:lineRule="exact"/>
        <w:ind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bookmarkStart w:id="337" w:name="_Toc1259475693"/>
      <w:bookmarkStart w:id="338" w:name="_Toc20237"/>
      <w:bookmarkStart w:id="339" w:name="_Toc132707366"/>
      <w:r>
        <w:rPr>
          <w:rFonts w:hint="eastAsia" w:ascii="宋体" w:hAnsi="宋体" w:eastAsia="宋体" w:cs="宋体"/>
          <w:color w:val="auto"/>
          <w:kern w:val="2"/>
          <w:sz w:val="21"/>
          <w:szCs w:val="21"/>
          <w:highlight w:val="none"/>
          <w:lang w:val="en-US" w:eastAsia="zh-CN" w:bidi="ar-SA"/>
        </w:rPr>
        <w:t>（三）经甲方书面同意披露或许可使用的信息。</w:t>
      </w:r>
      <w:bookmarkEnd w:id="337"/>
      <w:bookmarkEnd w:id="338"/>
      <w:bookmarkEnd w:id="339"/>
    </w:p>
    <w:p w14:paraId="4737C92D">
      <w:pPr>
        <w:keepNext w:val="0"/>
        <w:keepLines w:val="0"/>
        <w:pageBreakBefore w:val="0"/>
        <w:widowControl w:val="0"/>
        <w:tabs>
          <w:tab w:val="left" w:pos="709"/>
        </w:tabs>
        <w:kinsoku/>
        <w:wordWrap w:val="0"/>
        <w:overflowPunct/>
        <w:topLinePunct w:val="0"/>
        <w:autoSpaceDE/>
        <w:autoSpaceDN/>
        <w:bidi w:val="0"/>
        <w:adjustRightInd w:val="0"/>
        <w:snapToGrid w:val="0"/>
        <w:spacing w:after="0" w:line="400" w:lineRule="exact"/>
        <w:ind w:firstLine="422" w:firstLineChars="200"/>
        <w:jc w:val="both"/>
        <w:textAlignment w:val="auto"/>
        <w:outlineLvl w:val="9"/>
        <w:rPr>
          <w:rFonts w:hint="eastAsia" w:ascii="宋体" w:hAnsi="宋体" w:eastAsia="宋体" w:cs="宋体"/>
          <w:b/>
          <w:color w:val="auto"/>
          <w:kern w:val="2"/>
          <w:sz w:val="21"/>
          <w:szCs w:val="21"/>
          <w:highlight w:val="none"/>
          <w:lang w:val="en-US" w:eastAsia="zh-CN" w:bidi="ar-SA"/>
        </w:rPr>
      </w:pPr>
      <w:bookmarkStart w:id="340" w:name="_Toc132707367"/>
      <w:bookmarkStart w:id="341" w:name="_Toc10034"/>
      <w:bookmarkStart w:id="342" w:name="_Toc32588"/>
      <w:bookmarkStart w:id="343" w:name="_Toc1364483399"/>
      <w:r>
        <w:rPr>
          <w:rFonts w:hint="eastAsia" w:ascii="宋体" w:hAnsi="宋体" w:eastAsia="宋体" w:cs="宋体"/>
          <w:b/>
          <w:color w:val="auto"/>
          <w:kern w:val="2"/>
          <w:sz w:val="21"/>
          <w:szCs w:val="21"/>
          <w:highlight w:val="none"/>
          <w:lang w:val="en-US" w:eastAsia="zh-CN" w:bidi="ar-SA"/>
        </w:rPr>
        <w:t>三、保密义务及具体要求</w:t>
      </w:r>
      <w:bookmarkEnd w:id="340"/>
      <w:bookmarkEnd w:id="341"/>
      <w:bookmarkEnd w:id="342"/>
      <w:bookmarkEnd w:id="343"/>
    </w:p>
    <w:p w14:paraId="30E64962">
      <w:pPr>
        <w:keepNext w:val="0"/>
        <w:keepLines w:val="0"/>
        <w:pageBreakBefore w:val="0"/>
        <w:widowControl/>
        <w:tabs>
          <w:tab w:val="left" w:pos="709"/>
        </w:tabs>
        <w:kinsoku/>
        <w:wordWrap w:val="0"/>
        <w:overflowPunct/>
        <w:topLinePunct w:val="0"/>
        <w:autoSpaceDE/>
        <w:autoSpaceDN/>
        <w:bidi w:val="0"/>
        <w:adjustRightInd w:val="0"/>
        <w:snapToGrid w:val="0"/>
        <w:spacing w:after="0" w:line="400" w:lineRule="exact"/>
        <w:ind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bookmarkStart w:id="344" w:name="_Toc132707368"/>
      <w:bookmarkStart w:id="345" w:name="_Toc1861507462"/>
      <w:bookmarkStart w:id="346" w:name="_Toc5726"/>
      <w:r>
        <w:rPr>
          <w:rFonts w:hint="eastAsia" w:ascii="宋体" w:hAnsi="宋体" w:eastAsia="宋体" w:cs="宋体"/>
          <w:color w:val="auto"/>
          <w:kern w:val="2"/>
          <w:sz w:val="21"/>
          <w:szCs w:val="21"/>
          <w:highlight w:val="none"/>
          <w:lang w:val="en-US" w:eastAsia="zh-CN" w:bidi="ar-SA"/>
        </w:rPr>
        <w:t>（一）乙方应以对待自己同等重要的保密文件一样的谨慎态度对待甲方提供的保密信息，乙方应要求其获悉保密信息的所有人员采取必要的措施对收到的保密信息进行存档和保密，避免任何其他第三方及乙方的无关人员以任何方式获得此保密信息；</w:t>
      </w:r>
      <w:bookmarkEnd w:id="344"/>
      <w:bookmarkEnd w:id="345"/>
      <w:bookmarkEnd w:id="346"/>
    </w:p>
    <w:p w14:paraId="57064F20">
      <w:pPr>
        <w:keepNext w:val="0"/>
        <w:keepLines w:val="0"/>
        <w:pageBreakBefore w:val="0"/>
        <w:widowControl/>
        <w:tabs>
          <w:tab w:val="left" w:pos="709"/>
        </w:tabs>
        <w:kinsoku/>
        <w:wordWrap w:val="0"/>
        <w:overflowPunct/>
        <w:topLinePunct w:val="0"/>
        <w:autoSpaceDE/>
        <w:autoSpaceDN/>
        <w:bidi w:val="0"/>
        <w:adjustRightInd w:val="0"/>
        <w:snapToGrid w:val="0"/>
        <w:spacing w:after="0" w:line="400" w:lineRule="exact"/>
        <w:ind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bookmarkStart w:id="347" w:name="_Toc32822840"/>
      <w:bookmarkStart w:id="348" w:name="_Toc6568"/>
      <w:bookmarkStart w:id="349" w:name="_Toc132707369"/>
      <w:r>
        <w:rPr>
          <w:rFonts w:hint="eastAsia" w:ascii="宋体" w:hAnsi="宋体" w:eastAsia="宋体" w:cs="宋体"/>
          <w:color w:val="auto"/>
          <w:kern w:val="2"/>
          <w:sz w:val="21"/>
          <w:szCs w:val="21"/>
          <w:highlight w:val="none"/>
          <w:lang w:val="en-US" w:eastAsia="zh-CN" w:bidi="ar-SA"/>
        </w:rPr>
        <w:t>（二）乙方保证该保密信息仅用于与业务/合作有关的用途。未经甲方书面同意，乙方不得将保密信息用于业务/合作以外的任何用途、不得对保密信息进行复制、或利用保密信息进行新的研究或开发；</w:t>
      </w:r>
      <w:bookmarkEnd w:id="347"/>
      <w:bookmarkEnd w:id="348"/>
      <w:bookmarkEnd w:id="349"/>
    </w:p>
    <w:p w14:paraId="71A97E25">
      <w:pPr>
        <w:keepNext w:val="0"/>
        <w:keepLines w:val="0"/>
        <w:pageBreakBefore w:val="0"/>
        <w:widowControl/>
        <w:tabs>
          <w:tab w:val="left" w:pos="709"/>
        </w:tabs>
        <w:kinsoku/>
        <w:wordWrap w:val="0"/>
        <w:overflowPunct/>
        <w:topLinePunct w:val="0"/>
        <w:autoSpaceDE/>
        <w:autoSpaceDN/>
        <w:bidi w:val="0"/>
        <w:adjustRightInd w:val="0"/>
        <w:snapToGrid w:val="0"/>
        <w:spacing w:after="0" w:line="400" w:lineRule="exact"/>
        <w:ind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bookmarkStart w:id="350" w:name="_Toc13939"/>
      <w:bookmarkStart w:id="351" w:name="_Toc1692559735"/>
      <w:bookmarkStart w:id="352" w:name="_Toc132707370"/>
      <w:r>
        <w:rPr>
          <w:rFonts w:hint="eastAsia" w:ascii="宋体" w:hAnsi="宋体" w:eastAsia="宋体" w:cs="宋体"/>
          <w:color w:val="auto"/>
          <w:kern w:val="2"/>
          <w:sz w:val="21"/>
          <w:szCs w:val="21"/>
          <w:highlight w:val="none"/>
          <w:lang w:val="en-US" w:eastAsia="zh-CN" w:bidi="ar-SA"/>
        </w:rPr>
        <w:t>（三）乙方保证仅为与甲方业务/合作的目的向乙方确有知悉必要的雇员、董事、顾问和/或咨询人员披露保密信息，且对保密信息的披露及利用符合甲方的利益。在乙方上述人员知悉该保密信息前，应向其说明保密信息的保密性及其应承担的义务，保证上述人员同意接收本协议条款的约束，并对上述人员的保密行为进行有效的监督管理。因前述人员违背上述承诺，向第三方披露保密信息，或依据该等保密信息向第三方做出任何建议，都被视为乙方违反本协议，乙方应承担全部责任，且乙方应采取有效措施防止泄密进一步扩大，并及时告知甲方；</w:t>
      </w:r>
      <w:bookmarkEnd w:id="350"/>
      <w:bookmarkEnd w:id="351"/>
      <w:bookmarkEnd w:id="352"/>
    </w:p>
    <w:p w14:paraId="78C89E84">
      <w:pPr>
        <w:keepNext w:val="0"/>
        <w:keepLines w:val="0"/>
        <w:pageBreakBefore w:val="0"/>
        <w:widowControl/>
        <w:tabs>
          <w:tab w:val="left" w:pos="709"/>
        </w:tabs>
        <w:kinsoku/>
        <w:wordWrap w:val="0"/>
        <w:overflowPunct/>
        <w:topLinePunct w:val="0"/>
        <w:autoSpaceDE/>
        <w:autoSpaceDN/>
        <w:bidi w:val="0"/>
        <w:adjustRightInd w:val="0"/>
        <w:snapToGrid w:val="0"/>
        <w:spacing w:after="0" w:line="400" w:lineRule="exact"/>
        <w:ind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bookmarkStart w:id="353" w:name="_Toc132707371"/>
      <w:bookmarkStart w:id="354" w:name="_Toc11143"/>
      <w:bookmarkStart w:id="355" w:name="_Toc915692807"/>
      <w:r>
        <w:rPr>
          <w:rFonts w:hint="eastAsia" w:ascii="宋体" w:hAnsi="宋体" w:eastAsia="宋体" w:cs="宋体"/>
          <w:color w:val="auto"/>
          <w:kern w:val="2"/>
          <w:sz w:val="21"/>
          <w:szCs w:val="21"/>
          <w:highlight w:val="none"/>
          <w:lang w:val="en-US" w:eastAsia="zh-CN" w:bidi="ar-SA"/>
        </w:rPr>
        <w:t>（四）甲方的保密信息的部分或个别要素虽被披露成为公知信息，但该信息的其它部分或整体尚未成为公知信息的，乙方仍应按本协议约定对未公开部分的信息履行保密义务；</w:t>
      </w:r>
      <w:bookmarkEnd w:id="353"/>
      <w:bookmarkEnd w:id="354"/>
      <w:bookmarkEnd w:id="355"/>
    </w:p>
    <w:p w14:paraId="78469DD0">
      <w:pPr>
        <w:keepNext w:val="0"/>
        <w:keepLines w:val="0"/>
        <w:pageBreakBefore w:val="0"/>
        <w:widowControl/>
        <w:tabs>
          <w:tab w:val="left" w:pos="709"/>
        </w:tabs>
        <w:kinsoku/>
        <w:wordWrap w:val="0"/>
        <w:overflowPunct/>
        <w:topLinePunct w:val="0"/>
        <w:autoSpaceDE/>
        <w:autoSpaceDN/>
        <w:bidi w:val="0"/>
        <w:adjustRightInd w:val="0"/>
        <w:snapToGrid w:val="0"/>
        <w:spacing w:after="0" w:line="400" w:lineRule="exact"/>
        <w:ind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bookmarkStart w:id="356" w:name="_Toc1707662881"/>
      <w:bookmarkStart w:id="357" w:name="_Toc27551"/>
      <w:bookmarkStart w:id="358" w:name="_Toc132707372"/>
      <w:r>
        <w:rPr>
          <w:rFonts w:hint="eastAsia" w:ascii="宋体" w:hAnsi="宋体" w:eastAsia="宋体" w:cs="宋体"/>
          <w:color w:val="auto"/>
          <w:kern w:val="2"/>
          <w:sz w:val="21"/>
          <w:szCs w:val="21"/>
          <w:highlight w:val="none"/>
          <w:lang w:val="en-US" w:eastAsia="zh-CN" w:bidi="ar-SA"/>
        </w:rPr>
        <w:t>（五）对于本协议签署前、签署过程及履行等过程中，乙方所接触到的甲方及甲方关联单位的保密信息，乙方应依据本协议约定履行保密义务。</w:t>
      </w:r>
      <w:bookmarkEnd w:id="356"/>
      <w:bookmarkEnd w:id="357"/>
      <w:bookmarkEnd w:id="358"/>
    </w:p>
    <w:p w14:paraId="4BB5D197">
      <w:pPr>
        <w:keepNext w:val="0"/>
        <w:keepLines w:val="0"/>
        <w:pageBreakBefore w:val="0"/>
        <w:widowControl/>
        <w:tabs>
          <w:tab w:val="left" w:pos="709"/>
        </w:tabs>
        <w:kinsoku/>
        <w:wordWrap w:val="0"/>
        <w:overflowPunct/>
        <w:topLinePunct w:val="0"/>
        <w:autoSpaceDE/>
        <w:autoSpaceDN/>
        <w:bidi w:val="0"/>
        <w:adjustRightInd w:val="0"/>
        <w:snapToGrid w:val="0"/>
        <w:spacing w:after="0" w:line="400" w:lineRule="exact"/>
        <w:ind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bookmarkStart w:id="359" w:name="_Toc132707373"/>
      <w:bookmarkStart w:id="360" w:name="_Toc2129"/>
      <w:bookmarkStart w:id="361" w:name="_Toc1925938929"/>
      <w:r>
        <w:rPr>
          <w:rFonts w:hint="eastAsia" w:ascii="宋体" w:hAnsi="宋体" w:eastAsia="宋体" w:cs="宋体"/>
          <w:bCs/>
          <w:color w:val="auto"/>
          <w:kern w:val="2"/>
          <w:sz w:val="21"/>
          <w:szCs w:val="21"/>
          <w:highlight w:val="none"/>
          <w:lang w:val="en-US" w:eastAsia="zh-CN" w:bidi="ar-SA"/>
        </w:rPr>
        <w:t>（六）</w:t>
      </w:r>
      <w:r>
        <w:rPr>
          <w:rFonts w:hint="eastAsia" w:ascii="宋体" w:hAnsi="宋体" w:eastAsia="宋体" w:cs="宋体"/>
          <w:color w:val="auto"/>
          <w:kern w:val="2"/>
          <w:sz w:val="21"/>
          <w:szCs w:val="21"/>
          <w:highlight w:val="none"/>
          <w:lang w:val="en-US" w:eastAsia="zh-CN" w:bidi="ar-SA"/>
        </w:rPr>
        <w:t>甲方如发现乙方存在涉及保密信息保护措施缺失、数据滥用、严重泄露等问题，甲方有权按照本协议相关条款进行处理，并且对于已产生的实际损失和不良影响，由乙方全责承担。</w:t>
      </w:r>
      <w:bookmarkEnd w:id="359"/>
      <w:bookmarkEnd w:id="360"/>
      <w:bookmarkEnd w:id="361"/>
    </w:p>
    <w:p w14:paraId="2591A557">
      <w:pPr>
        <w:keepNext w:val="0"/>
        <w:keepLines w:val="0"/>
        <w:pageBreakBefore w:val="0"/>
        <w:widowControl w:val="0"/>
        <w:tabs>
          <w:tab w:val="left" w:pos="709"/>
        </w:tabs>
        <w:kinsoku/>
        <w:wordWrap w:val="0"/>
        <w:overflowPunct/>
        <w:topLinePunct w:val="0"/>
        <w:autoSpaceDE/>
        <w:autoSpaceDN/>
        <w:bidi w:val="0"/>
        <w:adjustRightInd w:val="0"/>
        <w:snapToGrid w:val="0"/>
        <w:spacing w:after="0" w:line="400" w:lineRule="exact"/>
        <w:ind w:firstLine="426" w:firstLineChars="202"/>
        <w:jc w:val="both"/>
        <w:textAlignment w:val="auto"/>
        <w:outlineLvl w:val="9"/>
        <w:rPr>
          <w:rFonts w:hint="eastAsia" w:ascii="宋体" w:hAnsi="宋体" w:eastAsia="宋体" w:cs="宋体"/>
          <w:b/>
          <w:color w:val="auto"/>
          <w:kern w:val="2"/>
          <w:sz w:val="21"/>
          <w:szCs w:val="21"/>
          <w:highlight w:val="none"/>
          <w:lang w:val="en-US" w:eastAsia="zh-CN" w:bidi="ar-SA"/>
        </w:rPr>
      </w:pPr>
      <w:bookmarkStart w:id="362" w:name="_Toc132707374"/>
      <w:bookmarkStart w:id="363" w:name="_Toc1127185982"/>
      <w:bookmarkStart w:id="364" w:name="_Toc1605"/>
      <w:bookmarkStart w:id="365" w:name="_Toc10877"/>
      <w:r>
        <w:rPr>
          <w:rFonts w:hint="eastAsia" w:ascii="宋体" w:hAnsi="宋体" w:eastAsia="宋体" w:cs="宋体"/>
          <w:b/>
          <w:color w:val="auto"/>
          <w:kern w:val="2"/>
          <w:sz w:val="21"/>
          <w:szCs w:val="21"/>
          <w:highlight w:val="none"/>
          <w:lang w:val="en-US" w:eastAsia="zh-CN" w:bidi="ar-SA"/>
        </w:rPr>
        <w:t>四、保密期限</w:t>
      </w:r>
      <w:bookmarkEnd w:id="362"/>
      <w:bookmarkEnd w:id="363"/>
      <w:bookmarkEnd w:id="364"/>
      <w:bookmarkEnd w:id="365"/>
    </w:p>
    <w:p w14:paraId="7D177890">
      <w:pPr>
        <w:keepNext w:val="0"/>
        <w:keepLines w:val="0"/>
        <w:pageBreakBefore w:val="0"/>
        <w:widowControl/>
        <w:tabs>
          <w:tab w:val="left" w:pos="0"/>
        </w:tabs>
        <w:kinsoku/>
        <w:wordWrap w:val="0"/>
        <w:overflowPunct/>
        <w:topLinePunct w:val="0"/>
        <w:autoSpaceDE/>
        <w:autoSpaceDN/>
        <w:bidi w:val="0"/>
        <w:adjustRightInd w:val="0"/>
        <w:snapToGrid w:val="0"/>
        <w:spacing w:after="0" w:line="400" w:lineRule="exact"/>
        <w:ind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bookmarkStart w:id="366" w:name="_Toc28068"/>
      <w:bookmarkStart w:id="367" w:name="_Toc132707375"/>
      <w:bookmarkStart w:id="368" w:name="_Toc1266928463"/>
      <w:r>
        <w:rPr>
          <w:rFonts w:hint="eastAsia" w:ascii="宋体" w:hAnsi="宋体" w:eastAsia="宋体" w:cs="宋体"/>
          <w:color w:val="auto"/>
          <w:kern w:val="2"/>
          <w:sz w:val="21"/>
          <w:szCs w:val="21"/>
          <w:highlight w:val="none"/>
          <w:lang w:val="en-US" w:eastAsia="zh-CN" w:bidi="ar-SA"/>
        </w:rPr>
        <w:t>（一）乙方保密的义务长期有效。无论双方业务/合作协议是否成立、届满、终止或被取代，乙方的保密义务应持续有效，直到甲方以书面形式明确说明解除乙方此项义务，或事实上不会因违反保密义务而给甲方造成任何形式的损害时为止；</w:t>
      </w:r>
      <w:bookmarkEnd w:id="366"/>
      <w:bookmarkEnd w:id="367"/>
      <w:bookmarkEnd w:id="368"/>
    </w:p>
    <w:p w14:paraId="05012922">
      <w:pPr>
        <w:keepNext w:val="0"/>
        <w:keepLines w:val="0"/>
        <w:pageBreakBefore w:val="0"/>
        <w:widowControl/>
        <w:tabs>
          <w:tab w:val="left" w:pos="709"/>
        </w:tabs>
        <w:kinsoku/>
        <w:wordWrap w:val="0"/>
        <w:overflowPunct/>
        <w:topLinePunct w:val="0"/>
        <w:autoSpaceDE/>
        <w:autoSpaceDN/>
        <w:bidi w:val="0"/>
        <w:adjustRightInd w:val="0"/>
        <w:snapToGrid w:val="0"/>
        <w:spacing w:after="0" w:line="400" w:lineRule="exact"/>
        <w:ind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bookmarkStart w:id="369" w:name="_Toc914130467"/>
      <w:bookmarkStart w:id="370" w:name="_Toc12255"/>
      <w:bookmarkStart w:id="371" w:name="_Toc132707376"/>
      <w:r>
        <w:rPr>
          <w:rFonts w:hint="eastAsia" w:ascii="宋体" w:hAnsi="宋体" w:eastAsia="宋体" w:cs="宋体"/>
          <w:color w:val="auto"/>
          <w:kern w:val="2"/>
          <w:sz w:val="21"/>
          <w:szCs w:val="21"/>
          <w:highlight w:val="none"/>
          <w:lang w:val="en-US" w:eastAsia="zh-CN" w:bidi="ar-SA"/>
        </w:rPr>
        <w:t>（二）双方业务/合作终止后，乙方应及时将承载保密信息的介质原件及复制件全部返还甲方，或对复制件进行彻底销毁，或按甲方要求的其他形式处理。最迟不得超过甲方发出交还或处理通知之日起三十日。</w:t>
      </w:r>
      <w:bookmarkEnd w:id="369"/>
      <w:bookmarkEnd w:id="370"/>
      <w:bookmarkEnd w:id="371"/>
    </w:p>
    <w:p w14:paraId="688C478E">
      <w:pPr>
        <w:keepNext w:val="0"/>
        <w:keepLines w:val="0"/>
        <w:pageBreakBefore w:val="0"/>
        <w:widowControl w:val="0"/>
        <w:tabs>
          <w:tab w:val="left" w:pos="709"/>
        </w:tabs>
        <w:kinsoku/>
        <w:wordWrap w:val="0"/>
        <w:overflowPunct/>
        <w:topLinePunct w:val="0"/>
        <w:autoSpaceDE/>
        <w:autoSpaceDN/>
        <w:bidi w:val="0"/>
        <w:adjustRightInd w:val="0"/>
        <w:snapToGrid w:val="0"/>
        <w:spacing w:after="0" w:line="400" w:lineRule="exact"/>
        <w:ind w:firstLine="422" w:firstLineChars="200"/>
        <w:jc w:val="both"/>
        <w:textAlignment w:val="auto"/>
        <w:outlineLvl w:val="9"/>
        <w:rPr>
          <w:rFonts w:hint="eastAsia" w:ascii="宋体" w:hAnsi="宋体" w:eastAsia="宋体" w:cs="宋体"/>
          <w:b/>
          <w:color w:val="auto"/>
          <w:kern w:val="2"/>
          <w:sz w:val="21"/>
          <w:szCs w:val="21"/>
          <w:highlight w:val="none"/>
          <w:lang w:val="en-US" w:eastAsia="zh-CN" w:bidi="ar-SA"/>
        </w:rPr>
      </w:pPr>
      <w:bookmarkStart w:id="372" w:name="_Toc132707377"/>
      <w:bookmarkStart w:id="373" w:name="_Toc512442950"/>
      <w:bookmarkStart w:id="374" w:name="_Toc27660"/>
      <w:bookmarkStart w:id="375" w:name="_Toc30868"/>
      <w:r>
        <w:rPr>
          <w:rFonts w:hint="eastAsia" w:ascii="宋体" w:hAnsi="宋体" w:eastAsia="宋体" w:cs="宋体"/>
          <w:b/>
          <w:color w:val="auto"/>
          <w:kern w:val="2"/>
          <w:sz w:val="21"/>
          <w:szCs w:val="21"/>
          <w:highlight w:val="none"/>
          <w:lang w:val="en-US" w:eastAsia="zh-CN" w:bidi="ar-SA"/>
        </w:rPr>
        <w:t>五、违约责任</w:t>
      </w:r>
      <w:bookmarkEnd w:id="372"/>
      <w:bookmarkEnd w:id="373"/>
      <w:bookmarkEnd w:id="374"/>
      <w:bookmarkEnd w:id="375"/>
    </w:p>
    <w:p w14:paraId="0838296B">
      <w:pPr>
        <w:keepNext w:val="0"/>
        <w:keepLines w:val="0"/>
        <w:pageBreakBefore w:val="0"/>
        <w:widowControl/>
        <w:kinsoku/>
        <w:wordWrap w:val="0"/>
        <w:overflowPunct/>
        <w:topLinePunct w:val="0"/>
        <w:autoSpaceDE/>
        <w:autoSpaceDN/>
        <w:bidi w:val="0"/>
        <w:adjustRightInd w:val="0"/>
        <w:snapToGrid w:val="0"/>
        <w:spacing w:line="400" w:lineRule="exact"/>
        <w:ind w:firstLine="424" w:firstLine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（一）如乙方有违反本协议的情形，无论故意与过失，应当立即停止侵害，并在第一时间采取一切必要措施防止保密信息的扩散，尽最大可能消除影响；</w:t>
      </w:r>
    </w:p>
    <w:p w14:paraId="70FBB635">
      <w:pPr>
        <w:keepNext w:val="0"/>
        <w:keepLines w:val="0"/>
        <w:pageBreakBefore w:val="0"/>
        <w:widowControl/>
        <w:kinsoku/>
        <w:wordWrap w:val="0"/>
        <w:overflowPunct/>
        <w:topLinePunct w:val="0"/>
        <w:autoSpaceDE/>
        <w:autoSpaceDN/>
        <w:bidi w:val="0"/>
        <w:adjustRightInd w:val="0"/>
        <w:snapToGrid w:val="0"/>
        <w:spacing w:line="400" w:lineRule="exact"/>
        <w:ind w:firstLine="424" w:firstLine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（二）乙方未履行或未完全履行本协议项下的条款均构成违约，乙方应赔偿因此而给甲方造成的一切损失，包括但不限于甲方因调查违约行为、仲裁、诉讼、聘请律师、保全等而支付的合理费用和开支。</w:t>
      </w:r>
    </w:p>
    <w:p w14:paraId="29BAF7C8">
      <w:pPr>
        <w:keepNext w:val="0"/>
        <w:keepLines w:val="0"/>
        <w:pageBreakBefore w:val="0"/>
        <w:kinsoku/>
        <w:wordWrap w:val="0"/>
        <w:overflowPunct/>
        <w:topLinePunct w:val="0"/>
        <w:autoSpaceDE/>
        <w:autoSpaceDN/>
        <w:bidi w:val="0"/>
        <w:adjustRightInd w:val="0"/>
        <w:snapToGrid w:val="0"/>
        <w:spacing w:line="400" w:lineRule="exact"/>
        <w:ind w:firstLine="422" w:firstLineChars="200"/>
        <w:textAlignment w:val="auto"/>
        <w:outlineLvl w:val="9"/>
        <w:rPr>
          <w:rFonts w:hint="eastAsia" w:ascii="宋体" w:hAnsi="宋体" w:eastAsia="宋体" w:cs="宋体"/>
          <w:b/>
          <w:color w:val="auto"/>
          <w:sz w:val="21"/>
          <w:szCs w:val="21"/>
          <w:highlight w:val="none"/>
        </w:rPr>
      </w:pPr>
      <w:bookmarkStart w:id="376" w:name="_Toc7553"/>
      <w:r>
        <w:rPr>
          <w:rFonts w:hint="eastAsia" w:ascii="宋体" w:hAnsi="宋体" w:eastAsia="宋体" w:cs="宋体"/>
          <w:b/>
          <w:color w:val="auto"/>
          <w:sz w:val="21"/>
          <w:szCs w:val="21"/>
          <w:highlight w:val="none"/>
        </w:rPr>
        <w:t>六、其他</w:t>
      </w:r>
      <w:bookmarkEnd w:id="376"/>
    </w:p>
    <w:p w14:paraId="24927456">
      <w:pPr>
        <w:keepNext w:val="0"/>
        <w:keepLines w:val="0"/>
        <w:pageBreakBefore w:val="0"/>
        <w:kinsoku/>
        <w:wordWrap w:val="0"/>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（一）本协议适用中华人民共和国法律法规的规定，凡因本协议引起的或与本协议有关的任何争议，双方可通过协商解决。协商不成则将争议提交甲方所在地有管辖权的人民法院通过诉讼方式解决。</w:t>
      </w:r>
    </w:p>
    <w:p w14:paraId="6C3CF2DA">
      <w:pPr>
        <w:keepNext w:val="0"/>
        <w:keepLines w:val="0"/>
        <w:pageBreakBefore w:val="0"/>
        <w:kinsoku/>
        <w:wordWrap w:val="0"/>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合作过程中，甲方披露的保密信息的权属可能归属于甲方的关联公司，乙方同意该等信息的保密按本协议约定履行。本协议所指甲方关联公司为：甲方在签订本协议时或将来直接或间接控制该方、或由该方控制、或与该方共同受他方控制的任何实体。</w:t>
      </w:r>
    </w:p>
    <w:p w14:paraId="0D7FF227">
      <w:pPr>
        <w:keepNext w:val="0"/>
        <w:keepLines w:val="0"/>
        <w:pageBreakBefore w:val="0"/>
        <w:kinsoku/>
        <w:wordWrap w:val="0"/>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（三）本协议之条款非经双方签署书面文件不得加以修改、放弃。</w:t>
      </w:r>
    </w:p>
    <w:p w14:paraId="216E1113">
      <w:pPr>
        <w:keepNext w:val="0"/>
        <w:keepLines w:val="0"/>
        <w:pageBreakBefore w:val="0"/>
        <w:kinsoku/>
        <w:wordWrap w:val="0"/>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p>
    <w:tbl>
      <w:tblPr>
        <w:tblStyle w:val="48"/>
        <w:tblW w:w="8283" w:type="dxa"/>
        <w:tblInd w:w="122" w:type="dxa"/>
        <w:tblLayout w:type="fixed"/>
        <w:tblCellMar>
          <w:top w:w="0" w:type="dxa"/>
          <w:left w:w="108" w:type="dxa"/>
          <w:bottom w:w="0" w:type="dxa"/>
          <w:right w:w="108" w:type="dxa"/>
        </w:tblCellMar>
      </w:tblPr>
      <w:tblGrid>
        <w:gridCol w:w="4070"/>
        <w:gridCol w:w="4213"/>
      </w:tblGrid>
      <w:tr w14:paraId="5D154A05">
        <w:tblPrEx>
          <w:tblCellMar>
            <w:top w:w="0" w:type="dxa"/>
            <w:left w:w="108" w:type="dxa"/>
            <w:bottom w:w="0" w:type="dxa"/>
            <w:right w:w="108" w:type="dxa"/>
          </w:tblCellMar>
        </w:tblPrEx>
        <w:trPr>
          <w:trHeight w:val="981" w:hRule="atLeast"/>
        </w:trPr>
        <w:tc>
          <w:tcPr>
            <w:tcW w:w="4070" w:type="dxa"/>
            <w:noWrap w:val="0"/>
            <w:vAlign w:val="top"/>
          </w:tcPr>
          <w:p w14:paraId="5788094B">
            <w:pPr>
              <w:keepNext w:val="0"/>
              <w:keepLines w:val="0"/>
              <w:pageBreakBefore w:val="0"/>
              <w:widowControl w:val="0"/>
              <w:tabs>
                <w:tab w:val="center" w:pos="4153"/>
                <w:tab w:val="right" w:pos="8306"/>
              </w:tabs>
              <w:kinsoku/>
              <w:wordWrap w:val="0"/>
              <w:overflowPunct/>
              <w:topLinePunct w:val="0"/>
              <w:autoSpaceDE/>
              <w:autoSpaceDN/>
              <w:bidi w:val="0"/>
              <w:adjustRightInd/>
              <w:snapToGrid w:val="0"/>
              <w:spacing w:line="40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甲方：广西壮族自治区辐射环境监督管理站</w:t>
            </w:r>
          </w:p>
        </w:tc>
        <w:tc>
          <w:tcPr>
            <w:tcW w:w="4213" w:type="dxa"/>
            <w:noWrap w:val="0"/>
            <w:vAlign w:val="top"/>
          </w:tcPr>
          <w:p w14:paraId="25FA2906">
            <w:pPr>
              <w:keepNext w:val="0"/>
              <w:keepLines w:val="0"/>
              <w:pageBreakBefore w:val="0"/>
              <w:widowControl w:val="0"/>
              <w:tabs>
                <w:tab w:val="center" w:pos="4153"/>
                <w:tab w:val="right" w:pos="8306"/>
              </w:tabs>
              <w:kinsoku/>
              <w:wordWrap w:val="0"/>
              <w:overflowPunct/>
              <w:topLinePunct w:val="0"/>
              <w:autoSpaceDE/>
              <w:autoSpaceDN/>
              <w:bidi w:val="0"/>
              <w:adjustRightInd/>
              <w:snapToGrid w:val="0"/>
              <w:spacing w:line="40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 xml:space="preserve">乙方： </w:t>
            </w:r>
          </w:p>
        </w:tc>
      </w:tr>
      <w:tr w14:paraId="2C72FA47">
        <w:tblPrEx>
          <w:tblCellMar>
            <w:top w:w="0" w:type="dxa"/>
            <w:left w:w="108" w:type="dxa"/>
            <w:bottom w:w="0" w:type="dxa"/>
            <w:right w:w="108" w:type="dxa"/>
          </w:tblCellMar>
        </w:tblPrEx>
        <w:trPr>
          <w:trHeight w:val="1050" w:hRule="atLeast"/>
        </w:trPr>
        <w:tc>
          <w:tcPr>
            <w:tcW w:w="4070" w:type="dxa"/>
            <w:noWrap w:val="0"/>
            <w:vAlign w:val="top"/>
          </w:tcPr>
          <w:p w14:paraId="3E810A45">
            <w:pPr>
              <w:keepNext w:val="0"/>
              <w:keepLines w:val="0"/>
              <w:pageBreakBefore w:val="0"/>
              <w:widowControl w:val="0"/>
              <w:tabs>
                <w:tab w:val="center" w:pos="4153"/>
                <w:tab w:val="right" w:pos="8306"/>
              </w:tabs>
              <w:kinsoku/>
              <w:wordWrap w:val="0"/>
              <w:overflowPunct/>
              <w:topLinePunct w:val="0"/>
              <w:autoSpaceDE/>
              <w:autoSpaceDN/>
              <w:bidi w:val="0"/>
              <w:adjustRightInd/>
              <w:snapToGrid w:val="0"/>
              <w:spacing w:line="400" w:lineRule="exact"/>
              <w:jc w:val="both"/>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法定代表人（负责人）或授权代表：</w:t>
            </w:r>
          </w:p>
          <w:p w14:paraId="5918E71C">
            <w:pPr>
              <w:keepNext w:val="0"/>
              <w:keepLines w:val="0"/>
              <w:pageBreakBefore w:val="0"/>
              <w:widowControl w:val="0"/>
              <w:tabs>
                <w:tab w:val="center" w:pos="4153"/>
                <w:tab w:val="right" w:pos="8306"/>
              </w:tabs>
              <w:kinsoku/>
              <w:wordWrap w:val="0"/>
              <w:overflowPunct/>
              <w:topLinePunct w:val="0"/>
              <w:autoSpaceDE/>
              <w:autoSpaceDN/>
              <w:bidi w:val="0"/>
              <w:adjustRightInd/>
              <w:snapToGrid w:val="0"/>
              <w:spacing w:line="400" w:lineRule="exact"/>
              <w:jc w:val="both"/>
              <w:textAlignment w:val="auto"/>
              <w:rPr>
                <w:rFonts w:hint="eastAsia" w:ascii="宋体" w:hAnsi="宋体" w:eastAsia="宋体" w:cs="宋体"/>
                <w:b/>
                <w:bCs/>
                <w:color w:val="auto"/>
                <w:kern w:val="2"/>
                <w:sz w:val="21"/>
                <w:szCs w:val="21"/>
                <w:highlight w:val="none"/>
                <w:lang w:val="en-US" w:eastAsia="zh-CN" w:bidi="ar-SA"/>
              </w:rPr>
            </w:pPr>
          </w:p>
          <w:p w14:paraId="08ABB6CE">
            <w:pPr>
              <w:keepNext w:val="0"/>
              <w:keepLines w:val="0"/>
              <w:pageBreakBefore w:val="0"/>
              <w:widowControl w:val="0"/>
              <w:tabs>
                <w:tab w:val="center" w:pos="4153"/>
                <w:tab w:val="right" w:pos="8306"/>
              </w:tabs>
              <w:kinsoku/>
              <w:wordWrap w:val="0"/>
              <w:overflowPunct/>
              <w:topLinePunct w:val="0"/>
              <w:autoSpaceDE/>
              <w:autoSpaceDN/>
              <w:bidi w:val="0"/>
              <w:adjustRightInd/>
              <w:snapToGrid w:val="0"/>
              <w:spacing w:line="400" w:lineRule="exact"/>
              <w:jc w:val="both"/>
              <w:textAlignment w:val="auto"/>
              <w:rPr>
                <w:rFonts w:hint="eastAsia" w:ascii="宋体" w:hAnsi="宋体" w:eastAsia="宋体" w:cs="宋体"/>
                <w:b/>
                <w:bCs/>
                <w:color w:val="auto"/>
                <w:kern w:val="2"/>
                <w:sz w:val="21"/>
                <w:szCs w:val="21"/>
                <w:highlight w:val="none"/>
                <w:lang w:val="en-US" w:eastAsia="zh-CN" w:bidi="ar-SA"/>
              </w:rPr>
            </w:pPr>
          </w:p>
        </w:tc>
        <w:tc>
          <w:tcPr>
            <w:tcW w:w="4213" w:type="dxa"/>
            <w:noWrap w:val="0"/>
            <w:vAlign w:val="top"/>
          </w:tcPr>
          <w:p w14:paraId="69125AC5">
            <w:pPr>
              <w:keepNext w:val="0"/>
              <w:keepLines w:val="0"/>
              <w:pageBreakBefore w:val="0"/>
              <w:widowControl w:val="0"/>
              <w:tabs>
                <w:tab w:val="center" w:pos="4153"/>
                <w:tab w:val="right" w:pos="8306"/>
              </w:tabs>
              <w:kinsoku/>
              <w:wordWrap w:val="0"/>
              <w:overflowPunct/>
              <w:topLinePunct w:val="0"/>
              <w:autoSpaceDE/>
              <w:autoSpaceDN/>
              <w:bidi w:val="0"/>
              <w:adjustRightInd/>
              <w:snapToGrid w:val="0"/>
              <w:spacing w:line="400" w:lineRule="exact"/>
              <w:jc w:val="both"/>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法定代表人（负责人）或授权代表：</w:t>
            </w:r>
          </w:p>
          <w:p w14:paraId="2FC205DA">
            <w:pPr>
              <w:keepNext w:val="0"/>
              <w:keepLines w:val="0"/>
              <w:pageBreakBefore w:val="0"/>
              <w:widowControl w:val="0"/>
              <w:tabs>
                <w:tab w:val="center" w:pos="4153"/>
                <w:tab w:val="right" w:pos="8306"/>
              </w:tabs>
              <w:kinsoku/>
              <w:wordWrap w:val="0"/>
              <w:overflowPunct/>
              <w:topLinePunct w:val="0"/>
              <w:autoSpaceDE/>
              <w:autoSpaceDN/>
              <w:bidi w:val="0"/>
              <w:adjustRightInd/>
              <w:snapToGrid w:val="0"/>
              <w:spacing w:line="400" w:lineRule="exact"/>
              <w:jc w:val="both"/>
              <w:textAlignment w:val="auto"/>
              <w:rPr>
                <w:rFonts w:hint="eastAsia" w:ascii="宋体" w:hAnsi="宋体" w:eastAsia="宋体" w:cs="宋体"/>
                <w:b/>
                <w:bCs/>
                <w:color w:val="auto"/>
                <w:kern w:val="2"/>
                <w:sz w:val="21"/>
                <w:szCs w:val="21"/>
                <w:highlight w:val="none"/>
                <w:lang w:val="en-US" w:eastAsia="zh-CN" w:bidi="ar-SA"/>
              </w:rPr>
            </w:pPr>
          </w:p>
          <w:p w14:paraId="5E959ED9">
            <w:pPr>
              <w:keepNext w:val="0"/>
              <w:keepLines w:val="0"/>
              <w:pageBreakBefore w:val="0"/>
              <w:widowControl w:val="0"/>
              <w:tabs>
                <w:tab w:val="center" w:pos="4153"/>
                <w:tab w:val="right" w:pos="8306"/>
              </w:tabs>
              <w:kinsoku/>
              <w:wordWrap w:val="0"/>
              <w:overflowPunct/>
              <w:topLinePunct w:val="0"/>
              <w:autoSpaceDE/>
              <w:autoSpaceDN/>
              <w:bidi w:val="0"/>
              <w:adjustRightInd/>
              <w:snapToGrid w:val="0"/>
              <w:spacing w:line="400" w:lineRule="exact"/>
              <w:jc w:val="both"/>
              <w:textAlignment w:val="auto"/>
              <w:rPr>
                <w:rFonts w:hint="eastAsia" w:ascii="宋体" w:hAnsi="宋体" w:eastAsia="宋体" w:cs="宋体"/>
                <w:b/>
                <w:bCs/>
                <w:color w:val="auto"/>
                <w:kern w:val="2"/>
                <w:sz w:val="21"/>
                <w:szCs w:val="21"/>
                <w:highlight w:val="none"/>
                <w:lang w:val="en-US" w:eastAsia="zh-CN" w:bidi="ar-SA"/>
              </w:rPr>
            </w:pPr>
          </w:p>
        </w:tc>
      </w:tr>
      <w:tr w14:paraId="5878D4D3">
        <w:tblPrEx>
          <w:tblCellMar>
            <w:top w:w="0" w:type="dxa"/>
            <w:left w:w="108" w:type="dxa"/>
            <w:bottom w:w="0" w:type="dxa"/>
            <w:right w:w="108" w:type="dxa"/>
          </w:tblCellMar>
        </w:tblPrEx>
        <w:trPr>
          <w:trHeight w:val="601" w:hRule="atLeast"/>
        </w:trPr>
        <w:tc>
          <w:tcPr>
            <w:tcW w:w="4070" w:type="dxa"/>
            <w:noWrap w:val="0"/>
            <w:vAlign w:val="top"/>
          </w:tcPr>
          <w:p w14:paraId="0B1E968C">
            <w:pPr>
              <w:keepNext w:val="0"/>
              <w:keepLines w:val="0"/>
              <w:pageBreakBefore w:val="0"/>
              <w:widowControl w:val="0"/>
              <w:tabs>
                <w:tab w:val="center" w:pos="4153"/>
                <w:tab w:val="right" w:pos="8306"/>
              </w:tabs>
              <w:kinsoku/>
              <w:wordWrap w:val="0"/>
              <w:overflowPunct/>
              <w:topLinePunct w:val="0"/>
              <w:autoSpaceDE/>
              <w:autoSpaceDN/>
              <w:bidi w:val="0"/>
              <w:adjustRightInd/>
              <w:snapToGrid w:val="0"/>
              <w:spacing w:line="400" w:lineRule="exact"/>
              <w:jc w:val="righ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年   月   日</w:t>
            </w:r>
          </w:p>
        </w:tc>
        <w:tc>
          <w:tcPr>
            <w:tcW w:w="4213" w:type="dxa"/>
            <w:noWrap w:val="0"/>
            <w:vAlign w:val="top"/>
          </w:tcPr>
          <w:p w14:paraId="60FE8DF4">
            <w:pPr>
              <w:keepNext w:val="0"/>
              <w:keepLines w:val="0"/>
              <w:pageBreakBefore w:val="0"/>
              <w:widowControl w:val="0"/>
              <w:tabs>
                <w:tab w:val="center" w:pos="4153"/>
                <w:tab w:val="right" w:pos="8306"/>
              </w:tabs>
              <w:kinsoku/>
              <w:wordWrap w:val="0"/>
              <w:overflowPunct/>
              <w:topLinePunct w:val="0"/>
              <w:autoSpaceDE/>
              <w:autoSpaceDN/>
              <w:bidi w:val="0"/>
              <w:adjustRightInd/>
              <w:snapToGrid w:val="0"/>
              <w:spacing w:line="400" w:lineRule="exact"/>
              <w:jc w:val="righ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年   月   日</w:t>
            </w:r>
          </w:p>
        </w:tc>
      </w:tr>
    </w:tbl>
    <w:p w14:paraId="095662E2">
      <w:pPr>
        <w:keepNext w:val="0"/>
        <w:keepLines w:val="0"/>
        <w:pageBreakBefore w:val="0"/>
        <w:kinsoku/>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bookmarkStart w:id="377" w:name="_Toc1070"/>
      <w:bookmarkStart w:id="378" w:name="_Toc13132"/>
      <w:r>
        <w:rPr>
          <w:rFonts w:hint="eastAsia" w:ascii="宋体" w:hAnsi="宋体" w:eastAsia="宋体" w:cs="宋体"/>
          <w:b/>
          <w:bCs/>
          <w:color w:val="auto"/>
          <w:sz w:val="21"/>
          <w:szCs w:val="21"/>
          <w:highlight w:val="none"/>
        </w:rPr>
        <w:br w:type="page"/>
      </w:r>
      <w:bookmarkEnd w:id="377"/>
      <w:bookmarkEnd w:id="378"/>
    </w:p>
    <w:p w14:paraId="60EFF35A">
      <w:pPr>
        <w:snapToGrid w:val="0"/>
        <w:spacing w:line="360" w:lineRule="auto"/>
        <w:jc w:val="center"/>
        <w:rPr>
          <w:rFonts w:hint="eastAsia" w:ascii="宋体" w:hAnsi="宋体" w:eastAsia="宋体" w:cs="宋体"/>
          <w:color w:val="auto"/>
          <w:szCs w:val="21"/>
          <w:highlight w:val="none"/>
        </w:rPr>
      </w:pPr>
    </w:p>
    <w:p w14:paraId="313CD5C6">
      <w:pPr>
        <w:snapToGrid w:val="0"/>
        <w:jc w:val="both"/>
        <w:rPr>
          <w:rFonts w:hint="eastAsia" w:ascii="宋体" w:hAnsi="宋体" w:eastAsia="宋体" w:cs="宋体"/>
          <w:bCs/>
          <w:color w:val="auto"/>
          <w:sz w:val="32"/>
          <w:szCs w:val="32"/>
          <w:highlight w:val="none"/>
        </w:rPr>
      </w:pPr>
    </w:p>
    <w:bookmarkEnd w:id="307"/>
    <w:p w14:paraId="0DE8AF17">
      <w:pPr>
        <w:snapToGrid w:val="0"/>
        <w:spacing w:line="480" w:lineRule="auto"/>
        <w:rPr>
          <w:rFonts w:hint="eastAsia" w:ascii="宋体" w:hAnsi="宋体" w:eastAsia="宋体" w:cs="宋体"/>
          <w:bCs/>
          <w:color w:val="auto"/>
          <w:sz w:val="32"/>
          <w:szCs w:val="32"/>
          <w:highlight w:val="none"/>
        </w:rPr>
      </w:pPr>
    </w:p>
    <w:p w14:paraId="7BB4B23D">
      <w:pPr>
        <w:snapToGrid w:val="0"/>
        <w:jc w:val="center"/>
        <w:rPr>
          <w:rFonts w:hint="eastAsia" w:ascii="宋体" w:hAnsi="宋体" w:eastAsia="宋体" w:cs="宋体"/>
          <w:bCs/>
          <w:color w:val="auto"/>
          <w:sz w:val="32"/>
          <w:szCs w:val="32"/>
          <w:highlight w:val="none"/>
        </w:rPr>
      </w:pPr>
    </w:p>
    <w:p w14:paraId="752DF70F">
      <w:pPr>
        <w:snapToGrid w:val="0"/>
        <w:jc w:val="center"/>
        <w:rPr>
          <w:rFonts w:hint="eastAsia" w:ascii="宋体" w:hAnsi="宋体" w:eastAsia="宋体" w:cs="宋体"/>
          <w:bCs/>
          <w:color w:val="auto"/>
          <w:sz w:val="32"/>
          <w:szCs w:val="32"/>
          <w:highlight w:val="none"/>
        </w:rPr>
      </w:pPr>
    </w:p>
    <w:p w14:paraId="353A3454">
      <w:pPr>
        <w:snapToGrid w:val="0"/>
        <w:jc w:val="center"/>
        <w:rPr>
          <w:rFonts w:hint="eastAsia" w:ascii="宋体" w:hAnsi="宋体" w:eastAsia="宋体" w:cs="宋体"/>
          <w:bCs/>
          <w:color w:val="auto"/>
          <w:sz w:val="32"/>
          <w:szCs w:val="32"/>
          <w:highlight w:val="none"/>
        </w:rPr>
      </w:pPr>
    </w:p>
    <w:p w14:paraId="1F9C58D5">
      <w:pPr>
        <w:snapToGrid w:val="0"/>
        <w:jc w:val="center"/>
        <w:rPr>
          <w:rFonts w:hint="eastAsia" w:ascii="宋体" w:hAnsi="宋体" w:eastAsia="宋体" w:cs="宋体"/>
          <w:bCs/>
          <w:color w:val="auto"/>
          <w:sz w:val="32"/>
          <w:szCs w:val="32"/>
          <w:highlight w:val="none"/>
        </w:rPr>
      </w:pPr>
    </w:p>
    <w:p w14:paraId="2F118006">
      <w:pPr>
        <w:snapToGrid w:val="0"/>
        <w:jc w:val="center"/>
        <w:rPr>
          <w:rFonts w:hint="eastAsia" w:ascii="宋体" w:hAnsi="宋体" w:eastAsia="宋体" w:cs="宋体"/>
          <w:bCs/>
          <w:color w:val="auto"/>
          <w:sz w:val="32"/>
          <w:szCs w:val="32"/>
          <w:highlight w:val="none"/>
        </w:rPr>
      </w:pPr>
    </w:p>
    <w:p w14:paraId="6338F06B">
      <w:pPr>
        <w:snapToGrid w:val="0"/>
        <w:jc w:val="center"/>
        <w:rPr>
          <w:rFonts w:hint="eastAsia" w:ascii="宋体" w:hAnsi="宋体" w:eastAsia="宋体" w:cs="宋体"/>
          <w:bCs/>
          <w:color w:val="auto"/>
          <w:sz w:val="32"/>
          <w:szCs w:val="32"/>
          <w:highlight w:val="none"/>
        </w:rPr>
      </w:pPr>
    </w:p>
    <w:p w14:paraId="621BEC70">
      <w:pPr>
        <w:snapToGrid w:val="0"/>
        <w:jc w:val="center"/>
        <w:rPr>
          <w:rFonts w:hint="eastAsia" w:ascii="宋体" w:hAnsi="宋体" w:eastAsia="宋体" w:cs="宋体"/>
          <w:bCs/>
          <w:color w:val="auto"/>
          <w:sz w:val="32"/>
          <w:szCs w:val="32"/>
          <w:highlight w:val="none"/>
        </w:rPr>
      </w:pPr>
    </w:p>
    <w:p w14:paraId="49DB5DF6">
      <w:pPr>
        <w:snapToGrid w:val="0"/>
        <w:jc w:val="center"/>
        <w:rPr>
          <w:rFonts w:hint="eastAsia" w:ascii="宋体" w:hAnsi="宋体" w:eastAsia="宋体" w:cs="宋体"/>
          <w:bCs/>
          <w:color w:val="auto"/>
          <w:sz w:val="32"/>
          <w:szCs w:val="32"/>
          <w:highlight w:val="none"/>
        </w:rPr>
      </w:pPr>
    </w:p>
    <w:p w14:paraId="13224683">
      <w:pPr>
        <w:snapToGrid w:val="0"/>
        <w:jc w:val="center"/>
        <w:rPr>
          <w:rFonts w:hint="eastAsia" w:ascii="宋体" w:hAnsi="宋体" w:eastAsia="宋体" w:cs="宋体"/>
          <w:bCs/>
          <w:color w:val="auto"/>
          <w:sz w:val="32"/>
          <w:szCs w:val="32"/>
          <w:highlight w:val="none"/>
        </w:rPr>
      </w:pPr>
    </w:p>
    <w:p w14:paraId="22554E73">
      <w:pPr>
        <w:snapToGrid w:val="0"/>
        <w:jc w:val="center"/>
        <w:rPr>
          <w:rFonts w:hint="eastAsia" w:ascii="宋体" w:hAnsi="宋体" w:eastAsia="宋体" w:cs="宋体"/>
          <w:bCs/>
          <w:color w:val="auto"/>
          <w:sz w:val="32"/>
          <w:szCs w:val="32"/>
          <w:highlight w:val="none"/>
        </w:rPr>
      </w:pPr>
    </w:p>
    <w:p w14:paraId="142F5D5C">
      <w:pPr>
        <w:pStyle w:val="2"/>
        <w:jc w:val="center"/>
        <w:rPr>
          <w:rFonts w:hint="eastAsia" w:ascii="方正小标宋_GBK" w:hAnsi="方正小标宋_GBK" w:eastAsia="方正小标宋_GBK" w:cs="方正小标宋_GBK"/>
          <w:color w:val="auto"/>
          <w:sz w:val="28"/>
          <w:szCs w:val="28"/>
          <w:highlight w:val="none"/>
        </w:rPr>
      </w:pPr>
      <w:bookmarkStart w:id="379" w:name="_Toc13045"/>
      <w:bookmarkStart w:id="380" w:name="_Toc15632"/>
      <w:bookmarkStart w:id="381" w:name="_Toc8082"/>
      <w:bookmarkStart w:id="382" w:name="_Toc74320805"/>
      <w:bookmarkStart w:id="383" w:name="_Toc28211"/>
      <w:r>
        <w:rPr>
          <w:rFonts w:hint="eastAsia" w:ascii="方正小标宋_GBK" w:hAnsi="方正小标宋_GBK" w:eastAsia="方正小标宋_GBK" w:cs="方正小标宋_GBK"/>
          <w:color w:val="auto"/>
          <w:sz w:val="28"/>
          <w:szCs w:val="28"/>
          <w:highlight w:val="none"/>
        </w:rPr>
        <w:t>第六章  投标文件格式</w:t>
      </w:r>
      <w:bookmarkEnd w:id="379"/>
      <w:bookmarkEnd w:id="380"/>
      <w:bookmarkEnd w:id="381"/>
      <w:bookmarkEnd w:id="382"/>
      <w:bookmarkEnd w:id="383"/>
    </w:p>
    <w:p w14:paraId="003451D0">
      <w:pPr>
        <w:snapToGrid w:val="0"/>
        <w:spacing w:before="50" w:after="50"/>
        <w:outlineLvl w:val="9"/>
        <w:rPr>
          <w:rFonts w:hint="eastAsia" w:ascii="宋体" w:hAnsi="宋体" w:eastAsia="宋体" w:cs="宋体"/>
          <w:color w:val="auto"/>
          <w:sz w:val="32"/>
          <w:szCs w:val="20"/>
          <w:highlight w:val="none"/>
        </w:rPr>
      </w:pPr>
    </w:p>
    <w:p w14:paraId="298EEC1C">
      <w:pPr>
        <w:snapToGrid w:val="0"/>
        <w:spacing w:before="50" w:after="50"/>
        <w:outlineLvl w:val="9"/>
        <w:rPr>
          <w:rFonts w:hint="eastAsia" w:ascii="宋体" w:hAnsi="宋体" w:eastAsia="宋体" w:cs="宋体"/>
          <w:color w:val="auto"/>
          <w:sz w:val="32"/>
          <w:szCs w:val="20"/>
          <w:highlight w:val="none"/>
        </w:rPr>
      </w:pPr>
    </w:p>
    <w:p w14:paraId="4BFEC6BF">
      <w:pPr>
        <w:snapToGrid w:val="0"/>
        <w:spacing w:before="50" w:after="50"/>
        <w:outlineLvl w:val="9"/>
        <w:rPr>
          <w:rFonts w:hint="eastAsia" w:ascii="宋体" w:hAnsi="宋体" w:eastAsia="宋体" w:cs="宋体"/>
          <w:color w:val="auto"/>
          <w:sz w:val="32"/>
          <w:szCs w:val="20"/>
          <w:highlight w:val="none"/>
        </w:rPr>
      </w:pPr>
    </w:p>
    <w:p w14:paraId="57C70895">
      <w:pPr>
        <w:snapToGrid w:val="0"/>
        <w:spacing w:before="50" w:after="50"/>
        <w:outlineLvl w:val="9"/>
        <w:rPr>
          <w:rFonts w:hint="eastAsia" w:ascii="宋体" w:hAnsi="宋体" w:eastAsia="宋体" w:cs="宋体"/>
          <w:color w:val="auto"/>
          <w:sz w:val="32"/>
          <w:szCs w:val="20"/>
          <w:highlight w:val="none"/>
        </w:rPr>
      </w:pPr>
    </w:p>
    <w:p w14:paraId="0DFC66D9">
      <w:pPr>
        <w:snapToGrid w:val="0"/>
        <w:spacing w:before="50" w:after="50"/>
        <w:outlineLvl w:val="9"/>
        <w:rPr>
          <w:rFonts w:hint="eastAsia" w:ascii="宋体" w:hAnsi="宋体" w:eastAsia="宋体" w:cs="宋体"/>
          <w:color w:val="auto"/>
          <w:sz w:val="32"/>
          <w:szCs w:val="20"/>
          <w:highlight w:val="none"/>
        </w:rPr>
      </w:pPr>
    </w:p>
    <w:p w14:paraId="30394C5A">
      <w:pPr>
        <w:snapToGrid w:val="0"/>
        <w:spacing w:before="50" w:after="50"/>
        <w:outlineLvl w:val="9"/>
        <w:rPr>
          <w:rFonts w:hint="eastAsia" w:ascii="宋体" w:hAnsi="宋体" w:eastAsia="宋体" w:cs="宋体"/>
          <w:color w:val="auto"/>
          <w:sz w:val="32"/>
          <w:szCs w:val="20"/>
          <w:highlight w:val="none"/>
        </w:rPr>
      </w:pPr>
    </w:p>
    <w:p w14:paraId="3039777B">
      <w:pPr>
        <w:snapToGrid w:val="0"/>
        <w:spacing w:before="50" w:after="50"/>
        <w:outlineLvl w:val="9"/>
        <w:rPr>
          <w:rFonts w:hint="eastAsia" w:ascii="宋体" w:hAnsi="宋体" w:eastAsia="宋体" w:cs="宋体"/>
          <w:color w:val="auto"/>
          <w:sz w:val="32"/>
          <w:szCs w:val="20"/>
          <w:highlight w:val="none"/>
        </w:rPr>
      </w:pPr>
    </w:p>
    <w:p w14:paraId="7EA78744">
      <w:pPr>
        <w:snapToGrid w:val="0"/>
        <w:spacing w:before="50" w:after="50"/>
        <w:outlineLvl w:val="9"/>
        <w:rPr>
          <w:rFonts w:hint="eastAsia" w:ascii="宋体" w:hAnsi="宋体" w:eastAsia="宋体" w:cs="宋体"/>
          <w:color w:val="auto"/>
          <w:sz w:val="32"/>
          <w:szCs w:val="20"/>
          <w:highlight w:val="none"/>
        </w:rPr>
      </w:pPr>
    </w:p>
    <w:p w14:paraId="7353CBA1">
      <w:pPr>
        <w:snapToGrid w:val="0"/>
        <w:spacing w:before="50" w:after="50"/>
        <w:outlineLvl w:val="9"/>
        <w:rPr>
          <w:rFonts w:hint="eastAsia" w:ascii="宋体" w:hAnsi="宋体" w:eastAsia="宋体" w:cs="宋体"/>
          <w:color w:val="auto"/>
          <w:sz w:val="32"/>
          <w:szCs w:val="20"/>
          <w:highlight w:val="none"/>
        </w:rPr>
      </w:pPr>
    </w:p>
    <w:p w14:paraId="226B64EB">
      <w:pPr>
        <w:snapToGrid w:val="0"/>
        <w:spacing w:before="50" w:after="50"/>
        <w:outlineLvl w:val="9"/>
        <w:rPr>
          <w:rFonts w:hint="eastAsia" w:ascii="宋体" w:hAnsi="宋体" w:eastAsia="宋体" w:cs="宋体"/>
          <w:color w:val="auto"/>
          <w:sz w:val="32"/>
          <w:szCs w:val="20"/>
          <w:highlight w:val="none"/>
        </w:rPr>
      </w:pPr>
    </w:p>
    <w:p w14:paraId="794EA6E5">
      <w:pPr>
        <w:snapToGrid w:val="0"/>
        <w:spacing w:before="50" w:after="50"/>
        <w:outlineLvl w:val="9"/>
        <w:rPr>
          <w:rFonts w:hint="eastAsia" w:ascii="宋体" w:hAnsi="宋体" w:eastAsia="宋体" w:cs="宋体"/>
          <w:color w:val="auto"/>
          <w:sz w:val="32"/>
          <w:szCs w:val="20"/>
          <w:highlight w:val="none"/>
        </w:rPr>
      </w:pPr>
    </w:p>
    <w:p w14:paraId="56FA386A">
      <w:pPr>
        <w:snapToGrid w:val="0"/>
        <w:spacing w:before="120" w:beforeLines="50" w:after="50"/>
        <w:jc w:val="center"/>
        <w:outlineLvl w:val="9"/>
        <w:rPr>
          <w:rFonts w:hint="eastAsia" w:ascii="宋体" w:hAnsi="宋体" w:eastAsia="宋体" w:cs="宋体"/>
          <w:color w:val="auto"/>
          <w:highlight w:val="none"/>
        </w:rPr>
      </w:pPr>
    </w:p>
    <w:p w14:paraId="075F8D68">
      <w:pPr>
        <w:outlineLvl w:val="1"/>
        <w:rPr>
          <w:rFonts w:hint="eastAsia" w:ascii="宋体" w:hAnsi="宋体" w:eastAsia="宋体" w:cs="宋体"/>
          <w:b/>
          <w:color w:val="auto"/>
          <w:sz w:val="21"/>
          <w:szCs w:val="21"/>
          <w:highlight w:val="none"/>
        </w:rPr>
      </w:pPr>
      <w:bookmarkStart w:id="384" w:name="_Toc19686836"/>
      <w:bookmarkStart w:id="385" w:name="_Toc254970557"/>
      <w:bookmarkStart w:id="386" w:name="_Toc254970698"/>
      <w:r>
        <w:rPr>
          <w:rFonts w:hint="eastAsia" w:ascii="宋体" w:hAnsi="宋体" w:eastAsia="宋体" w:cs="宋体"/>
          <w:b/>
          <w:color w:val="auto"/>
          <w:sz w:val="28"/>
          <w:szCs w:val="28"/>
          <w:highlight w:val="none"/>
        </w:rPr>
        <w:br w:type="page"/>
      </w:r>
      <w:bookmarkStart w:id="387" w:name="_Toc16963"/>
      <w:bookmarkStart w:id="388" w:name="_Toc13372"/>
      <w:bookmarkStart w:id="389" w:name="_Toc28225"/>
      <w:bookmarkStart w:id="390" w:name="_Toc6110"/>
      <w:r>
        <w:rPr>
          <w:rFonts w:hint="eastAsia" w:ascii="宋体" w:hAnsi="宋体" w:eastAsia="宋体" w:cs="宋体"/>
          <w:b/>
          <w:color w:val="auto"/>
          <w:sz w:val="21"/>
          <w:szCs w:val="21"/>
          <w:highlight w:val="none"/>
        </w:rPr>
        <w:t>一、报价文件格式</w:t>
      </w:r>
      <w:bookmarkEnd w:id="384"/>
      <w:bookmarkEnd w:id="387"/>
      <w:bookmarkEnd w:id="388"/>
      <w:bookmarkEnd w:id="389"/>
      <w:bookmarkEnd w:id="390"/>
    </w:p>
    <w:p w14:paraId="2FA84D3E">
      <w:pPr>
        <w:snapToGrid w:val="0"/>
        <w:spacing w:before="120" w:beforeLines="50" w:after="50" w:line="360" w:lineRule="auto"/>
        <w:ind w:left="142"/>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1. 报价文件封面格式： </w:t>
      </w:r>
    </w:p>
    <w:p w14:paraId="4BAB9E92">
      <w:pPr>
        <w:snapToGrid w:val="0"/>
        <w:spacing w:before="120" w:beforeLines="50" w:after="50" w:line="400" w:lineRule="exac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 xml:space="preserve">                                                   </w:t>
      </w:r>
    </w:p>
    <w:p w14:paraId="132B8FE3">
      <w:pPr>
        <w:snapToGrid w:val="0"/>
        <w:spacing w:before="120" w:beforeLines="50" w:after="50" w:line="400" w:lineRule="exact"/>
        <w:jc w:val="center"/>
        <w:rPr>
          <w:rFonts w:hint="eastAsia" w:ascii="宋体" w:hAnsi="宋体" w:eastAsia="宋体" w:cs="宋体"/>
          <w:bCs/>
          <w:color w:val="auto"/>
          <w:sz w:val="21"/>
          <w:szCs w:val="21"/>
          <w:highlight w:val="none"/>
        </w:rPr>
      </w:pPr>
    </w:p>
    <w:p w14:paraId="1D1DB13E">
      <w:pPr>
        <w:snapToGrid w:val="0"/>
        <w:spacing w:before="120" w:beforeLines="50" w:after="50"/>
        <w:jc w:val="center"/>
        <w:rPr>
          <w:rFonts w:hint="eastAsia" w:ascii="方正小标宋_GBK" w:hAnsi="方正小标宋_GBK" w:eastAsia="方正小标宋_GBK" w:cs="方正小标宋_GBK"/>
          <w:color w:val="auto"/>
          <w:sz w:val="21"/>
          <w:szCs w:val="21"/>
          <w:highlight w:val="none"/>
        </w:rPr>
      </w:pPr>
      <w:r>
        <w:rPr>
          <w:rFonts w:hint="eastAsia" w:ascii="方正小标宋_GBK" w:hAnsi="方正小标宋_GBK" w:eastAsia="方正小标宋_GBK" w:cs="方正小标宋_GBK"/>
          <w:color w:val="auto"/>
          <w:sz w:val="21"/>
          <w:szCs w:val="21"/>
          <w:highlight w:val="none"/>
          <w:lang w:val="en-US" w:eastAsia="zh-CN"/>
        </w:rPr>
        <w:t>电子</w:t>
      </w:r>
      <w:r>
        <w:rPr>
          <w:rFonts w:hint="eastAsia" w:ascii="方正小标宋_GBK" w:hAnsi="方正小标宋_GBK" w:eastAsia="方正小标宋_GBK" w:cs="方正小标宋_GBK"/>
          <w:color w:val="auto"/>
          <w:sz w:val="21"/>
          <w:szCs w:val="21"/>
          <w:highlight w:val="none"/>
        </w:rPr>
        <w:t>投标文件</w:t>
      </w:r>
    </w:p>
    <w:p w14:paraId="4829A399">
      <w:pPr>
        <w:snapToGrid w:val="0"/>
        <w:spacing w:before="120" w:beforeLines="50" w:after="50" w:line="400" w:lineRule="exact"/>
        <w:jc w:val="center"/>
        <w:rPr>
          <w:rFonts w:hint="eastAsia" w:ascii="方正小标宋_GBK" w:hAnsi="方正小标宋_GBK" w:eastAsia="方正小标宋_GBK" w:cs="方正小标宋_GBK"/>
          <w:bCs/>
          <w:color w:val="auto"/>
          <w:sz w:val="21"/>
          <w:szCs w:val="21"/>
          <w:highlight w:val="none"/>
        </w:rPr>
      </w:pPr>
    </w:p>
    <w:p w14:paraId="122A2F1A">
      <w:pPr>
        <w:snapToGrid w:val="0"/>
        <w:spacing w:before="120" w:beforeLines="50" w:after="50" w:line="400" w:lineRule="exact"/>
        <w:jc w:val="center"/>
        <w:rPr>
          <w:rFonts w:hint="eastAsia" w:ascii="方正小标宋_GBK" w:hAnsi="方正小标宋_GBK" w:eastAsia="方正小标宋_GBK" w:cs="方正小标宋_GBK"/>
          <w:color w:val="auto"/>
          <w:sz w:val="21"/>
          <w:szCs w:val="21"/>
          <w:highlight w:val="none"/>
        </w:rPr>
      </w:pPr>
      <w:r>
        <w:rPr>
          <w:rFonts w:hint="eastAsia" w:ascii="方正小标宋_GBK" w:hAnsi="方正小标宋_GBK" w:eastAsia="方正小标宋_GBK" w:cs="方正小标宋_GBK"/>
          <w:color w:val="auto"/>
          <w:sz w:val="21"/>
          <w:szCs w:val="21"/>
          <w:highlight w:val="none"/>
        </w:rPr>
        <w:t>报  价  文  件</w:t>
      </w:r>
    </w:p>
    <w:p w14:paraId="292EB389">
      <w:pPr>
        <w:snapToGrid w:val="0"/>
        <w:spacing w:before="120" w:beforeLines="50" w:after="50" w:line="400" w:lineRule="exact"/>
        <w:rPr>
          <w:rFonts w:hint="eastAsia" w:ascii="宋体" w:hAnsi="宋体" w:eastAsia="宋体" w:cs="宋体"/>
          <w:bCs/>
          <w:color w:val="auto"/>
          <w:sz w:val="21"/>
          <w:szCs w:val="21"/>
          <w:highlight w:val="none"/>
        </w:rPr>
      </w:pPr>
    </w:p>
    <w:p w14:paraId="47A6B299">
      <w:pPr>
        <w:snapToGrid w:val="0"/>
        <w:spacing w:before="120" w:beforeLines="50" w:after="50" w:line="400" w:lineRule="exact"/>
        <w:rPr>
          <w:rFonts w:hint="eastAsia" w:ascii="宋体" w:hAnsi="宋体" w:eastAsia="宋体" w:cs="宋体"/>
          <w:bCs/>
          <w:color w:val="auto"/>
          <w:sz w:val="21"/>
          <w:szCs w:val="21"/>
          <w:highlight w:val="none"/>
        </w:rPr>
      </w:pPr>
    </w:p>
    <w:p w14:paraId="44B9B1D4">
      <w:pPr>
        <w:snapToGrid w:val="0"/>
        <w:spacing w:before="120" w:beforeLines="50" w:after="50" w:line="400" w:lineRule="exact"/>
        <w:rPr>
          <w:rFonts w:hint="eastAsia" w:ascii="宋体" w:hAnsi="宋体" w:eastAsia="宋体" w:cs="宋体"/>
          <w:bCs/>
          <w:color w:val="auto"/>
          <w:sz w:val="21"/>
          <w:szCs w:val="21"/>
          <w:highlight w:val="none"/>
        </w:rPr>
      </w:pPr>
    </w:p>
    <w:p w14:paraId="4A41886A">
      <w:pPr>
        <w:snapToGrid w:val="0"/>
        <w:spacing w:before="120" w:beforeLines="50" w:after="50" w:line="400" w:lineRule="exact"/>
        <w:rPr>
          <w:rFonts w:hint="eastAsia" w:ascii="宋体" w:hAnsi="宋体" w:eastAsia="宋体" w:cs="宋体"/>
          <w:bCs/>
          <w:color w:val="auto"/>
          <w:sz w:val="21"/>
          <w:szCs w:val="21"/>
          <w:highlight w:val="none"/>
        </w:rPr>
      </w:pPr>
    </w:p>
    <w:p w14:paraId="248AC8C8">
      <w:pPr>
        <w:snapToGrid w:val="0"/>
        <w:spacing w:before="120" w:beforeLines="50" w:after="50" w:line="400" w:lineRule="exact"/>
        <w:ind w:firstLine="315" w:firstLineChars="1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项目名称： </w:t>
      </w:r>
    </w:p>
    <w:p w14:paraId="6F6FC896">
      <w:pPr>
        <w:snapToGrid w:val="0"/>
        <w:spacing w:before="120" w:beforeLines="50" w:after="50" w:line="400" w:lineRule="exact"/>
        <w:ind w:firstLine="315" w:firstLineChars="150"/>
        <w:rPr>
          <w:rFonts w:hint="eastAsia" w:ascii="宋体" w:hAnsi="宋体" w:eastAsia="宋体" w:cs="宋体"/>
          <w:bCs/>
          <w:color w:val="auto"/>
          <w:sz w:val="21"/>
          <w:szCs w:val="21"/>
          <w:highlight w:val="none"/>
        </w:rPr>
      </w:pPr>
    </w:p>
    <w:p w14:paraId="3F91F433">
      <w:pPr>
        <w:snapToGrid w:val="0"/>
        <w:spacing w:before="120" w:beforeLines="50" w:after="50" w:line="400" w:lineRule="exact"/>
        <w:ind w:firstLine="315" w:firstLineChars="1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项目编号： </w:t>
      </w:r>
    </w:p>
    <w:p w14:paraId="6FFB1581">
      <w:pPr>
        <w:snapToGrid w:val="0"/>
        <w:spacing w:before="120" w:beforeLines="50" w:after="50" w:line="400" w:lineRule="exact"/>
        <w:ind w:firstLine="315" w:firstLineChars="150"/>
        <w:rPr>
          <w:rFonts w:hint="eastAsia" w:ascii="宋体" w:hAnsi="宋体" w:eastAsia="宋体" w:cs="宋体"/>
          <w:bCs/>
          <w:color w:val="auto"/>
          <w:sz w:val="21"/>
          <w:szCs w:val="21"/>
          <w:highlight w:val="none"/>
        </w:rPr>
      </w:pPr>
    </w:p>
    <w:p w14:paraId="3A2EBBF7">
      <w:pPr>
        <w:snapToGrid w:val="0"/>
        <w:spacing w:before="120" w:beforeLines="50" w:after="50" w:line="400" w:lineRule="exact"/>
        <w:ind w:firstLine="315" w:firstLineChars="1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所投分标：</w:t>
      </w:r>
    </w:p>
    <w:p w14:paraId="1DC2F127">
      <w:pPr>
        <w:snapToGrid w:val="0"/>
        <w:spacing w:before="120" w:beforeLines="50" w:after="50" w:line="400" w:lineRule="exact"/>
        <w:ind w:firstLine="315" w:firstLineChars="150"/>
        <w:rPr>
          <w:rFonts w:hint="eastAsia" w:ascii="宋体" w:hAnsi="宋体" w:eastAsia="宋体" w:cs="宋体"/>
          <w:bCs/>
          <w:color w:val="auto"/>
          <w:sz w:val="21"/>
          <w:szCs w:val="21"/>
          <w:highlight w:val="none"/>
        </w:rPr>
      </w:pPr>
    </w:p>
    <w:p w14:paraId="5777DD55">
      <w:pPr>
        <w:snapToGrid w:val="0"/>
        <w:spacing w:before="120" w:beforeLines="50" w:after="50" w:line="400" w:lineRule="exact"/>
        <w:ind w:firstLine="315" w:firstLineChars="1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投标人名称：</w:t>
      </w:r>
    </w:p>
    <w:p w14:paraId="21020DCB">
      <w:pPr>
        <w:snapToGrid w:val="0"/>
        <w:spacing w:before="120" w:beforeLines="50" w:after="50" w:line="400" w:lineRule="exact"/>
        <w:ind w:firstLine="315" w:firstLineChars="150"/>
        <w:rPr>
          <w:rFonts w:hint="eastAsia" w:ascii="宋体" w:hAnsi="宋体" w:eastAsia="宋体" w:cs="宋体"/>
          <w:bCs/>
          <w:color w:val="auto"/>
          <w:sz w:val="21"/>
          <w:szCs w:val="21"/>
          <w:highlight w:val="none"/>
        </w:rPr>
      </w:pPr>
    </w:p>
    <w:p w14:paraId="27396E0A">
      <w:pPr>
        <w:snapToGrid w:val="0"/>
        <w:spacing w:before="120" w:beforeLines="50" w:after="50" w:line="400" w:lineRule="exact"/>
        <w:ind w:firstLine="315" w:firstLineChars="1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投标人地址：</w:t>
      </w:r>
    </w:p>
    <w:p w14:paraId="0CBE95E7">
      <w:pPr>
        <w:pStyle w:val="7"/>
        <w:snapToGrid w:val="0"/>
        <w:spacing w:before="50" w:after="50" w:line="400" w:lineRule="exact"/>
        <w:ind w:firstLine="840" w:firstLineChars="400"/>
        <w:rPr>
          <w:rFonts w:hint="eastAsia" w:ascii="宋体" w:hAnsi="宋体" w:eastAsia="宋体" w:cs="宋体"/>
          <w:bCs/>
          <w:color w:val="auto"/>
          <w:sz w:val="21"/>
          <w:szCs w:val="21"/>
          <w:highlight w:val="none"/>
        </w:rPr>
      </w:pPr>
    </w:p>
    <w:p w14:paraId="73ED6B2D">
      <w:pPr>
        <w:snapToGrid w:val="0"/>
        <w:spacing w:before="120" w:beforeLines="50" w:after="5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14:paraId="5297344B">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br w:type="page"/>
      </w:r>
      <w:r>
        <w:rPr>
          <w:rFonts w:hint="eastAsia" w:ascii="宋体" w:hAnsi="宋体" w:eastAsia="宋体" w:cs="宋体"/>
          <w:b/>
          <w:color w:val="auto"/>
          <w:sz w:val="21"/>
          <w:szCs w:val="21"/>
          <w:highlight w:val="none"/>
        </w:rPr>
        <w:t>2.</w:t>
      </w:r>
      <w:r>
        <w:rPr>
          <w:rFonts w:hint="eastAsia" w:ascii="宋体" w:hAnsi="宋体" w:eastAsia="宋体" w:cs="宋体"/>
          <w:b/>
          <w:bCs/>
          <w:color w:val="auto"/>
          <w:sz w:val="21"/>
          <w:szCs w:val="21"/>
          <w:highlight w:val="none"/>
        </w:rPr>
        <w:t>报价文件目录</w:t>
      </w:r>
    </w:p>
    <w:p w14:paraId="5F98B21A">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根据招标文件规定及投标人提供的材料自行编写目录。</w:t>
      </w:r>
    </w:p>
    <w:p w14:paraId="33128A30">
      <w:pPr>
        <w:snapToGrid w:val="0"/>
        <w:spacing w:before="120" w:beforeLines="50" w:after="50"/>
        <w:rPr>
          <w:rFonts w:hint="eastAsia" w:ascii="宋体" w:hAnsi="宋体" w:eastAsia="宋体" w:cs="宋体"/>
          <w:b/>
          <w:color w:val="auto"/>
          <w:sz w:val="21"/>
          <w:szCs w:val="21"/>
          <w:highlight w:val="none"/>
        </w:rPr>
      </w:pPr>
    </w:p>
    <w:p w14:paraId="2F2FC02B">
      <w:pPr>
        <w:snapToGrid w:val="0"/>
        <w:spacing w:before="120" w:beforeLines="50" w:after="50"/>
        <w:rPr>
          <w:rFonts w:hint="eastAsia" w:ascii="宋体" w:hAnsi="宋体" w:eastAsia="宋体" w:cs="宋体"/>
          <w:b/>
          <w:color w:val="auto"/>
          <w:sz w:val="21"/>
          <w:szCs w:val="21"/>
          <w:highlight w:val="none"/>
        </w:rPr>
      </w:pPr>
    </w:p>
    <w:p w14:paraId="44F60D3E">
      <w:pPr>
        <w:snapToGrid w:val="0"/>
        <w:spacing w:before="120" w:beforeLines="50" w:after="50"/>
        <w:rPr>
          <w:rFonts w:hint="eastAsia" w:ascii="宋体" w:hAnsi="宋体" w:eastAsia="宋体" w:cs="宋体"/>
          <w:b/>
          <w:color w:val="auto"/>
          <w:sz w:val="21"/>
          <w:szCs w:val="21"/>
          <w:highlight w:val="none"/>
        </w:rPr>
      </w:pPr>
    </w:p>
    <w:p w14:paraId="2AC277ED">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投标函格式</w:t>
      </w:r>
    </w:p>
    <w:p w14:paraId="30C991B3">
      <w:pPr>
        <w:keepNext w:val="0"/>
        <w:keepLines w:val="0"/>
        <w:pageBreakBefore w:val="0"/>
        <w:widowControl w:val="0"/>
        <w:kinsoku/>
        <w:wordWrap/>
        <w:overflowPunct/>
        <w:topLinePunct w:val="0"/>
        <w:autoSpaceDE/>
        <w:autoSpaceDN/>
        <w:bidi w:val="0"/>
        <w:adjustRightInd/>
        <w:snapToGrid w:val="0"/>
        <w:spacing w:line="400" w:lineRule="exact"/>
        <w:ind w:left="0"/>
        <w:jc w:val="center"/>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投标函</w:t>
      </w:r>
    </w:p>
    <w:p w14:paraId="5ECBDF15">
      <w:pPr>
        <w:keepNext w:val="0"/>
        <w:keepLines w:val="0"/>
        <w:pageBreakBefore w:val="0"/>
        <w:widowControl w:val="0"/>
        <w:kinsoku/>
        <w:wordWrap/>
        <w:overflowPunct/>
        <w:topLinePunct w:val="0"/>
        <w:autoSpaceDE/>
        <w:autoSpaceDN/>
        <w:bidi w:val="0"/>
        <w:adjustRightInd/>
        <w:spacing w:line="400" w:lineRule="exact"/>
        <w:ind w:left="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采购人名称</w:t>
      </w:r>
    </w:p>
    <w:p w14:paraId="2CC3B499">
      <w:pPr>
        <w:keepNext w:val="0"/>
        <w:keepLines w:val="0"/>
        <w:pageBreakBefore w:val="0"/>
        <w:widowControl w:val="0"/>
        <w:kinsoku/>
        <w:wordWrap/>
        <w:overflowPunct/>
        <w:topLinePunct w:val="0"/>
        <w:autoSpaceDE/>
        <w:autoSpaceDN/>
        <w:bidi w:val="0"/>
        <w:adjustRightInd/>
        <w:spacing w:line="400" w:lineRule="exact"/>
        <w:ind w:left="0" w:firstLine="48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根据贵方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）的招标公告，签字代表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（姓名）经正式授权并代表投标人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（投标人名称）提交</w:t>
      </w:r>
      <w:r>
        <w:rPr>
          <w:rFonts w:hint="eastAsia" w:ascii="宋体" w:hAnsi="宋体" w:eastAsia="宋体" w:cs="宋体"/>
          <w:color w:val="auto"/>
          <w:sz w:val="21"/>
          <w:szCs w:val="21"/>
          <w:highlight w:val="none"/>
          <w:u w:val="none"/>
          <w:lang w:val="en-US" w:eastAsia="zh-CN"/>
        </w:rPr>
        <w:t>的</w:t>
      </w:r>
      <w:r>
        <w:rPr>
          <w:rFonts w:hint="eastAsia" w:ascii="宋体" w:hAnsi="宋体" w:eastAsia="宋体" w:cs="宋体"/>
          <w:color w:val="auto"/>
          <w:sz w:val="21"/>
          <w:szCs w:val="21"/>
          <w:highlight w:val="none"/>
        </w:rPr>
        <w:t>投标文件。</w:t>
      </w:r>
    </w:p>
    <w:p w14:paraId="60D5D3E1">
      <w:pPr>
        <w:keepNext w:val="0"/>
        <w:keepLines w:val="0"/>
        <w:pageBreakBefore w:val="0"/>
        <w:widowControl w:val="0"/>
        <w:kinsoku/>
        <w:wordWrap/>
        <w:overflowPunct/>
        <w:topLinePunct w:val="0"/>
        <w:autoSpaceDE/>
        <w:autoSpaceDN/>
        <w:bidi w:val="0"/>
        <w:adjustRightInd/>
        <w:spacing w:line="400" w:lineRule="exact"/>
        <w:ind w:left="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据此函，我方宣布同意如下：</w:t>
      </w:r>
    </w:p>
    <w:p w14:paraId="786C3E08">
      <w:pPr>
        <w:keepNext w:val="0"/>
        <w:keepLines w:val="0"/>
        <w:pageBreakBefore w:val="0"/>
        <w:widowControl w:val="0"/>
        <w:kinsoku/>
        <w:wordWrap/>
        <w:overflowPunct/>
        <w:topLinePunct w:val="0"/>
        <w:autoSpaceDE/>
        <w:autoSpaceDN/>
        <w:bidi w:val="0"/>
        <w:adjustRightInd/>
        <w:spacing w:line="400" w:lineRule="exact"/>
        <w:ind w:left="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49DD8F96">
      <w:pPr>
        <w:keepNext w:val="0"/>
        <w:keepLines w:val="0"/>
        <w:pageBreakBefore w:val="0"/>
        <w:widowControl w:val="0"/>
        <w:kinsoku/>
        <w:wordWrap/>
        <w:overflowPunct/>
        <w:topLinePunct w:val="0"/>
        <w:autoSpaceDE/>
        <w:autoSpaceDN/>
        <w:bidi w:val="0"/>
        <w:adjustRightInd/>
        <w:spacing w:line="400" w:lineRule="exact"/>
        <w:ind w:left="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2.我方在投标之前已经完全理解并接受招标文件的各项规定和要求，对招标文件的合理性、合法性不再有异议。</w:t>
      </w:r>
    </w:p>
    <w:p w14:paraId="31B34A76">
      <w:pPr>
        <w:keepNext w:val="0"/>
        <w:keepLines w:val="0"/>
        <w:pageBreakBefore w:val="0"/>
        <w:widowControl w:val="0"/>
        <w:kinsoku/>
        <w:wordWrap/>
        <w:overflowPunct/>
        <w:topLinePunct w:val="0"/>
        <w:autoSpaceDE/>
        <w:autoSpaceDN/>
        <w:bidi w:val="0"/>
        <w:adjustRightInd/>
        <w:spacing w:line="400" w:lineRule="exact"/>
        <w:ind w:left="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3.本投标有效期自投标截止之日起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5E85DD67">
      <w:pPr>
        <w:keepNext w:val="0"/>
        <w:keepLines w:val="0"/>
        <w:pageBreakBefore w:val="0"/>
        <w:widowControl w:val="0"/>
        <w:kinsoku/>
        <w:wordWrap/>
        <w:overflowPunct/>
        <w:topLinePunct w:val="0"/>
        <w:autoSpaceDE/>
        <w:autoSpaceDN/>
        <w:bidi w:val="0"/>
        <w:adjustRightInd/>
        <w:spacing w:line="400" w:lineRule="exact"/>
        <w:ind w:left="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4.如中标，本投标文件至本项目合同履行完毕止均保持有效，我方将按“招标文件”及政府采购法律、法规的规定履行合同责任和义务。</w:t>
      </w:r>
    </w:p>
    <w:p w14:paraId="32E8C649">
      <w:pPr>
        <w:keepNext w:val="0"/>
        <w:keepLines w:val="0"/>
        <w:pageBreakBefore w:val="0"/>
        <w:widowControl w:val="0"/>
        <w:kinsoku/>
        <w:wordWrap/>
        <w:overflowPunct/>
        <w:topLinePunct w:val="0"/>
        <w:autoSpaceDE/>
        <w:autoSpaceDN/>
        <w:bidi w:val="0"/>
        <w:adjustRightInd/>
        <w:spacing w:line="400" w:lineRule="exact"/>
        <w:ind w:left="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5.我方同意按照贵方要求提供与投标有关的一切数据或者资料。</w:t>
      </w:r>
    </w:p>
    <w:p w14:paraId="06AC1F4B">
      <w:pPr>
        <w:keepNext w:val="0"/>
        <w:keepLines w:val="0"/>
        <w:pageBreakBefore w:val="0"/>
        <w:widowControl w:val="0"/>
        <w:kinsoku/>
        <w:wordWrap/>
        <w:overflowPunct/>
        <w:topLinePunct w:val="0"/>
        <w:autoSpaceDE/>
        <w:autoSpaceDN/>
        <w:bidi w:val="0"/>
        <w:adjustRightInd/>
        <w:spacing w:line="400" w:lineRule="exact"/>
        <w:ind w:left="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6.我方向贵方提交的所有投标文件、资料都是准确的和真实的。</w:t>
      </w:r>
    </w:p>
    <w:p w14:paraId="180087A6">
      <w:pPr>
        <w:keepNext w:val="0"/>
        <w:keepLines w:val="0"/>
        <w:pageBreakBefore w:val="0"/>
        <w:widowControl w:val="0"/>
        <w:kinsoku/>
        <w:wordWrap/>
        <w:overflowPunct/>
        <w:topLinePunct w:val="0"/>
        <w:autoSpaceDE/>
        <w:autoSpaceDN/>
        <w:bidi w:val="0"/>
        <w:adjustRightInd/>
        <w:spacing w:line="400" w:lineRule="exact"/>
        <w:ind w:left="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7.以上事项如有虚假或者隐瞒，我方愿意承担一切后果，并不再寻求任何旨在减轻或者免除法律责任的辩解。</w:t>
      </w:r>
    </w:p>
    <w:p w14:paraId="35FD25AD">
      <w:pPr>
        <w:keepNext w:val="0"/>
        <w:keepLines w:val="0"/>
        <w:pageBreakBefore w:val="0"/>
        <w:widowControl w:val="0"/>
        <w:kinsoku/>
        <w:wordWrap/>
        <w:overflowPunct/>
        <w:topLinePunct w:val="0"/>
        <w:autoSpaceDE/>
        <w:autoSpaceDN/>
        <w:bidi w:val="0"/>
        <w:adjustRightInd/>
        <w:spacing w:line="400" w:lineRule="exact"/>
        <w:ind w:left="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根据《中华人民共和国政府采购法实施条例》第五十条要求对政府采购合同进行公告，但政府采购合同中涉及国家秘密、商业秘密的内容除外。我方就对本次投标文件进行注明如下：（两项内容中必须选择一项）</w:t>
      </w:r>
    </w:p>
    <w:p w14:paraId="16D351F7">
      <w:pPr>
        <w:keepNext w:val="0"/>
        <w:keepLines w:val="0"/>
        <w:pageBreakBefore w:val="0"/>
        <w:widowControl w:val="0"/>
        <w:kinsoku/>
        <w:wordWrap/>
        <w:overflowPunct/>
        <w:topLinePunct w:val="0"/>
        <w:autoSpaceDE/>
        <w:autoSpaceDN/>
        <w:bidi w:val="0"/>
        <w:adjustRightInd/>
        <w:spacing w:line="400" w:lineRule="exact"/>
        <w:ind w:left="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□我方本次投标文件</w:t>
      </w:r>
      <w:r>
        <w:rPr>
          <w:rFonts w:hint="eastAsia" w:ascii="宋体" w:hAnsi="宋体" w:eastAsia="宋体" w:cs="宋体"/>
          <w:color w:val="auto"/>
          <w:kern w:val="0"/>
          <w:sz w:val="21"/>
          <w:szCs w:val="21"/>
          <w:highlight w:val="none"/>
        </w:rPr>
        <w:t>内容中</w:t>
      </w:r>
      <w:r>
        <w:rPr>
          <w:rFonts w:hint="eastAsia" w:ascii="宋体" w:hAnsi="宋体" w:eastAsia="宋体" w:cs="宋体"/>
          <w:color w:val="auto"/>
          <w:sz w:val="21"/>
          <w:szCs w:val="21"/>
          <w:highlight w:val="none"/>
        </w:rPr>
        <w:t>未</w:t>
      </w:r>
      <w:r>
        <w:rPr>
          <w:rFonts w:hint="eastAsia" w:ascii="宋体" w:hAnsi="宋体" w:eastAsia="宋体" w:cs="宋体"/>
          <w:color w:val="auto"/>
          <w:kern w:val="0"/>
          <w:sz w:val="21"/>
          <w:szCs w:val="21"/>
          <w:highlight w:val="none"/>
        </w:rPr>
        <w:t>涉及商业秘密；</w:t>
      </w:r>
    </w:p>
    <w:p w14:paraId="2E2CBA6A">
      <w:pPr>
        <w:keepNext w:val="0"/>
        <w:keepLines w:val="0"/>
        <w:pageBreakBefore w:val="0"/>
        <w:widowControl w:val="0"/>
        <w:kinsoku/>
        <w:wordWrap/>
        <w:overflowPunct/>
        <w:topLinePunct w:val="0"/>
        <w:autoSpaceDE/>
        <w:autoSpaceDN/>
        <w:bidi w:val="0"/>
        <w:adjustRightInd/>
        <w:spacing w:line="400" w:lineRule="exact"/>
        <w:ind w:left="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□我方本次投标文件</w:t>
      </w:r>
      <w:r>
        <w:rPr>
          <w:rFonts w:hint="eastAsia" w:ascii="宋体" w:hAnsi="宋体" w:eastAsia="宋体" w:cs="宋体"/>
          <w:color w:val="auto"/>
          <w:kern w:val="0"/>
          <w:sz w:val="21"/>
          <w:szCs w:val="21"/>
          <w:highlight w:val="none"/>
        </w:rPr>
        <w:t>涉及商业秘密的内容有：</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4CFABEE">
      <w:pPr>
        <w:keepNext w:val="0"/>
        <w:keepLines w:val="0"/>
        <w:pageBreakBefore w:val="0"/>
        <w:widowControl w:val="0"/>
        <w:kinsoku/>
        <w:wordWrap/>
        <w:overflowPunct/>
        <w:topLinePunct w:val="0"/>
        <w:autoSpaceDE/>
        <w:autoSpaceDN/>
        <w:bidi w:val="0"/>
        <w:adjustRightInd/>
        <w:spacing w:line="400" w:lineRule="exact"/>
        <w:ind w:left="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9.与本投标有关的一切正式往来信函请寄：</w:t>
      </w:r>
    </w:p>
    <w:p w14:paraId="4773E5D2">
      <w:pPr>
        <w:keepNext w:val="0"/>
        <w:keepLines w:val="0"/>
        <w:pageBreakBefore w:val="0"/>
        <w:widowControl w:val="0"/>
        <w:kinsoku/>
        <w:wordWrap/>
        <w:overflowPunct/>
        <w:topLinePunct w:val="0"/>
        <w:autoSpaceDE/>
        <w:autoSpaceDN/>
        <w:bidi w:val="0"/>
        <w:adjustRightInd/>
        <w:spacing w:line="400" w:lineRule="exact"/>
        <w:ind w:left="0" w:firstLine="420" w:firstLineChars="200"/>
        <w:contextualSpacing/>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single"/>
        </w:rPr>
        <w:t xml:space="preserve">            </w:t>
      </w:r>
    </w:p>
    <w:p w14:paraId="3B7BE533">
      <w:pPr>
        <w:keepNext w:val="0"/>
        <w:keepLines w:val="0"/>
        <w:pageBreakBefore w:val="0"/>
        <w:widowControl w:val="0"/>
        <w:kinsoku/>
        <w:wordWrap/>
        <w:overflowPunct/>
        <w:topLinePunct w:val="0"/>
        <w:autoSpaceDE/>
        <w:autoSpaceDN/>
        <w:bidi w:val="0"/>
        <w:adjustRightInd/>
        <w:spacing w:line="400" w:lineRule="exact"/>
        <w:ind w:left="0" w:firstLine="420" w:firstLineChars="200"/>
        <w:contextualSpacing/>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14:paraId="77246705">
      <w:pPr>
        <w:keepNext w:val="0"/>
        <w:keepLines w:val="0"/>
        <w:pageBreakBefore w:val="0"/>
        <w:widowControl w:val="0"/>
        <w:kinsoku/>
        <w:wordWrap/>
        <w:overflowPunct/>
        <w:topLinePunct w:val="0"/>
        <w:autoSpaceDE/>
        <w:autoSpaceDN/>
        <w:bidi w:val="0"/>
        <w:adjustRightInd/>
        <w:spacing w:line="400" w:lineRule="exact"/>
        <w:ind w:left="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p>
    <w:p w14:paraId="507D9765">
      <w:pPr>
        <w:keepNext w:val="0"/>
        <w:keepLines w:val="0"/>
        <w:pageBreakBefore w:val="0"/>
        <w:widowControl w:val="0"/>
        <w:kinsoku/>
        <w:wordWrap/>
        <w:overflowPunct/>
        <w:topLinePunct w:val="0"/>
        <w:autoSpaceDE/>
        <w:autoSpaceDN/>
        <w:bidi w:val="0"/>
        <w:adjustRightInd/>
        <w:spacing w:line="400" w:lineRule="exact"/>
        <w:ind w:left="0" w:firstLine="420" w:firstLineChars="20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银行账号</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55B1BBD5">
      <w:pPr>
        <w:keepNext w:val="0"/>
        <w:keepLines w:val="0"/>
        <w:pageBreakBefore w:val="0"/>
        <w:widowControl w:val="0"/>
        <w:kinsoku/>
        <w:wordWrap/>
        <w:overflowPunct/>
        <w:topLinePunct w:val="0"/>
        <w:autoSpaceDE/>
        <w:autoSpaceDN/>
        <w:bidi w:val="0"/>
        <w:adjustRightInd/>
        <w:spacing w:line="400" w:lineRule="exact"/>
        <w:ind w:left="0" w:firstLine="420" w:firstLineChars="20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法定代表人或者委托代理人（签字或者电子签名）</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14:paraId="4FEAF73D">
      <w:pPr>
        <w:pStyle w:val="26"/>
        <w:keepNext w:val="0"/>
        <w:keepLines w:val="0"/>
        <w:pageBreakBefore w:val="0"/>
        <w:widowControl w:val="0"/>
        <w:kinsoku/>
        <w:wordWrap/>
        <w:overflowPunct/>
        <w:topLinePunct w:val="0"/>
        <w:autoSpaceDE/>
        <w:autoSpaceDN/>
        <w:bidi w:val="0"/>
        <w:adjustRightInd/>
        <w:spacing w:line="400" w:lineRule="exact"/>
        <w:ind w:left="0"/>
        <w:contextualSpacing/>
        <w:jc w:val="center"/>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投标人名称（电子签章）：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1E74C50C">
      <w:pPr>
        <w:pStyle w:val="26"/>
        <w:keepNext w:val="0"/>
        <w:keepLines w:val="0"/>
        <w:pageBreakBefore w:val="0"/>
        <w:widowControl w:val="0"/>
        <w:kinsoku/>
        <w:wordWrap/>
        <w:overflowPunct/>
        <w:topLinePunct w:val="0"/>
        <w:autoSpaceDE/>
        <w:autoSpaceDN/>
        <w:bidi w:val="0"/>
        <w:adjustRightInd/>
        <w:spacing w:line="400" w:lineRule="exact"/>
        <w:ind w:left="0" w:firstLine="4410" w:firstLineChars="21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37DBB94">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jc w:val="left"/>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color w:val="auto"/>
          <w:sz w:val="21"/>
          <w:szCs w:val="21"/>
          <w:highlight w:val="none"/>
          <w:u w:val="single"/>
        </w:rPr>
        <w:br w:type="page"/>
      </w:r>
      <w:r>
        <w:rPr>
          <w:rFonts w:hint="eastAsia" w:ascii="宋体" w:hAnsi="宋体" w:eastAsia="宋体" w:cs="宋体"/>
          <w:b/>
          <w:color w:val="auto"/>
          <w:sz w:val="21"/>
          <w:szCs w:val="21"/>
          <w:highlight w:val="none"/>
        </w:rPr>
        <w:t>4.</w:t>
      </w:r>
      <w:r>
        <w:rPr>
          <w:rFonts w:hint="eastAsia" w:ascii="宋体" w:hAnsi="宋体" w:eastAsia="宋体" w:cs="宋体"/>
          <w:b/>
          <w:color w:val="auto"/>
          <w:sz w:val="21"/>
          <w:szCs w:val="21"/>
          <w:highlight w:val="none"/>
          <w:lang w:val="en-US" w:eastAsia="zh-CN"/>
        </w:rPr>
        <w:t>开标一览表格式</w:t>
      </w:r>
    </w:p>
    <w:p w14:paraId="7D8321B8">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jc w:val="center"/>
        <w:textAlignment w:val="auto"/>
        <w:outlineLvl w:val="9"/>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开标一览</w:t>
      </w:r>
      <w:r>
        <w:rPr>
          <w:rFonts w:hint="eastAsia" w:ascii="宋体" w:hAnsi="宋体" w:eastAsia="宋体" w:cs="宋体"/>
          <w:b/>
          <w:bCs w:val="0"/>
          <w:color w:val="auto"/>
          <w:sz w:val="21"/>
          <w:szCs w:val="21"/>
          <w:highlight w:val="none"/>
        </w:rPr>
        <w:t>表</w:t>
      </w:r>
    </w:p>
    <w:p w14:paraId="107CB00A">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jc w:val="center"/>
        <w:textAlignment w:val="auto"/>
        <w:outlineLvl w:val="9"/>
        <w:rPr>
          <w:rFonts w:hint="eastAsia" w:ascii="宋体" w:hAnsi="宋体" w:eastAsia="宋体" w:cs="宋体"/>
          <w:b/>
          <w:color w:val="auto"/>
          <w:sz w:val="21"/>
          <w:szCs w:val="21"/>
          <w:highlight w:val="none"/>
        </w:rPr>
      </w:pPr>
    </w:p>
    <w:p w14:paraId="07AA3A6B">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textAlignment w:val="auto"/>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分标：</w:t>
      </w:r>
      <w:r>
        <w:rPr>
          <w:rFonts w:hint="eastAsia" w:ascii="宋体" w:hAnsi="宋体" w:eastAsia="宋体" w:cs="宋体"/>
          <w:color w:val="auto"/>
          <w:sz w:val="21"/>
          <w:szCs w:val="21"/>
          <w:highlight w:val="none"/>
          <w:u w:val="single"/>
        </w:rPr>
        <w:t xml:space="preserve">     </w:t>
      </w:r>
    </w:p>
    <w:p w14:paraId="285A7082">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单位：元</w:t>
      </w:r>
    </w:p>
    <w:tbl>
      <w:tblPr>
        <w:tblStyle w:val="48"/>
        <w:tblW w:w="955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2"/>
        <w:gridCol w:w="1636"/>
        <w:gridCol w:w="739"/>
        <w:gridCol w:w="1243"/>
        <w:gridCol w:w="1037"/>
        <w:gridCol w:w="1089"/>
        <w:gridCol w:w="732"/>
        <w:gridCol w:w="1333"/>
        <w:gridCol w:w="1042"/>
      </w:tblGrid>
      <w:tr w14:paraId="390FF3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17"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22473FFF">
            <w:pPr>
              <w:keepNext w:val="0"/>
              <w:keepLines w:val="0"/>
              <w:pageBreakBefore w:val="0"/>
              <w:widowControl w:val="0"/>
              <w:kinsoku/>
              <w:wordWrap/>
              <w:overflowPunct/>
              <w:topLinePunct w:val="0"/>
              <w:autoSpaceDE/>
              <w:autoSpaceDN/>
              <w:bidi w:val="0"/>
              <w:adjustRightInd/>
              <w:spacing w:line="400" w:lineRule="exact"/>
              <w:ind w:left="0" w:leftChars="0" w:right="0" w:rightChars="0"/>
              <w:jc w:val="center"/>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val="en-US" w:eastAsia="zh-CN"/>
              </w:rPr>
              <w:t>序号</w:t>
            </w:r>
          </w:p>
        </w:tc>
        <w:tc>
          <w:tcPr>
            <w:tcW w:w="1636" w:type="dxa"/>
            <w:tcBorders>
              <w:top w:val="single" w:color="auto" w:sz="4" w:space="0"/>
              <w:left w:val="single" w:color="auto" w:sz="4" w:space="0"/>
              <w:bottom w:val="single" w:color="auto" w:sz="4" w:space="0"/>
              <w:right w:val="single" w:color="auto" w:sz="4" w:space="0"/>
            </w:tcBorders>
            <w:vAlign w:val="center"/>
          </w:tcPr>
          <w:p w14:paraId="15A1E87A">
            <w:pPr>
              <w:keepNext w:val="0"/>
              <w:keepLines w:val="0"/>
              <w:pageBreakBefore w:val="0"/>
              <w:widowControl w:val="0"/>
              <w:kinsoku/>
              <w:wordWrap/>
              <w:overflowPunct/>
              <w:topLinePunct w:val="0"/>
              <w:autoSpaceDE/>
              <w:autoSpaceDN/>
              <w:bidi w:val="0"/>
              <w:adjustRightInd/>
              <w:spacing w:line="400" w:lineRule="exact"/>
              <w:ind w:left="0" w:leftChars="0" w:right="0" w:rightChars="0"/>
              <w:jc w:val="center"/>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标的名称</w:t>
            </w:r>
          </w:p>
          <w:p w14:paraId="5227AF6B">
            <w:pPr>
              <w:keepNext w:val="0"/>
              <w:keepLines w:val="0"/>
              <w:pageBreakBefore w:val="0"/>
              <w:widowControl w:val="0"/>
              <w:kinsoku/>
              <w:wordWrap/>
              <w:overflowPunct/>
              <w:topLinePunct w:val="0"/>
              <w:autoSpaceDE/>
              <w:autoSpaceDN/>
              <w:bidi w:val="0"/>
              <w:adjustRightInd/>
              <w:spacing w:line="400" w:lineRule="exact"/>
              <w:ind w:left="0" w:leftChars="0" w:right="0" w:rightChars="0"/>
              <w:jc w:val="center"/>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（货物名称）</w:t>
            </w:r>
          </w:p>
        </w:tc>
        <w:tc>
          <w:tcPr>
            <w:tcW w:w="739" w:type="dxa"/>
            <w:tcBorders>
              <w:top w:val="single" w:color="auto" w:sz="4" w:space="0"/>
              <w:left w:val="single" w:color="auto" w:sz="4" w:space="0"/>
              <w:bottom w:val="single" w:color="auto" w:sz="4" w:space="0"/>
              <w:right w:val="single" w:color="auto" w:sz="4" w:space="0"/>
            </w:tcBorders>
            <w:vAlign w:val="center"/>
          </w:tcPr>
          <w:p w14:paraId="78B49572">
            <w:pPr>
              <w:keepNext w:val="0"/>
              <w:keepLines w:val="0"/>
              <w:pageBreakBefore w:val="0"/>
              <w:widowControl w:val="0"/>
              <w:kinsoku/>
              <w:wordWrap/>
              <w:overflowPunct/>
              <w:topLinePunct w:val="0"/>
              <w:autoSpaceDE/>
              <w:autoSpaceDN/>
              <w:bidi w:val="0"/>
              <w:adjustRightInd/>
              <w:spacing w:line="400" w:lineRule="exact"/>
              <w:ind w:left="0" w:leftChars="0" w:right="0" w:right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品牌</w:t>
            </w:r>
          </w:p>
        </w:tc>
        <w:tc>
          <w:tcPr>
            <w:tcW w:w="1243" w:type="dxa"/>
            <w:tcBorders>
              <w:top w:val="single" w:color="auto" w:sz="4" w:space="0"/>
              <w:left w:val="single" w:color="auto" w:sz="4" w:space="0"/>
              <w:bottom w:val="single" w:color="auto" w:sz="4" w:space="0"/>
              <w:right w:val="single" w:color="auto" w:sz="4" w:space="0"/>
            </w:tcBorders>
            <w:vAlign w:val="center"/>
          </w:tcPr>
          <w:p w14:paraId="41D1A5AD">
            <w:pPr>
              <w:keepNext w:val="0"/>
              <w:keepLines w:val="0"/>
              <w:pageBreakBefore w:val="0"/>
              <w:widowControl w:val="0"/>
              <w:kinsoku/>
              <w:wordWrap/>
              <w:overflowPunct/>
              <w:topLinePunct w:val="0"/>
              <w:autoSpaceDE/>
              <w:autoSpaceDN/>
              <w:bidi w:val="0"/>
              <w:adjustRightInd/>
              <w:spacing w:line="400" w:lineRule="exact"/>
              <w:ind w:left="0" w:leftChars="0" w:right="0" w:rightChars="0"/>
              <w:jc w:val="center"/>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规格型号</w:t>
            </w:r>
          </w:p>
        </w:tc>
        <w:tc>
          <w:tcPr>
            <w:tcW w:w="1037" w:type="dxa"/>
            <w:tcBorders>
              <w:top w:val="single" w:color="auto" w:sz="4" w:space="0"/>
              <w:left w:val="single" w:color="auto" w:sz="4" w:space="0"/>
              <w:bottom w:val="single" w:color="auto" w:sz="4" w:space="0"/>
              <w:right w:val="single" w:color="auto" w:sz="4" w:space="0"/>
            </w:tcBorders>
            <w:vAlign w:val="center"/>
          </w:tcPr>
          <w:p w14:paraId="5B666241">
            <w:pPr>
              <w:keepNext w:val="0"/>
              <w:keepLines w:val="0"/>
              <w:pageBreakBefore w:val="0"/>
              <w:widowControl w:val="0"/>
              <w:kinsoku/>
              <w:wordWrap/>
              <w:overflowPunct/>
              <w:topLinePunct w:val="0"/>
              <w:autoSpaceDE/>
              <w:autoSpaceDN/>
              <w:bidi w:val="0"/>
              <w:adjustRightInd/>
              <w:spacing w:line="400" w:lineRule="exact"/>
              <w:ind w:left="0" w:leftChars="0" w:right="0" w:right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制造商</w:t>
            </w:r>
          </w:p>
        </w:tc>
        <w:tc>
          <w:tcPr>
            <w:tcW w:w="1089" w:type="dxa"/>
            <w:tcBorders>
              <w:top w:val="single" w:color="auto" w:sz="4" w:space="0"/>
              <w:left w:val="single" w:color="auto" w:sz="4" w:space="0"/>
              <w:bottom w:val="single" w:color="auto" w:sz="4" w:space="0"/>
              <w:right w:val="single" w:color="auto" w:sz="4" w:space="0"/>
            </w:tcBorders>
            <w:vAlign w:val="center"/>
          </w:tcPr>
          <w:p w14:paraId="70C3F05C">
            <w:pPr>
              <w:keepNext w:val="0"/>
              <w:keepLines w:val="0"/>
              <w:pageBreakBefore w:val="0"/>
              <w:widowControl w:val="0"/>
              <w:kinsoku/>
              <w:wordWrap/>
              <w:overflowPunct/>
              <w:topLinePunct w:val="0"/>
              <w:autoSpaceDE/>
              <w:autoSpaceDN/>
              <w:bidi w:val="0"/>
              <w:adjustRightInd/>
              <w:spacing w:line="400" w:lineRule="exact"/>
              <w:ind w:left="0" w:leftChars="0" w:right="0" w:right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数量及单位①</w:t>
            </w:r>
          </w:p>
        </w:tc>
        <w:tc>
          <w:tcPr>
            <w:tcW w:w="732" w:type="dxa"/>
            <w:tcBorders>
              <w:top w:val="single" w:color="auto" w:sz="4" w:space="0"/>
              <w:left w:val="single" w:color="auto" w:sz="4" w:space="0"/>
              <w:bottom w:val="single" w:color="auto" w:sz="4" w:space="0"/>
              <w:right w:val="single" w:color="auto" w:sz="4" w:space="0"/>
            </w:tcBorders>
            <w:vAlign w:val="center"/>
          </w:tcPr>
          <w:p w14:paraId="05BFCB8A">
            <w:pPr>
              <w:keepNext w:val="0"/>
              <w:keepLines w:val="0"/>
              <w:pageBreakBefore w:val="0"/>
              <w:widowControl w:val="0"/>
              <w:kinsoku/>
              <w:wordWrap/>
              <w:overflowPunct/>
              <w:topLinePunct w:val="0"/>
              <w:autoSpaceDE/>
              <w:autoSpaceDN/>
              <w:bidi w:val="0"/>
              <w:adjustRightInd/>
              <w:spacing w:line="400" w:lineRule="exact"/>
              <w:ind w:left="0" w:leftChars="0" w:right="0" w:right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单价</w:t>
            </w:r>
          </w:p>
          <w:p w14:paraId="399121A2">
            <w:pPr>
              <w:keepNext w:val="0"/>
              <w:keepLines w:val="0"/>
              <w:pageBreakBefore w:val="0"/>
              <w:widowControl w:val="0"/>
              <w:kinsoku/>
              <w:wordWrap/>
              <w:overflowPunct/>
              <w:topLinePunct w:val="0"/>
              <w:autoSpaceDE/>
              <w:autoSpaceDN/>
              <w:bidi w:val="0"/>
              <w:adjustRightInd/>
              <w:spacing w:line="400" w:lineRule="exact"/>
              <w:ind w:left="0" w:leftChars="0" w:right="0" w:right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②</w:t>
            </w:r>
          </w:p>
        </w:tc>
        <w:tc>
          <w:tcPr>
            <w:tcW w:w="1333" w:type="dxa"/>
            <w:tcBorders>
              <w:top w:val="single" w:color="auto" w:sz="4" w:space="0"/>
              <w:left w:val="single" w:color="auto" w:sz="4" w:space="0"/>
              <w:bottom w:val="single" w:color="auto" w:sz="4" w:space="0"/>
              <w:right w:val="single" w:color="auto" w:sz="4" w:space="0"/>
            </w:tcBorders>
            <w:vAlign w:val="center"/>
          </w:tcPr>
          <w:p w14:paraId="27149C73">
            <w:pPr>
              <w:keepNext w:val="0"/>
              <w:keepLines w:val="0"/>
              <w:pageBreakBefore w:val="0"/>
              <w:widowControl w:val="0"/>
              <w:kinsoku/>
              <w:wordWrap/>
              <w:overflowPunct/>
              <w:topLinePunct w:val="0"/>
              <w:autoSpaceDE/>
              <w:autoSpaceDN/>
              <w:bidi w:val="0"/>
              <w:adjustRightInd/>
              <w:spacing w:line="400" w:lineRule="exact"/>
              <w:ind w:left="0" w:leftChars="0" w:right="0" w:right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投标报价</w:t>
            </w:r>
          </w:p>
          <w:p w14:paraId="5BA9B57B">
            <w:pPr>
              <w:keepNext w:val="0"/>
              <w:keepLines w:val="0"/>
              <w:pageBreakBefore w:val="0"/>
              <w:widowControl w:val="0"/>
              <w:kinsoku/>
              <w:wordWrap/>
              <w:overflowPunct/>
              <w:topLinePunct w:val="0"/>
              <w:autoSpaceDE/>
              <w:autoSpaceDN/>
              <w:bidi w:val="0"/>
              <w:adjustRightInd/>
              <w:spacing w:line="400" w:lineRule="exact"/>
              <w:ind w:left="0" w:leftChars="0" w:right="0" w:right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③=①×②</w:t>
            </w:r>
          </w:p>
        </w:tc>
        <w:tc>
          <w:tcPr>
            <w:tcW w:w="1042" w:type="dxa"/>
            <w:tcBorders>
              <w:top w:val="single" w:color="auto" w:sz="4" w:space="0"/>
              <w:left w:val="single" w:color="auto" w:sz="4" w:space="0"/>
              <w:bottom w:val="single" w:color="auto" w:sz="4" w:space="0"/>
              <w:right w:val="single" w:color="auto" w:sz="4" w:space="0"/>
            </w:tcBorders>
            <w:vAlign w:val="center"/>
          </w:tcPr>
          <w:p w14:paraId="6EDCF182">
            <w:pPr>
              <w:keepNext w:val="0"/>
              <w:keepLines w:val="0"/>
              <w:pageBreakBefore w:val="0"/>
              <w:widowControl w:val="0"/>
              <w:kinsoku/>
              <w:wordWrap/>
              <w:overflowPunct/>
              <w:topLinePunct w:val="0"/>
              <w:autoSpaceDE/>
              <w:autoSpaceDN/>
              <w:bidi w:val="0"/>
              <w:adjustRightInd/>
              <w:spacing w:line="400" w:lineRule="exact"/>
              <w:ind w:left="0" w:leftChars="0" w:right="0" w:rightChars="0"/>
              <w:jc w:val="center"/>
              <w:textAlignment w:val="auto"/>
              <w:rPr>
                <w:rFonts w:hint="default"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是否本国产品</w:t>
            </w:r>
          </w:p>
        </w:tc>
      </w:tr>
      <w:tr w14:paraId="4854AA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34B46E07">
            <w:pPr>
              <w:keepNext w:val="0"/>
              <w:keepLines w:val="0"/>
              <w:pageBreakBefore w:val="0"/>
              <w:widowControl w:val="0"/>
              <w:kinsoku/>
              <w:wordWrap/>
              <w:overflowPunct/>
              <w:topLinePunct w:val="0"/>
              <w:autoSpaceDE/>
              <w:autoSpaceDN/>
              <w:bidi w:val="0"/>
              <w:adjustRightInd/>
              <w:spacing w:line="400" w:lineRule="exact"/>
              <w:ind w:left="0" w:leftChars="0" w:right="0" w:right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636" w:type="dxa"/>
            <w:tcBorders>
              <w:top w:val="single" w:color="auto" w:sz="4" w:space="0"/>
              <w:left w:val="single" w:color="auto" w:sz="4" w:space="0"/>
              <w:bottom w:val="single" w:color="auto" w:sz="4" w:space="0"/>
              <w:right w:val="single" w:color="auto" w:sz="4" w:space="0"/>
            </w:tcBorders>
            <w:vAlign w:val="center"/>
          </w:tcPr>
          <w:p w14:paraId="02B55D82">
            <w:pPr>
              <w:keepNext w:val="0"/>
              <w:keepLines w:val="0"/>
              <w:pageBreakBefore w:val="0"/>
              <w:widowControl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color w:val="auto"/>
                <w:kern w:val="0"/>
                <w:sz w:val="21"/>
                <w:szCs w:val="21"/>
                <w:highlight w:val="none"/>
              </w:rPr>
            </w:pPr>
          </w:p>
        </w:tc>
        <w:tc>
          <w:tcPr>
            <w:tcW w:w="739" w:type="dxa"/>
            <w:tcBorders>
              <w:top w:val="single" w:color="auto" w:sz="4" w:space="0"/>
              <w:left w:val="single" w:color="auto" w:sz="4" w:space="0"/>
              <w:bottom w:val="single" w:color="auto" w:sz="4" w:space="0"/>
              <w:right w:val="single" w:color="auto" w:sz="4" w:space="0"/>
            </w:tcBorders>
            <w:vAlign w:val="center"/>
          </w:tcPr>
          <w:p w14:paraId="5D8C1B1E">
            <w:pPr>
              <w:keepNext w:val="0"/>
              <w:keepLines w:val="0"/>
              <w:pageBreakBefore w:val="0"/>
              <w:widowControl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color w:val="auto"/>
                <w:kern w:val="0"/>
                <w:sz w:val="21"/>
                <w:szCs w:val="21"/>
                <w:highlight w:val="none"/>
              </w:rPr>
            </w:pPr>
          </w:p>
        </w:tc>
        <w:tc>
          <w:tcPr>
            <w:tcW w:w="1243" w:type="dxa"/>
            <w:tcBorders>
              <w:top w:val="single" w:color="auto" w:sz="4" w:space="0"/>
              <w:left w:val="single" w:color="auto" w:sz="4" w:space="0"/>
              <w:bottom w:val="single" w:color="auto" w:sz="4" w:space="0"/>
              <w:right w:val="single" w:color="auto" w:sz="4" w:space="0"/>
            </w:tcBorders>
            <w:vAlign w:val="center"/>
          </w:tcPr>
          <w:p w14:paraId="0E22214D">
            <w:pPr>
              <w:keepNext w:val="0"/>
              <w:keepLines w:val="0"/>
              <w:pageBreakBefore w:val="0"/>
              <w:widowControl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b/>
                <w:color w:val="auto"/>
                <w:sz w:val="21"/>
                <w:szCs w:val="21"/>
                <w:highlight w:val="none"/>
              </w:rPr>
            </w:pPr>
          </w:p>
        </w:tc>
        <w:tc>
          <w:tcPr>
            <w:tcW w:w="1037" w:type="dxa"/>
            <w:tcBorders>
              <w:top w:val="single" w:color="auto" w:sz="4" w:space="0"/>
              <w:left w:val="single" w:color="auto" w:sz="4" w:space="0"/>
              <w:bottom w:val="single" w:color="auto" w:sz="4" w:space="0"/>
              <w:right w:val="single" w:color="auto" w:sz="4" w:space="0"/>
            </w:tcBorders>
            <w:vAlign w:val="center"/>
          </w:tcPr>
          <w:p w14:paraId="5F40DF3B">
            <w:pPr>
              <w:keepNext w:val="0"/>
              <w:keepLines w:val="0"/>
              <w:pageBreakBefore w:val="0"/>
              <w:widowControl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color w:val="auto"/>
                <w:sz w:val="21"/>
                <w:szCs w:val="21"/>
                <w:highlight w:val="none"/>
              </w:rPr>
            </w:pPr>
          </w:p>
        </w:tc>
        <w:tc>
          <w:tcPr>
            <w:tcW w:w="1089" w:type="dxa"/>
            <w:tcBorders>
              <w:top w:val="single" w:color="auto" w:sz="4" w:space="0"/>
              <w:left w:val="single" w:color="auto" w:sz="4" w:space="0"/>
              <w:bottom w:val="single" w:color="auto" w:sz="4" w:space="0"/>
              <w:right w:val="single" w:color="auto" w:sz="4" w:space="0"/>
            </w:tcBorders>
            <w:vAlign w:val="center"/>
          </w:tcPr>
          <w:p w14:paraId="34DE6530">
            <w:pPr>
              <w:keepNext w:val="0"/>
              <w:keepLines w:val="0"/>
              <w:pageBreakBefore w:val="0"/>
              <w:widowControl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color w:val="auto"/>
                <w:sz w:val="21"/>
                <w:szCs w:val="21"/>
                <w:highlight w:val="none"/>
              </w:rPr>
            </w:pPr>
          </w:p>
        </w:tc>
        <w:tc>
          <w:tcPr>
            <w:tcW w:w="732" w:type="dxa"/>
            <w:tcBorders>
              <w:top w:val="single" w:color="auto" w:sz="4" w:space="0"/>
              <w:left w:val="single" w:color="auto" w:sz="4" w:space="0"/>
              <w:bottom w:val="single" w:color="auto" w:sz="4" w:space="0"/>
              <w:right w:val="single" w:color="auto" w:sz="4" w:space="0"/>
            </w:tcBorders>
            <w:vAlign w:val="center"/>
          </w:tcPr>
          <w:p w14:paraId="2C20DA36">
            <w:pPr>
              <w:keepNext w:val="0"/>
              <w:keepLines w:val="0"/>
              <w:pageBreakBefore w:val="0"/>
              <w:widowControl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color w:val="auto"/>
                <w:sz w:val="21"/>
                <w:szCs w:val="21"/>
                <w:highlight w:val="none"/>
              </w:rPr>
            </w:pPr>
          </w:p>
        </w:tc>
        <w:tc>
          <w:tcPr>
            <w:tcW w:w="1333" w:type="dxa"/>
            <w:tcBorders>
              <w:top w:val="single" w:color="auto" w:sz="4" w:space="0"/>
              <w:left w:val="single" w:color="auto" w:sz="4" w:space="0"/>
              <w:bottom w:val="single" w:color="auto" w:sz="4" w:space="0"/>
              <w:right w:val="single" w:color="auto" w:sz="4" w:space="0"/>
            </w:tcBorders>
            <w:vAlign w:val="center"/>
          </w:tcPr>
          <w:p w14:paraId="4A7B9E4F">
            <w:pPr>
              <w:keepNext w:val="0"/>
              <w:keepLines w:val="0"/>
              <w:pageBreakBefore w:val="0"/>
              <w:widowControl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color w:val="auto"/>
                <w:sz w:val="21"/>
                <w:szCs w:val="21"/>
                <w:highlight w:val="none"/>
              </w:rPr>
            </w:pPr>
          </w:p>
        </w:tc>
        <w:tc>
          <w:tcPr>
            <w:tcW w:w="1042" w:type="dxa"/>
            <w:tcBorders>
              <w:top w:val="single" w:color="auto" w:sz="4" w:space="0"/>
              <w:left w:val="single" w:color="auto" w:sz="4" w:space="0"/>
              <w:bottom w:val="single" w:color="auto" w:sz="4" w:space="0"/>
              <w:right w:val="single" w:color="auto" w:sz="4" w:space="0"/>
            </w:tcBorders>
            <w:vAlign w:val="center"/>
          </w:tcPr>
          <w:p w14:paraId="765700E6">
            <w:pPr>
              <w:keepNext w:val="0"/>
              <w:keepLines w:val="0"/>
              <w:pageBreakBefore w:val="0"/>
              <w:widowControl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color w:val="auto"/>
                <w:sz w:val="21"/>
                <w:szCs w:val="21"/>
                <w:highlight w:val="none"/>
              </w:rPr>
            </w:pPr>
          </w:p>
        </w:tc>
      </w:tr>
      <w:tr w14:paraId="6D4983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084B616F">
            <w:pPr>
              <w:keepNext w:val="0"/>
              <w:keepLines w:val="0"/>
              <w:pageBreakBefore w:val="0"/>
              <w:widowControl w:val="0"/>
              <w:kinsoku/>
              <w:wordWrap/>
              <w:overflowPunct/>
              <w:topLinePunct w:val="0"/>
              <w:autoSpaceDE/>
              <w:autoSpaceDN/>
              <w:bidi w:val="0"/>
              <w:adjustRightInd/>
              <w:spacing w:line="400" w:lineRule="exact"/>
              <w:ind w:left="0" w:leftChars="0" w:right="0" w:right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1636" w:type="dxa"/>
            <w:tcBorders>
              <w:top w:val="single" w:color="auto" w:sz="4" w:space="0"/>
              <w:left w:val="single" w:color="auto" w:sz="4" w:space="0"/>
              <w:bottom w:val="single" w:color="auto" w:sz="4" w:space="0"/>
              <w:right w:val="single" w:color="auto" w:sz="4" w:space="0"/>
            </w:tcBorders>
            <w:vAlign w:val="center"/>
          </w:tcPr>
          <w:p w14:paraId="4B5700B9">
            <w:pPr>
              <w:keepNext w:val="0"/>
              <w:keepLines w:val="0"/>
              <w:pageBreakBefore w:val="0"/>
              <w:widowControl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color w:val="auto"/>
                <w:kern w:val="0"/>
                <w:sz w:val="21"/>
                <w:szCs w:val="21"/>
                <w:highlight w:val="none"/>
              </w:rPr>
            </w:pPr>
          </w:p>
        </w:tc>
        <w:tc>
          <w:tcPr>
            <w:tcW w:w="739" w:type="dxa"/>
            <w:tcBorders>
              <w:top w:val="single" w:color="auto" w:sz="4" w:space="0"/>
              <w:left w:val="single" w:color="auto" w:sz="4" w:space="0"/>
              <w:bottom w:val="single" w:color="auto" w:sz="4" w:space="0"/>
              <w:right w:val="single" w:color="auto" w:sz="4" w:space="0"/>
            </w:tcBorders>
            <w:vAlign w:val="center"/>
          </w:tcPr>
          <w:p w14:paraId="71E63DCD">
            <w:pPr>
              <w:keepNext w:val="0"/>
              <w:keepLines w:val="0"/>
              <w:pageBreakBefore w:val="0"/>
              <w:widowControl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color w:val="auto"/>
                <w:kern w:val="0"/>
                <w:sz w:val="21"/>
                <w:szCs w:val="21"/>
                <w:highlight w:val="none"/>
              </w:rPr>
            </w:pPr>
          </w:p>
        </w:tc>
        <w:tc>
          <w:tcPr>
            <w:tcW w:w="1243" w:type="dxa"/>
            <w:tcBorders>
              <w:top w:val="single" w:color="auto" w:sz="4" w:space="0"/>
              <w:left w:val="single" w:color="auto" w:sz="4" w:space="0"/>
              <w:bottom w:val="single" w:color="auto" w:sz="4" w:space="0"/>
              <w:right w:val="single" w:color="auto" w:sz="4" w:space="0"/>
            </w:tcBorders>
            <w:vAlign w:val="center"/>
          </w:tcPr>
          <w:p w14:paraId="6FE0DDD9">
            <w:pPr>
              <w:keepNext w:val="0"/>
              <w:keepLines w:val="0"/>
              <w:pageBreakBefore w:val="0"/>
              <w:widowControl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b/>
                <w:color w:val="auto"/>
                <w:sz w:val="21"/>
                <w:szCs w:val="21"/>
                <w:highlight w:val="none"/>
              </w:rPr>
            </w:pPr>
          </w:p>
        </w:tc>
        <w:tc>
          <w:tcPr>
            <w:tcW w:w="1037" w:type="dxa"/>
            <w:tcBorders>
              <w:top w:val="single" w:color="auto" w:sz="4" w:space="0"/>
              <w:left w:val="single" w:color="auto" w:sz="4" w:space="0"/>
              <w:bottom w:val="single" w:color="auto" w:sz="4" w:space="0"/>
              <w:right w:val="single" w:color="auto" w:sz="4" w:space="0"/>
            </w:tcBorders>
            <w:vAlign w:val="center"/>
          </w:tcPr>
          <w:p w14:paraId="3C51DFBF">
            <w:pPr>
              <w:keepNext w:val="0"/>
              <w:keepLines w:val="0"/>
              <w:pageBreakBefore w:val="0"/>
              <w:widowControl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color w:val="auto"/>
                <w:sz w:val="21"/>
                <w:szCs w:val="21"/>
                <w:highlight w:val="none"/>
              </w:rPr>
            </w:pPr>
          </w:p>
        </w:tc>
        <w:tc>
          <w:tcPr>
            <w:tcW w:w="1089" w:type="dxa"/>
            <w:tcBorders>
              <w:top w:val="single" w:color="auto" w:sz="4" w:space="0"/>
              <w:left w:val="single" w:color="auto" w:sz="4" w:space="0"/>
              <w:bottom w:val="single" w:color="auto" w:sz="4" w:space="0"/>
              <w:right w:val="single" w:color="auto" w:sz="4" w:space="0"/>
            </w:tcBorders>
            <w:vAlign w:val="center"/>
          </w:tcPr>
          <w:p w14:paraId="351EC289">
            <w:pPr>
              <w:keepNext w:val="0"/>
              <w:keepLines w:val="0"/>
              <w:pageBreakBefore w:val="0"/>
              <w:widowControl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color w:val="auto"/>
                <w:sz w:val="21"/>
                <w:szCs w:val="21"/>
                <w:highlight w:val="none"/>
              </w:rPr>
            </w:pPr>
          </w:p>
        </w:tc>
        <w:tc>
          <w:tcPr>
            <w:tcW w:w="732" w:type="dxa"/>
            <w:tcBorders>
              <w:top w:val="single" w:color="auto" w:sz="4" w:space="0"/>
              <w:left w:val="single" w:color="auto" w:sz="4" w:space="0"/>
              <w:bottom w:val="single" w:color="auto" w:sz="4" w:space="0"/>
              <w:right w:val="single" w:color="auto" w:sz="4" w:space="0"/>
            </w:tcBorders>
            <w:vAlign w:val="center"/>
          </w:tcPr>
          <w:p w14:paraId="153D8CEF">
            <w:pPr>
              <w:keepNext w:val="0"/>
              <w:keepLines w:val="0"/>
              <w:pageBreakBefore w:val="0"/>
              <w:widowControl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color w:val="auto"/>
                <w:sz w:val="21"/>
                <w:szCs w:val="21"/>
                <w:highlight w:val="none"/>
              </w:rPr>
            </w:pPr>
          </w:p>
        </w:tc>
        <w:tc>
          <w:tcPr>
            <w:tcW w:w="1333" w:type="dxa"/>
            <w:tcBorders>
              <w:top w:val="single" w:color="auto" w:sz="4" w:space="0"/>
              <w:left w:val="single" w:color="auto" w:sz="4" w:space="0"/>
              <w:bottom w:val="single" w:color="auto" w:sz="4" w:space="0"/>
              <w:right w:val="single" w:color="auto" w:sz="4" w:space="0"/>
            </w:tcBorders>
            <w:vAlign w:val="center"/>
          </w:tcPr>
          <w:p w14:paraId="1EED8AE9">
            <w:pPr>
              <w:keepNext w:val="0"/>
              <w:keepLines w:val="0"/>
              <w:pageBreakBefore w:val="0"/>
              <w:widowControl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color w:val="auto"/>
                <w:sz w:val="21"/>
                <w:szCs w:val="21"/>
                <w:highlight w:val="none"/>
              </w:rPr>
            </w:pPr>
          </w:p>
        </w:tc>
        <w:tc>
          <w:tcPr>
            <w:tcW w:w="1042" w:type="dxa"/>
            <w:tcBorders>
              <w:top w:val="single" w:color="auto" w:sz="4" w:space="0"/>
              <w:left w:val="single" w:color="auto" w:sz="4" w:space="0"/>
              <w:bottom w:val="single" w:color="auto" w:sz="4" w:space="0"/>
              <w:right w:val="single" w:color="auto" w:sz="4" w:space="0"/>
            </w:tcBorders>
            <w:vAlign w:val="center"/>
          </w:tcPr>
          <w:p w14:paraId="06836913">
            <w:pPr>
              <w:keepNext w:val="0"/>
              <w:keepLines w:val="0"/>
              <w:pageBreakBefore w:val="0"/>
              <w:widowControl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color w:val="auto"/>
                <w:sz w:val="21"/>
                <w:szCs w:val="21"/>
                <w:highlight w:val="none"/>
              </w:rPr>
            </w:pPr>
          </w:p>
        </w:tc>
      </w:tr>
      <w:tr w14:paraId="0D0DBB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6EF6C548">
            <w:pPr>
              <w:keepNext w:val="0"/>
              <w:keepLines w:val="0"/>
              <w:pageBreakBefore w:val="0"/>
              <w:widowControl w:val="0"/>
              <w:kinsoku/>
              <w:wordWrap/>
              <w:overflowPunct/>
              <w:topLinePunct w:val="0"/>
              <w:autoSpaceDE/>
              <w:autoSpaceDN/>
              <w:bidi w:val="0"/>
              <w:adjustRightInd/>
              <w:spacing w:line="400" w:lineRule="exact"/>
              <w:ind w:left="0" w:leftChars="0" w:right="0" w:right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1636" w:type="dxa"/>
            <w:tcBorders>
              <w:top w:val="single" w:color="auto" w:sz="4" w:space="0"/>
              <w:left w:val="single" w:color="auto" w:sz="4" w:space="0"/>
              <w:bottom w:val="single" w:color="auto" w:sz="4" w:space="0"/>
              <w:right w:val="single" w:color="auto" w:sz="4" w:space="0"/>
            </w:tcBorders>
            <w:vAlign w:val="center"/>
          </w:tcPr>
          <w:p w14:paraId="58F3589E">
            <w:pPr>
              <w:keepNext w:val="0"/>
              <w:keepLines w:val="0"/>
              <w:pageBreakBefore w:val="0"/>
              <w:widowControl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color w:val="auto"/>
                <w:kern w:val="0"/>
                <w:sz w:val="21"/>
                <w:szCs w:val="21"/>
                <w:highlight w:val="none"/>
              </w:rPr>
            </w:pPr>
          </w:p>
        </w:tc>
        <w:tc>
          <w:tcPr>
            <w:tcW w:w="739" w:type="dxa"/>
            <w:tcBorders>
              <w:top w:val="single" w:color="auto" w:sz="4" w:space="0"/>
              <w:left w:val="single" w:color="auto" w:sz="4" w:space="0"/>
              <w:bottom w:val="single" w:color="auto" w:sz="4" w:space="0"/>
              <w:right w:val="single" w:color="auto" w:sz="4" w:space="0"/>
            </w:tcBorders>
            <w:vAlign w:val="center"/>
          </w:tcPr>
          <w:p w14:paraId="46862ED7">
            <w:pPr>
              <w:keepNext w:val="0"/>
              <w:keepLines w:val="0"/>
              <w:pageBreakBefore w:val="0"/>
              <w:widowControl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color w:val="auto"/>
                <w:kern w:val="0"/>
                <w:sz w:val="21"/>
                <w:szCs w:val="21"/>
                <w:highlight w:val="none"/>
              </w:rPr>
            </w:pPr>
          </w:p>
        </w:tc>
        <w:tc>
          <w:tcPr>
            <w:tcW w:w="1243" w:type="dxa"/>
            <w:tcBorders>
              <w:top w:val="single" w:color="auto" w:sz="4" w:space="0"/>
              <w:left w:val="single" w:color="auto" w:sz="4" w:space="0"/>
              <w:bottom w:val="single" w:color="auto" w:sz="4" w:space="0"/>
              <w:right w:val="single" w:color="auto" w:sz="4" w:space="0"/>
            </w:tcBorders>
            <w:vAlign w:val="center"/>
          </w:tcPr>
          <w:p w14:paraId="298F97F0">
            <w:pPr>
              <w:keepNext w:val="0"/>
              <w:keepLines w:val="0"/>
              <w:pageBreakBefore w:val="0"/>
              <w:widowControl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b/>
                <w:color w:val="auto"/>
                <w:sz w:val="21"/>
                <w:szCs w:val="21"/>
                <w:highlight w:val="none"/>
              </w:rPr>
            </w:pPr>
          </w:p>
        </w:tc>
        <w:tc>
          <w:tcPr>
            <w:tcW w:w="1037" w:type="dxa"/>
            <w:tcBorders>
              <w:top w:val="single" w:color="auto" w:sz="4" w:space="0"/>
              <w:left w:val="single" w:color="auto" w:sz="4" w:space="0"/>
              <w:bottom w:val="single" w:color="auto" w:sz="4" w:space="0"/>
              <w:right w:val="single" w:color="auto" w:sz="4" w:space="0"/>
            </w:tcBorders>
            <w:vAlign w:val="center"/>
          </w:tcPr>
          <w:p w14:paraId="03582D86">
            <w:pPr>
              <w:keepNext w:val="0"/>
              <w:keepLines w:val="0"/>
              <w:pageBreakBefore w:val="0"/>
              <w:widowControl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color w:val="auto"/>
                <w:sz w:val="21"/>
                <w:szCs w:val="21"/>
                <w:highlight w:val="none"/>
              </w:rPr>
            </w:pPr>
          </w:p>
        </w:tc>
        <w:tc>
          <w:tcPr>
            <w:tcW w:w="1089" w:type="dxa"/>
            <w:tcBorders>
              <w:top w:val="single" w:color="auto" w:sz="4" w:space="0"/>
              <w:left w:val="single" w:color="auto" w:sz="4" w:space="0"/>
              <w:bottom w:val="single" w:color="auto" w:sz="4" w:space="0"/>
              <w:right w:val="single" w:color="auto" w:sz="4" w:space="0"/>
            </w:tcBorders>
            <w:vAlign w:val="center"/>
          </w:tcPr>
          <w:p w14:paraId="202CA7D1">
            <w:pPr>
              <w:keepNext w:val="0"/>
              <w:keepLines w:val="0"/>
              <w:pageBreakBefore w:val="0"/>
              <w:widowControl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color w:val="auto"/>
                <w:sz w:val="21"/>
                <w:szCs w:val="21"/>
                <w:highlight w:val="none"/>
              </w:rPr>
            </w:pPr>
          </w:p>
        </w:tc>
        <w:tc>
          <w:tcPr>
            <w:tcW w:w="732" w:type="dxa"/>
            <w:tcBorders>
              <w:top w:val="single" w:color="auto" w:sz="4" w:space="0"/>
              <w:left w:val="single" w:color="auto" w:sz="4" w:space="0"/>
              <w:bottom w:val="single" w:color="auto" w:sz="4" w:space="0"/>
              <w:right w:val="single" w:color="auto" w:sz="4" w:space="0"/>
            </w:tcBorders>
            <w:vAlign w:val="center"/>
          </w:tcPr>
          <w:p w14:paraId="7477995C">
            <w:pPr>
              <w:keepNext w:val="0"/>
              <w:keepLines w:val="0"/>
              <w:pageBreakBefore w:val="0"/>
              <w:widowControl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color w:val="auto"/>
                <w:sz w:val="21"/>
                <w:szCs w:val="21"/>
                <w:highlight w:val="none"/>
              </w:rPr>
            </w:pPr>
          </w:p>
        </w:tc>
        <w:tc>
          <w:tcPr>
            <w:tcW w:w="1333" w:type="dxa"/>
            <w:tcBorders>
              <w:top w:val="single" w:color="auto" w:sz="4" w:space="0"/>
              <w:left w:val="single" w:color="auto" w:sz="4" w:space="0"/>
              <w:bottom w:val="single" w:color="auto" w:sz="4" w:space="0"/>
              <w:right w:val="single" w:color="auto" w:sz="4" w:space="0"/>
            </w:tcBorders>
            <w:vAlign w:val="center"/>
          </w:tcPr>
          <w:p w14:paraId="53E1885E">
            <w:pPr>
              <w:keepNext w:val="0"/>
              <w:keepLines w:val="0"/>
              <w:pageBreakBefore w:val="0"/>
              <w:widowControl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color w:val="auto"/>
                <w:sz w:val="21"/>
                <w:szCs w:val="21"/>
                <w:highlight w:val="none"/>
              </w:rPr>
            </w:pPr>
          </w:p>
        </w:tc>
        <w:tc>
          <w:tcPr>
            <w:tcW w:w="1042" w:type="dxa"/>
            <w:tcBorders>
              <w:top w:val="single" w:color="auto" w:sz="4" w:space="0"/>
              <w:left w:val="single" w:color="auto" w:sz="4" w:space="0"/>
              <w:bottom w:val="single" w:color="auto" w:sz="4" w:space="0"/>
              <w:right w:val="single" w:color="auto" w:sz="4" w:space="0"/>
            </w:tcBorders>
            <w:vAlign w:val="center"/>
          </w:tcPr>
          <w:p w14:paraId="59ABFC4E">
            <w:pPr>
              <w:keepNext w:val="0"/>
              <w:keepLines w:val="0"/>
              <w:pageBreakBefore w:val="0"/>
              <w:widowControl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color w:val="auto"/>
                <w:sz w:val="21"/>
                <w:szCs w:val="21"/>
                <w:highlight w:val="none"/>
              </w:rPr>
            </w:pPr>
          </w:p>
        </w:tc>
      </w:tr>
      <w:tr w14:paraId="6AE964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553" w:type="dxa"/>
            <w:gridSpan w:val="9"/>
            <w:tcBorders>
              <w:top w:val="single" w:color="auto" w:sz="4" w:space="0"/>
              <w:left w:val="single" w:color="auto" w:sz="4" w:space="0"/>
              <w:bottom w:val="single" w:color="auto" w:sz="4" w:space="0"/>
              <w:right w:val="single" w:color="auto" w:sz="4" w:space="0"/>
            </w:tcBorders>
            <w:vAlign w:val="center"/>
          </w:tcPr>
          <w:p w14:paraId="45486F26">
            <w:pPr>
              <w:keepNext w:val="0"/>
              <w:keepLines w:val="0"/>
              <w:pageBreakBefore w:val="0"/>
              <w:widowControl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合计总金额</w:t>
            </w:r>
            <w:r>
              <w:rPr>
                <w:rFonts w:hint="eastAsia" w:ascii="宋体" w:hAnsi="宋体" w:eastAsia="宋体" w:cs="宋体"/>
                <w:color w:val="auto"/>
                <w:spacing w:val="20"/>
                <w:sz w:val="21"/>
                <w:szCs w:val="21"/>
                <w:highlight w:val="none"/>
              </w:rPr>
              <w:t>（</w:t>
            </w:r>
            <w:r>
              <w:rPr>
                <w:rFonts w:hint="eastAsia" w:ascii="宋体" w:hAnsi="宋体" w:eastAsia="宋体" w:cs="宋体"/>
                <w:color w:val="auto"/>
                <w:sz w:val="21"/>
                <w:szCs w:val="21"/>
                <w:highlight w:val="none"/>
              </w:rPr>
              <w:t>大写）：</w:t>
            </w:r>
            <w:r>
              <w:rPr>
                <w:rFonts w:hint="eastAsia" w:ascii="宋体" w:hAnsi="宋体" w:eastAsia="宋体" w:cs="宋体"/>
                <w:color w:val="auto"/>
                <w:spacing w:val="20"/>
                <w:sz w:val="21"/>
                <w:szCs w:val="21"/>
                <w:highlight w:val="none"/>
                <w:u w:val="single"/>
              </w:rPr>
              <w:t>人民币</w:t>
            </w:r>
            <w:r>
              <w:rPr>
                <w:rFonts w:hint="eastAsia" w:ascii="宋体" w:hAnsi="宋体" w:eastAsia="宋体" w:cs="宋体"/>
                <w:color w:val="auto"/>
                <w:sz w:val="21"/>
                <w:szCs w:val="21"/>
                <w:highlight w:val="none"/>
                <w:u w:val="single"/>
              </w:rPr>
              <w:t xml:space="preserve">                     元整</w:t>
            </w:r>
            <w:r>
              <w:rPr>
                <w:rFonts w:hint="eastAsia" w:ascii="宋体" w:hAnsi="宋体" w:eastAsia="宋体" w:cs="宋体"/>
                <w:color w:val="auto"/>
                <w:spacing w:val="20"/>
                <w:sz w:val="21"/>
                <w:szCs w:val="21"/>
                <w:highlight w:val="none"/>
                <w:u w:val="single"/>
              </w:rPr>
              <w:t xml:space="preserve">（¥               </w:t>
            </w:r>
            <w:r>
              <w:rPr>
                <w:rFonts w:hint="eastAsia" w:ascii="宋体" w:hAnsi="宋体" w:eastAsia="宋体" w:cs="宋体"/>
                <w:color w:val="auto"/>
                <w:spacing w:val="20"/>
                <w:sz w:val="21"/>
                <w:szCs w:val="21"/>
                <w:highlight w:val="none"/>
              </w:rPr>
              <w:t>）</w:t>
            </w:r>
          </w:p>
        </w:tc>
      </w:tr>
      <w:tr w14:paraId="5E6748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553" w:type="dxa"/>
            <w:gridSpan w:val="9"/>
            <w:tcBorders>
              <w:top w:val="single" w:color="auto" w:sz="4" w:space="0"/>
              <w:left w:val="single" w:color="auto" w:sz="4" w:space="0"/>
              <w:bottom w:val="single" w:color="auto" w:sz="4" w:space="0"/>
              <w:right w:val="single" w:color="auto" w:sz="4" w:space="0"/>
            </w:tcBorders>
            <w:vAlign w:val="center"/>
          </w:tcPr>
          <w:p w14:paraId="0E213F94">
            <w:pPr>
              <w:keepNext w:val="0"/>
              <w:keepLines w:val="0"/>
              <w:pageBreakBefore w:val="0"/>
              <w:widowControl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交货时间：</w:t>
            </w:r>
          </w:p>
        </w:tc>
      </w:tr>
    </w:tbl>
    <w:p w14:paraId="79AA8835">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both"/>
        <w:textAlignment w:val="auto"/>
        <w:rPr>
          <w:rFonts w:hint="eastAsia" w:ascii="宋体" w:hAnsi="宋体" w:eastAsia="宋体" w:cs="宋体"/>
          <w:color w:val="auto"/>
          <w:sz w:val="21"/>
          <w:szCs w:val="21"/>
          <w:highlight w:val="none"/>
        </w:rPr>
      </w:pPr>
    </w:p>
    <w:p w14:paraId="3157A482">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eastAsia="zh-CN"/>
        </w:rPr>
        <w:t>：</w:t>
      </w:r>
    </w:p>
    <w:p w14:paraId="2D06B449">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报价一经涂改，应在涂改处加盖投标人公章或者加盖电子签章或者由法定代表人或者委托代理人签字（或者电子签名）</w:t>
      </w:r>
      <w:r>
        <w:rPr>
          <w:rFonts w:hint="eastAsia" w:ascii="宋体" w:hAnsi="宋体" w:eastAsia="宋体" w:cs="宋体"/>
          <w:b/>
          <w:color w:val="auto"/>
          <w:sz w:val="21"/>
          <w:szCs w:val="21"/>
          <w:highlight w:val="none"/>
        </w:rPr>
        <w:t>，否则其投标作无效标处理。</w:t>
      </w:r>
    </w:p>
    <w:p w14:paraId="3E8B7F3C">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420"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lang w:eastAsia="zh-CN"/>
        </w:rPr>
        <w:t>）</w:t>
      </w:r>
      <w:r>
        <w:rPr>
          <w:rFonts w:hint="eastAsia" w:ascii="宋体" w:hAnsi="宋体" w:eastAsia="宋体" w:cs="宋体"/>
          <w:color w:val="auto"/>
          <w:sz w:val="21"/>
          <w:szCs w:val="21"/>
          <w:highlight w:val="none"/>
        </w:rPr>
        <w:t>报价一经涂改，应在涂改处加盖投标人公章或者由法定代表人或者委托代理人签字或者盖章</w:t>
      </w:r>
      <w:r>
        <w:rPr>
          <w:rFonts w:hint="eastAsia" w:ascii="宋体" w:hAnsi="宋体" w:eastAsia="宋体" w:cs="宋体"/>
          <w:b/>
          <w:color w:val="auto"/>
          <w:sz w:val="21"/>
          <w:szCs w:val="21"/>
          <w:highlight w:val="none"/>
        </w:rPr>
        <w:t>，否则其投标作无效标处理。</w:t>
      </w:r>
    </w:p>
    <w:p w14:paraId="1E2831A7">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招标文件中列明采购专用耗材的，应按招标文件规定的耗材量或者按耗材的常规试用量提供报价。</w:t>
      </w:r>
    </w:p>
    <w:p w14:paraId="1E3DD7E5">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w:t>
      </w:r>
      <w:r>
        <w:rPr>
          <w:rFonts w:hint="eastAsia" w:ascii="宋体" w:hAnsi="宋体" w:eastAsia="宋体" w:cs="宋体"/>
          <w:color w:val="auto"/>
          <w:sz w:val="21"/>
          <w:szCs w:val="21"/>
          <w:highlight w:val="none"/>
          <w:lang w:val="en-US" w:eastAsia="zh-CN"/>
        </w:rPr>
        <w:t>拟投多个</w:t>
      </w:r>
      <w:r>
        <w:rPr>
          <w:rFonts w:hint="eastAsia" w:ascii="宋体" w:hAnsi="宋体" w:eastAsia="宋体" w:cs="宋体"/>
          <w:color w:val="auto"/>
          <w:sz w:val="21"/>
          <w:szCs w:val="21"/>
          <w:highlight w:val="none"/>
        </w:rPr>
        <w:t>分标，按分标分别提供开标一览表，</w:t>
      </w:r>
      <w:r>
        <w:rPr>
          <w:rFonts w:hint="eastAsia" w:ascii="宋体" w:hAnsi="宋体" w:eastAsia="宋体" w:cs="宋体"/>
          <w:b/>
          <w:color w:val="auto"/>
          <w:sz w:val="21"/>
          <w:szCs w:val="21"/>
          <w:highlight w:val="none"/>
        </w:rPr>
        <w:t>否则投标无效。</w:t>
      </w:r>
    </w:p>
    <w:p w14:paraId="15321812">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eastAsia="zh-CN"/>
        </w:rPr>
        <w:t>）“是否本国产品”如填写“是”，需按要求提供《</w:t>
      </w:r>
      <w:r>
        <w:rPr>
          <w:rFonts w:hint="eastAsia" w:ascii="宋体" w:hAnsi="宋体" w:cs="宋体"/>
          <w:color w:val="auto"/>
          <w:szCs w:val="21"/>
          <w:highlight w:val="none"/>
        </w:rPr>
        <w:t>关于符合本国产品标准的声明函</w:t>
      </w:r>
      <w:r>
        <w:rPr>
          <w:rFonts w:hint="eastAsia" w:ascii="宋体" w:hAnsi="宋体" w:cs="宋体"/>
          <w:color w:val="auto"/>
          <w:sz w:val="21"/>
          <w:szCs w:val="21"/>
          <w:highlight w:val="none"/>
          <w:lang w:eastAsia="zh-CN"/>
        </w:rPr>
        <w:t>》。</w:t>
      </w:r>
    </w:p>
    <w:p w14:paraId="482FF496">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2906" w:firstLineChars="138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投标人名称（电子签章）：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3C53FBB4">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2906" w:firstLineChars="1384"/>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日期：    年   月   日</w:t>
      </w:r>
      <w:r>
        <w:rPr>
          <w:rFonts w:hint="eastAsia" w:ascii="宋体" w:hAnsi="宋体" w:eastAsia="宋体" w:cs="宋体"/>
          <w:b/>
          <w:bCs/>
          <w:color w:val="auto"/>
          <w:sz w:val="21"/>
          <w:szCs w:val="21"/>
          <w:highlight w:val="none"/>
        </w:rPr>
        <w:br w:type="page"/>
      </w:r>
      <w:bookmarkStart w:id="391" w:name="_Toc19686837"/>
      <w:bookmarkStart w:id="392" w:name="_Toc26911"/>
    </w:p>
    <w:p w14:paraId="6E23D623">
      <w:pPr>
        <w:keepNext w:val="0"/>
        <w:keepLines w:val="0"/>
        <w:pageBreakBefore w:val="0"/>
        <w:widowControl w:val="0"/>
        <w:kinsoku/>
        <w:wordWrap/>
        <w:overflowPunct/>
        <w:topLinePunct w:val="0"/>
        <w:autoSpaceDE/>
        <w:autoSpaceDN/>
        <w:bidi w:val="0"/>
        <w:adjustRightInd/>
        <w:snapToGrid w:val="0"/>
        <w:spacing w:line="400" w:lineRule="exact"/>
        <w:ind w:right="0" w:rightChars="0"/>
        <w:textAlignment w:val="auto"/>
        <w:outlineLvl w:val="1"/>
        <w:rPr>
          <w:rFonts w:hint="eastAsia" w:ascii="宋体" w:hAnsi="宋体" w:eastAsia="宋体" w:cs="宋体"/>
          <w:b/>
          <w:color w:val="auto"/>
          <w:sz w:val="21"/>
          <w:szCs w:val="21"/>
          <w:highlight w:val="none"/>
        </w:rPr>
      </w:pPr>
      <w:bookmarkStart w:id="393" w:name="_Toc7744"/>
      <w:bookmarkStart w:id="394" w:name="_Toc7175"/>
      <w:r>
        <w:rPr>
          <w:rFonts w:hint="eastAsia" w:ascii="宋体" w:hAnsi="宋体" w:eastAsia="宋体" w:cs="宋体"/>
          <w:b/>
          <w:color w:val="auto"/>
          <w:sz w:val="21"/>
          <w:szCs w:val="21"/>
          <w:highlight w:val="none"/>
        </w:rPr>
        <w:t>二、资格证明文件格式</w:t>
      </w:r>
      <w:bookmarkEnd w:id="385"/>
      <w:bookmarkEnd w:id="386"/>
      <w:bookmarkEnd w:id="391"/>
      <w:bookmarkEnd w:id="392"/>
      <w:bookmarkEnd w:id="393"/>
      <w:bookmarkEnd w:id="394"/>
    </w:p>
    <w:p w14:paraId="47CC3F6F">
      <w:pPr>
        <w:numPr>
          <w:ilvl w:val="2"/>
          <w:numId w:val="0"/>
        </w:numPr>
        <w:snapToGrid w:val="0"/>
        <w:spacing w:before="120" w:beforeLines="50" w:after="50" w:line="360" w:lineRule="auto"/>
        <w:ind w:left="0" w:leftChars="0" w:firstLine="0" w:firstLineChars="0"/>
        <w:jc w:val="left"/>
        <w:rPr>
          <w:rFonts w:hint="eastAsia" w:ascii="宋体" w:hAnsi="宋体" w:eastAsia="宋体" w:cs="宋体"/>
          <w:b/>
          <w:color w:val="auto"/>
          <w:sz w:val="21"/>
          <w:szCs w:val="21"/>
          <w:highlight w:val="none"/>
        </w:rPr>
      </w:pPr>
      <w:r>
        <w:rPr>
          <w:rFonts w:hint="eastAsia" w:ascii="宋体" w:hAnsi="宋体" w:eastAsia="宋体" w:cs="宋体"/>
          <w:b/>
          <w:color w:val="auto"/>
          <w:kern w:val="2"/>
          <w:sz w:val="21"/>
          <w:szCs w:val="21"/>
          <w:highlight w:val="none"/>
          <w:lang w:val="en-US" w:eastAsia="zh-CN" w:bidi="ar-SA"/>
        </w:rPr>
        <w:t>1.</w:t>
      </w:r>
      <w:r>
        <w:rPr>
          <w:rFonts w:hint="eastAsia" w:ascii="宋体" w:hAnsi="宋体" w:eastAsia="宋体" w:cs="宋体"/>
          <w:b/>
          <w:color w:val="auto"/>
          <w:sz w:val="21"/>
          <w:szCs w:val="21"/>
          <w:highlight w:val="none"/>
        </w:rPr>
        <w:t>资格证明文件封面格式：</w:t>
      </w:r>
    </w:p>
    <w:p w14:paraId="0C30BD13">
      <w:pPr>
        <w:snapToGrid w:val="0"/>
        <w:spacing w:before="120" w:beforeLines="50" w:after="5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 xml:space="preserve">                                                   </w:t>
      </w:r>
    </w:p>
    <w:p w14:paraId="67F0A01E">
      <w:pPr>
        <w:snapToGrid w:val="0"/>
        <w:spacing w:before="120" w:beforeLines="50" w:after="50"/>
        <w:rPr>
          <w:rFonts w:hint="eastAsia" w:ascii="宋体" w:hAnsi="宋体" w:eastAsia="宋体" w:cs="宋体"/>
          <w:color w:val="auto"/>
          <w:sz w:val="21"/>
          <w:szCs w:val="21"/>
          <w:highlight w:val="none"/>
        </w:rPr>
      </w:pPr>
    </w:p>
    <w:p w14:paraId="4022C847">
      <w:pPr>
        <w:snapToGrid w:val="0"/>
        <w:spacing w:before="120" w:beforeLines="50" w:after="50"/>
        <w:rPr>
          <w:rFonts w:hint="eastAsia" w:ascii="宋体" w:hAnsi="宋体" w:eastAsia="宋体" w:cs="宋体"/>
          <w:color w:val="auto"/>
          <w:sz w:val="21"/>
          <w:szCs w:val="21"/>
          <w:highlight w:val="none"/>
        </w:rPr>
      </w:pPr>
    </w:p>
    <w:p w14:paraId="795944D2">
      <w:pPr>
        <w:snapToGrid w:val="0"/>
        <w:spacing w:before="120" w:beforeLines="50" w:after="50"/>
        <w:jc w:val="center"/>
        <w:rPr>
          <w:rFonts w:hint="eastAsia" w:ascii="方正小标宋_GBK" w:hAnsi="方正小标宋_GBK" w:eastAsia="方正小标宋_GBK" w:cs="方正小标宋_GBK"/>
          <w:b w:val="0"/>
          <w:bCs w:val="0"/>
          <w:color w:val="auto"/>
          <w:sz w:val="21"/>
          <w:szCs w:val="21"/>
          <w:highlight w:val="none"/>
        </w:rPr>
      </w:pPr>
      <w:r>
        <w:rPr>
          <w:rFonts w:hint="eastAsia" w:ascii="方正小标宋_GBK" w:hAnsi="方正小标宋_GBK" w:eastAsia="方正小标宋_GBK" w:cs="方正小标宋_GBK"/>
          <w:b w:val="0"/>
          <w:bCs w:val="0"/>
          <w:color w:val="auto"/>
          <w:sz w:val="21"/>
          <w:szCs w:val="21"/>
          <w:highlight w:val="none"/>
          <w:lang w:val="en-US" w:eastAsia="zh-CN"/>
        </w:rPr>
        <w:t>电子</w:t>
      </w:r>
      <w:r>
        <w:rPr>
          <w:rFonts w:hint="eastAsia" w:ascii="方正小标宋_GBK" w:hAnsi="方正小标宋_GBK" w:eastAsia="方正小标宋_GBK" w:cs="方正小标宋_GBK"/>
          <w:b w:val="0"/>
          <w:bCs w:val="0"/>
          <w:color w:val="auto"/>
          <w:sz w:val="21"/>
          <w:szCs w:val="21"/>
          <w:highlight w:val="none"/>
        </w:rPr>
        <w:t>投标文件</w:t>
      </w:r>
    </w:p>
    <w:p w14:paraId="451311A7">
      <w:pPr>
        <w:snapToGrid w:val="0"/>
        <w:spacing w:before="120" w:beforeLines="50" w:after="50"/>
        <w:rPr>
          <w:rFonts w:hint="eastAsia" w:ascii="方正小标宋_GBK" w:hAnsi="方正小标宋_GBK" w:eastAsia="方正小标宋_GBK" w:cs="方正小标宋_GBK"/>
          <w:b w:val="0"/>
          <w:bCs w:val="0"/>
          <w:color w:val="auto"/>
          <w:sz w:val="21"/>
          <w:szCs w:val="21"/>
          <w:highlight w:val="none"/>
        </w:rPr>
      </w:pPr>
    </w:p>
    <w:p w14:paraId="421EE90E">
      <w:pPr>
        <w:snapToGrid w:val="0"/>
        <w:spacing w:before="120" w:beforeLines="50" w:after="50"/>
        <w:rPr>
          <w:rFonts w:hint="eastAsia" w:ascii="方正小标宋_GBK" w:hAnsi="方正小标宋_GBK" w:eastAsia="方正小标宋_GBK" w:cs="方正小标宋_GBK"/>
          <w:b w:val="0"/>
          <w:bCs w:val="0"/>
          <w:color w:val="auto"/>
          <w:sz w:val="21"/>
          <w:szCs w:val="21"/>
          <w:highlight w:val="none"/>
        </w:rPr>
      </w:pPr>
    </w:p>
    <w:p w14:paraId="67504ABD">
      <w:pPr>
        <w:snapToGrid w:val="0"/>
        <w:spacing w:before="120" w:beforeLines="50" w:after="50"/>
        <w:jc w:val="center"/>
        <w:rPr>
          <w:rFonts w:hint="eastAsia" w:ascii="方正小标宋_GBK" w:hAnsi="方正小标宋_GBK" w:eastAsia="方正小标宋_GBK" w:cs="方正小标宋_GBK"/>
          <w:b w:val="0"/>
          <w:bCs w:val="0"/>
          <w:color w:val="auto"/>
          <w:sz w:val="21"/>
          <w:szCs w:val="21"/>
          <w:highlight w:val="none"/>
        </w:rPr>
      </w:pPr>
      <w:r>
        <w:rPr>
          <w:rFonts w:hint="eastAsia" w:ascii="方正小标宋_GBK" w:hAnsi="方正小标宋_GBK" w:eastAsia="方正小标宋_GBK" w:cs="方正小标宋_GBK"/>
          <w:b w:val="0"/>
          <w:bCs w:val="0"/>
          <w:color w:val="auto"/>
          <w:sz w:val="21"/>
          <w:szCs w:val="21"/>
          <w:highlight w:val="none"/>
        </w:rPr>
        <w:t>资 格 证 明 文 件</w:t>
      </w:r>
    </w:p>
    <w:p w14:paraId="6E95D86B">
      <w:pPr>
        <w:snapToGrid w:val="0"/>
        <w:spacing w:before="120" w:beforeLines="50" w:after="50"/>
        <w:rPr>
          <w:rFonts w:hint="eastAsia" w:ascii="宋体" w:hAnsi="宋体" w:eastAsia="宋体" w:cs="宋体"/>
          <w:bCs/>
          <w:color w:val="auto"/>
          <w:sz w:val="21"/>
          <w:szCs w:val="21"/>
          <w:highlight w:val="none"/>
        </w:rPr>
      </w:pPr>
    </w:p>
    <w:p w14:paraId="2F5032FF">
      <w:pPr>
        <w:snapToGrid w:val="0"/>
        <w:spacing w:before="120" w:beforeLines="50" w:after="50"/>
        <w:rPr>
          <w:rFonts w:hint="eastAsia" w:ascii="宋体" w:hAnsi="宋体" w:eastAsia="宋体" w:cs="宋体"/>
          <w:bCs/>
          <w:color w:val="auto"/>
          <w:sz w:val="21"/>
          <w:szCs w:val="21"/>
          <w:highlight w:val="none"/>
        </w:rPr>
      </w:pPr>
    </w:p>
    <w:p w14:paraId="23BE0A2A">
      <w:pPr>
        <w:snapToGrid w:val="0"/>
        <w:spacing w:before="120" w:beforeLines="50" w:after="50"/>
        <w:rPr>
          <w:rFonts w:hint="eastAsia" w:ascii="宋体" w:hAnsi="宋体" w:eastAsia="宋体" w:cs="宋体"/>
          <w:bCs/>
          <w:color w:val="auto"/>
          <w:sz w:val="21"/>
          <w:szCs w:val="21"/>
          <w:highlight w:val="none"/>
        </w:rPr>
      </w:pPr>
    </w:p>
    <w:p w14:paraId="2C051DDE">
      <w:pPr>
        <w:snapToGrid w:val="0"/>
        <w:spacing w:before="120" w:beforeLines="50" w:after="50"/>
        <w:rPr>
          <w:rFonts w:hint="eastAsia" w:ascii="宋体" w:hAnsi="宋体" w:eastAsia="宋体" w:cs="宋体"/>
          <w:bCs/>
          <w:color w:val="auto"/>
          <w:sz w:val="21"/>
          <w:szCs w:val="21"/>
          <w:highlight w:val="none"/>
        </w:rPr>
      </w:pPr>
    </w:p>
    <w:p w14:paraId="654AB623">
      <w:pPr>
        <w:snapToGrid w:val="0"/>
        <w:spacing w:before="120" w:beforeLines="50" w:after="50"/>
        <w:rPr>
          <w:rFonts w:hint="eastAsia" w:ascii="宋体" w:hAnsi="宋体" w:eastAsia="宋体" w:cs="宋体"/>
          <w:bCs/>
          <w:color w:val="auto"/>
          <w:sz w:val="21"/>
          <w:szCs w:val="21"/>
          <w:highlight w:val="none"/>
        </w:rPr>
      </w:pPr>
    </w:p>
    <w:p w14:paraId="6015F2AB">
      <w:pPr>
        <w:snapToGrid w:val="0"/>
        <w:spacing w:before="120" w:beforeLines="50" w:after="50"/>
        <w:ind w:firstLine="472" w:firstLineChars="225"/>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项目名称：</w:t>
      </w:r>
    </w:p>
    <w:p w14:paraId="20E1E5D0">
      <w:pPr>
        <w:snapToGrid w:val="0"/>
        <w:spacing w:before="120" w:beforeLines="50" w:after="50"/>
        <w:ind w:firstLine="472" w:firstLineChars="225"/>
        <w:rPr>
          <w:rFonts w:hint="eastAsia" w:ascii="宋体" w:hAnsi="宋体" w:eastAsia="宋体" w:cs="宋体"/>
          <w:bCs/>
          <w:color w:val="auto"/>
          <w:sz w:val="21"/>
          <w:szCs w:val="21"/>
          <w:highlight w:val="none"/>
        </w:rPr>
      </w:pPr>
    </w:p>
    <w:p w14:paraId="61DBAB71">
      <w:pPr>
        <w:snapToGrid w:val="0"/>
        <w:spacing w:before="120" w:beforeLines="50" w:after="50"/>
        <w:ind w:firstLine="472" w:firstLineChars="225"/>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项目编号：</w:t>
      </w:r>
    </w:p>
    <w:p w14:paraId="22DEC7BA">
      <w:pPr>
        <w:snapToGrid w:val="0"/>
        <w:spacing w:before="120" w:beforeLines="50" w:after="50"/>
        <w:ind w:firstLine="472" w:firstLineChars="225"/>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w:t>
      </w:r>
    </w:p>
    <w:p w14:paraId="543BDA12">
      <w:pPr>
        <w:snapToGrid w:val="0"/>
        <w:spacing w:before="120" w:beforeLines="50" w:after="50"/>
        <w:ind w:firstLine="472" w:firstLineChars="225"/>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所投分标：</w:t>
      </w:r>
    </w:p>
    <w:p w14:paraId="2C30D4FE">
      <w:pPr>
        <w:pStyle w:val="7"/>
        <w:snapToGrid w:val="0"/>
        <w:spacing w:before="50" w:after="50"/>
        <w:ind w:firstLine="472" w:firstLineChars="225"/>
        <w:rPr>
          <w:rFonts w:hint="eastAsia" w:ascii="宋体" w:hAnsi="宋体" w:eastAsia="宋体" w:cs="宋体"/>
          <w:bCs/>
          <w:color w:val="auto"/>
          <w:sz w:val="21"/>
          <w:szCs w:val="21"/>
          <w:highlight w:val="none"/>
        </w:rPr>
      </w:pPr>
    </w:p>
    <w:p w14:paraId="2DCCC94B">
      <w:pPr>
        <w:pStyle w:val="7"/>
        <w:snapToGrid w:val="0"/>
        <w:spacing w:before="50" w:after="50"/>
        <w:ind w:firstLine="472" w:firstLineChars="225"/>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投标人名称：</w:t>
      </w:r>
    </w:p>
    <w:p w14:paraId="556EE822">
      <w:pPr>
        <w:pStyle w:val="7"/>
        <w:snapToGrid w:val="0"/>
        <w:spacing w:before="50" w:after="50"/>
        <w:ind w:firstLine="472" w:firstLineChars="225"/>
        <w:rPr>
          <w:rFonts w:hint="eastAsia" w:ascii="宋体" w:hAnsi="宋体" w:eastAsia="宋体" w:cs="宋体"/>
          <w:bCs/>
          <w:color w:val="auto"/>
          <w:sz w:val="21"/>
          <w:szCs w:val="21"/>
          <w:highlight w:val="none"/>
        </w:rPr>
      </w:pPr>
    </w:p>
    <w:p w14:paraId="761D009E">
      <w:pPr>
        <w:pStyle w:val="7"/>
        <w:snapToGrid w:val="0"/>
        <w:spacing w:before="50" w:after="50"/>
        <w:ind w:firstLine="840" w:firstLineChars="400"/>
        <w:rPr>
          <w:rFonts w:hint="eastAsia" w:ascii="宋体" w:hAnsi="宋体" w:eastAsia="宋体" w:cs="宋体"/>
          <w:bCs/>
          <w:color w:val="auto"/>
          <w:sz w:val="21"/>
          <w:szCs w:val="21"/>
          <w:highlight w:val="none"/>
        </w:rPr>
      </w:pPr>
    </w:p>
    <w:p w14:paraId="06F0F364">
      <w:pPr>
        <w:snapToGrid w:val="0"/>
        <w:spacing w:before="120" w:beforeLines="50" w:after="50"/>
        <w:ind w:firstLine="64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14:paraId="3D204844">
      <w:pPr>
        <w:snapToGrid w:val="0"/>
        <w:spacing w:before="120" w:beforeLines="50" w:after="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7239B15E">
      <w:pPr>
        <w:snapToGrid w:val="0"/>
        <w:spacing w:before="120" w:beforeLines="50" w:after="50"/>
        <w:rPr>
          <w:rFonts w:hint="eastAsia" w:ascii="宋体" w:hAnsi="宋体" w:eastAsia="宋体" w:cs="宋体"/>
          <w:color w:val="auto"/>
          <w:sz w:val="21"/>
          <w:szCs w:val="21"/>
          <w:highlight w:val="none"/>
        </w:rPr>
      </w:pPr>
    </w:p>
    <w:p w14:paraId="64FE1712">
      <w:pPr>
        <w:numPr>
          <w:ilvl w:val="2"/>
          <w:numId w:val="0"/>
        </w:numPr>
        <w:snapToGrid w:val="0"/>
        <w:spacing w:before="120" w:beforeLines="50" w:after="50" w:line="360" w:lineRule="auto"/>
        <w:ind w:left="0" w:leftChars="0" w:firstLine="0" w:firstLineChars="0"/>
        <w:jc w:val="left"/>
        <w:rPr>
          <w:rFonts w:hint="eastAsia" w:ascii="宋体" w:hAnsi="宋体" w:eastAsia="宋体" w:cs="宋体"/>
          <w:color w:val="auto"/>
          <w:kern w:val="2"/>
          <w:sz w:val="21"/>
          <w:szCs w:val="21"/>
          <w:highlight w:val="none"/>
          <w:lang w:val="en-US" w:eastAsia="zh-CN" w:bidi="ar-SA"/>
        </w:rPr>
      </w:pPr>
    </w:p>
    <w:p w14:paraId="79220731">
      <w:pPr>
        <w:numPr>
          <w:ilvl w:val="2"/>
          <w:numId w:val="0"/>
        </w:numPr>
        <w:snapToGrid w:val="0"/>
        <w:spacing w:before="120" w:beforeLines="50" w:after="50" w:line="360" w:lineRule="auto"/>
        <w:ind w:left="0" w:leftChars="0" w:firstLine="0" w:firstLineChars="0"/>
        <w:jc w:val="left"/>
        <w:rPr>
          <w:rFonts w:hint="eastAsia" w:ascii="宋体" w:hAnsi="宋体" w:eastAsia="宋体" w:cs="宋体"/>
          <w:color w:val="auto"/>
          <w:kern w:val="2"/>
          <w:sz w:val="21"/>
          <w:szCs w:val="21"/>
          <w:highlight w:val="none"/>
          <w:lang w:val="en-US" w:eastAsia="zh-CN" w:bidi="ar-SA"/>
        </w:rPr>
      </w:pPr>
    </w:p>
    <w:p w14:paraId="403893FF">
      <w:pPr>
        <w:numPr>
          <w:ilvl w:val="2"/>
          <w:numId w:val="0"/>
        </w:numPr>
        <w:snapToGrid w:val="0"/>
        <w:spacing w:before="120" w:beforeLines="50" w:after="50" w:line="360" w:lineRule="auto"/>
        <w:ind w:left="0" w:leftChars="0" w:firstLine="0" w:firstLineChars="0"/>
        <w:jc w:val="left"/>
        <w:rPr>
          <w:rFonts w:hint="eastAsia" w:ascii="宋体" w:hAnsi="宋体" w:eastAsia="宋体" w:cs="宋体"/>
          <w:color w:val="auto"/>
          <w:kern w:val="2"/>
          <w:sz w:val="21"/>
          <w:szCs w:val="21"/>
          <w:highlight w:val="none"/>
          <w:lang w:val="en-US" w:eastAsia="zh-CN" w:bidi="ar-SA"/>
        </w:rPr>
      </w:pPr>
    </w:p>
    <w:p w14:paraId="0C9E180E">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br w:type="page"/>
      </w:r>
    </w:p>
    <w:p w14:paraId="5A5E84C7">
      <w:pPr>
        <w:numPr>
          <w:ilvl w:val="2"/>
          <w:numId w:val="0"/>
        </w:numPr>
        <w:snapToGrid w:val="0"/>
        <w:spacing w:before="120" w:beforeLines="50" w:after="50" w:line="360" w:lineRule="auto"/>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b/>
          <w:bCs/>
          <w:color w:val="auto"/>
          <w:sz w:val="21"/>
          <w:szCs w:val="21"/>
          <w:highlight w:val="none"/>
        </w:rPr>
        <w:t>资格证明文件目录</w:t>
      </w:r>
    </w:p>
    <w:p w14:paraId="34F0393F">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根据招标文件规定及投标人提供的材料自行编写目录。</w:t>
      </w:r>
    </w:p>
    <w:p w14:paraId="4F713A50">
      <w:pPr>
        <w:rPr>
          <w:rFonts w:hint="eastAsia" w:ascii="宋体" w:hAnsi="宋体" w:eastAsia="宋体" w:cs="宋体"/>
          <w:b/>
          <w:color w:val="auto"/>
          <w:sz w:val="21"/>
          <w:szCs w:val="21"/>
          <w:highlight w:val="none"/>
          <w:lang w:val="en-US" w:eastAsia="zh-CN"/>
        </w:rPr>
      </w:pPr>
    </w:p>
    <w:p w14:paraId="0A5AAA15">
      <w:pPr>
        <w:keepNext w:val="0"/>
        <w:keepLines w:val="0"/>
        <w:pageBreakBefore w:val="0"/>
        <w:widowControl w:val="0"/>
        <w:numPr>
          <w:ilvl w:val="0"/>
          <w:numId w:val="0"/>
        </w:numPr>
        <w:kinsoku/>
        <w:wordWrap/>
        <w:overflowPunct/>
        <w:topLinePunct w:val="0"/>
        <w:bidi w:val="0"/>
        <w:adjustRightInd/>
        <w:snapToGrid w:val="0"/>
        <w:spacing w:line="400" w:lineRule="exact"/>
        <w:ind w:left="0" w:leftChars="0" w:firstLine="0" w:firstLineChars="0"/>
        <w:jc w:val="left"/>
        <w:rPr>
          <w:rFonts w:hint="eastAsia" w:ascii="宋体" w:hAnsi="宋体" w:eastAsia="宋体" w:cs="宋体"/>
          <w:b/>
          <w:color w:val="auto"/>
          <w:sz w:val="21"/>
          <w:szCs w:val="21"/>
          <w:highlight w:val="none"/>
          <w:lang w:val="en-US" w:eastAsia="zh-CN"/>
        </w:rPr>
      </w:pPr>
    </w:p>
    <w:p w14:paraId="32757539">
      <w:pP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br w:type="page"/>
      </w:r>
    </w:p>
    <w:p w14:paraId="39F71994">
      <w:pPr>
        <w:keepNext w:val="0"/>
        <w:keepLines w:val="0"/>
        <w:pageBreakBefore w:val="0"/>
        <w:widowControl w:val="0"/>
        <w:numPr>
          <w:ilvl w:val="0"/>
          <w:numId w:val="0"/>
        </w:numPr>
        <w:kinsoku/>
        <w:wordWrap/>
        <w:overflowPunct/>
        <w:topLinePunct w:val="0"/>
        <w:bidi w:val="0"/>
        <w:adjustRightInd/>
        <w:snapToGrid w:val="0"/>
        <w:spacing w:line="400" w:lineRule="exact"/>
        <w:ind w:left="0" w:leftChars="0" w:right="0" w:firstLine="0" w:firstLineChars="0"/>
        <w:jc w:val="left"/>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kern w:val="2"/>
          <w:sz w:val="21"/>
          <w:szCs w:val="21"/>
          <w:highlight w:val="none"/>
          <w:lang w:val="en-US" w:eastAsia="zh-CN" w:bidi="ar-SA"/>
        </w:rPr>
        <w:t>3</w:t>
      </w:r>
      <w:r>
        <w:rPr>
          <w:rFonts w:hint="eastAsia" w:ascii="宋体" w:hAnsi="宋体" w:eastAsia="宋体" w:cs="宋体"/>
          <w:b w:val="0"/>
          <w:bCs/>
          <w:color w:val="auto"/>
          <w:kern w:val="2"/>
          <w:sz w:val="21"/>
          <w:szCs w:val="21"/>
          <w:highlight w:val="none"/>
          <w:lang w:val="en-US" w:eastAsia="zh-CN" w:bidi="ar-SA"/>
        </w:rPr>
        <w:t>.</w:t>
      </w:r>
      <w:r>
        <w:rPr>
          <w:rFonts w:hint="eastAsia" w:ascii="宋体" w:hAnsi="宋体" w:eastAsia="宋体" w:cs="宋体"/>
          <w:b w:val="0"/>
          <w:bCs/>
          <w:color w:val="auto"/>
          <w:sz w:val="21"/>
          <w:szCs w:val="21"/>
          <w:highlight w:val="none"/>
        </w:rPr>
        <w:t>投标人直接控股、管理关系信息表</w:t>
      </w:r>
      <w:r>
        <w:rPr>
          <w:rFonts w:hint="eastAsia" w:ascii="宋体" w:hAnsi="宋体" w:eastAsia="宋体" w:cs="宋体"/>
          <w:b w:val="0"/>
          <w:bCs/>
          <w:color w:val="auto"/>
          <w:sz w:val="21"/>
          <w:szCs w:val="21"/>
          <w:highlight w:val="none"/>
          <w:lang w:val="en-US" w:eastAsia="zh-CN"/>
        </w:rPr>
        <w:t>格式；</w:t>
      </w:r>
    </w:p>
    <w:p w14:paraId="1610BF9F">
      <w:pPr>
        <w:pStyle w:val="32"/>
        <w:keepNext w:val="0"/>
        <w:keepLines w:val="0"/>
        <w:pageBreakBefore w:val="0"/>
        <w:widowControl w:val="0"/>
        <w:kinsoku/>
        <w:wordWrap/>
        <w:overflowPunct/>
        <w:topLinePunct w:val="0"/>
        <w:bidi w:val="0"/>
        <w:adjustRightInd/>
        <w:spacing w:line="400" w:lineRule="exact"/>
        <w:ind w:right="0"/>
        <w:rPr>
          <w:rFonts w:hint="eastAsia" w:ascii="宋体" w:hAnsi="宋体" w:eastAsia="宋体" w:cs="宋体"/>
          <w:color w:val="auto"/>
          <w:sz w:val="21"/>
          <w:szCs w:val="21"/>
          <w:highlight w:val="none"/>
        </w:rPr>
      </w:pPr>
    </w:p>
    <w:p w14:paraId="27FCFDBF">
      <w:pPr>
        <w:pStyle w:val="32"/>
        <w:keepNext w:val="0"/>
        <w:keepLines w:val="0"/>
        <w:pageBreakBefore w:val="0"/>
        <w:widowControl w:val="0"/>
        <w:kinsoku/>
        <w:wordWrap/>
        <w:overflowPunct/>
        <w:topLinePunct w:val="0"/>
        <w:bidi w:val="0"/>
        <w:adjustRightInd/>
        <w:spacing w:line="400" w:lineRule="exact"/>
        <w:ind w:right="0"/>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投标人直接控股、管理关系信息表</w:t>
      </w:r>
    </w:p>
    <w:tbl>
      <w:tblPr>
        <w:tblStyle w:val="48"/>
        <w:tblW w:w="8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049"/>
        <w:gridCol w:w="802"/>
        <w:gridCol w:w="1359"/>
        <w:gridCol w:w="4521"/>
      </w:tblGrid>
      <w:tr w14:paraId="5C6B7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3993" w:type="dxa"/>
            <w:gridSpan w:val="4"/>
            <w:shd w:val="clear" w:color="auto" w:fill="F2DBDB"/>
            <w:noWrap w:val="0"/>
            <w:vAlign w:val="center"/>
          </w:tcPr>
          <w:p w14:paraId="42728A5D">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供应商直接控股股东信息表</w:t>
            </w:r>
          </w:p>
        </w:tc>
        <w:tc>
          <w:tcPr>
            <w:tcW w:w="4521" w:type="dxa"/>
            <w:shd w:val="clear" w:color="auto" w:fill="F2DBDB"/>
            <w:noWrap w:val="0"/>
            <w:vAlign w:val="center"/>
          </w:tcPr>
          <w:p w14:paraId="3EEF7CBF">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说明</w:t>
            </w:r>
          </w:p>
        </w:tc>
      </w:tr>
      <w:tr w14:paraId="1393C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center"/>
          </w:tcPr>
          <w:p w14:paraId="246FE902">
            <w:pPr>
              <w:keepNext w:val="0"/>
              <w:keepLines w:val="0"/>
              <w:pageBreakBefore w:val="0"/>
              <w:widowControl w:val="0"/>
              <w:shd w:val="clear" w:color="auto" w:fill="auto"/>
              <w:kinsoku/>
              <w:wordWrap/>
              <w:overflowPunct/>
              <w:topLinePunct w:val="0"/>
              <w:autoSpaceDE/>
              <w:autoSpaceDN/>
              <w:bidi w:val="0"/>
              <w:adjustRightInd/>
              <w:spacing w:line="400" w:lineRule="exact"/>
              <w:ind w:right="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1049" w:type="dxa"/>
            <w:noWrap w:val="0"/>
            <w:vAlign w:val="center"/>
          </w:tcPr>
          <w:p w14:paraId="4F48A9FE">
            <w:pPr>
              <w:keepNext w:val="0"/>
              <w:keepLines w:val="0"/>
              <w:pageBreakBefore w:val="0"/>
              <w:widowControl w:val="0"/>
              <w:shd w:val="clear" w:color="auto" w:fill="auto"/>
              <w:kinsoku/>
              <w:wordWrap/>
              <w:overflowPunct/>
              <w:topLinePunct w:val="0"/>
              <w:autoSpaceDE/>
              <w:autoSpaceDN/>
              <w:bidi w:val="0"/>
              <w:adjustRightInd/>
              <w:spacing w:line="400" w:lineRule="exact"/>
              <w:ind w:right="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直接控股股东名称</w:t>
            </w:r>
          </w:p>
        </w:tc>
        <w:tc>
          <w:tcPr>
            <w:tcW w:w="802" w:type="dxa"/>
            <w:noWrap w:val="0"/>
            <w:vAlign w:val="center"/>
          </w:tcPr>
          <w:p w14:paraId="2D0CB565">
            <w:pPr>
              <w:keepNext w:val="0"/>
              <w:keepLines w:val="0"/>
              <w:pageBreakBefore w:val="0"/>
              <w:widowControl w:val="0"/>
              <w:shd w:val="clear" w:color="auto" w:fill="auto"/>
              <w:kinsoku/>
              <w:wordWrap/>
              <w:overflowPunct/>
              <w:topLinePunct w:val="0"/>
              <w:autoSpaceDE/>
              <w:autoSpaceDN/>
              <w:bidi w:val="0"/>
              <w:adjustRightInd/>
              <w:spacing w:line="400" w:lineRule="exact"/>
              <w:ind w:right="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出资比例</w:t>
            </w:r>
          </w:p>
        </w:tc>
        <w:tc>
          <w:tcPr>
            <w:tcW w:w="1359" w:type="dxa"/>
            <w:noWrap w:val="0"/>
            <w:vAlign w:val="center"/>
          </w:tcPr>
          <w:p w14:paraId="4755D7E2">
            <w:pPr>
              <w:keepNext w:val="0"/>
              <w:keepLines w:val="0"/>
              <w:pageBreakBefore w:val="0"/>
              <w:widowControl w:val="0"/>
              <w:shd w:val="clear" w:color="auto" w:fill="auto"/>
              <w:kinsoku/>
              <w:wordWrap/>
              <w:overflowPunct/>
              <w:topLinePunct w:val="0"/>
              <w:autoSpaceDE/>
              <w:autoSpaceDN/>
              <w:bidi w:val="0"/>
              <w:adjustRightInd/>
              <w:spacing w:line="400" w:lineRule="exact"/>
              <w:ind w:right="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身份证号码或者统一社会信用代码</w:t>
            </w:r>
          </w:p>
        </w:tc>
        <w:tc>
          <w:tcPr>
            <w:tcW w:w="4521" w:type="dxa"/>
            <w:vMerge w:val="restart"/>
            <w:noWrap w:val="0"/>
            <w:vAlign w:val="center"/>
          </w:tcPr>
          <w:p w14:paraId="714859ED">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B68BE21">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本表所指的控股关系仅限于直接控股关系，不包括间接的控股关系。公司实际控制人与公司之间的关系不属于本表所指的直接控股关系。</w:t>
            </w:r>
          </w:p>
          <w:p w14:paraId="6D6D4E28">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both"/>
              <w:textAlignment w:val="auto"/>
              <w:rPr>
                <w:rFonts w:hint="eastAsia" w:ascii="宋体" w:hAnsi="宋体" w:eastAsia="宋体" w:cs="宋体"/>
                <w:b/>
                <w:bCs/>
                <w:color w:val="auto"/>
                <w:kern w:val="0"/>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供应商不存在直接控股股东的，则填“无”。</w:t>
            </w:r>
          </w:p>
        </w:tc>
      </w:tr>
      <w:tr w14:paraId="2EAE3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center"/>
          </w:tcPr>
          <w:p w14:paraId="527A2200">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p>
        </w:tc>
        <w:tc>
          <w:tcPr>
            <w:tcW w:w="1049" w:type="dxa"/>
            <w:noWrap w:val="0"/>
            <w:vAlign w:val="center"/>
          </w:tcPr>
          <w:p w14:paraId="75E6982A">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center"/>
              <w:textAlignment w:val="auto"/>
              <w:rPr>
                <w:rFonts w:hint="eastAsia" w:ascii="宋体" w:hAnsi="宋体" w:eastAsia="宋体" w:cs="宋体"/>
                <w:b/>
                <w:color w:val="auto"/>
                <w:sz w:val="21"/>
                <w:szCs w:val="21"/>
                <w:highlight w:val="none"/>
              </w:rPr>
            </w:pPr>
          </w:p>
        </w:tc>
        <w:tc>
          <w:tcPr>
            <w:tcW w:w="802" w:type="dxa"/>
            <w:noWrap w:val="0"/>
            <w:vAlign w:val="center"/>
          </w:tcPr>
          <w:p w14:paraId="45884E15">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center"/>
              <w:textAlignment w:val="auto"/>
              <w:rPr>
                <w:rFonts w:hint="eastAsia" w:ascii="宋体" w:hAnsi="宋体" w:eastAsia="宋体" w:cs="宋体"/>
                <w:b/>
                <w:color w:val="auto"/>
                <w:sz w:val="21"/>
                <w:szCs w:val="21"/>
                <w:highlight w:val="none"/>
              </w:rPr>
            </w:pPr>
          </w:p>
        </w:tc>
        <w:tc>
          <w:tcPr>
            <w:tcW w:w="1359" w:type="dxa"/>
            <w:noWrap w:val="0"/>
            <w:vAlign w:val="center"/>
          </w:tcPr>
          <w:p w14:paraId="25602A78">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center"/>
              <w:textAlignment w:val="auto"/>
              <w:rPr>
                <w:rFonts w:hint="eastAsia" w:ascii="宋体" w:hAnsi="宋体" w:eastAsia="宋体" w:cs="宋体"/>
                <w:b/>
                <w:color w:val="auto"/>
                <w:sz w:val="21"/>
                <w:szCs w:val="21"/>
                <w:highlight w:val="none"/>
              </w:rPr>
            </w:pPr>
          </w:p>
        </w:tc>
        <w:tc>
          <w:tcPr>
            <w:tcW w:w="4521" w:type="dxa"/>
            <w:vMerge w:val="continue"/>
            <w:noWrap w:val="0"/>
            <w:vAlign w:val="top"/>
          </w:tcPr>
          <w:p w14:paraId="524180F8">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both"/>
              <w:textAlignment w:val="auto"/>
              <w:rPr>
                <w:rFonts w:hint="eastAsia" w:ascii="宋体" w:hAnsi="宋体" w:eastAsia="宋体" w:cs="宋体"/>
                <w:color w:val="auto"/>
                <w:sz w:val="21"/>
                <w:szCs w:val="21"/>
                <w:highlight w:val="none"/>
              </w:rPr>
            </w:pPr>
          </w:p>
        </w:tc>
      </w:tr>
      <w:tr w14:paraId="4DD97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center"/>
          </w:tcPr>
          <w:p w14:paraId="0A7E818A">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p>
        </w:tc>
        <w:tc>
          <w:tcPr>
            <w:tcW w:w="1049" w:type="dxa"/>
            <w:noWrap w:val="0"/>
            <w:vAlign w:val="center"/>
          </w:tcPr>
          <w:p w14:paraId="15587CCF">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center"/>
              <w:textAlignment w:val="auto"/>
              <w:rPr>
                <w:rFonts w:hint="eastAsia" w:ascii="宋体" w:hAnsi="宋体" w:eastAsia="宋体" w:cs="宋体"/>
                <w:b/>
                <w:color w:val="auto"/>
                <w:sz w:val="21"/>
                <w:szCs w:val="21"/>
                <w:highlight w:val="none"/>
              </w:rPr>
            </w:pPr>
          </w:p>
        </w:tc>
        <w:tc>
          <w:tcPr>
            <w:tcW w:w="802" w:type="dxa"/>
            <w:noWrap w:val="0"/>
            <w:vAlign w:val="center"/>
          </w:tcPr>
          <w:p w14:paraId="7AE1F7B6">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center"/>
              <w:textAlignment w:val="auto"/>
              <w:rPr>
                <w:rFonts w:hint="eastAsia" w:ascii="宋体" w:hAnsi="宋体" w:eastAsia="宋体" w:cs="宋体"/>
                <w:b/>
                <w:color w:val="auto"/>
                <w:sz w:val="21"/>
                <w:szCs w:val="21"/>
                <w:highlight w:val="none"/>
              </w:rPr>
            </w:pPr>
          </w:p>
        </w:tc>
        <w:tc>
          <w:tcPr>
            <w:tcW w:w="1359" w:type="dxa"/>
            <w:noWrap w:val="0"/>
            <w:vAlign w:val="center"/>
          </w:tcPr>
          <w:p w14:paraId="374A7484">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center"/>
              <w:textAlignment w:val="auto"/>
              <w:rPr>
                <w:rFonts w:hint="eastAsia" w:ascii="宋体" w:hAnsi="宋体" w:eastAsia="宋体" w:cs="宋体"/>
                <w:b/>
                <w:color w:val="auto"/>
                <w:sz w:val="21"/>
                <w:szCs w:val="21"/>
                <w:highlight w:val="none"/>
              </w:rPr>
            </w:pPr>
          </w:p>
        </w:tc>
        <w:tc>
          <w:tcPr>
            <w:tcW w:w="4521" w:type="dxa"/>
            <w:vMerge w:val="continue"/>
            <w:noWrap w:val="0"/>
            <w:vAlign w:val="top"/>
          </w:tcPr>
          <w:p w14:paraId="499072F8">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both"/>
              <w:textAlignment w:val="auto"/>
              <w:rPr>
                <w:rFonts w:hint="eastAsia" w:ascii="宋体" w:hAnsi="宋体" w:eastAsia="宋体" w:cs="宋体"/>
                <w:b/>
                <w:color w:val="auto"/>
                <w:sz w:val="21"/>
                <w:szCs w:val="21"/>
                <w:highlight w:val="none"/>
              </w:rPr>
            </w:pPr>
          </w:p>
        </w:tc>
      </w:tr>
      <w:tr w14:paraId="60111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tcBorders>
              <w:bottom w:val="single" w:color="auto" w:sz="4" w:space="0"/>
            </w:tcBorders>
            <w:noWrap w:val="0"/>
            <w:vAlign w:val="center"/>
          </w:tcPr>
          <w:p w14:paraId="0D44BB60">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color w:val="auto"/>
                <w:kern w:val="0"/>
                <w:sz w:val="21"/>
                <w:szCs w:val="21"/>
                <w:highlight w:val="none"/>
              </w:rPr>
              <w:t>……</w:t>
            </w:r>
          </w:p>
        </w:tc>
        <w:tc>
          <w:tcPr>
            <w:tcW w:w="1049" w:type="dxa"/>
            <w:tcBorders>
              <w:bottom w:val="single" w:color="auto" w:sz="4" w:space="0"/>
            </w:tcBorders>
            <w:noWrap w:val="0"/>
            <w:vAlign w:val="center"/>
          </w:tcPr>
          <w:p w14:paraId="373711E5">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center"/>
              <w:textAlignment w:val="auto"/>
              <w:rPr>
                <w:rFonts w:hint="eastAsia" w:ascii="宋体" w:hAnsi="宋体" w:eastAsia="宋体" w:cs="宋体"/>
                <w:b/>
                <w:color w:val="auto"/>
                <w:sz w:val="21"/>
                <w:szCs w:val="21"/>
                <w:highlight w:val="none"/>
              </w:rPr>
            </w:pPr>
          </w:p>
        </w:tc>
        <w:tc>
          <w:tcPr>
            <w:tcW w:w="802" w:type="dxa"/>
            <w:tcBorders>
              <w:bottom w:val="single" w:color="auto" w:sz="4" w:space="0"/>
            </w:tcBorders>
            <w:noWrap w:val="0"/>
            <w:vAlign w:val="center"/>
          </w:tcPr>
          <w:p w14:paraId="6CF2C9C1">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center"/>
              <w:textAlignment w:val="auto"/>
              <w:rPr>
                <w:rFonts w:hint="eastAsia" w:ascii="宋体" w:hAnsi="宋体" w:eastAsia="宋体" w:cs="宋体"/>
                <w:b/>
                <w:color w:val="auto"/>
                <w:sz w:val="21"/>
                <w:szCs w:val="21"/>
                <w:highlight w:val="none"/>
              </w:rPr>
            </w:pPr>
          </w:p>
        </w:tc>
        <w:tc>
          <w:tcPr>
            <w:tcW w:w="1359" w:type="dxa"/>
            <w:tcBorders>
              <w:bottom w:val="single" w:color="auto" w:sz="4" w:space="0"/>
            </w:tcBorders>
            <w:noWrap w:val="0"/>
            <w:vAlign w:val="center"/>
          </w:tcPr>
          <w:p w14:paraId="7D2FF015">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center"/>
              <w:textAlignment w:val="auto"/>
              <w:rPr>
                <w:rFonts w:hint="eastAsia" w:ascii="宋体" w:hAnsi="宋体" w:eastAsia="宋体" w:cs="宋体"/>
                <w:b/>
                <w:color w:val="auto"/>
                <w:sz w:val="21"/>
                <w:szCs w:val="21"/>
                <w:highlight w:val="none"/>
              </w:rPr>
            </w:pPr>
          </w:p>
        </w:tc>
        <w:tc>
          <w:tcPr>
            <w:tcW w:w="4521" w:type="dxa"/>
            <w:vMerge w:val="continue"/>
            <w:tcBorders>
              <w:bottom w:val="single" w:color="auto" w:sz="4" w:space="0"/>
            </w:tcBorders>
            <w:noWrap w:val="0"/>
            <w:vAlign w:val="top"/>
          </w:tcPr>
          <w:p w14:paraId="1AFBF1CD">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both"/>
              <w:textAlignment w:val="auto"/>
              <w:rPr>
                <w:rFonts w:hint="eastAsia" w:ascii="宋体" w:hAnsi="宋体" w:eastAsia="宋体" w:cs="宋体"/>
                <w:b/>
                <w:color w:val="auto"/>
                <w:sz w:val="21"/>
                <w:szCs w:val="21"/>
                <w:highlight w:val="none"/>
              </w:rPr>
            </w:pPr>
          </w:p>
        </w:tc>
      </w:tr>
      <w:tr w14:paraId="38274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3993" w:type="dxa"/>
            <w:gridSpan w:val="4"/>
            <w:shd w:val="clear" w:color="auto" w:fill="F2DBDB"/>
            <w:noWrap w:val="0"/>
            <w:vAlign w:val="center"/>
          </w:tcPr>
          <w:p w14:paraId="1721CD30">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供应商直接管理关系信息表</w:t>
            </w:r>
          </w:p>
        </w:tc>
        <w:tc>
          <w:tcPr>
            <w:tcW w:w="4521" w:type="dxa"/>
            <w:shd w:val="clear" w:color="auto" w:fill="F2DBDB"/>
            <w:noWrap w:val="0"/>
            <w:vAlign w:val="center"/>
          </w:tcPr>
          <w:p w14:paraId="52038BB0">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说明</w:t>
            </w:r>
          </w:p>
        </w:tc>
      </w:tr>
      <w:tr w14:paraId="4FCEB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center"/>
          </w:tcPr>
          <w:p w14:paraId="4EE2AC3B">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kern w:val="0"/>
                <w:sz w:val="21"/>
                <w:szCs w:val="21"/>
                <w:highlight w:val="none"/>
              </w:rPr>
              <w:t>序号</w:t>
            </w:r>
          </w:p>
        </w:tc>
        <w:tc>
          <w:tcPr>
            <w:tcW w:w="1851" w:type="dxa"/>
            <w:gridSpan w:val="2"/>
            <w:noWrap w:val="0"/>
            <w:vAlign w:val="center"/>
          </w:tcPr>
          <w:p w14:paraId="2ACAEE2C">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kern w:val="0"/>
                <w:sz w:val="21"/>
                <w:szCs w:val="21"/>
                <w:highlight w:val="none"/>
              </w:rPr>
              <w:t>直接管理关系单位名称</w:t>
            </w:r>
          </w:p>
        </w:tc>
        <w:tc>
          <w:tcPr>
            <w:tcW w:w="1359" w:type="dxa"/>
            <w:noWrap w:val="0"/>
            <w:vAlign w:val="center"/>
          </w:tcPr>
          <w:p w14:paraId="3A8CBA92">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kern w:val="0"/>
                <w:sz w:val="21"/>
                <w:szCs w:val="21"/>
                <w:highlight w:val="none"/>
              </w:rPr>
              <w:t>统一社会信用代码</w:t>
            </w:r>
          </w:p>
        </w:tc>
        <w:tc>
          <w:tcPr>
            <w:tcW w:w="4521" w:type="dxa"/>
            <w:vMerge w:val="restart"/>
            <w:noWrap w:val="0"/>
            <w:vAlign w:val="center"/>
          </w:tcPr>
          <w:p w14:paraId="367F805F">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管理关系：是指不具有出资持股关系的其他单位之间存在的管理与被管理关系，如一些上下级关系的事业单位和团体组织。</w:t>
            </w:r>
          </w:p>
          <w:p w14:paraId="5FE5A104">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本表所指的管理关系仅限于直接管理关系，不包括间接的管理关系。</w:t>
            </w:r>
          </w:p>
          <w:p w14:paraId="79292899">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供应商不存在直接管理关系的，则填“无”。</w:t>
            </w:r>
          </w:p>
        </w:tc>
      </w:tr>
      <w:tr w14:paraId="1DEAB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center"/>
          </w:tcPr>
          <w:p w14:paraId="4CC5C3AA">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p>
        </w:tc>
        <w:tc>
          <w:tcPr>
            <w:tcW w:w="1851" w:type="dxa"/>
            <w:gridSpan w:val="2"/>
            <w:noWrap w:val="0"/>
            <w:vAlign w:val="center"/>
          </w:tcPr>
          <w:p w14:paraId="1FE6D5E0">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center"/>
              <w:textAlignment w:val="auto"/>
              <w:rPr>
                <w:rFonts w:hint="eastAsia" w:ascii="宋体" w:hAnsi="宋体" w:eastAsia="宋体" w:cs="宋体"/>
                <w:b/>
                <w:bCs/>
                <w:color w:val="auto"/>
                <w:kern w:val="0"/>
                <w:sz w:val="21"/>
                <w:szCs w:val="21"/>
                <w:highlight w:val="none"/>
              </w:rPr>
            </w:pPr>
          </w:p>
        </w:tc>
        <w:tc>
          <w:tcPr>
            <w:tcW w:w="1359" w:type="dxa"/>
            <w:noWrap w:val="0"/>
            <w:vAlign w:val="center"/>
          </w:tcPr>
          <w:p w14:paraId="3AFA47E8">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center"/>
              <w:textAlignment w:val="auto"/>
              <w:rPr>
                <w:rFonts w:hint="eastAsia" w:ascii="宋体" w:hAnsi="宋体" w:eastAsia="宋体" w:cs="宋体"/>
                <w:b/>
                <w:bCs/>
                <w:color w:val="auto"/>
                <w:kern w:val="0"/>
                <w:sz w:val="21"/>
                <w:szCs w:val="21"/>
                <w:highlight w:val="none"/>
              </w:rPr>
            </w:pPr>
          </w:p>
        </w:tc>
        <w:tc>
          <w:tcPr>
            <w:tcW w:w="4521" w:type="dxa"/>
            <w:vMerge w:val="continue"/>
            <w:noWrap w:val="0"/>
            <w:vAlign w:val="center"/>
          </w:tcPr>
          <w:p w14:paraId="4C6AFEF4">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both"/>
              <w:textAlignment w:val="auto"/>
              <w:rPr>
                <w:rFonts w:hint="eastAsia" w:ascii="宋体" w:hAnsi="宋体" w:eastAsia="宋体" w:cs="宋体"/>
                <w:color w:val="auto"/>
                <w:sz w:val="21"/>
                <w:szCs w:val="21"/>
                <w:highlight w:val="none"/>
              </w:rPr>
            </w:pPr>
          </w:p>
        </w:tc>
      </w:tr>
      <w:tr w14:paraId="7220D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center"/>
          </w:tcPr>
          <w:p w14:paraId="5C525C45">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p>
        </w:tc>
        <w:tc>
          <w:tcPr>
            <w:tcW w:w="1851" w:type="dxa"/>
            <w:gridSpan w:val="2"/>
            <w:noWrap w:val="0"/>
            <w:vAlign w:val="center"/>
          </w:tcPr>
          <w:p w14:paraId="5AE45238">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center"/>
              <w:textAlignment w:val="auto"/>
              <w:rPr>
                <w:rFonts w:hint="eastAsia" w:ascii="宋体" w:hAnsi="宋体" w:eastAsia="宋体" w:cs="宋体"/>
                <w:b/>
                <w:bCs/>
                <w:color w:val="auto"/>
                <w:kern w:val="0"/>
                <w:sz w:val="21"/>
                <w:szCs w:val="21"/>
                <w:highlight w:val="none"/>
              </w:rPr>
            </w:pPr>
          </w:p>
        </w:tc>
        <w:tc>
          <w:tcPr>
            <w:tcW w:w="1359" w:type="dxa"/>
            <w:noWrap w:val="0"/>
            <w:vAlign w:val="center"/>
          </w:tcPr>
          <w:p w14:paraId="2E7A00C6">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center"/>
              <w:textAlignment w:val="auto"/>
              <w:rPr>
                <w:rFonts w:hint="eastAsia" w:ascii="宋体" w:hAnsi="宋体" w:eastAsia="宋体" w:cs="宋体"/>
                <w:b/>
                <w:bCs/>
                <w:color w:val="auto"/>
                <w:kern w:val="0"/>
                <w:sz w:val="21"/>
                <w:szCs w:val="21"/>
                <w:highlight w:val="none"/>
              </w:rPr>
            </w:pPr>
          </w:p>
        </w:tc>
        <w:tc>
          <w:tcPr>
            <w:tcW w:w="4521" w:type="dxa"/>
            <w:vMerge w:val="continue"/>
            <w:noWrap w:val="0"/>
            <w:vAlign w:val="center"/>
          </w:tcPr>
          <w:p w14:paraId="000E627A">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both"/>
              <w:textAlignment w:val="auto"/>
              <w:rPr>
                <w:rFonts w:hint="eastAsia" w:ascii="宋体" w:hAnsi="宋体" w:eastAsia="宋体" w:cs="宋体"/>
                <w:color w:val="auto"/>
                <w:sz w:val="21"/>
                <w:szCs w:val="21"/>
                <w:highlight w:val="none"/>
              </w:rPr>
            </w:pPr>
          </w:p>
        </w:tc>
      </w:tr>
      <w:tr w14:paraId="4D981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center"/>
          </w:tcPr>
          <w:p w14:paraId="37272086">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color w:val="auto"/>
                <w:kern w:val="0"/>
                <w:sz w:val="21"/>
                <w:szCs w:val="21"/>
                <w:highlight w:val="none"/>
              </w:rPr>
              <w:t>……</w:t>
            </w:r>
          </w:p>
        </w:tc>
        <w:tc>
          <w:tcPr>
            <w:tcW w:w="1851" w:type="dxa"/>
            <w:gridSpan w:val="2"/>
            <w:noWrap w:val="0"/>
            <w:vAlign w:val="center"/>
          </w:tcPr>
          <w:p w14:paraId="1136F834">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center"/>
              <w:textAlignment w:val="auto"/>
              <w:rPr>
                <w:rFonts w:hint="eastAsia" w:ascii="宋体" w:hAnsi="宋体" w:eastAsia="宋体" w:cs="宋体"/>
                <w:b/>
                <w:bCs/>
                <w:color w:val="auto"/>
                <w:kern w:val="0"/>
                <w:sz w:val="21"/>
                <w:szCs w:val="21"/>
                <w:highlight w:val="none"/>
              </w:rPr>
            </w:pPr>
          </w:p>
        </w:tc>
        <w:tc>
          <w:tcPr>
            <w:tcW w:w="1359" w:type="dxa"/>
            <w:noWrap w:val="0"/>
            <w:vAlign w:val="center"/>
          </w:tcPr>
          <w:p w14:paraId="0553181D">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center"/>
              <w:textAlignment w:val="auto"/>
              <w:rPr>
                <w:rFonts w:hint="eastAsia" w:ascii="宋体" w:hAnsi="宋体" w:eastAsia="宋体" w:cs="宋体"/>
                <w:b/>
                <w:bCs/>
                <w:color w:val="auto"/>
                <w:kern w:val="0"/>
                <w:sz w:val="21"/>
                <w:szCs w:val="21"/>
                <w:highlight w:val="none"/>
              </w:rPr>
            </w:pPr>
          </w:p>
        </w:tc>
        <w:tc>
          <w:tcPr>
            <w:tcW w:w="4521" w:type="dxa"/>
            <w:vMerge w:val="continue"/>
            <w:noWrap w:val="0"/>
            <w:vAlign w:val="center"/>
          </w:tcPr>
          <w:p w14:paraId="3D5A03C1">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both"/>
              <w:textAlignment w:val="auto"/>
              <w:rPr>
                <w:rFonts w:hint="eastAsia" w:ascii="宋体" w:hAnsi="宋体" w:eastAsia="宋体" w:cs="宋体"/>
                <w:color w:val="auto"/>
                <w:sz w:val="21"/>
                <w:szCs w:val="21"/>
                <w:highlight w:val="none"/>
              </w:rPr>
            </w:pPr>
          </w:p>
        </w:tc>
      </w:tr>
    </w:tbl>
    <w:p w14:paraId="6EB00241">
      <w:pPr>
        <w:keepNext w:val="0"/>
        <w:keepLines w:val="0"/>
        <w:pageBreakBefore w:val="0"/>
        <w:widowControl w:val="0"/>
        <w:shd w:val="clear" w:color="auto" w:fill="auto"/>
        <w:kinsoku/>
        <w:wordWrap/>
        <w:overflowPunct/>
        <w:topLinePunct w:val="0"/>
        <w:bidi w:val="0"/>
        <w:adjustRightInd/>
        <w:spacing w:line="400" w:lineRule="exact"/>
        <w:ind w:right="0" w:firstLine="2625" w:firstLineChars="1250"/>
        <w:contextualSpacing/>
        <w:rPr>
          <w:rFonts w:hint="eastAsia" w:ascii="宋体" w:hAnsi="宋体" w:eastAsia="宋体" w:cs="宋体"/>
          <w:color w:val="auto"/>
          <w:sz w:val="21"/>
          <w:szCs w:val="21"/>
          <w:highlight w:val="none"/>
        </w:rPr>
      </w:pPr>
    </w:p>
    <w:p w14:paraId="606BD556">
      <w:pPr>
        <w:keepNext w:val="0"/>
        <w:keepLines w:val="0"/>
        <w:pageBreakBefore w:val="0"/>
        <w:widowControl w:val="0"/>
        <w:shd w:val="clear" w:color="auto" w:fill="auto"/>
        <w:kinsoku/>
        <w:wordWrap/>
        <w:overflowPunct/>
        <w:topLinePunct w:val="0"/>
        <w:bidi w:val="0"/>
        <w:adjustRightInd/>
        <w:spacing w:line="400" w:lineRule="exact"/>
        <w:ind w:right="0" w:firstLine="2625" w:firstLineChars="1250"/>
        <w:contextualSpacing/>
        <w:rPr>
          <w:rFonts w:hint="eastAsia" w:ascii="宋体" w:hAnsi="宋体" w:eastAsia="宋体" w:cs="宋体"/>
          <w:color w:val="auto"/>
          <w:sz w:val="21"/>
          <w:szCs w:val="21"/>
          <w:highlight w:val="none"/>
        </w:rPr>
      </w:pPr>
    </w:p>
    <w:p w14:paraId="0C5B3225">
      <w:pPr>
        <w:keepNext w:val="0"/>
        <w:keepLines w:val="0"/>
        <w:pageBreakBefore w:val="0"/>
        <w:widowControl w:val="0"/>
        <w:shd w:val="clear" w:color="auto" w:fill="auto"/>
        <w:kinsoku/>
        <w:wordWrap/>
        <w:overflowPunct/>
        <w:topLinePunct w:val="0"/>
        <w:bidi w:val="0"/>
        <w:adjustRightInd/>
        <w:spacing w:line="400" w:lineRule="exact"/>
        <w:ind w:right="0" w:firstLine="2625" w:firstLineChars="1250"/>
        <w:contextualSpacing/>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投标人名称（电子签章）：</w:t>
      </w:r>
      <w:r>
        <w:rPr>
          <w:rFonts w:hint="eastAsia" w:ascii="宋体" w:hAnsi="宋体" w:eastAsia="宋体" w:cs="宋体"/>
          <w:color w:val="auto"/>
          <w:sz w:val="21"/>
          <w:szCs w:val="21"/>
          <w:highlight w:val="none"/>
          <w:u w:val="single"/>
          <w:lang w:val="en-US" w:eastAsia="zh-CN"/>
        </w:rPr>
        <w:t xml:space="preserve">               </w:t>
      </w:r>
    </w:p>
    <w:p w14:paraId="7B99058D">
      <w:pPr>
        <w:keepNext w:val="0"/>
        <w:keepLines w:val="0"/>
        <w:pageBreakBefore w:val="0"/>
        <w:widowControl w:val="0"/>
        <w:shd w:val="clear" w:color="auto" w:fill="auto"/>
        <w:kinsoku/>
        <w:wordWrap/>
        <w:overflowPunct/>
        <w:topLinePunct w:val="0"/>
        <w:bidi w:val="0"/>
        <w:adjustRightInd/>
        <w:spacing w:line="400" w:lineRule="exact"/>
        <w:ind w:right="0" w:firstLine="420" w:firstLineChars="200"/>
        <w:contextualSpacing/>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    月    日</w:t>
      </w:r>
    </w:p>
    <w:p w14:paraId="753CA7FD">
      <w:pP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br w:type="page"/>
      </w:r>
    </w:p>
    <w:p w14:paraId="1E7E4C80">
      <w:pPr>
        <w:keepNext w:val="0"/>
        <w:keepLines w:val="0"/>
        <w:pageBreakBefore w:val="0"/>
        <w:widowControl w:val="0"/>
        <w:numPr>
          <w:ilvl w:val="2"/>
          <w:numId w:val="0"/>
        </w:numPr>
        <w:kinsoku/>
        <w:wordWrap/>
        <w:overflowPunct/>
        <w:topLinePunct w:val="0"/>
        <w:autoSpaceDE/>
        <w:autoSpaceDN/>
        <w:bidi w:val="0"/>
        <w:adjustRightInd/>
        <w:snapToGrid w:val="0"/>
        <w:spacing w:line="400" w:lineRule="exact"/>
        <w:ind w:left="0" w:leftChars="0" w:firstLine="0" w:firstLineChars="0"/>
        <w:jc w:val="left"/>
        <w:textAlignment w:val="auto"/>
        <w:rPr>
          <w:rFonts w:hint="eastAsia" w:ascii="宋体" w:hAnsi="宋体" w:eastAsia="宋体" w:cs="宋体"/>
          <w:b w:val="0"/>
          <w:bCs/>
          <w:color w:val="auto"/>
          <w:sz w:val="21"/>
          <w:szCs w:val="21"/>
          <w:highlight w:val="none"/>
        </w:rPr>
      </w:pPr>
      <w:r>
        <w:rPr>
          <w:rFonts w:hint="eastAsia" w:ascii="宋体" w:hAnsi="宋体" w:cs="宋体"/>
          <w:b w:val="0"/>
          <w:bCs/>
          <w:color w:val="auto"/>
          <w:kern w:val="2"/>
          <w:sz w:val="21"/>
          <w:szCs w:val="21"/>
          <w:highlight w:val="none"/>
          <w:lang w:val="en-US" w:eastAsia="zh-CN" w:bidi="ar-SA"/>
        </w:rPr>
        <w:t>3</w:t>
      </w:r>
      <w:r>
        <w:rPr>
          <w:rFonts w:hint="eastAsia" w:ascii="宋体" w:hAnsi="宋体" w:eastAsia="宋体" w:cs="宋体"/>
          <w:b w:val="0"/>
          <w:bCs/>
          <w:color w:val="auto"/>
          <w:kern w:val="2"/>
          <w:sz w:val="21"/>
          <w:szCs w:val="21"/>
          <w:highlight w:val="none"/>
          <w:lang w:val="en-US" w:eastAsia="zh-CN" w:bidi="ar-SA"/>
        </w:rPr>
        <w:t>.</w:t>
      </w:r>
      <w:r>
        <w:rPr>
          <w:rFonts w:hint="eastAsia" w:ascii="宋体" w:hAnsi="宋体" w:eastAsia="宋体" w:cs="宋体"/>
          <w:b w:val="0"/>
          <w:bCs/>
          <w:color w:val="auto"/>
          <w:sz w:val="21"/>
          <w:szCs w:val="21"/>
          <w:highlight w:val="none"/>
        </w:rPr>
        <w:t>投标声明格式</w:t>
      </w:r>
    </w:p>
    <w:p w14:paraId="029917EC">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投标声明</w:t>
      </w:r>
    </w:p>
    <w:p w14:paraId="465B0B71">
      <w:pPr>
        <w:keepNext w:val="0"/>
        <w:keepLines w:val="0"/>
        <w:pageBreakBefore w:val="0"/>
        <w:widowControl w:val="0"/>
        <w:kinsoku/>
        <w:wordWrap/>
        <w:overflowPunct/>
        <w:topLinePunct w:val="0"/>
        <w:autoSpaceDE/>
        <w:autoSpaceDN/>
        <w:bidi w:val="0"/>
        <w:adjustRightInd/>
        <w:spacing w:line="400" w:lineRule="exact"/>
        <w:ind w:firstLine="0" w:firstLineChars="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（采购人名称）</w:t>
      </w:r>
      <w:r>
        <w:rPr>
          <w:rFonts w:hint="eastAsia" w:ascii="宋体" w:hAnsi="宋体" w:eastAsia="宋体" w:cs="宋体"/>
          <w:color w:val="auto"/>
          <w:sz w:val="21"/>
          <w:szCs w:val="21"/>
          <w:highlight w:val="none"/>
        </w:rPr>
        <w:t>：</w:t>
      </w:r>
    </w:p>
    <w:p w14:paraId="6F56A28C">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我方参加贵单位组织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）的政府采购活动。我方在此郑重声明：</w:t>
      </w:r>
    </w:p>
    <w:p w14:paraId="47328D1B">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7FFEF696">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2.我方不是为本次采购项目提供整体设计、规范编制或者项目管理、监理、检测等服务的供应商。</w:t>
      </w:r>
    </w:p>
    <w:p w14:paraId="5C8CF857">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3.我方承诺符合《中华人民共和国政府采购法》第二十二条规定：</w:t>
      </w:r>
    </w:p>
    <w:p w14:paraId="63C33999">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（一）具有独立承担民事责任的能力；</w:t>
      </w:r>
    </w:p>
    <w:p w14:paraId="63DD95D8">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（二）具有良好的商业信誉和健全的财务会计制度；</w:t>
      </w:r>
    </w:p>
    <w:p w14:paraId="39E3A4BB">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（三）具有履行合同所必需的设备和专业技术能力；</w:t>
      </w:r>
    </w:p>
    <w:p w14:paraId="208A04EE">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（四）有依法缴纳税收和社会保障资金的良好记录；</w:t>
      </w:r>
    </w:p>
    <w:p w14:paraId="5C7C77FB">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（五）参加政府采购活动前三年内，在经营活动中没有重大违法记录；</w:t>
      </w:r>
    </w:p>
    <w:p w14:paraId="0F7CF0D7">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（六）法律、行政法规规定的其他条件。</w:t>
      </w:r>
    </w:p>
    <w:p w14:paraId="2DF05F16">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4.以上事项如有虚假或者隐瞒，我方愿意承担一切后果，并不再寻求任何旨在减轻或者免除法律责任的辩解。</w:t>
      </w:r>
    </w:p>
    <w:p w14:paraId="56784376">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特此承诺。</w:t>
      </w:r>
    </w:p>
    <w:p w14:paraId="0051F66A">
      <w:pPr>
        <w:keepNext w:val="0"/>
        <w:keepLines w:val="0"/>
        <w:pageBreakBefore w:val="0"/>
        <w:widowControl w:val="0"/>
        <w:kinsoku/>
        <w:wordWrap/>
        <w:overflowPunct/>
        <w:topLinePunct w:val="0"/>
        <w:autoSpaceDE/>
        <w:autoSpaceDN/>
        <w:bidi w:val="0"/>
        <w:adjustRightInd/>
        <w:snapToGrid/>
        <w:spacing w:line="400" w:lineRule="exact"/>
        <w:ind w:firstLine="422" w:firstLineChars="200"/>
        <w:contextualSpacing/>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注：如为联合体投标，盖章处须加盖联合体各方公章并由联合体各方法定代表人分别签字，否则投标无效。</w:t>
      </w:r>
    </w:p>
    <w:p w14:paraId="5D7026A4">
      <w:pPr>
        <w:keepNext w:val="0"/>
        <w:keepLines w:val="0"/>
        <w:pageBreakBefore w:val="0"/>
        <w:widowControl w:val="0"/>
        <w:kinsoku/>
        <w:wordWrap/>
        <w:overflowPunct/>
        <w:topLinePunct w:val="0"/>
        <w:autoSpaceDE/>
        <w:autoSpaceDN/>
        <w:bidi w:val="0"/>
        <w:adjustRightInd/>
        <w:spacing w:line="400" w:lineRule="exact"/>
        <w:contextualSpacing/>
        <w:jc w:val="left"/>
        <w:textAlignment w:val="auto"/>
        <w:rPr>
          <w:rFonts w:hint="eastAsia" w:ascii="宋体" w:hAnsi="宋体" w:eastAsia="宋体" w:cs="宋体"/>
          <w:color w:val="auto"/>
          <w:sz w:val="21"/>
          <w:szCs w:val="21"/>
          <w:highlight w:val="none"/>
        </w:rPr>
      </w:pPr>
    </w:p>
    <w:p w14:paraId="0062C78E">
      <w:pPr>
        <w:keepNext w:val="0"/>
        <w:keepLines w:val="0"/>
        <w:pageBreakBefore w:val="0"/>
        <w:widowControl w:val="0"/>
        <w:kinsoku/>
        <w:wordWrap/>
        <w:overflowPunct/>
        <w:topLinePunct w:val="0"/>
        <w:autoSpaceDE/>
        <w:autoSpaceDN/>
        <w:bidi w:val="0"/>
        <w:adjustRightInd/>
        <w:spacing w:line="400" w:lineRule="exact"/>
        <w:contextualSpacing/>
        <w:jc w:val="left"/>
        <w:textAlignment w:val="auto"/>
        <w:rPr>
          <w:rFonts w:hint="eastAsia" w:ascii="宋体" w:hAnsi="宋体" w:eastAsia="宋体" w:cs="宋体"/>
          <w:color w:val="auto"/>
          <w:sz w:val="21"/>
          <w:szCs w:val="21"/>
          <w:highlight w:val="none"/>
        </w:rPr>
      </w:pPr>
    </w:p>
    <w:p w14:paraId="16205212">
      <w:pPr>
        <w:keepNext w:val="0"/>
        <w:keepLines w:val="0"/>
        <w:pageBreakBefore w:val="0"/>
        <w:widowControl w:val="0"/>
        <w:kinsoku/>
        <w:wordWrap/>
        <w:overflowPunct/>
        <w:topLinePunct w:val="0"/>
        <w:autoSpaceDE/>
        <w:autoSpaceDN/>
        <w:bidi w:val="0"/>
        <w:adjustRightInd/>
        <w:spacing w:line="400" w:lineRule="exact"/>
        <w:ind w:firstLine="1470" w:firstLineChars="700"/>
        <w:contextualSpacing/>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法定代表人或者委托代理人（签字或者电子签名）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52D51A42">
      <w:pPr>
        <w:keepNext w:val="0"/>
        <w:keepLines w:val="0"/>
        <w:pageBreakBefore w:val="0"/>
        <w:widowControl w:val="0"/>
        <w:kinsoku/>
        <w:wordWrap/>
        <w:overflowPunct/>
        <w:topLinePunct w:val="0"/>
        <w:autoSpaceDE/>
        <w:autoSpaceDN/>
        <w:bidi w:val="0"/>
        <w:adjustRightInd/>
        <w:spacing w:line="400" w:lineRule="exact"/>
        <w:ind w:firstLine="1470" w:firstLineChars="70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投标人名称（电子签章）：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16880335">
      <w:pPr>
        <w:keepNext w:val="0"/>
        <w:keepLines w:val="0"/>
        <w:pageBreakBefore w:val="0"/>
        <w:widowControl w:val="0"/>
        <w:kinsoku/>
        <w:wordWrap/>
        <w:overflowPunct/>
        <w:topLinePunct w:val="0"/>
        <w:autoSpaceDE/>
        <w:autoSpaceDN/>
        <w:bidi w:val="0"/>
        <w:adjustRightInd/>
        <w:spacing w:line="400" w:lineRule="exact"/>
        <w:ind w:firstLine="4830" w:firstLineChars="230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p>
    <w:p w14:paraId="0D6C9727">
      <w:pPr>
        <w:keepNext w:val="0"/>
        <w:keepLines w:val="0"/>
        <w:pageBreakBefore w:val="0"/>
        <w:widowControl w:val="0"/>
        <w:numPr>
          <w:ilvl w:val="0"/>
          <w:numId w:val="0"/>
        </w:numPr>
        <w:kinsoku/>
        <w:wordWrap/>
        <w:overflowPunct/>
        <w:topLinePunct w:val="0"/>
        <w:autoSpaceDE w:val="0"/>
        <w:autoSpaceDN w:val="0"/>
        <w:bidi w:val="0"/>
        <w:adjustRightInd/>
        <w:snapToGrid w:val="0"/>
        <w:spacing w:line="400" w:lineRule="exact"/>
        <w:jc w:val="both"/>
        <w:textAlignment w:val="bottom"/>
        <w:outlineLvl w:val="1"/>
        <w:rPr>
          <w:rFonts w:hint="eastAsia" w:ascii="宋体" w:hAnsi="宋体" w:eastAsia="宋体" w:cs="宋体"/>
          <w:b/>
          <w:color w:val="auto"/>
          <w:sz w:val="21"/>
          <w:szCs w:val="21"/>
          <w:highlight w:val="none"/>
        </w:rPr>
      </w:pPr>
      <w:bookmarkStart w:id="395" w:name="_Toc19686838"/>
      <w:r>
        <w:rPr>
          <w:rFonts w:hint="eastAsia" w:ascii="宋体" w:hAnsi="宋体" w:eastAsia="宋体" w:cs="宋体"/>
          <w:b/>
          <w:color w:val="auto"/>
          <w:sz w:val="21"/>
          <w:szCs w:val="21"/>
          <w:highlight w:val="none"/>
        </w:rPr>
        <w:br w:type="page"/>
      </w:r>
      <w:bookmarkStart w:id="396" w:name="_Toc2147"/>
      <w:bookmarkStart w:id="397" w:name="_Toc22412"/>
      <w:bookmarkStart w:id="398" w:name="_Toc20365"/>
      <w:bookmarkStart w:id="399" w:name="_Toc7303"/>
      <w:r>
        <w:rPr>
          <w:rFonts w:hint="eastAsia" w:ascii="宋体" w:hAnsi="宋体" w:eastAsia="宋体" w:cs="宋体"/>
          <w:b/>
          <w:color w:val="auto"/>
          <w:sz w:val="21"/>
          <w:szCs w:val="21"/>
          <w:highlight w:val="none"/>
        </w:rPr>
        <w:t>三、商务</w:t>
      </w:r>
      <w:r>
        <w:rPr>
          <w:rFonts w:hint="eastAsia" w:ascii="宋体" w:hAnsi="宋体" w:eastAsia="宋体" w:cs="宋体"/>
          <w:b/>
          <w:color w:val="auto"/>
          <w:sz w:val="21"/>
          <w:szCs w:val="21"/>
          <w:highlight w:val="none"/>
          <w:lang w:val="en-US" w:eastAsia="zh-CN"/>
        </w:rPr>
        <w:t>及技术</w:t>
      </w:r>
      <w:r>
        <w:rPr>
          <w:rFonts w:hint="eastAsia" w:ascii="宋体" w:hAnsi="宋体" w:eastAsia="宋体" w:cs="宋体"/>
          <w:b/>
          <w:color w:val="auto"/>
          <w:sz w:val="21"/>
          <w:szCs w:val="21"/>
          <w:highlight w:val="none"/>
        </w:rPr>
        <w:t>文件格式</w:t>
      </w:r>
      <w:bookmarkEnd w:id="395"/>
      <w:bookmarkEnd w:id="396"/>
      <w:bookmarkEnd w:id="397"/>
      <w:bookmarkEnd w:id="398"/>
      <w:bookmarkEnd w:id="399"/>
    </w:p>
    <w:p w14:paraId="3CBDEC28">
      <w:pPr>
        <w:keepNext w:val="0"/>
        <w:keepLines w:val="0"/>
        <w:pageBreakBefore w:val="0"/>
        <w:widowControl w:val="0"/>
        <w:kinsoku/>
        <w:wordWrap/>
        <w:overflowPunct/>
        <w:topLinePunct w:val="0"/>
        <w:bidi w:val="0"/>
        <w:adjustRightInd/>
        <w:snapToGrid w:val="0"/>
        <w:spacing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1.商务</w:t>
      </w:r>
      <w:r>
        <w:rPr>
          <w:rFonts w:hint="eastAsia" w:ascii="宋体" w:hAnsi="宋体" w:eastAsia="宋体" w:cs="宋体"/>
          <w:b/>
          <w:color w:val="auto"/>
          <w:sz w:val="21"/>
          <w:szCs w:val="21"/>
          <w:highlight w:val="none"/>
          <w:lang w:val="en-US" w:eastAsia="zh-CN"/>
        </w:rPr>
        <w:t>及技术</w:t>
      </w:r>
      <w:r>
        <w:rPr>
          <w:rFonts w:hint="eastAsia" w:ascii="宋体" w:hAnsi="宋体" w:eastAsia="宋体" w:cs="宋体"/>
          <w:b/>
          <w:color w:val="auto"/>
          <w:sz w:val="21"/>
          <w:szCs w:val="21"/>
          <w:highlight w:val="none"/>
        </w:rPr>
        <w:t>文件封面格式：</w:t>
      </w:r>
    </w:p>
    <w:p w14:paraId="5799E3E2">
      <w:pPr>
        <w:snapToGrid w:val="0"/>
        <w:spacing w:before="120" w:beforeLines="50" w:after="5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 xml:space="preserve">                                                 </w:t>
      </w:r>
    </w:p>
    <w:p w14:paraId="0EB7DE76">
      <w:pPr>
        <w:snapToGrid w:val="0"/>
        <w:spacing w:before="120" w:beforeLines="50" w:after="50"/>
        <w:rPr>
          <w:rFonts w:hint="eastAsia" w:ascii="宋体" w:hAnsi="宋体" w:eastAsia="宋体" w:cs="宋体"/>
          <w:color w:val="auto"/>
          <w:sz w:val="21"/>
          <w:szCs w:val="21"/>
          <w:highlight w:val="none"/>
        </w:rPr>
      </w:pPr>
    </w:p>
    <w:p w14:paraId="2217ADA9">
      <w:pPr>
        <w:snapToGrid w:val="0"/>
        <w:spacing w:before="120" w:beforeLines="50" w:after="50"/>
        <w:rPr>
          <w:rFonts w:hint="eastAsia" w:ascii="宋体" w:hAnsi="宋体" w:eastAsia="宋体" w:cs="宋体"/>
          <w:color w:val="auto"/>
          <w:sz w:val="21"/>
          <w:szCs w:val="21"/>
          <w:highlight w:val="none"/>
        </w:rPr>
      </w:pPr>
    </w:p>
    <w:p w14:paraId="4B7FB43F">
      <w:pPr>
        <w:snapToGrid w:val="0"/>
        <w:spacing w:before="120" w:beforeLines="50" w:after="50"/>
        <w:rPr>
          <w:rFonts w:hint="eastAsia" w:ascii="宋体" w:hAnsi="宋体" w:eastAsia="宋体" w:cs="宋体"/>
          <w:color w:val="auto"/>
          <w:sz w:val="21"/>
          <w:szCs w:val="21"/>
          <w:highlight w:val="none"/>
        </w:rPr>
      </w:pPr>
    </w:p>
    <w:p w14:paraId="5A6C1E68">
      <w:pPr>
        <w:snapToGrid w:val="0"/>
        <w:spacing w:before="120" w:beforeLines="50" w:after="50"/>
        <w:jc w:val="center"/>
        <w:rPr>
          <w:rFonts w:hint="eastAsia" w:ascii="方正小标宋_GBK" w:hAnsi="方正小标宋_GBK" w:eastAsia="方正小标宋_GBK" w:cs="方正小标宋_GBK"/>
          <w:color w:val="auto"/>
          <w:sz w:val="21"/>
          <w:szCs w:val="21"/>
          <w:highlight w:val="none"/>
        </w:rPr>
      </w:pPr>
      <w:r>
        <w:rPr>
          <w:rFonts w:hint="eastAsia" w:ascii="方正小标宋_GBK" w:hAnsi="方正小标宋_GBK" w:eastAsia="方正小标宋_GBK" w:cs="方正小标宋_GBK"/>
          <w:color w:val="auto"/>
          <w:sz w:val="21"/>
          <w:szCs w:val="21"/>
          <w:highlight w:val="none"/>
          <w:lang w:val="en-US" w:eastAsia="zh-CN"/>
        </w:rPr>
        <w:t>电子</w:t>
      </w:r>
      <w:r>
        <w:rPr>
          <w:rFonts w:hint="eastAsia" w:ascii="方正小标宋_GBK" w:hAnsi="方正小标宋_GBK" w:eastAsia="方正小标宋_GBK" w:cs="方正小标宋_GBK"/>
          <w:color w:val="auto"/>
          <w:sz w:val="21"/>
          <w:szCs w:val="21"/>
          <w:highlight w:val="none"/>
        </w:rPr>
        <w:t>投标文件</w:t>
      </w:r>
    </w:p>
    <w:p w14:paraId="20A4D490">
      <w:pPr>
        <w:snapToGrid w:val="0"/>
        <w:spacing w:before="120" w:beforeLines="50" w:after="50"/>
        <w:rPr>
          <w:rFonts w:hint="eastAsia" w:ascii="方正小标宋_GBK" w:hAnsi="方正小标宋_GBK" w:eastAsia="方正小标宋_GBK" w:cs="方正小标宋_GBK"/>
          <w:color w:val="auto"/>
          <w:sz w:val="21"/>
          <w:szCs w:val="21"/>
          <w:highlight w:val="none"/>
        </w:rPr>
      </w:pPr>
    </w:p>
    <w:p w14:paraId="0A7E90DB">
      <w:pPr>
        <w:snapToGrid w:val="0"/>
        <w:spacing w:before="120" w:beforeLines="50" w:after="50"/>
        <w:rPr>
          <w:rFonts w:hint="eastAsia" w:ascii="方正小标宋_GBK" w:hAnsi="方正小标宋_GBK" w:eastAsia="方正小标宋_GBK" w:cs="方正小标宋_GBK"/>
          <w:color w:val="auto"/>
          <w:sz w:val="21"/>
          <w:szCs w:val="21"/>
          <w:highlight w:val="none"/>
        </w:rPr>
      </w:pPr>
    </w:p>
    <w:p w14:paraId="244BF342">
      <w:pPr>
        <w:snapToGrid w:val="0"/>
        <w:spacing w:before="120" w:beforeLines="50" w:after="50"/>
        <w:jc w:val="center"/>
        <w:rPr>
          <w:rFonts w:hint="eastAsia" w:ascii="方正小标宋_GBK" w:hAnsi="方正小标宋_GBK" w:eastAsia="方正小标宋_GBK" w:cs="方正小标宋_GBK"/>
          <w:bCs/>
          <w:color w:val="auto"/>
          <w:sz w:val="21"/>
          <w:szCs w:val="21"/>
          <w:highlight w:val="none"/>
        </w:rPr>
      </w:pPr>
      <w:r>
        <w:rPr>
          <w:rFonts w:hint="eastAsia" w:ascii="方正小标宋_GBK" w:hAnsi="方正小标宋_GBK" w:eastAsia="方正小标宋_GBK" w:cs="方正小标宋_GBK"/>
          <w:bCs/>
          <w:color w:val="auto"/>
          <w:sz w:val="21"/>
          <w:szCs w:val="21"/>
          <w:highlight w:val="none"/>
        </w:rPr>
        <w:t xml:space="preserve">商 务 </w:t>
      </w:r>
      <w:r>
        <w:rPr>
          <w:rFonts w:hint="eastAsia" w:ascii="方正小标宋_GBK" w:hAnsi="方正小标宋_GBK" w:eastAsia="方正小标宋_GBK" w:cs="方正小标宋_GBK"/>
          <w:bCs/>
          <w:color w:val="auto"/>
          <w:sz w:val="21"/>
          <w:szCs w:val="21"/>
          <w:highlight w:val="none"/>
          <w:lang w:val="en-US" w:eastAsia="zh-CN"/>
        </w:rPr>
        <w:t>及</w:t>
      </w:r>
      <w:r>
        <w:rPr>
          <w:rFonts w:hint="eastAsia" w:ascii="方正小标宋_GBK" w:hAnsi="方正小标宋_GBK" w:eastAsia="方正小标宋_GBK" w:cs="方正小标宋_GBK"/>
          <w:bCs/>
          <w:color w:val="auto"/>
          <w:sz w:val="21"/>
          <w:szCs w:val="21"/>
          <w:highlight w:val="none"/>
        </w:rPr>
        <w:t xml:space="preserve"> </w:t>
      </w:r>
      <w:r>
        <w:rPr>
          <w:rFonts w:hint="eastAsia" w:ascii="方正小标宋_GBK" w:hAnsi="方正小标宋_GBK" w:eastAsia="方正小标宋_GBK" w:cs="方正小标宋_GBK"/>
          <w:bCs/>
          <w:color w:val="auto"/>
          <w:sz w:val="21"/>
          <w:szCs w:val="21"/>
          <w:highlight w:val="none"/>
          <w:lang w:val="en-US" w:eastAsia="zh-CN"/>
        </w:rPr>
        <w:t>技</w:t>
      </w:r>
      <w:r>
        <w:rPr>
          <w:rFonts w:hint="eastAsia" w:ascii="方正小标宋_GBK" w:hAnsi="方正小标宋_GBK" w:eastAsia="方正小标宋_GBK" w:cs="方正小标宋_GBK"/>
          <w:bCs/>
          <w:color w:val="auto"/>
          <w:sz w:val="21"/>
          <w:szCs w:val="21"/>
          <w:highlight w:val="none"/>
        </w:rPr>
        <w:t xml:space="preserve"> </w:t>
      </w:r>
      <w:r>
        <w:rPr>
          <w:rFonts w:hint="eastAsia" w:ascii="方正小标宋_GBK" w:hAnsi="方正小标宋_GBK" w:eastAsia="方正小标宋_GBK" w:cs="方正小标宋_GBK"/>
          <w:bCs/>
          <w:color w:val="auto"/>
          <w:sz w:val="21"/>
          <w:szCs w:val="21"/>
          <w:highlight w:val="none"/>
          <w:lang w:val="en-US" w:eastAsia="zh-CN"/>
        </w:rPr>
        <w:t>术</w:t>
      </w:r>
      <w:r>
        <w:rPr>
          <w:rFonts w:hint="eastAsia" w:ascii="方正小标宋_GBK" w:hAnsi="方正小标宋_GBK" w:eastAsia="方正小标宋_GBK" w:cs="方正小标宋_GBK"/>
          <w:bCs/>
          <w:color w:val="auto"/>
          <w:sz w:val="21"/>
          <w:szCs w:val="21"/>
          <w:highlight w:val="none"/>
        </w:rPr>
        <w:t xml:space="preserve"> 文 件</w:t>
      </w:r>
    </w:p>
    <w:p w14:paraId="7B8A267B">
      <w:pPr>
        <w:snapToGrid w:val="0"/>
        <w:spacing w:before="120" w:beforeLines="50" w:after="50"/>
        <w:rPr>
          <w:rFonts w:hint="eastAsia" w:ascii="宋体" w:hAnsi="宋体" w:eastAsia="宋体" w:cs="宋体"/>
          <w:bCs/>
          <w:color w:val="auto"/>
          <w:sz w:val="21"/>
          <w:szCs w:val="21"/>
          <w:highlight w:val="none"/>
        </w:rPr>
      </w:pPr>
    </w:p>
    <w:p w14:paraId="60FE1BBA">
      <w:pPr>
        <w:snapToGrid w:val="0"/>
        <w:spacing w:before="120" w:beforeLines="50" w:after="50"/>
        <w:ind w:firstLine="472" w:firstLineChars="225"/>
        <w:rPr>
          <w:rFonts w:hint="eastAsia" w:ascii="宋体" w:hAnsi="宋体" w:eastAsia="宋体" w:cs="宋体"/>
          <w:bCs/>
          <w:color w:val="auto"/>
          <w:sz w:val="21"/>
          <w:szCs w:val="21"/>
          <w:highlight w:val="none"/>
        </w:rPr>
      </w:pPr>
    </w:p>
    <w:p w14:paraId="4565BF88">
      <w:pPr>
        <w:snapToGrid w:val="0"/>
        <w:spacing w:before="120" w:beforeLines="50" w:after="50"/>
        <w:ind w:firstLine="472" w:firstLineChars="225"/>
        <w:rPr>
          <w:rFonts w:hint="eastAsia" w:ascii="宋体" w:hAnsi="宋体" w:eastAsia="宋体" w:cs="宋体"/>
          <w:bCs/>
          <w:color w:val="auto"/>
          <w:sz w:val="21"/>
          <w:szCs w:val="21"/>
          <w:highlight w:val="none"/>
        </w:rPr>
      </w:pPr>
    </w:p>
    <w:p w14:paraId="79C510F3">
      <w:pPr>
        <w:keepNext w:val="0"/>
        <w:keepLines w:val="0"/>
        <w:pageBreakBefore w:val="0"/>
        <w:widowControl w:val="0"/>
        <w:kinsoku/>
        <w:wordWrap/>
        <w:overflowPunct/>
        <w:topLinePunct w:val="0"/>
        <w:autoSpaceDE/>
        <w:autoSpaceDN/>
        <w:bidi w:val="0"/>
        <w:adjustRightInd/>
        <w:snapToGrid w:val="0"/>
        <w:spacing w:line="400" w:lineRule="exact"/>
        <w:ind w:firstLine="472" w:firstLineChars="225"/>
        <w:textAlignment w:val="auto"/>
        <w:rPr>
          <w:rFonts w:hint="eastAsia" w:ascii="宋体" w:hAnsi="宋体" w:eastAsia="宋体" w:cs="宋体"/>
          <w:bCs/>
          <w:color w:val="auto"/>
          <w:sz w:val="21"/>
          <w:szCs w:val="21"/>
          <w:highlight w:val="none"/>
        </w:rPr>
      </w:pPr>
    </w:p>
    <w:p w14:paraId="782EE90E">
      <w:pPr>
        <w:keepNext w:val="0"/>
        <w:keepLines w:val="0"/>
        <w:pageBreakBefore w:val="0"/>
        <w:widowControl w:val="0"/>
        <w:kinsoku/>
        <w:wordWrap/>
        <w:overflowPunct/>
        <w:topLinePunct w:val="0"/>
        <w:autoSpaceDE/>
        <w:autoSpaceDN/>
        <w:bidi w:val="0"/>
        <w:adjustRightInd/>
        <w:snapToGrid w:val="0"/>
        <w:spacing w:line="400" w:lineRule="exact"/>
        <w:ind w:firstLine="472" w:firstLineChars="225"/>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项目名称：</w:t>
      </w:r>
    </w:p>
    <w:p w14:paraId="0BA33564">
      <w:pPr>
        <w:keepNext w:val="0"/>
        <w:keepLines w:val="0"/>
        <w:pageBreakBefore w:val="0"/>
        <w:widowControl w:val="0"/>
        <w:kinsoku/>
        <w:wordWrap/>
        <w:overflowPunct/>
        <w:topLinePunct w:val="0"/>
        <w:autoSpaceDE/>
        <w:autoSpaceDN/>
        <w:bidi w:val="0"/>
        <w:adjustRightInd/>
        <w:snapToGrid w:val="0"/>
        <w:spacing w:line="400" w:lineRule="exact"/>
        <w:ind w:firstLine="472" w:firstLineChars="225"/>
        <w:textAlignment w:val="auto"/>
        <w:rPr>
          <w:rFonts w:hint="eastAsia" w:ascii="宋体" w:hAnsi="宋体" w:eastAsia="宋体" w:cs="宋体"/>
          <w:bCs/>
          <w:color w:val="auto"/>
          <w:sz w:val="21"/>
          <w:szCs w:val="21"/>
          <w:highlight w:val="none"/>
        </w:rPr>
      </w:pPr>
    </w:p>
    <w:p w14:paraId="379E3717">
      <w:pPr>
        <w:keepNext w:val="0"/>
        <w:keepLines w:val="0"/>
        <w:pageBreakBefore w:val="0"/>
        <w:widowControl w:val="0"/>
        <w:kinsoku/>
        <w:wordWrap/>
        <w:overflowPunct/>
        <w:topLinePunct w:val="0"/>
        <w:autoSpaceDE/>
        <w:autoSpaceDN/>
        <w:bidi w:val="0"/>
        <w:adjustRightInd/>
        <w:snapToGrid w:val="0"/>
        <w:spacing w:line="400" w:lineRule="exact"/>
        <w:ind w:firstLine="472" w:firstLineChars="225"/>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项目编号：</w:t>
      </w:r>
    </w:p>
    <w:p w14:paraId="19D5C022">
      <w:pPr>
        <w:keepNext w:val="0"/>
        <w:keepLines w:val="0"/>
        <w:pageBreakBefore w:val="0"/>
        <w:widowControl w:val="0"/>
        <w:kinsoku/>
        <w:wordWrap/>
        <w:overflowPunct/>
        <w:topLinePunct w:val="0"/>
        <w:autoSpaceDE/>
        <w:autoSpaceDN/>
        <w:bidi w:val="0"/>
        <w:adjustRightInd/>
        <w:snapToGrid w:val="0"/>
        <w:spacing w:line="400" w:lineRule="exact"/>
        <w:ind w:firstLine="472" w:firstLineChars="225"/>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w:t>
      </w:r>
    </w:p>
    <w:p w14:paraId="141FB515">
      <w:pPr>
        <w:keepNext w:val="0"/>
        <w:keepLines w:val="0"/>
        <w:pageBreakBefore w:val="0"/>
        <w:widowControl w:val="0"/>
        <w:kinsoku/>
        <w:wordWrap/>
        <w:overflowPunct/>
        <w:topLinePunct w:val="0"/>
        <w:autoSpaceDE/>
        <w:autoSpaceDN/>
        <w:bidi w:val="0"/>
        <w:adjustRightInd/>
        <w:snapToGrid w:val="0"/>
        <w:spacing w:line="400" w:lineRule="exact"/>
        <w:ind w:firstLine="472" w:firstLineChars="225"/>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所投分标：</w:t>
      </w:r>
    </w:p>
    <w:p w14:paraId="2A4865CA">
      <w:pPr>
        <w:keepNext w:val="0"/>
        <w:keepLines w:val="0"/>
        <w:pageBreakBefore w:val="0"/>
        <w:widowControl w:val="0"/>
        <w:kinsoku/>
        <w:wordWrap/>
        <w:overflowPunct/>
        <w:topLinePunct w:val="0"/>
        <w:autoSpaceDE/>
        <w:autoSpaceDN/>
        <w:bidi w:val="0"/>
        <w:adjustRightInd/>
        <w:snapToGrid w:val="0"/>
        <w:spacing w:line="400" w:lineRule="exact"/>
        <w:ind w:firstLine="472" w:firstLineChars="225"/>
        <w:textAlignment w:val="auto"/>
        <w:rPr>
          <w:rFonts w:hint="eastAsia" w:ascii="宋体" w:hAnsi="宋体" w:eastAsia="宋体" w:cs="宋体"/>
          <w:bCs/>
          <w:color w:val="auto"/>
          <w:sz w:val="21"/>
          <w:szCs w:val="21"/>
          <w:highlight w:val="none"/>
        </w:rPr>
      </w:pPr>
    </w:p>
    <w:p w14:paraId="226E3642">
      <w:pPr>
        <w:pStyle w:val="7"/>
        <w:keepNext w:val="0"/>
        <w:keepLines w:val="0"/>
        <w:pageBreakBefore w:val="0"/>
        <w:widowControl w:val="0"/>
        <w:kinsoku/>
        <w:wordWrap/>
        <w:overflowPunct/>
        <w:topLinePunct w:val="0"/>
        <w:autoSpaceDE/>
        <w:autoSpaceDN/>
        <w:bidi w:val="0"/>
        <w:adjustRightInd/>
        <w:snapToGrid w:val="0"/>
        <w:spacing w:line="400" w:lineRule="exact"/>
        <w:ind w:firstLine="472" w:firstLineChars="225"/>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投标人名称：</w:t>
      </w:r>
    </w:p>
    <w:p w14:paraId="0ECF2448">
      <w:pPr>
        <w:pStyle w:val="7"/>
        <w:keepNext w:val="0"/>
        <w:keepLines w:val="0"/>
        <w:pageBreakBefore w:val="0"/>
        <w:widowControl w:val="0"/>
        <w:kinsoku/>
        <w:wordWrap/>
        <w:overflowPunct/>
        <w:topLinePunct w:val="0"/>
        <w:autoSpaceDE/>
        <w:autoSpaceDN/>
        <w:bidi w:val="0"/>
        <w:adjustRightInd/>
        <w:snapToGrid w:val="0"/>
        <w:spacing w:line="400" w:lineRule="exact"/>
        <w:ind w:firstLine="472" w:firstLineChars="225"/>
        <w:textAlignment w:val="auto"/>
        <w:rPr>
          <w:rFonts w:hint="eastAsia" w:ascii="宋体" w:hAnsi="宋体" w:eastAsia="宋体" w:cs="宋体"/>
          <w:bCs/>
          <w:color w:val="auto"/>
          <w:sz w:val="21"/>
          <w:szCs w:val="21"/>
          <w:highlight w:val="none"/>
        </w:rPr>
      </w:pPr>
    </w:p>
    <w:p w14:paraId="15B40505">
      <w:pPr>
        <w:pStyle w:val="7"/>
        <w:keepNext w:val="0"/>
        <w:keepLines w:val="0"/>
        <w:pageBreakBefore w:val="0"/>
        <w:widowControl w:val="0"/>
        <w:kinsoku/>
        <w:wordWrap/>
        <w:overflowPunct/>
        <w:topLinePunct w:val="0"/>
        <w:autoSpaceDE/>
        <w:autoSpaceDN/>
        <w:bidi w:val="0"/>
        <w:adjustRightInd/>
        <w:snapToGrid w:val="0"/>
        <w:spacing w:line="400" w:lineRule="exact"/>
        <w:ind w:firstLine="472" w:firstLineChars="225"/>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投标人地址：</w:t>
      </w:r>
    </w:p>
    <w:p w14:paraId="4CA2C665">
      <w:pPr>
        <w:pStyle w:val="7"/>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bCs/>
          <w:color w:val="auto"/>
          <w:sz w:val="21"/>
          <w:szCs w:val="21"/>
          <w:highlight w:val="none"/>
        </w:rPr>
      </w:pPr>
    </w:p>
    <w:p w14:paraId="6102BB84">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14:paraId="5300EECF">
      <w:pPr>
        <w:snapToGrid w:val="0"/>
        <w:spacing w:before="120" w:beforeLines="50" w:after="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52CD4823">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bCs/>
          <w:color w:val="auto"/>
          <w:sz w:val="21"/>
          <w:szCs w:val="21"/>
          <w:highlight w:val="none"/>
        </w:rPr>
        <w:t>2.商务</w:t>
      </w:r>
      <w:r>
        <w:rPr>
          <w:rFonts w:hint="eastAsia" w:ascii="宋体" w:hAnsi="宋体" w:eastAsia="宋体" w:cs="宋体"/>
          <w:b/>
          <w:bCs/>
          <w:color w:val="auto"/>
          <w:sz w:val="21"/>
          <w:szCs w:val="21"/>
          <w:highlight w:val="none"/>
          <w:lang w:val="en-US" w:eastAsia="zh-CN"/>
        </w:rPr>
        <w:t>及技术</w:t>
      </w:r>
      <w:r>
        <w:rPr>
          <w:rFonts w:hint="eastAsia" w:ascii="宋体" w:hAnsi="宋体" w:eastAsia="宋体" w:cs="宋体"/>
          <w:b/>
          <w:bCs/>
          <w:color w:val="auto"/>
          <w:sz w:val="21"/>
          <w:szCs w:val="21"/>
          <w:highlight w:val="none"/>
        </w:rPr>
        <w:t>文件目录</w:t>
      </w:r>
    </w:p>
    <w:p w14:paraId="08BA32EA">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根据招标文件规定及投标人提供的材料自行编写目录。</w:t>
      </w:r>
    </w:p>
    <w:p w14:paraId="1E7B405D">
      <w:pPr>
        <w:snapToGrid w:val="0"/>
        <w:spacing w:before="50" w:after="120" w:afterLines="50"/>
        <w:jc w:val="left"/>
        <w:rPr>
          <w:rFonts w:hint="eastAsia" w:ascii="宋体" w:hAnsi="宋体" w:eastAsia="宋体" w:cs="宋体"/>
          <w:color w:val="auto"/>
          <w:sz w:val="21"/>
          <w:szCs w:val="21"/>
          <w:highlight w:val="none"/>
        </w:rPr>
      </w:pPr>
    </w:p>
    <w:p w14:paraId="73776BCD">
      <w:pPr>
        <w:keepNext w:val="0"/>
        <w:keepLines w:val="0"/>
        <w:pageBreakBefore w:val="0"/>
        <w:widowControl w:val="0"/>
        <w:kinsoku/>
        <w:wordWrap/>
        <w:overflowPunct/>
        <w:topLinePunct w:val="0"/>
        <w:autoSpaceDE/>
        <w:autoSpaceDN/>
        <w:bidi w:val="0"/>
        <w:adjustRightInd/>
        <w:snapToGrid w:val="0"/>
        <w:spacing w:line="400" w:lineRule="exact"/>
        <w:ind w:right="0" w:firstLine="0" w:firstLineChars="0"/>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7A79285B">
      <w:pPr>
        <w:keepNext w:val="0"/>
        <w:keepLines w:val="0"/>
        <w:pageBreakBefore w:val="0"/>
        <w:widowControl w:val="0"/>
        <w:kinsoku/>
        <w:wordWrap/>
        <w:overflowPunct/>
        <w:topLinePunct w:val="0"/>
        <w:autoSpaceDE/>
        <w:autoSpaceDN/>
        <w:bidi w:val="0"/>
        <w:adjustRightInd/>
        <w:snapToGrid w:val="0"/>
        <w:spacing w:line="400" w:lineRule="exact"/>
        <w:ind w:left="0" w:leftChars="0" w:right="0" w:firstLine="0" w:firstLineChars="0"/>
        <w:jc w:val="both"/>
        <w:textAlignment w:val="auto"/>
        <w:rPr>
          <w:rFonts w:hint="eastAsia" w:ascii="宋体" w:hAnsi="宋体" w:eastAsia="宋体" w:cs="宋体"/>
          <w:b/>
          <w:bCs w:val="0"/>
          <w:color w:val="auto"/>
          <w:spacing w:val="-11"/>
          <w:sz w:val="21"/>
          <w:szCs w:val="21"/>
          <w:highlight w:val="none"/>
        </w:rPr>
      </w:pPr>
      <w:r>
        <w:rPr>
          <w:rFonts w:hint="eastAsia" w:ascii="宋体" w:hAnsi="宋体" w:eastAsia="宋体" w:cs="宋体"/>
          <w:b w:val="0"/>
          <w:bCs/>
          <w:color w:val="auto"/>
          <w:sz w:val="21"/>
          <w:szCs w:val="21"/>
          <w:highlight w:val="none"/>
        </w:rPr>
        <w:t>3.投标人参加本项目无围标串标行为的承诺</w:t>
      </w:r>
      <w:r>
        <w:rPr>
          <w:rFonts w:hint="eastAsia" w:ascii="宋体" w:hAnsi="宋体" w:eastAsia="宋体" w:cs="宋体"/>
          <w:b w:val="0"/>
          <w:bCs/>
          <w:color w:val="auto"/>
          <w:sz w:val="21"/>
          <w:szCs w:val="21"/>
          <w:highlight w:val="none"/>
          <w:lang w:val="en-US" w:eastAsia="zh-CN"/>
        </w:rPr>
        <w:t>函格式</w:t>
      </w:r>
      <w:bookmarkStart w:id="400" w:name="_Toc9192"/>
      <w:bookmarkStart w:id="401" w:name="_Toc23750"/>
    </w:p>
    <w:p w14:paraId="5A519E72">
      <w:pPr>
        <w:keepNext w:val="0"/>
        <w:keepLines w:val="0"/>
        <w:pageBreakBefore w:val="0"/>
        <w:widowControl w:val="0"/>
        <w:kinsoku/>
        <w:wordWrap/>
        <w:overflowPunct/>
        <w:topLinePunct w:val="0"/>
        <w:autoSpaceDE/>
        <w:autoSpaceDN/>
        <w:bidi w:val="0"/>
        <w:adjustRightInd/>
        <w:spacing w:line="400" w:lineRule="exact"/>
        <w:ind w:left="0" w:leftChars="0" w:right="0" w:firstLine="1511" w:firstLineChars="800"/>
        <w:contextualSpacing/>
        <w:jc w:val="both"/>
        <w:textAlignment w:val="auto"/>
        <w:outlineLvl w:val="9"/>
        <w:rPr>
          <w:rFonts w:hint="eastAsia" w:ascii="宋体" w:hAnsi="宋体" w:eastAsia="宋体" w:cs="宋体"/>
          <w:b/>
          <w:bCs w:val="0"/>
          <w:color w:val="auto"/>
          <w:spacing w:val="-11"/>
          <w:sz w:val="21"/>
          <w:szCs w:val="21"/>
          <w:highlight w:val="none"/>
        </w:rPr>
      </w:pPr>
      <w:r>
        <w:rPr>
          <w:rFonts w:hint="eastAsia" w:ascii="宋体" w:hAnsi="宋体" w:eastAsia="宋体" w:cs="宋体"/>
          <w:b/>
          <w:bCs w:val="0"/>
          <w:color w:val="auto"/>
          <w:spacing w:val="-11"/>
          <w:sz w:val="21"/>
          <w:szCs w:val="21"/>
          <w:highlight w:val="none"/>
        </w:rPr>
        <w:t>投标人参加本项目无围标串标行为的承诺函</w:t>
      </w:r>
      <w:bookmarkEnd w:id="400"/>
      <w:bookmarkEnd w:id="401"/>
    </w:p>
    <w:p w14:paraId="0B41FD2C">
      <w:pPr>
        <w:keepNext w:val="0"/>
        <w:keepLines w:val="0"/>
        <w:pageBreakBefore w:val="0"/>
        <w:widowControl w:val="0"/>
        <w:kinsoku/>
        <w:wordWrap/>
        <w:overflowPunct/>
        <w:topLinePunct w:val="0"/>
        <w:autoSpaceDE/>
        <w:autoSpaceDN/>
        <w:bidi w:val="0"/>
        <w:adjustRightInd/>
        <w:snapToGrid/>
        <w:spacing w:line="400" w:lineRule="exact"/>
        <w:ind w:left="0" w:leftChars="0" w:right="0" w:firstLine="422" w:firstLineChars="200"/>
        <w:contextualSpacing/>
        <w:jc w:val="both"/>
        <w:textAlignment w:val="auto"/>
        <w:outlineLvl w:val="9"/>
        <w:rPr>
          <w:rFonts w:hint="eastAsia" w:ascii="宋体" w:hAnsi="宋体" w:eastAsia="宋体" w:cs="宋体"/>
          <w:b/>
          <w:color w:val="auto"/>
          <w:sz w:val="21"/>
          <w:szCs w:val="21"/>
          <w:highlight w:val="none"/>
        </w:rPr>
      </w:pPr>
      <w:bookmarkStart w:id="402" w:name="_Toc2512"/>
      <w:bookmarkStart w:id="403" w:name="_Toc20760"/>
      <w:r>
        <w:rPr>
          <w:rFonts w:hint="eastAsia" w:ascii="宋体" w:hAnsi="宋体" w:eastAsia="宋体" w:cs="宋体"/>
          <w:b/>
          <w:color w:val="auto"/>
          <w:sz w:val="21"/>
          <w:szCs w:val="21"/>
          <w:highlight w:val="none"/>
        </w:rPr>
        <w:t>一、我方承诺无下列相互串通投标的情形：</w:t>
      </w:r>
      <w:bookmarkEnd w:id="402"/>
      <w:bookmarkEnd w:id="403"/>
    </w:p>
    <w:p w14:paraId="75BCD623">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1.不同投标人的投标文件由同一单位或者个人编制；</w:t>
      </w:r>
    </w:p>
    <w:p w14:paraId="588A8113">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2.不同投标人委托同一单位或者个人办理投标事宜；</w:t>
      </w:r>
    </w:p>
    <w:p w14:paraId="00C5A0D4">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3.不同的投标人的投标文件载明的项目管理员为同一个人；</w:t>
      </w:r>
    </w:p>
    <w:p w14:paraId="686C61B9">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4.不同投标人的投标文件异常一致或者投标报价呈规律性差异；</w:t>
      </w:r>
    </w:p>
    <w:p w14:paraId="4150FD96">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5.不同投标人的投标文件相互混装；</w:t>
      </w:r>
    </w:p>
    <w:p w14:paraId="24A8C337">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6.不同投标人的投标保证金从同一单位或者个人账户转出。</w:t>
      </w:r>
    </w:p>
    <w:p w14:paraId="67F2F6C7">
      <w:pPr>
        <w:keepNext w:val="0"/>
        <w:keepLines w:val="0"/>
        <w:pageBreakBefore w:val="0"/>
        <w:widowControl w:val="0"/>
        <w:kinsoku/>
        <w:wordWrap/>
        <w:overflowPunct/>
        <w:topLinePunct w:val="0"/>
        <w:autoSpaceDE/>
        <w:autoSpaceDN/>
        <w:bidi w:val="0"/>
        <w:adjustRightInd/>
        <w:snapToGrid/>
        <w:spacing w:line="400" w:lineRule="exact"/>
        <w:ind w:left="0" w:leftChars="0" w:right="0" w:firstLine="422" w:firstLineChars="200"/>
        <w:contextualSpacing/>
        <w:jc w:val="both"/>
        <w:textAlignment w:val="auto"/>
        <w:outlineLvl w:val="9"/>
        <w:rPr>
          <w:rFonts w:hint="eastAsia" w:ascii="宋体" w:hAnsi="宋体" w:eastAsia="宋体" w:cs="宋体"/>
          <w:color w:val="auto"/>
          <w:sz w:val="21"/>
          <w:szCs w:val="21"/>
          <w:highlight w:val="none"/>
        </w:rPr>
      </w:pPr>
      <w:bookmarkStart w:id="404" w:name="_Toc18226"/>
      <w:bookmarkStart w:id="405" w:name="_Toc7105"/>
      <w:r>
        <w:rPr>
          <w:rFonts w:hint="eastAsia" w:ascii="宋体" w:hAnsi="宋体" w:eastAsia="宋体" w:cs="宋体"/>
          <w:b/>
          <w:color w:val="auto"/>
          <w:sz w:val="21"/>
          <w:szCs w:val="21"/>
          <w:highlight w:val="none"/>
        </w:rPr>
        <w:t>二、我方承诺无下列恶意串通的情形：</w:t>
      </w:r>
      <w:bookmarkEnd w:id="404"/>
      <w:bookmarkEnd w:id="405"/>
    </w:p>
    <w:p w14:paraId="02935FE9">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1.投标人直接或者间接从采购人或者采购代理机构处获得其他投标人的相关信息并修改其投标文件或者响应文件；</w:t>
      </w:r>
    </w:p>
    <w:p w14:paraId="329A242F">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2.投标人按照采购人或者采购代理机构的授意撤换、修改投标文件或者响应文件；</w:t>
      </w:r>
    </w:p>
    <w:p w14:paraId="38F38F5C">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contextualSpacing/>
        <w:jc w:val="both"/>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3.投标人直接或者间接从采购人或者采购代理机构处获得评标委员会成员信息</w:t>
      </w:r>
      <w:r>
        <w:rPr>
          <w:rFonts w:hint="eastAsia" w:ascii="宋体" w:hAnsi="宋体" w:eastAsia="宋体" w:cs="宋体"/>
          <w:color w:val="auto"/>
          <w:sz w:val="21"/>
          <w:szCs w:val="21"/>
          <w:highlight w:val="none"/>
          <w:lang w:eastAsia="zh-CN"/>
        </w:rPr>
        <w:t>；</w:t>
      </w:r>
    </w:p>
    <w:p w14:paraId="6759E081">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投标人之间协商报价、技术方案等投标文件或者响应文件的实质性内容；</w:t>
      </w:r>
    </w:p>
    <w:p w14:paraId="0A427D80">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.属于同一集团、协会、商会等组织成员的投标人按照该组织要求协同参加政府采购活动；</w:t>
      </w:r>
    </w:p>
    <w:p w14:paraId="08968F66">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.投标人之间事先约定一致抬高或者压低投标报价，或者在招标项目中事先约定轮流以高价位或者低价位中标，或者事先约定由某一特定投标人中标，然后再参加投标；</w:t>
      </w:r>
    </w:p>
    <w:p w14:paraId="51388614">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.投标人之间商定部分投标人放弃参加政府采购活动或者放弃中标；</w:t>
      </w:r>
    </w:p>
    <w:p w14:paraId="54A8DA49">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.投标人与采购人或者采购代理机构之间、投标人相互之间，为谋求特定投标人中标或者排斥其他投标人的其他串通行为。</w:t>
      </w:r>
    </w:p>
    <w:p w14:paraId="45D11EBE">
      <w:pPr>
        <w:keepNext w:val="0"/>
        <w:keepLines w:val="0"/>
        <w:pageBreakBefore w:val="0"/>
        <w:widowControl w:val="0"/>
        <w:kinsoku/>
        <w:wordWrap/>
        <w:overflowPunct/>
        <w:topLinePunct w:val="0"/>
        <w:autoSpaceDE/>
        <w:autoSpaceDN/>
        <w:bidi w:val="0"/>
        <w:adjustRightInd/>
        <w:snapToGrid/>
        <w:spacing w:line="400" w:lineRule="exact"/>
        <w:ind w:left="0" w:leftChars="0" w:right="0" w:firstLine="422" w:firstLineChars="200"/>
        <w:contextualSpacing/>
        <w:jc w:val="both"/>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以上情形一经核查属实，我方愿意承担一切后果，并不再寻求任何旨在减轻或者免除法律责任的辩解。</w:t>
      </w:r>
    </w:p>
    <w:p w14:paraId="69B61A2B">
      <w:pPr>
        <w:keepNext w:val="0"/>
        <w:keepLines w:val="0"/>
        <w:pageBreakBefore w:val="0"/>
        <w:widowControl w:val="0"/>
        <w:shd w:val="clear" w:color="auto" w:fill="auto"/>
        <w:kinsoku/>
        <w:wordWrap/>
        <w:overflowPunct/>
        <w:topLinePunct w:val="0"/>
        <w:autoSpaceDE/>
        <w:autoSpaceDN/>
        <w:bidi w:val="0"/>
        <w:adjustRightInd/>
        <w:spacing w:line="400" w:lineRule="exact"/>
        <w:ind w:left="0" w:leftChars="0" w:right="0" w:firstLine="0" w:firstLineChars="0"/>
        <w:contextualSpacing/>
        <w:jc w:val="both"/>
        <w:textAlignment w:val="auto"/>
        <w:outlineLvl w:val="9"/>
        <w:rPr>
          <w:rFonts w:hint="eastAsia" w:ascii="宋体" w:hAnsi="宋体" w:eastAsia="宋体" w:cs="宋体"/>
          <w:color w:val="auto"/>
          <w:sz w:val="21"/>
          <w:szCs w:val="21"/>
          <w:highlight w:val="none"/>
        </w:rPr>
      </w:pPr>
    </w:p>
    <w:p w14:paraId="6B7FC233">
      <w:pPr>
        <w:keepNext w:val="0"/>
        <w:keepLines w:val="0"/>
        <w:pageBreakBefore w:val="0"/>
        <w:widowControl w:val="0"/>
        <w:shd w:val="clear" w:color="auto" w:fill="auto"/>
        <w:kinsoku/>
        <w:wordWrap/>
        <w:overflowPunct/>
        <w:topLinePunct w:val="0"/>
        <w:autoSpaceDE/>
        <w:autoSpaceDN/>
        <w:bidi w:val="0"/>
        <w:adjustRightInd/>
        <w:spacing w:line="400" w:lineRule="exact"/>
        <w:ind w:left="0" w:leftChars="0" w:right="0" w:firstLine="3990" w:firstLineChars="1900"/>
        <w:contextualSpacing/>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投标人名称（电子签章）：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5E3B2CD9">
      <w:pPr>
        <w:pStyle w:val="26"/>
        <w:keepNext w:val="0"/>
        <w:keepLines w:val="0"/>
        <w:pageBreakBefore w:val="0"/>
        <w:widowControl w:val="0"/>
        <w:kinsoku/>
        <w:wordWrap/>
        <w:overflowPunct/>
        <w:topLinePunct w:val="0"/>
        <w:autoSpaceDE/>
        <w:autoSpaceDN/>
        <w:bidi w:val="0"/>
        <w:adjustRightInd/>
        <w:spacing w:line="400" w:lineRule="exact"/>
        <w:ind w:left="0" w:leftChars="0" w:right="0" w:firstLine="5040" w:firstLineChars="24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2EF4924">
      <w:pPr>
        <w:keepNext w:val="0"/>
        <w:keepLines w:val="0"/>
        <w:pageBreakBefore w:val="0"/>
        <w:kinsoku/>
        <w:wordWrap/>
        <w:overflowPunct/>
        <w:topLinePunct w:val="0"/>
        <w:autoSpaceDE/>
        <w:autoSpaceDN/>
        <w:bidi w:val="0"/>
        <w:adjustRightInd/>
        <w:snapToGrid/>
        <w:spacing w:line="400" w:lineRule="exact"/>
        <w:ind w:left="0" w:leftChars="0" w:right="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580A63FF">
      <w:pPr>
        <w:keepNext w:val="0"/>
        <w:keepLines w:val="0"/>
        <w:pageBreakBefore w:val="0"/>
        <w:widowControl w:val="0"/>
        <w:numPr>
          <w:ilvl w:val="0"/>
          <w:numId w:val="0"/>
        </w:numPr>
        <w:kinsoku/>
        <w:wordWrap/>
        <w:overflowPunct/>
        <w:topLinePunct w:val="0"/>
        <w:autoSpaceDE/>
        <w:autoSpaceDN/>
        <w:bidi w:val="0"/>
        <w:adjustRightInd/>
        <w:spacing w:line="400" w:lineRule="exact"/>
        <w:ind w:left="0" w:leftChars="0" w:right="0"/>
        <w:textAlignment w:val="auto"/>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kern w:val="2"/>
          <w:sz w:val="21"/>
          <w:szCs w:val="21"/>
          <w:highlight w:val="none"/>
          <w:lang w:val="en-US" w:eastAsia="zh-CN" w:bidi="ar-SA"/>
        </w:rPr>
        <w:t>4</w:t>
      </w:r>
      <w:r>
        <w:rPr>
          <w:rFonts w:hint="eastAsia" w:ascii="宋体" w:hAnsi="宋体" w:eastAsia="宋体" w:cs="宋体"/>
          <w:b w:val="0"/>
          <w:bCs/>
          <w:color w:val="auto"/>
          <w:kern w:val="2"/>
          <w:sz w:val="21"/>
          <w:szCs w:val="21"/>
          <w:highlight w:val="none"/>
          <w:lang w:val="en-US" w:eastAsia="zh-CN" w:bidi="ar-SA"/>
        </w:rPr>
        <w:t>.</w:t>
      </w:r>
      <w:r>
        <w:rPr>
          <w:rFonts w:hint="eastAsia" w:ascii="宋体" w:hAnsi="宋体" w:eastAsia="宋体" w:cs="宋体"/>
          <w:b w:val="0"/>
          <w:bCs/>
          <w:color w:val="auto"/>
          <w:sz w:val="21"/>
          <w:szCs w:val="21"/>
          <w:highlight w:val="none"/>
        </w:rPr>
        <w:t>法定代表人身份证明</w:t>
      </w:r>
      <w:r>
        <w:rPr>
          <w:rFonts w:hint="eastAsia" w:ascii="宋体" w:hAnsi="宋体" w:eastAsia="宋体" w:cs="宋体"/>
          <w:b w:val="0"/>
          <w:bCs/>
          <w:color w:val="auto"/>
          <w:sz w:val="21"/>
          <w:szCs w:val="21"/>
          <w:highlight w:val="none"/>
          <w:lang w:val="en-US" w:eastAsia="zh-CN"/>
        </w:rPr>
        <w:t>格式；</w:t>
      </w:r>
    </w:p>
    <w:p w14:paraId="1C8AEB98">
      <w:pPr>
        <w:keepNext w:val="0"/>
        <w:keepLines w:val="0"/>
        <w:pageBreakBefore w:val="0"/>
        <w:widowControl w:val="0"/>
        <w:kinsoku/>
        <w:wordWrap/>
        <w:overflowPunct/>
        <w:topLinePunct w:val="0"/>
        <w:autoSpaceDE/>
        <w:autoSpaceDN/>
        <w:bidi w:val="0"/>
        <w:adjustRightInd/>
        <w:spacing w:line="400" w:lineRule="exact"/>
        <w:ind w:left="0" w:leftChars="0" w:right="0"/>
        <w:jc w:val="center"/>
        <w:textAlignment w:val="auto"/>
        <w:rPr>
          <w:rFonts w:hint="eastAsia" w:ascii="宋体" w:hAnsi="宋体" w:eastAsia="宋体" w:cs="宋体"/>
          <w:bCs/>
          <w:color w:val="auto"/>
          <w:sz w:val="21"/>
          <w:szCs w:val="21"/>
          <w:highlight w:val="none"/>
        </w:rPr>
      </w:pPr>
    </w:p>
    <w:p w14:paraId="34D923EC">
      <w:pPr>
        <w:keepNext w:val="0"/>
        <w:keepLines w:val="0"/>
        <w:pageBreakBefore w:val="0"/>
        <w:widowControl w:val="0"/>
        <w:kinsoku/>
        <w:wordWrap/>
        <w:overflowPunct/>
        <w:topLinePunct w:val="0"/>
        <w:autoSpaceDE/>
        <w:autoSpaceDN/>
        <w:bidi w:val="0"/>
        <w:adjustRightInd/>
        <w:spacing w:line="400" w:lineRule="exact"/>
        <w:ind w:left="0" w:leftChars="0" w:right="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法定代表人身份证明</w:t>
      </w:r>
    </w:p>
    <w:p w14:paraId="404A83B0">
      <w:pPr>
        <w:keepNext w:val="0"/>
        <w:keepLines w:val="0"/>
        <w:pageBreakBefore w:val="0"/>
        <w:widowControl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 标 人：</w:t>
      </w:r>
      <w:r>
        <w:rPr>
          <w:rFonts w:hint="eastAsia" w:ascii="宋体" w:hAnsi="宋体" w:eastAsia="宋体" w:cs="宋体"/>
          <w:color w:val="auto"/>
          <w:sz w:val="21"/>
          <w:szCs w:val="21"/>
          <w:highlight w:val="none"/>
          <w:u w:val="single"/>
        </w:rPr>
        <w:t xml:space="preserve">                                                        </w:t>
      </w:r>
    </w:p>
    <w:p w14:paraId="250E1264">
      <w:pPr>
        <w:keepNext w:val="0"/>
        <w:keepLines w:val="0"/>
        <w:pageBreakBefore w:val="0"/>
        <w:widowControl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p>
    <w:p w14:paraId="4F1A30D3">
      <w:pPr>
        <w:keepNext w:val="0"/>
        <w:keepLines w:val="0"/>
        <w:pageBreakBefore w:val="0"/>
        <w:widowControl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性      别：</w:t>
      </w:r>
      <w:r>
        <w:rPr>
          <w:rFonts w:hint="eastAsia" w:ascii="宋体" w:hAnsi="宋体" w:eastAsia="宋体" w:cs="宋体"/>
          <w:color w:val="auto"/>
          <w:sz w:val="21"/>
          <w:szCs w:val="21"/>
          <w:highlight w:val="none"/>
          <w:u w:val="single"/>
        </w:rPr>
        <w:t xml:space="preserve">                </w:t>
      </w:r>
    </w:p>
    <w:p w14:paraId="64C62052">
      <w:pPr>
        <w:keepNext w:val="0"/>
        <w:keepLines w:val="0"/>
        <w:pageBreakBefore w:val="0"/>
        <w:widowControl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年    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 xml:space="preserve">                </w:t>
      </w:r>
    </w:p>
    <w:p w14:paraId="04E0594A">
      <w:pPr>
        <w:keepNext w:val="0"/>
        <w:keepLines w:val="0"/>
        <w:pageBreakBefore w:val="0"/>
        <w:widowControl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身份证号码：</w:t>
      </w:r>
      <w:r>
        <w:rPr>
          <w:rFonts w:hint="eastAsia" w:ascii="宋体" w:hAnsi="宋体" w:eastAsia="宋体" w:cs="宋体"/>
          <w:color w:val="auto"/>
          <w:sz w:val="21"/>
          <w:szCs w:val="21"/>
          <w:highlight w:val="none"/>
          <w:u w:val="single"/>
        </w:rPr>
        <w:t xml:space="preserve">                                 </w:t>
      </w:r>
    </w:p>
    <w:p w14:paraId="04F349A7">
      <w:pPr>
        <w:keepNext w:val="0"/>
        <w:keepLines w:val="0"/>
        <w:pageBreakBefore w:val="0"/>
        <w:widowControl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w:t>
      </w:r>
      <w:r>
        <w:rPr>
          <w:rFonts w:hint="eastAsia" w:ascii="宋体" w:hAnsi="宋体" w:eastAsia="宋体" w:cs="宋体"/>
          <w:color w:val="auto"/>
          <w:sz w:val="21"/>
          <w:szCs w:val="21"/>
          <w:highlight w:val="none"/>
          <w:u w:val="single"/>
        </w:rPr>
        <w:t xml:space="preserve">            （投标人名称）              </w:t>
      </w:r>
      <w:r>
        <w:rPr>
          <w:rFonts w:hint="eastAsia" w:ascii="宋体" w:hAnsi="宋体" w:eastAsia="宋体" w:cs="宋体"/>
          <w:color w:val="auto"/>
          <w:sz w:val="21"/>
          <w:szCs w:val="21"/>
          <w:highlight w:val="none"/>
        </w:rPr>
        <w:t>的法定代表人。</w:t>
      </w:r>
    </w:p>
    <w:p w14:paraId="10B04336">
      <w:pPr>
        <w:keepNext w:val="0"/>
        <w:keepLines w:val="0"/>
        <w:pageBreakBefore w:val="0"/>
        <w:widowControl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特此证明。</w:t>
      </w:r>
    </w:p>
    <w:p w14:paraId="31D272E3">
      <w:pPr>
        <w:keepNext w:val="0"/>
        <w:keepLines w:val="0"/>
        <w:pageBreakBefore w:val="0"/>
        <w:widowControl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p>
    <w:p w14:paraId="294AC918">
      <w:pPr>
        <w:keepNext w:val="0"/>
        <w:keepLines w:val="0"/>
        <w:pageBreakBefore w:val="0"/>
        <w:widowControl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p>
    <w:p w14:paraId="3C087C69">
      <w:pPr>
        <w:keepNext w:val="0"/>
        <w:keepLines w:val="0"/>
        <w:pageBreakBefore w:val="0"/>
        <w:widowControl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附件：法定代表人有效身份证正反面复印件</w:t>
      </w:r>
    </w:p>
    <w:p w14:paraId="4C5379CF">
      <w:pPr>
        <w:keepNext w:val="0"/>
        <w:keepLines w:val="0"/>
        <w:pageBreakBefore w:val="0"/>
        <w:widowControl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p>
    <w:p w14:paraId="378E3495">
      <w:pPr>
        <w:keepNext w:val="0"/>
        <w:keepLines w:val="0"/>
        <w:pageBreakBefore w:val="0"/>
        <w:widowControl w:val="0"/>
        <w:kinsoku/>
        <w:wordWrap/>
        <w:overflowPunct/>
        <w:topLinePunct w:val="0"/>
        <w:autoSpaceDE/>
        <w:autoSpaceDN/>
        <w:bidi w:val="0"/>
        <w:adjustRightIn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投标人名称（电子签章）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p>
    <w:p w14:paraId="1F2B960E">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7E6A3C13">
      <w:pPr>
        <w:keepNext w:val="0"/>
        <w:keepLines w:val="0"/>
        <w:pageBreakBefore w:val="0"/>
        <w:widowControl w:val="0"/>
        <w:kinsoku/>
        <w:wordWrap/>
        <w:overflowPunct/>
        <w:topLinePunct w:val="0"/>
        <w:autoSpaceDE/>
        <w:autoSpaceDN/>
        <w:bidi w:val="0"/>
        <w:adjustRightInd/>
        <w:snapToGrid w:val="0"/>
        <w:spacing w:line="400" w:lineRule="exact"/>
        <w:ind w:right="0"/>
        <w:jc w:val="left"/>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color w:val="auto"/>
          <w:sz w:val="21"/>
          <w:szCs w:val="21"/>
          <w:highlight w:val="none"/>
        </w:rPr>
        <w:t>注：自然人投标的无需提供</w:t>
      </w:r>
      <w:r>
        <w:rPr>
          <w:rFonts w:hint="eastAsia" w:ascii="宋体" w:hAnsi="宋体" w:eastAsia="宋体" w:cs="宋体"/>
          <w:color w:val="auto"/>
          <w:sz w:val="21"/>
          <w:szCs w:val="21"/>
          <w:highlight w:val="none"/>
          <w:lang w:eastAsia="zh-CN"/>
        </w:rPr>
        <w:t>。</w:t>
      </w:r>
    </w:p>
    <w:p w14:paraId="27FB2B4B">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firstLine="0" w:firstLineChars="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r>
        <w:rPr>
          <w:rFonts w:hint="eastAsia" w:ascii="宋体" w:hAnsi="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rPr>
        <w:t>授权委托书格式</w:t>
      </w:r>
    </w:p>
    <w:p w14:paraId="12359D95">
      <w:pPr>
        <w:keepNext w:val="0"/>
        <w:keepLines w:val="0"/>
        <w:pageBreakBefore w:val="0"/>
        <w:widowControl w:val="0"/>
        <w:kinsoku/>
        <w:wordWrap/>
        <w:overflowPunct/>
        <w:topLinePunct w:val="0"/>
        <w:autoSpaceDE/>
        <w:autoSpaceDN/>
        <w:bidi w:val="0"/>
        <w:adjustRightInd/>
        <w:spacing w:line="400" w:lineRule="exact"/>
        <w:ind w:left="0" w:leftChars="0" w:right="0"/>
        <w:contextualSpacing/>
        <w:jc w:val="center"/>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授权委托书</w:t>
      </w:r>
    </w:p>
    <w:p w14:paraId="05C61E9C">
      <w:pPr>
        <w:keepNext w:val="0"/>
        <w:keepLines w:val="0"/>
        <w:pageBreakBefore w:val="0"/>
        <w:widowControl w:val="0"/>
        <w:kinsoku/>
        <w:wordWrap/>
        <w:overflowPunct/>
        <w:topLinePunct w:val="0"/>
        <w:autoSpaceDE/>
        <w:autoSpaceDN/>
        <w:bidi w:val="0"/>
        <w:adjustRightInd/>
        <w:spacing w:line="400" w:lineRule="exact"/>
        <w:ind w:left="0" w:leftChars="0" w:right="0"/>
        <w:contextualSpacing/>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（如有委托时）</w:t>
      </w:r>
    </w:p>
    <w:p w14:paraId="2D3E6C89">
      <w:pPr>
        <w:keepNext w:val="0"/>
        <w:keepLines w:val="0"/>
        <w:pageBreakBefore w:val="0"/>
        <w:widowControl w:val="0"/>
        <w:kinsoku/>
        <w:wordWrap/>
        <w:overflowPunct/>
        <w:topLinePunct w:val="0"/>
        <w:autoSpaceDE/>
        <w:autoSpaceDN/>
        <w:bidi w:val="0"/>
        <w:adjustRightInd/>
        <w:spacing w:line="400" w:lineRule="exact"/>
        <w:ind w:left="0" w:leftChars="0" w:right="0"/>
        <w:contextualSpacing/>
        <w:jc w:val="center"/>
        <w:textAlignment w:val="auto"/>
        <w:rPr>
          <w:rFonts w:hint="eastAsia" w:ascii="宋体" w:hAnsi="宋体" w:eastAsia="宋体" w:cs="宋体"/>
          <w:b/>
          <w:color w:val="auto"/>
          <w:sz w:val="21"/>
          <w:szCs w:val="21"/>
          <w:highlight w:val="none"/>
        </w:rPr>
      </w:pPr>
    </w:p>
    <w:p w14:paraId="39F030F9">
      <w:pPr>
        <w:keepNext w:val="0"/>
        <w:keepLines w:val="0"/>
        <w:pageBreakBefore w:val="0"/>
        <w:widowControl w:val="0"/>
        <w:kinsoku/>
        <w:wordWrap/>
        <w:overflowPunct/>
        <w:topLinePunct w:val="0"/>
        <w:autoSpaceDE/>
        <w:autoSpaceDN/>
        <w:bidi w:val="0"/>
        <w:adjustRightInd/>
        <w:spacing w:line="400" w:lineRule="exact"/>
        <w:ind w:left="0" w:leftChars="0" w:right="0"/>
        <w:contextualSpacing/>
        <w:textAlignment w:val="auto"/>
        <w:rPr>
          <w:rFonts w:hint="eastAsia" w:ascii="宋体" w:hAnsi="宋体" w:eastAsia="宋体" w:cs="宋体"/>
          <w:b/>
          <w:bCs/>
          <w:color w:val="auto"/>
          <w:sz w:val="21"/>
          <w:szCs w:val="21"/>
          <w:highlight w:val="none"/>
        </w:rPr>
      </w:pPr>
      <w:r>
        <w:rPr>
          <w:rFonts w:hint="eastAsia" w:ascii="宋体" w:hAnsi="宋体" w:eastAsia="宋体" w:cs="宋体"/>
          <w:bCs/>
          <w:color w:val="auto"/>
          <w:sz w:val="21"/>
          <w:szCs w:val="21"/>
          <w:highlight w:val="none"/>
        </w:rPr>
        <w:t>致：</w:t>
      </w:r>
      <w:r>
        <w:rPr>
          <w:rFonts w:hint="eastAsia" w:ascii="宋体" w:hAnsi="宋体" w:eastAsia="宋体" w:cs="宋体"/>
          <w:color w:val="auto"/>
          <w:sz w:val="21"/>
          <w:szCs w:val="21"/>
          <w:highlight w:val="none"/>
          <w:u w:val="single"/>
        </w:rPr>
        <w:t>采购人名称</w:t>
      </w:r>
      <w:r>
        <w:rPr>
          <w:rFonts w:hint="eastAsia" w:ascii="宋体" w:hAnsi="宋体" w:eastAsia="宋体" w:cs="宋体"/>
          <w:color w:val="auto"/>
          <w:sz w:val="21"/>
          <w:szCs w:val="21"/>
          <w:highlight w:val="none"/>
        </w:rPr>
        <w:t>：</w:t>
      </w:r>
    </w:p>
    <w:p w14:paraId="49FEF454">
      <w:pPr>
        <w:keepNext w:val="0"/>
        <w:keepLines w:val="0"/>
        <w:pageBreakBefore w:val="0"/>
        <w:widowControl w:val="0"/>
        <w:kinsoku/>
        <w:wordWrap/>
        <w:overflowPunct/>
        <w:topLinePunct w:val="0"/>
        <w:autoSpaceDE/>
        <w:autoSpaceDN/>
        <w:bidi w:val="0"/>
        <w:adjustRightInd/>
        <w:spacing w:line="400" w:lineRule="exact"/>
        <w:ind w:left="0" w:leftChars="0" w:right="0" w:firstLine="495" w:firstLineChars="236"/>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（投标人名称）的法定代表人，现授权委托</w:t>
      </w:r>
      <w:r>
        <w:rPr>
          <w:rFonts w:hint="eastAsia" w:ascii="宋体" w:hAnsi="宋体" w:eastAsia="宋体" w:cs="宋体"/>
          <w:color w:val="auto"/>
          <w:sz w:val="21"/>
          <w:szCs w:val="21"/>
          <w:highlight w:val="none"/>
          <w:u w:val="single"/>
        </w:rPr>
        <w:t xml:space="preserve">       （姓名）</w:t>
      </w:r>
      <w:r>
        <w:rPr>
          <w:rFonts w:hint="eastAsia" w:ascii="宋体" w:hAnsi="宋体" w:eastAsia="宋体" w:cs="宋体"/>
          <w:color w:val="auto"/>
          <w:sz w:val="21"/>
          <w:szCs w:val="21"/>
          <w:highlight w:val="none"/>
        </w:rPr>
        <w:t>以我方的名义参加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项目的投标活动，并代表我方全权办理针对上述项目的所有采购程序和环节的具体事务和签署相关文件。</w:t>
      </w:r>
    </w:p>
    <w:p w14:paraId="551E234B">
      <w:pPr>
        <w:keepNext w:val="0"/>
        <w:keepLines w:val="0"/>
        <w:pageBreakBefore w:val="0"/>
        <w:widowControl w:val="0"/>
        <w:kinsoku/>
        <w:wordWrap/>
        <w:overflowPunct/>
        <w:topLinePunct w:val="0"/>
        <w:autoSpaceDE/>
        <w:autoSpaceDN/>
        <w:bidi w:val="0"/>
        <w:adjustRightInd/>
        <w:spacing w:line="400" w:lineRule="exact"/>
        <w:ind w:left="0" w:leftChars="0" w:right="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我方对委托代理人的签字事项负全部责任。</w:t>
      </w:r>
    </w:p>
    <w:p w14:paraId="59234844">
      <w:pPr>
        <w:keepNext w:val="0"/>
        <w:keepLines w:val="0"/>
        <w:pageBreakBefore w:val="0"/>
        <w:widowControl w:val="0"/>
        <w:kinsoku/>
        <w:wordWrap/>
        <w:overflowPunct/>
        <w:topLinePunct w:val="0"/>
        <w:autoSpaceDE/>
        <w:autoSpaceDN/>
        <w:bidi w:val="0"/>
        <w:adjustRightInd/>
        <w:spacing w:line="400" w:lineRule="exact"/>
        <w:ind w:left="0" w:leftChars="0" w:right="0" w:firstLine="48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本授权书自签署之日起生效，在撤销授权的书面通知以前，本授权书一直有效。委托代理人在授权书有效期内签署的所有文件不因授权的撤销而失效。</w:t>
      </w:r>
    </w:p>
    <w:p w14:paraId="675E4DA3">
      <w:pPr>
        <w:keepNext w:val="0"/>
        <w:keepLines w:val="0"/>
        <w:pageBreakBefore w:val="0"/>
        <w:widowControl w:val="0"/>
        <w:kinsoku/>
        <w:wordWrap/>
        <w:overflowPunct/>
        <w:topLinePunct w:val="0"/>
        <w:autoSpaceDE/>
        <w:autoSpaceDN/>
        <w:bidi w:val="0"/>
        <w:adjustRightInd/>
        <w:spacing w:line="400" w:lineRule="exact"/>
        <w:ind w:left="0" w:leftChars="0" w:right="0" w:firstLine="48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委托代理人无转委托权，特此委托。</w:t>
      </w:r>
    </w:p>
    <w:p w14:paraId="54B00D7A">
      <w:pPr>
        <w:keepNext w:val="0"/>
        <w:keepLines w:val="0"/>
        <w:pageBreakBefore w:val="0"/>
        <w:widowControl w:val="0"/>
        <w:kinsoku/>
        <w:wordWrap/>
        <w:overflowPunct/>
        <w:topLinePunct w:val="0"/>
        <w:autoSpaceDE/>
        <w:autoSpaceDN/>
        <w:bidi w:val="0"/>
        <w:adjustRightInd/>
        <w:spacing w:line="400" w:lineRule="exact"/>
        <w:ind w:left="0" w:leftChars="0" w:right="0" w:firstLine="48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附：法定代表人身份证明及委托代理人有效身份证正反面复印件</w:t>
      </w:r>
    </w:p>
    <w:p w14:paraId="49BF8417">
      <w:pPr>
        <w:keepNext w:val="0"/>
        <w:keepLines w:val="0"/>
        <w:pageBreakBefore w:val="0"/>
        <w:widowControl w:val="0"/>
        <w:kinsoku/>
        <w:wordWrap/>
        <w:overflowPunct/>
        <w:topLinePunct w:val="0"/>
        <w:autoSpaceDE/>
        <w:autoSpaceDN/>
        <w:bidi w:val="0"/>
        <w:adjustRightInd/>
        <w:spacing w:line="400" w:lineRule="exact"/>
        <w:ind w:left="0" w:leftChars="0" w:right="0"/>
        <w:contextualSpacing/>
        <w:textAlignment w:val="auto"/>
        <w:rPr>
          <w:rFonts w:hint="eastAsia" w:ascii="宋体" w:hAnsi="宋体" w:eastAsia="宋体" w:cs="宋体"/>
          <w:color w:val="auto"/>
          <w:sz w:val="21"/>
          <w:szCs w:val="21"/>
          <w:highlight w:val="none"/>
        </w:rPr>
      </w:pPr>
    </w:p>
    <w:p w14:paraId="12B1E858">
      <w:pPr>
        <w:keepNext w:val="0"/>
        <w:keepLines w:val="0"/>
        <w:pageBreakBefore w:val="0"/>
        <w:widowControl w:val="0"/>
        <w:kinsoku/>
        <w:wordWrap/>
        <w:overflowPunct/>
        <w:topLinePunct w:val="0"/>
        <w:autoSpaceDE/>
        <w:autoSpaceDN/>
        <w:bidi w:val="0"/>
        <w:adjustRightInd/>
        <w:spacing w:line="400" w:lineRule="exact"/>
        <w:ind w:left="0" w:leftChars="0" w:right="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法定代表人（签字或者电子签名）：</w:t>
      </w:r>
      <w:r>
        <w:rPr>
          <w:rFonts w:hint="eastAsia" w:ascii="宋体" w:hAnsi="宋体" w:eastAsia="宋体" w:cs="宋体"/>
          <w:color w:val="auto"/>
          <w:sz w:val="21"/>
          <w:szCs w:val="21"/>
          <w:highlight w:val="none"/>
          <w:u w:val="single"/>
        </w:rPr>
        <w:t xml:space="preserve">              </w:t>
      </w:r>
    </w:p>
    <w:p w14:paraId="6D4059F7">
      <w:pPr>
        <w:keepNext w:val="0"/>
        <w:keepLines w:val="0"/>
        <w:pageBreakBefore w:val="0"/>
        <w:widowControl w:val="0"/>
        <w:kinsoku/>
        <w:wordWrap/>
        <w:overflowPunct/>
        <w:topLinePunct w:val="0"/>
        <w:autoSpaceDE/>
        <w:autoSpaceDN/>
        <w:bidi w:val="0"/>
        <w:adjustRightInd/>
        <w:spacing w:line="400" w:lineRule="exact"/>
        <w:ind w:left="0" w:leftChars="0" w:right="0"/>
        <w:contextualSpacing/>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委托代理人（签字或者电子签名）：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p>
    <w:p w14:paraId="184CA4F6">
      <w:pPr>
        <w:keepNext w:val="0"/>
        <w:keepLines w:val="0"/>
        <w:pageBreakBefore w:val="0"/>
        <w:widowControl w:val="0"/>
        <w:kinsoku/>
        <w:wordWrap/>
        <w:overflowPunct/>
        <w:topLinePunct w:val="0"/>
        <w:autoSpaceDE/>
        <w:autoSpaceDN/>
        <w:bidi w:val="0"/>
        <w:adjustRightInd/>
        <w:spacing w:line="400" w:lineRule="exact"/>
        <w:ind w:left="0" w:leftChars="0" w:right="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委托代理人身份证号码：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52451981">
      <w:pPr>
        <w:keepNext w:val="0"/>
        <w:keepLines w:val="0"/>
        <w:pageBreakBefore w:val="0"/>
        <w:widowControl w:val="0"/>
        <w:kinsoku/>
        <w:wordWrap/>
        <w:overflowPunct/>
        <w:topLinePunct w:val="0"/>
        <w:autoSpaceDE/>
        <w:autoSpaceDN/>
        <w:bidi w:val="0"/>
        <w:adjustRightInd/>
        <w:spacing w:line="400" w:lineRule="exact"/>
        <w:ind w:left="0" w:leftChars="0" w:right="0"/>
        <w:contextualSpacing/>
        <w:jc w:val="center"/>
        <w:textAlignment w:val="auto"/>
        <w:rPr>
          <w:rFonts w:hint="eastAsia" w:ascii="宋体" w:hAnsi="宋体" w:eastAsia="宋体" w:cs="宋体"/>
          <w:color w:val="auto"/>
          <w:sz w:val="21"/>
          <w:szCs w:val="21"/>
          <w:highlight w:val="none"/>
        </w:rPr>
      </w:pPr>
    </w:p>
    <w:p w14:paraId="44F03B29">
      <w:pPr>
        <w:keepNext w:val="0"/>
        <w:keepLines w:val="0"/>
        <w:pageBreakBefore w:val="0"/>
        <w:widowControl w:val="0"/>
        <w:kinsoku/>
        <w:wordWrap/>
        <w:overflowPunct/>
        <w:topLinePunct w:val="0"/>
        <w:autoSpaceDE/>
        <w:autoSpaceDN/>
        <w:bidi w:val="0"/>
        <w:adjustRightInd/>
        <w:spacing w:line="400" w:lineRule="exact"/>
        <w:ind w:left="0" w:leftChars="0" w:right="0"/>
        <w:contextualSpacing/>
        <w:jc w:val="center"/>
        <w:textAlignment w:val="auto"/>
        <w:rPr>
          <w:rFonts w:hint="eastAsia" w:ascii="宋体" w:hAnsi="宋体" w:eastAsia="宋体" w:cs="宋体"/>
          <w:color w:val="auto"/>
          <w:sz w:val="21"/>
          <w:szCs w:val="21"/>
          <w:highlight w:val="none"/>
        </w:rPr>
      </w:pPr>
    </w:p>
    <w:p w14:paraId="02EC21D7">
      <w:pPr>
        <w:keepNext w:val="0"/>
        <w:keepLines w:val="0"/>
        <w:pageBreakBefore w:val="0"/>
        <w:widowControl w:val="0"/>
        <w:kinsoku/>
        <w:wordWrap/>
        <w:overflowPunct/>
        <w:topLinePunct w:val="0"/>
        <w:autoSpaceDE/>
        <w:autoSpaceDN/>
        <w:bidi w:val="0"/>
        <w:adjustRightInd/>
        <w:spacing w:line="400" w:lineRule="exact"/>
        <w:ind w:left="0" w:leftChars="0" w:right="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bookmarkStart w:id="406" w:name="_Hlk65851555"/>
      <w:bookmarkStart w:id="407" w:name="_Hlk65851620"/>
    </w:p>
    <w:p w14:paraId="5F7C9803">
      <w:pPr>
        <w:keepNext w:val="0"/>
        <w:keepLines w:val="0"/>
        <w:pageBreakBefore w:val="0"/>
        <w:widowControl w:val="0"/>
        <w:kinsoku/>
        <w:wordWrap/>
        <w:overflowPunct/>
        <w:topLinePunct w:val="0"/>
        <w:autoSpaceDE/>
        <w:autoSpaceDN/>
        <w:bidi w:val="0"/>
        <w:adjustRightInd/>
        <w:spacing w:line="400" w:lineRule="exact"/>
        <w:ind w:left="0" w:leftChars="0" w:right="0" w:firstLine="420" w:firstLineChars="200"/>
        <w:contextualSpacing/>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法定代表人必须在授权委托书上签字或者盖章或者电子签名，</w:t>
      </w:r>
      <w:bookmarkEnd w:id="406"/>
      <w:r>
        <w:rPr>
          <w:rFonts w:hint="eastAsia" w:ascii="宋体" w:hAnsi="宋体" w:eastAsia="宋体" w:cs="宋体"/>
          <w:color w:val="auto"/>
          <w:sz w:val="21"/>
          <w:szCs w:val="21"/>
          <w:highlight w:val="none"/>
        </w:rPr>
        <w:t>委托代理人必须在授权委托书上签字或者电子签名，</w:t>
      </w:r>
      <w:r>
        <w:rPr>
          <w:rFonts w:hint="eastAsia" w:ascii="宋体" w:hAnsi="宋体" w:eastAsia="宋体" w:cs="宋体"/>
          <w:b/>
          <w:bCs/>
          <w:color w:val="auto"/>
          <w:sz w:val="21"/>
          <w:szCs w:val="21"/>
          <w:highlight w:val="none"/>
        </w:rPr>
        <w:t>否则按无效投标处理</w:t>
      </w:r>
      <w:bookmarkEnd w:id="407"/>
      <w:r>
        <w:rPr>
          <w:rFonts w:hint="eastAsia" w:ascii="宋体" w:hAnsi="宋体" w:eastAsia="宋体" w:cs="宋体"/>
          <w:color w:val="auto"/>
          <w:sz w:val="21"/>
          <w:szCs w:val="21"/>
          <w:highlight w:val="none"/>
          <w:lang w:eastAsia="zh-CN"/>
        </w:rPr>
        <w:t>。</w:t>
      </w:r>
    </w:p>
    <w:p w14:paraId="33710E89">
      <w:pPr>
        <w:keepNext w:val="0"/>
        <w:keepLines w:val="0"/>
        <w:pageBreakBefore w:val="0"/>
        <w:widowControl w:val="0"/>
        <w:kinsoku/>
        <w:wordWrap/>
        <w:overflowPunct/>
        <w:topLinePunct w:val="0"/>
        <w:autoSpaceDE/>
        <w:autoSpaceDN/>
        <w:bidi w:val="0"/>
        <w:adjustRightInd/>
        <w:spacing w:line="400" w:lineRule="exact"/>
        <w:ind w:left="0" w:leftChars="0" w:right="0" w:firstLine="420" w:firstLineChars="20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法人、其他组织投标时“我方”是指“我单位”，自然人投标时“我方”是指“本人”。</w:t>
      </w:r>
    </w:p>
    <w:p w14:paraId="191F2711">
      <w:pPr>
        <w:keepNext w:val="0"/>
        <w:keepLines w:val="0"/>
        <w:pageBreakBefore w:val="0"/>
        <w:widowControl w:val="0"/>
        <w:kinsoku/>
        <w:wordWrap/>
        <w:overflowPunct/>
        <w:topLinePunct w:val="0"/>
        <w:autoSpaceDE/>
        <w:autoSpaceDN/>
        <w:bidi w:val="0"/>
        <w:adjustRightInd/>
        <w:spacing w:line="400" w:lineRule="exact"/>
        <w:ind w:left="0" w:leftChars="0" w:right="0"/>
        <w:contextualSpacing/>
        <w:jc w:val="center"/>
        <w:textAlignment w:val="auto"/>
        <w:rPr>
          <w:rFonts w:hint="eastAsia" w:ascii="宋体" w:hAnsi="宋体" w:eastAsia="宋体" w:cs="宋体"/>
          <w:color w:val="auto"/>
          <w:sz w:val="21"/>
          <w:szCs w:val="21"/>
          <w:highlight w:val="none"/>
        </w:rPr>
      </w:pPr>
    </w:p>
    <w:p w14:paraId="28B799BD">
      <w:pPr>
        <w:keepNext w:val="0"/>
        <w:keepLines w:val="0"/>
        <w:pageBreakBefore w:val="0"/>
        <w:widowControl w:val="0"/>
        <w:kinsoku/>
        <w:wordWrap/>
        <w:overflowPunct/>
        <w:topLinePunct w:val="0"/>
        <w:autoSpaceDE/>
        <w:autoSpaceDN/>
        <w:bidi w:val="0"/>
        <w:adjustRightInd/>
        <w:spacing w:line="400" w:lineRule="exact"/>
        <w:ind w:left="0" w:leftChars="0" w:right="0"/>
        <w:contextualSpacing/>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投标人名称（电子签章）：</w:t>
      </w:r>
      <w:r>
        <w:rPr>
          <w:rFonts w:hint="eastAsia" w:ascii="宋体" w:hAnsi="宋体" w:eastAsia="宋体" w:cs="宋体"/>
          <w:color w:val="auto"/>
          <w:sz w:val="21"/>
          <w:szCs w:val="21"/>
          <w:highlight w:val="none"/>
          <w:u w:val="single"/>
        </w:rPr>
        <w:t xml:space="preserve">              </w:t>
      </w:r>
    </w:p>
    <w:p w14:paraId="5E9A2378">
      <w:pPr>
        <w:keepNext w:val="0"/>
        <w:keepLines w:val="0"/>
        <w:pageBreakBefore w:val="0"/>
        <w:widowControl w:val="0"/>
        <w:kinsoku/>
        <w:wordWrap/>
        <w:overflowPunct/>
        <w:topLinePunct w:val="0"/>
        <w:autoSpaceDE/>
        <w:autoSpaceDN/>
        <w:bidi w:val="0"/>
        <w:adjustRightInd/>
        <w:spacing w:line="400" w:lineRule="exact"/>
        <w:ind w:left="0" w:leftChars="0" w:right="0" w:firstLine="5250" w:firstLineChars="250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14:paraId="04552BDB">
      <w:pPr>
        <w:keepNext w:val="0"/>
        <w:keepLines w:val="0"/>
        <w:pageBreakBefore w:val="0"/>
        <w:kinsoku/>
        <w:wordWrap/>
        <w:overflowPunct/>
        <w:topLinePunct w:val="0"/>
        <w:autoSpaceDE/>
        <w:autoSpaceDN/>
        <w:bidi w:val="0"/>
        <w:adjustRightInd/>
        <w:spacing w:line="400" w:lineRule="exact"/>
        <w:ind w:left="0" w:leftChars="0" w:right="0"/>
        <w:contextualSpacing/>
        <w:textAlignment w:val="auto"/>
        <w:rPr>
          <w:rFonts w:hint="eastAsia" w:ascii="宋体" w:hAnsi="宋体" w:eastAsia="宋体" w:cs="宋体"/>
          <w:color w:val="auto"/>
          <w:sz w:val="21"/>
          <w:szCs w:val="21"/>
          <w:highlight w:val="none"/>
        </w:rPr>
      </w:pPr>
    </w:p>
    <w:p w14:paraId="0EC3121E">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3FF99628">
      <w:pPr>
        <w:keepNext w:val="0"/>
        <w:keepLines w:val="0"/>
        <w:pageBreakBefore w:val="0"/>
        <w:numPr>
          <w:ilvl w:val="0"/>
          <w:numId w:val="0"/>
        </w:numPr>
        <w:kinsoku/>
        <w:wordWrap/>
        <w:overflowPunct/>
        <w:topLinePunct w:val="0"/>
        <w:autoSpaceDE/>
        <w:autoSpaceDN/>
        <w:bidi w:val="0"/>
        <w:adjustRightInd/>
        <w:spacing w:line="400" w:lineRule="exact"/>
        <w:ind w:left="0" w:leftChars="0" w:right="0"/>
        <w:textAlignment w:val="auto"/>
        <w:rPr>
          <w:rFonts w:hint="eastAsia" w:ascii="宋体" w:hAnsi="宋体" w:eastAsia="宋体" w:cs="宋体"/>
          <w:b w:val="0"/>
          <w:bCs/>
          <w:color w:val="auto"/>
          <w:sz w:val="21"/>
          <w:szCs w:val="21"/>
          <w:highlight w:val="none"/>
        </w:rPr>
      </w:pPr>
      <w:r>
        <w:rPr>
          <w:rFonts w:hint="eastAsia" w:ascii="宋体" w:hAnsi="宋体" w:cs="宋体"/>
          <w:b w:val="0"/>
          <w:bCs/>
          <w:color w:val="auto"/>
          <w:kern w:val="2"/>
          <w:sz w:val="21"/>
          <w:szCs w:val="21"/>
          <w:highlight w:val="none"/>
          <w:lang w:val="en-US" w:eastAsia="zh-CN" w:bidi="ar-SA"/>
        </w:rPr>
        <w:t>6</w:t>
      </w:r>
      <w:r>
        <w:rPr>
          <w:rFonts w:hint="eastAsia" w:ascii="宋体" w:hAnsi="宋体" w:eastAsia="宋体" w:cs="宋体"/>
          <w:b w:val="0"/>
          <w:bCs/>
          <w:color w:val="auto"/>
          <w:kern w:val="2"/>
          <w:sz w:val="21"/>
          <w:szCs w:val="21"/>
          <w:highlight w:val="none"/>
          <w:lang w:val="en-US" w:eastAsia="zh-CN" w:bidi="ar-SA"/>
        </w:rPr>
        <w:t>.</w:t>
      </w:r>
      <w:r>
        <w:rPr>
          <w:rFonts w:hint="eastAsia" w:ascii="宋体" w:hAnsi="宋体" w:eastAsia="宋体" w:cs="宋体"/>
          <w:b w:val="0"/>
          <w:bCs/>
          <w:color w:val="auto"/>
          <w:sz w:val="21"/>
          <w:szCs w:val="21"/>
          <w:highlight w:val="none"/>
        </w:rPr>
        <w:t>商务要求偏离表格式</w:t>
      </w:r>
    </w:p>
    <w:p w14:paraId="5847C231">
      <w:pPr>
        <w:pStyle w:val="32"/>
        <w:keepNext w:val="0"/>
        <w:keepLines w:val="0"/>
        <w:pageBreakBefore w:val="0"/>
        <w:numPr>
          <w:ilvl w:val="0"/>
          <w:numId w:val="0"/>
        </w:numPr>
        <w:tabs>
          <w:tab w:val="clear" w:pos="4153"/>
          <w:tab w:val="clear" w:pos="8306"/>
        </w:tabs>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p>
    <w:p w14:paraId="62CB5F97">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商务要求偏离表</w:t>
      </w:r>
    </w:p>
    <w:p w14:paraId="4EBE09C3">
      <w:pPr>
        <w:pStyle w:val="26"/>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所投分标：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分标</w:t>
      </w:r>
    </w:p>
    <w:tbl>
      <w:tblPr>
        <w:tblStyle w:val="48"/>
        <w:tblpPr w:leftFromText="180" w:rightFromText="180" w:vertAnchor="text" w:horzAnchor="margin" w:tblpXSpec="center" w:tblpY="94"/>
        <w:tblW w:w="8978" w:type="dxa"/>
        <w:tblInd w:w="1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3770"/>
        <w:gridCol w:w="3063"/>
        <w:gridCol w:w="1455"/>
      </w:tblGrid>
      <w:tr w14:paraId="2FF45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0" w:type="dxa"/>
            <w:tcBorders>
              <w:top w:val="single" w:color="auto" w:sz="4" w:space="0"/>
              <w:left w:val="single" w:color="auto" w:sz="4" w:space="0"/>
              <w:bottom w:val="single" w:color="auto" w:sz="4" w:space="0"/>
              <w:right w:val="single" w:color="auto" w:sz="4" w:space="0"/>
            </w:tcBorders>
            <w:vAlign w:val="center"/>
          </w:tcPr>
          <w:p w14:paraId="03A8A471">
            <w:pPr>
              <w:keepNext w:val="0"/>
              <w:keepLines w:val="0"/>
              <w:pageBreakBefore w:val="0"/>
              <w:kinsoku/>
              <w:wordWrap/>
              <w:overflowPunct/>
              <w:topLinePunct w:val="0"/>
              <w:autoSpaceDE/>
              <w:autoSpaceDN/>
              <w:bidi w:val="0"/>
              <w:adjustRightIn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项号</w:t>
            </w:r>
          </w:p>
        </w:tc>
        <w:tc>
          <w:tcPr>
            <w:tcW w:w="3770" w:type="dxa"/>
            <w:tcBorders>
              <w:top w:val="single" w:color="auto" w:sz="4" w:space="0"/>
              <w:left w:val="single" w:color="auto" w:sz="4" w:space="0"/>
              <w:bottom w:val="single" w:color="auto" w:sz="4" w:space="0"/>
              <w:right w:val="single" w:color="auto" w:sz="4" w:space="0"/>
            </w:tcBorders>
            <w:vAlign w:val="center"/>
          </w:tcPr>
          <w:p w14:paraId="3CC9EE47">
            <w:pPr>
              <w:keepNext w:val="0"/>
              <w:keepLines w:val="0"/>
              <w:pageBreakBefore w:val="0"/>
              <w:kinsoku/>
              <w:wordWrap/>
              <w:overflowPunct/>
              <w:topLinePunct w:val="0"/>
              <w:autoSpaceDE/>
              <w:autoSpaceDN/>
              <w:bidi w:val="0"/>
              <w:adjustRightIn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招标文件的商务需求</w:t>
            </w:r>
          </w:p>
        </w:tc>
        <w:tc>
          <w:tcPr>
            <w:tcW w:w="3063" w:type="dxa"/>
            <w:tcBorders>
              <w:top w:val="single" w:color="auto" w:sz="4" w:space="0"/>
              <w:left w:val="single" w:color="auto" w:sz="4" w:space="0"/>
              <w:bottom w:val="single" w:color="auto" w:sz="4" w:space="0"/>
              <w:right w:val="single" w:color="auto" w:sz="4" w:space="0"/>
            </w:tcBorders>
            <w:vAlign w:val="center"/>
          </w:tcPr>
          <w:p w14:paraId="389F2E1A">
            <w:pPr>
              <w:keepNext w:val="0"/>
              <w:keepLines w:val="0"/>
              <w:pageBreakBefore w:val="0"/>
              <w:kinsoku/>
              <w:wordWrap/>
              <w:overflowPunct/>
              <w:topLinePunct w:val="0"/>
              <w:autoSpaceDE/>
              <w:autoSpaceDN/>
              <w:bidi w:val="0"/>
              <w:adjustRightIn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投标文件承诺的商务条款</w:t>
            </w:r>
          </w:p>
        </w:tc>
        <w:tc>
          <w:tcPr>
            <w:tcW w:w="1455" w:type="dxa"/>
            <w:tcBorders>
              <w:top w:val="single" w:color="auto" w:sz="4" w:space="0"/>
              <w:left w:val="single" w:color="auto" w:sz="4" w:space="0"/>
              <w:bottom w:val="single" w:color="auto" w:sz="4" w:space="0"/>
              <w:right w:val="single" w:color="auto" w:sz="4" w:space="0"/>
            </w:tcBorders>
            <w:vAlign w:val="center"/>
          </w:tcPr>
          <w:p w14:paraId="70C68D17">
            <w:pPr>
              <w:keepNext w:val="0"/>
              <w:keepLines w:val="0"/>
              <w:pageBreakBefore w:val="0"/>
              <w:kinsoku/>
              <w:wordWrap/>
              <w:overflowPunct/>
              <w:topLinePunct w:val="0"/>
              <w:autoSpaceDE/>
              <w:autoSpaceDN/>
              <w:bidi w:val="0"/>
              <w:adjustRightIn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偏离说明</w:t>
            </w:r>
          </w:p>
        </w:tc>
      </w:tr>
      <w:tr w14:paraId="026EB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0" w:type="dxa"/>
            <w:tcBorders>
              <w:top w:val="single" w:color="auto" w:sz="4" w:space="0"/>
              <w:left w:val="single" w:color="auto" w:sz="4" w:space="0"/>
              <w:bottom w:val="single" w:color="auto" w:sz="4" w:space="0"/>
              <w:right w:val="single" w:color="auto" w:sz="4" w:space="0"/>
            </w:tcBorders>
          </w:tcPr>
          <w:p w14:paraId="57D71B16">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p>
        </w:tc>
        <w:tc>
          <w:tcPr>
            <w:tcW w:w="3770" w:type="dxa"/>
            <w:tcBorders>
              <w:top w:val="single" w:color="auto" w:sz="4" w:space="0"/>
              <w:left w:val="single" w:color="auto" w:sz="4" w:space="0"/>
              <w:bottom w:val="single" w:color="auto" w:sz="4" w:space="0"/>
              <w:right w:val="single" w:color="auto" w:sz="4" w:space="0"/>
            </w:tcBorders>
          </w:tcPr>
          <w:p w14:paraId="45EE1D10">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w:t>
            </w:r>
          </w:p>
          <w:p w14:paraId="56816306">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w:t>
            </w:r>
          </w:p>
          <w:p w14:paraId="53E2CD0F">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w:t>
            </w:r>
          </w:p>
          <w:p w14:paraId="29EE45AA">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063" w:type="dxa"/>
            <w:tcBorders>
              <w:top w:val="single" w:color="auto" w:sz="4" w:space="0"/>
              <w:left w:val="single" w:color="auto" w:sz="4" w:space="0"/>
              <w:bottom w:val="single" w:color="auto" w:sz="4" w:space="0"/>
              <w:right w:val="single" w:color="auto" w:sz="4" w:space="0"/>
            </w:tcBorders>
          </w:tcPr>
          <w:p w14:paraId="1BEDFC52">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w:t>
            </w:r>
          </w:p>
          <w:p w14:paraId="7CBA6D1F">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w:t>
            </w:r>
          </w:p>
          <w:p w14:paraId="0C02098C">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w:t>
            </w:r>
          </w:p>
          <w:p w14:paraId="64187C86">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455" w:type="dxa"/>
            <w:tcBorders>
              <w:top w:val="single" w:color="auto" w:sz="4" w:space="0"/>
              <w:left w:val="single" w:color="auto" w:sz="4" w:space="0"/>
              <w:bottom w:val="single" w:color="auto" w:sz="4" w:space="0"/>
              <w:right w:val="single" w:color="auto" w:sz="4" w:space="0"/>
            </w:tcBorders>
          </w:tcPr>
          <w:p w14:paraId="053CDFB7">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p>
        </w:tc>
      </w:tr>
      <w:tr w14:paraId="0689E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0" w:type="dxa"/>
            <w:tcBorders>
              <w:top w:val="single" w:color="auto" w:sz="4" w:space="0"/>
              <w:left w:val="single" w:color="auto" w:sz="4" w:space="0"/>
              <w:bottom w:val="single" w:color="auto" w:sz="4" w:space="0"/>
              <w:right w:val="single" w:color="auto" w:sz="4" w:space="0"/>
            </w:tcBorders>
          </w:tcPr>
          <w:p w14:paraId="0CD2EEEC">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3770" w:type="dxa"/>
            <w:tcBorders>
              <w:top w:val="single" w:color="auto" w:sz="4" w:space="0"/>
              <w:left w:val="single" w:color="auto" w:sz="4" w:space="0"/>
              <w:bottom w:val="single" w:color="auto" w:sz="4" w:space="0"/>
              <w:right w:val="single" w:color="auto" w:sz="4" w:space="0"/>
            </w:tcBorders>
          </w:tcPr>
          <w:p w14:paraId="4F661D6F">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w:t>
            </w:r>
          </w:p>
          <w:p w14:paraId="27F20F79">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w:t>
            </w:r>
          </w:p>
          <w:p w14:paraId="1DE51DFD">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w:t>
            </w:r>
          </w:p>
          <w:p w14:paraId="6EE5ADD8">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063" w:type="dxa"/>
            <w:tcBorders>
              <w:top w:val="single" w:color="auto" w:sz="4" w:space="0"/>
              <w:left w:val="single" w:color="auto" w:sz="4" w:space="0"/>
              <w:bottom w:val="single" w:color="auto" w:sz="4" w:space="0"/>
              <w:right w:val="single" w:color="auto" w:sz="4" w:space="0"/>
            </w:tcBorders>
          </w:tcPr>
          <w:p w14:paraId="585FA668">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w:t>
            </w:r>
          </w:p>
          <w:p w14:paraId="5582727E">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w:t>
            </w:r>
          </w:p>
          <w:p w14:paraId="3354FDDE">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w:t>
            </w:r>
          </w:p>
          <w:p w14:paraId="1C37F3D5">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455" w:type="dxa"/>
            <w:tcBorders>
              <w:top w:val="single" w:color="auto" w:sz="4" w:space="0"/>
              <w:left w:val="single" w:color="auto" w:sz="4" w:space="0"/>
              <w:bottom w:val="single" w:color="auto" w:sz="4" w:space="0"/>
              <w:right w:val="single" w:color="auto" w:sz="4" w:space="0"/>
            </w:tcBorders>
          </w:tcPr>
          <w:p w14:paraId="7F7A41EA">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p>
        </w:tc>
      </w:tr>
      <w:tr w14:paraId="46B29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0" w:type="dxa"/>
            <w:tcBorders>
              <w:top w:val="single" w:color="auto" w:sz="4" w:space="0"/>
              <w:left w:val="single" w:color="auto" w:sz="4" w:space="0"/>
              <w:bottom w:val="single" w:color="auto" w:sz="4" w:space="0"/>
              <w:right w:val="single" w:color="auto" w:sz="4" w:space="0"/>
            </w:tcBorders>
          </w:tcPr>
          <w:p w14:paraId="22BE12D2">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w:t>
            </w:r>
          </w:p>
        </w:tc>
        <w:tc>
          <w:tcPr>
            <w:tcW w:w="3770" w:type="dxa"/>
            <w:tcBorders>
              <w:top w:val="single" w:color="auto" w:sz="4" w:space="0"/>
              <w:left w:val="single" w:color="auto" w:sz="4" w:space="0"/>
              <w:bottom w:val="single" w:color="auto" w:sz="4" w:space="0"/>
              <w:right w:val="single" w:color="auto" w:sz="4" w:space="0"/>
            </w:tcBorders>
          </w:tcPr>
          <w:p w14:paraId="1617E15A">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w:t>
            </w:r>
          </w:p>
          <w:p w14:paraId="78952ECC">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w:t>
            </w:r>
          </w:p>
          <w:p w14:paraId="044DBE56">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w:t>
            </w:r>
          </w:p>
          <w:p w14:paraId="3EB3A5C8">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063" w:type="dxa"/>
            <w:tcBorders>
              <w:top w:val="single" w:color="auto" w:sz="4" w:space="0"/>
              <w:left w:val="single" w:color="auto" w:sz="4" w:space="0"/>
              <w:bottom w:val="single" w:color="auto" w:sz="4" w:space="0"/>
              <w:right w:val="single" w:color="auto" w:sz="4" w:space="0"/>
            </w:tcBorders>
          </w:tcPr>
          <w:p w14:paraId="30A0868C">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w:t>
            </w:r>
          </w:p>
          <w:p w14:paraId="656F4CC8">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w:t>
            </w:r>
          </w:p>
          <w:p w14:paraId="3E37F822">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w:t>
            </w:r>
          </w:p>
          <w:p w14:paraId="69320154">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455" w:type="dxa"/>
            <w:tcBorders>
              <w:top w:val="single" w:color="auto" w:sz="4" w:space="0"/>
              <w:left w:val="single" w:color="auto" w:sz="4" w:space="0"/>
              <w:bottom w:val="single" w:color="auto" w:sz="4" w:space="0"/>
              <w:right w:val="single" w:color="auto" w:sz="4" w:space="0"/>
            </w:tcBorders>
          </w:tcPr>
          <w:p w14:paraId="1AF2FAA1">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p>
        </w:tc>
      </w:tr>
    </w:tbl>
    <w:p w14:paraId="353A8732">
      <w:pPr>
        <w:keepNext w:val="0"/>
        <w:keepLines w:val="0"/>
        <w:pageBreakBefore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u w:val="single"/>
        </w:rPr>
      </w:pPr>
    </w:p>
    <w:p w14:paraId="5EDDE1E1">
      <w:pPr>
        <w:keepNext w:val="0"/>
        <w:keepLines w:val="0"/>
        <w:pageBreakBefore w:val="0"/>
        <w:widowControl w:val="0"/>
        <w:kinsoku/>
        <w:wordWrap/>
        <w:overflowPunct/>
        <w:topLinePunct w:val="0"/>
        <w:autoSpaceDE/>
        <w:autoSpaceDN/>
        <w:bidi w:val="0"/>
        <w:adjustRightInd/>
        <w:snapToGrid w:val="0"/>
        <w:spacing w:line="400" w:lineRule="exact"/>
        <w:ind w:left="0" w:leftChars="0" w:right="0"/>
        <w:textAlignment w:val="auto"/>
        <w:rPr>
          <w:rFonts w:hint="eastAsia" w:ascii="宋体" w:hAnsi="宋体" w:eastAsia="宋体" w:cs="宋体"/>
          <w:b/>
          <w:color w:val="auto"/>
          <w:sz w:val="21"/>
          <w:szCs w:val="21"/>
          <w:highlight w:val="none"/>
        </w:rPr>
      </w:pPr>
    </w:p>
    <w:p w14:paraId="6F0E8AD5">
      <w:pPr>
        <w:pStyle w:val="17"/>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注：</w:t>
      </w:r>
    </w:p>
    <w:p w14:paraId="2A83A3AC">
      <w:pPr>
        <w:pStyle w:val="20"/>
        <w:keepNext w:val="0"/>
        <w:keepLines w:val="0"/>
        <w:pageBreakBefore w:val="0"/>
        <w:widowControl w:val="0"/>
        <w:kinsoku/>
        <w:wordWrap/>
        <w:overflowPunct/>
        <w:topLinePunct w:val="0"/>
        <w:autoSpaceDE/>
        <w:autoSpaceDN/>
        <w:bidi w:val="0"/>
        <w:adjustRightInd/>
        <w:spacing w:line="40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应对照招标文件“第二章 采购需求”中的商务要求逐条作明确的投标响应，并作出偏离说明。</w:t>
      </w:r>
    </w:p>
    <w:p w14:paraId="4A938966">
      <w:pPr>
        <w:pStyle w:val="17"/>
        <w:keepNext w:val="0"/>
        <w:keepLines w:val="0"/>
        <w:pageBreakBefore w:val="0"/>
        <w:widowControl w:val="0"/>
        <w:kinsoku/>
        <w:wordWrap/>
        <w:overflowPunct/>
        <w:topLinePunct w:val="0"/>
        <w:autoSpaceDE/>
        <w:autoSpaceDN/>
        <w:bidi w:val="0"/>
        <w:adjustRightInd/>
        <w:spacing w:line="400" w:lineRule="exact"/>
        <w:ind w:left="0" w:leftChars="0" w:righ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投标人应根据自身的承诺，对照招标文件要求在“偏离说明”中注明“</w:t>
      </w:r>
      <w:r>
        <w:rPr>
          <w:rFonts w:hint="eastAsia" w:ascii="宋体" w:hAnsi="宋体" w:eastAsia="宋体" w:cs="宋体"/>
          <w:color w:val="auto"/>
          <w:sz w:val="21"/>
          <w:szCs w:val="21"/>
          <w:highlight w:val="none"/>
        </w:rPr>
        <w:t>正偏离</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sz w:val="21"/>
          <w:szCs w:val="21"/>
          <w:highlight w:val="none"/>
        </w:rPr>
        <w:t>负偏离</w:t>
      </w:r>
      <w:r>
        <w:rPr>
          <w:rFonts w:hint="eastAsia" w:ascii="宋体" w:hAnsi="宋体" w:eastAsia="宋体" w:cs="宋体"/>
          <w:b w:val="0"/>
          <w:bCs w:val="0"/>
          <w:color w:val="auto"/>
          <w:sz w:val="21"/>
          <w:szCs w:val="21"/>
          <w:highlight w:val="none"/>
        </w:rPr>
        <w:t>”或者“</w:t>
      </w:r>
      <w:r>
        <w:rPr>
          <w:rFonts w:hint="eastAsia" w:ascii="宋体" w:hAnsi="宋体" w:eastAsia="宋体" w:cs="宋体"/>
          <w:color w:val="auto"/>
          <w:sz w:val="21"/>
          <w:szCs w:val="21"/>
          <w:highlight w:val="none"/>
        </w:rPr>
        <w:t>无偏离</w:t>
      </w:r>
      <w:r>
        <w:rPr>
          <w:rFonts w:hint="eastAsia" w:ascii="宋体" w:hAnsi="宋体" w:eastAsia="宋体" w:cs="宋体"/>
          <w:b w:val="0"/>
          <w:bCs w:val="0"/>
          <w:color w:val="auto"/>
          <w:sz w:val="21"/>
          <w:szCs w:val="21"/>
          <w:highlight w:val="none"/>
        </w:rPr>
        <w:t>”。既不属于“</w:t>
      </w:r>
      <w:r>
        <w:rPr>
          <w:rFonts w:hint="eastAsia" w:ascii="宋体" w:hAnsi="宋体" w:eastAsia="宋体" w:cs="宋体"/>
          <w:color w:val="auto"/>
          <w:sz w:val="21"/>
          <w:szCs w:val="21"/>
          <w:highlight w:val="none"/>
        </w:rPr>
        <w:t>正偏离</w:t>
      </w:r>
      <w:r>
        <w:rPr>
          <w:rFonts w:hint="eastAsia" w:ascii="宋体" w:hAnsi="宋体" w:eastAsia="宋体" w:cs="宋体"/>
          <w:b w:val="0"/>
          <w:bCs w:val="0"/>
          <w:color w:val="auto"/>
          <w:sz w:val="21"/>
          <w:szCs w:val="21"/>
          <w:highlight w:val="none"/>
        </w:rPr>
        <w:t>”也不属于“</w:t>
      </w:r>
      <w:r>
        <w:rPr>
          <w:rFonts w:hint="eastAsia" w:ascii="宋体" w:hAnsi="宋体" w:eastAsia="宋体" w:cs="宋体"/>
          <w:color w:val="auto"/>
          <w:sz w:val="21"/>
          <w:szCs w:val="21"/>
          <w:highlight w:val="none"/>
        </w:rPr>
        <w:t>负偏离</w:t>
      </w:r>
      <w:r>
        <w:rPr>
          <w:rFonts w:hint="eastAsia" w:ascii="宋体" w:hAnsi="宋体" w:eastAsia="宋体" w:cs="宋体"/>
          <w:b w:val="0"/>
          <w:bCs w:val="0"/>
          <w:color w:val="auto"/>
          <w:sz w:val="21"/>
          <w:szCs w:val="21"/>
          <w:highlight w:val="none"/>
        </w:rPr>
        <w:t>”即为“</w:t>
      </w:r>
      <w:r>
        <w:rPr>
          <w:rFonts w:hint="eastAsia" w:ascii="宋体" w:hAnsi="宋体" w:eastAsia="宋体" w:cs="宋体"/>
          <w:color w:val="auto"/>
          <w:sz w:val="21"/>
          <w:szCs w:val="21"/>
          <w:highlight w:val="none"/>
        </w:rPr>
        <w:t>无偏离</w:t>
      </w:r>
      <w:r>
        <w:rPr>
          <w:rFonts w:hint="eastAsia" w:ascii="宋体" w:hAnsi="宋体" w:eastAsia="宋体" w:cs="宋体"/>
          <w:b w:val="0"/>
          <w:bCs w:val="0"/>
          <w:color w:val="auto"/>
          <w:sz w:val="21"/>
          <w:szCs w:val="21"/>
          <w:highlight w:val="none"/>
        </w:rPr>
        <w:t>”。</w:t>
      </w:r>
    </w:p>
    <w:p w14:paraId="4A75EB24">
      <w:pPr>
        <w:keepNext w:val="0"/>
        <w:keepLines w:val="0"/>
        <w:pageBreakBefore w:val="0"/>
        <w:kinsoku/>
        <w:wordWrap/>
        <w:overflowPunct/>
        <w:topLinePunct w:val="0"/>
        <w:autoSpaceDE/>
        <w:autoSpaceDN/>
        <w:bidi w:val="0"/>
        <w:adjustRightInd/>
        <w:snapToGrid w:val="0"/>
        <w:spacing w:line="40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w:t>
      </w:r>
      <w:r>
        <w:rPr>
          <w:rFonts w:hint="eastAsia" w:ascii="宋体" w:hAnsi="宋体" w:eastAsia="宋体" w:cs="宋体"/>
          <w:color w:val="auto"/>
          <w:sz w:val="21"/>
          <w:szCs w:val="21"/>
          <w:highlight w:val="none"/>
          <w:lang w:val="en-US" w:eastAsia="zh-CN"/>
        </w:rPr>
        <w:t>拟投多个</w:t>
      </w:r>
      <w:r>
        <w:rPr>
          <w:rFonts w:hint="eastAsia" w:ascii="宋体" w:hAnsi="宋体" w:eastAsia="宋体" w:cs="宋体"/>
          <w:color w:val="auto"/>
          <w:sz w:val="21"/>
          <w:szCs w:val="21"/>
          <w:highlight w:val="none"/>
        </w:rPr>
        <w:t>分标，按分标分别提供商务要求偏离表，</w:t>
      </w:r>
      <w:r>
        <w:rPr>
          <w:rFonts w:hint="eastAsia" w:ascii="宋体" w:hAnsi="宋体" w:eastAsia="宋体" w:cs="宋体"/>
          <w:b/>
          <w:color w:val="auto"/>
          <w:sz w:val="21"/>
          <w:szCs w:val="21"/>
          <w:highlight w:val="none"/>
        </w:rPr>
        <w:t>否则投标无效。</w:t>
      </w:r>
    </w:p>
    <w:p w14:paraId="63A8B84E">
      <w:pPr>
        <w:keepNext w:val="0"/>
        <w:keepLines w:val="0"/>
        <w:pageBreakBefore w:val="0"/>
        <w:kinsoku/>
        <w:wordWrap/>
        <w:overflowPunct/>
        <w:topLinePunct w:val="0"/>
        <w:autoSpaceDE/>
        <w:autoSpaceDN/>
        <w:bidi w:val="0"/>
        <w:adjustRightInd/>
        <w:snapToGrid w:val="0"/>
        <w:spacing w:line="400" w:lineRule="exact"/>
        <w:ind w:left="0" w:leftChars="0" w:right="0" w:firstLine="3375" w:firstLineChars="1350"/>
        <w:jc w:val="left"/>
        <w:textAlignment w:val="auto"/>
        <w:rPr>
          <w:rFonts w:hint="eastAsia" w:ascii="宋体" w:hAnsi="宋体" w:eastAsia="宋体" w:cs="宋体"/>
          <w:color w:val="auto"/>
          <w:spacing w:val="20"/>
          <w:sz w:val="21"/>
          <w:szCs w:val="21"/>
          <w:highlight w:val="none"/>
        </w:rPr>
      </w:pPr>
    </w:p>
    <w:p w14:paraId="2B1E9164">
      <w:pPr>
        <w:keepNext w:val="0"/>
        <w:keepLines w:val="0"/>
        <w:pageBreakBefore w:val="0"/>
        <w:kinsoku/>
        <w:wordWrap/>
        <w:overflowPunct/>
        <w:topLinePunct w:val="0"/>
        <w:autoSpaceDE/>
        <w:autoSpaceDN/>
        <w:bidi w:val="0"/>
        <w:adjustRightInd/>
        <w:snapToGrid w:val="0"/>
        <w:spacing w:line="400" w:lineRule="exact"/>
        <w:ind w:left="0" w:leftChars="0" w:right="0" w:firstLine="3375" w:firstLineChars="1350"/>
        <w:jc w:val="left"/>
        <w:textAlignment w:val="auto"/>
        <w:rPr>
          <w:rFonts w:hint="eastAsia" w:ascii="宋体" w:hAnsi="宋体" w:eastAsia="宋体" w:cs="宋体"/>
          <w:color w:val="auto"/>
          <w:spacing w:val="20"/>
          <w:sz w:val="21"/>
          <w:szCs w:val="21"/>
          <w:highlight w:val="none"/>
        </w:rPr>
      </w:pPr>
      <w:r>
        <w:rPr>
          <w:rFonts w:hint="eastAsia" w:ascii="宋体" w:hAnsi="宋体" w:eastAsia="宋体" w:cs="宋体"/>
          <w:color w:val="auto"/>
          <w:spacing w:val="20"/>
          <w:sz w:val="21"/>
          <w:szCs w:val="21"/>
          <w:highlight w:val="none"/>
        </w:rPr>
        <w:t>投标人名称（电子签章）：</w:t>
      </w:r>
      <w:r>
        <w:rPr>
          <w:rFonts w:hint="eastAsia" w:ascii="宋体" w:hAnsi="宋体" w:eastAsia="宋体" w:cs="宋体"/>
          <w:color w:val="auto"/>
          <w:spacing w:val="20"/>
          <w:sz w:val="21"/>
          <w:szCs w:val="21"/>
          <w:highlight w:val="none"/>
          <w:u w:val="single"/>
        </w:rPr>
        <w:t xml:space="preserve">       </w:t>
      </w:r>
    </w:p>
    <w:p w14:paraId="136C6AD1">
      <w:pPr>
        <w:keepNext w:val="0"/>
        <w:keepLines w:val="0"/>
        <w:pageBreakBefore w:val="0"/>
        <w:kinsoku/>
        <w:wordWrap/>
        <w:overflowPunct/>
        <w:topLinePunct w:val="0"/>
        <w:autoSpaceDE/>
        <w:autoSpaceDN/>
        <w:bidi w:val="0"/>
        <w:adjustRightInd/>
        <w:spacing w:line="400" w:lineRule="exact"/>
        <w:ind w:left="0" w:leftChars="0" w:right="0" w:firstLine="5250" w:firstLineChars="250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14:paraId="245D23E7">
      <w:pPr>
        <w:keepNext w:val="0"/>
        <w:keepLines w:val="0"/>
        <w:pageBreakBefore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p w14:paraId="7C7C27B6">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br w:type="page"/>
      </w:r>
    </w:p>
    <w:p w14:paraId="77BA0972">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b w:val="0"/>
          <w:bCs/>
          <w:color w:val="auto"/>
          <w:sz w:val="21"/>
          <w:szCs w:val="21"/>
          <w:highlight w:val="none"/>
        </w:rPr>
      </w:pPr>
      <w:r>
        <w:rPr>
          <w:rFonts w:hint="eastAsia" w:ascii="宋体" w:hAnsi="宋体" w:cs="宋体"/>
          <w:b w:val="0"/>
          <w:bCs/>
          <w:color w:val="auto"/>
          <w:kern w:val="2"/>
          <w:sz w:val="21"/>
          <w:szCs w:val="21"/>
          <w:highlight w:val="none"/>
          <w:lang w:val="en-US" w:eastAsia="zh-CN" w:bidi="ar-SA"/>
        </w:rPr>
        <w:t>7</w:t>
      </w:r>
      <w:r>
        <w:rPr>
          <w:rFonts w:hint="eastAsia" w:ascii="宋体" w:hAnsi="宋体" w:eastAsia="宋体" w:cs="宋体"/>
          <w:b w:val="0"/>
          <w:bCs/>
          <w:color w:val="auto"/>
          <w:kern w:val="2"/>
          <w:sz w:val="21"/>
          <w:szCs w:val="21"/>
          <w:highlight w:val="none"/>
          <w:lang w:val="en-US" w:eastAsia="zh-CN" w:bidi="ar-SA"/>
        </w:rPr>
        <w:t>.</w:t>
      </w:r>
      <w:r>
        <w:rPr>
          <w:rFonts w:hint="eastAsia" w:ascii="宋体" w:hAnsi="宋体" w:eastAsia="宋体" w:cs="宋体"/>
          <w:b w:val="0"/>
          <w:bCs/>
          <w:color w:val="auto"/>
          <w:sz w:val="21"/>
          <w:szCs w:val="21"/>
          <w:highlight w:val="none"/>
        </w:rPr>
        <w:t>投标人业绩证明材料</w:t>
      </w:r>
    </w:p>
    <w:p w14:paraId="5E34389D">
      <w:pPr>
        <w:pStyle w:val="32"/>
        <w:keepNext w:val="0"/>
        <w:keepLines w:val="0"/>
        <w:pageBreakBefore w:val="0"/>
        <w:widowControl w:val="0"/>
        <w:numPr>
          <w:ilvl w:val="0"/>
          <w:numId w:val="0"/>
        </w:numPr>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p>
    <w:p w14:paraId="2E2D5812">
      <w:pPr>
        <w:pStyle w:val="36"/>
        <w:keepNext w:val="0"/>
        <w:keepLines w:val="0"/>
        <w:pageBreakBefore w:val="0"/>
        <w:widowControl w:val="0"/>
        <w:kinsoku/>
        <w:wordWrap/>
        <w:overflowPunct/>
        <w:topLinePunct w:val="0"/>
        <w:autoSpaceDE/>
        <w:autoSpaceDN/>
        <w:bidi w:val="0"/>
        <w:adjustRightInd/>
        <w:snapToGrid w:val="0"/>
        <w:spacing w:line="400" w:lineRule="exact"/>
        <w:ind w:left="422" w:leftChars="0" w:right="0" w:hanging="48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投标人业绩情况一览表</w:t>
      </w:r>
    </w:p>
    <w:p w14:paraId="546DBDF7">
      <w:pPr>
        <w:pStyle w:val="26"/>
        <w:keepNext w:val="0"/>
        <w:keepLines w:val="0"/>
        <w:pageBreakBefore w:val="0"/>
        <w:widowControl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所投分标：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分标</w:t>
      </w:r>
    </w:p>
    <w:tbl>
      <w:tblPr>
        <w:tblStyle w:val="48"/>
        <w:tblW w:w="851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29"/>
        <w:gridCol w:w="1768"/>
        <w:gridCol w:w="1768"/>
        <w:gridCol w:w="2851"/>
      </w:tblGrid>
      <w:tr w14:paraId="38096E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487" w:hRule="atLeast"/>
          <w:jc w:val="center"/>
        </w:trPr>
        <w:tc>
          <w:tcPr>
            <w:tcW w:w="2129" w:type="dxa"/>
            <w:vMerge w:val="restart"/>
            <w:tcBorders>
              <w:top w:val="single" w:color="auto" w:sz="4" w:space="0"/>
              <w:left w:val="single" w:color="auto" w:sz="4" w:space="0"/>
              <w:bottom w:val="single" w:color="auto" w:sz="4" w:space="0"/>
              <w:right w:val="single" w:color="auto" w:sz="4" w:space="0"/>
            </w:tcBorders>
            <w:vAlign w:val="center"/>
          </w:tcPr>
          <w:p w14:paraId="0FA77CBF">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采购人名称</w:t>
            </w:r>
          </w:p>
        </w:tc>
        <w:tc>
          <w:tcPr>
            <w:tcW w:w="1768" w:type="dxa"/>
            <w:vMerge w:val="restart"/>
            <w:tcBorders>
              <w:top w:val="single" w:color="auto" w:sz="4" w:space="0"/>
              <w:left w:val="single" w:color="auto" w:sz="4" w:space="0"/>
              <w:bottom w:val="single" w:color="auto" w:sz="4" w:space="0"/>
              <w:right w:val="single" w:color="auto" w:sz="4" w:space="0"/>
            </w:tcBorders>
            <w:vAlign w:val="center"/>
          </w:tcPr>
          <w:p w14:paraId="5F4B2C22">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1768" w:type="dxa"/>
            <w:vMerge w:val="restart"/>
            <w:tcBorders>
              <w:top w:val="single" w:color="auto" w:sz="4" w:space="0"/>
              <w:left w:val="single" w:color="auto" w:sz="4" w:space="0"/>
              <w:bottom w:val="single" w:color="auto" w:sz="4" w:space="0"/>
              <w:right w:val="single" w:color="auto" w:sz="4" w:space="0"/>
            </w:tcBorders>
            <w:vAlign w:val="center"/>
          </w:tcPr>
          <w:p w14:paraId="68DBBEAB">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合同金额</w:t>
            </w:r>
          </w:p>
          <w:p w14:paraId="7717B8CD">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c>
          <w:tcPr>
            <w:tcW w:w="2851" w:type="dxa"/>
            <w:vMerge w:val="restart"/>
            <w:tcBorders>
              <w:top w:val="single" w:color="auto" w:sz="4" w:space="0"/>
              <w:left w:val="single" w:color="auto" w:sz="4" w:space="0"/>
              <w:bottom w:val="single" w:color="auto" w:sz="4" w:space="0"/>
              <w:right w:val="single" w:color="auto" w:sz="4" w:space="0"/>
            </w:tcBorders>
            <w:vAlign w:val="center"/>
          </w:tcPr>
          <w:p w14:paraId="6D40E1FB">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采购人联系人及</w:t>
            </w:r>
          </w:p>
          <w:p w14:paraId="53386E20">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r>
      <w:tr w14:paraId="4CEE15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jc w:val="center"/>
        </w:trPr>
        <w:tc>
          <w:tcPr>
            <w:tcW w:w="2129" w:type="dxa"/>
            <w:vMerge w:val="continue"/>
            <w:tcBorders>
              <w:top w:val="single" w:color="auto" w:sz="4" w:space="0"/>
              <w:left w:val="single" w:color="auto" w:sz="4" w:space="0"/>
              <w:bottom w:val="single" w:color="auto" w:sz="4" w:space="0"/>
              <w:right w:val="single" w:color="auto" w:sz="4" w:space="0"/>
            </w:tcBorders>
            <w:vAlign w:val="center"/>
          </w:tcPr>
          <w:p w14:paraId="09B27BE9">
            <w:pPr>
              <w:keepNext w:val="0"/>
              <w:keepLines w:val="0"/>
              <w:pageBreakBefore w:val="0"/>
              <w:widowControl w:val="0"/>
              <w:kinsoku/>
              <w:wordWrap/>
              <w:overflowPunct/>
              <w:topLinePunct w:val="0"/>
              <w:autoSpaceDE/>
              <w:autoSpaceDN/>
              <w:bidi w:val="0"/>
              <w:adjustRightInd/>
              <w:spacing w:line="400" w:lineRule="exact"/>
              <w:ind w:left="0" w:leftChars="0" w:right="0"/>
              <w:jc w:val="left"/>
              <w:textAlignment w:val="auto"/>
              <w:rPr>
                <w:rFonts w:hint="eastAsia" w:ascii="宋体" w:hAnsi="宋体" w:eastAsia="宋体" w:cs="宋体"/>
                <w:color w:val="auto"/>
                <w:sz w:val="21"/>
                <w:szCs w:val="21"/>
                <w:highlight w:val="none"/>
              </w:rPr>
            </w:pPr>
          </w:p>
        </w:tc>
        <w:tc>
          <w:tcPr>
            <w:tcW w:w="1768" w:type="dxa"/>
            <w:vMerge w:val="continue"/>
            <w:tcBorders>
              <w:top w:val="single" w:color="auto" w:sz="4" w:space="0"/>
              <w:left w:val="single" w:color="auto" w:sz="4" w:space="0"/>
              <w:bottom w:val="single" w:color="auto" w:sz="4" w:space="0"/>
              <w:right w:val="single" w:color="auto" w:sz="4" w:space="0"/>
            </w:tcBorders>
            <w:vAlign w:val="center"/>
          </w:tcPr>
          <w:p w14:paraId="07E23388">
            <w:pPr>
              <w:keepNext w:val="0"/>
              <w:keepLines w:val="0"/>
              <w:pageBreakBefore w:val="0"/>
              <w:widowControl w:val="0"/>
              <w:kinsoku/>
              <w:wordWrap/>
              <w:overflowPunct/>
              <w:topLinePunct w:val="0"/>
              <w:autoSpaceDE/>
              <w:autoSpaceDN/>
              <w:bidi w:val="0"/>
              <w:adjustRightInd/>
              <w:spacing w:line="400" w:lineRule="exact"/>
              <w:ind w:left="0" w:leftChars="0" w:right="0"/>
              <w:jc w:val="left"/>
              <w:textAlignment w:val="auto"/>
              <w:rPr>
                <w:rFonts w:hint="eastAsia" w:ascii="宋体" w:hAnsi="宋体" w:eastAsia="宋体" w:cs="宋体"/>
                <w:color w:val="auto"/>
                <w:sz w:val="21"/>
                <w:szCs w:val="21"/>
                <w:highlight w:val="none"/>
              </w:rPr>
            </w:pPr>
          </w:p>
        </w:tc>
        <w:tc>
          <w:tcPr>
            <w:tcW w:w="1768" w:type="dxa"/>
            <w:vMerge w:val="continue"/>
            <w:tcBorders>
              <w:top w:val="single" w:color="auto" w:sz="4" w:space="0"/>
              <w:left w:val="single" w:color="auto" w:sz="4" w:space="0"/>
              <w:bottom w:val="single" w:color="auto" w:sz="4" w:space="0"/>
              <w:right w:val="single" w:color="auto" w:sz="4" w:space="0"/>
            </w:tcBorders>
            <w:vAlign w:val="center"/>
          </w:tcPr>
          <w:p w14:paraId="4627CA92">
            <w:pPr>
              <w:keepNext w:val="0"/>
              <w:keepLines w:val="0"/>
              <w:pageBreakBefore w:val="0"/>
              <w:widowControl w:val="0"/>
              <w:kinsoku/>
              <w:wordWrap/>
              <w:overflowPunct/>
              <w:topLinePunct w:val="0"/>
              <w:autoSpaceDE/>
              <w:autoSpaceDN/>
              <w:bidi w:val="0"/>
              <w:adjustRightInd/>
              <w:spacing w:line="400" w:lineRule="exact"/>
              <w:ind w:left="0" w:leftChars="0" w:right="0"/>
              <w:jc w:val="left"/>
              <w:textAlignment w:val="auto"/>
              <w:rPr>
                <w:rFonts w:hint="eastAsia" w:ascii="宋体" w:hAnsi="宋体" w:eastAsia="宋体" w:cs="宋体"/>
                <w:color w:val="auto"/>
                <w:sz w:val="21"/>
                <w:szCs w:val="21"/>
                <w:highlight w:val="none"/>
              </w:rPr>
            </w:pPr>
          </w:p>
        </w:tc>
        <w:tc>
          <w:tcPr>
            <w:tcW w:w="2851" w:type="dxa"/>
            <w:vMerge w:val="continue"/>
            <w:tcBorders>
              <w:top w:val="single" w:color="auto" w:sz="4" w:space="0"/>
              <w:left w:val="single" w:color="auto" w:sz="4" w:space="0"/>
              <w:bottom w:val="single" w:color="auto" w:sz="4" w:space="0"/>
              <w:right w:val="single" w:color="auto" w:sz="4" w:space="0"/>
            </w:tcBorders>
            <w:vAlign w:val="center"/>
          </w:tcPr>
          <w:p w14:paraId="1A64AAC4">
            <w:pPr>
              <w:keepNext w:val="0"/>
              <w:keepLines w:val="0"/>
              <w:pageBreakBefore w:val="0"/>
              <w:widowControl w:val="0"/>
              <w:kinsoku/>
              <w:wordWrap/>
              <w:overflowPunct/>
              <w:topLinePunct w:val="0"/>
              <w:autoSpaceDE/>
              <w:autoSpaceDN/>
              <w:bidi w:val="0"/>
              <w:adjustRightInd/>
              <w:spacing w:line="400" w:lineRule="exact"/>
              <w:ind w:left="0" w:leftChars="0" w:right="0"/>
              <w:jc w:val="left"/>
              <w:textAlignment w:val="auto"/>
              <w:rPr>
                <w:rFonts w:hint="eastAsia" w:ascii="宋体" w:hAnsi="宋体" w:eastAsia="宋体" w:cs="宋体"/>
                <w:color w:val="auto"/>
                <w:sz w:val="21"/>
                <w:szCs w:val="21"/>
                <w:highlight w:val="none"/>
              </w:rPr>
            </w:pPr>
          </w:p>
        </w:tc>
      </w:tr>
      <w:tr w14:paraId="387D75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2129" w:type="dxa"/>
            <w:tcBorders>
              <w:top w:val="single" w:color="auto" w:sz="4" w:space="0"/>
              <w:left w:val="single" w:color="auto" w:sz="4" w:space="0"/>
              <w:bottom w:val="single" w:color="auto" w:sz="4" w:space="0"/>
              <w:right w:val="single" w:color="auto" w:sz="4" w:space="0"/>
            </w:tcBorders>
          </w:tcPr>
          <w:p w14:paraId="3E42ECD6">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tc>
        <w:tc>
          <w:tcPr>
            <w:tcW w:w="1768" w:type="dxa"/>
            <w:tcBorders>
              <w:top w:val="single" w:color="auto" w:sz="4" w:space="0"/>
              <w:left w:val="single" w:color="auto" w:sz="4" w:space="0"/>
              <w:bottom w:val="single" w:color="auto" w:sz="4" w:space="0"/>
              <w:right w:val="single" w:color="auto" w:sz="4" w:space="0"/>
            </w:tcBorders>
          </w:tcPr>
          <w:p w14:paraId="4301DAA4">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tc>
        <w:tc>
          <w:tcPr>
            <w:tcW w:w="1768" w:type="dxa"/>
            <w:tcBorders>
              <w:top w:val="single" w:color="auto" w:sz="4" w:space="0"/>
              <w:left w:val="single" w:color="auto" w:sz="4" w:space="0"/>
              <w:bottom w:val="single" w:color="auto" w:sz="4" w:space="0"/>
              <w:right w:val="single" w:color="auto" w:sz="4" w:space="0"/>
            </w:tcBorders>
          </w:tcPr>
          <w:p w14:paraId="4844EAB6">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tc>
        <w:tc>
          <w:tcPr>
            <w:tcW w:w="2851" w:type="dxa"/>
            <w:tcBorders>
              <w:top w:val="single" w:color="auto" w:sz="4" w:space="0"/>
              <w:left w:val="single" w:color="auto" w:sz="4" w:space="0"/>
              <w:bottom w:val="single" w:color="auto" w:sz="4" w:space="0"/>
              <w:right w:val="single" w:color="auto" w:sz="4" w:space="0"/>
            </w:tcBorders>
          </w:tcPr>
          <w:p w14:paraId="6017C085">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tc>
      </w:tr>
      <w:tr w14:paraId="33CB17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29" w:type="dxa"/>
            <w:tcBorders>
              <w:top w:val="single" w:color="auto" w:sz="4" w:space="0"/>
              <w:left w:val="single" w:color="auto" w:sz="4" w:space="0"/>
              <w:bottom w:val="single" w:color="auto" w:sz="4" w:space="0"/>
              <w:right w:val="single" w:color="auto" w:sz="4" w:space="0"/>
            </w:tcBorders>
          </w:tcPr>
          <w:p w14:paraId="1A6D8D44">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tc>
        <w:tc>
          <w:tcPr>
            <w:tcW w:w="1768" w:type="dxa"/>
            <w:tcBorders>
              <w:top w:val="single" w:color="auto" w:sz="4" w:space="0"/>
              <w:left w:val="single" w:color="auto" w:sz="4" w:space="0"/>
              <w:bottom w:val="single" w:color="auto" w:sz="4" w:space="0"/>
              <w:right w:val="single" w:color="auto" w:sz="4" w:space="0"/>
            </w:tcBorders>
          </w:tcPr>
          <w:p w14:paraId="25649E29">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tc>
        <w:tc>
          <w:tcPr>
            <w:tcW w:w="1768" w:type="dxa"/>
            <w:tcBorders>
              <w:top w:val="single" w:color="auto" w:sz="4" w:space="0"/>
              <w:left w:val="single" w:color="auto" w:sz="4" w:space="0"/>
              <w:bottom w:val="single" w:color="auto" w:sz="4" w:space="0"/>
              <w:right w:val="single" w:color="auto" w:sz="4" w:space="0"/>
            </w:tcBorders>
          </w:tcPr>
          <w:p w14:paraId="3B90C558">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tc>
        <w:tc>
          <w:tcPr>
            <w:tcW w:w="2851" w:type="dxa"/>
            <w:tcBorders>
              <w:top w:val="single" w:color="auto" w:sz="4" w:space="0"/>
              <w:left w:val="single" w:color="auto" w:sz="4" w:space="0"/>
              <w:bottom w:val="single" w:color="auto" w:sz="4" w:space="0"/>
              <w:right w:val="single" w:color="auto" w:sz="4" w:space="0"/>
            </w:tcBorders>
          </w:tcPr>
          <w:p w14:paraId="77FF1B13">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tc>
      </w:tr>
      <w:tr w14:paraId="184E5B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2129" w:type="dxa"/>
            <w:tcBorders>
              <w:top w:val="single" w:color="auto" w:sz="4" w:space="0"/>
              <w:left w:val="single" w:color="auto" w:sz="4" w:space="0"/>
              <w:bottom w:val="single" w:color="auto" w:sz="4" w:space="0"/>
              <w:right w:val="single" w:color="auto" w:sz="4" w:space="0"/>
            </w:tcBorders>
          </w:tcPr>
          <w:p w14:paraId="587937CF">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tc>
        <w:tc>
          <w:tcPr>
            <w:tcW w:w="1768" w:type="dxa"/>
            <w:tcBorders>
              <w:top w:val="single" w:color="auto" w:sz="4" w:space="0"/>
              <w:left w:val="single" w:color="auto" w:sz="4" w:space="0"/>
              <w:bottom w:val="single" w:color="auto" w:sz="4" w:space="0"/>
              <w:right w:val="single" w:color="auto" w:sz="4" w:space="0"/>
            </w:tcBorders>
          </w:tcPr>
          <w:p w14:paraId="4A6B61CC">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tc>
        <w:tc>
          <w:tcPr>
            <w:tcW w:w="1768" w:type="dxa"/>
            <w:tcBorders>
              <w:top w:val="single" w:color="auto" w:sz="4" w:space="0"/>
              <w:left w:val="single" w:color="auto" w:sz="4" w:space="0"/>
              <w:bottom w:val="single" w:color="auto" w:sz="4" w:space="0"/>
              <w:right w:val="single" w:color="auto" w:sz="4" w:space="0"/>
            </w:tcBorders>
          </w:tcPr>
          <w:p w14:paraId="4543F386">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tc>
        <w:tc>
          <w:tcPr>
            <w:tcW w:w="2851" w:type="dxa"/>
            <w:tcBorders>
              <w:top w:val="single" w:color="auto" w:sz="4" w:space="0"/>
              <w:left w:val="single" w:color="auto" w:sz="4" w:space="0"/>
              <w:bottom w:val="single" w:color="auto" w:sz="4" w:space="0"/>
              <w:right w:val="single" w:color="auto" w:sz="4" w:space="0"/>
            </w:tcBorders>
          </w:tcPr>
          <w:p w14:paraId="45CC18ED">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tc>
      </w:tr>
      <w:tr w14:paraId="201DF3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29" w:type="dxa"/>
            <w:tcBorders>
              <w:top w:val="single" w:color="auto" w:sz="4" w:space="0"/>
              <w:left w:val="single" w:color="auto" w:sz="4" w:space="0"/>
              <w:bottom w:val="single" w:color="auto" w:sz="4" w:space="0"/>
              <w:right w:val="single" w:color="auto" w:sz="4" w:space="0"/>
            </w:tcBorders>
          </w:tcPr>
          <w:p w14:paraId="60D401B1">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tc>
        <w:tc>
          <w:tcPr>
            <w:tcW w:w="1768" w:type="dxa"/>
            <w:tcBorders>
              <w:top w:val="single" w:color="auto" w:sz="4" w:space="0"/>
              <w:left w:val="single" w:color="auto" w:sz="4" w:space="0"/>
              <w:bottom w:val="single" w:color="auto" w:sz="4" w:space="0"/>
              <w:right w:val="single" w:color="auto" w:sz="4" w:space="0"/>
            </w:tcBorders>
          </w:tcPr>
          <w:p w14:paraId="27050792">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tc>
        <w:tc>
          <w:tcPr>
            <w:tcW w:w="1768" w:type="dxa"/>
            <w:tcBorders>
              <w:top w:val="single" w:color="auto" w:sz="4" w:space="0"/>
              <w:left w:val="single" w:color="auto" w:sz="4" w:space="0"/>
              <w:bottom w:val="single" w:color="auto" w:sz="4" w:space="0"/>
              <w:right w:val="single" w:color="auto" w:sz="4" w:space="0"/>
            </w:tcBorders>
          </w:tcPr>
          <w:p w14:paraId="2C70809B">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tc>
        <w:tc>
          <w:tcPr>
            <w:tcW w:w="2851" w:type="dxa"/>
            <w:tcBorders>
              <w:top w:val="single" w:color="auto" w:sz="4" w:space="0"/>
              <w:left w:val="single" w:color="auto" w:sz="4" w:space="0"/>
              <w:bottom w:val="single" w:color="auto" w:sz="4" w:space="0"/>
              <w:right w:val="single" w:color="auto" w:sz="4" w:space="0"/>
            </w:tcBorders>
          </w:tcPr>
          <w:p w14:paraId="5FC171C4">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tc>
      </w:tr>
      <w:tr w14:paraId="3759D3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29" w:type="dxa"/>
            <w:tcBorders>
              <w:top w:val="single" w:color="auto" w:sz="4" w:space="0"/>
              <w:left w:val="single" w:color="auto" w:sz="4" w:space="0"/>
              <w:bottom w:val="single" w:color="auto" w:sz="4" w:space="0"/>
              <w:right w:val="single" w:color="auto" w:sz="4" w:space="0"/>
            </w:tcBorders>
          </w:tcPr>
          <w:p w14:paraId="04B66E87">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tc>
        <w:tc>
          <w:tcPr>
            <w:tcW w:w="1768" w:type="dxa"/>
            <w:tcBorders>
              <w:top w:val="single" w:color="auto" w:sz="4" w:space="0"/>
              <w:left w:val="single" w:color="auto" w:sz="4" w:space="0"/>
              <w:bottom w:val="single" w:color="auto" w:sz="4" w:space="0"/>
              <w:right w:val="single" w:color="auto" w:sz="4" w:space="0"/>
            </w:tcBorders>
          </w:tcPr>
          <w:p w14:paraId="0D72BA36">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tc>
        <w:tc>
          <w:tcPr>
            <w:tcW w:w="1768" w:type="dxa"/>
            <w:tcBorders>
              <w:top w:val="single" w:color="auto" w:sz="4" w:space="0"/>
              <w:left w:val="single" w:color="auto" w:sz="4" w:space="0"/>
              <w:bottom w:val="single" w:color="auto" w:sz="4" w:space="0"/>
              <w:right w:val="single" w:color="auto" w:sz="4" w:space="0"/>
            </w:tcBorders>
          </w:tcPr>
          <w:p w14:paraId="19A598C6">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tc>
        <w:tc>
          <w:tcPr>
            <w:tcW w:w="2851" w:type="dxa"/>
            <w:tcBorders>
              <w:top w:val="single" w:color="auto" w:sz="4" w:space="0"/>
              <w:left w:val="single" w:color="auto" w:sz="4" w:space="0"/>
              <w:bottom w:val="single" w:color="auto" w:sz="4" w:space="0"/>
              <w:right w:val="single" w:color="auto" w:sz="4" w:space="0"/>
            </w:tcBorders>
          </w:tcPr>
          <w:p w14:paraId="38B8F19A">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tc>
      </w:tr>
    </w:tbl>
    <w:p w14:paraId="5D1E1967">
      <w:pPr>
        <w:keepNext w:val="0"/>
        <w:keepLines w:val="0"/>
        <w:pageBreakBefore w:val="0"/>
        <w:widowControl w:val="0"/>
        <w:kinsoku/>
        <w:wordWrap/>
        <w:overflowPunct/>
        <w:topLinePunct w:val="0"/>
        <w:autoSpaceDE/>
        <w:autoSpaceDN/>
        <w:bidi w:val="0"/>
        <w:adjustRightInd/>
        <w:spacing w:line="400" w:lineRule="exact"/>
        <w:ind w:left="0" w:leftChars="0" w:right="0"/>
        <w:contextualSpacing/>
        <w:jc w:val="left"/>
        <w:textAlignment w:val="auto"/>
        <w:rPr>
          <w:rFonts w:hint="eastAsia" w:ascii="宋体" w:hAnsi="宋体" w:eastAsia="宋体" w:cs="宋体"/>
          <w:color w:val="auto"/>
          <w:sz w:val="21"/>
          <w:szCs w:val="21"/>
          <w:highlight w:val="none"/>
        </w:rPr>
      </w:pPr>
    </w:p>
    <w:p w14:paraId="5C3B0CCA">
      <w:pPr>
        <w:keepNext w:val="0"/>
        <w:keepLines w:val="0"/>
        <w:pageBreakBefore w:val="0"/>
        <w:widowControl w:val="0"/>
        <w:kinsoku/>
        <w:wordWrap/>
        <w:overflowPunct/>
        <w:topLinePunct w:val="0"/>
        <w:autoSpaceDE/>
        <w:autoSpaceDN/>
        <w:bidi w:val="0"/>
        <w:adjustRightInd/>
        <w:snapToGrid w:val="0"/>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75EB3F69">
      <w:pPr>
        <w:keepNext w:val="0"/>
        <w:keepLines w:val="0"/>
        <w:pageBreakBefore w:val="0"/>
        <w:widowControl w:val="0"/>
        <w:kinsoku/>
        <w:wordWrap/>
        <w:overflowPunct/>
        <w:topLinePunct w:val="0"/>
        <w:autoSpaceDE/>
        <w:autoSpaceDN/>
        <w:bidi w:val="0"/>
        <w:adjustRightInd/>
        <w:snapToGrid w:val="0"/>
        <w:spacing w:line="400" w:lineRule="exact"/>
        <w:ind w:left="0" w:leftChars="0" w:right="0"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如</w:t>
      </w:r>
      <w:r>
        <w:rPr>
          <w:rFonts w:hint="eastAsia" w:ascii="宋体" w:hAnsi="宋体" w:eastAsia="宋体" w:cs="宋体"/>
          <w:color w:val="auto"/>
          <w:sz w:val="21"/>
          <w:szCs w:val="21"/>
          <w:highlight w:val="none"/>
          <w:lang w:val="en-US" w:eastAsia="zh-CN"/>
        </w:rPr>
        <w:t>拟投多个</w:t>
      </w:r>
      <w:r>
        <w:rPr>
          <w:rFonts w:hint="eastAsia" w:ascii="宋体" w:hAnsi="宋体" w:eastAsia="宋体" w:cs="宋体"/>
          <w:color w:val="auto"/>
          <w:sz w:val="21"/>
          <w:szCs w:val="21"/>
          <w:highlight w:val="none"/>
        </w:rPr>
        <w:t>分标，</w:t>
      </w:r>
      <w:r>
        <w:rPr>
          <w:rFonts w:hint="eastAsia" w:ascii="宋体" w:hAnsi="宋体" w:eastAsia="宋体" w:cs="宋体"/>
          <w:b w:val="0"/>
          <w:bCs w:val="0"/>
          <w:color w:val="auto"/>
          <w:sz w:val="21"/>
          <w:szCs w:val="21"/>
          <w:highlight w:val="none"/>
        </w:rPr>
        <w:t>按分标分别提供投标人业绩情况一览表。</w:t>
      </w:r>
    </w:p>
    <w:p w14:paraId="48025885">
      <w:pPr>
        <w:pStyle w:val="14"/>
        <w:keepNext w:val="0"/>
        <w:keepLines w:val="0"/>
        <w:pageBreakBefore w:val="0"/>
        <w:widowControl w:val="0"/>
        <w:kinsoku/>
        <w:wordWrap/>
        <w:overflowPunct/>
        <w:topLinePunct w:val="0"/>
        <w:autoSpaceDE/>
        <w:autoSpaceDN/>
        <w:bidi w:val="0"/>
        <w:adjustRightInd/>
        <w:spacing w:before="0" w:after="0" w:line="400" w:lineRule="exact"/>
        <w:ind w:left="0" w:leftChars="0" w:right="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投标人根据评标标准具体要求附业绩证明材料。</w:t>
      </w:r>
    </w:p>
    <w:p w14:paraId="711C7121">
      <w:pPr>
        <w:keepNext w:val="0"/>
        <w:keepLines w:val="0"/>
        <w:pageBreakBefore w:val="0"/>
        <w:widowControl w:val="0"/>
        <w:kinsoku/>
        <w:wordWrap/>
        <w:overflowPunct/>
        <w:topLinePunct w:val="0"/>
        <w:autoSpaceDE/>
        <w:autoSpaceDN/>
        <w:bidi w:val="0"/>
        <w:adjustRightInd/>
        <w:spacing w:line="400" w:lineRule="exact"/>
        <w:ind w:left="0" w:leftChars="0" w:right="0" w:firstLine="2520" w:firstLineChars="1200"/>
        <w:contextualSpacing/>
        <w:jc w:val="left"/>
        <w:textAlignment w:val="auto"/>
        <w:rPr>
          <w:rFonts w:hint="eastAsia" w:ascii="宋体" w:hAnsi="宋体" w:eastAsia="宋体" w:cs="宋体"/>
          <w:color w:val="auto"/>
          <w:sz w:val="21"/>
          <w:szCs w:val="21"/>
          <w:highlight w:val="none"/>
        </w:rPr>
      </w:pPr>
    </w:p>
    <w:p w14:paraId="56A6465F">
      <w:pPr>
        <w:keepNext w:val="0"/>
        <w:keepLines w:val="0"/>
        <w:pageBreakBefore w:val="0"/>
        <w:widowControl w:val="0"/>
        <w:kinsoku/>
        <w:wordWrap/>
        <w:overflowPunct/>
        <w:topLinePunct w:val="0"/>
        <w:autoSpaceDE/>
        <w:autoSpaceDN/>
        <w:bidi w:val="0"/>
        <w:adjustRightInd/>
        <w:spacing w:line="400" w:lineRule="exact"/>
        <w:ind w:left="0" w:leftChars="0" w:right="0" w:firstLine="2520" w:firstLineChars="120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投标人名称（电子签章）：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7EE12FE0">
      <w:pPr>
        <w:keepNext w:val="0"/>
        <w:keepLines w:val="0"/>
        <w:pageBreakBefore w:val="0"/>
        <w:widowControl w:val="0"/>
        <w:kinsoku/>
        <w:wordWrap/>
        <w:overflowPunct/>
        <w:topLinePunct w:val="0"/>
        <w:autoSpaceDE/>
        <w:autoSpaceDN/>
        <w:bidi w:val="0"/>
        <w:adjustRightInd/>
        <w:spacing w:line="400" w:lineRule="exact"/>
        <w:ind w:left="0" w:leftChars="0" w:right="0" w:firstLine="5250" w:firstLineChars="2500"/>
        <w:contextualSpacing/>
        <w:jc w:val="left"/>
        <w:textAlignment w:val="auto"/>
        <w:rPr>
          <w:rFonts w:hint="eastAsia" w:ascii="宋体" w:hAnsi="宋体" w:eastAsia="宋体" w:cs="宋体"/>
          <w:color w:val="auto"/>
          <w:sz w:val="21"/>
          <w:szCs w:val="21"/>
          <w:highlight w:val="none"/>
        </w:rPr>
        <w:sectPr>
          <w:headerReference r:id="rId12" w:type="default"/>
          <w:footerReference r:id="rId13" w:type="default"/>
          <w:pgSz w:w="11906" w:h="16838"/>
          <w:pgMar w:top="1440" w:right="1800" w:bottom="1440" w:left="1800" w:header="851" w:footer="992" w:gutter="0"/>
          <w:pgNumType w:fmt="decimal"/>
          <w:cols w:space="0" w:num="1"/>
          <w:rtlGutter w:val="0"/>
          <w:docGrid w:linePitch="312" w:charSpace="0"/>
        </w:sectPr>
      </w:pPr>
      <w:r>
        <w:rPr>
          <w:rFonts w:hint="eastAsia" w:ascii="宋体" w:hAnsi="宋体" w:eastAsia="宋体" w:cs="宋体"/>
          <w:color w:val="auto"/>
          <w:sz w:val="21"/>
          <w:szCs w:val="21"/>
          <w:highlight w:val="none"/>
        </w:rPr>
        <w:t xml:space="preserve">年    月    </w:t>
      </w:r>
    </w:p>
    <w:p w14:paraId="44738E42">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val="en-US" w:eastAsia="zh-CN"/>
        </w:rPr>
        <w:t>8</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rPr>
        <w:t>技术要求偏离表格式</w:t>
      </w:r>
    </w:p>
    <w:p w14:paraId="5F927DD8">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技术要求偏离表</w:t>
      </w:r>
    </w:p>
    <w:p w14:paraId="1FB33DD0">
      <w:pPr>
        <w:pStyle w:val="26"/>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所投分标：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分标</w:t>
      </w:r>
    </w:p>
    <w:tbl>
      <w:tblPr>
        <w:tblStyle w:val="48"/>
        <w:tblW w:w="8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210"/>
        <w:gridCol w:w="815"/>
        <w:gridCol w:w="1377"/>
        <w:gridCol w:w="1261"/>
        <w:gridCol w:w="969"/>
        <w:gridCol w:w="1597"/>
        <w:gridCol w:w="1225"/>
      </w:tblGrid>
      <w:tr w14:paraId="048CB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426" w:type="dxa"/>
            <w:vMerge w:val="restart"/>
            <w:tcBorders>
              <w:top w:val="single" w:color="auto" w:sz="4" w:space="0"/>
              <w:left w:val="single" w:color="auto" w:sz="4" w:space="0"/>
              <w:bottom w:val="single" w:color="auto" w:sz="4" w:space="0"/>
              <w:right w:val="single" w:color="auto" w:sz="4" w:space="0"/>
            </w:tcBorders>
            <w:vAlign w:val="center"/>
          </w:tcPr>
          <w:p w14:paraId="6312D606">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项号</w:t>
            </w:r>
          </w:p>
        </w:tc>
        <w:tc>
          <w:tcPr>
            <w:tcW w:w="3402" w:type="dxa"/>
            <w:gridSpan w:val="3"/>
            <w:tcBorders>
              <w:top w:val="single" w:color="auto" w:sz="4" w:space="0"/>
              <w:left w:val="single" w:color="auto" w:sz="4" w:space="0"/>
              <w:bottom w:val="single" w:color="auto" w:sz="4" w:space="0"/>
              <w:right w:val="single" w:color="auto" w:sz="4" w:space="0"/>
            </w:tcBorders>
            <w:vAlign w:val="center"/>
          </w:tcPr>
          <w:p w14:paraId="3F7C7048">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招标文件技术参数需求</w:t>
            </w:r>
          </w:p>
        </w:tc>
        <w:tc>
          <w:tcPr>
            <w:tcW w:w="3827" w:type="dxa"/>
            <w:gridSpan w:val="3"/>
            <w:tcBorders>
              <w:top w:val="single" w:color="auto" w:sz="4" w:space="0"/>
              <w:left w:val="single" w:color="auto" w:sz="4" w:space="0"/>
              <w:bottom w:val="single" w:color="auto" w:sz="4" w:space="0"/>
              <w:right w:val="single" w:color="auto" w:sz="4" w:space="0"/>
            </w:tcBorders>
            <w:vAlign w:val="center"/>
          </w:tcPr>
          <w:p w14:paraId="1063266E">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投标文件技术参数承诺</w:t>
            </w:r>
          </w:p>
        </w:tc>
        <w:tc>
          <w:tcPr>
            <w:tcW w:w="1225" w:type="dxa"/>
            <w:tcBorders>
              <w:top w:val="single" w:color="auto" w:sz="4" w:space="0"/>
              <w:left w:val="single" w:color="auto" w:sz="4" w:space="0"/>
              <w:bottom w:val="single" w:color="auto" w:sz="4" w:space="0"/>
              <w:right w:val="single" w:color="auto" w:sz="4" w:space="0"/>
            </w:tcBorders>
            <w:vAlign w:val="center"/>
          </w:tcPr>
          <w:p w14:paraId="1C3DD3BF">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偏离说明</w:t>
            </w:r>
          </w:p>
        </w:tc>
      </w:tr>
      <w:tr w14:paraId="1548E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426" w:type="dxa"/>
            <w:vMerge w:val="continue"/>
            <w:tcBorders>
              <w:top w:val="single" w:color="auto" w:sz="4" w:space="0"/>
              <w:left w:val="single" w:color="auto" w:sz="4" w:space="0"/>
              <w:bottom w:val="single" w:color="auto" w:sz="4" w:space="0"/>
              <w:right w:val="single" w:color="auto" w:sz="4" w:space="0"/>
            </w:tcBorders>
            <w:vAlign w:val="center"/>
          </w:tcPr>
          <w:p w14:paraId="52943BE9">
            <w:pPr>
              <w:keepNext w:val="0"/>
              <w:keepLines w:val="0"/>
              <w:pageBreakBefore w:val="0"/>
              <w:widowControl/>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p>
        </w:tc>
        <w:tc>
          <w:tcPr>
            <w:tcW w:w="1210" w:type="dxa"/>
            <w:tcBorders>
              <w:top w:val="single" w:color="auto" w:sz="4" w:space="0"/>
              <w:left w:val="single" w:color="auto" w:sz="4" w:space="0"/>
              <w:bottom w:val="single" w:color="auto" w:sz="4" w:space="0"/>
              <w:right w:val="single" w:color="auto" w:sz="4" w:space="0"/>
            </w:tcBorders>
            <w:vAlign w:val="center"/>
          </w:tcPr>
          <w:p w14:paraId="49F9972F">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货物名称</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标的名称</w:t>
            </w:r>
            <w:r>
              <w:rPr>
                <w:rFonts w:hint="eastAsia" w:ascii="宋体" w:hAnsi="宋体" w:eastAsia="宋体" w:cs="宋体"/>
                <w:b w:val="0"/>
                <w:bCs w:val="0"/>
                <w:color w:val="auto"/>
                <w:sz w:val="21"/>
                <w:szCs w:val="21"/>
                <w:highlight w:val="none"/>
                <w:lang w:eastAsia="zh-CN"/>
              </w:rPr>
              <w:t>）</w:t>
            </w:r>
          </w:p>
        </w:tc>
        <w:tc>
          <w:tcPr>
            <w:tcW w:w="815" w:type="dxa"/>
            <w:tcBorders>
              <w:top w:val="single" w:color="auto" w:sz="4" w:space="0"/>
              <w:left w:val="single" w:color="auto" w:sz="4" w:space="0"/>
              <w:bottom w:val="single" w:color="auto" w:sz="4" w:space="0"/>
              <w:right w:val="single" w:color="auto" w:sz="4" w:space="0"/>
            </w:tcBorders>
            <w:vAlign w:val="center"/>
          </w:tcPr>
          <w:p w14:paraId="755221D9">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数量</w:t>
            </w:r>
          </w:p>
        </w:tc>
        <w:tc>
          <w:tcPr>
            <w:tcW w:w="1377" w:type="dxa"/>
            <w:tcBorders>
              <w:top w:val="single" w:color="auto" w:sz="4" w:space="0"/>
              <w:left w:val="single" w:color="auto" w:sz="4" w:space="0"/>
              <w:bottom w:val="single" w:color="auto" w:sz="4" w:space="0"/>
              <w:right w:val="single" w:color="auto" w:sz="4" w:space="0"/>
            </w:tcBorders>
            <w:vAlign w:val="center"/>
          </w:tcPr>
          <w:p w14:paraId="7063DC9D">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货物参数要求</w:t>
            </w:r>
          </w:p>
        </w:tc>
        <w:tc>
          <w:tcPr>
            <w:tcW w:w="1261" w:type="dxa"/>
            <w:tcBorders>
              <w:top w:val="single" w:color="auto" w:sz="4" w:space="0"/>
              <w:left w:val="single" w:color="auto" w:sz="4" w:space="0"/>
              <w:bottom w:val="single" w:color="auto" w:sz="4" w:space="0"/>
              <w:right w:val="single" w:color="auto" w:sz="4" w:space="0"/>
            </w:tcBorders>
            <w:vAlign w:val="center"/>
          </w:tcPr>
          <w:p w14:paraId="6BA86B4B">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货物</w:t>
            </w:r>
            <w:r>
              <w:rPr>
                <w:rFonts w:hint="eastAsia" w:ascii="宋体" w:hAnsi="宋体" w:eastAsia="宋体" w:cs="宋体"/>
                <w:b w:val="0"/>
                <w:bCs w:val="0"/>
                <w:color w:val="auto"/>
                <w:sz w:val="21"/>
                <w:szCs w:val="21"/>
                <w:highlight w:val="none"/>
                <w:lang w:val="en-US" w:eastAsia="zh-CN"/>
              </w:rPr>
              <w:t>名称</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标的名称</w:t>
            </w:r>
            <w:r>
              <w:rPr>
                <w:rFonts w:hint="eastAsia" w:ascii="宋体" w:hAnsi="宋体" w:eastAsia="宋体" w:cs="宋体"/>
                <w:b w:val="0"/>
                <w:bCs w:val="0"/>
                <w:color w:val="auto"/>
                <w:sz w:val="21"/>
                <w:szCs w:val="21"/>
                <w:highlight w:val="none"/>
                <w:lang w:eastAsia="zh-CN"/>
              </w:rPr>
              <w:t>）</w:t>
            </w:r>
          </w:p>
        </w:tc>
        <w:tc>
          <w:tcPr>
            <w:tcW w:w="969" w:type="dxa"/>
            <w:tcBorders>
              <w:top w:val="single" w:color="auto" w:sz="4" w:space="0"/>
              <w:left w:val="single" w:color="auto" w:sz="4" w:space="0"/>
              <w:bottom w:val="single" w:color="auto" w:sz="4" w:space="0"/>
              <w:right w:val="single" w:color="auto" w:sz="4" w:space="0"/>
            </w:tcBorders>
            <w:vAlign w:val="center"/>
          </w:tcPr>
          <w:p w14:paraId="6BA20B9A">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数量</w:t>
            </w:r>
          </w:p>
        </w:tc>
        <w:tc>
          <w:tcPr>
            <w:tcW w:w="1597" w:type="dxa"/>
            <w:tcBorders>
              <w:top w:val="single" w:color="auto" w:sz="4" w:space="0"/>
              <w:left w:val="single" w:color="auto" w:sz="4" w:space="0"/>
              <w:bottom w:val="single" w:color="auto" w:sz="4" w:space="0"/>
              <w:right w:val="single" w:color="auto" w:sz="4" w:space="0"/>
            </w:tcBorders>
            <w:vAlign w:val="center"/>
          </w:tcPr>
          <w:p w14:paraId="18552C40">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货物参数</w:t>
            </w:r>
          </w:p>
        </w:tc>
        <w:tc>
          <w:tcPr>
            <w:tcW w:w="1225" w:type="dxa"/>
            <w:tcBorders>
              <w:top w:val="single" w:color="auto" w:sz="4" w:space="0"/>
              <w:left w:val="single" w:color="auto" w:sz="4" w:space="0"/>
              <w:bottom w:val="single" w:color="auto" w:sz="4" w:space="0"/>
              <w:right w:val="single" w:color="auto" w:sz="4" w:space="0"/>
            </w:tcBorders>
            <w:vAlign w:val="center"/>
          </w:tcPr>
          <w:p w14:paraId="30E064DE">
            <w:pPr>
              <w:keepNext w:val="0"/>
              <w:keepLines w:val="0"/>
              <w:pageBreakBefore w:val="0"/>
              <w:widowControl/>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p>
        </w:tc>
      </w:tr>
      <w:tr w14:paraId="3EA91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2274F5FB">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10" w:type="dxa"/>
            <w:tcBorders>
              <w:top w:val="single" w:color="auto" w:sz="4" w:space="0"/>
              <w:left w:val="single" w:color="auto" w:sz="4" w:space="0"/>
              <w:bottom w:val="single" w:color="auto" w:sz="4" w:space="0"/>
              <w:right w:val="single" w:color="auto" w:sz="4" w:space="0"/>
            </w:tcBorders>
            <w:vAlign w:val="center"/>
          </w:tcPr>
          <w:p w14:paraId="46E91352">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815" w:type="dxa"/>
            <w:tcBorders>
              <w:top w:val="single" w:color="auto" w:sz="4" w:space="0"/>
              <w:left w:val="single" w:color="auto" w:sz="4" w:space="0"/>
              <w:bottom w:val="single" w:color="auto" w:sz="4" w:space="0"/>
              <w:right w:val="single" w:color="auto" w:sz="4" w:space="0"/>
            </w:tcBorders>
            <w:vAlign w:val="center"/>
          </w:tcPr>
          <w:p w14:paraId="412D0330">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77" w:type="dxa"/>
            <w:tcBorders>
              <w:top w:val="single" w:color="auto" w:sz="4" w:space="0"/>
              <w:left w:val="single" w:color="auto" w:sz="4" w:space="0"/>
              <w:bottom w:val="single" w:color="auto" w:sz="4" w:space="0"/>
              <w:right w:val="single" w:color="auto" w:sz="4" w:space="0"/>
            </w:tcBorders>
            <w:vAlign w:val="center"/>
          </w:tcPr>
          <w:p w14:paraId="58092147">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w:t>
            </w:r>
          </w:p>
          <w:p w14:paraId="3B57D40B">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w:t>
            </w:r>
          </w:p>
          <w:p w14:paraId="1DE54363">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w:t>
            </w:r>
          </w:p>
          <w:p w14:paraId="37B56451">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1" w:type="dxa"/>
            <w:tcBorders>
              <w:top w:val="single" w:color="auto" w:sz="4" w:space="0"/>
              <w:left w:val="single" w:color="auto" w:sz="4" w:space="0"/>
              <w:bottom w:val="single" w:color="auto" w:sz="4" w:space="0"/>
              <w:right w:val="single" w:color="auto" w:sz="4" w:space="0"/>
            </w:tcBorders>
            <w:vAlign w:val="center"/>
          </w:tcPr>
          <w:p w14:paraId="24C174A8">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969" w:type="dxa"/>
            <w:tcBorders>
              <w:top w:val="single" w:color="auto" w:sz="4" w:space="0"/>
              <w:left w:val="single" w:color="auto" w:sz="4" w:space="0"/>
              <w:bottom w:val="single" w:color="auto" w:sz="4" w:space="0"/>
              <w:right w:val="single" w:color="auto" w:sz="4" w:space="0"/>
            </w:tcBorders>
            <w:vAlign w:val="center"/>
          </w:tcPr>
          <w:p w14:paraId="40F67B9D">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597" w:type="dxa"/>
            <w:tcBorders>
              <w:top w:val="single" w:color="auto" w:sz="4" w:space="0"/>
              <w:left w:val="single" w:color="auto" w:sz="4" w:space="0"/>
              <w:bottom w:val="single" w:color="auto" w:sz="4" w:space="0"/>
              <w:right w:val="single" w:color="auto" w:sz="4" w:space="0"/>
            </w:tcBorders>
            <w:vAlign w:val="center"/>
          </w:tcPr>
          <w:p w14:paraId="7FD15369">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w:t>
            </w:r>
          </w:p>
          <w:p w14:paraId="5F4C71EB">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w:t>
            </w:r>
          </w:p>
          <w:p w14:paraId="4BF64633">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w:t>
            </w:r>
          </w:p>
          <w:p w14:paraId="7326AA63">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25" w:type="dxa"/>
            <w:tcBorders>
              <w:top w:val="single" w:color="auto" w:sz="4" w:space="0"/>
              <w:left w:val="single" w:color="auto" w:sz="4" w:space="0"/>
              <w:bottom w:val="single" w:color="auto" w:sz="4" w:space="0"/>
              <w:right w:val="single" w:color="auto" w:sz="4" w:space="0"/>
            </w:tcBorders>
            <w:vAlign w:val="center"/>
          </w:tcPr>
          <w:p w14:paraId="704843F4">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p>
        </w:tc>
      </w:tr>
      <w:tr w14:paraId="1959D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5AB3566E">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10" w:type="dxa"/>
            <w:tcBorders>
              <w:top w:val="single" w:color="auto" w:sz="4" w:space="0"/>
              <w:left w:val="single" w:color="auto" w:sz="4" w:space="0"/>
              <w:bottom w:val="single" w:color="auto" w:sz="4" w:space="0"/>
              <w:right w:val="single" w:color="auto" w:sz="4" w:space="0"/>
            </w:tcBorders>
            <w:vAlign w:val="center"/>
          </w:tcPr>
          <w:p w14:paraId="22CD3B62">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815" w:type="dxa"/>
            <w:tcBorders>
              <w:top w:val="single" w:color="auto" w:sz="4" w:space="0"/>
              <w:left w:val="single" w:color="auto" w:sz="4" w:space="0"/>
              <w:bottom w:val="single" w:color="auto" w:sz="4" w:space="0"/>
              <w:right w:val="single" w:color="auto" w:sz="4" w:space="0"/>
            </w:tcBorders>
            <w:vAlign w:val="center"/>
          </w:tcPr>
          <w:p w14:paraId="6A9BFDE3">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77" w:type="dxa"/>
            <w:tcBorders>
              <w:top w:val="single" w:color="auto" w:sz="4" w:space="0"/>
              <w:left w:val="single" w:color="auto" w:sz="4" w:space="0"/>
              <w:bottom w:val="single" w:color="auto" w:sz="4" w:space="0"/>
              <w:right w:val="single" w:color="auto" w:sz="4" w:space="0"/>
            </w:tcBorders>
            <w:vAlign w:val="center"/>
          </w:tcPr>
          <w:p w14:paraId="153565AD">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w:t>
            </w:r>
          </w:p>
          <w:p w14:paraId="6AEBBE0B">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w:t>
            </w:r>
          </w:p>
          <w:p w14:paraId="0D8F9883">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w:t>
            </w:r>
          </w:p>
          <w:p w14:paraId="7384239F">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1" w:type="dxa"/>
            <w:tcBorders>
              <w:top w:val="single" w:color="auto" w:sz="4" w:space="0"/>
              <w:left w:val="single" w:color="auto" w:sz="4" w:space="0"/>
              <w:bottom w:val="single" w:color="auto" w:sz="4" w:space="0"/>
              <w:right w:val="single" w:color="auto" w:sz="4" w:space="0"/>
            </w:tcBorders>
            <w:vAlign w:val="center"/>
          </w:tcPr>
          <w:p w14:paraId="0924A312">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969" w:type="dxa"/>
            <w:tcBorders>
              <w:top w:val="single" w:color="auto" w:sz="4" w:space="0"/>
              <w:left w:val="single" w:color="auto" w:sz="4" w:space="0"/>
              <w:bottom w:val="single" w:color="auto" w:sz="4" w:space="0"/>
              <w:right w:val="single" w:color="auto" w:sz="4" w:space="0"/>
            </w:tcBorders>
            <w:vAlign w:val="center"/>
          </w:tcPr>
          <w:p w14:paraId="283C0BCA">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597" w:type="dxa"/>
            <w:tcBorders>
              <w:top w:val="single" w:color="auto" w:sz="4" w:space="0"/>
              <w:left w:val="single" w:color="auto" w:sz="4" w:space="0"/>
              <w:bottom w:val="single" w:color="auto" w:sz="4" w:space="0"/>
              <w:right w:val="single" w:color="auto" w:sz="4" w:space="0"/>
            </w:tcBorders>
            <w:vAlign w:val="center"/>
          </w:tcPr>
          <w:p w14:paraId="41C0B6D8">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w:t>
            </w:r>
          </w:p>
          <w:p w14:paraId="1974A8A7">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w:t>
            </w:r>
          </w:p>
          <w:p w14:paraId="46AF1445">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w:t>
            </w:r>
          </w:p>
          <w:p w14:paraId="077CC21A">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25" w:type="dxa"/>
            <w:tcBorders>
              <w:top w:val="single" w:color="auto" w:sz="4" w:space="0"/>
              <w:left w:val="single" w:color="auto" w:sz="4" w:space="0"/>
              <w:bottom w:val="single" w:color="auto" w:sz="4" w:space="0"/>
              <w:right w:val="single" w:color="auto" w:sz="4" w:space="0"/>
            </w:tcBorders>
            <w:vAlign w:val="center"/>
          </w:tcPr>
          <w:p w14:paraId="17A1B2A0">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p>
        </w:tc>
      </w:tr>
      <w:tr w14:paraId="676A9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00AEA880">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10" w:type="dxa"/>
            <w:tcBorders>
              <w:top w:val="single" w:color="auto" w:sz="4" w:space="0"/>
              <w:left w:val="single" w:color="auto" w:sz="4" w:space="0"/>
              <w:bottom w:val="single" w:color="auto" w:sz="4" w:space="0"/>
              <w:right w:val="single" w:color="auto" w:sz="4" w:space="0"/>
            </w:tcBorders>
            <w:vAlign w:val="center"/>
          </w:tcPr>
          <w:p w14:paraId="693480AB">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p>
        </w:tc>
        <w:tc>
          <w:tcPr>
            <w:tcW w:w="815" w:type="dxa"/>
            <w:tcBorders>
              <w:top w:val="single" w:color="auto" w:sz="4" w:space="0"/>
              <w:left w:val="single" w:color="auto" w:sz="4" w:space="0"/>
              <w:bottom w:val="single" w:color="auto" w:sz="4" w:space="0"/>
              <w:right w:val="single" w:color="auto" w:sz="4" w:space="0"/>
            </w:tcBorders>
            <w:vAlign w:val="center"/>
          </w:tcPr>
          <w:p w14:paraId="1B761874">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p>
        </w:tc>
        <w:tc>
          <w:tcPr>
            <w:tcW w:w="1377" w:type="dxa"/>
            <w:tcBorders>
              <w:top w:val="single" w:color="auto" w:sz="4" w:space="0"/>
              <w:left w:val="single" w:color="auto" w:sz="4" w:space="0"/>
              <w:bottom w:val="single" w:color="auto" w:sz="4" w:space="0"/>
              <w:right w:val="single" w:color="auto" w:sz="4" w:space="0"/>
            </w:tcBorders>
            <w:vAlign w:val="center"/>
          </w:tcPr>
          <w:p w14:paraId="25E718FF">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46F9BA5A">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p>
        </w:tc>
        <w:tc>
          <w:tcPr>
            <w:tcW w:w="969" w:type="dxa"/>
            <w:tcBorders>
              <w:top w:val="single" w:color="auto" w:sz="4" w:space="0"/>
              <w:left w:val="single" w:color="auto" w:sz="4" w:space="0"/>
              <w:bottom w:val="single" w:color="auto" w:sz="4" w:space="0"/>
              <w:right w:val="single" w:color="auto" w:sz="4" w:space="0"/>
            </w:tcBorders>
            <w:vAlign w:val="center"/>
          </w:tcPr>
          <w:p w14:paraId="134BFD27">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p>
        </w:tc>
        <w:tc>
          <w:tcPr>
            <w:tcW w:w="1597" w:type="dxa"/>
            <w:tcBorders>
              <w:top w:val="single" w:color="auto" w:sz="4" w:space="0"/>
              <w:left w:val="single" w:color="auto" w:sz="4" w:space="0"/>
              <w:bottom w:val="single" w:color="auto" w:sz="4" w:space="0"/>
              <w:right w:val="single" w:color="auto" w:sz="4" w:space="0"/>
            </w:tcBorders>
            <w:vAlign w:val="center"/>
          </w:tcPr>
          <w:p w14:paraId="4F71D184">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p>
        </w:tc>
        <w:tc>
          <w:tcPr>
            <w:tcW w:w="1225" w:type="dxa"/>
            <w:tcBorders>
              <w:top w:val="single" w:color="auto" w:sz="4" w:space="0"/>
              <w:left w:val="single" w:color="auto" w:sz="4" w:space="0"/>
              <w:bottom w:val="single" w:color="auto" w:sz="4" w:space="0"/>
              <w:right w:val="single" w:color="auto" w:sz="4" w:space="0"/>
            </w:tcBorders>
            <w:vAlign w:val="center"/>
          </w:tcPr>
          <w:p w14:paraId="373F4351">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p>
        </w:tc>
      </w:tr>
    </w:tbl>
    <w:p w14:paraId="11D4391A">
      <w:pPr>
        <w:pStyle w:val="17"/>
        <w:keepNext w:val="0"/>
        <w:keepLines w:val="0"/>
        <w:pageBreakBefore w:val="0"/>
        <w:widowControl w:val="0"/>
        <w:kinsoku/>
        <w:wordWrap/>
        <w:overflowPunct/>
        <w:topLinePunct w:val="0"/>
        <w:autoSpaceDE/>
        <w:autoSpaceDN/>
        <w:bidi w:val="0"/>
        <w:adjustRightInd/>
        <w:snapToGri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2A956C25">
      <w:pPr>
        <w:keepNext w:val="0"/>
        <w:keepLines w:val="0"/>
        <w:pageBreakBefore w:val="0"/>
        <w:kinsoku/>
        <w:wordWrap/>
        <w:overflowPunct/>
        <w:topLinePunct w:val="0"/>
        <w:autoSpaceDE/>
        <w:autoSpaceDN/>
        <w:bidi w:val="0"/>
        <w:adjustRightInd/>
        <w:snapToGrid/>
        <w:spacing w:beforeAutospacing="0" w:afterAutospacing="0" w:line="400" w:lineRule="exact"/>
        <w:ind w:left="0" w:leftChars="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说明：应对照招标文件“第二章 采购需求”中的“技术要求”逐条作明确的投标响应，并作出偏离说明。</w:t>
      </w:r>
      <w:r>
        <w:rPr>
          <w:rFonts w:hint="eastAsia" w:ascii="宋体" w:hAnsi="宋体" w:eastAsia="宋体" w:cs="宋体"/>
          <w:color w:val="auto"/>
          <w:sz w:val="21"/>
          <w:szCs w:val="21"/>
          <w:highlight w:val="none"/>
          <w:shd w:val="clear" w:color="auto" w:fill="FFFFFF"/>
          <w:lang w:bidi="ar"/>
        </w:rPr>
        <w:t>偏离认定说明详见</w:t>
      </w:r>
      <w:r>
        <w:rPr>
          <w:rFonts w:hint="eastAsia" w:ascii="宋体" w:hAnsi="宋体" w:eastAsia="宋体" w:cs="宋体"/>
          <w:color w:val="auto"/>
          <w:sz w:val="21"/>
          <w:szCs w:val="21"/>
          <w:highlight w:val="none"/>
          <w:shd w:val="clear" w:color="auto" w:fill="FFFFFF"/>
          <w:lang w:val="en-US" w:eastAsia="zh-CN" w:bidi="ar"/>
        </w:rPr>
        <w:t>招标文件</w:t>
      </w:r>
      <w:r>
        <w:rPr>
          <w:rFonts w:hint="eastAsia" w:ascii="宋体" w:hAnsi="宋体" w:eastAsia="宋体" w:cs="宋体"/>
          <w:color w:val="auto"/>
          <w:sz w:val="21"/>
          <w:szCs w:val="21"/>
          <w:highlight w:val="none"/>
          <w:shd w:val="clear" w:color="auto" w:fill="FFFFFF"/>
          <w:lang w:eastAsia="zh-CN" w:bidi="ar"/>
        </w:rPr>
        <w:t>“</w:t>
      </w: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 xml:space="preserve">章 </w:t>
      </w:r>
      <w:r>
        <w:rPr>
          <w:rFonts w:hint="eastAsia" w:ascii="宋体" w:hAnsi="宋体" w:eastAsia="宋体" w:cs="宋体"/>
          <w:color w:val="auto"/>
          <w:sz w:val="21"/>
          <w:szCs w:val="21"/>
          <w:highlight w:val="none"/>
          <w:lang w:val="en-US" w:eastAsia="zh-CN"/>
        </w:rPr>
        <w:t>评标办法及评标标准</w:t>
      </w:r>
      <w:r>
        <w:rPr>
          <w:rFonts w:hint="eastAsia" w:ascii="宋体" w:hAnsi="宋体" w:eastAsia="宋体" w:cs="宋体"/>
          <w:color w:val="auto"/>
          <w:sz w:val="21"/>
          <w:szCs w:val="21"/>
          <w:highlight w:val="none"/>
          <w:shd w:val="clear" w:color="auto" w:fill="FFFFFF"/>
          <w:lang w:eastAsia="zh-CN" w:bidi="ar"/>
        </w:rPr>
        <w:t>”</w:t>
      </w:r>
      <w:r>
        <w:rPr>
          <w:rFonts w:hint="eastAsia" w:ascii="宋体" w:hAnsi="宋体" w:eastAsia="宋体" w:cs="宋体"/>
          <w:color w:val="auto"/>
          <w:sz w:val="21"/>
          <w:szCs w:val="21"/>
          <w:highlight w:val="none"/>
          <w:shd w:val="clear" w:color="auto" w:fill="FFFFFF"/>
          <w:lang w:bidi="ar"/>
        </w:rPr>
        <w:t>。</w:t>
      </w:r>
    </w:p>
    <w:p w14:paraId="04BFBEE6">
      <w:pPr>
        <w:pStyle w:val="17"/>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投标人根据投标货物的性能指标，对照招标文件技术要求，在“偏离说明”中注明“</w:t>
      </w:r>
      <w:r>
        <w:rPr>
          <w:rFonts w:hint="eastAsia" w:ascii="宋体" w:hAnsi="宋体" w:eastAsia="宋体" w:cs="宋体"/>
          <w:color w:val="auto"/>
          <w:sz w:val="21"/>
          <w:szCs w:val="21"/>
          <w:highlight w:val="none"/>
        </w:rPr>
        <w:t>正偏离</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sz w:val="21"/>
          <w:szCs w:val="21"/>
          <w:highlight w:val="none"/>
        </w:rPr>
        <w:t>负偏离</w:t>
      </w:r>
      <w:r>
        <w:rPr>
          <w:rFonts w:hint="eastAsia" w:ascii="宋体" w:hAnsi="宋体" w:eastAsia="宋体" w:cs="宋体"/>
          <w:b w:val="0"/>
          <w:bCs w:val="0"/>
          <w:color w:val="auto"/>
          <w:sz w:val="21"/>
          <w:szCs w:val="21"/>
          <w:highlight w:val="none"/>
        </w:rPr>
        <w:t>”或者“</w:t>
      </w:r>
      <w:r>
        <w:rPr>
          <w:rFonts w:hint="eastAsia" w:ascii="宋体" w:hAnsi="宋体" w:eastAsia="宋体" w:cs="宋体"/>
          <w:color w:val="auto"/>
          <w:sz w:val="21"/>
          <w:szCs w:val="21"/>
          <w:highlight w:val="none"/>
        </w:rPr>
        <w:t>无偏离</w:t>
      </w:r>
      <w:r>
        <w:rPr>
          <w:rFonts w:hint="eastAsia" w:ascii="宋体" w:hAnsi="宋体" w:eastAsia="宋体" w:cs="宋体"/>
          <w:b w:val="0"/>
          <w:bCs w:val="0"/>
          <w:color w:val="auto"/>
          <w:sz w:val="21"/>
          <w:szCs w:val="21"/>
          <w:highlight w:val="none"/>
        </w:rPr>
        <w:t>”。既不属于“</w:t>
      </w:r>
      <w:r>
        <w:rPr>
          <w:rFonts w:hint="eastAsia" w:ascii="宋体" w:hAnsi="宋体" w:eastAsia="宋体" w:cs="宋体"/>
          <w:color w:val="auto"/>
          <w:sz w:val="21"/>
          <w:szCs w:val="21"/>
          <w:highlight w:val="none"/>
        </w:rPr>
        <w:t>正偏离</w:t>
      </w:r>
      <w:r>
        <w:rPr>
          <w:rFonts w:hint="eastAsia" w:ascii="宋体" w:hAnsi="宋体" w:eastAsia="宋体" w:cs="宋体"/>
          <w:b w:val="0"/>
          <w:bCs w:val="0"/>
          <w:color w:val="auto"/>
          <w:sz w:val="21"/>
          <w:szCs w:val="21"/>
          <w:highlight w:val="none"/>
        </w:rPr>
        <w:t>”也不属于“</w:t>
      </w:r>
      <w:r>
        <w:rPr>
          <w:rFonts w:hint="eastAsia" w:ascii="宋体" w:hAnsi="宋体" w:eastAsia="宋体" w:cs="宋体"/>
          <w:color w:val="auto"/>
          <w:sz w:val="21"/>
          <w:szCs w:val="21"/>
          <w:highlight w:val="none"/>
        </w:rPr>
        <w:t>负偏离</w:t>
      </w:r>
      <w:r>
        <w:rPr>
          <w:rFonts w:hint="eastAsia" w:ascii="宋体" w:hAnsi="宋体" w:eastAsia="宋体" w:cs="宋体"/>
          <w:b w:val="0"/>
          <w:bCs w:val="0"/>
          <w:color w:val="auto"/>
          <w:sz w:val="21"/>
          <w:szCs w:val="21"/>
          <w:highlight w:val="none"/>
        </w:rPr>
        <w:t>”即为“</w:t>
      </w:r>
      <w:r>
        <w:rPr>
          <w:rFonts w:hint="eastAsia" w:ascii="宋体" w:hAnsi="宋体" w:eastAsia="宋体" w:cs="宋体"/>
          <w:color w:val="auto"/>
          <w:sz w:val="21"/>
          <w:szCs w:val="21"/>
          <w:highlight w:val="none"/>
        </w:rPr>
        <w:t>无偏离</w:t>
      </w:r>
      <w:r>
        <w:rPr>
          <w:rFonts w:hint="eastAsia" w:ascii="宋体" w:hAnsi="宋体" w:eastAsia="宋体" w:cs="宋体"/>
          <w:b w:val="0"/>
          <w:bCs w:val="0"/>
          <w:color w:val="auto"/>
          <w:sz w:val="21"/>
          <w:szCs w:val="21"/>
          <w:highlight w:val="none"/>
        </w:rPr>
        <w:t>”。</w:t>
      </w:r>
      <w:r>
        <w:rPr>
          <w:rFonts w:hint="eastAsia" w:ascii="宋体" w:hAnsi="宋体" w:eastAsia="宋体" w:cs="宋体"/>
          <w:b/>
          <w:bCs/>
          <w:color w:val="auto"/>
          <w:sz w:val="21"/>
          <w:szCs w:val="21"/>
          <w:highlight w:val="none"/>
          <w:lang w:val="en-US" w:eastAsia="zh-CN"/>
        </w:rPr>
        <w:t>如技术要求指标注明需提供产品技术参数证明材料的，应注明相应证明材料在投标文件中的页码，否则评标委员会有权不接受。</w:t>
      </w:r>
    </w:p>
    <w:p w14:paraId="0E0ADE78">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b w:val="0"/>
          <w:bCs w:val="0"/>
          <w:color w:val="auto"/>
          <w:sz w:val="21"/>
          <w:szCs w:val="21"/>
          <w:highlight w:val="none"/>
        </w:rPr>
        <w:t>投标人认为其投标响应有正偏离的，请在技术要求偏离表中列明，</w:t>
      </w:r>
      <w:r>
        <w:rPr>
          <w:rFonts w:hint="eastAsia" w:ascii="宋体" w:hAnsi="宋体" w:eastAsia="宋体" w:cs="宋体"/>
          <w:color w:val="auto"/>
          <w:kern w:val="2"/>
          <w:sz w:val="21"/>
          <w:szCs w:val="21"/>
          <w:highlight w:val="none"/>
          <w:lang w:val="en-US" w:eastAsia="zh-CN" w:bidi="ar"/>
        </w:rPr>
        <w:t>凡采购需求中有明确提供相关佐证材料的，须在投标文件中附上，否则不予认可。</w:t>
      </w:r>
    </w:p>
    <w:p w14:paraId="1326CB57">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b w:val="0"/>
          <w:bCs w:val="0"/>
          <w:color w:val="auto"/>
          <w:spacing w:val="20"/>
          <w:sz w:val="21"/>
          <w:szCs w:val="21"/>
          <w:highlight w:val="none"/>
          <w:u w:val="singl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如技术要求偏离表中的投标响应与佐证材料不一致的，</w:t>
      </w:r>
      <w:r>
        <w:rPr>
          <w:rFonts w:hint="eastAsia" w:ascii="宋体" w:hAnsi="宋体" w:eastAsia="宋体" w:cs="宋体"/>
          <w:b w:val="0"/>
          <w:bCs w:val="0"/>
          <w:color w:val="auto"/>
          <w:sz w:val="21"/>
          <w:szCs w:val="21"/>
          <w:highlight w:val="none"/>
          <w:lang w:val="en-US" w:eastAsia="zh-CN"/>
        </w:rPr>
        <w:t>以</w:t>
      </w:r>
      <w:r>
        <w:rPr>
          <w:rFonts w:hint="eastAsia" w:ascii="宋体" w:hAnsi="宋体" w:eastAsia="宋体" w:cs="宋体"/>
          <w:b w:val="0"/>
          <w:bCs w:val="0"/>
          <w:color w:val="auto"/>
          <w:sz w:val="21"/>
          <w:szCs w:val="21"/>
          <w:highlight w:val="none"/>
        </w:rPr>
        <w:t>佐证材料</w:t>
      </w:r>
      <w:r>
        <w:rPr>
          <w:rFonts w:hint="eastAsia" w:ascii="宋体" w:hAnsi="宋体" w:eastAsia="宋体" w:cs="宋体"/>
          <w:b w:val="0"/>
          <w:bCs w:val="0"/>
          <w:color w:val="auto"/>
          <w:sz w:val="21"/>
          <w:szCs w:val="21"/>
          <w:highlight w:val="none"/>
          <w:lang w:val="en-US" w:eastAsia="zh-CN"/>
        </w:rPr>
        <w:t>为准。</w:t>
      </w:r>
    </w:p>
    <w:p w14:paraId="36D1B38A">
      <w:pPr>
        <w:keepNext w:val="0"/>
        <w:keepLines w:val="0"/>
        <w:pageBreakBefore w:val="0"/>
        <w:kinsoku/>
        <w:wordWrap/>
        <w:overflowPunct/>
        <w:topLinePunct w:val="0"/>
        <w:autoSpaceDE/>
        <w:autoSpaceDN/>
        <w:bidi w:val="0"/>
        <w:adjustRightInd/>
        <w:snapToGrid w:val="0"/>
        <w:spacing w:line="400" w:lineRule="exact"/>
        <w:ind w:left="0" w:leftChars="0" w:right="0" w:firstLine="420" w:firstLineChars="200"/>
        <w:textAlignment w:val="auto"/>
        <w:rPr>
          <w:rFonts w:hint="eastAsia" w:ascii="宋体" w:hAnsi="宋体" w:eastAsia="宋体" w:cs="宋体"/>
          <w:color w:val="auto"/>
          <w:spacing w:val="20"/>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w:t>
      </w:r>
      <w:r>
        <w:rPr>
          <w:rFonts w:hint="eastAsia" w:ascii="宋体" w:hAnsi="宋体" w:eastAsia="宋体" w:cs="宋体"/>
          <w:color w:val="auto"/>
          <w:sz w:val="21"/>
          <w:szCs w:val="21"/>
          <w:highlight w:val="none"/>
          <w:lang w:val="en-US" w:eastAsia="zh-CN"/>
        </w:rPr>
        <w:t>拟投多个</w:t>
      </w:r>
      <w:r>
        <w:rPr>
          <w:rFonts w:hint="eastAsia" w:ascii="宋体" w:hAnsi="宋体" w:eastAsia="宋体" w:cs="宋体"/>
          <w:color w:val="auto"/>
          <w:sz w:val="21"/>
          <w:szCs w:val="21"/>
          <w:highlight w:val="none"/>
        </w:rPr>
        <w:t>分标，按分标分别提供</w:t>
      </w:r>
      <w:r>
        <w:rPr>
          <w:rFonts w:hint="eastAsia" w:ascii="宋体" w:hAnsi="宋体" w:eastAsia="宋体" w:cs="宋体"/>
          <w:color w:val="auto"/>
          <w:sz w:val="21"/>
          <w:szCs w:val="21"/>
          <w:highlight w:val="none"/>
          <w:lang w:val="en-US" w:eastAsia="zh-CN"/>
        </w:rPr>
        <w:t>技术要求偏离表</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否则投标无效。</w:t>
      </w:r>
    </w:p>
    <w:p w14:paraId="37CA58E4">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pacing w:val="20"/>
          <w:sz w:val="21"/>
          <w:szCs w:val="21"/>
          <w:highlight w:val="none"/>
        </w:rPr>
      </w:pPr>
    </w:p>
    <w:p w14:paraId="43026287">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pacing w:val="20"/>
          <w:sz w:val="21"/>
          <w:szCs w:val="21"/>
          <w:highlight w:val="none"/>
        </w:rPr>
      </w:pPr>
      <w:r>
        <w:rPr>
          <w:rFonts w:hint="eastAsia" w:ascii="宋体" w:hAnsi="宋体" w:eastAsia="宋体" w:cs="宋体"/>
          <w:color w:val="auto"/>
          <w:spacing w:val="20"/>
          <w:sz w:val="21"/>
          <w:szCs w:val="21"/>
          <w:highlight w:val="none"/>
        </w:rPr>
        <w:t>投标人名称（电子签章）：</w:t>
      </w:r>
      <w:r>
        <w:rPr>
          <w:rFonts w:hint="eastAsia" w:ascii="宋体" w:hAnsi="宋体" w:eastAsia="宋体" w:cs="宋体"/>
          <w:color w:val="auto"/>
          <w:spacing w:val="20"/>
          <w:sz w:val="21"/>
          <w:szCs w:val="21"/>
          <w:highlight w:val="none"/>
          <w:u w:val="single"/>
        </w:rPr>
        <w:t xml:space="preserve">            </w:t>
      </w:r>
    </w:p>
    <w:p w14:paraId="6B7842F2">
      <w:pPr>
        <w:keepNext w:val="0"/>
        <w:keepLines w:val="0"/>
        <w:pageBreakBefore w:val="0"/>
        <w:kinsoku/>
        <w:wordWrap/>
        <w:overflowPunct/>
        <w:topLinePunct w:val="0"/>
        <w:autoSpaceDE/>
        <w:autoSpaceDN/>
        <w:bidi w:val="0"/>
        <w:adjustRightInd/>
        <w:spacing w:line="400" w:lineRule="exact"/>
        <w:ind w:left="0" w:leftChars="0" w:right="0" w:firstLine="5250" w:firstLineChars="250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14:paraId="195D1160">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br w:type="page"/>
      </w:r>
      <w:r>
        <w:rPr>
          <w:rFonts w:hint="eastAsia" w:ascii="宋体" w:hAnsi="宋体" w:cs="宋体"/>
          <w:b w:val="0"/>
          <w:bCs/>
          <w:color w:val="auto"/>
          <w:sz w:val="21"/>
          <w:szCs w:val="21"/>
          <w:highlight w:val="none"/>
          <w:lang w:val="en-US" w:eastAsia="zh-CN"/>
        </w:rPr>
        <w:t>9</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设备配置清单</w:t>
      </w:r>
      <w:r>
        <w:rPr>
          <w:rFonts w:hint="eastAsia" w:ascii="宋体" w:hAnsi="宋体" w:eastAsia="宋体" w:cs="宋体"/>
          <w:b w:val="0"/>
          <w:bCs/>
          <w:color w:val="auto"/>
          <w:sz w:val="21"/>
          <w:szCs w:val="21"/>
          <w:highlight w:val="none"/>
        </w:rPr>
        <w:t>格式</w:t>
      </w:r>
    </w:p>
    <w:p w14:paraId="371D5605">
      <w:pPr>
        <w:keepNext w:val="0"/>
        <w:keepLines w:val="0"/>
        <w:pageBreakBefore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b/>
          <w:color w:val="auto"/>
          <w:sz w:val="21"/>
          <w:szCs w:val="21"/>
          <w:highlight w:val="none"/>
        </w:rPr>
      </w:pPr>
    </w:p>
    <w:p w14:paraId="018A49B7">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设备</w:t>
      </w:r>
      <w:r>
        <w:rPr>
          <w:rFonts w:hint="eastAsia" w:ascii="宋体" w:hAnsi="宋体" w:eastAsia="宋体" w:cs="宋体"/>
          <w:b/>
          <w:color w:val="auto"/>
          <w:sz w:val="21"/>
          <w:szCs w:val="21"/>
          <w:highlight w:val="none"/>
        </w:rPr>
        <w:t>配置清单</w:t>
      </w:r>
    </w:p>
    <w:p w14:paraId="1186D5E0">
      <w:pPr>
        <w:pStyle w:val="26"/>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所投分标：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分标</w:t>
      </w:r>
    </w:p>
    <w:tbl>
      <w:tblPr>
        <w:tblStyle w:val="48"/>
        <w:tblW w:w="909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4"/>
        <w:gridCol w:w="2440"/>
        <w:gridCol w:w="2434"/>
        <w:gridCol w:w="1787"/>
        <w:gridCol w:w="1175"/>
        <w:gridCol w:w="709"/>
      </w:tblGrid>
      <w:tr w14:paraId="2E6A67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3944E14E">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项号</w:t>
            </w:r>
          </w:p>
        </w:tc>
        <w:tc>
          <w:tcPr>
            <w:tcW w:w="2440" w:type="dxa"/>
            <w:tcBorders>
              <w:top w:val="single" w:color="auto" w:sz="4" w:space="0"/>
              <w:left w:val="single" w:color="auto" w:sz="4" w:space="0"/>
              <w:bottom w:val="single" w:color="auto" w:sz="4" w:space="0"/>
              <w:right w:val="single" w:color="auto" w:sz="4" w:space="0"/>
            </w:tcBorders>
            <w:vAlign w:val="center"/>
          </w:tcPr>
          <w:p w14:paraId="7672AB01">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货物或产品</w:t>
            </w:r>
          </w:p>
          <w:p w14:paraId="434EFE5D">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tc>
        <w:tc>
          <w:tcPr>
            <w:tcW w:w="2434" w:type="dxa"/>
            <w:tcBorders>
              <w:top w:val="single" w:color="auto" w:sz="4" w:space="0"/>
              <w:left w:val="single" w:color="auto" w:sz="4" w:space="0"/>
              <w:bottom w:val="single" w:color="auto" w:sz="4" w:space="0"/>
              <w:right w:val="single" w:color="auto" w:sz="4" w:space="0"/>
            </w:tcBorders>
            <w:vAlign w:val="center"/>
          </w:tcPr>
          <w:p w14:paraId="5F467EE0">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性能及指标</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或规格型号要求）</w:t>
            </w:r>
          </w:p>
        </w:tc>
        <w:tc>
          <w:tcPr>
            <w:tcW w:w="1787" w:type="dxa"/>
            <w:tcBorders>
              <w:top w:val="single" w:color="auto" w:sz="4" w:space="0"/>
              <w:left w:val="single" w:color="auto" w:sz="4" w:space="0"/>
              <w:bottom w:val="single" w:color="auto" w:sz="4" w:space="0"/>
              <w:right w:val="single" w:color="auto" w:sz="4" w:space="0"/>
            </w:tcBorders>
            <w:vAlign w:val="center"/>
          </w:tcPr>
          <w:p w14:paraId="06580BB4">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单位及数量</w:t>
            </w:r>
          </w:p>
        </w:tc>
        <w:tc>
          <w:tcPr>
            <w:tcW w:w="1175" w:type="dxa"/>
            <w:tcBorders>
              <w:top w:val="single" w:color="auto" w:sz="4" w:space="0"/>
              <w:left w:val="single" w:color="auto" w:sz="4" w:space="0"/>
              <w:bottom w:val="single" w:color="auto" w:sz="4" w:space="0"/>
              <w:right w:val="single" w:color="auto" w:sz="4" w:space="0"/>
            </w:tcBorders>
            <w:vAlign w:val="center"/>
          </w:tcPr>
          <w:p w14:paraId="3E61658E">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品牌或制造商</w:t>
            </w:r>
          </w:p>
        </w:tc>
        <w:tc>
          <w:tcPr>
            <w:tcW w:w="709" w:type="dxa"/>
            <w:tcBorders>
              <w:top w:val="single" w:color="auto" w:sz="4" w:space="0"/>
              <w:left w:val="single" w:color="auto" w:sz="4" w:space="0"/>
              <w:bottom w:val="single" w:color="auto" w:sz="4" w:space="0"/>
              <w:right w:val="single" w:color="auto" w:sz="4" w:space="0"/>
            </w:tcBorders>
            <w:vAlign w:val="center"/>
          </w:tcPr>
          <w:p w14:paraId="6C3C9960">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产地</w:t>
            </w:r>
          </w:p>
        </w:tc>
      </w:tr>
      <w:tr w14:paraId="6C9DB5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16B9BFE9">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lang w:val="en-US" w:eastAsia="zh-CN"/>
              </w:rPr>
            </w:pPr>
          </w:p>
        </w:tc>
        <w:tc>
          <w:tcPr>
            <w:tcW w:w="2440" w:type="dxa"/>
            <w:tcBorders>
              <w:top w:val="single" w:color="auto" w:sz="4" w:space="0"/>
              <w:left w:val="single" w:color="auto" w:sz="4" w:space="0"/>
              <w:bottom w:val="single" w:color="auto" w:sz="4" w:space="0"/>
              <w:right w:val="single" w:color="auto" w:sz="4" w:space="0"/>
            </w:tcBorders>
            <w:vAlign w:val="center"/>
          </w:tcPr>
          <w:p w14:paraId="31CE9998">
            <w:pPr>
              <w:keepNext w:val="0"/>
              <w:keepLines w:val="0"/>
              <w:pageBreakBefore w:val="0"/>
              <w:kinsoku/>
              <w:wordWrap/>
              <w:overflowPunct/>
              <w:topLinePunct w:val="0"/>
              <w:autoSpaceDE/>
              <w:autoSpaceDN/>
              <w:bidi w:val="0"/>
              <w:adjustRightInd/>
              <w:snapToGrid w:val="0"/>
              <w:spacing w:line="400" w:lineRule="exact"/>
              <w:ind w:left="0" w:leftChars="0" w:right="0"/>
              <w:textAlignment w:val="auto"/>
              <w:rPr>
                <w:rFonts w:hint="eastAsia" w:ascii="宋体" w:hAnsi="宋体" w:eastAsia="宋体" w:cs="宋体"/>
                <w:color w:val="auto"/>
                <w:kern w:val="2"/>
                <w:sz w:val="21"/>
                <w:szCs w:val="21"/>
                <w:highlight w:val="none"/>
              </w:rPr>
            </w:pPr>
          </w:p>
        </w:tc>
        <w:tc>
          <w:tcPr>
            <w:tcW w:w="2434" w:type="dxa"/>
            <w:tcBorders>
              <w:top w:val="single" w:color="auto" w:sz="4" w:space="0"/>
              <w:left w:val="single" w:color="auto" w:sz="4" w:space="0"/>
              <w:bottom w:val="single" w:color="auto" w:sz="4" w:space="0"/>
              <w:right w:val="single" w:color="auto" w:sz="4" w:space="0"/>
            </w:tcBorders>
            <w:vAlign w:val="center"/>
          </w:tcPr>
          <w:p w14:paraId="2577DC2E">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787" w:type="dxa"/>
            <w:tcBorders>
              <w:top w:val="single" w:color="auto" w:sz="4" w:space="0"/>
              <w:left w:val="single" w:color="auto" w:sz="4" w:space="0"/>
              <w:bottom w:val="single" w:color="auto" w:sz="4" w:space="0"/>
              <w:right w:val="single" w:color="auto" w:sz="4" w:space="0"/>
            </w:tcBorders>
            <w:vAlign w:val="center"/>
          </w:tcPr>
          <w:p w14:paraId="420B872D">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1175" w:type="dxa"/>
            <w:tcBorders>
              <w:top w:val="single" w:color="auto" w:sz="4" w:space="0"/>
              <w:left w:val="single" w:color="auto" w:sz="4" w:space="0"/>
              <w:bottom w:val="single" w:color="auto" w:sz="4" w:space="0"/>
              <w:right w:val="single" w:color="auto" w:sz="4" w:space="0"/>
            </w:tcBorders>
            <w:vAlign w:val="center"/>
          </w:tcPr>
          <w:p w14:paraId="6E5AB6FB">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333956DE">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r>
      <w:tr w14:paraId="70DA01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3CF25E11">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lang w:val="en-US" w:eastAsia="zh-CN"/>
              </w:rPr>
            </w:pPr>
          </w:p>
        </w:tc>
        <w:tc>
          <w:tcPr>
            <w:tcW w:w="2440" w:type="dxa"/>
            <w:tcBorders>
              <w:top w:val="single" w:color="auto" w:sz="4" w:space="0"/>
              <w:left w:val="single" w:color="auto" w:sz="4" w:space="0"/>
              <w:bottom w:val="single" w:color="auto" w:sz="4" w:space="0"/>
              <w:right w:val="single" w:color="auto" w:sz="4" w:space="0"/>
            </w:tcBorders>
            <w:vAlign w:val="center"/>
          </w:tcPr>
          <w:p w14:paraId="700C883A">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2434" w:type="dxa"/>
            <w:tcBorders>
              <w:top w:val="single" w:color="auto" w:sz="4" w:space="0"/>
              <w:left w:val="single" w:color="auto" w:sz="4" w:space="0"/>
              <w:bottom w:val="single" w:color="auto" w:sz="4" w:space="0"/>
              <w:right w:val="single" w:color="auto" w:sz="4" w:space="0"/>
            </w:tcBorders>
            <w:vAlign w:val="center"/>
          </w:tcPr>
          <w:p w14:paraId="412FD7E1">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1787" w:type="dxa"/>
            <w:tcBorders>
              <w:top w:val="single" w:color="auto" w:sz="4" w:space="0"/>
              <w:left w:val="single" w:color="auto" w:sz="4" w:space="0"/>
              <w:bottom w:val="single" w:color="auto" w:sz="4" w:space="0"/>
              <w:right w:val="single" w:color="auto" w:sz="4" w:space="0"/>
            </w:tcBorders>
            <w:vAlign w:val="center"/>
          </w:tcPr>
          <w:p w14:paraId="18434102">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1175" w:type="dxa"/>
            <w:tcBorders>
              <w:top w:val="single" w:color="auto" w:sz="4" w:space="0"/>
              <w:left w:val="single" w:color="auto" w:sz="4" w:space="0"/>
              <w:bottom w:val="single" w:color="auto" w:sz="4" w:space="0"/>
              <w:right w:val="single" w:color="auto" w:sz="4" w:space="0"/>
            </w:tcBorders>
            <w:vAlign w:val="center"/>
          </w:tcPr>
          <w:p w14:paraId="44D5AAEA">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2A3FBC2A">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r>
      <w:tr w14:paraId="3AC16C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06B66D5C">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2440" w:type="dxa"/>
            <w:tcBorders>
              <w:top w:val="single" w:color="auto" w:sz="4" w:space="0"/>
              <w:left w:val="single" w:color="auto" w:sz="4" w:space="0"/>
              <w:bottom w:val="single" w:color="auto" w:sz="4" w:space="0"/>
              <w:right w:val="single" w:color="auto" w:sz="4" w:space="0"/>
            </w:tcBorders>
            <w:vAlign w:val="center"/>
          </w:tcPr>
          <w:p w14:paraId="2929AD34">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2434" w:type="dxa"/>
            <w:tcBorders>
              <w:top w:val="single" w:color="auto" w:sz="4" w:space="0"/>
              <w:left w:val="single" w:color="auto" w:sz="4" w:space="0"/>
              <w:bottom w:val="single" w:color="auto" w:sz="4" w:space="0"/>
              <w:right w:val="single" w:color="auto" w:sz="4" w:space="0"/>
            </w:tcBorders>
            <w:vAlign w:val="center"/>
          </w:tcPr>
          <w:p w14:paraId="66D78133">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1787" w:type="dxa"/>
            <w:tcBorders>
              <w:top w:val="single" w:color="auto" w:sz="4" w:space="0"/>
              <w:left w:val="single" w:color="auto" w:sz="4" w:space="0"/>
              <w:bottom w:val="single" w:color="auto" w:sz="4" w:space="0"/>
              <w:right w:val="single" w:color="auto" w:sz="4" w:space="0"/>
            </w:tcBorders>
            <w:vAlign w:val="center"/>
          </w:tcPr>
          <w:p w14:paraId="7BC2DEF0">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1175" w:type="dxa"/>
            <w:tcBorders>
              <w:top w:val="single" w:color="auto" w:sz="4" w:space="0"/>
              <w:left w:val="single" w:color="auto" w:sz="4" w:space="0"/>
              <w:bottom w:val="single" w:color="auto" w:sz="4" w:space="0"/>
              <w:right w:val="single" w:color="auto" w:sz="4" w:space="0"/>
            </w:tcBorders>
            <w:vAlign w:val="center"/>
          </w:tcPr>
          <w:p w14:paraId="1C87A54B">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0F5F9189">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r>
    </w:tbl>
    <w:p w14:paraId="19993674">
      <w:pPr>
        <w:keepNext w:val="0"/>
        <w:keepLines w:val="0"/>
        <w:pageBreakBefore w:val="0"/>
        <w:kinsoku/>
        <w:wordWrap/>
        <w:overflowPunct/>
        <w:topLinePunct w:val="0"/>
        <w:autoSpaceDE/>
        <w:autoSpaceDN/>
        <w:bidi w:val="0"/>
        <w:adjustRightInd/>
        <w:spacing w:line="400" w:lineRule="exact"/>
        <w:ind w:left="0" w:leftChars="0" w:right="0"/>
        <w:contextualSpacing/>
        <w:textAlignment w:val="auto"/>
        <w:rPr>
          <w:rFonts w:hint="eastAsia" w:ascii="宋体" w:hAnsi="宋体" w:eastAsia="宋体" w:cs="宋体"/>
          <w:color w:val="auto"/>
          <w:sz w:val="21"/>
          <w:szCs w:val="21"/>
          <w:highlight w:val="none"/>
        </w:rPr>
      </w:pPr>
    </w:p>
    <w:p w14:paraId="14A1E27B">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6DE95796">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right="0" w:firstLine="420" w:firstLineChars="200"/>
        <w:contextualSpacing/>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 w:val="21"/>
          <w:szCs w:val="21"/>
          <w:highlight w:val="none"/>
        </w:rPr>
        <w:t>如实填写品牌</w:t>
      </w:r>
      <w:r>
        <w:rPr>
          <w:rFonts w:hint="eastAsia" w:ascii="宋体" w:hAnsi="宋体" w:eastAsia="宋体" w:cs="宋体"/>
          <w:color w:val="auto"/>
          <w:sz w:val="21"/>
          <w:szCs w:val="21"/>
          <w:highlight w:val="none"/>
          <w:lang w:val="en-US" w:eastAsia="zh-CN"/>
        </w:rPr>
        <w:t>或制造商</w:t>
      </w:r>
      <w:r>
        <w:rPr>
          <w:rFonts w:hint="eastAsia" w:ascii="宋体" w:hAnsi="宋体" w:eastAsia="宋体" w:cs="宋体"/>
          <w:color w:val="auto"/>
          <w:sz w:val="21"/>
          <w:szCs w:val="21"/>
          <w:highlight w:val="none"/>
        </w:rPr>
        <w:t>、规格型号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单位及数量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没有则填无</w:t>
      </w:r>
      <w:r>
        <w:rPr>
          <w:rFonts w:hint="eastAsia" w:ascii="宋体" w:hAnsi="宋体" w:eastAsia="宋体" w:cs="宋体"/>
          <w:color w:val="auto"/>
          <w:sz w:val="21"/>
          <w:szCs w:val="21"/>
          <w:highlight w:val="none"/>
          <w:lang w:val="en-US" w:eastAsia="zh-CN"/>
        </w:rPr>
        <w:t>。</w:t>
      </w:r>
    </w:p>
    <w:p w14:paraId="2755A3D0">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right="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w:t>
      </w:r>
      <w:r>
        <w:rPr>
          <w:rFonts w:hint="eastAsia" w:ascii="宋体" w:hAnsi="宋体" w:eastAsia="宋体" w:cs="宋体"/>
          <w:color w:val="auto"/>
          <w:sz w:val="21"/>
          <w:szCs w:val="21"/>
          <w:highlight w:val="none"/>
          <w:lang w:val="en-US" w:eastAsia="zh-CN"/>
        </w:rPr>
        <w:t>拟投多个</w:t>
      </w:r>
      <w:r>
        <w:rPr>
          <w:rFonts w:hint="eastAsia" w:ascii="宋体" w:hAnsi="宋体" w:eastAsia="宋体" w:cs="宋体"/>
          <w:color w:val="auto"/>
          <w:sz w:val="21"/>
          <w:szCs w:val="21"/>
          <w:highlight w:val="none"/>
        </w:rPr>
        <w:t>分标，按分标分别提供设备性能配置清单。</w:t>
      </w:r>
    </w:p>
    <w:p w14:paraId="25E7A643">
      <w:pPr>
        <w:keepNext w:val="0"/>
        <w:keepLines w:val="0"/>
        <w:pageBreakBefore w:val="0"/>
        <w:kinsoku/>
        <w:wordWrap/>
        <w:overflowPunct/>
        <w:topLinePunct w:val="0"/>
        <w:autoSpaceDE/>
        <w:autoSpaceDN/>
        <w:bidi w:val="0"/>
        <w:adjustRightInd/>
        <w:spacing w:line="400" w:lineRule="exact"/>
        <w:ind w:left="0" w:leftChars="0" w:right="0"/>
        <w:contextualSpacing/>
        <w:textAlignment w:val="auto"/>
        <w:rPr>
          <w:rFonts w:hint="eastAsia" w:ascii="宋体" w:hAnsi="宋体" w:eastAsia="宋体" w:cs="宋体"/>
          <w:color w:val="auto"/>
          <w:spacing w:val="20"/>
          <w:sz w:val="21"/>
          <w:szCs w:val="21"/>
          <w:highlight w:val="none"/>
        </w:rPr>
      </w:pPr>
    </w:p>
    <w:p w14:paraId="67C420FF">
      <w:pPr>
        <w:keepNext w:val="0"/>
        <w:keepLines w:val="0"/>
        <w:pageBreakBefore w:val="0"/>
        <w:kinsoku/>
        <w:wordWrap/>
        <w:overflowPunct/>
        <w:topLinePunct w:val="0"/>
        <w:autoSpaceDE/>
        <w:autoSpaceDN/>
        <w:bidi w:val="0"/>
        <w:adjustRightInd/>
        <w:spacing w:line="400" w:lineRule="exact"/>
        <w:ind w:left="0" w:leftChars="0" w:right="0" w:firstLine="3000" w:firstLineChars="1200"/>
        <w:contextualSpacing/>
        <w:textAlignment w:val="auto"/>
        <w:rPr>
          <w:rFonts w:hint="eastAsia" w:ascii="宋体" w:hAnsi="宋体" w:eastAsia="宋体" w:cs="宋体"/>
          <w:color w:val="auto"/>
          <w:spacing w:val="20"/>
          <w:sz w:val="21"/>
          <w:szCs w:val="21"/>
          <w:highlight w:val="none"/>
        </w:rPr>
      </w:pPr>
      <w:r>
        <w:rPr>
          <w:rFonts w:hint="eastAsia" w:ascii="宋体" w:hAnsi="宋体" w:eastAsia="宋体" w:cs="宋体"/>
          <w:color w:val="auto"/>
          <w:spacing w:val="20"/>
          <w:sz w:val="21"/>
          <w:szCs w:val="21"/>
          <w:highlight w:val="none"/>
        </w:rPr>
        <w:t>投标人名称（电子签章）：</w:t>
      </w:r>
      <w:r>
        <w:rPr>
          <w:rFonts w:hint="eastAsia" w:ascii="宋体" w:hAnsi="宋体" w:eastAsia="宋体" w:cs="宋体"/>
          <w:color w:val="auto"/>
          <w:spacing w:val="20"/>
          <w:sz w:val="21"/>
          <w:szCs w:val="21"/>
          <w:highlight w:val="none"/>
          <w:u w:val="single"/>
        </w:rPr>
        <w:t xml:space="preserve">         </w:t>
      </w:r>
      <w:r>
        <w:rPr>
          <w:rFonts w:hint="eastAsia" w:ascii="宋体" w:hAnsi="宋体" w:eastAsia="宋体" w:cs="宋体"/>
          <w:color w:val="auto"/>
          <w:spacing w:val="20"/>
          <w:sz w:val="21"/>
          <w:szCs w:val="21"/>
          <w:highlight w:val="none"/>
          <w:u w:val="single"/>
          <w:lang w:val="en-US" w:eastAsia="zh-CN"/>
        </w:rPr>
        <w:t xml:space="preserve"> </w:t>
      </w:r>
    </w:p>
    <w:p w14:paraId="51983BDF">
      <w:pPr>
        <w:keepNext w:val="0"/>
        <w:keepLines w:val="0"/>
        <w:pageBreakBefore w:val="0"/>
        <w:kinsoku/>
        <w:wordWrap/>
        <w:overflowPunct/>
        <w:topLinePunct w:val="0"/>
        <w:autoSpaceDE/>
        <w:autoSpaceDN/>
        <w:bidi w:val="0"/>
        <w:adjustRightInd/>
        <w:spacing w:line="400" w:lineRule="exact"/>
        <w:ind w:left="0" w:leftChars="0" w:right="0" w:firstLine="5250" w:firstLineChars="250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14:paraId="7322B6B5">
      <w:pPr>
        <w:keepNext w:val="0"/>
        <w:keepLines w:val="0"/>
        <w:pageBreakBefore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p w14:paraId="781436B5">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b/>
          <w:color w:val="auto"/>
          <w:sz w:val="21"/>
          <w:szCs w:val="21"/>
          <w:highlight w:val="none"/>
          <w:lang w:val="en-US" w:eastAsia="zh-CN"/>
        </w:rPr>
      </w:pPr>
    </w:p>
    <w:p w14:paraId="75C71BD8">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br w:type="page"/>
      </w:r>
    </w:p>
    <w:p w14:paraId="555C79C3">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10</w:t>
      </w:r>
      <w:r>
        <w:rPr>
          <w:rFonts w:hint="eastAsia" w:ascii="宋体" w:hAnsi="宋体" w:eastAsia="宋体" w:cs="宋体"/>
          <w:b w:val="0"/>
          <w:bCs/>
          <w:color w:val="auto"/>
          <w:sz w:val="21"/>
          <w:szCs w:val="21"/>
          <w:highlight w:val="none"/>
          <w:lang w:val="en-US" w:eastAsia="zh-CN"/>
        </w:rPr>
        <w:t>.质量保证期过后的优惠条件：供应商承诺给予采购人的各种优惠条件，包括货物或产品的售后服务、备品备件、专用耗材等方面的优惠条件。</w:t>
      </w:r>
    </w:p>
    <w:p w14:paraId="25484EE8">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常用的、容易损坏的备品备件及易损件的优惠价格清单</w:t>
      </w:r>
    </w:p>
    <w:tbl>
      <w:tblPr>
        <w:tblStyle w:val="48"/>
        <w:tblW w:w="897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850"/>
        <w:gridCol w:w="3124"/>
        <w:gridCol w:w="2276"/>
        <w:gridCol w:w="1639"/>
        <w:gridCol w:w="1083"/>
      </w:tblGrid>
      <w:tr w14:paraId="6433C7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12" w:hRule="atLeast"/>
        </w:trPr>
        <w:tc>
          <w:tcPr>
            <w:tcW w:w="8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469B547">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124" w:type="dxa"/>
            <w:tcBorders>
              <w:top w:val="single" w:color="auto" w:sz="4" w:space="0"/>
              <w:left w:val="single" w:color="auto" w:sz="4" w:space="0"/>
              <w:bottom w:val="single" w:color="auto" w:sz="4" w:space="0"/>
              <w:right w:val="single" w:color="auto" w:sz="4" w:space="0"/>
            </w:tcBorders>
            <w:vAlign w:val="center"/>
          </w:tcPr>
          <w:p w14:paraId="380BBD10">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备品备件、专用耗材名称</w:t>
            </w:r>
          </w:p>
        </w:tc>
        <w:tc>
          <w:tcPr>
            <w:tcW w:w="2276" w:type="dxa"/>
            <w:tcBorders>
              <w:top w:val="single" w:color="auto" w:sz="4" w:space="0"/>
              <w:left w:val="single" w:color="auto" w:sz="4" w:space="0"/>
              <w:bottom w:val="single" w:color="auto" w:sz="4" w:space="0"/>
              <w:right w:val="single" w:color="auto" w:sz="4" w:space="0"/>
            </w:tcBorders>
            <w:vAlign w:val="center"/>
          </w:tcPr>
          <w:p w14:paraId="664BB956">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适用于何种投标货物（产品）名称及规格型号</w:t>
            </w:r>
          </w:p>
        </w:tc>
        <w:tc>
          <w:tcPr>
            <w:tcW w:w="1639" w:type="dxa"/>
            <w:tcBorders>
              <w:top w:val="single" w:color="auto" w:sz="4" w:space="0"/>
              <w:left w:val="single" w:color="auto" w:sz="4" w:space="0"/>
              <w:bottom w:val="single" w:color="auto" w:sz="4" w:space="0"/>
              <w:right w:val="single" w:color="auto" w:sz="4" w:space="0"/>
            </w:tcBorders>
            <w:vAlign w:val="center"/>
          </w:tcPr>
          <w:p w14:paraId="38EA1628">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优惠内容</w:t>
            </w:r>
          </w:p>
        </w:tc>
        <w:tc>
          <w:tcPr>
            <w:tcW w:w="108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298FB59">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优惠单价</w:t>
            </w:r>
          </w:p>
        </w:tc>
      </w:tr>
      <w:tr w14:paraId="303EF6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A5A5A18">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124" w:type="dxa"/>
            <w:tcBorders>
              <w:top w:val="single" w:color="auto" w:sz="4" w:space="0"/>
              <w:left w:val="single" w:color="auto" w:sz="4" w:space="0"/>
              <w:bottom w:val="single" w:color="auto" w:sz="4" w:space="0"/>
              <w:right w:val="single" w:color="auto" w:sz="4" w:space="0"/>
            </w:tcBorders>
            <w:vAlign w:val="center"/>
          </w:tcPr>
          <w:p w14:paraId="61661545">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2276" w:type="dxa"/>
            <w:tcBorders>
              <w:top w:val="single" w:color="auto" w:sz="4" w:space="0"/>
              <w:left w:val="single" w:color="auto" w:sz="4" w:space="0"/>
              <w:bottom w:val="single" w:color="auto" w:sz="4" w:space="0"/>
              <w:right w:val="single" w:color="auto" w:sz="4" w:space="0"/>
            </w:tcBorders>
            <w:vAlign w:val="center"/>
          </w:tcPr>
          <w:p w14:paraId="1BFA916B">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1639" w:type="dxa"/>
            <w:tcBorders>
              <w:top w:val="single" w:color="auto" w:sz="4" w:space="0"/>
              <w:left w:val="single" w:color="auto" w:sz="4" w:space="0"/>
              <w:bottom w:val="single" w:color="auto" w:sz="4" w:space="0"/>
              <w:right w:val="single" w:color="auto" w:sz="4" w:space="0"/>
            </w:tcBorders>
          </w:tcPr>
          <w:p w14:paraId="0D264D7F">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108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132EB55">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r>
      <w:tr w14:paraId="353295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60BECE1">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124" w:type="dxa"/>
            <w:tcBorders>
              <w:top w:val="single" w:color="auto" w:sz="4" w:space="0"/>
              <w:left w:val="single" w:color="auto" w:sz="4" w:space="0"/>
              <w:bottom w:val="single" w:color="auto" w:sz="4" w:space="0"/>
              <w:right w:val="single" w:color="auto" w:sz="4" w:space="0"/>
            </w:tcBorders>
            <w:vAlign w:val="center"/>
          </w:tcPr>
          <w:p w14:paraId="43CCC8C6">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2276" w:type="dxa"/>
            <w:tcBorders>
              <w:top w:val="single" w:color="auto" w:sz="4" w:space="0"/>
              <w:left w:val="single" w:color="auto" w:sz="4" w:space="0"/>
              <w:bottom w:val="single" w:color="auto" w:sz="4" w:space="0"/>
              <w:right w:val="single" w:color="auto" w:sz="4" w:space="0"/>
            </w:tcBorders>
            <w:vAlign w:val="center"/>
          </w:tcPr>
          <w:p w14:paraId="72541F12">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1639" w:type="dxa"/>
            <w:tcBorders>
              <w:top w:val="single" w:color="auto" w:sz="4" w:space="0"/>
              <w:left w:val="single" w:color="auto" w:sz="4" w:space="0"/>
              <w:bottom w:val="single" w:color="auto" w:sz="4" w:space="0"/>
              <w:right w:val="single" w:color="auto" w:sz="4" w:space="0"/>
            </w:tcBorders>
          </w:tcPr>
          <w:p w14:paraId="2476CDE4">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108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EDCB95F">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r>
      <w:tr w14:paraId="45488D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D3537A8">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124" w:type="dxa"/>
            <w:tcBorders>
              <w:top w:val="single" w:color="auto" w:sz="4" w:space="0"/>
              <w:left w:val="single" w:color="auto" w:sz="4" w:space="0"/>
              <w:bottom w:val="single" w:color="auto" w:sz="4" w:space="0"/>
              <w:right w:val="single" w:color="auto" w:sz="4" w:space="0"/>
            </w:tcBorders>
            <w:vAlign w:val="center"/>
          </w:tcPr>
          <w:p w14:paraId="13807F0F">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2276" w:type="dxa"/>
            <w:tcBorders>
              <w:top w:val="single" w:color="auto" w:sz="4" w:space="0"/>
              <w:left w:val="single" w:color="auto" w:sz="4" w:space="0"/>
              <w:bottom w:val="single" w:color="auto" w:sz="4" w:space="0"/>
              <w:right w:val="single" w:color="auto" w:sz="4" w:space="0"/>
            </w:tcBorders>
            <w:vAlign w:val="center"/>
          </w:tcPr>
          <w:p w14:paraId="5EBA5A0E">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1639" w:type="dxa"/>
            <w:tcBorders>
              <w:top w:val="single" w:color="auto" w:sz="4" w:space="0"/>
              <w:left w:val="single" w:color="auto" w:sz="4" w:space="0"/>
              <w:bottom w:val="single" w:color="auto" w:sz="4" w:space="0"/>
              <w:right w:val="single" w:color="auto" w:sz="4" w:space="0"/>
            </w:tcBorders>
          </w:tcPr>
          <w:p w14:paraId="6A32ACB8">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108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717023A">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r>
    </w:tbl>
    <w:p w14:paraId="4B6FD907">
      <w:pPr>
        <w:keepNext w:val="0"/>
        <w:keepLines w:val="0"/>
        <w:pageBreakBefore w:val="0"/>
        <w:kinsoku/>
        <w:wordWrap/>
        <w:overflowPunct/>
        <w:topLinePunct w:val="0"/>
        <w:autoSpaceDE/>
        <w:autoSpaceDN/>
        <w:bidi w:val="0"/>
        <w:adjustRightInd/>
        <w:spacing w:line="400" w:lineRule="exact"/>
        <w:ind w:left="0" w:leftChars="0" w:right="0"/>
        <w:contextualSpacing/>
        <w:textAlignment w:val="auto"/>
        <w:rPr>
          <w:rFonts w:hint="eastAsia" w:ascii="宋体" w:hAnsi="宋体" w:eastAsia="宋体" w:cs="宋体"/>
          <w:color w:val="auto"/>
          <w:sz w:val="21"/>
          <w:szCs w:val="21"/>
          <w:highlight w:val="none"/>
        </w:rPr>
      </w:pPr>
    </w:p>
    <w:p w14:paraId="65BD93CF">
      <w:pPr>
        <w:keepNext w:val="0"/>
        <w:keepLines w:val="0"/>
        <w:pageBreakBefore w:val="0"/>
        <w:kinsoku/>
        <w:wordWrap/>
        <w:overflowPunct/>
        <w:topLinePunct w:val="0"/>
        <w:autoSpaceDE/>
        <w:autoSpaceDN/>
        <w:bidi w:val="0"/>
        <w:adjustRightInd/>
        <w:spacing w:line="400" w:lineRule="exact"/>
        <w:ind w:left="0" w:leftChars="0" w:right="0"/>
        <w:contextualSpacing/>
        <w:textAlignment w:val="auto"/>
        <w:rPr>
          <w:rFonts w:hint="eastAsia" w:ascii="宋体" w:hAnsi="宋体" w:eastAsia="宋体" w:cs="宋体"/>
          <w:color w:val="auto"/>
          <w:sz w:val="21"/>
          <w:szCs w:val="21"/>
          <w:highlight w:val="none"/>
        </w:rPr>
      </w:pPr>
    </w:p>
    <w:p w14:paraId="02EBF81E">
      <w:pPr>
        <w:keepNext w:val="0"/>
        <w:keepLines w:val="0"/>
        <w:pageBreakBefore w:val="0"/>
        <w:kinsoku/>
        <w:wordWrap/>
        <w:overflowPunct/>
        <w:topLinePunct w:val="0"/>
        <w:autoSpaceDE/>
        <w:autoSpaceDN/>
        <w:bidi w:val="0"/>
        <w:adjustRightInd/>
        <w:spacing w:line="400" w:lineRule="exact"/>
        <w:ind w:left="0" w:leftChars="0" w:right="0" w:firstLine="2250" w:firstLineChars="900"/>
        <w:contextualSpacing/>
        <w:textAlignment w:val="auto"/>
        <w:rPr>
          <w:rFonts w:hint="eastAsia" w:ascii="宋体" w:hAnsi="宋体" w:eastAsia="宋体" w:cs="宋体"/>
          <w:color w:val="auto"/>
          <w:spacing w:val="20"/>
          <w:sz w:val="21"/>
          <w:szCs w:val="21"/>
          <w:highlight w:val="none"/>
        </w:rPr>
      </w:pPr>
      <w:r>
        <w:rPr>
          <w:rFonts w:hint="eastAsia" w:ascii="宋体" w:hAnsi="宋体" w:eastAsia="宋体" w:cs="宋体"/>
          <w:color w:val="auto"/>
          <w:spacing w:val="20"/>
          <w:sz w:val="21"/>
          <w:szCs w:val="21"/>
          <w:highlight w:val="none"/>
        </w:rPr>
        <w:t>投标人名称（电子签章）：</w:t>
      </w:r>
      <w:r>
        <w:rPr>
          <w:rFonts w:hint="eastAsia" w:ascii="宋体" w:hAnsi="宋体" w:eastAsia="宋体" w:cs="宋体"/>
          <w:color w:val="auto"/>
          <w:spacing w:val="20"/>
          <w:sz w:val="21"/>
          <w:szCs w:val="21"/>
          <w:highlight w:val="none"/>
          <w:u w:val="single"/>
        </w:rPr>
        <w:t xml:space="preserve">            </w:t>
      </w:r>
    </w:p>
    <w:p w14:paraId="07FAECB9">
      <w:pPr>
        <w:keepNext w:val="0"/>
        <w:keepLines w:val="0"/>
        <w:pageBreakBefore w:val="0"/>
        <w:kinsoku/>
        <w:wordWrap/>
        <w:overflowPunct/>
        <w:topLinePunct w:val="0"/>
        <w:autoSpaceDE/>
        <w:autoSpaceDN/>
        <w:bidi w:val="0"/>
        <w:adjustRightInd/>
        <w:spacing w:line="400" w:lineRule="exact"/>
        <w:ind w:left="0" w:leftChars="0" w:right="0" w:firstLine="5250" w:firstLineChars="250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14:paraId="1608A5A1">
      <w:pPr>
        <w:pStyle w:val="32"/>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p>
    <w:p w14:paraId="25D2A787">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color w:val="auto"/>
          <w:sz w:val="21"/>
          <w:szCs w:val="21"/>
          <w:highlight w:val="none"/>
          <w:lang w:val="en-US" w:eastAsia="zh-CN"/>
        </w:rPr>
        <w:br w:type="page"/>
      </w:r>
    </w:p>
    <w:p w14:paraId="496FA0A7">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11</w:t>
      </w:r>
      <w:r>
        <w:rPr>
          <w:rFonts w:hint="eastAsia" w:ascii="宋体" w:hAnsi="宋体" w:eastAsia="宋体" w:cs="宋体"/>
          <w:b w:val="0"/>
          <w:bCs/>
          <w:color w:val="auto"/>
          <w:sz w:val="21"/>
          <w:szCs w:val="21"/>
          <w:highlight w:val="none"/>
          <w:lang w:val="en-US" w:eastAsia="zh-CN"/>
        </w:rPr>
        <w:t>.符合政府采购政策加分条件证明材料</w:t>
      </w:r>
    </w:p>
    <w:p w14:paraId="055744B6">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投标产品中如有列入节能产品政府采购品目清单及环境标志产品政府采购品目清单的货物，应按下表提供清单</w:t>
      </w:r>
      <w:r>
        <w:rPr>
          <w:rFonts w:hint="eastAsia" w:ascii="宋体" w:hAnsi="宋体" w:cs="宋体"/>
          <w:color w:val="auto"/>
          <w:sz w:val="21"/>
          <w:szCs w:val="21"/>
          <w:highlight w:val="none"/>
          <w:lang w:val="en-US" w:eastAsia="zh-CN"/>
        </w:rPr>
        <w:t>并附有效的认证证书复印件</w:t>
      </w:r>
      <w:r>
        <w:rPr>
          <w:rFonts w:hint="eastAsia" w:ascii="宋体" w:hAnsi="宋体" w:eastAsia="宋体" w:cs="宋体"/>
          <w:color w:val="auto"/>
          <w:sz w:val="21"/>
          <w:szCs w:val="21"/>
          <w:highlight w:val="none"/>
          <w:lang w:val="en-US" w:eastAsia="zh-CN"/>
        </w:rPr>
        <w:t>。</w:t>
      </w:r>
    </w:p>
    <w:p w14:paraId="03CB7AF0">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outlineLvl w:val="9"/>
        <w:rPr>
          <w:rFonts w:hint="eastAsia" w:ascii="宋体" w:hAnsi="宋体" w:eastAsia="宋体" w:cs="宋体"/>
          <w:b/>
          <w:bCs/>
          <w:color w:val="auto"/>
          <w:sz w:val="21"/>
          <w:szCs w:val="21"/>
          <w:highlight w:val="none"/>
        </w:rPr>
      </w:pPr>
      <w:bookmarkStart w:id="408" w:name="_Toc23217"/>
      <w:bookmarkStart w:id="409" w:name="_Toc3737"/>
      <w:r>
        <w:rPr>
          <w:rFonts w:hint="eastAsia" w:ascii="宋体" w:hAnsi="宋体" w:eastAsia="宋体" w:cs="宋体"/>
          <w:b/>
          <w:bCs/>
          <w:color w:val="auto"/>
          <w:sz w:val="21"/>
          <w:szCs w:val="21"/>
          <w:highlight w:val="none"/>
        </w:rPr>
        <w:t>节能产品及环境标志产品清单</w:t>
      </w:r>
      <w:bookmarkEnd w:id="408"/>
      <w:bookmarkEnd w:id="409"/>
    </w:p>
    <w:tbl>
      <w:tblPr>
        <w:tblStyle w:val="48"/>
        <w:tblW w:w="932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67"/>
        <w:gridCol w:w="1134"/>
        <w:gridCol w:w="897"/>
        <w:gridCol w:w="1088"/>
        <w:gridCol w:w="1409"/>
        <w:gridCol w:w="1851"/>
        <w:gridCol w:w="1412"/>
        <w:gridCol w:w="770"/>
      </w:tblGrid>
      <w:tr w14:paraId="0C7D941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767" w:type="dxa"/>
            <w:tcBorders>
              <w:top w:val="single" w:color="auto" w:sz="12" w:space="0"/>
              <w:left w:val="single" w:color="auto" w:sz="12" w:space="0"/>
              <w:bottom w:val="single" w:color="auto" w:sz="8" w:space="0"/>
              <w:right w:val="single" w:color="auto" w:sz="8" w:space="0"/>
            </w:tcBorders>
            <w:tcMar>
              <w:top w:w="0" w:type="dxa"/>
              <w:left w:w="57" w:type="dxa"/>
              <w:bottom w:w="0" w:type="dxa"/>
              <w:right w:w="57" w:type="dxa"/>
            </w:tcMar>
            <w:vAlign w:val="center"/>
          </w:tcPr>
          <w:p w14:paraId="021D9C8C">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34" w:type="dxa"/>
            <w:tcBorders>
              <w:top w:val="single" w:color="auto" w:sz="12" w:space="0"/>
              <w:left w:val="nil"/>
              <w:bottom w:val="single" w:color="auto" w:sz="8" w:space="0"/>
              <w:right w:val="single" w:color="auto" w:sz="4" w:space="0"/>
            </w:tcBorders>
            <w:tcMar>
              <w:top w:w="0" w:type="dxa"/>
              <w:left w:w="57" w:type="dxa"/>
              <w:bottom w:w="0" w:type="dxa"/>
              <w:right w:w="57" w:type="dxa"/>
            </w:tcMar>
            <w:vAlign w:val="center"/>
          </w:tcPr>
          <w:p w14:paraId="41C38341">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类别</w:t>
            </w:r>
          </w:p>
        </w:tc>
        <w:tc>
          <w:tcPr>
            <w:tcW w:w="897" w:type="dxa"/>
            <w:tcBorders>
              <w:top w:val="single" w:color="auto" w:sz="12" w:space="0"/>
              <w:left w:val="single" w:color="auto" w:sz="4" w:space="0"/>
              <w:bottom w:val="single" w:color="auto" w:sz="8" w:space="0"/>
              <w:right w:val="single" w:color="auto" w:sz="8" w:space="0"/>
            </w:tcBorders>
            <w:vAlign w:val="center"/>
          </w:tcPr>
          <w:p w14:paraId="4AC3D778">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品目</w:t>
            </w:r>
          </w:p>
        </w:tc>
        <w:tc>
          <w:tcPr>
            <w:tcW w:w="1088" w:type="dxa"/>
            <w:tcBorders>
              <w:top w:val="single" w:color="auto" w:sz="12" w:space="0"/>
              <w:left w:val="nil"/>
              <w:bottom w:val="single" w:color="auto" w:sz="8" w:space="0"/>
              <w:right w:val="single" w:color="auto" w:sz="4" w:space="0"/>
            </w:tcBorders>
            <w:tcMar>
              <w:top w:w="0" w:type="dxa"/>
              <w:left w:w="57" w:type="dxa"/>
              <w:bottom w:w="0" w:type="dxa"/>
              <w:right w:w="57" w:type="dxa"/>
            </w:tcMar>
            <w:vAlign w:val="center"/>
          </w:tcPr>
          <w:p w14:paraId="645741D6">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品牌</w:t>
            </w:r>
          </w:p>
        </w:tc>
        <w:tc>
          <w:tcPr>
            <w:tcW w:w="1409" w:type="dxa"/>
            <w:tcBorders>
              <w:top w:val="single" w:color="auto" w:sz="12" w:space="0"/>
              <w:left w:val="single" w:color="auto" w:sz="4" w:space="0"/>
              <w:bottom w:val="single" w:color="auto" w:sz="8" w:space="0"/>
              <w:right w:val="single" w:color="auto" w:sz="8" w:space="0"/>
            </w:tcBorders>
            <w:vAlign w:val="center"/>
          </w:tcPr>
          <w:p w14:paraId="018750B3">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规格型号</w:t>
            </w:r>
          </w:p>
        </w:tc>
        <w:tc>
          <w:tcPr>
            <w:tcW w:w="1851" w:type="dxa"/>
            <w:tcBorders>
              <w:top w:val="single" w:color="auto" w:sz="12" w:space="0"/>
              <w:left w:val="nil"/>
              <w:bottom w:val="single" w:color="auto" w:sz="8" w:space="0"/>
              <w:right w:val="single" w:color="auto" w:sz="8" w:space="0"/>
            </w:tcBorders>
            <w:tcMar>
              <w:top w:w="0" w:type="dxa"/>
              <w:left w:w="57" w:type="dxa"/>
              <w:bottom w:w="0" w:type="dxa"/>
              <w:right w:w="57" w:type="dxa"/>
            </w:tcMar>
            <w:vAlign w:val="center"/>
          </w:tcPr>
          <w:p w14:paraId="43DA1B37">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生产者（制造商）</w:t>
            </w:r>
          </w:p>
        </w:tc>
        <w:tc>
          <w:tcPr>
            <w:tcW w:w="1412" w:type="dxa"/>
            <w:tcBorders>
              <w:top w:val="single" w:color="auto" w:sz="12" w:space="0"/>
              <w:left w:val="nil"/>
              <w:bottom w:val="single" w:color="auto" w:sz="8" w:space="0"/>
              <w:right w:val="single" w:color="auto" w:sz="8" w:space="0"/>
            </w:tcBorders>
            <w:tcMar>
              <w:top w:w="0" w:type="dxa"/>
              <w:left w:w="57" w:type="dxa"/>
              <w:bottom w:w="0" w:type="dxa"/>
              <w:right w:w="57" w:type="dxa"/>
            </w:tcMar>
            <w:vAlign w:val="center"/>
          </w:tcPr>
          <w:p w14:paraId="490A648E">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证书编号及证书到期日期</w:t>
            </w:r>
          </w:p>
        </w:tc>
        <w:tc>
          <w:tcPr>
            <w:tcW w:w="770" w:type="dxa"/>
            <w:tcBorders>
              <w:top w:val="single" w:color="auto" w:sz="12" w:space="0"/>
              <w:left w:val="nil"/>
              <w:bottom w:val="single" w:color="auto" w:sz="8" w:space="0"/>
              <w:right w:val="single" w:color="auto" w:sz="12" w:space="0"/>
            </w:tcBorders>
            <w:tcMar>
              <w:top w:w="0" w:type="dxa"/>
              <w:left w:w="57" w:type="dxa"/>
              <w:bottom w:w="0" w:type="dxa"/>
              <w:right w:w="57" w:type="dxa"/>
            </w:tcMar>
            <w:vAlign w:val="center"/>
          </w:tcPr>
          <w:p w14:paraId="063186CB">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2D4F001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3" w:hRule="atLeast"/>
          <w:jc w:val="center"/>
        </w:trPr>
        <w:tc>
          <w:tcPr>
            <w:tcW w:w="767"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57F6E81B">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34" w:type="dxa"/>
            <w:tcBorders>
              <w:top w:val="nil"/>
              <w:left w:val="nil"/>
              <w:bottom w:val="single" w:color="auto" w:sz="8" w:space="0"/>
              <w:right w:val="single" w:color="auto" w:sz="4" w:space="0"/>
            </w:tcBorders>
            <w:tcMar>
              <w:top w:w="0" w:type="dxa"/>
              <w:left w:w="57" w:type="dxa"/>
              <w:bottom w:w="0" w:type="dxa"/>
              <w:right w:w="57" w:type="dxa"/>
            </w:tcMar>
            <w:vAlign w:val="center"/>
          </w:tcPr>
          <w:p w14:paraId="02EED1E4">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897" w:type="dxa"/>
            <w:tcBorders>
              <w:top w:val="nil"/>
              <w:left w:val="single" w:color="auto" w:sz="4" w:space="0"/>
              <w:bottom w:val="single" w:color="auto" w:sz="8" w:space="0"/>
              <w:right w:val="single" w:color="auto" w:sz="8" w:space="0"/>
            </w:tcBorders>
            <w:vAlign w:val="center"/>
          </w:tcPr>
          <w:p w14:paraId="48ACF2EA">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1088" w:type="dxa"/>
            <w:tcBorders>
              <w:top w:val="nil"/>
              <w:left w:val="nil"/>
              <w:bottom w:val="single" w:color="auto" w:sz="8" w:space="0"/>
              <w:right w:val="single" w:color="auto" w:sz="4" w:space="0"/>
            </w:tcBorders>
            <w:tcMar>
              <w:top w:w="0" w:type="dxa"/>
              <w:left w:w="57" w:type="dxa"/>
              <w:bottom w:w="0" w:type="dxa"/>
              <w:right w:w="57" w:type="dxa"/>
            </w:tcMar>
            <w:vAlign w:val="center"/>
          </w:tcPr>
          <w:p w14:paraId="2FE22C65">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1409" w:type="dxa"/>
            <w:tcBorders>
              <w:top w:val="nil"/>
              <w:left w:val="single" w:color="auto" w:sz="4" w:space="0"/>
              <w:bottom w:val="single" w:color="auto" w:sz="8" w:space="0"/>
              <w:right w:val="single" w:color="auto" w:sz="8" w:space="0"/>
            </w:tcBorders>
            <w:vAlign w:val="center"/>
          </w:tcPr>
          <w:p w14:paraId="5D053A0A">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1851" w:type="dxa"/>
            <w:tcBorders>
              <w:top w:val="nil"/>
              <w:left w:val="nil"/>
              <w:bottom w:val="single" w:color="auto" w:sz="8" w:space="0"/>
              <w:right w:val="single" w:color="auto" w:sz="8" w:space="0"/>
            </w:tcBorders>
            <w:tcMar>
              <w:top w:w="0" w:type="dxa"/>
              <w:left w:w="57" w:type="dxa"/>
              <w:bottom w:w="0" w:type="dxa"/>
              <w:right w:w="57" w:type="dxa"/>
            </w:tcMar>
            <w:vAlign w:val="center"/>
          </w:tcPr>
          <w:p w14:paraId="620A7C5C">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1412" w:type="dxa"/>
            <w:tcBorders>
              <w:top w:val="nil"/>
              <w:left w:val="nil"/>
              <w:bottom w:val="single" w:color="auto" w:sz="8" w:space="0"/>
              <w:right w:val="single" w:color="auto" w:sz="8" w:space="0"/>
            </w:tcBorders>
            <w:tcMar>
              <w:top w:w="0" w:type="dxa"/>
              <w:left w:w="57" w:type="dxa"/>
              <w:bottom w:w="0" w:type="dxa"/>
              <w:right w:w="57" w:type="dxa"/>
            </w:tcMar>
            <w:vAlign w:val="center"/>
          </w:tcPr>
          <w:p w14:paraId="1AE1A7F1">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770" w:type="dxa"/>
            <w:tcBorders>
              <w:top w:val="nil"/>
              <w:left w:val="nil"/>
              <w:bottom w:val="single" w:color="auto" w:sz="8" w:space="0"/>
              <w:right w:val="single" w:color="auto" w:sz="12" w:space="0"/>
            </w:tcBorders>
            <w:tcMar>
              <w:top w:w="0" w:type="dxa"/>
              <w:left w:w="57" w:type="dxa"/>
              <w:bottom w:w="0" w:type="dxa"/>
              <w:right w:w="57" w:type="dxa"/>
            </w:tcMar>
            <w:vAlign w:val="center"/>
          </w:tcPr>
          <w:p w14:paraId="1EC848E1">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r>
      <w:tr w14:paraId="5E0C8D0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1" w:hRule="atLeast"/>
          <w:jc w:val="center"/>
        </w:trPr>
        <w:tc>
          <w:tcPr>
            <w:tcW w:w="767"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56B88BCC">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34" w:type="dxa"/>
            <w:tcBorders>
              <w:top w:val="nil"/>
              <w:left w:val="nil"/>
              <w:bottom w:val="single" w:color="auto" w:sz="8" w:space="0"/>
              <w:right w:val="single" w:color="auto" w:sz="4" w:space="0"/>
            </w:tcBorders>
            <w:tcMar>
              <w:top w:w="0" w:type="dxa"/>
              <w:left w:w="57" w:type="dxa"/>
              <w:bottom w:w="0" w:type="dxa"/>
              <w:right w:w="57" w:type="dxa"/>
            </w:tcMar>
            <w:vAlign w:val="center"/>
          </w:tcPr>
          <w:p w14:paraId="66833FC0">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897" w:type="dxa"/>
            <w:tcBorders>
              <w:top w:val="nil"/>
              <w:left w:val="single" w:color="auto" w:sz="4" w:space="0"/>
              <w:bottom w:val="single" w:color="auto" w:sz="8" w:space="0"/>
              <w:right w:val="single" w:color="auto" w:sz="8" w:space="0"/>
            </w:tcBorders>
            <w:vAlign w:val="center"/>
          </w:tcPr>
          <w:p w14:paraId="456499B3">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1088" w:type="dxa"/>
            <w:tcBorders>
              <w:top w:val="nil"/>
              <w:left w:val="nil"/>
              <w:bottom w:val="single" w:color="auto" w:sz="8" w:space="0"/>
              <w:right w:val="single" w:color="auto" w:sz="4" w:space="0"/>
            </w:tcBorders>
            <w:tcMar>
              <w:top w:w="0" w:type="dxa"/>
              <w:left w:w="57" w:type="dxa"/>
              <w:bottom w:w="0" w:type="dxa"/>
              <w:right w:w="57" w:type="dxa"/>
            </w:tcMar>
            <w:vAlign w:val="center"/>
          </w:tcPr>
          <w:p w14:paraId="4568433F">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1409" w:type="dxa"/>
            <w:tcBorders>
              <w:top w:val="nil"/>
              <w:left w:val="single" w:color="auto" w:sz="4" w:space="0"/>
              <w:bottom w:val="single" w:color="auto" w:sz="8" w:space="0"/>
              <w:right w:val="single" w:color="auto" w:sz="8" w:space="0"/>
            </w:tcBorders>
            <w:vAlign w:val="center"/>
          </w:tcPr>
          <w:p w14:paraId="5BE1FE2A">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1851" w:type="dxa"/>
            <w:tcBorders>
              <w:top w:val="nil"/>
              <w:left w:val="nil"/>
              <w:bottom w:val="single" w:color="auto" w:sz="8" w:space="0"/>
              <w:right w:val="single" w:color="auto" w:sz="8" w:space="0"/>
            </w:tcBorders>
            <w:tcMar>
              <w:top w:w="0" w:type="dxa"/>
              <w:left w:w="57" w:type="dxa"/>
              <w:bottom w:w="0" w:type="dxa"/>
              <w:right w:w="57" w:type="dxa"/>
            </w:tcMar>
            <w:vAlign w:val="center"/>
          </w:tcPr>
          <w:p w14:paraId="6A64608C">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1412" w:type="dxa"/>
            <w:tcBorders>
              <w:top w:val="nil"/>
              <w:left w:val="nil"/>
              <w:bottom w:val="single" w:color="auto" w:sz="8" w:space="0"/>
              <w:right w:val="single" w:color="auto" w:sz="8" w:space="0"/>
            </w:tcBorders>
            <w:tcMar>
              <w:top w:w="0" w:type="dxa"/>
              <w:left w:w="57" w:type="dxa"/>
              <w:bottom w:w="0" w:type="dxa"/>
              <w:right w:w="57" w:type="dxa"/>
            </w:tcMar>
            <w:vAlign w:val="center"/>
          </w:tcPr>
          <w:p w14:paraId="43A3539B">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770" w:type="dxa"/>
            <w:tcBorders>
              <w:top w:val="nil"/>
              <w:left w:val="nil"/>
              <w:bottom w:val="single" w:color="auto" w:sz="8" w:space="0"/>
              <w:right w:val="single" w:color="auto" w:sz="12" w:space="0"/>
            </w:tcBorders>
            <w:tcMar>
              <w:top w:w="0" w:type="dxa"/>
              <w:left w:w="57" w:type="dxa"/>
              <w:bottom w:w="0" w:type="dxa"/>
              <w:right w:w="57" w:type="dxa"/>
            </w:tcMar>
            <w:vAlign w:val="center"/>
          </w:tcPr>
          <w:p w14:paraId="0A3277E2">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r>
      <w:tr w14:paraId="0BCBA9C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767"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2139E9D6">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34" w:type="dxa"/>
            <w:tcBorders>
              <w:top w:val="nil"/>
              <w:left w:val="nil"/>
              <w:bottom w:val="single" w:color="auto" w:sz="8" w:space="0"/>
              <w:right w:val="single" w:color="auto" w:sz="4" w:space="0"/>
            </w:tcBorders>
            <w:tcMar>
              <w:top w:w="0" w:type="dxa"/>
              <w:left w:w="57" w:type="dxa"/>
              <w:bottom w:w="0" w:type="dxa"/>
              <w:right w:w="57" w:type="dxa"/>
            </w:tcMar>
            <w:vAlign w:val="center"/>
          </w:tcPr>
          <w:p w14:paraId="0C95093A">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897" w:type="dxa"/>
            <w:tcBorders>
              <w:top w:val="nil"/>
              <w:left w:val="single" w:color="auto" w:sz="4" w:space="0"/>
              <w:bottom w:val="single" w:color="auto" w:sz="8" w:space="0"/>
              <w:right w:val="single" w:color="auto" w:sz="8" w:space="0"/>
            </w:tcBorders>
            <w:vAlign w:val="center"/>
          </w:tcPr>
          <w:p w14:paraId="7EABDF7E">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1088" w:type="dxa"/>
            <w:tcBorders>
              <w:top w:val="nil"/>
              <w:left w:val="nil"/>
              <w:bottom w:val="single" w:color="auto" w:sz="8" w:space="0"/>
              <w:right w:val="single" w:color="auto" w:sz="4" w:space="0"/>
            </w:tcBorders>
            <w:tcMar>
              <w:top w:w="0" w:type="dxa"/>
              <w:left w:w="57" w:type="dxa"/>
              <w:bottom w:w="0" w:type="dxa"/>
              <w:right w:w="57" w:type="dxa"/>
            </w:tcMar>
            <w:vAlign w:val="center"/>
          </w:tcPr>
          <w:p w14:paraId="57FC8CB3">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1409" w:type="dxa"/>
            <w:tcBorders>
              <w:top w:val="nil"/>
              <w:left w:val="single" w:color="auto" w:sz="4" w:space="0"/>
              <w:bottom w:val="single" w:color="auto" w:sz="8" w:space="0"/>
              <w:right w:val="single" w:color="auto" w:sz="8" w:space="0"/>
            </w:tcBorders>
            <w:vAlign w:val="center"/>
          </w:tcPr>
          <w:p w14:paraId="3A471387">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1851" w:type="dxa"/>
            <w:tcBorders>
              <w:top w:val="nil"/>
              <w:left w:val="nil"/>
              <w:bottom w:val="single" w:color="auto" w:sz="8" w:space="0"/>
              <w:right w:val="single" w:color="auto" w:sz="8" w:space="0"/>
            </w:tcBorders>
            <w:tcMar>
              <w:top w:w="0" w:type="dxa"/>
              <w:left w:w="57" w:type="dxa"/>
              <w:bottom w:w="0" w:type="dxa"/>
              <w:right w:w="57" w:type="dxa"/>
            </w:tcMar>
            <w:vAlign w:val="center"/>
          </w:tcPr>
          <w:p w14:paraId="495B5478">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1412" w:type="dxa"/>
            <w:tcBorders>
              <w:top w:val="nil"/>
              <w:left w:val="nil"/>
              <w:bottom w:val="single" w:color="auto" w:sz="8" w:space="0"/>
              <w:right w:val="single" w:color="auto" w:sz="8" w:space="0"/>
            </w:tcBorders>
            <w:tcMar>
              <w:top w:w="0" w:type="dxa"/>
              <w:left w:w="57" w:type="dxa"/>
              <w:bottom w:w="0" w:type="dxa"/>
              <w:right w:w="57" w:type="dxa"/>
            </w:tcMar>
            <w:vAlign w:val="center"/>
          </w:tcPr>
          <w:p w14:paraId="0D4F5ECA">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770" w:type="dxa"/>
            <w:tcBorders>
              <w:top w:val="nil"/>
              <w:left w:val="nil"/>
              <w:bottom w:val="single" w:color="auto" w:sz="8" w:space="0"/>
              <w:right w:val="single" w:color="auto" w:sz="12" w:space="0"/>
            </w:tcBorders>
            <w:tcMar>
              <w:top w:w="0" w:type="dxa"/>
              <w:left w:w="57" w:type="dxa"/>
              <w:bottom w:w="0" w:type="dxa"/>
              <w:right w:w="57" w:type="dxa"/>
            </w:tcMar>
            <w:vAlign w:val="center"/>
          </w:tcPr>
          <w:p w14:paraId="148FBE34">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r>
    </w:tbl>
    <w:p w14:paraId="3E4EC1D8">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contextualSpacing/>
        <w:jc w:val="both"/>
        <w:textAlignment w:val="auto"/>
        <w:rPr>
          <w:rFonts w:hint="eastAsia" w:ascii="宋体" w:hAnsi="宋体" w:eastAsia="宋体" w:cs="宋体"/>
          <w:color w:val="auto"/>
          <w:sz w:val="21"/>
          <w:szCs w:val="21"/>
          <w:highlight w:val="none"/>
        </w:rPr>
      </w:pPr>
    </w:p>
    <w:p w14:paraId="5F6E996B">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注：类别填写节能或环境标志，品目填写编号及产品名称。</w:t>
      </w:r>
    </w:p>
    <w:p w14:paraId="0EE626AF">
      <w:pPr>
        <w:keepNext w:val="0"/>
        <w:keepLines w:val="0"/>
        <w:pageBreakBefore w:val="0"/>
        <w:kinsoku/>
        <w:wordWrap/>
        <w:overflowPunct/>
        <w:topLinePunct w:val="0"/>
        <w:autoSpaceDE/>
        <w:autoSpaceDN/>
        <w:bidi w:val="0"/>
        <w:adjustRightInd/>
        <w:spacing w:line="400" w:lineRule="exact"/>
        <w:ind w:left="0" w:leftChars="0" w:right="0" w:firstLine="2250" w:firstLineChars="900"/>
        <w:contextualSpacing/>
        <w:textAlignment w:val="auto"/>
        <w:rPr>
          <w:rFonts w:hint="eastAsia" w:ascii="宋体" w:hAnsi="宋体" w:eastAsia="宋体" w:cs="宋体"/>
          <w:color w:val="auto"/>
          <w:spacing w:val="20"/>
          <w:sz w:val="21"/>
          <w:szCs w:val="21"/>
          <w:highlight w:val="none"/>
        </w:rPr>
      </w:pPr>
    </w:p>
    <w:p w14:paraId="50F49342">
      <w:pPr>
        <w:keepNext w:val="0"/>
        <w:keepLines w:val="0"/>
        <w:pageBreakBefore w:val="0"/>
        <w:kinsoku/>
        <w:wordWrap/>
        <w:overflowPunct/>
        <w:topLinePunct w:val="0"/>
        <w:autoSpaceDE/>
        <w:autoSpaceDN/>
        <w:bidi w:val="0"/>
        <w:adjustRightInd/>
        <w:spacing w:line="400" w:lineRule="exact"/>
        <w:ind w:left="0" w:leftChars="0" w:right="0" w:firstLine="2250" w:firstLineChars="900"/>
        <w:contextualSpacing/>
        <w:textAlignment w:val="auto"/>
        <w:rPr>
          <w:rFonts w:hint="eastAsia" w:ascii="宋体" w:hAnsi="宋体" w:eastAsia="宋体" w:cs="宋体"/>
          <w:color w:val="auto"/>
          <w:spacing w:val="20"/>
          <w:sz w:val="21"/>
          <w:szCs w:val="21"/>
          <w:highlight w:val="none"/>
        </w:rPr>
      </w:pPr>
      <w:r>
        <w:rPr>
          <w:rFonts w:hint="eastAsia" w:ascii="宋体" w:hAnsi="宋体" w:eastAsia="宋体" w:cs="宋体"/>
          <w:color w:val="auto"/>
          <w:spacing w:val="20"/>
          <w:sz w:val="21"/>
          <w:szCs w:val="21"/>
          <w:highlight w:val="none"/>
        </w:rPr>
        <w:t>投标人名称（电子签章）：</w:t>
      </w:r>
      <w:r>
        <w:rPr>
          <w:rFonts w:hint="eastAsia" w:ascii="宋体" w:hAnsi="宋体" w:eastAsia="宋体" w:cs="宋体"/>
          <w:color w:val="auto"/>
          <w:spacing w:val="20"/>
          <w:sz w:val="21"/>
          <w:szCs w:val="21"/>
          <w:highlight w:val="none"/>
          <w:u w:val="single"/>
        </w:rPr>
        <w:t xml:space="preserve">         </w:t>
      </w:r>
      <w:r>
        <w:rPr>
          <w:rFonts w:hint="eastAsia" w:ascii="宋体" w:hAnsi="宋体" w:eastAsia="宋体" w:cs="宋体"/>
          <w:color w:val="auto"/>
          <w:spacing w:val="20"/>
          <w:sz w:val="21"/>
          <w:szCs w:val="21"/>
          <w:highlight w:val="none"/>
          <w:u w:val="single"/>
          <w:lang w:val="en-US" w:eastAsia="zh-CN"/>
        </w:rPr>
        <w:t xml:space="preserve">  </w:t>
      </w:r>
      <w:r>
        <w:rPr>
          <w:rFonts w:hint="eastAsia" w:ascii="宋体" w:hAnsi="宋体" w:eastAsia="宋体" w:cs="宋体"/>
          <w:color w:val="auto"/>
          <w:spacing w:val="20"/>
          <w:sz w:val="21"/>
          <w:szCs w:val="21"/>
          <w:highlight w:val="none"/>
          <w:u w:val="single"/>
        </w:rPr>
        <w:t xml:space="preserve">   </w:t>
      </w:r>
    </w:p>
    <w:p w14:paraId="4561E451">
      <w:pPr>
        <w:keepNext w:val="0"/>
        <w:keepLines w:val="0"/>
        <w:pageBreakBefore w:val="0"/>
        <w:kinsoku/>
        <w:wordWrap/>
        <w:overflowPunct/>
        <w:topLinePunct w:val="0"/>
        <w:autoSpaceDE/>
        <w:autoSpaceDN/>
        <w:bidi w:val="0"/>
        <w:adjustRightInd/>
        <w:snapToGrid w:val="0"/>
        <w:spacing w:line="400" w:lineRule="exact"/>
        <w:ind w:left="0" w:leftChars="0" w:right="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14:paraId="19ABAC5D">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br w:type="page"/>
      </w:r>
    </w:p>
    <w:p w14:paraId="58113260">
      <w:pPr>
        <w:keepNext w:val="0"/>
        <w:keepLines w:val="0"/>
        <w:pageBreakBefore w:val="0"/>
        <w:kinsoku/>
        <w:wordWrap/>
        <w:overflowPunct/>
        <w:topLinePunct w:val="0"/>
        <w:autoSpaceDE/>
        <w:autoSpaceDN/>
        <w:bidi w:val="0"/>
        <w:adjustRightInd/>
        <w:spacing w:line="400" w:lineRule="exact"/>
        <w:ind w:left="0" w:leftChars="0" w:right="0"/>
        <w:contextualSpacing/>
        <w:jc w:val="left"/>
        <w:textAlignment w:val="auto"/>
        <w:outlineLvl w:val="1"/>
        <w:rPr>
          <w:rFonts w:hint="eastAsia" w:ascii="宋体" w:hAnsi="宋体" w:eastAsia="宋体" w:cs="宋体"/>
          <w:b/>
          <w:color w:val="auto"/>
          <w:sz w:val="21"/>
          <w:szCs w:val="21"/>
          <w:highlight w:val="none"/>
        </w:rPr>
      </w:pPr>
      <w:bookmarkStart w:id="410" w:name="_Toc9153"/>
      <w:bookmarkStart w:id="411" w:name="_Toc25833"/>
      <w:bookmarkStart w:id="412" w:name="_Toc4916"/>
      <w:bookmarkStart w:id="413" w:name="_Toc28362"/>
      <w:r>
        <w:rPr>
          <w:rFonts w:hint="eastAsia" w:ascii="宋体" w:hAnsi="宋体" w:eastAsia="宋体" w:cs="宋体"/>
          <w:b/>
          <w:color w:val="auto"/>
          <w:sz w:val="21"/>
          <w:szCs w:val="21"/>
          <w:highlight w:val="none"/>
          <w:lang w:val="en-US" w:eastAsia="zh-CN"/>
        </w:rPr>
        <w:t>四</w:t>
      </w:r>
      <w:r>
        <w:rPr>
          <w:rFonts w:hint="eastAsia" w:ascii="宋体" w:hAnsi="宋体" w:eastAsia="宋体" w:cs="宋体"/>
          <w:b/>
          <w:color w:val="auto"/>
          <w:sz w:val="21"/>
          <w:szCs w:val="21"/>
          <w:highlight w:val="none"/>
        </w:rPr>
        <w:t>、其他文书、文件格式</w:t>
      </w:r>
      <w:bookmarkEnd w:id="410"/>
      <w:bookmarkEnd w:id="411"/>
      <w:bookmarkEnd w:id="412"/>
      <w:bookmarkEnd w:id="413"/>
    </w:p>
    <w:p w14:paraId="0036C846">
      <w:pPr>
        <w:keepNext w:val="0"/>
        <w:keepLines w:val="0"/>
        <w:pageBreakBefore w:val="0"/>
        <w:numPr>
          <w:ilvl w:val="0"/>
          <w:numId w:val="0"/>
        </w:numPr>
        <w:kinsoku/>
        <w:wordWrap/>
        <w:overflowPunct/>
        <w:topLinePunct w:val="0"/>
        <w:autoSpaceDE/>
        <w:autoSpaceDN/>
        <w:bidi w:val="0"/>
        <w:adjustRightInd/>
        <w:snapToGrid w:val="0"/>
        <w:spacing w:line="400" w:lineRule="exact"/>
        <w:ind w:left="0" w:leftChars="0" w:right="0" w:firstLine="0" w:firstLineChars="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kern w:val="2"/>
          <w:sz w:val="21"/>
          <w:szCs w:val="21"/>
          <w:highlight w:val="none"/>
          <w:lang w:val="en-US" w:eastAsia="zh-CN" w:bidi="ar-SA"/>
        </w:rPr>
        <w:t>1.</w:t>
      </w:r>
      <w:r>
        <w:rPr>
          <w:rFonts w:hint="eastAsia" w:ascii="宋体" w:hAnsi="宋体" w:eastAsia="宋体" w:cs="宋体"/>
          <w:b/>
          <w:color w:val="auto"/>
          <w:sz w:val="21"/>
          <w:szCs w:val="21"/>
          <w:highlight w:val="none"/>
        </w:rPr>
        <w:t>中小企业声明函格式</w:t>
      </w:r>
    </w:p>
    <w:p w14:paraId="2769D55D">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p>
    <w:p w14:paraId="020F33F4">
      <w:pPr>
        <w:keepNext w:val="0"/>
        <w:keepLines w:val="0"/>
        <w:pageBreakBefore w:val="0"/>
        <w:kinsoku/>
        <w:wordWrap/>
        <w:overflowPunct/>
        <w:topLinePunct w:val="0"/>
        <w:autoSpaceDE/>
        <w:autoSpaceDN/>
        <w:bidi w:val="0"/>
        <w:adjustRightIn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中小企业声明函（货物）</w:t>
      </w:r>
    </w:p>
    <w:p w14:paraId="3DE566F1">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b/>
          <w:bCs/>
          <w:color w:val="auto"/>
          <w:sz w:val="21"/>
          <w:szCs w:val="21"/>
          <w:highlight w:val="none"/>
        </w:rPr>
      </w:pPr>
    </w:p>
    <w:p w14:paraId="1D2E0698">
      <w:pPr>
        <w:pStyle w:val="18"/>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contextualSpacing/>
        <w:textAlignment w:val="auto"/>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本公司（联合体）郑重声明，根据《政府采购促进中小企业发展管理办法》（财库</w:t>
      </w:r>
      <w:r>
        <w:rPr>
          <w:rFonts w:hint="eastAsia" w:ascii="宋体" w:hAnsi="宋体" w:eastAsia="宋体" w:cs="宋体"/>
          <w:bCs/>
          <w:color w:val="auto"/>
          <w:sz w:val="21"/>
          <w:szCs w:val="21"/>
          <w:highlight w:val="none"/>
        </w:rPr>
        <w:t>〔</w:t>
      </w:r>
      <w:r>
        <w:rPr>
          <w:rFonts w:hint="eastAsia" w:ascii="宋体" w:hAnsi="宋体" w:eastAsia="宋体" w:cs="宋体"/>
          <w:color w:val="auto"/>
          <w:kern w:val="24"/>
          <w:sz w:val="21"/>
          <w:szCs w:val="21"/>
          <w:highlight w:val="none"/>
        </w:rPr>
        <w:t>2020</w:t>
      </w:r>
      <w:r>
        <w:rPr>
          <w:rFonts w:hint="eastAsia" w:ascii="宋体" w:hAnsi="宋体" w:eastAsia="宋体" w:cs="宋体"/>
          <w:bCs/>
          <w:color w:val="auto"/>
          <w:sz w:val="21"/>
          <w:szCs w:val="21"/>
          <w:highlight w:val="none"/>
        </w:rPr>
        <w:t>〕</w:t>
      </w:r>
      <w:r>
        <w:rPr>
          <w:rFonts w:hint="eastAsia" w:ascii="宋体" w:hAnsi="宋体" w:eastAsia="宋体" w:cs="宋体"/>
          <w:color w:val="auto"/>
          <w:kern w:val="24"/>
          <w:sz w:val="21"/>
          <w:szCs w:val="21"/>
          <w:highlight w:val="none"/>
        </w:rPr>
        <w:t>46号）的规定，本公司（联合体）参加</w:t>
      </w:r>
      <w:r>
        <w:rPr>
          <w:rFonts w:hint="eastAsia" w:ascii="宋体" w:hAnsi="宋体" w:eastAsia="宋体" w:cs="宋体"/>
          <w:color w:val="auto"/>
          <w:kern w:val="24"/>
          <w:sz w:val="21"/>
          <w:szCs w:val="21"/>
          <w:highlight w:val="none"/>
          <w:u w:val="single"/>
        </w:rPr>
        <w:t>（单位名称）</w:t>
      </w:r>
      <w:r>
        <w:rPr>
          <w:rFonts w:hint="eastAsia" w:ascii="宋体" w:hAnsi="宋体" w:eastAsia="宋体" w:cs="宋体"/>
          <w:color w:val="auto"/>
          <w:kern w:val="24"/>
          <w:sz w:val="21"/>
          <w:szCs w:val="21"/>
          <w:highlight w:val="none"/>
        </w:rPr>
        <w:t>的</w:t>
      </w:r>
      <w:r>
        <w:rPr>
          <w:rFonts w:hint="eastAsia" w:ascii="宋体" w:hAnsi="宋体" w:eastAsia="宋体" w:cs="宋体"/>
          <w:color w:val="auto"/>
          <w:kern w:val="24"/>
          <w:sz w:val="21"/>
          <w:szCs w:val="21"/>
          <w:highlight w:val="none"/>
          <w:u w:val="single"/>
        </w:rPr>
        <w:t>（项目名称）</w:t>
      </w:r>
      <w:r>
        <w:rPr>
          <w:rFonts w:hint="eastAsia" w:ascii="宋体" w:hAnsi="宋体" w:eastAsia="宋体" w:cs="宋体"/>
          <w:color w:val="auto"/>
          <w:kern w:val="24"/>
          <w:sz w:val="21"/>
          <w:szCs w:val="21"/>
          <w:highlight w:val="none"/>
        </w:rPr>
        <w:t>采购活动，提供的货物全部由符合政策要求的中小企业制造。相关企业（含联合体中的中小企业、签订分包意向协议的中小企业）的具体情况如下：</w:t>
      </w:r>
    </w:p>
    <w:p w14:paraId="58EE1C87">
      <w:pPr>
        <w:keepNext w:val="0"/>
        <w:keepLines w:val="0"/>
        <w:pageBreakBefore w:val="0"/>
        <w:widowControl w:val="0"/>
        <w:tabs>
          <w:tab w:val="left" w:pos="1384"/>
          <w:tab w:val="left" w:pos="4562"/>
          <w:tab w:val="left" w:pos="6803"/>
        </w:tabs>
        <w:kinsoku/>
        <w:wordWrap/>
        <w:overflowPunct/>
        <w:topLinePunct w:val="0"/>
        <w:autoSpaceDE/>
        <w:autoSpaceDN/>
        <w:bidi w:val="0"/>
        <w:adjustRightInd/>
        <w:snapToGrid/>
        <w:spacing w:line="400" w:lineRule="exact"/>
        <w:ind w:left="0" w:leftChars="0" w:right="0" w:firstLine="655"/>
        <w:contextualSpacing/>
        <w:textAlignment w:val="auto"/>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1.</w:t>
      </w:r>
      <w:r>
        <w:rPr>
          <w:rFonts w:hint="eastAsia" w:ascii="宋体" w:hAnsi="宋体" w:eastAsia="宋体" w:cs="宋体"/>
          <w:color w:val="auto"/>
          <w:kern w:val="24"/>
          <w:sz w:val="21"/>
          <w:szCs w:val="21"/>
          <w:highlight w:val="none"/>
          <w:u w:val="single"/>
        </w:rPr>
        <w:t>（标的名称）</w:t>
      </w:r>
      <w:r>
        <w:rPr>
          <w:rFonts w:hint="eastAsia" w:ascii="宋体" w:hAnsi="宋体" w:eastAsia="宋体" w:cs="宋体"/>
          <w:color w:val="auto"/>
          <w:kern w:val="24"/>
          <w:sz w:val="21"/>
          <w:szCs w:val="21"/>
          <w:highlight w:val="none"/>
        </w:rPr>
        <w:t>，属于</w:t>
      </w:r>
      <w:r>
        <w:rPr>
          <w:rFonts w:hint="eastAsia" w:ascii="宋体" w:hAnsi="宋体" w:eastAsia="宋体" w:cs="宋体"/>
          <w:color w:val="auto"/>
          <w:kern w:val="24"/>
          <w:sz w:val="21"/>
          <w:szCs w:val="21"/>
          <w:highlight w:val="none"/>
          <w:u w:val="single"/>
        </w:rPr>
        <w:t>（采购文件中明确的所属行业）</w:t>
      </w:r>
      <w:r>
        <w:rPr>
          <w:rFonts w:hint="eastAsia" w:ascii="宋体" w:hAnsi="宋体" w:eastAsia="宋体" w:cs="宋体"/>
          <w:color w:val="auto"/>
          <w:kern w:val="24"/>
          <w:sz w:val="21"/>
          <w:szCs w:val="21"/>
          <w:highlight w:val="none"/>
        </w:rPr>
        <w:t>行业；制造商为</w:t>
      </w:r>
      <w:r>
        <w:rPr>
          <w:rFonts w:hint="eastAsia" w:ascii="宋体" w:hAnsi="宋体" w:eastAsia="宋体" w:cs="宋体"/>
          <w:color w:val="auto"/>
          <w:kern w:val="24"/>
          <w:sz w:val="21"/>
          <w:szCs w:val="21"/>
          <w:highlight w:val="none"/>
          <w:u w:val="single"/>
        </w:rPr>
        <w:t>（企业名称）</w:t>
      </w:r>
      <w:r>
        <w:rPr>
          <w:rFonts w:hint="eastAsia" w:ascii="宋体" w:hAnsi="宋体" w:eastAsia="宋体" w:cs="宋体"/>
          <w:color w:val="auto"/>
          <w:kern w:val="24"/>
          <w:sz w:val="21"/>
          <w:szCs w:val="21"/>
          <w:highlight w:val="none"/>
        </w:rPr>
        <w:t>，从业人员</w:t>
      </w:r>
      <w:r>
        <w:rPr>
          <w:rFonts w:hint="eastAsia" w:ascii="宋体" w:hAnsi="宋体" w:eastAsia="宋体" w:cs="宋体"/>
          <w:color w:val="auto"/>
          <w:kern w:val="24"/>
          <w:sz w:val="21"/>
          <w:szCs w:val="21"/>
          <w:highlight w:val="none"/>
          <w:u w:val="single"/>
        </w:rPr>
        <w:t xml:space="preserve">      </w:t>
      </w:r>
      <w:r>
        <w:rPr>
          <w:rFonts w:hint="eastAsia" w:ascii="宋体" w:hAnsi="宋体" w:eastAsia="宋体" w:cs="宋体"/>
          <w:color w:val="auto"/>
          <w:kern w:val="24"/>
          <w:sz w:val="21"/>
          <w:szCs w:val="21"/>
          <w:highlight w:val="none"/>
        </w:rPr>
        <w:t>人，营业收入为</w:t>
      </w:r>
      <w:r>
        <w:rPr>
          <w:rFonts w:hint="eastAsia" w:ascii="宋体" w:hAnsi="宋体" w:eastAsia="宋体" w:cs="宋体"/>
          <w:color w:val="auto"/>
          <w:kern w:val="24"/>
          <w:sz w:val="21"/>
          <w:szCs w:val="21"/>
          <w:highlight w:val="none"/>
          <w:u w:val="single"/>
        </w:rPr>
        <w:t xml:space="preserve">      </w:t>
      </w:r>
      <w:r>
        <w:rPr>
          <w:rFonts w:hint="eastAsia" w:ascii="宋体" w:hAnsi="宋体" w:eastAsia="宋体" w:cs="宋体"/>
          <w:color w:val="auto"/>
          <w:kern w:val="24"/>
          <w:sz w:val="21"/>
          <w:szCs w:val="21"/>
          <w:highlight w:val="none"/>
        </w:rPr>
        <w:t>万元，资产总额为</w:t>
      </w:r>
      <w:r>
        <w:rPr>
          <w:rFonts w:hint="eastAsia" w:ascii="宋体" w:hAnsi="宋体" w:eastAsia="宋体" w:cs="宋体"/>
          <w:color w:val="auto"/>
          <w:kern w:val="24"/>
          <w:sz w:val="21"/>
          <w:szCs w:val="21"/>
          <w:highlight w:val="none"/>
          <w:u w:val="single"/>
        </w:rPr>
        <w:t xml:space="preserve">      </w:t>
      </w:r>
      <w:r>
        <w:rPr>
          <w:rFonts w:hint="eastAsia" w:ascii="宋体" w:hAnsi="宋体" w:eastAsia="宋体" w:cs="宋体"/>
          <w:color w:val="auto"/>
          <w:kern w:val="24"/>
          <w:sz w:val="21"/>
          <w:szCs w:val="21"/>
          <w:highlight w:val="none"/>
        </w:rPr>
        <w:t>万元，属于</w:t>
      </w:r>
      <w:r>
        <w:rPr>
          <w:rFonts w:hint="eastAsia" w:ascii="宋体" w:hAnsi="宋体" w:eastAsia="宋体" w:cs="宋体"/>
          <w:color w:val="auto"/>
          <w:kern w:val="24"/>
          <w:sz w:val="21"/>
          <w:szCs w:val="21"/>
          <w:highlight w:val="none"/>
          <w:u w:val="single"/>
        </w:rPr>
        <w:t>（中型企业、小型企业、微型企业）</w:t>
      </w:r>
      <w:r>
        <w:rPr>
          <w:rFonts w:hint="eastAsia" w:ascii="宋体" w:hAnsi="宋体" w:eastAsia="宋体" w:cs="宋体"/>
          <w:color w:val="auto"/>
          <w:kern w:val="24"/>
          <w:sz w:val="21"/>
          <w:szCs w:val="21"/>
          <w:highlight w:val="none"/>
        </w:rPr>
        <w:t>；</w:t>
      </w:r>
    </w:p>
    <w:p w14:paraId="52AB0F90">
      <w:pPr>
        <w:keepNext w:val="0"/>
        <w:keepLines w:val="0"/>
        <w:pageBreakBefore w:val="0"/>
        <w:widowControl w:val="0"/>
        <w:tabs>
          <w:tab w:val="left" w:pos="1065"/>
          <w:tab w:val="left" w:pos="6477"/>
        </w:tabs>
        <w:kinsoku/>
        <w:wordWrap/>
        <w:overflowPunct/>
        <w:topLinePunct w:val="0"/>
        <w:autoSpaceDE/>
        <w:autoSpaceDN/>
        <w:bidi w:val="0"/>
        <w:adjustRightInd/>
        <w:snapToGrid/>
        <w:spacing w:line="400" w:lineRule="exact"/>
        <w:ind w:left="0" w:leftChars="0" w:right="0" w:firstLine="655"/>
        <w:contextualSpacing/>
        <w:textAlignment w:val="auto"/>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2.</w:t>
      </w:r>
      <w:r>
        <w:rPr>
          <w:rFonts w:hint="eastAsia" w:ascii="宋体" w:hAnsi="宋体" w:eastAsia="宋体" w:cs="宋体"/>
          <w:color w:val="auto"/>
          <w:kern w:val="24"/>
          <w:sz w:val="21"/>
          <w:szCs w:val="21"/>
          <w:highlight w:val="none"/>
          <w:u w:val="single"/>
        </w:rPr>
        <w:t>（标的名称）</w:t>
      </w:r>
      <w:r>
        <w:rPr>
          <w:rFonts w:hint="eastAsia" w:ascii="宋体" w:hAnsi="宋体" w:eastAsia="宋体" w:cs="宋体"/>
          <w:color w:val="auto"/>
          <w:kern w:val="24"/>
          <w:sz w:val="21"/>
          <w:szCs w:val="21"/>
          <w:highlight w:val="none"/>
        </w:rPr>
        <w:t>，属于</w:t>
      </w:r>
      <w:r>
        <w:rPr>
          <w:rFonts w:hint="eastAsia" w:ascii="宋体" w:hAnsi="宋体" w:eastAsia="宋体" w:cs="宋体"/>
          <w:color w:val="auto"/>
          <w:kern w:val="24"/>
          <w:sz w:val="21"/>
          <w:szCs w:val="21"/>
          <w:highlight w:val="none"/>
          <w:u w:val="single"/>
        </w:rPr>
        <w:t>（采购文件中明确的所属行业）</w:t>
      </w:r>
      <w:r>
        <w:rPr>
          <w:rFonts w:hint="eastAsia" w:ascii="宋体" w:hAnsi="宋体" w:eastAsia="宋体" w:cs="宋体"/>
          <w:color w:val="auto"/>
          <w:kern w:val="24"/>
          <w:sz w:val="21"/>
          <w:szCs w:val="21"/>
          <w:highlight w:val="none"/>
        </w:rPr>
        <w:t>行业；制造商为</w:t>
      </w:r>
      <w:r>
        <w:rPr>
          <w:rFonts w:hint="eastAsia" w:ascii="宋体" w:hAnsi="宋体" w:eastAsia="宋体" w:cs="宋体"/>
          <w:color w:val="auto"/>
          <w:kern w:val="24"/>
          <w:sz w:val="21"/>
          <w:szCs w:val="21"/>
          <w:highlight w:val="none"/>
          <w:u w:val="single"/>
        </w:rPr>
        <w:t>（企业名称）</w:t>
      </w:r>
      <w:r>
        <w:rPr>
          <w:rFonts w:hint="eastAsia" w:ascii="宋体" w:hAnsi="宋体" w:eastAsia="宋体" w:cs="宋体"/>
          <w:color w:val="auto"/>
          <w:kern w:val="24"/>
          <w:sz w:val="21"/>
          <w:szCs w:val="21"/>
          <w:highlight w:val="none"/>
        </w:rPr>
        <w:t>，从业人员</w:t>
      </w:r>
      <w:r>
        <w:rPr>
          <w:rFonts w:hint="eastAsia" w:ascii="宋体" w:hAnsi="宋体" w:eastAsia="宋体" w:cs="宋体"/>
          <w:color w:val="auto"/>
          <w:kern w:val="24"/>
          <w:sz w:val="21"/>
          <w:szCs w:val="21"/>
          <w:highlight w:val="none"/>
          <w:u w:val="single"/>
        </w:rPr>
        <w:t xml:space="preserve">      </w:t>
      </w:r>
      <w:r>
        <w:rPr>
          <w:rFonts w:hint="eastAsia" w:ascii="宋体" w:hAnsi="宋体" w:eastAsia="宋体" w:cs="宋体"/>
          <w:color w:val="auto"/>
          <w:kern w:val="24"/>
          <w:sz w:val="21"/>
          <w:szCs w:val="21"/>
          <w:highlight w:val="none"/>
        </w:rPr>
        <w:t>人，营业收入为</w:t>
      </w:r>
      <w:r>
        <w:rPr>
          <w:rFonts w:hint="eastAsia" w:ascii="宋体" w:hAnsi="宋体" w:eastAsia="宋体" w:cs="宋体"/>
          <w:color w:val="auto"/>
          <w:kern w:val="24"/>
          <w:sz w:val="21"/>
          <w:szCs w:val="21"/>
          <w:highlight w:val="none"/>
          <w:u w:val="single"/>
        </w:rPr>
        <w:t xml:space="preserve">      </w:t>
      </w:r>
      <w:r>
        <w:rPr>
          <w:rFonts w:hint="eastAsia" w:ascii="宋体" w:hAnsi="宋体" w:eastAsia="宋体" w:cs="宋体"/>
          <w:color w:val="auto"/>
          <w:kern w:val="24"/>
          <w:sz w:val="21"/>
          <w:szCs w:val="21"/>
          <w:highlight w:val="none"/>
        </w:rPr>
        <w:t>万元，资产总额为</w:t>
      </w:r>
      <w:r>
        <w:rPr>
          <w:rFonts w:hint="eastAsia" w:ascii="宋体" w:hAnsi="宋体" w:eastAsia="宋体" w:cs="宋体"/>
          <w:color w:val="auto"/>
          <w:kern w:val="24"/>
          <w:sz w:val="21"/>
          <w:szCs w:val="21"/>
          <w:highlight w:val="none"/>
          <w:u w:val="single"/>
        </w:rPr>
        <w:t xml:space="preserve">      </w:t>
      </w:r>
      <w:r>
        <w:rPr>
          <w:rFonts w:hint="eastAsia" w:ascii="宋体" w:hAnsi="宋体" w:eastAsia="宋体" w:cs="宋体"/>
          <w:color w:val="auto"/>
          <w:kern w:val="24"/>
          <w:sz w:val="21"/>
          <w:szCs w:val="21"/>
          <w:highlight w:val="none"/>
        </w:rPr>
        <w:t>万元，属于</w:t>
      </w:r>
      <w:r>
        <w:rPr>
          <w:rFonts w:hint="eastAsia" w:ascii="宋体" w:hAnsi="宋体" w:eastAsia="宋体" w:cs="宋体"/>
          <w:color w:val="auto"/>
          <w:kern w:val="24"/>
          <w:sz w:val="21"/>
          <w:szCs w:val="21"/>
          <w:highlight w:val="none"/>
          <w:u w:val="single"/>
        </w:rPr>
        <w:t>（中型企业、小型企业、微型企业）</w:t>
      </w:r>
      <w:r>
        <w:rPr>
          <w:rFonts w:hint="eastAsia" w:ascii="宋体" w:hAnsi="宋体" w:eastAsia="宋体" w:cs="宋体"/>
          <w:color w:val="auto"/>
          <w:kern w:val="24"/>
          <w:sz w:val="21"/>
          <w:szCs w:val="21"/>
          <w:highlight w:val="none"/>
        </w:rPr>
        <w:t>；</w:t>
      </w:r>
    </w:p>
    <w:p w14:paraId="18E5A40E">
      <w:pPr>
        <w:pStyle w:val="18"/>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contextualSpacing/>
        <w:textAlignment w:val="auto"/>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 xml:space="preserve">…… </w:t>
      </w:r>
    </w:p>
    <w:p w14:paraId="746C62B7">
      <w:pPr>
        <w:pStyle w:val="18"/>
        <w:keepNext w:val="0"/>
        <w:keepLines w:val="0"/>
        <w:pageBreakBefore w:val="0"/>
        <w:widowControl w:val="0"/>
        <w:kinsoku/>
        <w:wordWrap/>
        <w:overflowPunct/>
        <w:topLinePunct w:val="0"/>
        <w:autoSpaceDE/>
        <w:autoSpaceDN/>
        <w:bidi w:val="0"/>
        <w:adjustRightInd/>
        <w:snapToGrid/>
        <w:spacing w:line="400" w:lineRule="exact"/>
        <w:ind w:left="0" w:leftChars="0" w:right="0" w:firstLine="396" w:firstLineChars="189"/>
        <w:contextualSpacing/>
        <w:textAlignment w:val="auto"/>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以上企业，不属于大企业的分支机构，不存在控股股东为大企业的情形，也不存在与大企业的负责人为同一人的情形。</w:t>
      </w:r>
    </w:p>
    <w:p w14:paraId="668E4E04">
      <w:pPr>
        <w:pStyle w:val="18"/>
        <w:keepNext w:val="0"/>
        <w:keepLines w:val="0"/>
        <w:pageBreakBefore w:val="0"/>
        <w:widowControl w:val="0"/>
        <w:kinsoku/>
        <w:wordWrap/>
        <w:overflowPunct/>
        <w:topLinePunct w:val="0"/>
        <w:autoSpaceDE/>
        <w:autoSpaceDN/>
        <w:bidi w:val="0"/>
        <w:adjustRightInd/>
        <w:snapToGrid/>
        <w:spacing w:line="400" w:lineRule="exact"/>
        <w:ind w:left="0" w:leftChars="0" w:right="0" w:firstLine="567"/>
        <w:contextualSpacing/>
        <w:textAlignment w:val="auto"/>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本企业对上述声明内容的真实性负责。如有虚假，将依法承担相应责任。</w:t>
      </w:r>
    </w:p>
    <w:p w14:paraId="068B5D5E">
      <w:pPr>
        <w:pStyle w:val="18"/>
        <w:keepNext w:val="0"/>
        <w:keepLines w:val="0"/>
        <w:pageBreakBefore w:val="0"/>
        <w:kinsoku/>
        <w:wordWrap/>
        <w:overflowPunct/>
        <w:topLinePunct w:val="0"/>
        <w:autoSpaceDE/>
        <w:autoSpaceDN/>
        <w:bidi w:val="0"/>
        <w:adjustRightInd/>
        <w:spacing w:line="400" w:lineRule="exact"/>
        <w:ind w:left="0" w:leftChars="0" w:right="0"/>
        <w:contextualSpacing/>
        <w:textAlignment w:val="auto"/>
        <w:rPr>
          <w:rFonts w:hint="eastAsia" w:ascii="宋体" w:hAnsi="宋体" w:eastAsia="宋体" w:cs="宋体"/>
          <w:color w:val="auto"/>
          <w:kern w:val="24"/>
          <w:sz w:val="21"/>
          <w:szCs w:val="21"/>
          <w:highlight w:val="none"/>
        </w:rPr>
      </w:pPr>
    </w:p>
    <w:p w14:paraId="0D399C75">
      <w:pPr>
        <w:pStyle w:val="18"/>
        <w:keepNext w:val="0"/>
        <w:keepLines w:val="0"/>
        <w:pageBreakBefore w:val="0"/>
        <w:kinsoku/>
        <w:wordWrap/>
        <w:overflowPunct/>
        <w:topLinePunct w:val="0"/>
        <w:autoSpaceDE/>
        <w:autoSpaceDN/>
        <w:bidi w:val="0"/>
        <w:adjustRightInd/>
        <w:spacing w:line="400" w:lineRule="exact"/>
        <w:ind w:left="0" w:leftChars="0" w:right="0"/>
        <w:contextualSpacing/>
        <w:textAlignment w:val="auto"/>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 xml:space="preserve">企业名称（章）： </w:t>
      </w:r>
    </w:p>
    <w:p w14:paraId="66D94E85">
      <w:pPr>
        <w:pStyle w:val="18"/>
        <w:keepNext w:val="0"/>
        <w:keepLines w:val="0"/>
        <w:pageBreakBefore w:val="0"/>
        <w:kinsoku/>
        <w:wordWrap/>
        <w:overflowPunct/>
        <w:topLinePunct w:val="0"/>
        <w:autoSpaceDE/>
        <w:autoSpaceDN/>
        <w:bidi w:val="0"/>
        <w:adjustRightInd/>
        <w:spacing w:line="400" w:lineRule="exact"/>
        <w:ind w:left="0" w:leftChars="0" w:right="0"/>
        <w:contextualSpacing/>
        <w:textAlignment w:val="auto"/>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日 期：</w:t>
      </w:r>
    </w:p>
    <w:p w14:paraId="581C51AD">
      <w:pPr>
        <w:pStyle w:val="18"/>
        <w:keepNext w:val="0"/>
        <w:keepLines w:val="0"/>
        <w:pageBreakBefore w:val="0"/>
        <w:kinsoku/>
        <w:wordWrap/>
        <w:overflowPunct/>
        <w:topLinePunct w:val="0"/>
        <w:autoSpaceDE/>
        <w:autoSpaceDN/>
        <w:bidi w:val="0"/>
        <w:adjustRightInd/>
        <w:spacing w:line="400" w:lineRule="exact"/>
        <w:ind w:left="0" w:leftChars="0" w:right="0"/>
        <w:contextualSpacing/>
        <w:textAlignment w:val="auto"/>
        <w:rPr>
          <w:rFonts w:hint="eastAsia" w:ascii="宋体" w:hAnsi="宋体" w:eastAsia="宋体" w:cs="宋体"/>
          <w:color w:val="auto"/>
          <w:kern w:val="24"/>
          <w:sz w:val="21"/>
          <w:szCs w:val="21"/>
          <w:highlight w:val="none"/>
        </w:rPr>
      </w:pPr>
    </w:p>
    <w:p w14:paraId="13EF67C4">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jc w:val="both"/>
        <w:textAlignment w:val="auto"/>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注：</w:t>
      </w:r>
    </w:p>
    <w:p w14:paraId="16147905">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jc w:val="both"/>
        <w:textAlignment w:val="auto"/>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rPr>
        <w:t>（1）中小企业声明函</w:t>
      </w:r>
      <w:r>
        <w:rPr>
          <w:rFonts w:hint="eastAsia" w:ascii="宋体" w:hAnsi="宋体" w:eastAsia="宋体" w:cs="宋体"/>
          <w:bCs/>
          <w:color w:val="auto"/>
          <w:sz w:val="21"/>
          <w:szCs w:val="21"/>
          <w:highlight w:val="none"/>
          <w:lang w:val="en-US" w:eastAsia="zh-CN"/>
        </w:rPr>
        <w:t>中的“</w:t>
      </w:r>
      <w:r>
        <w:rPr>
          <w:rFonts w:hint="eastAsia" w:ascii="宋体" w:hAnsi="宋体" w:eastAsia="宋体" w:cs="宋体"/>
          <w:bCs/>
          <w:color w:val="auto"/>
          <w:sz w:val="21"/>
          <w:szCs w:val="21"/>
          <w:highlight w:val="none"/>
        </w:rPr>
        <w:t>标的名称</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lang w:eastAsia="zh-CN"/>
        </w:rPr>
        <w:t>“</w:t>
      </w:r>
      <w:r>
        <w:rPr>
          <w:rFonts w:hint="eastAsia" w:ascii="宋体" w:hAnsi="宋体" w:eastAsia="宋体" w:cs="宋体"/>
          <w:color w:val="auto"/>
          <w:sz w:val="21"/>
          <w:szCs w:val="21"/>
          <w:highlight w:val="none"/>
        </w:rPr>
        <w:t>所属行业</w:t>
      </w:r>
      <w:r>
        <w:rPr>
          <w:rFonts w:hint="eastAsia" w:ascii="宋体" w:hAnsi="宋体" w:eastAsia="宋体" w:cs="宋体"/>
          <w:bCs/>
          <w:color w:val="auto"/>
          <w:sz w:val="21"/>
          <w:szCs w:val="21"/>
          <w:highlight w:val="none"/>
          <w:lang w:eastAsia="zh-CN"/>
        </w:rPr>
        <w:t>”</w:t>
      </w:r>
      <w:r>
        <w:rPr>
          <w:rFonts w:hint="eastAsia" w:ascii="宋体" w:hAnsi="宋体" w:eastAsia="宋体" w:cs="宋体"/>
          <w:color w:val="auto"/>
          <w:sz w:val="21"/>
          <w:szCs w:val="21"/>
          <w:highlight w:val="none"/>
          <w:lang w:val="en-US" w:eastAsia="zh-CN"/>
        </w:rPr>
        <w:t>按招标文件第二章采购需求“采购标的对应的中小企业划分标准所属行业”对应的内容填报。如单个分包内含多个不同货物的，应分别填写制造商情况。</w:t>
      </w:r>
    </w:p>
    <w:p w14:paraId="2304EA21">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（2）如供应商为联合体或分包的，声明函中“项目名称”应填写联合体中小微企业承担的具体内容或者小微企业具体分包内容。</w:t>
      </w:r>
    </w:p>
    <w:p w14:paraId="1AE044CA">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（3）从业人员、营业收入、资产总额填报上一年度数据，无上一年度数据的新成立企业参照国务院批准的中小企业划分标准，根据企业自身情况如实判断。</w:t>
      </w:r>
    </w:p>
    <w:p w14:paraId="2B6BB3F6">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（4）根据工业和信息化部对“从业人员”定义的答复，</w:t>
      </w:r>
      <w:r>
        <w:rPr>
          <w:rFonts w:hint="eastAsia" w:ascii="宋体" w:hAnsi="宋体" w:cs="宋体"/>
          <w:bCs/>
          <w:color w:val="auto"/>
          <w:sz w:val="21"/>
          <w:szCs w:val="21"/>
          <w:highlight w:val="none"/>
          <w:lang w:eastAsia="zh-CN"/>
        </w:rPr>
        <w:t>《中华人民共和国民法典》</w:t>
      </w:r>
      <w:r>
        <w:rPr>
          <w:rFonts w:hint="eastAsia" w:ascii="宋体" w:hAnsi="宋体" w:eastAsia="宋体" w:cs="宋体"/>
          <w:bCs/>
          <w:color w:val="auto"/>
          <w:sz w:val="21"/>
          <w:szCs w:val="21"/>
          <w:highlight w:val="none"/>
        </w:rPr>
        <w:t>《</w:t>
      </w:r>
      <w:r>
        <w:rPr>
          <w:rFonts w:hint="eastAsia" w:ascii="宋体" w:hAnsi="宋体" w:cs="宋体"/>
          <w:bCs/>
          <w:color w:val="auto"/>
          <w:sz w:val="21"/>
          <w:szCs w:val="21"/>
          <w:highlight w:val="none"/>
          <w:lang w:eastAsia="zh-CN"/>
        </w:rPr>
        <w:t>中华人民共和国公司法</w:t>
      </w:r>
      <w:r>
        <w:rPr>
          <w:rFonts w:hint="eastAsia" w:ascii="宋体" w:hAnsi="宋体" w:eastAsia="宋体" w:cs="宋体"/>
          <w:bCs/>
          <w:color w:val="auto"/>
          <w:sz w:val="21"/>
          <w:szCs w:val="21"/>
          <w:highlight w:val="none"/>
        </w:rPr>
        <w:t>》等法律规定，分公司不具有法人资格，其民事责任由总公司承担。企业划型时，应将分公司的从业人员、营业收入、资产总额等指标数据纳入合并计算。</w:t>
      </w:r>
    </w:p>
    <w:p w14:paraId="33E15CB8">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（5）根据</w:t>
      </w:r>
      <w:r>
        <w:rPr>
          <w:rFonts w:hint="eastAsia" w:ascii="宋体" w:hAnsi="宋体" w:cs="宋体"/>
          <w:bCs/>
          <w:color w:val="auto"/>
          <w:sz w:val="21"/>
          <w:szCs w:val="21"/>
          <w:highlight w:val="none"/>
          <w:lang w:eastAsia="zh-CN"/>
        </w:rPr>
        <w:t>国家统计局</w:t>
      </w:r>
      <w:r>
        <w:rPr>
          <w:rFonts w:hint="eastAsia" w:ascii="宋体" w:hAnsi="宋体" w:eastAsia="宋体" w:cs="宋体"/>
          <w:bCs/>
          <w:color w:val="auto"/>
          <w:sz w:val="21"/>
          <w:szCs w:val="21"/>
          <w:highlight w:val="none"/>
        </w:rPr>
        <w:t>《劳动工资统计报表制度》，从业人员数是指本单位工作，并取得工资</w:t>
      </w:r>
      <w:r>
        <w:rPr>
          <w:rFonts w:hint="eastAsia" w:ascii="宋体" w:hAnsi="宋体" w:cs="宋体"/>
          <w:bCs/>
          <w:color w:val="auto"/>
          <w:sz w:val="21"/>
          <w:szCs w:val="21"/>
          <w:highlight w:val="none"/>
          <w:lang w:val="en-US" w:eastAsia="zh-CN"/>
        </w:rPr>
        <w:t>或</w:t>
      </w:r>
      <w:r>
        <w:rPr>
          <w:rFonts w:hint="eastAsia" w:ascii="宋体" w:hAnsi="宋体" w:eastAsia="宋体" w:cs="宋体"/>
          <w:bCs/>
          <w:color w:val="auto"/>
          <w:sz w:val="21"/>
          <w:szCs w:val="21"/>
          <w:highlight w:val="none"/>
        </w:rPr>
        <w:t>其他形式劳动报酬的人员数，是在岗职工、劳务派遣人员及其他从业人员之和。</w:t>
      </w:r>
    </w:p>
    <w:p w14:paraId="6F80A079">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（6）本声明函由供应商填写，供应商应按中小企业划分标准《关于印发中小企业划型标准规定的通知》（工信部联企业〔2011〕300号</w:t>
      </w:r>
      <w:r>
        <w:rPr>
          <w:rFonts w:hint="eastAsia" w:ascii="宋体" w:hAnsi="宋体" w:eastAsia="宋体" w:cs="宋体"/>
          <w:color w:val="auto"/>
          <w:sz w:val="21"/>
          <w:szCs w:val="21"/>
          <w:highlight w:val="none"/>
        </w:rPr>
        <w:t>以及《金融业企业划型标准规定》（银发〔2015〕309号）</w:t>
      </w:r>
      <w:r>
        <w:rPr>
          <w:rFonts w:hint="eastAsia" w:ascii="宋体" w:hAnsi="宋体" w:eastAsia="宋体" w:cs="宋体"/>
          <w:bCs/>
          <w:color w:val="auto"/>
          <w:sz w:val="21"/>
          <w:szCs w:val="21"/>
          <w:highlight w:val="none"/>
        </w:rPr>
        <w:t>）判断是否为中小企业。</w:t>
      </w:r>
    </w:p>
    <w:p w14:paraId="3A7063BF">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（7）供应商对《中小企业声明函》的真实性负责，如有虚假则需承担不利后果。依法享受中小企业优惠政策的，采购人或采购代理机构在公告成交结果时，同时公告其《中小企业声明函》，接受社会监督。</w:t>
      </w:r>
    </w:p>
    <w:p w14:paraId="4E954BA5">
      <w:pPr>
        <w:pStyle w:val="18"/>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contextualSpacing/>
        <w:jc w:val="both"/>
        <w:textAlignment w:val="auto"/>
        <w:rPr>
          <w:rFonts w:hint="eastAsia" w:ascii="宋体" w:hAnsi="宋体" w:eastAsia="宋体" w:cs="宋体"/>
          <w:color w:val="auto"/>
          <w:kern w:val="24"/>
          <w:sz w:val="21"/>
          <w:szCs w:val="21"/>
          <w:highlight w:val="none"/>
        </w:rPr>
      </w:pPr>
      <w:r>
        <w:rPr>
          <w:rFonts w:hint="eastAsia" w:ascii="宋体" w:hAnsi="宋体" w:eastAsia="宋体" w:cs="宋体"/>
          <w:bCs/>
          <w:color w:val="auto"/>
          <w:sz w:val="21"/>
          <w:szCs w:val="21"/>
          <w:highlight w:val="none"/>
        </w:rPr>
        <w:t>（8）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3E19A853">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6D580750">
      <w:pPr>
        <w:keepNext w:val="0"/>
        <w:keepLines w:val="0"/>
        <w:pageBreakBefore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.残疾人福利性单位声明函格式</w:t>
      </w:r>
    </w:p>
    <w:p w14:paraId="1D687105">
      <w:pPr>
        <w:keepNext w:val="0"/>
        <w:keepLines w:val="0"/>
        <w:pageBreakBefore w:val="0"/>
        <w:kinsoku/>
        <w:wordWrap/>
        <w:overflowPunct/>
        <w:topLinePunct w:val="0"/>
        <w:autoSpaceDE/>
        <w:autoSpaceDN/>
        <w:bidi w:val="0"/>
        <w:adjustRightInd/>
        <w:spacing w:line="400" w:lineRule="exact"/>
        <w:ind w:left="0" w:leftChars="0" w:right="0"/>
        <w:jc w:val="center"/>
        <w:textAlignment w:val="auto"/>
        <w:rPr>
          <w:rFonts w:hint="eastAsia" w:ascii="宋体" w:hAnsi="宋体" w:eastAsia="宋体" w:cs="宋体"/>
          <w:b/>
          <w:color w:val="auto"/>
          <w:spacing w:val="6"/>
          <w:sz w:val="21"/>
          <w:szCs w:val="21"/>
          <w:highlight w:val="none"/>
        </w:rPr>
      </w:pPr>
    </w:p>
    <w:p w14:paraId="35BFCF43">
      <w:pPr>
        <w:keepNext w:val="0"/>
        <w:keepLines w:val="0"/>
        <w:pageBreakBefore w:val="0"/>
        <w:kinsoku/>
        <w:wordWrap/>
        <w:overflowPunct/>
        <w:topLinePunct w:val="0"/>
        <w:autoSpaceDE/>
        <w:autoSpaceDN/>
        <w:bidi w:val="0"/>
        <w:adjustRightInd/>
        <w:spacing w:line="400" w:lineRule="exact"/>
        <w:ind w:left="0" w:leftChars="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残疾人福利性单位声明函</w:t>
      </w:r>
    </w:p>
    <w:p w14:paraId="2E460AE3">
      <w:pPr>
        <w:keepNext w:val="0"/>
        <w:keepLines w:val="0"/>
        <w:pageBreakBefore w:val="0"/>
        <w:kinsoku/>
        <w:wordWrap/>
        <w:overflowPunct/>
        <w:topLinePunct w:val="0"/>
        <w:autoSpaceDE/>
        <w:autoSpaceDN/>
        <w:bidi w:val="0"/>
        <w:adjustRightInd/>
        <w:spacing w:line="400" w:lineRule="exact"/>
        <w:ind w:left="0" w:leftChars="0" w:right="0"/>
        <w:contextualSpacing/>
        <w:textAlignment w:val="auto"/>
        <w:rPr>
          <w:rFonts w:hint="eastAsia" w:ascii="宋体" w:hAnsi="宋体" w:eastAsia="宋体" w:cs="宋体"/>
          <w:bCs/>
          <w:color w:val="auto"/>
          <w:spacing w:val="6"/>
          <w:sz w:val="21"/>
          <w:szCs w:val="21"/>
          <w:highlight w:val="none"/>
        </w:rPr>
      </w:pPr>
    </w:p>
    <w:p w14:paraId="6BD07523">
      <w:pPr>
        <w:keepNext w:val="0"/>
        <w:keepLines w:val="0"/>
        <w:pageBreakBefore w:val="0"/>
        <w:kinsoku/>
        <w:wordWrap/>
        <w:overflowPunct/>
        <w:topLinePunct w:val="0"/>
        <w:autoSpaceDE/>
        <w:autoSpaceDN/>
        <w:bidi w:val="0"/>
        <w:adjustRightInd/>
        <w:spacing w:line="400" w:lineRule="exact"/>
        <w:ind w:left="0" w:leftChars="0" w:right="0" w:firstLine="444" w:firstLineChars="200"/>
        <w:contextualSpacing/>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本单位郑重声明，根据《财政部 民政部 中国残疾人联合会关于促进残疾人就业政府采购政策的通知》（财库</w:t>
      </w:r>
      <w:r>
        <w:rPr>
          <w:rFonts w:hint="eastAsia" w:ascii="宋体" w:hAnsi="宋体" w:eastAsia="宋体" w:cs="宋体"/>
          <w:color w:val="auto"/>
          <w:sz w:val="21"/>
          <w:szCs w:val="21"/>
          <w:highlight w:val="none"/>
        </w:rPr>
        <w:t>〔2017〕141</w:t>
      </w:r>
      <w:r>
        <w:rPr>
          <w:rFonts w:hint="eastAsia" w:ascii="宋体" w:hAnsi="宋体" w:eastAsia="宋体" w:cs="宋体"/>
          <w:color w:val="auto"/>
          <w:spacing w:val="6"/>
          <w:sz w:val="21"/>
          <w:szCs w:val="21"/>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eastAsia="宋体" w:cs="宋体"/>
          <w:color w:val="auto"/>
          <w:spacing w:val="-6"/>
          <w:sz w:val="21"/>
          <w:szCs w:val="21"/>
          <w:highlight w:val="none"/>
        </w:rPr>
        <w:t>疾人福利性单位制造的货物（不包括使用非残疾人福利性单位注册商标的货物）。</w:t>
      </w:r>
    </w:p>
    <w:p w14:paraId="73C9F36E">
      <w:pPr>
        <w:keepNext w:val="0"/>
        <w:keepLines w:val="0"/>
        <w:pageBreakBefore w:val="0"/>
        <w:kinsoku/>
        <w:wordWrap/>
        <w:overflowPunct/>
        <w:topLinePunct w:val="0"/>
        <w:autoSpaceDE/>
        <w:autoSpaceDN/>
        <w:bidi w:val="0"/>
        <w:adjustRightInd/>
        <w:spacing w:line="400" w:lineRule="exact"/>
        <w:ind w:left="0" w:leftChars="0" w:right="0" w:firstLine="444" w:firstLineChars="200"/>
        <w:contextualSpacing/>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本单位对上述声明的真实性负责。如有虚假，将依法承担相应责任。</w:t>
      </w:r>
    </w:p>
    <w:p w14:paraId="5A2F5AB5">
      <w:pPr>
        <w:keepNext w:val="0"/>
        <w:keepLines w:val="0"/>
        <w:pageBreakBefore w:val="0"/>
        <w:kinsoku/>
        <w:wordWrap/>
        <w:overflowPunct/>
        <w:topLinePunct w:val="0"/>
        <w:autoSpaceDE/>
        <w:autoSpaceDN/>
        <w:bidi w:val="0"/>
        <w:adjustRightInd/>
        <w:spacing w:line="400" w:lineRule="exact"/>
        <w:ind w:left="0" w:leftChars="0" w:right="0" w:firstLine="444" w:firstLineChars="200"/>
        <w:contextualSpacing/>
        <w:textAlignment w:val="auto"/>
        <w:rPr>
          <w:rFonts w:hint="eastAsia" w:ascii="宋体" w:hAnsi="宋体" w:eastAsia="宋体" w:cs="宋体"/>
          <w:color w:val="auto"/>
          <w:spacing w:val="6"/>
          <w:sz w:val="21"/>
          <w:szCs w:val="21"/>
          <w:highlight w:val="none"/>
        </w:rPr>
      </w:pPr>
    </w:p>
    <w:p w14:paraId="13EBF8CF">
      <w:pPr>
        <w:keepNext w:val="0"/>
        <w:keepLines w:val="0"/>
        <w:pageBreakBefore w:val="0"/>
        <w:kinsoku/>
        <w:wordWrap/>
        <w:overflowPunct/>
        <w:topLinePunct w:val="0"/>
        <w:autoSpaceDE/>
        <w:autoSpaceDN/>
        <w:bidi w:val="0"/>
        <w:adjustRightInd/>
        <w:spacing w:line="400" w:lineRule="exact"/>
        <w:ind w:left="0" w:leftChars="0" w:right="0" w:firstLine="444" w:firstLineChars="200"/>
        <w:contextualSpacing/>
        <w:textAlignment w:val="auto"/>
        <w:rPr>
          <w:rFonts w:hint="eastAsia" w:ascii="宋体" w:hAnsi="宋体" w:eastAsia="宋体" w:cs="宋体"/>
          <w:color w:val="auto"/>
          <w:spacing w:val="6"/>
          <w:sz w:val="21"/>
          <w:szCs w:val="21"/>
          <w:highlight w:val="none"/>
        </w:rPr>
      </w:pPr>
    </w:p>
    <w:p w14:paraId="4D077CE8">
      <w:pPr>
        <w:keepNext w:val="0"/>
        <w:keepLines w:val="0"/>
        <w:pageBreakBefore w:val="0"/>
        <w:tabs>
          <w:tab w:val="left" w:pos="4860"/>
        </w:tabs>
        <w:kinsoku/>
        <w:wordWrap/>
        <w:overflowPunct/>
        <w:topLinePunct w:val="0"/>
        <w:autoSpaceDE/>
        <w:autoSpaceDN/>
        <w:bidi w:val="0"/>
        <w:adjustRightInd/>
        <w:spacing w:line="400" w:lineRule="exact"/>
        <w:ind w:left="0" w:leftChars="0" w:right="0" w:firstLine="444" w:firstLineChars="200"/>
        <w:contextualSpacing/>
        <w:jc w:val="center"/>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单位名称（电子签章）：</w:t>
      </w:r>
    </w:p>
    <w:p w14:paraId="60F3F372">
      <w:pPr>
        <w:keepNext w:val="0"/>
        <w:keepLines w:val="0"/>
        <w:pageBreakBefore w:val="0"/>
        <w:tabs>
          <w:tab w:val="left" w:pos="4860"/>
        </w:tabs>
        <w:kinsoku/>
        <w:wordWrap/>
        <w:overflowPunct/>
        <w:topLinePunct w:val="0"/>
        <w:autoSpaceDE/>
        <w:autoSpaceDN/>
        <w:bidi w:val="0"/>
        <w:adjustRightInd/>
        <w:spacing w:line="400" w:lineRule="exact"/>
        <w:ind w:left="0" w:leftChars="0" w:right="0" w:firstLine="444" w:firstLineChars="200"/>
        <w:contextualSpacing/>
        <w:jc w:val="center"/>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日  期：</w:t>
      </w:r>
    </w:p>
    <w:p w14:paraId="66C17145">
      <w:pPr>
        <w:keepNext w:val="0"/>
        <w:keepLines w:val="0"/>
        <w:pageBreakBefore w:val="0"/>
        <w:kinsoku/>
        <w:wordWrap/>
        <w:overflowPunct/>
        <w:topLinePunct w:val="0"/>
        <w:autoSpaceDE/>
        <w:autoSpaceDN/>
        <w:bidi w:val="0"/>
        <w:adjustRightInd/>
        <w:spacing w:line="400" w:lineRule="exact"/>
        <w:ind w:left="0" w:leftChars="0" w:right="0"/>
        <w:contextualSpacing/>
        <w:textAlignment w:val="auto"/>
        <w:rPr>
          <w:rFonts w:hint="eastAsia" w:ascii="宋体" w:hAnsi="宋体" w:eastAsia="宋体" w:cs="宋体"/>
          <w:color w:val="auto"/>
          <w:sz w:val="21"/>
          <w:szCs w:val="21"/>
          <w:highlight w:val="none"/>
        </w:rPr>
      </w:pPr>
    </w:p>
    <w:p w14:paraId="0112FE43">
      <w:pPr>
        <w:keepNext w:val="0"/>
        <w:keepLines w:val="0"/>
        <w:pageBreakBefore w:val="0"/>
        <w:kinsoku/>
        <w:wordWrap/>
        <w:overflowPunct/>
        <w:topLinePunct w:val="0"/>
        <w:autoSpaceDE/>
        <w:autoSpaceDN/>
        <w:bidi w:val="0"/>
        <w:adjustRightInd/>
        <w:spacing w:line="400" w:lineRule="exact"/>
        <w:ind w:left="0" w:leftChars="0" w:right="0"/>
        <w:contextualSpacing/>
        <w:textAlignment w:val="auto"/>
        <w:rPr>
          <w:rFonts w:hint="eastAsia" w:ascii="宋体" w:hAnsi="宋体" w:eastAsia="宋体" w:cs="宋体"/>
          <w:color w:val="auto"/>
          <w:sz w:val="21"/>
          <w:szCs w:val="21"/>
          <w:highlight w:val="none"/>
        </w:rPr>
      </w:pPr>
    </w:p>
    <w:p w14:paraId="2BCAAEDB">
      <w:pPr>
        <w:keepNext w:val="0"/>
        <w:keepLines w:val="0"/>
        <w:pageBreakBefore w:val="0"/>
        <w:kinsoku/>
        <w:wordWrap/>
        <w:overflowPunct/>
        <w:topLinePunct w:val="0"/>
        <w:autoSpaceDE/>
        <w:autoSpaceDN/>
        <w:bidi w:val="0"/>
        <w:adjustRightInd/>
        <w:spacing w:line="400" w:lineRule="exact"/>
        <w:ind w:left="0" w:leftChars="0" w:right="0"/>
        <w:contextualSpacing/>
        <w:textAlignment w:val="auto"/>
        <w:rPr>
          <w:rFonts w:hint="eastAsia" w:ascii="宋体" w:hAnsi="宋体" w:eastAsia="宋体" w:cs="宋体"/>
          <w:color w:val="auto"/>
          <w:sz w:val="21"/>
          <w:szCs w:val="21"/>
          <w:highlight w:val="none"/>
        </w:rPr>
      </w:pPr>
    </w:p>
    <w:p w14:paraId="7B6AFCE8">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3AB8430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7A955AB5">
      <w:pPr>
        <w:keepNext w:val="0"/>
        <w:keepLines w:val="0"/>
        <w:pageBreakBefore w:val="0"/>
        <w:kinsoku/>
        <w:wordWrap/>
        <w:overflowPunct/>
        <w:topLinePunct w:val="0"/>
        <w:autoSpaceDE/>
        <w:autoSpaceDN/>
        <w:bidi w:val="0"/>
        <w:adjustRightInd/>
        <w:snapToGrid w:val="0"/>
        <w:spacing w:line="400" w:lineRule="exact"/>
        <w:ind w:left="0" w:leftChars="0" w:right="0"/>
        <w:jc w:val="left"/>
        <w:textAlignment w:val="auto"/>
        <w:rPr>
          <w:rFonts w:ascii="Times New Roman" w:hAnsi="Times New Roman" w:eastAsia="微软雅黑"/>
          <w:b/>
          <w:bCs/>
          <w:color w:val="auto"/>
          <w:kern w:val="0"/>
          <w:sz w:val="24"/>
          <w:szCs w:val="24"/>
          <w:highlight w:val="none"/>
        </w:rPr>
      </w:pPr>
      <w:r>
        <w:rPr>
          <w:rFonts w:hint="eastAsia" w:ascii="宋体" w:hAnsi="宋体" w:eastAsia="宋体" w:cs="宋体"/>
          <w:b/>
          <w:color w:val="auto"/>
          <w:sz w:val="21"/>
          <w:szCs w:val="21"/>
          <w:highlight w:val="none"/>
          <w:lang w:val="en-US" w:eastAsia="zh-CN"/>
        </w:rPr>
        <w:t>3.关于符合本国产品标准的声明函（格式）</w:t>
      </w:r>
    </w:p>
    <w:p w14:paraId="2ED5F2DB">
      <w:pPr>
        <w:widowControl/>
        <w:shd w:val="clear" w:color="auto" w:fill="FFFFFF"/>
        <w:spacing w:line="360" w:lineRule="atLeast"/>
        <w:jc w:val="center"/>
        <w:textAlignment w:val="baseline"/>
        <w:rPr>
          <w:rFonts w:ascii="Times New Roman" w:hAnsi="Times New Roman" w:eastAsia="微软雅黑"/>
          <w:b/>
          <w:bCs/>
          <w:color w:val="auto"/>
          <w:kern w:val="0"/>
          <w:sz w:val="24"/>
          <w:szCs w:val="24"/>
          <w:highlight w:val="none"/>
        </w:rPr>
      </w:pPr>
    </w:p>
    <w:p w14:paraId="5EF6ADD3">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22" w:firstLineChars="20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关于符合本国产品标准的声明函</w:t>
      </w:r>
    </w:p>
    <w:p w14:paraId="79BC307F">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本公司(单位)郑重声明，根据《国务院办公厅关于在政府采购中实施本国产品标准及相关政策的通知》(国办发〔2025〕34号)的规定，本公司(单位)提供的以下产品属于本国产品。具体情况如下：</w:t>
      </w:r>
    </w:p>
    <w:p w14:paraId="6B7706F5">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1.(产品名称1)</w:t>
      </w:r>
      <w:r>
        <w:rPr>
          <w:rFonts w:hint="eastAsia" w:ascii="宋体" w:hAnsi="宋体" w:eastAsia="宋体" w:cs="宋体"/>
          <w:color w:val="auto"/>
          <w:kern w:val="0"/>
          <w:sz w:val="21"/>
          <w:szCs w:val="21"/>
          <w:highlight w:val="none"/>
          <w:vertAlign w:val="superscript"/>
        </w:rPr>
        <w:t>1</w:t>
      </w:r>
      <w:r>
        <w:rPr>
          <w:rFonts w:hint="eastAsia" w:ascii="宋体" w:hAnsi="宋体" w:eastAsia="宋体" w:cs="宋体"/>
          <w:color w:val="auto"/>
          <w:kern w:val="0"/>
          <w:sz w:val="21"/>
          <w:szCs w:val="21"/>
          <w:highlight w:val="none"/>
        </w:rPr>
        <w:t>，生产厂为(厂名)</w:t>
      </w:r>
      <w:r>
        <w:rPr>
          <w:rFonts w:hint="eastAsia" w:ascii="宋体" w:hAnsi="宋体" w:eastAsia="宋体" w:cs="宋体"/>
          <w:color w:val="auto"/>
          <w:kern w:val="0"/>
          <w:sz w:val="21"/>
          <w:szCs w:val="21"/>
          <w:highlight w:val="none"/>
          <w:vertAlign w:val="superscript"/>
        </w:rPr>
        <w:t>2</w:t>
      </w:r>
      <w:r>
        <w:rPr>
          <w:rFonts w:hint="eastAsia" w:ascii="宋体" w:hAnsi="宋体" w:eastAsia="宋体" w:cs="宋体"/>
          <w:color w:val="auto"/>
          <w:kern w:val="0"/>
          <w:sz w:val="21"/>
          <w:szCs w:val="21"/>
          <w:highlight w:val="none"/>
        </w:rPr>
        <w:t>，厂址为(生产厂址)。(产品名称1)的中国境内生产的组件成本占比≥(规定比例)</w:t>
      </w:r>
      <w:r>
        <w:rPr>
          <w:rFonts w:hint="eastAsia" w:ascii="宋体" w:hAnsi="宋体" w:eastAsia="宋体" w:cs="宋体"/>
          <w:color w:val="auto"/>
          <w:kern w:val="0"/>
          <w:sz w:val="21"/>
          <w:szCs w:val="21"/>
          <w:highlight w:val="none"/>
          <w:vertAlign w:val="superscript"/>
        </w:rPr>
        <w:t>3</w:t>
      </w:r>
      <w:r>
        <w:rPr>
          <w:rFonts w:hint="eastAsia" w:ascii="宋体" w:hAnsi="宋体" w:eastAsia="宋体" w:cs="宋体"/>
          <w:color w:val="auto"/>
          <w:kern w:val="0"/>
          <w:sz w:val="21"/>
          <w:szCs w:val="21"/>
          <w:highlight w:val="none"/>
        </w:rPr>
        <w:t>。(产品名称1)的(关键组件)</w:t>
      </w:r>
      <w:r>
        <w:rPr>
          <w:rFonts w:hint="eastAsia" w:ascii="宋体" w:hAnsi="宋体" w:eastAsia="宋体" w:cs="宋体"/>
          <w:color w:val="auto"/>
          <w:kern w:val="0"/>
          <w:sz w:val="21"/>
          <w:szCs w:val="21"/>
          <w:highlight w:val="none"/>
          <w:vertAlign w:val="superscript"/>
        </w:rPr>
        <w:t>4</w:t>
      </w:r>
      <w:r>
        <w:rPr>
          <w:rFonts w:hint="eastAsia" w:ascii="宋体" w:hAnsi="宋体" w:eastAsia="宋体" w:cs="宋体"/>
          <w:color w:val="auto"/>
          <w:kern w:val="0"/>
          <w:sz w:val="21"/>
          <w:szCs w:val="21"/>
          <w:highlight w:val="none"/>
        </w:rPr>
        <w:t>在中国境内生产。(产品名称1)的(关键工序)</w:t>
      </w:r>
      <w:r>
        <w:rPr>
          <w:rFonts w:hint="eastAsia" w:ascii="宋体" w:hAnsi="宋体" w:eastAsia="宋体" w:cs="宋体"/>
          <w:color w:val="auto"/>
          <w:kern w:val="0"/>
          <w:sz w:val="21"/>
          <w:szCs w:val="21"/>
          <w:highlight w:val="none"/>
          <w:vertAlign w:val="superscript"/>
        </w:rPr>
        <w:t>5</w:t>
      </w:r>
      <w:r>
        <w:rPr>
          <w:rFonts w:hint="eastAsia" w:ascii="宋体" w:hAnsi="宋体" w:eastAsia="宋体" w:cs="宋体"/>
          <w:color w:val="auto"/>
          <w:kern w:val="0"/>
          <w:sz w:val="21"/>
          <w:szCs w:val="21"/>
          <w:highlight w:val="none"/>
        </w:rPr>
        <w:t>在中国境内完成。</w:t>
      </w:r>
    </w:p>
    <w:p w14:paraId="1BB65768">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2.(产品名称2)，生产厂为(厂名)，厂址为(生产厂址)。(产品名称2)的中国境内生产的组件成本占比≥(规定比例)。(产品名称2)的(关键组件)在中国境内生产。(产品名称2)的(关键工序)在中国境内完成。</w:t>
      </w:r>
    </w:p>
    <w:p w14:paraId="1B88A1FA">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p w14:paraId="3AA33A84">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本公司(单位)对上述声明内容的真实性负责。如有虚假，愿承担相应法律责任。</w:t>
      </w:r>
    </w:p>
    <w:p w14:paraId="21DF3338">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20" w:firstLineChars="200"/>
        <w:jc w:val="left"/>
        <w:textAlignment w:val="baseline"/>
        <w:rPr>
          <w:rFonts w:hint="eastAsia" w:ascii="宋体" w:hAnsi="宋体" w:eastAsia="宋体" w:cs="宋体"/>
          <w:color w:val="auto"/>
          <w:kern w:val="0"/>
          <w:sz w:val="21"/>
          <w:szCs w:val="21"/>
          <w:highlight w:val="none"/>
        </w:rPr>
      </w:pPr>
    </w:p>
    <w:p w14:paraId="3B8C9FC0">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20" w:firstLineChars="200"/>
        <w:jc w:val="righ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公司(单位)名称(盖章)：        </w:t>
      </w:r>
    </w:p>
    <w:p w14:paraId="0235570F">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20" w:firstLineChars="200"/>
        <w:jc w:val="righ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日期：　     年　  月　  日         </w:t>
      </w:r>
    </w:p>
    <w:p w14:paraId="606E60E4">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20" w:firstLineChars="200"/>
        <w:jc w:val="left"/>
        <w:textAlignment w:val="baseline"/>
        <w:rPr>
          <w:rFonts w:hint="eastAsia" w:ascii="宋体" w:hAnsi="宋体" w:eastAsia="宋体" w:cs="宋体"/>
          <w:color w:val="auto"/>
          <w:kern w:val="0"/>
          <w:sz w:val="21"/>
          <w:szCs w:val="21"/>
          <w:highlight w:val="none"/>
        </w:rPr>
      </w:pPr>
    </w:p>
    <w:p w14:paraId="0E4BCF6A">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1.产品如有型号，请在“产品名称”栏一并填写。</w:t>
      </w:r>
    </w:p>
    <w:p w14:paraId="7383A00D">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2.生产厂名与厂址应与生产厂营业执照载明的相关信息保持一致。</w:t>
      </w:r>
    </w:p>
    <w:p w14:paraId="15382220">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3.该产品的中国境内生产的组件成本占比相关要求实施前，“规定比例”栏可不填，下同。</w:t>
      </w:r>
    </w:p>
    <w:p w14:paraId="5B0574CA">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4.该产品的关键组件要求实施前，“关键组件”栏可不填，下同。</w:t>
      </w:r>
    </w:p>
    <w:p w14:paraId="10F59F38">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20" w:firstLineChars="200"/>
        <w:jc w:val="left"/>
        <w:textAlignment w:val="baseline"/>
        <w:rPr>
          <w:rFonts w:hint="eastAsia" w:ascii="微软雅黑" w:hAnsi="微软雅黑" w:eastAsia="微软雅黑" w:cs="宋体"/>
          <w:color w:val="auto"/>
          <w:kern w:val="0"/>
          <w:sz w:val="30"/>
          <w:szCs w:val="30"/>
          <w:highlight w:val="none"/>
        </w:rPr>
      </w:pPr>
      <w:r>
        <w:rPr>
          <w:rFonts w:hint="eastAsia" w:ascii="宋体" w:hAnsi="宋体" w:eastAsia="宋体" w:cs="宋体"/>
          <w:color w:val="auto"/>
          <w:kern w:val="0"/>
          <w:sz w:val="21"/>
          <w:szCs w:val="21"/>
          <w:highlight w:val="none"/>
        </w:rPr>
        <w:t>5.该产品的关键工序要求实施前，“关键工序”栏可不填，下同。</w:t>
      </w:r>
    </w:p>
    <w:p w14:paraId="59F7603E">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332F7C0D">
      <w:pPr>
        <w:keepNext w:val="0"/>
        <w:keepLines w:val="0"/>
        <w:pageBreakBefore w:val="0"/>
        <w:widowControl w:val="0"/>
        <w:kinsoku/>
        <w:wordWrap/>
        <w:overflowPunct/>
        <w:topLinePunct w:val="0"/>
        <w:autoSpaceDE/>
        <w:autoSpaceDN/>
        <w:bidi w:val="0"/>
        <w:adjustRightInd/>
        <w:snapToGrid/>
        <w:spacing w:line="400" w:lineRule="exact"/>
        <w:ind w:left="0" w:right="0" w:firstLine="5"/>
        <w:jc w:val="both"/>
        <w:textAlignment w:val="auto"/>
        <w:rPr>
          <w:rFonts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lang w:val="en-US" w:eastAsia="zh-CN"/>
        </w:rPr>
        <w:t>4.</w:t>
      </w:r>
      <w:r>
        <w:rPr>
          <w:rFonts w:ascii="宋体" w:hAnsi="宋体" w:eastAsia="宋体" w:cs="宋体"/>
          <w:color w:val="auto"/>
          <w:spacing w:val="2"/>
          <w:sz w:val="21"/>
          <w:szCs w:val="21"/>
          <w:highlight w:val="none"/>
        </w:rPr>
        <w:t>关于符合本国产品标准的成本占比承诺函（单一产品采购不填写此函，多产品采购项目或采购包如投标人</w:t>
      </w:r>
      <w:r>
        <w:rPr>
          <w:rFonts w:ascii="宋体" w:hAnsi="宋体" w:eastAsia="宋体" w:cs="宋体"/>
          <w:b/>
          <w:bCs/>
          <w:color w:val="auto"/>
          <w:spacing w:val="2"/>
          <w:sz w:val="21"/>
          <w:szCs w:val="21"/>
          <w:highlight w:val="none"/>
        </w:rPr>
        <w:t>所有产品均为</w:t>
      </w:r>
      <w:r>
        <w:rPr>
          <w:rFonts w:ascii="宋体" w:hAnsi="宋体" w:eastAsia="宋体" w:cs="宋体"/>
          <w:color w:val="auto"/>
          <w:spacing w:val="2"/>
          <w:sz w:val="21"/>
          <w:szCs w:val="21"/>
          <w:highlight w:val="none"/>
        </w:rPr>
        <w:t>本国产品且填写《关于符合本国产品标准的声明函》可不填写此函。格式内容</w:t>
      </w:r>
      <w:r>
        <w:rPr>
          <w:rFonts w:ascii="宋体" w:hAnsi="宋体" w:eastAsia="宋体" w:cs="宋体"/>
          <w:color w:val="auto"/>
          <w:spacing w:val="-3"/>
          <w:sz w:val="21"/>
          <w:szCs w:val="21"/>
          <w:highlight w:val="none"/>
        </w:rPr>
        <w:t>仅供参考）</w:t>
      </w:r>
    </w:p>
    <w:p w14:paraId="7B7AF21B">
      <w:pPr>
        <w:pStyle w:val="18"/>
        <w:keepNext w:val="0"/>
        <w:keepLines w:val="0"/>
        <w:pageBreakBefore w:val="0"/>
        <w:widowControl w:val="0"/>
        <w:kinsoku/>
        <w:wordWrap/>
        <w:overflowPunct/>
        <w:topLinePunct w:val="0"/>
        <w:autoSpaceDE/>
        <w:autoSpaceDN/>
        <w:bidi w:val="0"/>
        <w:adjustRightInd/>
        <w:snapToGrid/>
        <w:spacing w:line="400" w:lineRule="exact"/>
        <w:ind w:left="0" w:right="0"/>
        <w:textAlignment w:val="auto"/>
        <w:rPr>
          <w:color w:val="auto"/>
          <w:sz w:val="21"/>
          <w:szCs w:val="21"/>
          <w:highlight w:val="none"/>
        </w:rPr>
      </w:pPr>
    </w:p>
    <w:p w14:paraId="46DCFEC8">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关于符合本国产品标准的成本占比承诺函</w:t>
      </w:r>
    </w:p>
    <w:p w14:paraId="00B93F1D">
      <w:pPr>
        <w:pStyle w:val="18"/>
        <w:keepNext w:val="0"/>
        <w:keepLines w:val="0"/>
        <w:pageBreakBefore w:val="0"/>
        <w:widowControl w:val="0"/>
        <w:kinsoku/>
        <w:wordWrap/>
        <w:overflowPunct/>
        <w:topLinePunct w:val="0"/>
        <w:autoSpaceDE/>
        <w:autoSpaceDN/>
        <w:bidi w:val="0"/>
        <w:adjustRightInd/>
        <w:snapToGrid/>
        <w:spacing w:line="400" w:lineRule="exact"/>
        <w:ind w:left="0" w:right="0"/>
        <w:textAlignment w:val="auto"/>
        <w:rPr>
          <w:color w:val="auto"/>
          <w:sz w:val="21"/>
          <w:szCs w:val="21"/>
          <w:highlight w:val="none"/>
        </w:rPr>
      </w:pPr>
    </w:p>
    <w:p w14:paraId="184C0EEB">
      <w:pPr>
        <w:keepNext w:val="0"/>
        <w:keepLines w:val="0"/>
        <w:pageBreakBefore w:val="0"/>
        <w:widowControl w:val="0"/>
        <w:kinsoku/>
        <w:wordWrap/>
        <w:overflowPunct/>
        <w:topLinePunct w:val="0"/>
        <w:autoSpaceDE/>
        <w:autoSpaceDN/>
        <w:bidi w:val="0"/>
        <w:adjustRightInd/>
        <w:snapToGrid/>
        <w:spacing w:line="400" w:lineRule="exact"/>
        <w:ind w:left="0" w:right="0"/>
        <w:textAlignment w:val="auto"/>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致：[采购人/采购代理机构名称]</w:t>
      </w:r>
    </w:p>
    <w:p w14:paraId="7B54225B">
      <w:pPr>
        <w:pStyle w:val="18"/>
        <w:keepNext w:val="0"/>
        <w:keepLines w:val="0"/>
        <w:pageBreakBefore w:val="0"/>
        <w:widowControl w:val="0"/>
        <w:kinsoku/>
        <w:wordWrap/>
        <w:overflowPunct/>
        <w:topLinePunct w:val="0"/>
        <w:autoSpaceDE/>
        <w:autoSpaceDN/>
        <w:bidi w:val="0"/>
        <w:adjustRightInd/>
        <w:snapToGrid/>
        <w:spacing w:line="400" w:lineRule="exact"/>
        <w:ind w:left="0" w:right="0"/>
        <w:textAlignment w:val="auto"/>
        <w:rPr>
          <w:color w:val="auto"/>
          <w:sz w:val="21"/>
          <w:szCs w:val="21"/>
          <w:highlight w:val="none"/>
        </w:rPr>
      </w:pPr>
    </w:p>
    <w:p w14:paraId="0C9D94EF">
      <w:pPr>
        <w:keepNext w:val="0"/>
        <w:keepLines w:val="0"/>
        <w:pageBreakBefore w:val="0"/>
        <w:widowControl w:val="0"/>
        <w:kinsoku/>
        <w:wordWrap/>
        <w:overflowPunct/>
        <w:topLinePunct w:val="0"/>
        <w:autoSpaceDE/>
        <w:autoSpaceDN/>
        <w:bidi w:val="0"/>
        <w:adjustRightInd/>
        <w:snapToGrid/>
        <w:spacing w:line="400" w:lineRule="exact"/>
        <w:ind w:left="0" w:right="0"/>
        <w:textAlignment w:val="auto"/>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本单位就参与[项目名称、编号]项目，郑重承诺如下：</w:t>
      </w:r>
    </w:p>
    <w:p w14:paraId="7F812A0B">
      <w:pPr>
        <w:pStyle w:val="18"/>
        <w:keepNext w:val="0"/>
        <w:keepLines w:val="0"/>
        <w:pageBreakBefore w:val="0"/>
        <w:widowControl w:val="0"/>
        <w:kinsoku/>
        <w:wordWrap/>
        <w:overflowPunct/>
        <w:topLinePunct w:val="0"/>
        <w:autoSpaceDE/>
        <w:autoSpaceDN/>
        <w:bidi w:val="0"/>
        <w:adjustRightInd/>
        <w:snapToGrid/>
        <w:spacing w:line="400" w:lineRule="exact"/>
        <w:ind w:left="0" w:right="0"/>
        <w:textAlignment w:val="auto"/>
        <w:rPr>
          <w:color w:val="auto"/>
          <w:sz w:val="21"/>
          <w:szCs w:val="21"/>
          <w:highlight w:val="none"/>
        </w:rPr>
      </w:pPr>
    </w:p>
    <w:p w14:paraId="084C3E94">
      <w:pPr>
        <w:keepNext w:val="0"/>
        <w:keepLines w:val="0"/>
        <w:pageBreakBefore w:val="0"/>
        <w:widowControl w:val="0"/>
        <w:kinsoku/>
        <w:wordWrap/>
        <w:overflowPunct/>
        <w:topLinePunct w:val="0"/>
        <w:autoSpaceDE/>
        <w:autoSpaceDN/>
        <w:bidi w:val="0"/>
        <w:adjustRightInd/>
        <w:snapToGrid/>
        <w:spacing w:line="400" w:lineRule="exact"/>
        <w:ind w:left="0" w:right="0" w:firstLine="420"/>
        <w:jc w:val="both"/>
        <w:textAlignment w:val="auto"/>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本单位为该项目（或采购包）提供的符合本国产品标准的产品成本之和，占所提供全部产品成本之和的比例达到80%以上。本公司（单位）对上述承诺内容的真实性负责。如有虚假，愿承担相应法</w:t>
      </w:r>
      <w:r>
        <w:rPr>
          <w:rFonts w:ascii="宋体" w:hAnsi="宋体" w:eastAsia="宋体" w:cs="宋体"/>
          <w:color w:val="auto"/>
          <w:spacing w:val="-2"/>
          <w:sz w:val="21"/>
          <w:szCs w:val="21"/>
          <w:highlight w:val="none"/>
        </w:rPr>
        <w:t>律责任。</w:t>
      </w:r>
    </w:p>
    <w:p w14:paraId="64C3BA62">
      <w:pPr>
        <w:pStyle w:val="18"/>
        <w:keepNext w:val="0"/>
        <w:keepLines w:val="0"/>
        <w:pageBreakBefore w:val="0"/>
        <w:widowControl w:val="0"/>
        <w:kinsoku/>
        <w:wordWrap/>
        <w:overflowPunct/>
        <w:topLinePunct w:val="0"/>
        <w:autoSpaceDE/>
        <w:autoSpaceDN/>
        <w:bidi w:val="0"/>
        <w:adjustRightInd/>
        <w:snapToGrid/>
        <w:spacing w:line="400" w:lineRule="exact"/>
        <w:ind w:left="0" w:right="0"/>
        <w:textAlignment w:val="auto"/>
        <w:rPr>
          <w:color w:val="auto"/>
          <w:sz w:val="21"/>
          <w:szCs w:val="21"/>
          <w:highlight w:val="none"/>
        </w:rPr>
      </w:pPr>
    </w:p>
    <w:p w14:paraId="5011C74B">
      <w:pPr>
        <w:pStyle w:val="18"/>
        <w:keepNext w:val="0"/>
        <w:keepLines w:val="0"/>
        <w:pageBreakBefore w:val="0"/>
        <w:widowControl w:val="0"/>
        <w:kinsoku/>
        <w:wordWrap/>
        <w:overflowPunct/>
        <w:topLinePunct w:val="0"/>
        <w:autoSpaceDE/>
        <w:autoSpaceDN/>
        <w:bidi w:val="0"/>
        <w:adjustRightInd/>
        <w:snapToGrid/>
        <w:spacing w:line="400" w:lineRule="exact"/>
        <w:ind w:left="0" w:right="0"/>
        <w:textAlignment w:val="auto"/>
        <w:rPr>
          <w:color w:val="auto"/>
          <w:sz w:val="21"/>
          <w:szCs w:val="21"/>
          <w:highlight w:val="none"/>
        </w:rPr>
      </w:pPr>
    </w:p>
    <w:p w14:paraId="625B6706">
      <w:pPr>
        <w:pStyle w:val="18"/>
        <w:keepNext w:val="0"/>
        <w:keepLines w:val="0"/>
        <w:pageBreakBefore w:val="0"/>
        <w:widowControl w:val="0"/>
        <w:kinsoku/>
        <w:wordWrap/>
        <w:overflowPunct/>
        <w:topLinePunct w:val="0"/>
        <w:autoSpaceDE/>
        <w:autoSpaceDN/>
        <w:bidi w:val="0"/>
        <w:adjustRightInd/>
        <w:snapToGrid/>
        <w:spacing w:line="400" w:lineRule="exact"/>
        <w:ind w:left="0" w:right="0"/>
        <w:textAlignment w:val="auto"/>
        <w:rPr>
          <w:color w:val="auto"/>
          <w:sz w:val="21"/>
          <w:szCs w:val="21"/>
          <w:highlight w:val="none"/>
        </w:rPr>
      </w:pPr>
    </w:p>
    <w:p w14:paraId="4AF36052">
      <w:pPr>
        <w:pStyle w:val="18"/>
        <w:keepNext w:val="0"/>
        <w:keepLines w:val="0"/>
        <w:pageBreakBefore w:val="0"/>
        <w:widowControl w:val="0"/>
        <w:kinsoku/>
        <w:wordWrap/>
        <w:overflowPunct/>
        <w:topLinePunct w:val="0"/>
        <w:autoSpaceDE/>
        <w:autoSpaceDN/>
        <w:bidi w:val="0"/>
        <w:adjustRightInd/>
        <w:snapToGrid/>
        <w:spacing w:line="400" w:lineRule="exact"/>
        <w:ind w:left="0" w:right="0"/>
        <w:textAlignment w:val="auto"/>
        <w:rPr>
          <w:color w:val="auto"/>
          <w:sz w:val="21"/>
          <w:szCs w:val="21"/>
          <w:highlight w:val="none"/>
        </w:rPr>
      </w:pPr>
    </w:p>
    <w:p w14:paraId="2D94B9B9">
      <w:pPr>
        <w:pStyle w:val="18"/>
        <w:keepNext w:val="0"/>
        <w:keepLines w:val="0"/>
        <w:pageBreakBefore w:val="0"/>
        <w:widowControl w:val="0"/>
        <w:kinsoku/>
        <w:wordWrap/>
        <w:overflowPunct/>
        <w:topLinePunct w:val="0"/>
        <w:autoSpaceDE/>
        <w:autoSpaceDN/>
        <w:bidi w:val="0"/>
        <w:adjustRightInd/>
        <w:snapToGrid/>
        <w:spacing w:line="400" w:lineRule="exact"/>
        <w:ind w:left="0" w:right="0"/>
        <w:textAlignment w:val="auto"/>
        <w:rPr>
          <w:color w:val="auto"/>
          <w:sz w:val="21"/>
          <w:szCs w:val="21"/>
          <w:highlight w:val="none"/>
        </w:rPr>
      </w:pPr>
    </w:p>
    <w:p w14:paraId="26068C40">
      <w:pPr>
        <w:pStyle w:val="18"/>
        <w:keepNext w:val="0"/>
        <w:keepLines w:val="0"/>
        <w:pageBreakBefore w:val="0"/>
        <w:widowControl w:val="0"/>
        <w:kinsoku/>
        <w:wordWrap/>
        <w:overflowPunct/>
        <w:topLinePunct w:val="0"/>
        <w:autoSpaceDE/>
        <w:autoSpaceDN/>
        <w:bidi w:val="0"/>
        <w:adjustRightInd/>
        <w:snapToGrid/>
        <w:spacing w:line="400" w:lineRule="exact"/>
        <w:ind w:left="0" w:right="0"/>
        <w:textAlignment w:val="auto"/>
        <w:rPr>
          <w:color w:val="auto"/>
          <w:sz w:val="21"/>
          <w:szCs w:val="21"/>
          <w:highlight w:val="none"/>
        </w:rPr>
      </w:pPr>
    </w:p>
    <w:p w14:paraId="0F97F80E">
      <w:pPr>
        <w:pStyle w:val="18"/>
        <w:keepNext w:val="0"/>
        <w:keepLines w:val="0"/>
        <w:pageBreakBefore w:val="0"/>
        <w:widowControl w:val="0"/>
        <w:kinsoku/>
        <w:wordWrap/>
        <w:overflowPunct/>
        <w:topLinePunct w:val="0"/>
        <w:autoSpaceDE/>
        <w:autoSpaceDN/>
        <w:bidi w:val="0"/>
        <w:adjustRightInd/>
        <w:snapToGrid/>
        <w:spacing w:line="400" w:lineRule="exact"/>
        <w:ind w:left="0" w:right="0"/>
        <w:textAlignment w:val="auto"/>
        <w:rPr>
          <w:color w:val="auto"/>
          <w:sz w:val="21"/>
          <w:szCs w:val="21"/>
          <w:highlight w:val="none"/>
        </w:rPr>
      </w:pPr>
    </w:p>
    <w:p w14:paraId="2BC5332C">
      <w:pPr>
        <w:keepNext w:val="0"/>
        <w:keepLines w:val="0"/>
        <w:pageBreakBefore w:val="0"/>
        <w:widowControl w:val="0"/>
        <w:kinsoku/>
        <w:wordWrap/>
        <w:overflowPunct/>
        <w:topLinePunct w:val="0"/>
        <w:autoSpaceDE/>
        <w:autoSpaceDN/>
        <w:bidi w:val="0"/>
        <w:adjustRightInd/>
        <w:snapToGrid/>
        <w:spacing w:line="400" w:lineRule="exact"/>
        <w:ind w:left="0" w:right="0"/>
        <w:jc w:val="right"/>
        <w:textAlignment w:val="auto"/>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投标人名称（盖章</w:t>
      </w:r>
      <w:r>
        <w:rPr>
          <w:rFonts w:ascii="宋体" w:hAnsi="宋体" w:eastAsia="宋体" w:cs="宋体"/>
          <w:color w:val="auto"/>
          <w:spacing w:val="3"/>
          <w:sz w:val="21"/>
          <w:szCs w:val="21"/>
          <w:highlight w:val="none"/>
        </w:rPr>
        <w:t>）：</w:t>
      </w:r>
    </w:p>
    <w:p w14:paraId="67C71C0F">
      <w:pPr>
        <w:keepNext w:val="0"/>
        <w:keepLines w:val="0"/>
        <w:pageBreakBefore w:val="0"/>
        <w:widowControl w:val="0"/>
        <w:kinsoku/>
        <w:wordWrap/>
        <w:overflowPunct/>
        <w:topLinePunct w:val="0"/>
        <w:autoSpaceDE/>
        <w:autoSpaceDN/>
        <w:bidi w:val="0"/>
        <w:adjustRightInd/>
        <w:snapToGrid/>
        <w:spacing w:line="400" w:lineRule="exact"/>
        <w:ind w:left="0" w:right="0"/>
        <w:jc w:val="right"/>
        <w:textAlignment w:val="auto"/>
        <w:rPr>
          <w:rFonts w:ascii="宋体" w:hAnsi="宋体" w:eastAsia="宋体" w:cs="宋体"/>
          <w:color w:val="auto"/>
          <w:sz w:val="21"/>
          <w:szCs w:val="21"/>
          <w:highlight w:val="none"/>
        </w:rPr>
      </w:pPr>
      <w:r>
        <w:rPr>
          <w:rFonts w:ascii="宋体" w:hAnsi="宋体" w:eastAsia="宋体" w:cs="宋体"/>
          <w:color w:val="auto"/>
          <w:spacing w:val="-18"/>
          <w:sz w:val="21"/>
          <w:szCs w:val="21"/>
          <w:highlight w:val="none"/>
        </w:rPr>
        <w:t>日期：</w:t>
      </w:r>
      <w:r>
        <w:rPr>
          <w:rFonts w:ascii="宋体" w:hAnsi="宋体" w:eastAsia="宋体" w:cs="宋体"/>
          <w:color w:val="auto"/>
          <w:spacing w:val="1"/>
          <w:sz w:val="21"/>
          <w:szCs w:val="21"/>
          <w:highlight w:val="none"/>
        </w:rPr>
        <w:t xml:space="preserve">       </w:t>
      </w:r>
      <w:r>
        <w:rPr>
          <w:rFonts w:ascii="宋体" w:hAnsi="宋体" w:eastAsia="宋体" w:cs="宋体"/>
          <w:color w:val="auto"/>
          <w:spacing w:val="-18"/>
          <w:sz w:val="21"/>
          <w:szCs w:val="21"/>
          <w:highlight w:val="none"/>
        </w:rPr>
        <w:t>年</w:t>
      </w:r>
      <w:r>
        <w:rPr>
          <w:rFonts w:ascii="宋体" w:hAnsi="宋体" w:eastAsia="宋体" w:cs="宋体"/>
          <w:color w:val="auto"/>
          <w:spacing w:val="3"/>
          <w:sz w:val="21"/>
          <w:szCs w:val="21"/>
          <w:highlight w:val="none"/>
        </w:rPr>
        <w:t xml:space="preserve">    </w:t>
      </w:r>
      <w:r>
        <w:rPr>
          <w:rFonts w:ascii="宋体" w:hAnsi="宋体" w:eastAsia="宋体" w:cs="宋体"/>
          <w:color w:val="auto"/>
          <w:spacing w:val="-18"/>
          <w:sz w:val="21"/>
          <w:szCs w:val="21"/>
          <w:highlight w:val="none"/>
        </w:rPr>
        <w:t>月</w:t>
      </w:r>
      <w:r>
        <w:rPr>
          <w:rFonts w:ascii="宋体" w:hAnsi="宋体" w:eastAsia="宋体" w:cs="宋体"/>
          <w:color w:val="auto"/>
          <w:spacing w:val="11"/>
          <w:sz w:val="21"/>
          <w:szCs w:val="21"/>
          <w:highlight w:val="none"/>
        </w:rPr>
        <w:t xml:space="preserve">    </w:t>
      </w:r>
      <w:r>
        <w:rPr>
          <w:rFonts w:ascii="宋体" w:hAnsi="宋体" w:eastAsia="宋体" w:cs="宋体"/>
          <w:color w:val="auto"/>
          <w:spacing w:val="-18"/>
          <w:sz w:val="21"/>
          <w:szCs w:val="21"/>
          <w:highlight w:val="none"/>
        </w:rPr>
        <w:t>日</w:t>
      </w:r>
    </w:p>
    <w:p w14:paraId="37E8DA24">
      <w:pPr>
        <w:keepNext w:val="0"/>
        <w:keepLines w:val="0"/>
        <w:pageBreakBefore w:val="0"/>
        <w:kinsoku/>
        <w:wordWrap/>
        <w:overflowPunct/>
        <w:topLinePunct w:val="0"/>
        <w:autoSpaceDE/>
        <w:autoSpaceDN/>
        <w:bidi w:val="0"/>
        <w:adjustRightInd/>
        <w:spacing w:line="400" w:lineRule="exact"/>
        <w:ind w:left="0" w:leftChars="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cs="宋体"/>
          <w:b/>
          <w:color w:val="auto"/>
          <w:sz w:val="21"/>
          <w:szCs w:val="21"/>
          <w:highlight w:val="none"/>
          <w:lang w:val="en-US" w:eastAsia="zh-CN"/>
        </w:rPr>
        <w:t>5</w:t>
      </w:r>
      <w:r>
        <w:rPr>
          <w:rFonts w:hint="eastAsia" w:ascii="宋体" w:hAnsi="宋体" w:eastAsia="宋体" w:cs="宋体"/>
          <w:b/>
          <w:color w:val="auto"/>
          <w:sz w:val="21"/>
          <w:szCs w:val="21"/>
          <w:highlight w:val="none"/>
        </w:rPr>
        <w:t>.质疑函格式</w:t>
      </w:r>
    </w:p>
    <w:p w14:paraId="039A3635">
      <w:pPr>
        <w:keepNext w:val="0"/>
        <w:keepLines w:val="0"/>
        <w:pageBreakBefore w:val="0"/>
        <w:kinsoku/>
        <w:wordWrap/>
        <w:overflowPunct/>
        <w:topLinePunct w:val="0"/>
        <w:autoSpaceDE/>
        <w:autoSpaceDN/>
        <w:bidi w:val="0"/>
        <w:adjustRightInd/>
        <w:spacing w:line="400" w:lineRule="exact"/>
        <w:ind w:left="0" w:leftChars="0" w:right="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质疑函</w:t>
      </w:r>
    </w:p>
    <w:p w14:paraId="36C294B7">
      <w:pPr>
        <w:pStyle w:val="26"/>
        <w:keepNext w:val="0"/>
        <w:keepLines w:val="0"/>
        <w:pageBreakBefore w:val="0"/>
        <w:kinsoku/>
        <w:wordWrap/>
        <w:overflowPunct/>
        <w:topLinePunct w:val="0"/>
        <w:autoSpaceDE/>
        <w:autoSpaceDN/>
        <w:bidi w:val="0"/>
        <w:adjustRightInd/>
        <w:snapToGrid w:val="0"/>
        <w:spacing w:line="400" w:lineRule="exact"/>
        <w:ind w:left="0" w:leftChars="0" w:right="0" w:firstLine="422" w:firstLineChars="200"/>
        <w:textAlignment w:val="auto"/>
        <w:outlineLvl w:val="9"/>
        <w:rPr>
          <w:rFonts w:hint="eastAsia" w:ascii="宋体" w:hAnsi="宋体" w:eastAsia="宋体" w:cs="宋体"/>
          <w:b/>
          <w:bCs/>
          <w:color w:val="auto"/>
          <w:sz w:val="21"/>
          <w:szCs w:val="21"/>
          <w:highlight w:val="none"/>
        </w:rPr>
      </w:pPr>
      <w:bookmarkStart w:id="414" w:name="_Toc11553"/>
      <w:bookmarkStart w:id="415" w:name="_Toc27186"/>
      <w:r>
        <w:rPr>
          <w:rFonts w:hint="eastAsia" w:ascii="宋体" w:hAnsi="宋体" w:eastAsia="宋体" w:cs="宋体"/>
          <w:b/>
          <w:bCs/>
          <w:color w:val="auto"/>
          <w:sz w:val="21"/>
          <w:szCs w:val="21"/>
          <w:highlight w:val="none"/>
        </w:rPr>
        <w:t>一、质疑供应商基本信息：</w:t>
      </w:r>
      <w:bookmarkEnd w:id="414"/>
      <w:bookmarkEnd w:id="415"/>
    </w:p>
    <w:p w14:paraId="1FDC7A76">
      <w:pPr>
        <w:pStyle w:val="26"/>
        <w:keepNext w:val="0"/>
        <w:keepLines w:val="0"/>
        <w:pageBreakBefore w:val="0"/>
        <w:kinsoku/>
        <w:wordWrap/>
        <w:overflowPunct/>
        <w:topLinePunct w:val="0"/>
        <w:autoSpaceDE/>
        <w:autoSpaceDN/>
        <w:bidi w:val="0"/>
        <w:adjustRightInd/>
        <w:snapToGrid w:val="0"/>
        <w:spacing w:line="400" w:lineRule="exact"/>
        <w:ind w:left="0" w:leftChars="0" w:right="0" w:firstLine="420" w:firstLineChars="200"/>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质疑供应商：</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w:t>
      </w:r>
    </w:p>
    <w:p w14:paraId="3C00DEF7">
      <w:pPr>
        <w:pStyle w:val="26"/>
        <w:keepNext w:val="0"/>
        <w:keepLines w:val="0"/>
        <w:pageBreakBefore w:val="0"/>
        <w:kinsoku/>
        <w:wordWrap/>
        <w:overflowPunct/>
        <w:topLinePunct w:val="0"/>
        <w:autoSpaceDE/>
        <w:autoSpaceDN/>
        <w:bidi w:val="0"/>
        <w:adjustRightInd/>
        <w:snapToGrid w:val="0"/>
        <w:spacing w:line="400" w:lineRule="exact"/>
        <w:ind w:left="0" w:leftChars="0" w:right="0"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地址：</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邮编：</w:t>
      </w:r>
      <w:r>
        <w:rPr>
          <w:rFonts w:hint="eastAsia" w:ascii="宋体" w:hAnsi="宋体" w:eastAsia="宋体" w:cs="宋体"/>
          <w:bCs/>
          <w:color w:val="auto"/>
          <w:sz w:val="21"/>
          <w:szCs w:val="21"/>
          <w:highlight w:val="none"/>
          <w:u w:val="single"/>
        </w:rPr>
        <w:t xml:space="preserve">            </w:t>
      </w:r>
    </w:p>
    <w:p w14:paraId="3338A11C">
      <w:pPr>
        <w:pStyle w:val="26"/>
        <w:keepNext w:val="0"/>
        <w:keepLines w:val="0"/>
        <w:pageBreakBefore w:val="0"/>
        <w:kinsoku/>
        <w:wordWrap/>
        <w:overflowPunct/>
        <w:topLinePunct w:val="0"/>
        <w:autoSpaceDE/>
        <w:autoSpaceDN/>
        <w:bidi w:val="0"/>
        <w:adjustRightInd/>
        <w:snapToGrid w:val="0"/>
        <w:spacing w:line="400" w:lineRule="exact"/>
        <w:ind w:left="0" w:leftChars="0" w:right="0"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联系人：</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联系电话：</w:t>
      </w:r>
      <w:r>
        <w:rPr>
          <w:rFonts w:hint="eastAsia" w:ascii="宋体" w:hAnsi="宋体" w:eastAsia="宋体" w:cs="宋体"/>
          <w:bCs/>
          <w:color w:val="auto"/>
          <w:sz w:val="21"/>
          <w:szCs w:val="21"/>
          <w:highlight w:val="none"/>
          <w:u w:val="single"/>
        </w:rPr>
        <w:t xml:space="preserve">                 </w:t>
      </w:r>
    </w:p>
    <w:p w14:paraId="0AAF77BC">
      <w:pPr>
        <w:pStyle w:val="26"/>
        <w:keepNext w:val="0"/>
        <w:keepLines w:val="0"/>
        <w:pageBreakBefore w:val="0"/>
        <w:kinsoku/>
        <w:wordWrap/>
        <w:overflowPunct/>
        <w:topLinePunct w:val="0"/>
        <w:autoSpaceDE/>
        <w:autoSpaceDN/>
        <w:bidi w:val="0"/>
        <w:adjustRightInd/>
        <w:snapToGrid w:val="0"/>
        <w:spacing w:line="400" w:lineRule="exact"/>
        <w:ind w:left="0" w:leftChars="0" w:right="0"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授权代表：</w:t>
      </w:r>
      <w:r>
        <w:rPr>
          <w:rFonts w:hint="eastAsia" w:ascii="宋体" w:hAnsi="宋体" w:eastAsia="宋体" w:cs="宋体"/>
          <w:bCs/>
          <w:color w:val="auto"/>
          <w:sz w:val="21"/>
          <w:szCs w:val="21"/>
          <w:highlight w:val="none"/>
          <w:u w:val="single"/>
        </w:rPr>
        <w:t xml:space="preserve">                      </w:t>
      </w:r>
    </w:p>
    <w:p w14:paraId="11DC2D9F">
      <w:pPr>
        <w:pStyle w:val="26"/>
        <w:keepNext w:val="0"/>
        <w:keepLines w:val="0"/>
        <w:pageBreakBefore w:val="0"/>
        <w:kinsoku/>
        <w:wordWrap/>
        <w:overflowPunct/>
        <w:topLinePunct w:val="0"/>
        <w:autoSpaceDE/>
        <w:autoSpaceDN/>
        <w:bidi w:val="0"/>
        <w:adjustRightInd/>
        <w:snapToGrid w:val="0"/>
        <w:spacing w:line="400" w:lineRule="exact"/>
        <w:ind w:left="0" w:leftChars="0" w:right="0" w:firstLine="420" w:firstLineChars="200"/>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联系电话：</w:t>
      </w:r>
      <w:r>
        <w:rPr>
          <w:rFonts w:hint="eastAsia" w:ascii="宋体" w:hAnsi="宋体" w:eastAsia="宋体" w:cs="宋体"/>
          <w:bCs/>
          <w:color w:val="auto"/>
          <w:sz w:val="21"/>
          <w:szCs w:val="21"/>
          <w:highlight w:val="none"/>
          <w:u w:val="single"/>
        </w:rPr>
        <w:t xml:space="preserve">                      </w:t>
      </w:r>
    </w:p>
    <w:p w14:paraId="1B33FD22">
      <w:pPr>
        <w:pStyle w:val="26"/>
        <w:keepNext w:val="0"/>
        <w:keepLines w:val="0"/>
        <w:pageBreakBefore w:val="0"/>
        <w:kinsoku/>
        <w:wordWrap/>
        <w:overflowPunct/>
        <w:topLinePunct w:val="0"/>
        <w:autoSpaceDE/>
        <w:autoSpaceDN/>
        <w:bidi w:val="0"/>
        <w:adjustRightInd/>
        <w:snapToGrid w:val="0"/>
        <w:spacing w:line="400" w:lineRule="exact"/>
        <w:ind w:left="0" w:leftChars="0" w:right="0"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地址：</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邮编：</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w:t>
      </w:r>
    </w:p>
    <w:p w14:paraId="7C8A77D6">
      <w:pPr>
        <w:pStyle w:val="26"/>
        <w:keepNext w:val="0"/>
        <w:keepLines w:val="0"/>
        <w:pageBreakBefore w:val="0"/>
        <w:kinsoku/>
        <w:wordWrap/>
        <w:overflowPunct/>
        <w:topLinePunct w:val="0"/>
        <w:autoSpaceDE/>
        <w:autoSpaceDN/>
        <w:bidi w:val="0"/>
        <w:adjustRightInd/>
        <w:snapToGrid w:val="0"/>
        <w:spacing w:line="400" w:lineRule="exact"/>
        <w:ind w:left="0" w:leftChars="0" w:right="0" w:firstLine="422" w:firstLineChars="200"/>
        <w:textAlignment w:val="auto"/>
        <w:outlineLvl w:val="9"/>
        <w:rPr>
          <w:rFonts w:hint="eastAsia" w:ascii="宋体" w:hAnsi="宋体" w:eastAsia="宋体" w:cs="宋体"/>
          <w:b/>
          <w:bCs/>
          <w:color w:val="auto"/>
          <w:sz w:val="21"/>
          <w:szCs w:val="21"/>
          <w:highlight w:val="none"/>
        </w:rPr>
      </w:pPr>
      <w:bookmarkStart w:id="416" w:name="_Toc32652"/>
      <w:bookmarkStart w:id="417" w:name="_Toc24461"/>
      <w:r>
        <w:rPr>
          <w:rFonts w:hint="eastAsia" w:ascii="宋体" w:hAnsi="宋体" w:eastAsia="宋体" w:cs="宋体"/>
          <w:b/>
          <w:bCs/>
          <w:color w:val="auto"/>
          <w:sz w:val="21"/>
          <w:szCs w:val="21"/>
          <w:highlight w:val="none"/>
        </w:rPr>
        <w:t>二、质疑项目基本情况：</w:t>
      </w:r>
      <w:bookmarkEnd w:id="416"/>
      <w:bookmarkEnd w:id="417"/>
    </w:p>
    <w:p w14:paraId="031C9EE3">
      <w:pPr>
        <w:pStyle w:val="26"/>
        <w:keepNext w:val="0"/>
        <w:keepLines w:val="0"/>
        <w:pageBreakBefore w:val="0"/>
        <w:kinsoku/>
        <w:wordWrap/>
        <w:overflowPunct/>
        <w:topLinePunct w:val="0"/>
        <w:autoSpaceDE/>
        <w:autoSpaceDN/>
        <w:bidi w:val="0"/>
        <w:adjustRightInd/>
        <w:spacing w:line="400" w:lineRule="exact"/>
        <w:ind w:left="0" w:leftChars="0" w:right="0" w:firstLine="413" w:firstLineChars="197"/>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质疑</w:t>
      </w:r>
      <w:r>
        <w:rPr>
          <w:rFonts w:hint="eastAsia" w:ascii="宋体" w:hAnsi="宋体" w:eastAsia="宋体" w:cs="宋体"/>
          <w:color w:val="auto"/>
          <w:sz w:val="21"/>
          <w:szCs w:val="21"/>
          <w:highlight w:val="none"/>
        </w:rPr>
        <w:t>项目的名称：</w:t>
      </w:r>
      <w:r>
        <w:rPr>
          <w:rFonts w:hint="eastAsia" w:ascii="宋体" w:hAnsi="宋体" w:eastAsia="宋体" w:cs="宋体"/>
          <w:bCs/>
          <w:color w:val="auto"/>
          <w:sz w:val="21"/>
          <w:szCs w:val="21"/>
          <w:highlight w:val="none"/>
          <w:u w:val="single"/>
        </w:rPr>
        <w:t xml:space="preserve">                                     </w:t>
      </w:r>
    </w:p>
    <w:p w14:paraId="362356DB">
      <w:pPr>
        <w:pStyle w:val="26"/>
        <w:keepNext w:val="0"/>
        <w:keepLines w:val="0"/>
        <w:pageBreakBefore w:val="0"/>
        <w:kinsoku/>
        <w:wordWrap/>
        <w:overflowPunct/>
        <w:topLinePunct w:val="0"/>
        <w:autoSpaceDE/>
        <w:autoSpaceDN/>
        <w:bidi w:val="0"/>
        <w:adjustRightInd/>
        <w:spacing w:line="400" w:lineRule="exact"/>
        <w:ind w:left="0" w:leftChars="0" w:right="0" w:firstLine="413" w:firstLineChars="197"/>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质疑</w:t>
      </w:r>
      <w:r>
        <w:rPr>
          <w:rFonts w:hint="eastAsia" w:ascii="宋体" w:hAnsi="宋体" w:eastAsia="宋体" w:cs="宋体"/>
          <w:color w:val="auto"/>
          <w:sz w:val="21"/>
          <w:szCs w:val="21"/>
          <w:highlight w:val="none"/>
        </w:rPr>
        <w:t>项目的编号：</w:t>
      </w:r>
      <w:r>
        <w:rPr>
          <w:rFonts w:hint="eastAsia" w:ascii="宋体" w:hAnsi="宋体" w:eastAsia="宋体" w:cs="宋体"/>
          <w:bCs/>
          <w:color w:val="auto"/>
          <w:sz w:val="21"/>
          <w:szCs w:val="21"/>
          <w:highlight w:val="none"/>
          <w:u w:val="single"/>
        </w:rPr>
        <w:t xml:space="preserve">                                     </w:t>
      </w:r>
    </w:p>
    <w:p w14:paraId="2F61D897">
      <w:pPr>
        <w:pStyle w:val="26"/>
        <w:keepNext w:val="0"/>
        <w:keepLines w:val="0"/>
        <w:pageBreakBefore w:val="0"/>
        <w:kinsoku/>
        <w:wordWrap/>
        <w:overflowPunct/>
        <w:topLinePunct w:val="0"/>
        <w:autoSpaceDE/>
        <w:autoSpaceDN/>
        <w:bidi w:val="0"/>
        <w:adjustRightInd/>
        <w:spacing w:line="400" w:lineRule="exact"/>
        <w:ind w:left="0" w:leftChars="0" w:right="0" w:firstLine="413" w:firstLineChars="197"/>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采购人名称：</w:t>
      </w:r>
      <w:r>
        <w:rPr>
          <w:rFonts w:hint="eastAsia" w:ascii="宋体" w:hAnsi="宋体" w:eastAsia="宋体" w:cs="宋体"/>
          <w:bCs/>
          <w:color w:val="auto"/>
          <w:sz w:val="21"/>
          <w:szCs w:val="21"/>
          <w:highlight w:val="none"/>
          <w:u w:val="single"/>
        </w:rPr>
        <w:t xml:space="preserve">                                         </w:t>
      </w:r>
    </w:p>
    <w:p w14:paraId="6B14A44C">
      <w:pPr>
        <w:pStyle w:val="26"/>
        <w:keepNext w:val="0"/>
        <w:keepLines w:val="0"/>
        <w:pageBreakBefore w:val="0"/>
        <w:kinsoku/>
        <w:wordWrap/>
        <w:overflowPunct/>
        <w:topLinePunct w:val="0"/>
        <w:autoSpaceDE/>
        <w:autoSpaceDN/>
        <w:bidi w:val="0"/>
        <w:adjustRightInd/>
        <w:spacing w:line="400" w:lineRule="exact"/>
        <w:ind w:left="0" w:leftChars="0" w:right="0" w:firstLine="413" w:firstLineChars="197"/>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质疑事项：</w:t>
      </w:r>
    </w:p>
    <w:p w14:paraId="18F98807">
      <w:pPr>
        <w:pStyle w:val="26"/>
        <w:keepNext w:val="0"/>
        <w:keepLines w:val="0"/>
        <w:pageBreakBefore w:val="0"/>
        <w:kinsoku/>
        <w:wordWrap/>
        <w:overflowPunct/>
        <w:topLinePunct w:val="0"/>
        <w:autoSpaceDE/>
        <w:autoSpaceDN/>
        <w:bidi w:val="0"/>
        <w:adjustRightInd/>
        <w:spacing w:line="400" w:lineRule="exact"/>
        <w:ind w:left="0" w:leftChars="0" w:right="0" w:firstLine="308" w:firstLineChars="147"/>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   招标文件获取日期：</w:t>
      </w:r>
      <w:r>
        <w:rPr>
          <w:rFonts w:hint="eastAsia" w:ascii="宋体" w:hAnsi="宋体" w:eastAsia="宋体" w:cs="宋体"/>
          <w:bCs/>
          <w:color w:val="auto"/>
          <w:sz w:val="21"/>
          <w:szCs w:val="21"/>
          <w:highlight w:val="none"/>
          <w:u w:val="single"/>
        </w:rPr>
        <w:t xml:space="preserve">                                   </w:t>
      </w:r>
    </w:p>
    <w:p w14:paraId="5C20E981">
      <w:pPr>
        <w:pStyle w:val="26"/>
        <w:keepNext w:val="0"/>
        <w:keepLines w:val="0"/>
        <w:pageBreakBefore w:val="0"/>
        <w:kinsoku/>
        <w:wordWrap/>
        <w:overflowPunct/>
        <w:topLinePunct w:val="0"/>
        <w:autoSpaceDE/>
        <w:autoSpaceDN/>
        <w:bidi w:val="0"/>
        <w:adjustRightInd/>
        <w:spacing w:line="400" w:lineRule="exact"/>
        <w:ind w:left="0" w:leftChars="0" w:right="0" w:firstLine="308" w:firstLineChars="147"/>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□采购过程   </w:t>
      </w:r>
    </w:p>
    <w:p w14:paraId="081C8E39">
      <w:pPr>
        <w:pStyle w:val="26"/>
        <w:keepNext w:val="0"/>
        <w:keepLines w:val="0"/>
        <w:pageBreakBefore w:val="0"/>
        <w:kinsoku/>
        <w:wordWrap/>
        <w:overflowPunct/>
        <w:topLinePunct w:val="0"/>
        <w:autoSpaceDE/>
        <w:autoSpaceDN/>
        <w:bidi w:val="0"/>
        <w:adjustRightInd/>
        <w:spacing w:line="400" w:lineRule="exact"/>
        <w:ind w:left="0" w:leftChars="0" w:right="0" w:firstLine="308" w:firstLineChars="147"/>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 xml:space="preserve">□中标结果   </w:t>
      </w:r>
    </w:p>
    <w:p w14:paraId="20265E5E">
      <w:pPr>
        <w:pStyle w:val="26"/>
        <w:keepNext w:val="0"/>
        <w:keepLines w:val="0"/>
        <w:pageBreakBefore w:val="0"/>
        <w:kinsoku/>
        <w:wordWrap/>
        <w:overflowPunct/>
        <w:topLinePunct w:val="0"/>
        <w:autoSpaceDE/>
        <w:autoSpaceDN/>
        <w:bidi w:val="0"/>
        <w:adjustRightInd/>
        <w:spacing w:line="400" w:lineRule="exact"/>
        <w:ind w:left="0" w:leftChars="0" w:right="0" w:firstLine="413" w:firstLineChars="196"/>
        <w:textAlignment w:val="auto"/>
        <w:outlineLvl w:val="9"/>
        <w:rPr>
          <w:rFonts w:hint="eastAsia" w:ascii="宋体" w:hAnsi="宋体" w:eastAsia="宋体" w:cs="宋体"/>
          <w:b/>
          <w:color w:val="auto"/>
          <w:sz w:val="21"/>
          <w:szCs w:val="21"/>
          <w:highlight w:val="none"/>
        </w:rPr>
      </w:pPr>
      <w:bookmarkStart w:id="418" w:name="_Toc23734"/>
      <w:bookmarkStart w:id="419" w:name="_Toc8547"/>
      <w:r>
        <w:rPr>
          <w:rFonts w:hint="eastAsia" w:ascii="宋体" w:hAnsi="宋体" w:eastAsia="宋体" w:cs="宋体"/>
          <w:b/>
          <w:color w:val="auto"/>
          <w:sz w:val="21"/>
          <w:szCs w:val="21"/>
          <w:highlight w:val="none"/>
        </w:rPr>
        <w:t>三、质疑事项具体内容</w:t>
      </w:r>
      <w:bookmarkEnd w:id="418"/>
      <w:bookmarkEnd w:id="419"/>
    </w:p>
    <w:p w14:paraId="22BE8858">
      <w:pPr>
        <w:pStyle w:val="26"/>
        <w:keepNext w:val="0"/>
        <w:keepLines w:val="0"/>
        <w:pageBreakBefore w:val="0"/>
        <w:kinsoku/>
        <w:wordWrap/>
        <w:overflowPunct/>
        <w:topLinePunct w:val="0"/>
        <w:autoSpaceDE/>
        <w:autoSpaceDN/>
        <w:bidi w:val="0"/>
        <w:adjustRightInd/>
        <w:spacing w:line="400" w:lineRule="exact"/>
        <w:ind w:left="0" w:leftChars="0" w:right="0" w:firstLine="413" w:firstLineChars="197"/>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质疑事项1：</w:t>
      </w:r>
      <w:r>
        <w:rPr>
          <w:rFonts w:hint="eastAsia" w:ascii="宋体" w:hAnsi="宋体" w:eastAsia="宋体" w:cs="宋体"/>
          <w:bCs/>
          <w:color w:val="auto"/>
          <w:sz w:val="21"/>
          <w:szCs w:val="21"/>
          <w:highlight w:val="none"/>
          <w:u w:val="single"/>
        </w:rPr>
        <w:t xml:space="preserve">                                                      </w:t>
      </w:r>
    </w:p>
    <w:p w14:paraId="32BB9856">
      <w:pPr>
        <w:pStyle w:val="26"/>
        <w:keepNext w:val="0"/>
        <w:keepLines w:val="0"/>
        <w:pageBreakBefore w:val="0"/>
        <w:kinsoku/>
        <w:wordWrap/>
        <w:overflowPunct/>
        <w:topLinePunct w:val="0"/>
        <w:autoSpaceDE/>
        <w:autoSpaceDN/>
        <w:bidi w:val="0"/>
        <w:adjustRightInd/>
        <w:spacing w:line="400" w:lineRule="exact"/>
        <w:ind w:left="0" w:leftChars="0" w:right="0" w:firstLine="413" w:firstLineChars="197"/>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事实依据：</w:t>
      </w:r>
      <w:r>
        <w:rPr>
          <w:rFonts w:hint="eastAsia" w:ascii="宋体" w:hAnsi="宋体" w:eastAsia="宋体" w:cs="宋体"/>
          <w:bCs/>
          <w:color w:val="auto"/>
          <w:sz w:val="21"/>
          <w:szCs w:val="21"/>
          <w:highlight w:val="none"/>
          <w:u w:val="single"/>
        </w:rPr>
        <w:t xml:space="preserve">                                                       </w:t>
      </w:r>
    </w:p>
    <w:p w14:paraId="1EB085CB">
      <w:pPr>
        <w:pStyle w:val="26"/>
        <w:keepNext w:val="0"/>
        <w:keepLines w:val="0"/>
        <w:pageBreakBefore w:val="0"/>
        <w:kinsoku/>
        <w:wordWrap/>
        <w:overflowPunct/>
        <w:topLinePunct w:val="0"/>
        <w:autoSpaceDE/>
        <w:autoSpaceDN/>
        <w:bidi w:val="0"/>
        <w:adjustRightInd/>
        <w:spacing w:line="400" w:lineRule="exact"/>
        <w:ind w:left="0" w:leftChars="0" w:right="0" w:firstLine="413" w:firstLineChars="197"/>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法律依据：</w:t>
      </w:r>
      <w:r>
        <w:rPr>
          <w:rFonts w:hint="eastAsia" w:ascii="宋体" w:hAnsi="宋体" w:eastAsia="宋体" w:cs="宋体"/>
          <w:color w:val="auto"/>
          <w:sz w:val="21"/>
          <w:szCs w:val="21"/>
          <w:highlight w:val="none"/>
          <w:u w:val="single"/>
        </w:rPr>
        <w:t xml:space="preserve">                                                        </w:t>
      </w:r>
    </w:p>
    <w:p w14:paraId="1B81043B">
      <w:pPr>
        <w:pStyle w:val="26"/>
        <w:keepNext w:val="0"/>
        <w:keepLines w:val="0"/>
        <w:pageBreakBefore w:val="0"/>
        <w:kinsoku/>
        <w:wordWrap/>
        <w:overflowPunct/>
        <w:topLinePunct w:val="0"/>
        <w:autoSpaceDE/>
        <w:autoSpaceDN/>
        <w:bidi w:val="0"/>
        <w:adjustRightInd/>
        <w:spacing w:line="400" w:lineRule="exact"/>
        <w:ind w:left="0" w:leftChars="0" w:right="0" w:firstLine="413" w:firstLineChars="197"/>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质疑事项2</w:t>
      </w:r>
    </w:p>
    <w:p w14:paraId="1CF487EC">
      <w:pPr>
        <w:pStyle w:val="26"/>
        <w:keepNext w:val="0"/>
        <w:keepLines w:val="0"/>
        <w:pageBreakBefore w:val="0"/>
        <w:kinsoku/>
        <w:wordWrap/>
        <w:overflowPunct/>
        <w:topLinePunct w:val="0"/>
        <w:autoSpaceDE/>
        <w:autoSpaceDN/>
        <w:bidi w:val="0"/>
        <w:adjustRightInd/>
        <w:spacing w:line="400" w:lineRule="exact"/>
        <w:ind w:left="0" w:leftChars="0" w:right="0" w:firstLine="413" w:firstLineChars="197"/>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3630D091">
      <w:pPr>
        <w:pStyle w:val="26"/>
        <w:keepNext w:val="0"/>
        <w:keepLines w:val="0"/>
        <w:pageBreakBefore w:val="0"/>
        <w:kinsoku/>
        <w:wordWrap/>
        <w:overflowPunct/>
        <w:topLinePunct w:val="0"/>
        <w:autoSpaceDE/>
        <w:autoSpaceDN/>
        <w:bidi w:val="0"/>
        <w:adjustRightInd/>
        <w:spacing w:line="400" w:lineRule="exact"/>
        <w:ind w:left="0" w:leftChars="0" w:right="0" w:firstLine="413" w:firstLineChars="197"/>
        <w:textAlignment w:val="auto"/>
        <w:outlineLvl w:val="9"/>
        <w:rPr>
          <w:rFonts w:hint="eastAsia" w:ascii="宋体" w:hAnsi="宋体" w:eastAsia="宋体" w:cs="宋体"/>
          <w:color w:val="auto"/>
          <w:sz w:val="21"/>
          <w:szCs w:val="21"/>
          <w:highlight w:val="none"/>
        </w:rPr>
      </w:pPr>
      <w:bookmarkStart w:id="420" w:name="_Toc23741"/>
      <w:bookmarkStart w:id="421" w:name="_Toc17287"/>
      <w:r>
        <w:rPr>
          <w:rFonts w:hint="eastAsia" w:ascii="宋体" w:hAnsi="宋体" w:eastAsia="宋体" w:cs="宋体"/>
          <w:color w:val="auto"/>
          <w:sz w:val="21"/>
          <w:szCs w:val="21"/>
          <w:highlight w:val="none"/>
        </w:rPr>
        <w:t>四、与质疑事项相关的质疑请求：</w:t>
      </w:r>
      <w:bookmarkEnd w:id="420"/>
      <w:bookmarkEnd w:id="421"/>
    </w:p>
    <w:p w14:paraId="7F2A15A6">
      <w:pPr>
        <w:pStyle w:val="26"/>
        <w:keepNext w:val="0"/>
        <w:keepLines w:val="0"/>
        <w:pageBreakBefore w:val="0"/>
        <w:kinsoku/>
        <w:wordWrap/>
        <w:overflowPunct/>
        <w:topLinePunct w:val="0"/>
        <w:autoSpaceDE/>
        <w:autoSpaceDN/>
        <w:bidi w:val="0"/>
        <w:adjustRightInd/>
        <w:spacing w:line="400" w:lineRule="exact"/>
        <w:ind w:left="0" w:leftChars="0" w:right="0" w:firstLine="413" w:firstLineChars="197"/>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请求：</w:t>
      </w:r>
      <w:r>
        <w:rPr>
          <w:rFonts w:hint="eastAsia" w:ascii="宋体" w:hAnsi="宋体" w:eastAsia="宋体" w:cs="宋体"/>
          <w:bCs/>
          <w:color w:val="auto"/>
          <w:sz w:val="21"/>
          <w:szCs w:val="21"/>
          <w:highlight w:val="none"/>
          <w:u w:val="single"/>
        </w:rPr>
        <w:t xml:space="preserve">                                                            </w:t>
      </w:r>
    </w:p>
    <w:p w14:paraId="58391E37">
      <w:pPr>
        <w:pStyle w:val="26"/>
        <w:keepNext w:val="0"/>
        <w:keepLines w:val="0"/>
        <w:pageBreakBefore w:val="0"/>
        <w:kinsoku/>
        <w:wordWrap/>
        <w:overflowPunct/>
        <w:topLinePunct w:val="0"/>
        <w:autoSpaceDE/>
        <w:autoSpaceDN/>
        <w:bidi w:val="0"/>
        <w:adjustRightInd/>
        <w:spacing w:line="400" w:lineRule="exact"/>
        <w:ind w:left="0" w:leftChars="0" w:right="0" w:firstLine="308" w:firstLineChars="147"/>
        <w:textAlignment w:val="auto"/>
        <w:outlineLvl w:val="9"/>
        <w:rPr>
          <w:rFonts w:hint="eastAsia" w:ascii="宋体" w:hAnsi="宋体" w:eastAsia="宋体" w:cs="宋体"/>
          <w:color w:val="auto"/>
          <w:sz w:val="21"/>
          <w:szCs w:val="21"/>
          <w:highlight w:val="none"/>
        </w:rPr>
      </w:pPr>
    </w:p>
    <w:p w14:paraId="39185F0E">
      <w:pPr>
        <w:pStyle w:val="26"/>
        <w:keepNext w:val="0"/>
        <w:keepLines w:val="0"/>
        <w:pageBreakBefore w:val="0"/>
        <w:kinsoku/>
        <w:wordWrap/>
        <w:overflowPunct/>
        <w:topLinePunct w:val="0"/>
        <w:autoSpaceDE/>
        <w:autoSpaceDN/>
        <w:bidi w:val="0"/>
        <w:adjustRightInd/>
        <w:spacing w:line="400" w:lineRule="exact"/>
        <w:ind w:left="0" w:leftChars="0" w:right="0" w:firstLine="413" w:firstLineChars="197"/>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签字（签章）：                                       公章：</w:t>
      </w:r>
    </w:p>
    <w:p w14:paraId="0706C4D3">
      <w:pPr>
        <w:pStyle w:val="26"/>
        <w:keepNext w:val="0"/>
        <w:keepLines w:val="0"/>
        <w:pageBreakBefore w:val="0"/>
        <w:kinsoku/>
        <w:wordWrap/>
        <w:overflowPunct/>
        <w:topLinePunct w:val="0"/>
        <w:autoSpaceDE/>
        <w:autoSpaceDN/>
        <w:bidi w:val="0"/>
        <w:adjustRightInd/>
        <w:spacing w:line="400" w:lineRule="exact"/>
        <w:ind w:left="0" w:leftChars="0" w:right="0" w:firstLine="308" w:firstLineChars="147"/>
        <w:textAlignment w:val="auto"/>
        <w:outlineLvl w:val="9"/>
        <w:rPr>
          <w:rFonts w:hint="eastAsia" w:ascii="宋体" w:hAnsi="宋体" w:eastAsia="宋体" w:cs="宋体"/>
          <w:color w:val="auto"/>
          <w:sz w:val="21"/>
          <w:szCs w:val="21"/>
          <w:highlight w:val="none"/>
        </w:rPr>
      </w:pPr>
    </w:p>
    <w:p w14:paraId="5A5D39D4">
      <w:pPr>
        <w:pStyle w:val="26"/>
        <w:keepNext w:val="0"/>
        <w:keepLines w:val="0"/>
        <w:pageBreakBefore w:val="0"/>
        <w:kinsoku/>
        <w:wordWrap/>
        <w:overflowPunct/>
        <w:topLinePunct w:val="0"/>
        <w:autoSpaceDE/>
        <w:autoSpaceDN/>
        <w:bidi w:val="0"/>
        <w:adjustRightInd/>
        <w:spacing w:line="400" w:lineRule="exact"/>
        <w:ind w:left="0" w:leftChars="0" w:right="0" w:firstLine="413" w:firstLineChars="197"/>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p>
    <w:p w14:paraId="64679A59">
      <w:pPr>
        <w:pStyle w:val="26"/>
        <w:keepNext w:val="0"/>
        <w:keepLines w:val="0"/>
        <w:pageBreakBefore w:val="0"/>
        <w:kinsoku/>
        <w:wordWrap/>
        <w:overflowPunct/>
        <w:topLinePunct w:val="0"/>
        <w:autoSpaceDE/>
        <w:autoSpaceDN/>
        <w:bidi w:val="0"/>
        <w:adjustRightInd/>
        <w:snapToGrid w:val="0"/>
        <w:spacing w:line="400" w:lineRule="exact"/>
        <w:ind w:left="0" w:leftChars="0" w:right="0"/>
        <w:textAlignment w:val="auto"/>
        <w:outlineLvl w:val="9"/>
        <w:rPr>
          <w:rFonts w:hint="eastAsia" w:ascii="宋体" w:hAnsi="宋体" w:eastAsia="宋体" w:cs="宋体"/>
          <w:b/>
          <w:color w:val="auto"/>
          <w:sz w:val="21"/>
          <w:szCs w:val="21"/>
          <w:highlight w:val="none"/>
        </w:rPr>
      </w:pPr>
    </w:p>
    <w:p w14:paraId="6AD6475F">
      <w:pPr>
        <w:pStyle w:val="26"/>
        <w:keepNext w:val="0"/>
        <w:keepLines w:val="0"/>
        <w:pageBreakBefore w:val="0"/>
        <w:kinsoku/>
        <w:wordWrap/>
        <w:overflowPunct/>
        <w:topLinePunct w:val="0"/>
        <w:autoSpaceDE/>
        <w:autoSpaceDN/>
        <w:bidi w:val="0"/>
        <w:adjustRightInd/>
        <w:snapToGrid w:val="0"/>
        <w:spacing w:line="400" w:lineRule="exact"/>
        <w:ind w:left="0" w:leftChars="0" w:right="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说明：</w:t>
      </w:r>
    </w:p>
    <w:p w14:paraId="4A4BD0BA">
      <w:pPr>
        <w:pStyle w:val="26"/>
        <w:keepNext w:val="0"/>
        <w:keepLines w:val="0"/>
        <w:pageBreakBefore w:val="0"/>
        <w:kinsoku/>
        <w:wordWrap/>
        <w:overflowPunct/>
        <w:topLinePunct w:val="0"/>
        <w:autoSpaceDE/>
        <w:autoSpaceDN/>
        <w:bidi w:val="0"/>
        <w:adjustRightInd/>
        <w:spacing w:line="400" w:lineRule="exact"/>
        <w:ind w:left="0" w:leftChars="0" w:right="0" w:firstLine="310" w:firstLineChars="147"/>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1.供应商提出质疑时，应提交质疑函和必要的证明材料</w:t>
      </w:r>
      <w:r>
        <w:rPr>
          <w:rFonts w:hint="eastAsia" w:ascii="宋体" w:hAnsi="宋体" w:eastAsia="宋体" w:cs="宋体"/>
          <w:b/>
          <w:bCs/>
          <w:color w:val="auto"/>
          <w:sz w:val="21"/>
          <w:szCs w:val="21"/>
          <w:highlight w:val="none"/>
        </w:rPr>
        <w:t>。</w:t>
      </w:r>
    </w:p>
    <w:p w14:paraId="46EB8714">
      <w:pPr>
        <w:pStyle w:val="26"/>
        <w:keepNext w:val="0"/>
        <w:keepLines w:val="0"/>
        <w:pageBreakBefore w:val="0"/>
        <w:kinsoku/>
        <w:wordWrap/>
        <w:overflowPunct/>
        <w:topLinePunct w:val="0"/>
        <w:autoSpaceDE/>
        <w:autoSpaceDN/>
        <w:bidi w:val="0"/>
        <w:adjustRightInd/>
        <w:spacing w:line="400" w:lineRule="exact"/>
        <w:ind w:left="0" w:leftChars="0" w:right="0" w:firstLine="310" w:firstLineChars="147"/>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827DAD2">
      <w:pPr>
        <w:pStyle w:val="26"/>
        <w:keepNext w:val="0"/>
        <w:keepLines w:val="0"/>
        <w:pageBreakBefore w:val="0"/>
        <w:kinsoku/>
        <w:wordWrap/>
        <w:overflowPunct/>
        <w:topLinePunct w:val="0"/>
        <w:autoSpaceDE/>
        <w:autoSpaceDN/>
        <w:bidi w:val="0"/>
        <w:adjustRightInd/>
        <w:spacing w:line="400" w:lineRule="exact"/>
        <w:ind w:left="0" w:leftChars="0" w:right="0" w:firstLine="310" w:firstLineChars="147"/>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3.质疑函的质疑事项应具体、明确，并有必要的事实依据和法律依据。</w:t>
      </w:r>
    </w:p>
    <w:p w14:paraId="7A129F45">
      <w:pPr>
        <w:pStyle w:val="26"/>
        <w:keepNext w:val="0"/>
        <w:keepLines w:val="0"/>
        <w:pageBreakBefore w:val="0"/>
        <w:kinsoku/>
        <w:wordWrap/>
        <w:overflowPunct/>
        <w:topLinePunct w:val="0"/>
        <w:autoSpaceDE/>
        <w:autoSpaceDN/>
        <w:bidi w:val="0"/>
        <w:adjustRightInd/>
        <w:spacing w:line="400" w:lineRule="exact"/>
        <w:ind w:left="0" w:leftChars="0" w:right="0" w:firstLine="310" w:firstLineChars="147"/>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4.质疑函的质疑请求应与质疑事项相关。</w:t>
      </w:r>
    </w:p>
    <w:p w14:paraId="517E161D">
      <w:pPr>
        <w:pStyle w:val="26"/>
        <w:keepNext w:val="0"/>
        <w:keepLines w:val="0"/>
        <w:pageBreakBefore w:val="0"/>
        <w:kinsoku/>
        <w:wordWrap/>
        <w:overflowPunct/>
        <w:topLinePunct w:val="0"/>
        <w:autoSpaceDE/>
        <w:autoSpaceDN/>
        <w:bidi w:val="0"/>
        <w:adjustRightInd/>
        <w:spacing w:line="400" w:lineRule="exact"/>
        <w:ind w:left="0" w:leftChars="0" w:right="0" w:firstLine="310" w:firstLineChars="147"/>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5.质疑供应商为法人或者其他组织的，质疑函应由法定代表人、主要负责人，或者其授权代表签字或者盖章，并加盖公章。</w:t>
      </w:r>
    </w:p>
    <w:p w14:paraId="5875DF0C">
      <w:pPr>
        <w:pStyle w:val="26"/>
        <w:keepNext w:val="0"/>
        <w:keepLines w:val="0"/>
        <w:pageBreakBefore w:val="0"/>
        <w:kinsoku/>
        <w:wordWrap/>
        <w:overflowPunct/>
        <w:topLinePunct w:val="0"/>
        <w:autoSpaceDE/>
        <w:autoSpaceDN/>
        <w:bidi w:val="0"/>
        <w:adjustRightInd/>
        <w:snapToGrid w:val="0"/>
        <w:spacing w:line="400" w:lineRule="exact"/>
        <w:ind w:left="0" w:leftChars="0" w:right="0"/>
        <w:textAlignment w:val="auto"/>
        <w:outlineLvl w:val="9"/>
        <w:rPr>
          <w:rFonts w:hint="eastAsia" w:ascii="宋体" w:hAnsi="宋体" w:eastAsia="宋体" w:cs="宋体"/>
          <w:b/>
          <w:color w:val="auto"/>
          <w:sz w:val="21"/>
          <w:szCs w:val="21"/>
          <w:highlight w:val="none"/>
        </w:rPr>
      </w:pPr>
    </w:p>
    <w:p w14:paraId="0C6FDC8D">
      <w:pPr>
        <w:keepNext w:val="0"/>
        <w:keepLines w:val="0"/>
        <w:pageBreakBefore w:val="0"/>
        <w:kinsoku/>
        <w:wordWrap/>
        <w:overflowPunct/>
        <w:topLinePunct w:val="0"/>
        <w:autoSpaceDE/>
        <w:autoSpaceDN/>
        <w:bidi w:val="0"/>
        <w:adjustRightInd/>
        <w:spacing w:line="400" w:lineRule="exact"/>
        <w:ind w:left="0" w:leftChars="0" w:right="0"/>
        <w:jc w:val="left"/>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cs="宋体"/>
          <w:b/>
          <w:color w:val="auto"/>
          <w:sz w:val="21"/>
          <w:szCs w:val="21"/>
          <w:highlight w:val="none"/>
          <w:lang w:val="en-US" w:eastAsia="zh-CN"/>
        </w:rPr>
        <w:t>6</w:t>
      </w:r>
      <w:r>
        <w:rPr>
          <w:rFonts w:hint="eastAsia" w:ascii="宋体" w:hAnsi="宋体" w:eastAsia="宋体" w:cs="宋体"/>
          <w:b/>
          <w:color w:val="auto"/>
          <w:sz w:val="21"/>
          <w:szCs w:val="21"/>
          <w:highlight w:val="none"/>
        </w:rPr>
        <w:t>.投诉书格式</w:t>
      </w:r>
    </w:p>
    <w:p w14:paraId="21ECD736">
      <w:pPr>
        <w:keepNext w:val="0"/>
        <w:keepLines w:val="0"/>
        <w:pageBreakBefore w:val="0"/>
        <w:kinsoku/>
        <w:wordWrap/>
        <w:overflowPunct/>
        <w:topLinePunct w:val="0"/>
        <w:autoSpaceDE/>
        <w:autoSpaceDN/>
        <w:bidi w:val="0"/>
        <w:adjustRightInd/>
        <w:spacing w:line="400" w:lineRule="exact"/>
        <w:ind w:left="0" w:leftChars="0" w:right="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投诉书</w:t>
      </w:r>
    </w:p>
    <w:p w14:paraId="46602A77">
      <w:pPr>
        <w:pStyle w:val="26"/>
        <w:keepNext w:val="0"/>
        <w:keepLines w:val="0"/>
        <w:pageBreakBefore w:val="0"/>
        <w:kinsoku/>
        <w:wordWrap/>
        <w:overflowPunct/>
        <w:topLinePunct w:val="0"/>
        <w:autoSpaceDE/>
        <w:autoSpaceDN/>
        <w:bidi w:val="0"/>
        <w:adjustRightInd/>
        <w:snapToGrid w:val="0"/>
        <w:spacing w:line="400" w:lineRule="exact"/>
        <w:ind w:left="0" w:leftChars="0" w:right="0" w:firstLine="422" w:firstLineChars="200"/>
        <w:textAlignment w:val="auto"/>
        <w:outlineLvl w:val="9"/>
        <w:rPr>
          <w:rFonts w:hint="eastAsia" w:ascii="宋体" w:hAnsi="宋体" w:eastAsia="宋体" w:cs="宋体"/>
          <w:b/>
          <w:bCs/>
          <w:color w:val="auto"/>
          <w:sz w:val="21"/>
          <w:szCs w:val="21"/>
          <w:highlight w:val="none"/>
        </w:rPr>
      </w:pPr>
    </w:p>
    <w:p w14:paraId="6C6BB1FB">
      <w:pPr>
        <w:pStyle w:val="26"/>
        <w:keepNext w:val="0"/>
        <w:keepLines w:val="0"/>
        <w:pageBreakBefore w:val="0"/>
        <w:kinsoku/>
        <w:wordWrap/>
        <w:overflowPunct/>
        <w:topLinePunct w:val="0"/>
        <w:autoSpaceDE/>
        <w:autoSpaceDN/>
        <w:bidi w:val="0"/>
        <w:adjustRightInd/>
        <w:snapToGrid w:val="0"/>
        <w:spacing w:line="400" w:lineRule="exact"/>
        <w:ind w:left="0" w:leftChars="0" w:right="0" w:firstLine="422" w:firstLineChars="200"/>
        <w:textAlignment w:val="auto"/>
        <w:outlineLvl w:val="9"/>
        <w:rPr>
          <w:rFonts w:hint="eastAsia" w:ascii="宋体" w:hAnsi="宋体" w:eastAsia="宋体" w:cs="宋体"/>
          <w:b/>
          <w:bCs/>
          <w:color w:val="auto"/>
          <w:sz w:val="21"/>
          <w:szCs w:val="21"/>
          <w:highlight w:val="none"/>
        </w:rPr>
      </w:pPr>
      <w:bookmarkStart w:id="422" w:name="_Toc3412"/>
      <w:bookmarkStart w:id="423" w:name="_Toc2194"/>
      <w:r>
        <w:rPr>
          <w:rFonts w:hint="eastAsia" w:ascii="宋体" w:hAnsi="宋体" w:eastAsia="宋体" w:cs="宋体"/>
          <w:b/>
          <w:bCs/>
          <w:color w:val="auto"/>
          <w:sz w:val="21"/>
          <w:szCs w:val="21"/>
          <w:highlight w:val="none"/>
        </w:rPr>
        <w:t>一、投诉相关主体基本情况：</w:t>
      </w:r>
      <w:bookmarkEnd w:id="422"/>
      <w:bookmarkEnd w:id="423"/>
    </w:p>
    <w:p w14:paraId="3EC3BA86">
      <w:pPr>
        <w:pStyle w:val="26"/>
        <w:keepNext w:val="0"/>
        <w:keepLines w:val="0"/>
        <w:pageBreakBefore w:val="0"/>
        <w:kinsoku/>
        <w:wordWrap/>
        <w:overflowPunct/>
        <w:topLinePunct w:val="0"/>
        <w:autoSpaceDE/>
        <w:autoSpaceDN/>
        <w:bidi w:val="0"/>
        <w:adjustRightInd/>
        <w:snapToGrid w:val="0"/>
        <w:spacing w:line="400" w:lineRule="exact"/>
        <w:ind w:left="0" w:leftChars="0" w:right="0" w:firstLine="420" w:firstLineChars="200"/>
        <w:jc w:val="left"/>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投标人：</w:t>
      </w:r>
      <w:r>
        <w:rPr>
          <w:rFonts w:hint="eastAsia" w:ascii="宋体" w:hAnsi="宋体" w:eastAsia="宋体" w:cs="宋体"/>
          <w:bCs/>
          <w:color w:val="auto"/>
          <w:sz w:val="21"/>
          <w:szCs w:val="21"/>
          <w:highlight w:val="none"/>
          <w:u w:val="single"/>
        </w:rPr>
        <w:t xml:space="preserve">                                                         </w:t>
      </w:r>
    </w:p>
    <w:p w14:paraId="323BD825">
      <w:pPr>
        <w:pStyle w:val="26"/>
        <w:keepNext w:val="0"/>
        <w:keepLines w:val="0"/>
        <w:pageBreakBefore w:val="0"/>
        <w:kinsoku/>
        <w:wordWrap/>
        <w:overflowPunct/>
        <w:topLinePunct w:val="0"/>
        <w:autoSpaceDE/>
        <w:autoSpaceDN/>
        <w:bidi w:val="0"/>
        <w:adjustRightInd/>
        <w:snapToGrid w:val="0"/>
        <w:spacing w:line="400" w:lineRule="exact"/>
        <w:ind w:left="0" w:leftChars="0" w:right="0" w:firstLine="420" w:firstLineChars="200"/>
        <w:jc w:val="left"/>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地址：</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邮编：</w:t>
      </w:r>
      <w:r>
        <w:rPr>
          <w:rFonts w:hint="eastAsia" w:ascii="宋体" w:hAnsi="宋体" w:eastAsia="宋体" w:cs="宋体"/>
          <w:bCs/>
          <w:color w:val="auto"/>
          <w:sz w:val="21"/>
          <w:szCs w:val="21"/>
          <w:highlight w:val="none"/>
          <w:u w:val="single"/>
        </w:rPr>
        <w:t xml:space="preserve">           </w:t>
      </w:r>
    </w:p>
    <w:p w14:paraId="5ABF4014">
      <w:pPr>
        <w:pStyle w:val="26"/>
        <w:keepNext w:val="0"/>
        <w:keepLines w:val="0"/>
        <w:pageBreakBefore w:val="0"/>
        <w:kinsoku/>
        <w:wordWrap/>
        <w:overflowPunct/>
        <w:topLinePunct w:val="0"/>
        <w:autoSpaceDE/>
        <w:autoSpaceDN/>
        <w:bidi w:val="0"/>
        <w:adjustRightInd/>
        <w:snapToGrid w:val="0"/>
        <w:spacing w:line="400" w:lineRule="exact"/>
        <w:ind w:left="0" w:leftChars="0" w:right="0" w:firstLine="420" w:firstLineChars="200"/>
        <w:jc w:val="left"/>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法定代表人/主要负责人：</w:t>
      </w:r>
      <w:r>
        <w:rPr>
          <w:rFonts w:hint="eastAsia" w:ascii="宋体" w:hAnsi="宋体" w:eastAsia="宋体" w:cs="宋体"/>
          <w:bCs/>
          <w:color w:val="auto"/>
          <w:sz w:val="21"/>
          <w:szCs w:val="21"/>
          <w:highlight w:val="none"/>
          <w:u w:val="single"/>
        </w:rPr>
        <w:t xml:space="preserve">                                          </w:t>
      </w:r>
    </w:p>
    <w:p w14:paraId="781935A8">
      <w:pPr>
        <w:pStyle w:val="26"/>
        <w:keepNext w:val="0"/>
        <w:keepLines w:val="0"/>
        <w:pageBreakBefore w:val="0"/>
        <w:kinsoku/>
        <w:wordWrap/>
        <w:overflowPunct/>
        <w:topLinePunct w:val="0"/>
        <w:autoSpaceDE/>
        <w:autoSpaceDN/>
        <w:bidi w:val="0"/>
        <w:adjustRightInd/>
        <w:snapToGrid w:val="0"/>
        <w:spacing w:line="400" w:lineRule="exact"/>
        <w:ind w:left="0" w:leftChars="0" w:right="0" w:firstLine="420" w:firstLineChars="200"/>
        <w:jc w:val="left"/>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联系电话：</w:t>
      </w:r>
      <w:r>
        <w:rPr>
          <w:rFonts w:hint="eastAsia" w:ascii="宋体" w:hAnsi="宋体" w:eastAsia="宋体" w:cs="宋体"/>
          <w:bCs/>
          <w:color w:val="auto"/>
          <w:sz w:val="21"/>
          <w:szCs w:val="21"/>
          <w:highlight w:val="none"/>
          <w:u w:val="single"/>
        </w:rPr>
        <w:t xml:space="preserve">                                         </w:t>
      </w:r>
    </w:p>
    <w:p w14:paraId="694B46EC">
      <w:pPr>
        <w:pStyle w:val="26"/>
        <w:keepNext w:val="0"/>
        <w:keepLines w:val="0"/>
        <w:pageBreakBefore w:val="0"/>
        <w:kinsoku/>
        <w:wordWrap/>
        <w:overflowPunct/>
        <w:topLinePunct w:val="0"/>
        <w:autoSpaceDE/>
        <w:autoSpaceDN/>
        <w:bidi w:val="0"/>
        <w:adjustRightInd/>
        <w:snapToGrid w:val="0"/>
        <w:spacing w:line="400" w:lineRule="exact"/>
        <w:ind w:left="0" w:leftChars="0" w:right="0" w:firstLine="420" w:firstLineChars="200"/>
        <w:jc w:val="left"/>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授权代表：</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联系电话：</w:t>
      </w:r>
      <w:r>
        <w:rPr>
          <w:rFonts w:hint="eastAsia" w:ascii="宋体" w:hAnsi="宋体" w:eastAsia="宋体" w:cs="宋体"/>
          <w:bCs/>
          <w:color w:val="auto"/>
          <w:sz w:val="21"/>
          <w:szCs w:val="21"/>
          <w:highlight w:val="none"/>
          <w:u w:val="single"/>
        </w:rPr>
        <w:t xml:space="preserve">    </w:t>
      </w:r>
    </w:p>
    <w:p w14:paraId="5754DC6A">
      <w:pPr>
        <w:pStyle w:val="26"/>
        <w:keepNext w:val="0"/>
        <w:keepLines w:val="0"/>
        <w:pageBreakBefore w:val="0"/>
        <w:kinsoku/>
        <w:wordWrap/>
        <w:overflowPunct/>
        <w:topLinePunct w:val="0"/>
        <w:autoSpaceDE/>
        <w:autoSpaceDN/>
        <w:bidi w:val="0"/>
        <w:adjustRightInd/>
        <w:snapToGrid w:val="0"/>
        <w:spacing w:line="400" w:lineRule="exact"/>
        <w:ind w:left="0" w:leftChars="0" w:right="0" w:firstLine="420" w:firstLineChars="200"/>
        <w:jc w:val="left"/>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地址：</w:t>
      </w:r>
      <w:r>
        <w:rPr>
          <w:rFonts w:hint="eastAsia" w:ascii="宋体" w:hAnsi="宋体" w:eastAsia="宋体" w:cs="宋体"/>
          <w:bCs/>
          <w:color w:val="auto"/>
          <w:sz w:val="21"/>
          <w:szCs w:val="21"/>
          <w:highlight w:val="none"/>
          <w:u w:val="single"/>
        </w:rPr>
        <w:t xml:space="preserve">                                                            </w:t>
      </w:r>
    </w:p>
    <w:p w14:paraId="36FBE83F">
      <w:pPr>
        <w:pStyle w:val="26"/>
        <w:keepNext w:val="0"/>
        <w:keepLines w:val="0"/>
        <w:pageBreakBefore w:val="0"/>
        <w:kinsoku/>
        <w:wordWrap/>
        <w:overflowPunct/>
        <w:topLinePunct w:val="0"/>
        <w:autoSpaceDE/>
        <w:autoSpaceDN/>
        <w:bidi w:val="0"/>
        <w:adjustRightInd/>
        <w:snapToGrid w:val="0"/>
        <w:spacing w:line="400" w:lineRule="exact"/>
        <w:ind w:left="0" w:leftChars="0" w:right="0" w:firstLine="420" w:firstLineChars="200"/>
        <w:jc w:val="left"/>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邮编：</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w:t>
      </w:r>
    </w:p>
    <w:p w14:paraId="2198E9FF">
      <w:pPr>
        <w:pStyle w:val="26"/>
        <w:keepNext w:val="0"/>
        <w:keepLines w:val="0"/>
        <w:pageBreakBefore w:val="0"/>
        <w:kinsoku/>
        <w:wordWrap/>
        <w:overflowPunct/>
        <w:topLinePunct w:val="0"/>
        <w:autoSpaceDE/>
        <w:autoSpaceDN/>
        <w:bidi w:val="0"/>
        <w:adjustRightInd/>
        <w:snapToGrid w:val="0"/>
        <w:spacing w:line="400" w:lineRule="exact"/>
        <w:ind w:left="0" w:leftChars="0" w:right="0" w:firstLine="420" w:firstLineChars="200"/>
        <w:jc w:val="left"/>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被投诉人1：</w:t>
      </w:r>
    </w:p>
    <w:p w14:paraId="75889C88">
      <w:pPr>
        <w:pStyle w:val="26"/>
        <w:keepNext w:val="0"/>
        <w:keepLines w:val="0"/>
        <w:pageBreakBefore w:val="0"/>
        <w:kinsoku/>
        <w:wordWrap/>
        <w:overflowPunct/>
        <w:topLinePunct w:val="0"/>
        <w:autoSpaceDE/>
        <w:autoSpaceDN/>
        <w:bidi w:val="0"/>
        <w:adjustRightInd/>
        <w:snapToGrid w:val="0"/>
        <w:spacing w:line="400" w:lineRule="exact"/>
        <w:ind w:left="0" w:leftChars="0" w:right="0" w:firstLine="420" w:firstLineChars="200"/>
        <w:jc w:val="left"/>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地址：</w:t>
      </w:r>
      <w:r>
        <w:rPr>
          <w:rFonts w:hint="eastAsia" w:ascii="宋体" w:hAnsi="宋体" w:eastAsia="宋体" w:cs="宋体"/>
          <w:bCs/>
          <w:color w:val="auto"/>
          <w:sz w:val="21"/>
          <w:szCs w:val="21"/>
          <w:highlight w:val="none"/>
          <w:u w:val="single"/>
        </w:rPr>
        <w:t xml:space="preserve">                                                            </w:t>
      </w:r>
    </w:p>
    <w:p w14:paraId="038F8E7F">
      <w:pPr>
        <w:pStyle w:val="26"/>
        <w:keepNext w:val="0"/>
        <w:keepLines w:val="0"/>
        <w:pageBreakBefore w:val="0"/>
        <w:kinsoku/>
        <w:wordWrap/>
        <w:overflowPunct/>
        <w:topLinePunct w:val="0"/>
        <w:autoSpaceDE/>
        <w:autoSpaceDN/>
        <w:bidi w:val="0"/>
        <w:adjustRightInd/>
        <w:snapToGrid w:val="0"/>
        <w:spacing w:line="400" w:lineRule="exact"/>
        <w:ind w:left="0" w:leftChars="0" w:right="0" w:firstLine="420" w:firstLineChars="200"/>
        <w:jc w:val="left"/>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邮编：</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w:t>
      </w:r>
    </w:p>
    <w:p w14:paraId="64F42416">
      <w:pPr>
        <w:pStyle w:val="26"/>
        <w:keepNext w:val="0"/>
        <w:keepLines w:val="0"/>
        <w:pageBreakBefore w:val="0"/>
        <w:kinsoku/>
        <w:wordWrap/>
        <w:overflowPunct/>
        <w:topLinePunct w:val="0"/>
        <w:autoSpaceDE/>
        <w:autoSpaceDN/>
        <w:bidi w:val="0"/>
        <w:adjustRightInd/>
        <w:snapToGrid w:val="0"/>
        <w:spacing w:line="400" w:lineRule="exact"/>
        <w:ind w:left="0" w:leftChars="0" w:right="0" w:firstLine="420" w:firstLineChars="200"/>
        <w:jc w:val="left"/>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联系人：</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联系电话：</w:t>
      </w:r>
      <w:r>
        <w:rPr>
          <w:rFonts w:hint="eastAsia" w:ascii="宋体" w:hAnsi="宋体" w:eastAsia="宋体" w:cs="宋体"/>
          <w:bCs/>
          <w:color w:val="auto"/>
          <w:sz w:val="21"/>
          <w:szCs w:val="21"/>
          <w:highlight w:val="none"/>
          <w:u w:val="single"/>
        </w:rPr>
        <w:t xml:space="preserve">                </w:t>
      </w:r>
    </w:p>
    <w:p w14:paraId="4838624F">
      <w:pPr>
        <w:pStyle w:val="26"/>
        <w:keepNext w:val="0"/>
        <w:keepLines w:val="0"/>
        <w:pageBreakBefore w:val="0"/>
        <w:kinsoku/>
        <w:wordWrap/>
        <w:overflowPunct/>
        <w:topLinePunct w:val="0"/>
        <w:autoSpaceDE/>
        <w:autoSpaceDN/>
        <w:bidi w:val="0"/>
        <w:adjustRightInd/>
        <w:snapToGrid w:val="0"/>
        <w:spacing w:line="400" w:lineRule="exact"/>
        <w:ind w:left="0" w:leftChars="0" w:right="0" w:firstLine="420" w:firstLineChars="200"/>
        <w:jc w:val="left"/>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被投诉人2：</w:t>
      </w:r>
    </w:p>
    <w:p w14:paraId="678D7BCF">
      <w:pPr>
        <w:pStyle w:val="26"/>
        <w:keepNext w:val="0"/>
        <w:keepLines w:val="0"/>
        <w:pageBreakBefore w:val="0"/>
        <w:kinsoku/>
        <w:wordWrap/>
        <w:overflowPunct/>
        <w:topLinePunct w:val="0"/>
        <w:autoSpaceDE/>
        <w:autoSpaceDN/>
        <w:bidi w:val="0"/>
        <w:adjustRightInd/>
        <w:snapToGrid w:val="0"/>
        <w:spacing w:line="400" w:lineRule="exact"/>
        <w:ind w:left="0" w:leftChars="0" w:right="0" w:firstLine="420" w:firstLineChars="200"/>
        <w:jc w:val="left"/>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相关供应商：</w:t>
      </w:r>
      <w:r>
        <w:rPr>
          <w:rFonts w:hint="eastAsia" w:ascii="宋体" w:hAnsi="宋体" w:eastAsia="宋体" w:cs="宋体"/>
          <w:bCs/>
          <w:color w:val="auto"/>
          <w:sz w:val="21"/>
          <w:szCs w:val="21"/>
          <w:highlight w:val="none"/>
          <w:u w:val="single"/>
        </w:rPr>
        <w:t xml:space="preserve">                                                     </w:t>
      </w:r>
    </w:p>
    <w:p w14:paraId="4DF56D43">
      <w:pPr>
        <w:pStyle w:val="26"/>
        <w:keepNext w:val="0"/>
        <w:keepLines w:val="0"/>
        <w:pageBreakBefore w:val="0"/>
        <w:kinsoku/>
        <w:wordWrap/>
        <w:overflowPunct/>
        <w:topLinePunct w:val="0"/>
        <w:autoSpaceDE/>
        <w:autoSpaceDN/>
        <w:bidi w:val="0"/>
        <w:adjustRightInd/>
        <w:snapToGrid w:val="0"/>
        <w:spacing w:line="400" w:lineRule="exact"/>
        <w:ind w:left="0" w:leftChars="0" w:right="0" w:firstLine="420" w:firstLineChars="200"/>
        <w:jc w:val="left"/>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地址：</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邮编：</w:t>
      </w:r>
      <w:r>
        <w:rPr>
          <w:rFonts w:hint="eastAsia" w:ascii="宋体" w:hAnsi="宋体" w:eastAsia="宋体" w:cs="宋体"/>
          <w:bCs/>
          <w:color w:val="auto"/>
          <w:sz w:val="21"/>
          <w:szCs w:val="21"/>
          <w:highlight w:val="none"/>
          <w:u w:val="single"/>
        </w:rPr>
        <w:t xml:space="preserve">       </w:t>
      </w:r>
    </w:p>
    <w:p w14:paraId="39A858C9">
      <w:pPr>
        <w:pStyle w:val="26"/>
        <w:keepNext w:val="0"/>
        <w:keepLines w:val="0"/>
        <w:pageBreakBefore w:val="0"/>
        <w:kinsoku/>
        <w:wordWrap/>
        <w:overflowPunct/>
        <w:topLinePunct w:val="0"/>
        <w:autoSpaceDE/>
        <w:autoSpaceDN/>
        <w:bidi w:val="0"/>
        <w:adjustRightInd/>
        <w:snapToGrid w:val="0"/>
        <w:spacing w:line="400" w:lineRule="exact"/>
        <w:ind w:left="0" w:leftChars="0" w:right="0" w:firstLine="420" w:firstLineChars="200"/>
        <w:jc w:val="left"/>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联系人：</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联系电话：</w:t>
      </w:r>
      <w:r>
        <w:rPr>
          <w:rFonts w:hint="eastAsia" w:ascii="宋体" w:hAnsi="宋体" w:eastAsia="宋体" w:cs="宋体"/>
          <w:bCs/>
          <w:color w:val="auto"/>
          <w:sz w:val="21"/>
          <w:szCs w:val="21"/>
          <w:highlight w:val="none"/>
          <w:u w:val="single"/>
        </w:rPr>
        <w:t xml:space="preserve">   </w:t>
      </w:r>
    </w:p>
    <w:p w14:paraId="19885A0E">
      <w:pPr>
        <w:pStyle w:val="26"/>
        <w:keepNext w:val="0"/>
        <w:keepLines w:val="0"/>
        <w:pageBreakBefore w:val="0"/>
        <w:kinsoku/>
        <w:wordWrap/>
        <w:overflowPunct/>
        <w:topLinePunct w:val="0"/>
        <w:autoSpaceDE/>
        <w:autoSpaceDN/>
        <w:bidi w:val="0"/>
        <w:adjustRightInd/>
        <w:snapToGrid w:val="0"/>
        <w:spacing w:line="400" w:lineRule="exact"/>
        <w:ind w:left="0" w:leftChars="0" w:right="0" w:firstLine="422" w:firstLineChars="200"/>
        <w:textAlignment w:val="auto"/>
        <w:outlineLvl w:val="9"/>
        <w:rPr>
          <w:rFonts w:hint="eastAsia" w:ascii="宋体" w:hAnsi="宋体" w:eastAsia="宋体" w:cs="宋体"/>
          <w:b/>
          <w:bCs/>
          <w:color w:val="auto"/>
          <w:sz w:val="21"/>
          <w:szCs w:val="21"/>
          <w:highlight w:val="none"/>
        </w:rPr>
      </w:pPr>
      <w:bookmarkStart w:id="424" w:name="_Toc2485"/>
      <w:bookmarkStart w:id="425" w:name="_Toc2565"/>
      <w:r>
        <w:rPr>
          <w:rFonts w:hint="eastAsia" w:ascii="宋体" w:hAnsi="宋体" w:eastAsia="宋体" w:cs="宋体"/>
          <w:b/>
          <w:bCs/>
          <w:color w:val="auto"/>
          <w:sz w:val="21"/>
          <w:szCs w:val="21"/>
          <w:highlight w:val="none"/>
        </w:rPr>
        <w:t>二、投诉项目基本情况：</w:t>
      </w:r>
      <w:bookmarkEnd w:id="424"/>
      <w:bookmarkEnd w:id="425"/>
    </w:p>
    <w:p w14:paraId="0F3A045E">
      <w:pPr>
        <w:pStyle w:val="26"/>
        <w:keepNext w:val="0"/>
        <w:keepLines w:val="0"/>
        <w:pageBreakBefore w:val="0"/>
        <w:kinsoku/>
        <w:wordWrap/>
        <w:overflowPunct/>
        <w:topLinePunct w:val="0"/>
        <w:autoSpaceDE/>
        <w:autoSpaceDN/>
        <w:bidi w:val="0"/>
        <w:adjustRightInd/>
        <w:spacing w:line="400" w:lineRule="exact"/>
        <w:ind w:left="0" w:leftChars="0" w:right="0" w:firstLine="413" w:firstLineChars="197"/>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采购</w:t>
      </w:r>
      <w:r>
        <w:rPr>
          <w:rFonts w:hint="eastAsia" w:ascii="宋体" w:hAnsi="宋体" w:eastAsia="宋体" w:cs="宋体"/>
          <w:color w:val="auto"/>
          <w:sz w:val="21"/>
          <w:szCs w:val="21"/>
          <w:highlight w:val="none"/>
        </w:rPr>
        <w:t>项目的名称：</w:t>
      </w:r>
      <w:r>
        <w:rPr>
          <w:rFonts w:hint="eastAsia" w:ascii="宋体" w:hAnsi="宋体" w:eastAsia="宋体" w:cs="宋体"/>
          <w:bCs/>
          <w:color w:val="auto"/>
          <w:sz w:val="21"/>
          <w:szCs w:val="21"/>
          <w:highlight w:val="none"/>
          <w:u w:val="single"/>
        </w:rPr>
        <w:t xml:space="preserve">                                                 </w:t>
      </w:r>
    </w:p>
    <w:p w14:paraId="6EC64F27">
      <w:pPr>
        <w:pStyle w:val="26"/>
        <w:keepNext w:val="0"/>
        <w:keepLines w:val="0"/>
        <w:pageBreakBefore w:val="0"/>
        <w:kinsoku/>
        <w:wordWrap/>
        <w:overflowPunct/>
        <w:topLinePunct w:val="0"/>
        <w:autoSpaceDE/>
        <w:autoSpaceDN/>
        <w:bidi w:val="0"/>
        <w:adjustRightInd/>
        <w:spacing w:line="400" w:lineRule="exact"/>
        <w:ind w:left="0" w:leftChars="0" w:right="0" w:firstLine="413" w:firstLineChars="197"/>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采购</w:t>
      </w:r>
      <w:r>
        <w:rPr>
          <w:rFonts w:hint="eastAsia" w:ascii="宋体" w:hAnsi="宋体" w:eastAsia="宋体" w:cs="宋体"/>
          <w:color w:val="auto"/>
          <w:sz w:val="21"/>
          <w:szCs w:val="21"/>
          <w:highlight w:val="none"/>
        </w:rPr>
        <w:t>项目的编号：</w:t>
      </w:r>
      <w:r>
        <w:rPr>
          <w:rFonts w:hint="eastAsia" w:ascii="宋体" w:hAnsi="宋体" w:eastAsia="宋体" w:cs="宋体"/>
          <w:bCs/>
          <w:color w:val="auto"/>
          <w:sz w:val="21"/>
          <w:szCs w:val="21"/>
          <w:highlight w:val="none"/>
          <w:u w:val="single"/>
        </w:rPr>
        <w:t xml:space="preserve">                                          </w:t>
      </w:r>
    </w:p>
    <w:p w14:paraId="7AFDDC28">
      <w:pPr>
        <w:pStyle w:val="26"/>
        <w:keepNext w:val="0"/>
        <w:keepLines w:val="0"/>
        <w:pageBreakBefore w:val="0"/>
        <w:kinsoku/>
        <w:wordWrap/>
        <w:overflowPunct/>
        <w:topLinePunct w:val="0"/>
        <w:autoSpaceDE/>
        <w:autoSpaceDN/>
        <w:bidi w:val="0"/>
        <w:adjustRightInd/>
        <w:spacing w:line="400" w:lineRule="exact"/>
        <w:ind w:left="0" w:leftChars="0" w:right="0" w:firstLine="413" w:firstLineChars="197"/>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采购人名称：</w:t>
      </w:r>
      <w:r>
        <w:rPr>
          <w:rFonts w:hint="eastAsia" w:ascii="宋体" w:hAnsi="宋体" w:eastAsia="宋体" w:cs="宋体"/>
          <w:bCs/>
          <w:color w:val="auto"/>
          <w:sz w:val="21"/>
          <w:szCs w:val="21"/>
          <w:highlight w:val="none"/>
          <w:u w:val="single"/>
        </w:rPr>
        <w:t xml:space="preserve">                                                     </w:t>
      </w:r>
    </w:p>
    <w:p w14:paraId="35B02B70">
      <w:pPr>
        <w:pStyle w:val="26"/>
        <w:keepNext w:val="0"/>
        <w:keepLines w:val="0"/>
        <w:pageBreakBefore w:val="0"/>
        <w:kinsoku/>
        <w:wordWrap/>
        <w:overflowPunct/>
        <w:topLinePunct w:val="0"/>
        <w:autoSpaceDE/>
        <w:autoSpaceDN/>
        <w:bidi w:val="0"/>
        <w:adjustRightInd/>
        <w:spacing w:line="400" w:lineRule="exact"/>
        <w:ind w:left="0" w:leftChars="0" w:right="0" w:firstLine="413" w:firstLineChars="197"/>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代理机构名称：</w:t>
      </w:r>
      <w:r>
        <w:rPr>
          <w:rFonts w:hint="eastAsia" w:ascii="宋体" w:hAnsi="宋体" w:eastAsia="宋体" w:cs="宋体"/>
          <w:bCs/>
          <w:color w:val="auto"/>
          <w:sz w:val="21"/>
          <w:szCs w:val="21"/>
          <w:highlight w:val="none"/>
          <w:u w:val="single"/>
        </w:rPr>
        <w:t xml:space="preserve">                                                   </w:t>
      </w:r>
    </w:p>
    <w:p w14:paraId="53A51ADA">
      <w:pPr>
        <w:pStyle w:val="26"/>
        <w:keepNext w:val="0"/>
        <w:keepLines w:val="0"/>
        <w:pageBreakBefore w:val="0"/>
        <w:kinsoku/>
        <w:wordWrap/>
        <w:overflowPunct/>
        <w:topLinePunct w:val="0"/>
        <w:autoSpaceDE/>
        <w:autoSpaceDN/>
        <w:bidi w:val="0"/>
        <w:adjustRightInd/>
        <w:spacing w:line="400" w:lineRule="exact"/>
        <w:ind w:left="0" w:leftChars="0" w:right="0" w:firstLine="413" w:firstLineChars="197"/>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招标文件公告：</w:t>
      </w:r>
      <w:r>
        <w:rPr>
          <w:rFonts w:hint="eastAsia" w:ascii="宋体" w:hAnsi="宋体" w:eastAsia="宋体" w:cs="宋体"/>
          <w:bCs/>
          <w:color w:val="auto"/>
          <w:sz w:val="21"/>
          <w:szCs w:val="21"/>
          <w:highlight w:val="none"/>
          <w:u w:val="single"/>
        </w:rPr>
        <w:t>是/否</w:t>
      </w:r>
      <w:r>
        <w:rPr>
          <w:rFonts w:hint="eastAsia" w:ascii="宋体" w:hAnsi="宋体" w:eastAsia="宋体" w:cs="宋体"/>
          <w:bCs/>
          <w:color w:val="auto"/>
          <w:sz w:val="21"/>
          <w:szCs w:val="21"/>
          <w:highlight w:val="none"/>
        </w:rPr>
        <w:t>公告期限：</w:t>
      </w:r>
      <w:r>
        <w:rPr>
          <w:rFonts w:hint="eastAsia" w:ascii="宋体" w:hAnsi="宋体" w:eastAsia="宋体" w:cs="宋体"/>
          <w:bCs/>
          <w:color w:val="auto"/>
          <w:sz w:val="21"/>
          <w:szCs w:val="21"/>
          <w:highlight w:val="none"/>
          <w:u w:val="single"/>
        </w:rPr>
        <w:t xml:space="preserve">                                    </w:t>
      </w:r>
    </w:p>
    <w:p w14:paraId="0D6E4906">
      <w:pPr>
        <w:pStyle w:val="26"/>
        <w:keepNext w:val="0"/>
        <w:keepLines w:val="0"/>
        <w:pageBreakBefore w:val="0"/>
        <w:kinsoku/>
        <w:wordWrap/>
        <w:overflowPunct/>
        <w:topLinePunct w:val="0"/>
        <w:autoSpaceDE/>
        <w:autoSpaceDN/>
        <w:bidi w:val="0"/>
        <w:adjustRightInd/>
        <w:spacing w:line="400" w:lineRule="exact"/>
        <w:ind w:left="0" w:leftChars="0" w:right="0" w:firstLine="413" w:firstLineChars="197"/>
        <w:textAlignment w:val="auto"/>
        <w:outlineLvl w:val="9"/>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采购结果公告：</w:t>
      </w:r>
      <w:r>
        <w:rPr>
          <w:rFonts w:hint="eastAsia" w:ascii="宋体" w:hAnsi="宋体" w:eastAsia="宋体" w:cs="宋体"/>
          <w:bCs/>
          <w:color w:val="auto"/>
          <w:sz w:val="21"/>
          <w:szCs w:val="21"/>
          <w:highlight w:val="none"/>
          <w:u w:val="single"/>
        </w:rPr>
        <w:t>是/否</w:t>
      </w:r>
      <w:r>
        <w:rPr>
          <w:rFonts w:hint="eastAsia" w:ascii="宋体" w:hAnsi="宋体" w:eastAsia="宋体" w:cs="宋体"/>
          <w:bCs/>
          <w:color w:val="auto"/>
          <w:sz w:val="21"/>
          <w:szCs w:val="21"/>
          <w:highlight w:val="none"/>
        </w:rPr>
        <w:t>公告期限：</w:t>
      </w:r>
      <w:r>
        <w:rPr>
          <w:rFonts w:hint="eastAsia" w:ascii="宋体" w:hAnsi="宋体" w:eastAsia="宋体" w:cs="宋体"/>
          <w:bCs/>
          <w:color w:val="auto"/>
          <w:sz w:val="21"/>
          <w:szCs w:val="21"/>
          <w:highlight w:val="none"/>
          <w:u w:val="single"/>
        </w:rPr>
        <w:t xml:space="preserve">                                    </w:t>
      </w:r>
    </w:p>
    <w:p w14:paraId="2371B7F4">
      <w:pPr>
        <w:pStyle w:val="26"/>
        <w:keepNext w:val="0"/>
        <w:keepLines w:val="0"/>
        <w:pageBreakBefore w:val="0"/>
        <w:kinsoku/>
        <w:wordWrap/>
        <w:overflowPunct/>
        <w:topLinePunct w:val="0"/>
        <w:autoSpaceDE/>
        <w:autoSpaceDN/>
        <w:bidi w:val="0"/>
        <w:adjustRightInd/>
        <w:spacing w:line="400" w:lineRule="exact"/>
        <w:ind w:left="0" w:leftChars="0" w:right="0" w:firstLine="413" w:firstLineChars="196"/>
        <w:textAlignment w:val="auto"/>
        <w:outlineLvl w:val="9"/>
        <w:rPr>
          <w:rFonts w:hint="eastAsia" w:ascii="宋体" w:hAnsi="宋体" w:eastAsia="宋体" w:cs="宋体"/>
          <w:b/>
          <w:color w:val="auto"/>
          <w:sz w:val="21"/>
          <w:szCs w:val="21"/>
          <w:highlight w:val="none"/>
        </w:rPr>
      </w:pPr>
      <w:bookmarkStart w:id="426" w:name="_Toc7370"/>
      <w:bookmarkStart w:id="427" w:name="_Toc2024"/>
      <w:r>
        <w:rPr>
          <w:rFonts w:hint="eastAsia" w:ascii="宋体" w:hAnsi="宋体" w:eastAsia="宋体" w:cs="宋体"/>
          <w:b/>
          <w:color w:val="auto"/>
          <w:sz w:val="21"/>
          <w:szCs w:val="21"/>
          <w:highlight w:val="none"/>
        </w:rPr>
        <w:t>三、质疑基本情况</w:t>
      </w:r>
      <w:bookmarkEnd w:id="426"/>
      <w:bookmarkEnd w:id="427"/>
    </w:p>
    <w:p w14:paraId="4DD150D9">
      <w:pPr>
        <w:pStyle w:val="26"/>
        <w:keepNext w:val="0"/>
        <w:keepLines w:val="0"/>
        <w:pageBreakBefore w:val="0"/>
        <w:kinsoku/>
        <w:wordWrap/>
        <w:overflowPunct/>
        <w:topLinePunct w:val="0"/>
        <w:autoSpaceDE/>
        <w:autoSpaceDN/>
        <w:bidi w:val="0"/>
        <w:adjustRightInd/>
        <w:spacing w:line="400" w:lineRule="exact"/>
        <w:ind w:left="0" w:leftChars="0" w:right="0" w:firstLine="241"/>
        <w:textAlignment w:val="auto"/>
        <w:outlineLvl w:val="9"/>
        <w:rPr>
          <w:rFonts w:hint="eastAsia" w:ascii="宋体" w:hAnsi="宋体" w:eastAsia="宋体" w:cs="宋体"/>
          <w:bCs/>
          <w:color w:val="auto"/>
          <w:sz w:val="21"/>
          <w:szCs w:val="21"/>
          <w:highlight w:val="none"/>
          <w:u w:val="single"/>
          <w:lang w:eastAsia="zh-CN"/>
        </w:rPr>
      </w:pPr>
      <w:r>
        <w:rPr>
          <w:rFonts w:hint="eastAsia" w:ascii="宋体" w:hAnsi="宋体" w:eastAsia="宋体" w:cs="宋体"/>
          <w:color w:val="auto"/>
          <w:sz w:val="21"/>
          <w:szCs w:val="21"/>
          <w:highlight w:val="none"/>
        </w:rPr>
        <w:t>投诉人于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提出质疑，质疑事项为：</w:t>
      </w:r>
      <w:r>
        <w:rPr>
          <w:rFonts w:hint="eastAsia" w:ascii="宋体" w:hAnsi="宋体" w:eastAsia="宋体" w:cs="宋体"/>
          <w:bCs/>
          <w:color w:val="auto"/>
          <w:sz w:val="21"/>
          <w:szCs w:val="21"/>
          <w:highlight w:val="none"/>
          <w:u w:val="single"/>
        </w:rPr>
        <w:t xml:space="preserve">                                                    </w:t>
      </w:r>
    </w:p>
    <w:p w14:paraId="2C588809">
      <w:pPr>
        <w:pStyle w:val="26"/>
        <w:keepNext w:val="0"/>
        <w:keepLines w:val="0"/>
        <w:pageBreakBefore w:val="0"/>
        <w:kinsoku/>
        <w:wordWrap/>
        <w:overflowPunct/>
        <w:topLinePunct w:val="0"/>
        <w:autoSpaceDE/>
        <w:autoSpaceDN/>
        <w:bidi w:val="0"/>
        <w:adjustRightInd/>
        <w:spacing w:line="400" w:lineRule="exact"/>
        <w:ind w:left="0" w:leftChars="0" w:righ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u w:val="single"/>
        </w:rPr>
        <w:t>采购人/代理机构</w:t>
      </w:r>
      <w:r>
        <w:rPr>
          <w:rFonts w:hint="eastAsia" w:ascii="宋体" w:hAnsi="宋体" w:eastAsia="宋体" w:cs="宋体"/>
          <w:bCs/>
          <w:color w:val="auto"/>
          <w:sz w:val="21"/>
          <w:szCs w:val="21"/>
          <w:highlight w:val="none"/>
        </w:rPr>
        <w:t>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bCs/>
          <w:color w:val="auto"/>
          <w:sz w:val="21"/>
          <w:szCs w:val="21"/>
          <w:highlight w:val="none"/>
        </w:rPr>
        <w:t>就质疑事项作出了答复/没有在法定期限内作出答复。</w:t>
      </w:r>
    </w:p>
    <w:p w14:paraId="143FA700">
      <w:pPr>
        <w:pStyle w:val="26"/>
        <w:keepNext w:val="0"/>
        <w:keepLines w:val="0"/>
        <w:pageBreakBefore w:val="0"/>
        <w:kinsoku/>
        <w:wordWrap/>
        <w:overflowPunct/>
        <w:topLinePunct w:val="0"/>
        <w:autoSpaceDE/>
        <w:autoSpaceDN/>
        <w:bidi w:val="0"/>
        <w:adjustRightInd/>
        <w:spacing w:line="400" w:lineRule="exact"/>
        <w:ind w:left="0" w:leftChars="0" w:right="0" w:firstLine="413" w:firstLineChars="196"/>
        <w:textAlignment w:val="auto"/>
        <w:outlineLvl w:val="9"/>
        <w:rPr>
          <w:rFonts w:hint="eastAsia" w:ascii="宋体" w:hAnsi="宋体" w:eastAsia="宋体" w:cs="宋体"/>
          <w:b/>
          <w:color w:val="auto"/>
          <w:sz w:val="21"/>
          <w:szCs w:val="21"/>
          <w:highlight w:val="none"/>
        </w:rPr>
      </w:pPr>
      <w:bookmarkStart w:id="428" w:name="_Toc27984"/>
      <w:bookmarkStart w:id="429" w:name="_Toc28985"/>
      <w:r>
        <w:rPr>
          <w:rFonts w:hint="eastAsia" w:ascii="宋体" w:hAnsi="宋体" w:eastAsia="宋体" w:cs="宋体"/>
          <w:b/>
          <w:color w:val="auto"/>
          <w:sz w:val="21"/>
          <w:szCs w:val="21"/>
          <w:highlight w:val="none"/>
        </w:rPr>
        <w:t>四、投诉事项具体内容</w:t>
      </w:r>
      <w:bookmarkEnd w:id="428"/>
      <w:bookmarkEnd w:id="429"/>
    </w:p>
    <w:p w14:paraId="55FC9153">
      <w:pPr>
        <w:pStyle w:val="26"/>
        <w:keepNext w:val="0"/>
        <w:keepLines w:val="0"/>
        <w:pageBreakBefore w:val="0"/>
        <w:kinsoku/>
        <w:wordWrap/>
        <w:overflowPunct/>
        <w:topLinePunct w:val="0"/>
        <w:autoSpaceDE/>
        <w:autoSpaceDN/>
        <w:bidi w:val="0"/>
        <w:adjustRightInd/>
        <w:spacing w:line="400" w:lineRule="exact"/>
        <w:ind w:left="0" w:leftChars="0" w:right="0" w:firstLine="413" w:firstLineChars="197"/>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投诉事项1：</w:t>
      </w:r>
      <w:r>
        <w:rPr>
          <w:rFonts w:hint="eastAsia" w:ascii="宋体" w:hAnsi="宋体" w:eastAsia="宋体" w:cs="宋体"/>
          <w:bCs/>
          <w:color w:val="auto"/>
          <w:sz w:val="21"/>
          <w:szCs w:val="21"/>
          <w:highlight w:val="none"/>
          <w:u w:val="single"/>
        </w:rPr>
        <w:t xml:space="preserve">                                                     </w:t>
      </w:r>
    </w:p>
    <w:p w14:paraId="4877DBED">
      <w:pPr>
        <w:pStyle w:val="26"/>
        <w:keepNext w:val="0"/>
        <w:keepLines w:val="0"/>
        <w:pageBreakBefore w:val="0"/>
        <w:kinsoku/>
        <w:wordWrap/>
        <w:overflowPunct/>
        <w:topLinePunct w:val="0"/>
        <w:autoSpaceDE/>
        <w:autoSpaceDN/>
        <w:bidi w:val="0"/>
        <w:adjustRightInd/>
        <w:spacing w:line="400" w:lineRule="exact"/>
        <w:ind w:left="0" w:leftChars="0" w:right="0" w:firstLine="420" w:firstLineChars="200"/>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事实依据：</w:t>
      </w:r>
      <w:r>
        <w:rPr>
          <w:rFonts w:hint="eastAsia" w:ascii="宋体" w:hAnsi="宋体" w:eastAsia="宋体" w:cs="宋体"/>
          <w:color w:val="auto"/>
          <w:sz w:val="21"/>
          <w:szCs w:val="21"/>
          <w:highlight w:val="none"/>
        </w:rPr>
        <w:t xml:space="preserve"> </w:t>
      </w:r>
      <w:r>
        <w:rPr>
          <w:rFonts w:hint="eastAsia" w:ascii="宋体" w:hAnsi="宋体" w:eastAsia="宋体" w:cs="宋体"/>
          <w:bCs/>
          <w:color w:val="auto"/>
          <w:sz w:val="21"/>
          <w:szCs w:val="21"/>
          <w:highlight w:val="none"/>
          <w:u w:val="single"/>
        </w:rPr>
        <w:t xml:space="preserve">                                                      </w:t>
      </w:r>
    </w:p>
    <w:p w14:paraId="653F35C4">
      <w:pPr>
        <w:pStyle w:val="26"/>
        <w:keepNext w:val="0"/>
        <w:keepLines w:val="0"/>
        <w:pageBreakBefore w:val="0"/>
        <w:kinsoku/>
        <w:wordWrap/>
        <w:overflowPunct/>
        <w:topLinePunct w:val="0"/>
        <w:autoSpaceDE/>
        <w:autoSpaceDN/>
        <w:bidi w:val="0"/>
        <w:adjustRightInd/>
        <w:spacing w:line="400" w:lineRule="exact"/>
        <w:ind w:left="0" w:leftChars="0" w:right="0" w:firstLine="413" w:firstLineChars="197"/>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u w:val="single"/>
        </w:rPr>
        <w:t xml:space="preserve">                                                                 </w:t>
      </w:r>
    </w:p>
    <w:p w14:paraId="311B891B">
      <w:pPr>
        <w:pStyle w:val="26"/>
        <w:keepNext w:val="0"/>
        <w:keepLines w:val="0"/>
        <w:pageBreakBefore w:val="0"/>
        <w:kinsoku/>
        <w:wordWrap/>
        <w:overflowPunct/>
        <w:topLinePunct w:val="0"/>
        <w:autoSpaceDE/>
        <w:autoSpaceDN/>
        <w:bidi w:val="0"/>
        <w:adjustRightInd/>
        <w:spacing w:line="400" w:lineRule="exact"/>
        <w:ind w:left="0" w:leftChars="0" w:right="0" w:firstLine="420" w:firstLineChars="200"/>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法律依据：</w:t>
      </w:r>
      <w:r>
        <w:rPr>
          <w:rFonts w:hint="eastAsia" w:ascii="宋体" w:hAnsi="宋体" w:eastAsia="宋体" w:cs="宋体"/>
          <w:color w:val="auto"/>
          <w:sz w:val="21"/>
          <w:szCs w:val="21"/>
          <w:highlight w:val="none"/>
        </w:rPr>
        <w:t xml:space="preserve"> </w:t>
      </w:r>
      <w:r>
        <w:rPr>
          <w:rFonts w:hint="eastAsia" w:ascii="宋体" w:hAnsi="宋体" w:eastAsia="宋体" w:cs="宋体"/>
          <w:bCs/>
          <w:color w:val="auto"/>
          <w:sz w:val="21"/>
          <w:szCs w:val="21"/>
          <w:highlight w:val="none"/>
          <w:u w:val="single"/>
        </w:rPr>
        <w:t xml:space="preserve">                                                      </w:t>
      </w:r>
    </w:p>
    <w:p w14:paraId="50614EAB">
      <w:pPr>
        <w:pStyle w:val="26"/>
        <w:keepNext w:val="0"/>
        <w:keepLines w:val="0"/>
        <w:pageBreakBefore w:val="0"/>
        <w:kinsoku/>
        <w:wordWrap/>
        <w:overflowPunct/>
        <w:topLinePunct w:val="0"/>
        <w:autoSpaceDE/>
        <w:autoSpaceDN/>
        <w:bidi w:val="0"/>
        <w:adjustRightInd/>
        <w:spacing w:line="400" w:lineRule="exact"/>
        <w:ind w:left="0" w:leftChars="0" w:right="0" w:firstLine="308" w:firstLineChars="147"/>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 xml:space="preserve"> </w:t>
      </w:r>
      <w:r>
        <w:rPr>
          <w:rFonts w:hint="eastAsia" w:ascii="宋体" w:hAnsi="宋体" w:eastAsia="宋体" w:cs="宋体"/>
          <w:bCs/>
          <w:color w:val="auto"/>
          <w:sz w:val="21"/>
          <w:szCs w:val="21"/>
          <w:highlight w:val="none"/>
          <w:u w:val="single"/>
        </w:rPr>
        <w:t xml:space="preserve">                                                                 </w:t>
      </w:r>
    </w:p>
    <w:p w14:paraId="3DAF95CA">
      <w:pPr>
        <w:pStyle w:val="26"/>
        <w:keepNext w:val="0"/>
        <w:keepLines w:val="0"/>
        <w:pageBreakBefore w:val="0"/>
        <w:kinsoku/>
        <w:wordWrap/>
        <w:overflowPunct/>
        <w:topLinePunct w:val="0"/>
        <w:autoSpaceDE/>
        <w:autoSpaceDN/>
        <w:bidi w:val="0"/>
        <w:adjustRightInd/>
        <w:spacing w:line="400" w:lineRule="exact"/>
        <w:ind w:left="0" w:leftChars="0" w:right="0" w:firstLine="413" w:firstLineChars="197"/>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 xml:space="preserve">投诉事项2  </w:t>
      </w:r>
      <w:r>
        <w:rPr>
          <w:rFonts w:hint="eastAsia" w:ascii="宋体" w:hAnsi="宋体" w:eastAsia="宋体" w:cs="宋体"/>
          <w:bCs/>
          <w:color w:val="auto"/>
          <w:sz w:val="21"/>
          <w:szCs w:val="21"/>
          <w:highlight w:val="none"/>
        </w:rPr>
        <w:t xml:space="preserve">   </w:t>
      </w:r>
    </w:p>
    <w:p w14:paraId="3D60840A">
      <w:pPr>
        <w:pStyle w:val="26"/>
        <w:keepNext w:val="0"/>
        <w:keepLines w:val="0"/>
        <w:pageBreakBefore w:val="0"/>
        <w:kinsoku/>
        <w:wordWrap/>
        <w:overflowPunct/>
        <w:topLinePunct w:val="0"/>
        <w:autoSpaceDE/>
        <w:autoSpaceDN/>
        <w:bidi w:val="0"/>
        <w:adjustRightInd/>
        <w:spacing w:line="400" w:lineRule="exact"/>
        <w:ind w:left="0" w:leftChars="0" w:right="0" w:firstLine="413" w:firstLineChars="197"/>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p>
    <w:p w14:paraId="29E05722">
      <w:pPr>
        <w:pStyle w:val="26"/>
        <w:keepNext w:val="0"/>
        <w:keepLines w:val="0"/>
        <w:pageBreakBefore w:val="0"/>
        <w:kinsoku/>
        <w:wordWrap/>
        <w:overflowPunct/>
        <w:topLinePunct w:val="0"/>
        <w:autoSpaceDE/>
        <w:autoSpaceDN/>
        <w:bidi w:val="0"/>
        <w:adjustRightInd/>
        <w:spacing w:line="400" w:lineRule="exact"/>
        <w:ind w:left="0" w:leftChars="0" w:right="0" w:firstLine="413" w:firstLineChars="196"/>
        <w:textAlignment w:val="auto"/>
        <w:outlineLvl w:val="9"/>
        <w:rPr>
          <w:rFonts w:hint="eastAsia" w:ascii="宋体" w:hAnsi="宋体" w:eastAsia="宋体" w:cs="宋体"/>
          <w:b/>
          <w:color w:val="auto"/>
          <w:sz w:val="21"/>
          <w:szCs w:val="21"/>
          <w:highlight w:val="none"/>
        </w:rPr>
      </w:pPr>
      <w:bookmarkStart w:id="430" w:name="_Toc4019"/>
      <w:bookmarkStart w:id="431" w:name="_Toc13995"/>
      <w:r>
        <w:rPr>
          <w:rFonts w:hint="eastAsia" w:ascii="宋体" w:hAnsi="宋体" w:eastAsia="宋体" w:cs="宋体"/>
          <w:b/>
          <w:color w:val="auto"/>
          <w:sz w:val="21"/>
          <w:szCs w:val="21"/>
          <w:highlight w:val="none"/>
        </w:rPr>
        <w:t>五、与投诉事项相关的投诉请求：</w:t>
      </w:r>
      <w:bookmarkEnd w:id="430"/>
      <w:bookmarkEnd w:id="431"/>
    </w:p>
    <w:p w14:paraId="308DC78B">
      <w:pPr>
        <w:pStyle w:val="26"/>
        <w:keepNext w:val="0"/>
        <w:keepLines w:val="0"/>
        <w:pageBreakBefore w:val="0"/>
        <w:kinsoku/>
        <w:wordWrap/>
        <w:overflowPunct/>
        <w:topLinePunct w:val="0"/>
        <w:autoSpaceDE/>
        <w:autoSpaceDN/>
        <w:bidi w:val="0"/>
        <w:adjustRightInd/>
        <w:spacing w:line="400" w:lineRule="exact"/>
        <w:ind w:left="0" w:leftChars="0" w:right="0" w:firstLine="413" w:firstLineChars="197"/>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请求：</w:t>
      </w:r>
      <w:r>
        <w:rPr>
          <w:rFonts w:hint="eastAsia" w:ascii="宋体" w:hAnsi="宋体" w:eastAsia="宋体" w:cs="宋体"/>
          <w:bCs/>
          <w:color w:val="auto"/>
          <w:sz w:val="21"/>
          <w:szCs w:val="21"/>
          <w:highlight w:val="none"/>
          <w:u w:val="single"/>
        </w:rPr>
        <w:t xml:space="preserve">                                                           </w:t>
      </w:r>
    </w:p>
    <w:p w14:paraId="21E7A074">
      <w:pPr>
        <w:pStyle w:val="26"/>
        <w:keepNext w:val="0"/>
        <w:keepLines w:val="0"/>
        <w:pageBreakBefore w:val="0"/>
        <w:kinsoku/>
        <w:wordWrap/>
        <w:overflowPunct/>
        <w:topLinePunct w:val="0"/>
        <w:autoSpaceDE/>
        <w:autoSpaceDN/>
        <w:bidi w:val="0"/>
        <w:adjustRightInd/>
        <w:spacing w:line="400" w:lineRule="exact"/>
        <w:ind w:left="0" w:leftChars="0" w:right="0" w:firstLine="308" w:firstLineChars="147"/>
        <w:textAlignment w:val="auto"/>
        <w:outlineLvl w:val="9"/>
        <w:rPr>
          <w:rFonts w:hint="eastAsia" w:ascii="宋体" w:hAnsi="宋体" w:eastAsia="宋体" w:cs="宋体"/>
          <w:color w:val="auto"/>
          <w:sz w:val="21"/>
          <w:szCs w:val="21"/>
          <w:highlight w:val="none"/>
        </w:rPr>
      </w:pPr>
    </w:p>
    <w:p w14:paraId="293CD395">
      <w:pPr>
        <w:pStyle w:val="26"/>
        <w:keepNext w:val="0"/>
        <w:keepLines w:val="0"/>
        <w:pageBreakBefore w:val="0"/>
        <w:kinsoku/>
        <w:wordWrap/>
        <w:overflowPunct/>
        <w:topLinePunct w:val="0"/>
        <w:autoSpaceDE/>
        <w:autoSpaceDN/>
        <w:bidi w:val="0"/>
        <w:adjustRightInd/>
        <w:spacing w:line="400" w:lineRule="exact"/>
        <w:ind w:left="0" w:leftChars="0" w:right="0" w:firstLine="413" w:firstLineChars="197"/>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签字（签章）：                                       公章：</w:t>
      </w:r>
    </w:p>
    <w:p w14:paraId="0E67B6D0">
      <w:pPr>
        <w:pStyle w:val="26"/>
        <w:keepNext w:val="0"/>
        <w:keepLines w:val="0"/>
        <w:pageBreakBefore w:val="0"/>
        <w:kinsoku/>
        <w:wordWrap/>
        <w:overflowPunct/>
        <w:topLinePunct w:val="0"/>
        <w:autoSpaceDE/>
        <w:autoSpaceDN/>
        <w:bidi w:val="0"/>
        <w:adjustRightInd/>
        <w:spacing w:line="400" w:lineRule="exact"/>
        <w:ind w:left="0" w:leftChars="0" w:right="0" w:firstLine="308" w:firstLineChars="147"/>
        <w:textAlignment w:val="auto"/>
        <w:outlineLvl w:val="9"/>
        <w:rPr>
          <w:rFonts w:hint="eastAsia" w:ascii="宋体" w:hAnsi="宋体" w:eastAsia="宋体" w:cs="宋体"/>
          <w:color w:val="auto"/>
          <w:sz w:val="21"/>
          <w:szCs w:val="21"/>
          <w:highlight w:val="none"/>
        </w:rPr>
      </w:pPr>
    </w:p>
    <w:p w14:paraId="06CBADB2">
      <w:pPr>
        <w:pStyle w:val="26"/>
        <w:keepNext w:val="0"/>
        <w:keepLines w:val="0"/>
        <w:pageBreakBefore w:val="0"/>
        <w:kinsoku/>
        <w:wordWrap/>
        <w:overflowPunct/>
        <w:topLinePunct w:val="0"/>
        <w:autoSpaceDE/>
        <w:autoSpaceDN/>
        <w:bidi w:val="0"/>
        <w:adjustRightInd/>
        <w:spacing w:line="400" w:lineRule="exact"/>
        <w:ind w:left="0" w:leftChars="0" w:right="0" w:firstLine="413" w:firstLineChars="197"/>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p>
    <w:p w14:paraId="5AECAAFC">
      <w:pPr>
        <w:pStyle w:val="26"/>
        <w:keepNext w:val="0"/>
        <w:keepLines w:val="0"/>
        <w:pageBreakBefore w:val="0"/>
        <w:kinsoku/>
        <w:wordWrap/>
        <w:overflowPunct/>
        <w:topLinePunct w:val="0"/>
        <w:autoSpaceDE/>
        <w:autoSpaceDN/>
        <w:bidi w:val="0"/>
        <w:adjustRightInd/>
        <w:spacing w:line="400" w:lineRule="exact"/>
        <w:ind w:left="0" w:leftChars="0" w:right="0" w:firstLine="413" w:firstLineChars="197"/>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 xml:space="preserve">                                                                  </w:t>
      </w:r>
    </w:p>
    <w:p w14:paraId="095770BD">
      <w:pPr>
        <w:pStyle w:val="26"/>
        <w:keepNext w:val="0"/>
        <w:keepLines w:val="0"/>
        <w:pageBreakBefore w:val="0"/>
        <w:kinsoku/>
        <w:wordWrap/>
        <w:overflowPunct/>
        <w:topLinePunct w:val="0"/>
        <w:autoSpaceDE/>
        <w:autoSpaceDN/>
        <w:bidi w:val="0"/>
        <w:adjustRightInd/>
        <w:snapToGrid w:val="0"/>
        <w:spacing w:line="400" w:lineRule="exact"/>
        <w:ind w:left="0" w:leftChars="0" w:right="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说明：</w:t>
      </w:r>
    </w:p>
    <w:p w14:paraId="0B258681">
      <w:pPr>
        <w:pStyle w:val="26"/>
        <w:keepNext w:val="0"/>
        <w:keepLines w:val="0"/>
        <w:pageBreakBefore w:val="0"/>
        <w:kinsoku/>
        <w:wordWrap/>
        <w:overflowPunct/>
        <w:topLinePunct w:val="0"/>
        <w:autoSpaceDE/>
        <w:autoSpaceDN/>
        <w:bidi w:val="0"/>
        <w:adjustRightInd/>
        <w:spacing w:line="400" w:lineRule="exact"/>
        <w:ind w:left="0" w:leftChars="0" w:right="0" w:firstLine="310" w:firstLineChars="147"/>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1"/>
          <w:szCs w:val="21"/>
          <w:highlight w:val="none"/>
        </w:rPr>
        <w:t>。</w:t>
      </w:r>
    </w:p>
    <w:p w14:paraId="71137C9F">
      <w:pPr>
        <w:pStyle w:val="26"/>
        <w:keepNext w:val="0"/>
        <w:keepLines w:val="0"/>
        <w:pageBreakBefore w:val="0"/>
        <w:kinsoku/>
        <w:wordWrap/>
        <w:overflowPunct/>
        <w:topLinePunct w:val="0"/>
        <w:autoSpaceDE/>
        <w:autoSpaceDN/>
        <w:bidi w:val="0"/>
        <w:adjustRightInd/>
        <w:spacing w:line="400" w:lineRule="exact"/>
        <w:ind w:left="0" w:leftChars="0" w:right="0" w:firstLine="310" w:firstLineChars="147"/>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62CE3FBF">
      <w:pPr>
        <w:pStyle w:val="26"/>
        <w:keepNext w:val="0"/>
        <w:keepLines w:val="0"/>
        <w:pageBreakBefore w:val="0"/>
        <w:kinsoku/>
        <w:wordWrap/>
        <w:overflowPunct/>
        <w:topLinePunct w:val="0"/>
        <w:autoSpaceDE/>
        <w:autoSpaceDN/>
        <w:bidi w:val="0"/>
        <w:adjustRightInd/>
        <w:spacing w:line="400" w:lineRule="exact"/>
        <w:ind w:left="0" w:leftChars="0" w:right="0" w:firstLine="310" w:firstLineChars="147"/>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3.投诉书应简要列明质疑事项，质疑函、质疑答复等作为附件材料提供。</w:t>
      </w:r>
    </w:p>
    <w:p w14:paraId="357EBBE6">
      <w:pPr>
        <w:pStyle w:val="26"/>
        <w:keepNext w:val="0"/>
        <w:keepLines w:val="0"/>
        <w:pageBreakBefore w:val="0"/>
        <w:kinsoku/>
        <w:wordWrap/>
        <w:overflowPunct/>
        <w:topLinePunct w:val="0"/>
        <w:autoSpaceDE/>
        <w:autoSpaceDN/>
        <w:bidi w:val="0"/>
        <w:adjustRightInd/>
        <w:spacing w:line="400" w:lineRule="exact"/>
        <w:ind w:left="0" w:leftChars="0" w:right="0" w:firstLine="310" w:firstLineChars="147"/>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4.投诉书的投诉事项应具体、明确，并有必要的事实依据和法律依据。</w:t>
      </w:r>
    </w:p>
    <w:p w14:paraId="035F1584">
      <w:pPr>
        <w:pStyle w:val="26"/>
        <w:keepNext w:val="0"/>
        <w:keepLines w:val="0"/>
        <w:pageBreakBefore w:val="0"/>
        <w:kinsoku/>
        <w:wordWrap/>
        <w:overflowPunct/>
        <w:topLinePunct w:val="0"/>
        <w:autoSpaceDE/>
        <w:autoSpaceDN/>
        <w:bidi w:val="0"/>
        <w:adjustRightInd/>
        <w:spacing w:line="400" w:lineRule="exact"/>
        <w:ind w:left="0" w:leftChars="0" w:right="0" w:firstLine="310" w:firstLineChars="147"/>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5.投诉书的投诉请求应与投诉事项相关。</w:t>
      </w:r>
    </w:p>
    <w:p w14:paraId="3AAE81C6">
      <w:pPr>
        <w:pStyle w:val="26"/>
        <w:keepNext w:val="0"/>
        <w:keepLines w:val="0"/>
        <w:pageBreakBefore w:val="0"/>
        <w:kinsoku/>
        <w:wordWrap/>
        <w:overflowPunct/>
        <w:topLinePunct w:val="0"/>
        <w:autoSpaceDE/>
        <w:autoSpaceDN/>
        <w:bidi w:val="0"/>
        <w:adjustRightInd/>
        <w:spacing w:line="400" w:lineRule="exact"/>
        <w:ind w:left="0" w:leftChars="0" w:right="0" w:firstLine="310" w:firstLineChars="147"/>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6.投诉人为法人或者其他组织的，投诉书应由法定代表人、主要负责人，或者其授权代表签字或者盖章，并加盖公章。</w:t>
      </w:r>
    </w:p>
    <w:sectPr>
      <w:footerReference r:id="rId17" w:type="first"/>
      <w:headerReference r:id="rId14" w:type="default"/>
      <w:footerReference r:id="rId15" w:type="default"/>
      <w:footerReference r:id="rId16" w:type="even"/>
      <w:pgSz w:w="11906" w:h="16838"/>
      <w:pgMar w:top="1440" w:right="1800" w:bottom="1440" w:left="1800" w:header="851" w:footer="992"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entury">
    <w:panose1 w:val="02040604050505020304"/>
    <w:charset w:val="00"/>
    <w:family w:val="roman"/>
    <w:pitch w:val="default"/>
    <w:sig w:usb0="00000287" w:usb1="00000000" w:usb2="00000000" w:usb3="00000000" w:csb0="2000009F" w:csb1="DFD70000"/>
  </w:font>
  <w:font w:name="Arial Unicode MS">
    <w:altName w:val="宋体"/>
    <w:panose1 w:val="020B0604020202020204"/>
    <w:charset w:val="86"/>
    <w:family w:val="swiss"/>
    <w:pitch w:val="default"/>
    <w:sig w:usb0="00000000" w:usb1="00000000" w:usb2="0000003F" w:usb3="00000000" w:csb0="603F01FF" w:csb1="FFFF0000"/>
  </w:font>
  <w:font w:name="Calibri Light">
    <w:panose1 w:val="020F03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E7E75">
    <w:pPr>
      <w:pStyle w:val="3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37CFD6">
                          <w:pPr>
                            <w:pStyle w:val="3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B37CFD6">
                    <w:pPr>
                      <w:pStyle w:val="3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2B34D">
    <w:pPr>
      <w:pStyle w:val="32"/>
      <w:jc w:val="center"/>
    </w:pPr>
    <w:r>
      <w:fldChar w:fldCharType="begin"/>
    </w:r>
    <w:r>
      <w:instrText xml:space="preserve">PAGE   \* MERGEFORMAT</w:instrText>
    </w:r>
    <w:r>
      <w:fldChar w:fldCharType="separate"/>
    </w:r>
    <w:r>
      <w:rPr>
        <w:lang w:val="zh-CN"/>
      </w:rPr>
      <w:t>1</w:t>
    </w:r>
    <w:r>
      <w:rPr>
        <w:lang w:val="zh-CN"/>
      </w:rPr>
      <w:fldChar w:fldCharType="end"/>
    </w:r>
  </w:p>
  <w:p w14:paraId="4A206639">
    <w:pPr>
      <w:pStyle w:val="32"/>
      <w:ind w:right="360"/>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5E524">
    <w:pPr>
      <w:spacing w:line="220" w:lineRule="auto"/>
      <w:ind w:left="416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C52E7C">
                          <w:pPr>
                            <w:pStyle w:val="3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7C52E7C">
                    <w:pPr>
                      <w:pStyle w:val="3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04451">
    <w:pPr>
      <w:spacing w:line="174" w:lineRule="auto"/>
      <w:ind w:left="416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1DE8E6">
                          <w:pPr>
                            <w:pStyle w:val="32"/>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5D1DE8E6">
                    <w:pPr>
                      <w:pStyle w:val="32"/>
                    </w:pPr>
                    <w:r>
                      <w:fldChar w:fldCharType="begin"/>
                    </w:r>
                    <w:r>
                      <w:instrText xml:space="preserve"> PAGE  \* MERGEFORMAT </w:instrText>
                    </w:r>
                    <w:r>
                      <w:fldChar w:fldCharType="separate"/>
                    </w:r>
                    <w:r>
                      <w:t>82</w:t>
                    </w:r>
                    <w:r>
                      <w:fldChar w:fldCharType="end"/>
                    </w:r>
                  </w:p>
                </w:txbxContent>
              </v:textbox>
            </v:shape>
          </w:pict>
        </mc:Fallback>
      </mc:AlternateContent>
    </w:r>
    <w:r>
      <w:rPr>
        <w:rFonts w:ascii="Times New Roman" w:hAnsi="Times New Roman" w:eastAsia="Times New Roman" w:cs="Times New Roman"/>
        <w:spacing w:val="-2"/>
        <w:sz w:val="18"/>
        <w:szCs w:val="18"/>
      </w:rPr>
      <w:t>34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19F3C">
    <w:pPr>
      <w:pStyle w:val="18"/>
      <w:spacing w:line="14" w:lineRule="auto"/>
      <w:rPr>
        <w:sz w:val="2"/>
      </w:rPr>
    </w:pPr>
    <w:r>
      <w:rPr>
        <w:sz w:val="2"/>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3EF430">
                          <w:pPr>
                            <w:pStyle w:val="32"/>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123EF430">
                    <w:pPr>
                      <w:pStyle w:val="32"/>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6F869">
    <w:pPr>
      <w:pStyle w:val="32"/>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184FD8">
                          <w:pPr>
                            <w:pStyle w:val="32"/>
                          </w:pPr>
                          <w:r>
                            <w:fldChar w:fldCharType="begin"/>
                          </w:r>
                          <w:r>
                            <w:instrText xml:space="preserve"> PAGE  \* MERGEFORMAT </w:instrText>
                          </w:r>
                          <w:r>
                            <w:fldChar w:fldCharType="separate"/>
                          </w:r>
                          <w:r>
                            <w:t>196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23184FD8">
                    <w:pPr>
                      <w:pStyle w:val="32"/>
                    </w:pPr>
                    <w:r>
                      <w:fldChar w:fldCharType="begin"/>
                    </w:r>
                    <w:r>
                      <w:instrText xml:space="preserve"> PAGE  \* MERGEFORMAT </w:instrText>
                    </w:r>
                    <w:r>
                      <w:fldChar w:fldCharType="separate"/>
                    </w:r>
                    <w:r>
                      <w:t>196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139D7">
    <w:pPr>
      <w:pStyle w:val="32"/>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AC269B">
                          <w:pPr>
                            <w:pStyle w:val="32"/>
                          </w:pPr>
                          <w:r>
                            <w:fldChar w:fldCharType="begin"/>
                          </w:r>
                          <w:r>
                            <w:instrText xml:space="preserve"> PAGE  \* MERGEFORMAT </w:instrText>
                          </w:r>
                          <w:r>
                            <w:fldChar w:fldCharType="separate"/>
                          </w:r>
                          <w:r>
                            <w:t>215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73AC269B">
                    <w:pPr>
                      <w:pStyle w:val="32"/>
                    </w:pPr>
                    <w:r>
                      <w:fldChar w:fldCharType="begin"/>
                    </w:r>
                    <w:r>
                      <w:instrText xml:space="preserve"> PAGE  \* MERGEFORMAT </w:instrText>
                    </w:r>
                    <w:r>
                      <w:fldChar w:fldCharType="separate"/>
                    </w:r>
                    <w:r>
                      <w:t>215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13C6A">
    <w:pPr>
      <w:pStyle w:val="32"/>
      <w:framePr w:wrap="around" w:vAnchor="text" w:hAnchor="margin" w:xAlign="center" w:y="1"/>
      <w:rPr>
        <w:rStyle w:val="53"/>
      </w:rPr>
    </w:pPr>
    <w:r>
      <w:fldChar w:fldCharType="begin"/>
    </w:r>
    <w:r>
      <w:rPr>
        <w:rStyle w:val="53"/>
      </w:rPr>
      <w:instrText xml:space="preserve">PAGE  </w:instrText>
    </w:r>
    <w:r>
      <w:fldChar w:fldCharType="end"/>
    </w:r>
  </w:p>
  <w:p w14:paraId="1175745D">
    <w:pPr>
      <w:pStyle w:val="32"/>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6ABD1">
    <w:pPr>
      <w:pStyle w:val="32"/>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5A699">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C7D06">
    <w:pPr>
      <w:pStyle w:val="18"/>
      <w:pBdr>
        <w:bottom w:val="none" w:color="auto" w:sz="0" w:space="0"/>
      </w:pBdr>
      <w:spacing w:line="46"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BB3A1">
    <w:pPr>
      <w:pStyle w:val="18"/>
      <w:spacing w:line="46"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57EE5">
    <w:pPr>
      <w:pStyle w:val="33"/>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9E803">
    <w:pPr>
      <w:spacing w:before="27" w:line="219" w:lineRule="auto"/>
      <w:ind w:left="35"/>
      <w:rPr>
        <w:rFonts w:ascii="宋体" w:hAnsi="宋体" w:eastAsia="宋体" w:cs="宋体"/>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17D41">
    <w:pPr>
      <w:pStyle w:val="3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E616E6"/>
    <w:multiLevelType w:val="singleLevel"/>
    <w:tmpl w:val="D6E616E6"/>
    <w:lvl w:ilvl="0" w:tentative="0">
      <w:start w:val="1"/>
      <w:numFmt w:val="decimal"/>
      <w:suff w:val="nothing"/>
      <w:lvlText w:val="（%1）"/>
      <w:lvlJc w:val="left"/>
    </w:lvl>
  </w:abstractNum>
  <w:abstractNum w:abstractNumId="1">
    <w:nsid w:val="5FABD14B"/>
    <w:multiLevelType w:val="singleLevel"/>
    <w:tmpl w:val="5FABD14B"/>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stylePaneFormatFilter w:val="3D01" w:allStyles="1" w:customStyles="0" w:latentStyles="0" w:stylesInUse="0" w:headingStyles="0" w:numberingStyles="0" w:tableStyles="0" w:directFormattingOnRuns="1" w:directFormattingOnParagraphs="0"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E5MGE5Zjc1ODk1ZWM0MWZlM2FkMTFlZWU2NjkzN2QifQ=="/>
    <w:docVar w:name="KSO_WPS_MARK_KEY" w:val="679b1800-d7a1-4fa0-9d74-876ba14534a9"/>
  </w:docVars>
  <w:rsids>
    <w:rsidRoot w:val="00F9008B"/>
    <w:rsid w:val="0000010C"/>
    <w:rsid w:val="000004FE"/>
    <w:rsid w:val="00000FE0"/>
    <w:rsid w:val="00001068"/>
    <w:rsid w:val="0000114A"/>
    <w:rsid w:val="00001731"/>
    <w:rsid w:val="00001C2D"/>
    <w:rsid w:val="00001C55"/>
    <w:rsid w:val="00001CA8"/>
    <w:rsid w:val="00001ECD"/>
    <w:rsid w:val="00001FAE"/>
    <w:rsid w:val="00002291"/>
    <w:rsid w:val="00002DBF"/>
    <w:rsid w:val="00002EC0"/>
    <w:rsid w:val="00003224"/>
    <w:rsid w:val="000033F5"/>
    <w:rsid w:val="0000358C"/>
    <w:rsid w:val="0000361D"/>
    <w:rsid w:val="00003BEF"/>
    <w:rsid w:val="00004130"/>
    <w:rsid w:val="0000431F"/>
    <w:rsid w:val="00004634"/>
    <w:rsid w:val="00004D8B"/>
    <w:rsid w:val="000059E2"/>
    <w:rsid w:val="000061EA"/>
    <w:rsid w:val="00006AE7"/>
    <w:rsid w:val="00006B9B"/>
    <w:rsid w:val="00006BCA"/>
    <w:rsid w:val="00006C35"/>
    <w:rsid w:val="000072B1"/>
    <w:rsid w:val="00007329"/>
    <w:rsid w:val="00007E28"/>
    <w:rsid w:val="00007E84"/>
    <w:rsid w:val="00010401"/>
    <w:rsid w:val="000105A1"/>
    <w:rsid w:val="000107AD"/>
    <w:rsid w:val="00010835"/>
    <w:rsid w:val="000117D5"/>
    <w:rsid w:val="00011842"/>
    <w:rsid w:val="00012137"/>
    <w:rsid w:val="000121FF"/>
    <w:rsid w:val="00012456"/>
    <w:rsid w:val="000125B8"/>
    <w:rsid w:val="00012692"/>
    <w:rsid w:val="00012705"/>
    <w:rsid w:val="00013446"/>
    <w:rsid w:val="00013509"/>
    <w:rsid w:val="000135BC"/>
    <w:rsid w:val="000135DC"/>
    <w:rsid w:val="00013654"/>
    <w:rsid w:val="000136D6"/>
    <w:rsid w:val="00014085"/>
    <w:rsid w:val="00014267"/>
    <w:rsid w:val="00014D89"/>
    <w:rsid w:val="00014DD9"/>
    <w:rsid w:val="00014EE0"/>
    <w:rsid w:val="000151E4"/>
    <w:rsid w:val="00015577"/>
    <w:rsid w:val="000156E4"/>
    <w:rsid w:val="000159A7"/>
    <w:rsid w:val="00015FB8"/>
    <w:rsid w:val="0001609F"/>
    <w:rsid w:val="0001635B"/>
    <w:rsid w:val="00016549"/>
    <w:rsid w:val="00016814"/>
    <w:rsid w:val="00016BF7"/>
    <w:rsid w:val="0001720C"/>
    <w:rsid w:val="0001767E"/>
    <w:rsid w:val="0001776D"/>
    <w:rsid w:val="00017F31"/>
    <w:rsid w:val="00020607"/>
    <w:rsid w:val="0002103A"/>
    <w:rsid w:val="000217AA"/>
    <w:rsid w:val="000217E4"/>
    <w:rsid w:val="00021852"/>
    <w:rsid w:val="00021A12"/>
    <w:rsid w:val="000223BF"/>
    <w:rsid w:val="00022622"/>
    <w:rsid w:val="000226E5"/>
    <w:rsid w:val="00023363"/>
    <w:rsid w:val="000235F3"/>
    <w:rsid w:val="00023644"/>
    <w:rsid w:val="00023712"/>
    <w:rsid w:val="00024E3C"/>
    <w:rsid w:val="00024EB0"/>
    <w:rsid w:val="00025604"/>
    <w:rsid w:val="00025DAF"/>
    <w:rsid w:val="0002646A"/>
    <w:rsid w:val="0002651D"/>
    <w:rsid w:val="00026CFD"/>
    <w:rsid w:val="00027C8B"/>
    <w:rsid w:val="00027CD9"/>
    <w:rsid w:val="00030242"/>
    <w:rsid w:val="00030B06"/>
    <w:rsid w:val="0003183A"/>
    <w:rsid w:val="00031CDC"/>
    <w:rsid w:val="00032461"/>
    <w:rsid w:val="0003263B"/>
    <w:rsid w:val="0003282C"/>
    <w:rsid w:val="00032F6D"/>
    <w:rsid w:val="0003304A"/>
    <w:rsid w:val="0003310E"/>
    <w:rsid w:val="0003317E"/>
    <w:rsid w:val="00033413"/>
    <w:rsid w:val="000337F3"/>
    <w:rsid w:val="00033DDB"/>
    <w:rsid w:val="00034B24"/>
    <w:rsid w:val="00034C27"/>
    <w:rsid w:val="00034E2A"/>
    <w:rsid w:val="0003577F"/>
    <w:rsid w:val="00035B29"/>
    <w:rsid w:val="00036466"/>
    <w:rsid w:val="0003675E"/>
    <w:rsid w:val="00037F87"/>
    <w:rsid w:val="00037FA2"/>
    <w:rsid w:val="000400D0"/>
    <w:rsid w:val="00040343"/>
    <w:rsid w:val="000425AC"/>
    <w:rsid w:val="000427B8"/>
    <w:rsid w:val="00042F4A"/>
    <w:rsid w:val="00043AC8"/>
    <w:rsid w:val="00043BE5"/>
    <w:rsid w:val="00044003"/>
    <w:rsid w:val="00044527"/>
    <w:rsid w:val="000447E8"/>
    <w:rsid w:val="00044897"/>
    <w:rsid w:val="00044ACF"/>
    <w:rsid w:val="000454F4"/>
    <w:rsid w:val="00045D1E"/>
    <w:rsid w:val="00045E69"/>
    <w:rsid w:val="00045E97"/>
    <w:rsid w:val="00045EF4"/>
    <w:rsid w:val="00046547"/>
    <w:rsid w:val="000466D7"/>
    <w:rsid w:val="00046753"/>
    <w:rsid w:val="00047254"/>
    <w:rsid w:val="00047E41"/>
    <w:rsid w:val="0005022B"/>
    <w:rsid w:val="00050450"/>
    <w:rsid w:val="00050771"/>
    <w:rsid w:val="000509BA"/>
    <w:rsid w:val="000513F3"/>
    <w:rsid w:val="00052287"/>
    <w:rsid w:val="000522E0"/>
    <w:rsid w:val="000532F4"/>
    <w:rsid w:val="000535A9"/>
    <w:rsid w:val="000536AE"/>
    <w:rsid w:val="00054C2F"/>
    <w:rsid w:val="00054CD5"/>
    <w:rsid w:val="00054D03"/>
    <w:rsid w:val="000550AC"/>
    <w:rsid w:val="0005584D"/>
    <w:rsid w:val="00055CC3"/>
    <w:rsid w:val="00055CEE"/>
    <w:rsid w:val="00055FB7"/>
    <w:rsid w:val="000566FA"/>
    <w:rsid w:val="00056A2B"/>
    <w:rsid w:val="00056DA8"/>
    <w:rsid w:val="00056E37"/>
    <w:rsid w:val="00056EE2"/>
    <w:rsid w:val="00056FE2"/>
    <w:rsid w:val="000570FB"/>
    <w:rsid w:val="000575B8"/>
    <w:rsid w:val="00060131"/>
    <w:rsid w:val="0006026B"/>
    <w:rsid w:val="00060293"/>
    <w:rsid w:val="00061341"/>
    <w:rsid w:val="00061AA1"/>
    <w:rsid w:val="00061BD3"/>
    <w:rsid w:val="00061BDA"/>
    <w:rsid w:val="000621FE"/>
    <w:rsid w:val="00062B90"/>
    <w:rsid w:val="00062C70"/>
    <w:rsid w:val="00062DD0"/>
    <w:rsid w:val="00062E6F"/>
    <w:rsid w:val="000630C7"/>
    <w:rsid w:val="0006400F"/>
    <w:rsid w:val="000645DD"/>
    <w:rsid w:val="00064D7E"/>
    <w:rsid w:val="00064F65"/>
    <w:rsid w:val="00064FD0"/>
    <w:rsid w:val="0006534A"/>
    <w:rsid w:val="00065A5D"/>
    <w:rsid w:val="00065BA2"/>
    <w:rsid w:val="000661CA"/>
    <w:rsid w:val="0006668D"/>
    <w:rsid w:val="00066896"/>
    <w:rsid w:val="00067002"/>
    <w:rsid w:val="00067993"/>
    <w:rsid w:val="00067B1C"/>
    <w:rsid w:val="00067CED"/>
    <w:rsid w:val="00067F66"/>
    <w:rsid w:val="0007041A"/>
    <w:rsid w:val="00070634"/>
    <w:rsid w:val="00070883"/>
    <w:rsid w:val="00070C3F"/>
    <w:rsid w:val="0007102C"/>
    <w:rsid w:val="00071D68"/>
    <w:rsid w:val="00071FCE"/>
    <w:rsid w:val="00072661"/>
    <w:rsid w:val="00072CCC"/>
    <w:rsid w:val="0007315D"/>
    <w:rsid w:val="00073549"/>
    <w:rsid w:val="0007483E"/>
    <w:rsid w:val="000751DB"/>
    <w:rsid w:val="0007542D"/>
    <w:rsid w:val="0007578F"/>
    <w:rsid w:val="00075E43"/>
    <w:rsid w:val="00077706"/>
    <w:rsid w:val="00077878"/>
    <w:rsid w:val="000804EF"/>
    <w:rsid w:val="00080558"/>
    <w:rsid w:val="00081230"/>
    <w:rsid w:val="000814E2"/>
    <w:rsid w:val="000818C9"/>
    <w:rsid w:val="00081CBB"/>
    <w:rsid w:val="00081D42"/>
    <w:rsid w:val="000822EF"/>
    <w:rsid w:val="0008241E"/>
    <w:rsid w:val="000826F5"/>
    <w:rsid w:val="000829B1"/>
    <w:rsid w:val="00082AAB"/>
    <w:rsid w:val="0008307D"/>
    <w:rsid w:val="000831E9"/>
    <w:rsid w:val="000833BB"/>
    <w:rsid w:val="0008452D"/>
    <w:rsid w:val="0008467B"/>
    <w:rsid w:val="000850FA"/>
    <w:rsid w:val="00085758"/>
    <w:rsid w:val="000857A6"/>
    <w:rsid w:val="00085C12"/>
    <w:rsid w:val="00085DA0"/>
    <w:rsid w:val="00085F82"/>
    <w:rsid w:val="00086506"/>
    <w:rsid w:val="00086B6E"/>
    <w:rsid w:val="00086C2F"/>
    <w:rsid w:val="00086C64"/>
    <w:rsid w:val="000874BB"/>
    <w:rsid w:val="0008781A"/>
    <w:rsid w:val="00090951"/>
    <w:rsid w:val="00090A61"/>
    <w:rsid w:val="000918F5"/>
    <w:rsid w:val="000919B5"/>
    <w:rsid w:val="00091C1D"/>
    <w:rsid w:val="00091E08"/>
    <w:rsid w:val="00092100"/>
    <w:rsid w:val="000922D8"/>
    <w:rsid w:val="000932E7"/>
    <w:rsid w:val="0009333A"/>
    <w:rsid w:val="000933C3"/>
    <w:rsid w:val="00093459"/>
    <w:rsid w:val="00093B8B"/>
    <w:rsid w:val="000951E7"/>
    <w:rsid w:val="00095B82"/>
    <w:rsid w:val="00096098"/>
    <w:rsid w:val="000961B2"/>
    <w:rsid w:val="000969D9"/>
    <w:rsid w:val="00096C5A"/>
    <w:rsid w:val="00096C5D"/>
    <w:rsid w:val="00096F37"/>
    <w:rsid w:val="00097FE5"/>
    <w:rsid w:val="000A0354"/>
    <w:rsid w:val="000A091F"/>
    <w:rsid w:val="000A0958"/>
    <w:rsid w:val="000A0FCC"/>
    <w:rsid w:val="000A1033"/>
    <w:rsid w:val="000A2712"/>
    <w:rsid w:val="000A2877"/>
    <w:rsid w:val="000A355D"/>
    <w:rsid w:val="000A35DA"/>
    <w:rsid w:val="000A371E"/>
    <w:rsid w:val="000A3DE5"/>
    <w:rsid w:val="000A4011"/>
    <w:rsid w:val="000A45D5"/>
    <w:rsid w:val="000A46CD"/>
    <w:rsid w:val="000A490E"/>
    <w:rsid w:val="000A529E"/>
    <w:rsid w:val="000A5B49"/>
    <w:rsid w:val="000A5FE5"/>
    <w:rsid w:val="000A6684"/>
    <w:rsid w:val="000A7194"/>
    <w:rsid w:val="000A7218"/>
    <w:rsid w:val="000A740A"/>
    <w:rsid w:val="000A7446"/>
    <w:rsid w:val="000A7E7F"/>
    <w:rsid w:val="000A7ECD"/>
    <w:rsid w:val="000B04DD"/>
    <w:rsid w:val="000B0F01"/>
    <w:rsid w:val="000B1346"/>
    <w:rsid w:val="000B1914"/>
    <w:rsid w:val="000B19DC"/>
    <w:rsid w:val="000B1B44"/>
    <w:rsid w:val="000B1CA2"/>
    <w:rsid w:val="000B202E"/>
    <w:rsid w:val="000B2293"/>
    <w:rsid w:val="000B24A4"/>
    <w:rsid w:val="000B255C"/>
    <w:rsid w:val="000B395E"/>
    <w:rsid w:val="000B39C3"/>
    <w:rsid w:val="000B3A00"/>
    <w:rsid w:val="000B4840"/>
    <w:rsid w:val="000B4D79"/>
    <w:rsid w:val="000B5627"/>
    <w:rsid w:val="000B5671"/>
    <w:rsid w:val="000B5D9B"/>
    <w:rsid w:val="000B6BF0"/>
    <w:rsid w:val="000B6CE8"/>
    <w:rsid w:val="000B7DAF"/>
    <w:rsid w:val="000C006F"/>
    <w:rsid w:val="000C071C"/>
    <w:rsid w:val="000C0931"/>
    <w:rsid w:val="000C0BB4"/>
    <w:rsid w:val="000C0BEE"/>
    <w:rsid w:val="000C11BE"/>
    <w:rsid w:val="000C1CB9"/>
    <w:rsid w:val="000C1D9A"/>
    <w:rsid w:val="000C2159"/>
    <w:rsid w:val="000C21BB"/>
    <w:rsid w:val="000C289B"/>
    <w:rsid w:val="000C2EB4"/>
    <w:rsid w:val="000C352F"/>
    <w:rsid w:val="000C3F01"/>
    <w:rsid w:val="000C410D"/>
    <w:rsid w:val="000C420D"/>
    <w:rsid w:val="000C4773"/>
    <w:rsid w:val="000C4944"/>
    <w:rsid w:val="000C4E24"/>
    <w:rsid w:val="000C5851"/>
    <w:rsid w:val="000C5C4A"/>
    <w:rsid w:val="000C5F01"/>
    <w:rsid w:val="000C63C4"/>
    <w:rsid w:val="000C66C1"/>
    <w:rsid w:val="000C6F0B"/>
    <w:rsid w:val="000C6F32"/>
    <w:rsid w:val="000C6FEF"/>
    <w:rsid w:val="000C7324"/>
    <w:rsid w:val="000C778C"/>
    <w:rsid w:val="000C7833"/>
    <w:rsid w:val="000C7E1B"/>
    <w:rsid w:val="000C7E73"/>
    <w:rsid w:val="000D001B"/>
    <w:rsid w:val="000D0A45"/>
    <w:rsid w:val="000D136E"/>
    <w:rsid w:val="000D14AC"/>
    <w:rsid w:val="000D15BA"/>
    <w:rsid w:val="000D15BE"/>
    <w:rsid w:val="000D252B"/>
    <w:rsid w:val="000D2BCC"/>
    <w:rsid w:val="000D2C9B"/>
    <w:rsid w:val="000D2CCB"/>
    <w:rsid w:val="000D35FD"/>
    <w:rsid w:val="000D3D2D"/>
    <w:rsid w:val="000D3D99"/>
    <w:rsid w:val="000D451B"/>
    <w:rsid w:val="000D4653"/>
    <w:rsid w:val="000D4696"/>
    <w:rsid w:val="000D4817"/>
    <w:rsid w:val="000D4D0C"/>
    <w:rsid w:val="000D4E79"/>
    <w:rsid w:val="000D4FB9"/>
    <w:rsid w:val="000D54B4"/>
    <w:rsid w:val="000D584B"/>
    <w:rsid w:val="000D5EE9"/>
    <w:rsid w:val="000D5F55"/>
    <w:rsid w:val="000D6372"/>
    <w:rsid w:val="000D6979"/>
    <w:rsid w:val="000D6CE7"/>
    <w:rsid w:val="000D6E38"/>
    <w:rsid w:val="000D6E63"/>
    <w:rsid w:val="000D711C"/>
    <w:rsid w:val="000D7B6E"/>
    <w:rsid w:val="000E0644"/>
    <w:rsid w:val="000E076D"/>
    <w:rsid w:val="000E087C"/>
    <w:rsid w:val="000E187C"/>
    <w:rsid w:val="000E1B28"/>
    <w:rsid w:val="000E1E8D"/>
    <w:rsid w:val="000E1EBC"/>
    <w:rsid w:val="000E2173"/>
    <w:rsid w:val="000E220B"/>
    <w:rsid w:val="000E2266"/>
    <w:rsid w:val="000E2A50"/>
    <w:rsid w:val="000E30F2"/>
    <w:rsid w:val="000E316B"/>
    <w:rsid w:val="000E372D"/>
    <w:rsid w:val="000E3D08"/>
    <w:rsid w:val="000E4728"/>
    <w:rsid w:val="000E4D1F"/>
    <w:rsid w:val="000E5658"/>
    <w:rsid w:val="000E5698"/>
    <w:rsid w:val="000E5723"/>
    <w:rsid w:val="000E581B"/>
    <w:rsid w:val="000E64B2"/>
    <w:rsid w:val="000E65D2"/>
    <w:rsid w:val="000E6919"/>
    <w:rsid w:val="000E6B1B"/>
    <w:rsid w:val="000E6F0C"/>
    <w:rsid w:val="000E732D"/>
    <w:rsid w:val="000F07ED"/>
    <w:rsid w:val="000F0CF2"/>
    <w:rsid w:val="000F1401"/>
    <w:rsid w:val="000F1A32"/>
    <w:rsid w:val="000F1CC2"/>
    <w:rsid w:val="000F1D15"/>
    <w:rsid w:val="000F270A"/>
    <w:rsid w:val="000F2FA3"/>
    <w:rsid w:val="000F34C8"/>
    <w:rsid w:val="000F38BC"/>
    <w:rsid w:val="000F3E2A"/>
    <w:rsid w:val="000F4D26"/>
    <w:rsid w:val="000F5639"/>
    <w:rsid w:val="000F58A4"/>
    <w:rsid w:val="000F5F99"/>
    <w:rsid w:val="000F6271"/>
    <w:rsid w:val="000F6833"/>
    <w:rsid w:val="000F6A24"/>
    <w:rsid w:val="000F7502"/>
    <w:rsid w:val="000F7616"/>
    <w:rsid w:val="000F7DE9"/>
    <w:rsid w:val="000F7F7A"/>
    <w:rsid w:val="001002F4"/>
    <w:rsid w:val="0010050C"/>
    <w:rsid w:val="001006CB"/>
    <w:rsid w:val="001011FC"/>
    <w:rsid w:val="0010165F"/>
    <w:rsid w:val="00101E7C"/>
    <w:rsid w:val="001023DC"/>
    <w:rsid w:val="00102572"/>
    <w:rsid w:val="00102946"/>
    <w:rsid w:val="00102FBF"/>
    <w:rsid w:val="0010333D"/>
    <w:rsid w:val="0010372A"/>
    <w:rsid w:val="00103F41"/>
    <w:rsid w:val="00104662"/>
    <w:rsid w:val="00104F34"/>
    <w:rsid w:val="0010519C"/>
    <w:rsid w:val="001053C5"/>
    <w:rsid w:val="001055AD"/>
    <w:rsid w:val="00105C14"/>
    <w:rsid w:val="001065A3"/>
    <w:rsid w:val="00106610"/>
    <w:rsid w:val="00106831"/>
    <w:rsid w:val="0010683E"/>
    <w:rsid w:val="0010691D"/>
    <w:rsid w:val="00106B33"/>
    <w:rsid w:val="00106E69"/>
    <w:rsid w:val="0011068D"/>
    <w:rsid w:val="00110AC5"/>
    <w:rsid w:val="00110F0B"/>
    <w:rsid w:val="0011108B"/>
    <w:rsid w:val="00111136"/>
    <w:rsid w:val="00111164"/>
    <w:rsid w:val="00111761"/>
    <w:rsid w:val="00112164"/>
    <w:rsid w:val="0011241F"/>
    <w:rsid w:val="001128BF"/>
    <w:rsid w:val="00112D09"/>
    <w:rsid w:val="00112E8F"/>
    <w:rsid w:val="00112F03"/>
    <w:rsid w:val="00112F38"/>
    <w:rsid w:val="00113821"/>
    <w:rsid w:val="00114058"/>
    <w:rsid w:val="0011449E"/>
    <w:rsid w:val="001153EF"/>
    <w:rsid w:val="00115D55"/>
    <w:rsid w:val="00115E45"/>
    <w:rsid w:val="00115F85"/>
    <w:rsid w:val="0011688E"/>
    <w:rsid w:val="00116ACD"/>
    <w:rsid w:val="00116E19"/>
    <w:rsid w:val="0011718F"/>
    <w:rsid w:val="00117B7D"/>
    <w:rsid w:val="00117EFC"/>
    <w:rsid w:val="001205A8"/>
    <w:rsid w:val="00121766"/>
    <w:rsid w:val="0012291C"/>
    <w:rsid w:val="00122A64"/>
    <w:rsid w:val="00123694"/>
    <w:rsid w:val="0012388A"/>
    <w:rsid w:val="0012388C"/>
    <w:rsid w:val="00123AFA"/>
    <w:rsid w:val="00123C8C"/>
    <w:rsid w:val="00123E8B"/>
    <w:rsid w:val="00124405"/>
    <w:rsid w:val="00124B43"/>
    <w:rsid w:val="00124DF8"/>
    <w:rsid w:val="001253EA"/>
    <w:rsid w:val="00125B99"/>
    <w:rsid w:val="00126160"/>
    <w:rsid w:val="001264EE"/>
    <w:rsid w:val="00126AEC"/>
    <w:rsid w:val="00126DB5"/>
    <w:rsid w:val="0012711C"/>
    <w:rsid w:val="00127178"/>
    <w:rsid w:val="00127F09"/>
    <w:rsid w:val="0013002A"/>
    <w:rsid w:val="0013085D"/>
    <w:rsid w:val="0013089C"/>
    <w:rsid w:val="00130A2D"/>
    <w:rsid w:val="00130F54"/>
    <w:rsid w:val="00131888"/>
    <w:rsid w:val="00131F17"/>
    <w:rsid w:val="0013212F"/>
    <w:rsid w:val="00132284"/>
    <w:rsid w:val="001323F9"/>
    <w:rsid w:val="0013251F"/>
    <w:rsid w:val="00132B8C"/>
    <w:rsid w:val="00133088"/>
    <w:rsid w:val="00133346"/>
    <w:rsid w:val="001335B1"/>
    <w:rsid w:val="00133B4E"/>
    <w:rsid w:val="0013410F"/>
    <w:rsid w:val="001346AF"/>
    <w:rsid w:val="00134990"/>
    <w:rsid w:val="001354D1"/>
    <w:rsid w:val="00135840"/>
    <w:rsid w:val="00135A0A"/>
    <w:rsid w:val="00135BB9"/>
    <w:rsid w:val="0013621D"/>
    <w:rsid w:val="00136354"/>
    <w:rsid w:val="00136674"/>
    <w:rsid w:val="00136B0E"/>
    <w:rsid w:val="00136C3B"/>
    <w:rsid w:val="001376AB"/>
    <w:rsid w:val="0013777C"/>
    <w:rsid w:val="00137D5F"/>
    <w:rsid w:val="00140082"/>
    <w:rsid w:val="001400C5"/>
    <w:rsid w:val="00140175"/>
    <w:rsid w:val="00140757"/>
    <w:rsid w:val="00140D07"/>
    <w:rsid w:val="00141A3A"/>
    <w:rsid w:val="00141FD4"/>
    <w:rsid w:val="001423FA"/>
    <w:rsid w:val="001427B5"/>
    <w:rsid w:val="001428CF"/>
    <w:rsid w:val="00142D0C"/>
    <w:rsid w:val="00142E3C"/>
    <w:rsid w:val="00143387"/>
    <w:rsid w:val="001439BA"/>
    <w:rsid w:val="00144013"/>
    <w:rsid w:val="001455C3"/>
    <w:rsid w:val="00145A17"/>
    <w:rsid w:val="00145BBE"/>
    <w:rsid w:val="001460B5"/>
    <w:rsid w:val="0014641F"/>
    <w:rsid w:val="001464A8"/>
    <w:rsid w:val="001467BB"/>
    <w:rsid w:val="00146CA8"/>
    <w:rsid w:val="00147884"/>
    <w:rsid w:val="00150827"/>
    <w:rsid w:val="00150B0D"/>
    <w:rsid w:val="00150E10"/>
    <w:rsid w:val="0015120D"/>
    <w:rsid w:val="00151A32"/>
    <w:rsid w:val="00151B2C"/>
    <w:rsid w:val="00151E31"/>
    <w:rsid w:val="00151F9B"/>
    <w:rsid w:val="00152289"/>
    <w:rsid w:val="00152425"/>
    <w:rsid w:val="00152BAD"/>
    <w:rsid w:val="00152CE3"/>
    <w:rsid w:val="00153652"/>
    <w:rsid w:val="00153697"/>
    <w:rsid w:val="00153956"/>
    <w:rsid w:val="00153B95"/>
    <w:rsid w:val="00154146"/>
    <w:rsid w:val="00154190"/>
    <w:rsid w:val="001545EA"/>
    <w:rsid w:val="001549BA"/>
    <w:rsid w:val="00154BBF"/>
    <w:rsid w:val="00155099"/>
    <w:rsid w:val="00155C85"/>
    <w:rsid w:val="00156592"/>
    <w:rsid w:val="00156A6C"/>
    <w:rsid w:val="00156B10"/>
    <w:rsid w:val="001576FE"/>
    <w:rsid w:val="00157823"/>
    <w:rsid w:val="0015790D"/>
    <w:rsid w:val="00157C5E"/>
    <w:rsid w:val="00157DD3"/>
    <w:rsid w:val="0016015A"/>
    <w:rsid w:val="0016020E"/>
    <w:rsid w:val="00160503"/>
    <w:rsid w:val="00160BF6"/>
    <w:rsid w:val="00160D7C"/>
    <w:rsid w:val="00160E30"/>
    <w:rsid w:val="0016106D"/>
    <w:rsid w:val="001612E1"/>
    <w:rsid w:val="001614DB"/>
    <w:rsid w:val="0016194E"/>
    <w:rsid w:val="001619DA"/>
    <w:rsid w:val="0016236C"/>
    <w:rsid w:val="00162625"/>
    <w:rsid w:val="001630A8"/>
    <w:rsid w:val="00163233"/>
    <w:rsid w:val="00163826"/>
    <w:rsid w:val="00163943"/>
    <w:rsid w:val="00163BA1"/>
    <w:rsid w:val="00163F22"/>
    <w:rsid w:val="0016417B"/>
    <w:rsid w:val="001643A6"/>
    <w:rsid w:val="0016470E"/>
    <w:rsid w:val="001649D3"/>
    <w:rsid w:val="00164C26"/>
    <w:rsid w:val="00164E0A"/>
    <w:rsid w:val="001652D7"/>
    <w:rsid w:val="00165A5F"/>
    <w:rsid w:val="00166223"/>
    <w:rsid w:val="0016793E"/>
    <w:rsid w:val="00167D4D"/>
    <w:rsid w:val="0017054C"/>
    <w:rsid w:val="00170635"/>
    <w:rsid w:val="0017070D"/>
    <w:rsid w:val="00170837"/>
    <w:rsid w:val="00171035"/>
    <w:rsid w:val="001713B7"/>
    <w:rsid w:val="00171ADB"/>
    <w:rsid w:val="00171E2C"/>
    <w:rsid w:val="00172029"/>
    <w:rsid w:val="001733A4"/>
    <w:rsid w:val="00173AB9"/>
    <w:rsid w:val="00173EED"/>
    <w:rsid w:val="00174368"/>
    <w:rsid w:val="001744EA"/>
    <w:rsid w:val="00174731"/>
    <w:rsid w:val="00174D82"/>
    <w:rsid w:val="00174E44"/>
    <w:rsid w:val="00175053"/>
    <w:rsid w:val="001753B7"/>
    <w:rsid w:val="001757E7"/>
    <w:rsid w:val="00175873"/>
    <w:rsid w:val="00175C59"/>
    <w:rsid w:val="001760BC"/>
    <w:rsid w:val="00176674"/>
    <w:rsid w:val="00176818"/>
    <w:rsid w:val="00176B82"/>
    <w:rsid w:val="00176E3B"/>
    <w:rsid w:val="00176ECB"/>
    <w:rsid w:val="0017752D"/>
    <w:rsid w:val="0017759F"/>
    <w:rsid w:val="00177832"/>
    <w:rsid w:val="00181178"/>
    <w:rsid w:val="0018119E"/>
    <w:rsid w:val="0018152C"/>
    <w:rsid w:val="00181DBA"/>
    <w:rsid w:val="00181EEF"/>
    <w:rsid w:val="00181F3E"/>
    <w:rsid w:val="00182FE0"/>
    <w:rsid w:val="00183911"/>
    <w:rsid w:val="00184418"/>
    <w:rsid w:val="001845FB"/>
    <w:rsid w:val="001857FB"/>
    <w:rsid w:val="00185DA6"/>
    <w:rsid w:val="00185F64"/>
    <w:rsid w:val="00186096"/>
    <w:rsid w:val="001862FE"/>
    <w:rsid w:val="001864AC"/>
    <w:rsid w:val="00186BF0"/>
    <w:rsid w:val="00187317"/>
    <w:rsid w:val="0018772E"/>
    <w:rsid w:val="00187A94"/>
    <w:rsid w:val="0019029E"/>
    <w:rsid w:val="00190804"/>
    <w:rsid w:val="0019088F"/>
    <w:rsid w:val="00190C51"/>
    <w:rsid w:val="00192F00"/>
    <w:rsid w:val="00193ACC"/>
    <w:rsid w:val="00193BFE"/>
    <w:rsid w:val="00194B5A"/>
    <w:rsid w:val="00195322"/>
    <w:rsid w:val="0019560E"/>
    <w:rsid w:val="001958E3"/>
    <w:rsid w:val="00195FFA"/>
    <w:rsid w:val="0019601B"/>
    <w:rsid w:val="00196048"/>
    <w:rsid w:val="00196A82"/>
    <w:rsid w:val="0019769B"/>
    <w:rsid w:val="001979F9"/>
    <w:rsid w:val="00197FFE"/>
    <w:rsid w:val="001A0CA7"/>
    <w:rsid w:val="001A0D25"/>
    <w:rsid w:val="001A0E14"/>
    <w:rsid w:val="001A1570"/>
    <w:rsid w:val="001A1917"/>
    <w:rsid w:val="001A1C64"/>
    <w:rsid w:val="001A1DFB"/>
    <w:rsid w:val="001A1E7F"/>
    <w:rsid w:val="001A2918"/>
    <w:rsid w:val="001A2D02"/>
    <w:rsid w:val="001A3076"/>
    <w:rsid w:val="001A3163"/>
    <w:rsid w:val="001A31A5"/>
    <w:rsid w:val="001A389C"/>
    <w:rsid w:val="001A3B75"/>
    <w:rsid w:val="001A42A3"/>
    <w:rsid w:val="001A46FB"/>
    <w:rsid w:val="001A4EC9"/>
    <w:rsid w:val="001A5944"/>
    <w:rsid w:val="001A5FB1"/>
    <w:rsid w:val="001A618F"/>
    <w:rsid w:val="001A698A"/>
    <w:rsid w:val="001A6CCC"/>
    <w:rsid w:val="001A6E3B"/>
    <w:rsid w:val="001A70C8"/>
    <w:rsid w:val="001A71C9"/>
    <w:rsid w:val="001A7360"/>
    <w:rsid w:val="001A7429"/>
    <w:rsid w:val="001A760C"/>
    <w:rsid w:val="001A76F0"/>
    <w:rsid w:val="001A7977"/>
    <w:rsid w:val="001A799B"/>
    <w:rsid w:val="001A7AC7"/>
    <w:rsid w:val="001A7C38"/>
    <w:rsid w:val="001B02F8"/>
    <w:rsid w:val="001B2104"/>
    <w:rsid w:val="001B2279"/>
    <w:rsid w:val="001B2729"/>
    <w:rsid w:val="001B2866"/>
    <w:rsid w:val="001B2881"/>
    <w:rsid w:val="001B2B73"/>
    <w:rsid w:val="001B3675"/>
    <w:rsid w:val="001B37C8"/>
    <w:rsid w:val="001B48BA"/>
    <w:rsid w:val="001B4B2C"/>
    <w:rsid w:val="001B4F10"/>
    <w:rsid w:val="001B5154"/>
    <w:rsid w:val="001B5AB6"/>
    <w:rsid w:val="001B6E30"/>
    <w:rsid w:val="001B7C83"/>
    <w:rsid w:val="001B7F9E"/>
    <w:rsid w:val="001C0206"/>
    <w:rsid w:val="001C0246"/>
    <w:rsid w:val="001C04D4"/>
    <w:rsid w:val="001C0B34"/>
    <w:rsid w:val="001C12A3"/>
    <w:rsid w:val="001C1419"/>
    <w:rsid w:val="001C15D8"/>
    <w:rsid w:val="001C17BB"/>
    <w:rsid w:val="001C187E"/>
    <w:rsid w:val="001C1A37"/>
    <w:rsid w:val="001C1C49"/>
    <w:rsid w:val="001C286F"/>
    <w:rsid w:val="001C2B86"/>
    <w:rsid w:val="001C2F54"/>
    <w:rsid w:val="001C3308"/>
    <w:rsid w:val="001C3BBB"/>
    <w:rsid w:val="001C40D1"/>
    <w:rsid w:val="001C468A"/>
    <w:rsid w:val="001C4A38"/>
    <w:rsid w:val="001C4A9E"/>
    <w:rsid w:val="001C5001"/>
    <w:rsid w:val="001C5103"/>
    <w:rsid w:val="001C52A8"/>
    <w:rsid w:val="001C5ADF"/>
    <w:rsid w:val="001C5E8E"/>
    <w:rsid w:val="001C6120"/>
    <w:rsid w:val="001C6516"/>
    <w:rsid w:val="001C6B5C"/>
    <w:rsid w:val="001C7155"/>
    <w:rsid w:val="001C7E48"/>
    <w:rsid w:val="001D0190"/>
    <w:rsid w:val="001D039B"/>
    <w:rsid w:val="001D0849"/>
    <w:rsid w:val="001D1258"/>
    <w:rsid w:val="001D1AB8"/>
    <w:rsid w:val="001D26F5"/>
    <w:rsid w:val="001D286F"/>
    <w:rsid w:val="001D2C94"/>
    <w:rsid w:val="001D33D9"/>
    <w:rsid w:val="001D36F6"/>
    <w:rsid w:val="001D4303"/>
    <w:rsid w:val="001D45E5"/>
    <w:rsid w:val="001D461A"/>
    <w:rsid w:val="001D4A9D"/>
    <w:rsid w:val="001D4AAD"/>
    <w:rsid w:val="001D4E16"/>
    <w:rsid w:val="001D5AFA"/>
    <w:rsid w:val="001D652D"/>
    <w:rsid w:val="001D72D9"/>
    <w:rsid w:val="001D784A"/>
    <w:rsid w:val="001E04A4"/>
    <w:rsid w:val="001E07C5"/>
    <w:rsid w:val="001E0B45"/>
    <w:rsid w:val="001E176D"/>
    <w:rsid w:val="001E1BCE"/>
    <w:rsid w:val="001E1E05"/>
    <w:rsid w:val="001E2086"/>
    <w:rsid w:val="001E339F"/>
    <w:rsid w:val="001E3629"/>
    <w:rsid w:val="001E3E7D"/>
    <w:rsid w:val="001E40F0"/>
    <w:rsid w:val="001E4172"/>
    <w:rsid w:val="001E4D83"/>
    <w:rsid w:val="001E4F08"/>
    <w:rsid w:val="001E5490"/>
    <w:rsid w:val="001E5730"/>
    <w:rsid w:val="001E5E2E"/>
    <w:rsid w:val="001E6352"/>
    <w:rsid w:val="001E700A"/>
    <w:rsid w:val="001E70AD"/>
    <w:rsid w:val="001E7237"/>
    <w:rsid w:val="001E7AF6"/>
    <w:rsid w:val="001F01B8"/>
    <w:rsid w:val="001F0FC3"/>
    <w:rsid w:val="001F1188"/>
    <w:rsid w:val="001F1899"/>
    <w:rsid w:val="001F1B8D"/>
    <w:rsid w:val="001F1C50"/>
    <w:rsid w:val="001F274F"/>
    <w:rsid w:val="001F289C"/>
    <w:rsid w:val="001F2BF9"/>
    <w:rsid w:val="001F336D"/>
    <w:rsid w:val="001F3AF2"/>
    <w:rsid w:val="001F6008"/>
    <w:rsid w:val="001F604B"/>
    <w:rsid w:val="001F641B"/>
    <w:rsid w:val="001F6D4D"/>
    <w:rsid w:val="001F7CA7"/>
    <w:rsid w:val="0020125C"/>
    <w:rsid w:val="0020130D"/>
    <w:rsid w:val="00201916"/>
    <w:rsid w:val="00201D06"/>
    <w:rsid w:val="00201E9F"/>
    <w:rsid w:val="00202F25"/>
    <w:rsid w:val="00202FA3"/>
    <w:rsid w:val="002035B3"/>
    <w:rsid w:val="00203929"/>
    <w:rsid w:val="00203CD6"/>
    <w:rsid w:val="00203D01"/>
    <w:rsid w:val="00204460"/>
    <w:rsid w:val="002051EA"/>
    <w:rsid w:val="00205CBC"/>
    <w:rsid w:val="00206259"/>
    <w:rsid w:val="002074B7"/>
    <w:rsid w:val="0020758D"/>
    <w:rsid w:val="00207C7B"/>
    <w:rsid w:val="00211470"/>
    <w:rsid w:val="00211922"/>
    <w:rsid w:val="0021213A"/>
    <w:rsid w:val="0021265F"/>
    <w:rsid w:val="00213232"/>
    <w:rsid w:val="00213817"/>
    <w:rsid w:val="00214428"/>
    <w:rsid w:val="002145EB"/>
    <w:rsid w:val="00214F82"/>
    <w:rsid w:val="00214FE7"/>
    <w:rsid w:val="00215033"/>
    <w:rsid w:val="00215834"/>
    <w:rsid w:val="00215CC2"/>
    <w:rsid w:val="00215D95"/>
    <w:rsid w:val="00215ED8"/>
    <w:rsid w:val="00215FAF"/>
    <w:rsid w:val="00217700"/>
    <w:rsid w:val="002177E2"/>
    <w:rsid w:val="0021783B"/>
    <w:rsid w:val="00217B43"/>
    <w:rsid w:val="002205F3"/>
    <w:rsid w:val="0022085B"/>
    <w:rsid w:val="00220E53"/>
    <w:rsid w:val="0022176C"/>
    <w:rsid w:val="002220BB"/>
    <w:rsid w:val="002225D1"/>
    <w:rsid w:val="002227DC"/>
    <w:rsid w:val="002230FA"/>
    <w:rsid w:val="002232B9"/>
    <w:rsid w:val="0022375F"/>
    <w:rsid w:val="00223DF2"/>
    <w:rsid w:val="002249A2"/>
    <w:rsid w:val="00224C0C"/>
    <w:rsid w:val="002256C2"/>
    <w:rsid w:val="002256D0"/>
    <w:rsid w:val="00225C8E"/>
    <w:rsid w:val="00226428"/>
    <w:rsid w:val="002265A9"/>
    <w:rsid w:val="002266CB"/>
    <w:rsid w:val="00227052"/>
    <w:rsid w:val="002272D5"/>
    <w:rsid w:val="0022738E"/>
    <w:rsid w:val="00227906"/>
    <w:rsid w:val="00227934"/>
    <w:rsid w:val="00227E21"/>
    <w:rsid w:val="0023008A"/>
    <w:rsid w:val="002304A1"/>
    <w:rsid w:val="00231D05"/>
    <w:rsid w:val="0023241A"/>
    <w:rsid w:val="002336E2"/>
    <w:rsid w:val="00233AC2"/>
    <w:rsid w:val="00233BAF"/>
    <w:rsid w:val="00233F80"/>
    <w:rsid w:val="0023423A"/>
    <w:rsid w:val="00235420"/>
    <w:rsid w:val="00235700"/>
    <w:rsid w:val="0023788D"/>
    <w:rsid w:val="00240422"/>
    <w:rsid w:val="0024065B"/>
    <w:rsid w:val="002409A6"/>
    <w:rsid w:val="00240C63"/>
    <w:rsid w:val="00240D91"/>
    <w:rsid w:val="00240EA5"/>
    <w:rsid w:val="00241132"/>
    <w:rsid w:val="00241205"/>
    <w:rsid w:val="002418C5"/>
    <w:rsid w:val="0024261D"/>
    <w:rsid w:val="00242712"/>
    <w:rsid w:val="00242DFB"/>
    <w:rsid w:val="00243807"/>
    <w:rsid w:val="002440AC"/>
    <w:rsid w:val="00244365"/>
    <w:rsid w:val="0024459A"/>
    <w:rsid w:val="002446A3"/>
    <w:rsid w:val="00244771"/>
    <w:rsid w:val="00244903"/>
    <w:rsid w:val="00244AFB"/>
    <w:rsid w:val="002453DF"/>
    <w:rsid w:val="00245A81"/>
    <w:rsid w:val="00245D60"/>
    <w:rsid w:val="002462A5"/>
    <w:rsid w:val="00246530"/>
    <w:rsid w:val="00246B86"/>
    <w:rsid w:val="00247335"/>
    <w:rsid w:val="002473EF"/>
    <w:rsid w:val="002477B9"/>
    <w:rsid w:val="00247B69"/>
    <w:rsid w:val="00247CBE"/>
    <w:rsid w:val="00250A1F"/>
    <w:rsid w:val="00250ADA"/>
    <w:rsid w:val="00250F1D"/>
    <w:rsid w:val="00251FF1"/>
    <w:rsid w:val="002520BA"/>
    <w:rsid w:val="00252234"/>
    <w:rsid w:val="002528E3"/>
    <w:rsid w:val="00252944"/>
    <w:rsid w:val="00252D55"/>
    <w:rsid w:val="00252D82"/>
    <w:rsid w:val="00253006"/>
    <w:rsid w:val="00253165"/>
    <w:rsid w:val="002531EA"/>
    <w:rsid w:val="002533F5"/>
    <w:rsid w:val="00253C60"/>
    <w:rsid w:val="00253F21"/>
    <w:rsid w:val="0025429D"/>
    <w:rsid w:val="002549E9"/>
    <w:rsid w:val="00254FF6"/>
    <w:rsid w:val="00255099"/>
    <w:rsid w:val="002555C6"/>
    <w:rsid w:val="0025597E"/>
    <w:rsid w:val="00255E14"/>
    <w:rsid w:val="00255E45"/>
    <w:rsid w:val="00255FF9"/>
    <w:rsid w:val="00257059"/>
    <w:rsid w:val="0025712F"/>
    <w:rsid w:val="00257395"/>
    <w:rsid w:val="00257857"/>
    <w:rsid w:val="002578DA"/>
    <w:rsid w:val="00257CBC"/>
    <w:rsid w:val="002602C2"/>
    <w:rsid w:val="002602DA"/>
    <w:rsid w:val="0026040B"/>
    <w:rsid w:val="002604F2"/>
    <w:rsid w:val="00260802"/>
    <w:rsid w:val="002609E3"/>
    <w:rsid w:val="00261223"/>
    <w:rsid w:val="002617AB"/>
    <w:rsid w:val="00261D08"/>
    <w:rsid w:val="00261DCC"/>
    <w:rsid w:val="002624D0"/>
    <w:rsid w:val="00263EC7"/>
    <w:rsid w:val="0026491B"/>
    <w:rsid w:val="00264A36"/>
    <w:rsid w:val="00264B06"/>
    <w:rsid w:val="00264C1B"/>
    <w:rsid w:val="002657FB"/>
    <w:rsid w:val="00265D10"/>
    <w:rsid w:val="00265E2E"/>
    <w:rsid w:val="002661AB"/>
    <w:rsid w:val="0026742B"/>
    <w:rsid w:val="002674FE"/>
    <w:rsid w:val="00267E59"/>
    <w:rsid w:val="002702F6"/>
    <w:rsid w:val="00270748"/>
    <w:rsid w:val="00270CAB"/>
    <w:rsid w:val="0027117F"/>
    <w:rsid w:val="002712DC"/>
    <w:rsid w:val="00271875"/>
    <w:rsid w:val="002718FF"/>
    <w:rsid w:val="00271955"/>
    <w:rsid w:val="00272278"/>
    <w:rsid w:val="00272432"/>
    <w:rsid w:val="00272633"/>
    <w:rsid w:val="00272D36"/>
    <w:rsid w:val="00272E48"/>
    <w:rsid w:val="00272FBF"/>
    <w:rsid w:val="00273A10"/>
    <w:rsid w:val="00273A58"/>
    <w:rsid w:val="00274C6E"/>
    <w:rsid w:val="00274CAB"/>
    <w:rsid w:val="00274E8A"/>
    <w:rsid w:val="002755A8"/>
    <w:rsid w:val="00275E2D"/>
    <w:rsid w:val="00275FCE"/>
    <w:rsid w:val="002766B8"/>
    <w:rsid w:val="0027680F"/>
    <w:rsid w:val="002777C0"/>
    <w:rsid w:val="0028076D"/>
    <w:rsid w:val="00281006"/>
    <w:rsid w:val="002815B1"/>
    <w:rsid w:val="00281893"/>
    <w:rsid w:val="00281C1F"/>
    <w:rsid w:val="00281EEA"/>
    <w:rsid w:val="00281F88"/>
    <w:rsid w:val="0028240D"/>
    <w:rsid w:val="0028288D"/>
    <w:rsid w:val="002829B7"/>
    <w:rsid w:val="00282B82"/>
    <w:rsid w:val="00282C74"/>
    <w:rsid w:val="00282E5B"/>
    <w:rsid w:val="00283995"/>
    <w:rsid w:val="00283B11"/>
    <w:rsid w:val="002841A9"/>
    <w:rsid w:val="00284313"/>
    <w:rsid w:val="00284554"/>
    <w:rsid w:val="002848AD"/>
    <w:rsid w:val="00284DE4"/>
    <w:rsid w:val="00285154"/>
    <w:rsid w:val="00285BF2"/>
    <w:rsid w:val="00285C78"/>
    <w:rsid w:val="002863CE"/>
    <w:rsid w:val="00287E20"/>
    <w:rsid w:val="0029110F"/>
    <w:rsid w:val="00291492"/>
    <w:rsid w:val="00291527"/>
    <w:rsid w:val="002916B4"/>
    <w:rsid w:val="0029199A"/>
    <w:rsid w:val="00291BBE"/>
    <w:rsid w:val="00291FEB"/>
    <w:rsid w:val="00293146"/>
    <w:rsid w:val="0029361E"/>
    <w:rsid w:val="00293D68"/>
    <w:rsid w:val="0029408A"/>
    <w:rsid w:val="00294352"/>
    <w:rsid w:val="002944A0"/>
    <w:rsid w:val="002946E4"/>
    <w:rsid w:val="0029495C"/>
    <w:rsid w:val="002957D9"/>
    <w:rsid w:val="00295B52"/>
    <w:rsid w:val="00296024"/>
    <w:rsid w:val="00296293"/>
    <w:rsid w:val="002969C7"/>
    <w:rsid w:val="00296AF7"/>
    <w:rsid w:val="00297021"/>
    <w:rsid w:val="002972F9"/>
    <w:rsid w:val="00297612"/>
    <w:rsid w:val="002977CA"/>
    <w:rsid w:val="00297ED7"/>
    <w:rsid w:val="002A0007"/>
    <w:rsid w:val="002A03AA"/>
    <w:rsid w:val="002A056D"/>
    <w:rsid w:val="002A07FE"/>
    <w:rsid w:val="002A094D"/>
    <w:rsid w:val="002A0CAF"/>
    <w:rsid w:val="002A0DDB"/>
    <w:rsid w:val="002A1565"/>
    <w:rsid w:val="002A16A9"/>
    <w:rsid w:val="002A2941"/>
    <w:rsid w:val="002A2DC4"/>
    <w:rsid w:val="002A3E69"/>
    <w:rsid w:val="002A44F9"/>
    <w:rsid w:val="002A4946"/>
    <w:rsid w:val="002A49EF"/>
    <w:rsid w:val="002A4B8B"/>
    <w:rsid w:val="002A5107"/>
    <w:rsid w:val="002A535E"/>
    <w:rsid w:val="002A5DBD"/>
    <w:rsid w:val="002A6406"/>
    <w:rsid w:val="002A6432"/>
    <w:rsid w:val="002A6CF0"/>
    <w:rsid w:val="002A6FFC"/>
    <w:rsid w:val="002A7010"/>
    <w:rsid w:val="002A70BA"/>
    <w:rsid w:val="002A7A57"/>
    <w:rsid w:val="002A7BB2"/>
    <w:rsid w:val="002A7CC1"/>
    <w:rsid w:val="002A7DCB"/>
    <w:rsid w:val="002B0685"/>
    <w:rsid w:val="002B0B53"/>
    <w:rsid w:val="002B1617"/>
    <w:rsid w:val="002B1A90"/>
    <w:rsid w:val="002B1D11"/>
    <w:rsid w:val="002B273B"/>
    <w:rsid w:val="002B29AA"/>
    <w:rsid w:val="002B2A7E"/>
    <w:rsid w:val="002B2F1B"/>
    <w:rsid w:val="002B3332"/>
    <w:rsid w:val="002B34C7"/>
    <w:rsid w:val="002B3F25"/>
    <w:rsid w:val="002B4BC0"/>
    <w:rsid w:val="002B5AFB"/>
    <w:rsid w:val="002B5E9E"/>
    <w:rsid w:val="002B6320"/>
    <w:rsid w:val="002B66AC"/>
    <w:rsid w:val="002B6852"/>
    <w:rsid w:val="002B74EF"/>
    <w:rsid w:val="002B77E1"/>
    <w:rsid w:val="002C0656"/>
    <w:rsid w:val="002C0714"/>
    <w:rsid w:val="002C0A96"/>
    <w:rsid w:val="002C13C6"/>
    <w:rsid w:val="002C1BF4"/>
    <w:rsid w:val="002C1E0D"/>
    <w:rsid w:val="002C2266"/>
    <w:rsid w:val="002C2356"/>
    <w:rsid w:val="002C238F"/>
    <w:rsid w:val="002C276F"/>
    <w:rsid w:val="002C28EB"/>
    <w:rsid w:val="002C316C"/>
    <w:rsid w:val="002C3265"/>
    <w:rsid w:val="002C3AED"/>
    <w:rsid w:val="002C3E56"/>
    <w:rsid w:val="002C414C"/>
    <w:rsid w:val="002C49F8"/>
    <w:rsid w:val="002C4C2F"/>
    <w:rsid w:val="002C5776"/>
    <w:rsid w:val="002C5EED"/>
    <w:rsid w:val="002C66DE"/>
    <w:rsid w:val="002C7193"/>
    <w:rsid w:val="002C7699"/>
    <w:rsid w:val="002C7A49"/>
    <w:rsid w:val="002D0128"/>
    <w:rsid w:val="002D0E85"/>
    <w:rsid w:val="002D0FA7"/>
    <w:rsid w:val="002D1131"/>
    <w:rsid w:val="002D12FB"/>
    <w:rsid w:val="002D19D1"/>
    <w:rsid w:val="002D1F35"/>
    <w:rsid w:val="002D1FA3"/>
    <w:rsid w:val="002D20CD"/>
    <w:rsid w:val="002D23C6"/>
    <w:rsid w:val="002D24F0"/>
    <w:rsid w:val="002D25EB"/>
    <w:rsid w:val="002D29F3"/>
    <w:rsid w:val="002D3126"/>
    <w:rsid w:val="002D3529"/>
    <w:rsid w:val="002D3D0A"/>
    <w:rsid w:val="002D3EF0"/>
    <w:rsid w:val="002D478E"/>
    <w:rsid w:val="002D47AE"/>
    <w:rsid w:val="002D4A94"/>
    <w:rsid w:val="002D4AFE"/>
    <w:rsid w:val="002D65FF"/>
    <w:rsid w:val="002D6D10"/>
    <w:rsid w:val="002D71E2"/>
    <w:rsid w:val="002D7B6A"/>
    <w:rsid w:val="002E0026"/>
    <w:rsid w:val="002E08E8"/>
    <w:rsid w:val="002E0918"/>
    <w:rsid w:val="002E0BAA"/>
    <w:rsid w:val="002E0D96"/>
    <w:rsid w:val="002E0EA5"/>
    <w:rsid w:val="002E0F1C"/>
    <w:rsid w:val="002E1E19"/>
    <w:rsid w:val="002E1FAC"/>
    <w:rsid w:val="002E283F"/>
    <w:rsid w:val="002E2854"/>
    <w:rsid w:val="002E2E74"/>
    <w:rsid w:val="002E32D2"/>
    <w:rsid w:val="002E361B"/>
    <w:rsid w:val="002E37AB"/>
    <w:rsid w:val="002E3A80"/>
    <w:rsid w:val="002E41C7"/>
    <w:rsid w:val="002E51DF"/>
    <w:rsid w:val="002E57B9"/>
    <w:rsid w:val="002E5D3D"/>
    <w:rsid w:val="002E6127"/>
    <w:rsid w:val="002E6885"/>
    <w:rsid w:val="002E72E4"/>
    <w:rsid w:val="002E739D"/>
    <w:rsid w:val="002F016F"/>
    <w:rsid w:val="002F0F36"/>
    <w:rsid w:val="002F1276"/>
    <w:rsid w:val="002F1986"/>
    <w:rsid w:val="002F1E5F"/>
    <w:rsid w:val="002F2A49"/>
    <w:rsid w:val="002F3550"/>
    <w:rsid w:val="002F3B63"/>
    <w:rsid w:val="002F3C56"/>
    <w:rsid w:val="002F4271"/>
    <w:rsid w:val="002F46B0"/>
    <w:rsid w:val="002F4B17"/>
    <w:rsid w:val="002F5150"/>
    <w:rsid w:val="002F5463"/>
    <w:rsid w:val="002F58C2"/>
    <w:rsid w:val="002F5932"/>
    <w:rsid w:val="002F5C85"/>
    <w:rsid w:val="002F603B"/>
    <w:rsid w:val="002F6201"/>
    <w:rsid w:val="002F6493"/>
    <w:rsid w:val="002F724B"/>
    <w:rsid w:val="002F72BA"/>
    <w:rsid w:val="00300267"/>
    <w:rsid w:val="003004D2"/>
    <w:rsid w:val="00300D6B"/>
    <w:rsid w:val="00301380"/>
    <w:rsid w:val="00301D6A"/>
    <w:rsid w:val="00301E89"/>
    <w:rsid w:val="00302052"/>
    <w:rsid w:val="00302142"/>
    <w:rsid w:val="00302169"/>
    <w:rsid w:val="00302612"/>
    <w:rsid w:val="00303254"/>
    <w:rsid w:val="003044D9"/>
    <w:rsid w:val="00304D8A"/>
    <w:rsid w:val="00305216"/>
    <w:rsid w:val="0030555B"/>
    <w:rsid w:val="003061F5"/>
    <w:rsid w:val="00306A49"/>
    <w:rsid w:val="00306D27"/>
    <w:rsid w:val="0030739C"/>
    <w:rsid w:val="00310D51"/>
    <w:rsid w:val="00311B36"/>
    <w:rsid w:val="00311C92"/>
    <w:rsid w:val="00313321"/>
    <w:rsid w:val="003133AE"/>
    <w:rsid w:val="0031371B"/>
    <w:rsid w:val="00314156"/>
    <w:rsid w:val="00314CF8"/>
    <w:rsid w:val="0031535B"/>
    <w:rsid w:val="003154DD"/>
    <w:rsid w:val="00316F76"/>
    <w:rsid w:val="003170F4"/>
    <w:rsid w:val="0032035D"/>
    <w:rsid w:val="003205E9"/>
    <w:rsid w:val="00320B28"/>
    <w:rsid w:val="0032123E"/>
    <w:rsid w:val="003216D5"/>
    <w:rsid w:val="003216FF"/>
    <w:rsid w:val="00321866"/>
    <w:rsid w:val="00321A83"/>
    <w:rsid w:val="00321C1A"/>
    <w:rsid w:val="00321F6B"/>
    <w:rsid w:val="00322389"/>
    <w:rsid w:val="003223CA"/>
    <w:rsid w:val="00322BE5"/>
    <w:rsid w:val="00322E87"/>
    <w:rsid w:val="0032312D"/>
    <w:rsid w:val="00323AA5"/>
    <w:rsid w:val="003242E4"/>
    <w:rsid w:val="0032468D"/>
    <w:rsid w:val="00324887"/>
    <w:rsid w:val="00324926"/>
    <w:rsid w:val="00324B25"/>
    <w:rsid w:val="0032522F"/>
    <w:rsid w:val="003253C4"/>
    <w:rsid w:val="0032550F"/>
    <w:rsid w:val="00325992"/>
    <w:rsid w:val="00325B74"/>
    <w:rsid w:val="0032638F"/>
    <w:rsid w:val="003263EA"/>
    <w:rsid w:val="00326B59"/>
    <w:rsid w:val="00326BD4"/>
    <w:rsid w:val="003272C6"/>
    <w:rsid w:val="00327752"/>
    <w:rsid w:val="00327C7C"/>
    <w:rsid w:val="00330009"/>
    <w:rsid w:val="003301E6"/>
    <w:rsid w:val="003310AB"/>
    <w:rsid w:val="003314D2"/>
    <w:rsid w:val="00331712"/>
    <w:rsid w:val="00331A3F"/>
    <w:rsid w:val="00332191"/>
    <w:rsid w:val="00332720"/>
    <w:rsid w:val="0033289F"/>
    <w:rsid w:val="00332EED"/>
    <w:rsid w:val="003334A7"/>
    <w:rsid w:val="00333783"/>
    <w:rsid w:val="003337E8"/>
    <w:rsid w:val="00333A14"/>
    <w:rsid w:val="00333B2A"/>
    <w:rsid w:val="00333FD5"/>
    <w:rsid w:val="00334649"/>
    <w:rsid w:val="003350E9"/>
    <w:rsid w:val="003351BA"/>
    <w:rsid w:val="0033520F"/>
    <w:rsid w:val="0033596B"/>
    <w:rsid w:val="00335A93"/>
    <w:rsid w:val="0033650E"/>
    <w:rsid w:val="00336907"/>
    <w:rsid w:val="003369DF"/>
    <w:rsid w:val="00336AD1"/>
    <w:rsid w:val="00336C71"/>
    <w:rsid w:val="00336D96"/>
    <w:rsid w:val="00336DFC"/>
    <w:rsid w:val="00337230"/>
    <w:rsid w:val="003377D0"/>
    <w:rsid w:val="00337D75"/>
    <w:rsid w:val="00340020"/>
    <w:rsid w:val="00340AFD"/>
    <w:rsid w:val="00341162"/>
    <w:rsid w:val="00341866"/>
    <w:rsid w:val="00341DAF"/>
    <w:rsid w:val="00342181"/>
    <w:rsid w:val="00342B37"/>
    <w:rsid w:val="00343560"/>
    <w:rsid w:val="00343A20"/>
    <w:rsid w:val="0034402B"/>
    <w:rsid w:val="0034449E"/>
    <w:rsid w:val="003449F4"/>
    <w:rsid w:val="00344D46"/>
    <w:rsid w:val="00345337"/>
    <w:rsid w:val="003465A5"/>
    <w:rsid w:val="00346817"/>
    <w:rsid w:val="00347440"/>
    <w:rsid w:val="003475EA"/>
    <w:rsid w:val="00347A27"/>
    <w:rsid w:val="00347CD4"/>
    <w:rsid w:val="00347E2E"/>
    <w:rsid w:val="00350A55"/>
    <w:rsid w:val="00350DF8"/>
    <w:rsid w:val="00351A8A"/>
    <w:rsid w:val="0035266A"/>
    <w:rsid w:val="0035279C"/>
    <w:rsid w:val="003535D2"/>
    <w:rsid w:val="0035384D"/>
    <w:rsid w:val="00353C0B"/>
    <w:rsid w:val="00354472"/>
    <w:rsid w:val="00354AE4"/>
    <w:rsid w:val="00354B0A"/>
    <w:rsid w:val="0035551B"/>
    <w:rsid w:val="003555ED"/>
    <w:rsid w:val="00355911"/>
    <w:rsid w:val="00355BFC"/>
    <w:rsid w:val="0035636B"/>
    <w:rsid w:val="003564CC"/>
    <w:rsid w:val="00357424"/>
    <w:rsid w:val="00357BE9"/>
    <w:rsid w:val="003601A2"/>
    <w:rsid w:val="003607C7"/>
    <w:rsid w:val="00361789"/>
    <w:rsid w:val="0036196D"/>
    <w:rsid w:val="00361A59"/>
    <w:rsid w:val="00362136"/>
    <w:rsid w:val="003627BD"/>
    <w:rsid w:val="00362997"/>
    <w:rsid w:val="00362C59"/>
    <w:rsid w:val="00363040"/>
    <w:rsid w:val="003630B7"/>
    <w:rsid w:val="00363786"/>
    <w:rsid w:val="003638A4"/>
    <w:rsid w:val="003639BF"/>
    <w:rsid w:val="00363E41"/>
    <w:rsid w:val="00363FD2"/>
    <w:rsid w:val="00364653"/>
    <w:rsid w:val="00364ECA"/>
    <w:rsid w:val="00364FB4"/>
    <w:rsid w:val="0036572E"/>
    <w:rsid w:val="00366168"/>
    <w:rsid w:val="003663D9"/>
    <w:rsid w:val="003666BF"/>
    <w:rsid w:val="00366707"/>
    <w:rsid w:val="00366FA9"/>
    <w:rsid w:val="00367B19"/>
    <w:rsid w:val="00367E49"/>
    <w:rsid w:val="003700E6"/>
    <w:rsid w:val="0037017C"/>
    <w:rsid w:val="00370490"/>
    <w:rsid w:val="00371C86"/>
    <w:rsid w:val="0037236C"/>
    <w:rsid w:val="003729DE"/>
    <w:rsid w:val="00372EA2"/>
    <w:rsid w:val="003735D3"/>
    <w:rsid w:val="0037386D"/>
    <w:rsid w:val="00373956"/>
    <w:rsid w:val="00374153"/>
    <w:rsid w:val="00374671"/>
    <w:rsid w:val="003750E0"/>
    <w:rsid w:val="00375AF1"/>
    <w:rsid w:val="00375C2F"/>
    <w:rsid w:val="00375FC5"/>
    <w:rsid w:val="003769BA"/>
    <w:rsid w:val="00377871"/>
    <w:rsid w:val="003778B2"/>
    <w:rsid w:val="00377E58"/>
    <w:rsid w:val="003805E3"/>
    <w:rsid w:val="00380618"/>
    <w:rsid w:val="0038062E"/>
    <w:rsid w:val="003806D7"/>
    <w:rsid w:val="003807F7"/>
    <w:rsid w:val="00381610"/>
    <w:rsid w:val="00381C9E"/>
    <w:rsid w:val="00381CA8"/>
    <w:rsid w:val="00382106"/>
    <w:rsid w:val="00382657"/>
    <w:rsid w:val="00382708"/>
    <w:rsid w:val="00382B82"/>
    <w:rsid w:val="003844BF"/>
    <w:rsid w:val="003854D5"/>
    <w:rsid w:val="0038552A"/>
    <w:rsid w:val="003859EA"/>
    <w:rsid w:val="0038709E"/>
    <w:rsid w:val="00387D30"/>
    <w:rsid w:val="00391753"/>
    <w:rsid w:val="00391C7F"/>
    <w:rsid w:val="00392454"/>
    <w:rsid w:val="00392C85"/>
    <w:rsid w:val="00392FD8"/>
    <w:rsid w:val="00393D73"/>
    <w:rsid w:val="00393E11"/>
    <w:rsid w:val="00394475"/>
    <w:rsid w:val="0039517A"/>
    <w:rsid w:val="003954FE"/>
    <w:rsid w:val="00395B51"/>
    <w:rsid w:val="00396796"/>
    <w:rsid w:val="00396EC6"/>
    <w:rsid w:val="003970BA"/>
    <w:rsid w:val="0039746C"/>
    <w:rsid w:val="00397DC6"/>
    <w:rsid w:val="003A0E82"/>
    <w:rsid w:val="003A0FAC"/>
    <w:rsid w:val="003A184D"/>
    <w:rsid w:val="003A1FB7"/>
    <w:rsid w:val="003A2773"/>
    <w:rsid w:val="003A371E"/>
    <w:rsid w:val="003A3957"/>
    <w:rsid w:val="003A3E29"/>
    <w:rsid w:val="003A439B"/>
    <w:rsid w:val="003A462A"/>
    <w:rsid w:val="003A595F"/>
    <w:rsid w:val="003A5EEC"/>
    <w:rsid w:val="003A6B7A"/>
    <w:rsid w:val="003A6C33"/>
    <w:rsid w:val="003A748F"/>
    <w:rsid w:val="003A79AE"/>
    <w:rsid w:val="003A7CA3"/>
    <w:rsid w:val="003B00B6"/>
    <w:rsid w:val="003B01C4"/>
    <w:rsid w:val="003B0BB0"/>
    <w:rsid w:val="003B11EE"/>
    <w:rsid w:val="003B15F8"/>
    <w:rsid w:val="003B166F"/>
    <w:rsid w:val="003B1B60"/>
    <w:rsid w:val="003B1F99"/>
    <w:rsid w:val="003B207E"/>
    <w:rsid w:val="003B230B"/>
    <w:rsid w:val="003B23BC"/>
    <w:rsid w:val="003B28BA"/>
    <w:rsid w:val="003B28F6"/>
    <w:rsid w:val="003B29D1"/>
    <w:rsid w:val="003B2DB5"/>
    <w:rsid w:val="003B2F05"/>
    <w:rsid w:val="003B3966"/>
    <w:rsid w:val="003B39B7"/>
    <w:rsid w:val="003B4754"/>
    <w:rsid w:val="003B4EB0"/>
    <w:rsid w:val="003B5094"/>
    <w:rsid w:val="003B5F6A"/>
    <w:rsid w:val="003B6B7F"/>
    <w:rsid w:val="003B7820"/>
    <w:rsid w:val="003C01A4"/>
    <w:rsid w:val="003C0219"/>
    <w:rsid w:val="003C0941"/>
    <w:rsid w:val="003C0C12"/>
    <w:rsid w:val="003C0E6B"/>
    <w:rsid w:val="003C16EE"/>
    <w:rsid w:val="003C1C87"/>
    <w:rsid w:val="003C1D4D"/>
    <w:rsid w:val="003C2927"/>
    <w:rsid w:val="003C2C85"/>
    <w:rsid w:val="003C2F61"/>
    <w:rsid w:val="003C345E"/>
    <w:rsid w:val="003C4409"/>
    <w:rsid w:val="003C4997"/>
    <w:rsid w:val="003C4DA5"/>
    <w:rsid w:val="003C502A"/>
    <w:rsid w:val="003C5666"/>
    <w:rsid w:val="003C60CC"/>
    <w:rsid w:val="003C64F4"/>
    <w:rsid w:val="003C6D4E"/>
    <w:rsid w:val="003C724B"/>
    <w:rsid w:val="003C73DB"/>
    <w:rsid w:val="003D0185"/>
    <w:rsid w:val="003D02CB"/>
    <w:rsid w:val="003D0382"/>
    <w:rsid w:val="003D069C"/>
    <w:rsid w:val="003D18F6"/>
    <w:rsid w:val="003D191E"/>
    <w:rsid w:val="003D1A19"/>
    <w:rsid w:val="003D2027"/>
    <w:rsid w:val="003D22A5"/>
    <w:rsid w:val="003D23A4"/>
    <w:rsid w:val="003D27DD"/>
    <w:rsid w:val="003D3414"/>
    <w:rsid w:val="003D3426"/>
    <w:rsid w:val="003D3654"/>
    <w:rsid w:val="003D3721"/>
    <w:rsid w:val="003D413A"/>
    <w:rsid w:val="003D6722"/>
    <w:rsid w:val="003D7428"/>
    <w:rsid w:val="003D77F2"/>
    <w:rsid w:val="003D78CC"/>
    <w:rsid w:val="003D7D01"/>
    <w:rsid w:val="003D7ED8"/>
    <w:rsid w:val="003E0003"/>
    <w:rsid w:val="003E0099"/>
    <w:rsid w:val="003E08C7"/>
    <w:rsid w:val="003E122B"/>
    <w:rsid w:val="003E1427"/>
    <w:rsid w:val="003E1A72"/>
    <w:rsid w:val="003E27B8"/>
    <w:rsid w:val="003E2880"/>
    <w:rsid w:val="003E28FB"/>
    <w:rsid w:val="003E2A00"/>
    <w:rsid w:val="003E382C"/>
    <w:rsid w:val="003E3D00"/>
    <w:rsid w:val="003E4487"/>
    <w:rsid w:val="003E4531"/>
    <w:rsid w:val="003E4771"/>
    <w:rsid w:val="003E52E3"/>
    <w:rsid w:val="003E541C"/>
    <w:rsid w:val="003E54A8"/>
    <w:rsid w:val="003E5833"/>
    <w:rsid w:val="003E5DA8"/>
    <w:rsid w:val="003E7109"/>
    <w:rsid w:val="003E77DC"/>
    <w:rsid w:val="003E7BC1"/>
    <w:rsid w:val="003F0453"/>
    <w:rsid w:val="003F0C9F"/>
    <w:rsid w:val="003F144A"/>
    <w:rsid w:val="003F1B02"/>
    <w:rsid w:val="003F1EFE"/>
    <w:rsid w:val="003F2240"/>
    <w:rsid w:val="003F2460"/>
    <w:rsid w:val="003F2E7B"/>
    <w:rsid w:val="003F3CD5"/>
    <w:rsid w:val="003F4473"/>
    <w:rsid w:val="003F4CF5"/>
    <w:rsid w:val="003F4E31"/>
    <w:rsid w:val="003F51EE"/>
    <w:rsid w:val="003F574E"/>
    <w:rsid w:val="003F60D6"/>
    <w:rsid w:val="003F68E9"/>
    <w:rsid w:val="003F728C"/>
    <w:rsid w:val="003F7E15"/>
    <w:rsid w:val="003F7FDA"/>
    <w:rsid w:val="00400E65"/>
    <w:rsid w:val="004013AD"/>
    <w:rsid w:val="00401BCA"/>
    <w:rsid w:val="00401E20"/>
    <w:rsid w:val="004021C0"/>
    <w:rsid w:val="004024F9"/>
    <w:rsid w:val="004028CE"/>
    <w:rsid w:val="0040313D"/>
    <w:rsid w:val="004043FA"/>
    <w:rsid w:val="00404970"/>
    <w:rsid w:val="00405181"/>
    <w:rsid w:val="0040567F"/>
    <w:rsid w:val="00405727"/>
    <w:rsid w:val="00405873"/>
    <w:rsid w:val="00405F09"/>
    <w:rsid w:val="004066F4"/>
    <w:rsid w:val="00406A32"/>
    <w:rsid w:val="0040760B"/>
    <w:rsid w:val="00410117"/>
    <w:rsid w:val="00410C32"/>
    <w:rsid w:val="00411237"/>
    <w:rsid w:val="00411557"/>
    <w:rsid w:val="00411994"/>
    <w:rsid w:val="00411D74"/>
    <w:rsid w:val="00411DDE"/>
    <w:rsid w:val="00411F84"/>
    <w:rsid w:val="00412069"/>
    <w:rsid w:val="004121A1"/>
    <w:rsid w:val="00412477"/>
    <w:rsid w:val="00412570"/>
    <w:rsid w:val="004127A2"/>
    <w:rsid w:val="0041280A"/>
    <w:rsid w:val="00412A9D"/>
    <w:rsid w:val="00412CB1"/>
    <w:rsid w:val="004133A5"/>
    <w:rsid w:val="00413D45"/>
    <w:rsid w:val="00414197"/>
    <w:rsid w:val="004144D7"/>
    <w:rsid w:val="00414D68"/>
    <w:rsid w:val="00414FD9"/>
    <w:rsid w:val="00415773"/>
    <w:rsid w:val="00415CAE"/>
    <w:rsid w:val="00415EE7"/>
    <w:rsid w:val="00415FD6"/>
    <w:rsid w:val="004160FA"/>
    <w:rsid w:val="0041669E"/>
    <w:rsid w:val="00416ACA"/>
    <w:rsid w:val="00416C56"/>
    <w:rsid w:val="00417294"/>
    <w:rsid w:val="004176B8"/>
    <w:rsid w:val="00417B99"/>
    <w:rsid w:val="00417CE0"/>
    <w:rsid w:val="004209D5"/>
    <w:rsid w:val="00420FAF"/>
    <w:rsid w:val="00421184"/>
    <w:rsid w:val="004212C1"/>
    <w:rsid w:val="004214B7"/>
    <w:rsid w:val="00421510"/>
    <w:rsid w:val="00421892"/>
    <w:rsid w:val="00421FB5"/>
    <w:rsid w:val="004226ED"/>
    <w:rsid w:val="00422AF4"/>
    <w:rsid w:val="004235F4"/>
    <w:rsid w:val="004236C9"/>
    <w:rsid w:val="00423CF3"/>
    <w:rsid w:val="00423E18"/>
    <w:rsid w:val="004245E4"/>
    <w:rsid w:val="004249A2"/>
    <w:rsid w:val="00424B7C"/>
    <w:rsid w:val="0042500C"/>
    <w:rsid w:val="00425514"/>
    <w:rsid w:val="004256BD"/>
    <w:rsid w:val="00425863"/>
    <w:rsid w:val="00425D02"/>
    <w:rsid w:val="00425D12"/>
    <w:rsid w:val="00425EDC"/>
    <w:rsid w:val="00426C3E"/>
    <w:rsid w:val="00426CF3"/>
    <w:rsid w:val="004275CD"/>
    <w:rsid w:val="00427E74"/>
    <w:rsid w:val="00427FEB"/>
    <w:rsid w:val="00427FF2"/>
    <w:rsid w:val="004305C0"/>
    <w:rsid w:val="00430B20"/>
    <w:rsid w:val="00430B6C"/>
    <w:rsid w:val="0043227C"/>
    <w:rsid w:val="004330B1"/>
    <w:rsid w:val="004335C0"/>
    <w:rsid w:val="00433B34"/>
    <w:rsid w:val="00434176"/>
    <w:rsid w:val="00435121"/>
    <w:rsid w:val="00435715"/>
    <w:rsid w:val="0043571B"/>
    <w:rsid w:val="00435EE0"/>
    <w:rsid w:val="00435F29"/>
    <w:rsid w:val="0043610C"/>
    <w:rsid w:val="004366FF"/>
    <w:rsid w:val="00437D83"/>
    <w:rsid w:val="004401DD"/>
    <w:rsid w:val="00440344"/>
    <w:rsid w:val="00441264"/>
    <w:rsid w:val="00441B0F"/>
    <w:rsid w:val="00441F06"/>
    <w:rsid w:val="004425C6"/>
    <w:rsid w:val="00443D5D"/>
    <w:rsid w:val="00445CBA"/>
    <w:rsid w:val="004463CB"/>
    <w:rsid w:val="004466F7"/>
    <w:rsid w:val="00446858"/>
    <w:rsid w:val="00447304"/>
    <w:rsid w:val="004476C6"/>
    <w:rsid w:val="004476F6"/>
    <w:rsid w:val="00447CDD"/>
    <w:rsid w:val="00450127"/>
    <w:rsid w:val="0045075F"/>
    <w:rsid w:val="004516AD"/>
    <w:rsid w:val="00451E84"/>
    <w:rsid w:val="00451EA3"/>
    <w:rsid w:val="00451F01"/>
    <w:rsid w:val="00454660"/>
    <w:rsid w:val="004546A7"/>
    <w:rsid w:val="00454831"/>
    <w:rsid w:val="004548DF"/>
    <w:rsid w:val="00456CC0"/>
    <w:rsid w:val="00457933"/>
    <w:rsid w:val="00457C78"/>
    <w:rsid w:val="0046068D"/>
    <w:rsid w:val="00460735"/>
    <w:rsid w:val="00460AD5"/>
    <w:rsid w:val="00460EB8"/>
    <w:rsid w:val="00461090"/>
    <w:rsid w:val="00461991"/>
    <w:rsid w:val="00461ACB"/>
    <w:rsid w:val="00461C43"/>
    <w:rsid w:val="00462125"/>
    <w:rsid w:val="00462EBA"/>
    <w:rsid w:val="00463216"/>
    <w:rsid w:val="0046334D"/>
    <w:rsid w:val="00463911"/>
    <w:rsid w:val="00463C95"/>
    <w:rsid w:val="00463E1C"/>
    <w:rsid w:val="00464052"/>
    <w:rsid w:val="00465153"/>
    <w:rsid w:val="00465602"/>
    <w:rsid w:val="004656A4"/>
    <w:rsid w:val="00466A4A"/>
    <w:rsid w:val="00466AFD"/>
    <w:rsid w:val="00470696"/>
    <w:rsid w:val="004713A5"/>
    <w:rsid w:val="0047162F"/>
    <w:rsid w:val="00472177"/>
    <w:rsid w:val="00472234"/>
    <w:rsid w:val="004724C9"/>
    <w:rsid w:val="00472585"/>
    <w:rsid w:val="00474130"/>
    <w:rsid w:val="00474EDD"/>
    <w:rsid w:val="00475A6C"/>
    <w:rsid w:val="004764AF"/>
    <w:rsid w:val="00476D04"/>
    <w:rsid w:val="00476F58"/>
    <w:rsid w:val="0047775E"/>
    <w:rsid w:val="00477AAE"/>
    <w:rsid w:val="00477AF6"/>
    <w:rsid w:val="00477B3B"/>
    <w:rsid w:val="00477BCB"/>
    <w:rsid w:val="004801A7"/>
    <w:rsid w:val="00480E47"/>
    <w:rsid w:val="00481666"/>
    <w:rsid w:val="0048181B"/>
    <w:rsid w:val="00481F2B"/>
    <w:rsid w:val="004820C5"/>
    <w:rsid w:val="00482198"/>
    <w:rsid w:val="004823D8"/>
    <w:rsid w:val="00482F20"/>
    <w:rsid w:val="00483196"/>
    <w:rsid w:val="0048340F"/>
    <w:rsid w:val="0048423C"/>
    <w:rsid w:val="00484449"/>
    <w:rsid w:val="004852CE"/>
    <w:rsid w:val="0048540C"/>
    <w:rsid w:val="00485F92"/>
    <w:rsid w:val="004860BD"/>
    <w:rsid w:val="004866E1"/>
    <w:rsid w:val="00486C72"/>
    <w:rsid w:val="00487D3A"/>
    <w:rsid w:val="00490954"/>
    <w:rsid w:val="0049102F"/>
    <w:rsid w:val="0049277A"/>
    <w:rsid w:val="00492B38"/>
    <w:rsid w:val="00492FE4"/>
    <w:rsid w:val="00493035"/>
    <w:rsid w:val="0049330F"/>
    <w:rsid w:val="00493321"/>
    <w:rsid w:val="004936DE"/>
    <w:rsid w:val="004949B0"/>
    <w:rsid w:val="00494A50"/>
    <w:rsid w:val="0049544E"/>
    <w:rsid w:val="00495670"/>
    <w:rsid w:val="0049567B"/>
    <w:rsid w:val="0049586C"/>
    <w:rsid w:val="0049604B"/>
    <w:rsid w:val="00496666"/>
    <w:rsid w:val="00496AC9"/>
    <w:rsid w:val="004A040E"/>
    <w:rsid w:val="004A042D"/>
    <w:rsid w:val="004A11E0"/>
    <w:rsid w:val="004A1953"/>
    <w:rsid w:val="004A1FC5"/>
    <w:rsid w:val="004A2158"/>
    <w:rsid w:val="004A29A5"/>
    <w:rsid w:val="004A3225"/>
    <w:rsid w:val="004A374A"/>
    <w:rsid w:val="004A395B"/>
    <w:rsid w:val="004A3C59"/>
    <w:rsid w:val="004A3FE2"/>
    <w:rsid w:val="004A4195"/>
    <w:rsid w:val="004A480D"/>
    <w:rsid w:val="004A4D76"/>
    <w:rsid w:val="004A5851"/>
    <w:rsid w:val="004A5A91"/>
    <w:rsid w:val="004A5B0F"/>
    <w:rsid w:val="004A5CF1"/>
    <w:rsid w:val="004A6363"/>
    <w:rsid w:val="004A66E0"/>
    <w:rsid w:val="004A7AAE"/>
    <w:rsid w:val="004A7D49"/>
    <w:rsid w:val="004A7E52"/>
    <w:rsid w:val="004A7F21"/>
    <w:rsid w:val="004B08DB"/>
    <w:rsid w:val="004B1422"/>
    <w:rsid w:val="004B1DF2"/>
    <w:rsid w:val="004B24EB"/>
    <w:rsid w:val="004B29AC"/>
    <w:rsid w:val="004B29C2"/>
    <w:rsid w:val="004B3C8B"/>
    <w:rsid w:val="004B44A9"/>
    <w:rsid w:val="004B4509"/>
    <w:rsid w:val="004B452A"/>
    <w:rsid w:val="004B4871"/>
    <w:rsid w:val="004B4ADF"/>
    <w:rsid w:val="004B4C00"/>
    <w:rsid w:val="004B4E06"/>
    <w:rsid w:val="004B5493"/>
    <w:rsid w:val="004B5914"/>
    <w:rsid w:val="004B5F70"/>
    <w:rsid w:val="004B6C77"/>
    <w:rsid w:val="004B6D0A"/>
    <w:rsid w:val="004B6DA4"/>
    <w:rsid w:val="004B794C"/>
    <w:rsid w:val="004B7995"/>
    <w:rsid w:val="004C02B3"/>
    <w:rsid w:val="004C098E"/>
    <w:rsid w:val="004C0BBE"/>
    <w:rsid w:val="004C0E2F"/>
    <w:rsid w:val="004C1705"/>
    <w:rsid w:val="004C222E"/>
    <w:rsid w:val="004C2561"/>
    <w:rsid w:val="004C25B4"/>
    <w:rsid w:val="004C2806"/>
    <w:rsid w:val="004C3A7A"/>
    <w:rsid w:val="004C3ADD"/>
    <w:rsid w:val="004C428E"/>
    <w:rsid w:val="004C441A"/>
    <w:rsid w:val="004C4775"/>
    <w:rsid w:val="004C483D"/>
    <w:rsid w:val="004C48A9"/>
    <w:rsid w:val="004C49B3"/>
    <w:rsid w:val="004C4D05"/>
    <w:rsid w:val="004C4FF6"/>
    <w:rsid w:val="004C590B"/>
    <w:rsid w:val="004C6017"/>
    <w:rsid w:val="004C63C7"/>
    <w:rsid w:val="004C6D39"/>
    <w:rsid w:val="004C6D98"/>
    <w:rsid w:val="004C7217"/>
    <w:rsid w:val="004C7743"/>
    <w:rsid w:val="004C77A7"/>
    <w:rsid w:val="004D039E"/>
    <w:rsid w:val="004D04A3"/>
    <w:rsid w:val="004D0C9F"/>
    <w:rsid w:val="004D15FD"/>
    <w:rsid w:val="004D1A0A"/>
    <w:rsid w:val="004D2369"/>
    <w:rsid w:val="004D2485"/>
    <w:rsid w:val="004D249C"/>
    <w:rsid w:val="004D25D5"/>
    <w:rsid w:val="004D292A"/>
    <w:rsid w:val="004D3A57"/>
    <w:rsid w:val="004D47FF"/>
    <w:rsid w:val="004D4D35"/>
    <w:rsid w:val="004D518F"/>
    <w:rsid w:val="004D54D7"/>
    <w:rsid w:val="004D5BB7"/>
    <w:rsid w:val="004D6053"/>
    <w:rsid w:val="004D6899"/>
    <w:rsid w:val="004D6FA4"/>
    <w:rsid w:val="004D7C23"/>
    <w:rsid w:val="004E01C6"/>
    <w:rsid w:val="004E0212"/>
    <w:rsid w:val="004E0ADC"/>
    <w:rsid w:val="004E0FB1"/>
    <w:rsid w:val="004E1043"/>
    <w:rsid w:val="004E1DCA"/>
    <w:rsid w:val="004E21B4"/>
    <w:rsid w:val="004E252B"/>
    <w:rsid w:val="004E2861"/>
    <w:rsid w:val="004E2A85"/>
    <w:rsid w:val="004E3F72"/>
    <w:rsid w:val="004E4A78"/>
    <w:rsid w:val="004E551E"/>
    <w:rsid w:val="004E584D"/>
    <w:rsid w:val="004E58F6"/>
    <w:rsid w:val="004E5E37"/>
    <w:rsid w:val="004E5E4C"/>
    <w:rsid w:val="004E5F79"/>
    <w:rsid w:val="004E623E"/>
    <w:rsid w:val="004E6589"/>
    <w:rsid w:val="004E6CF9"/>
    <w:rsid w:val="004E7152"/>
    <w:rsid w:val="004E734E"/>
    <w:rsid w:val="004E7EC0"/>
    <w:rsid w:val="004E7F48"/>
    <w:rsid w:val="004F014E"/>
    <w:rsid w:val="004F023B"/>
    <w:rsid w:val="004F0BC6"/>
    <w:rsid w:val="004F1123"/>
    <w:rsid w:val="004F12D3"/>
    <w:rsid w:val="004F1715"/>
    <w:rsid w:val="004F17DA"/>
    <w:rsid w:val="004F355B"/>
    <w:rsid w:val="004F3620"/>
    <w:rsid w:val="004F3BD2"/>
    <w:rsid w:val="004F4372"/>
    <w:rsid w:val="004F43E0"/>
    <w:rsid w:val="004F45EB"/>
    <w:rsid w:val="004F5079"/>
    <w:rsid w:val="004F521B"/>
    <w:rsid w:val="004F52BB"/>
    <w:rsid w:val="004F5582"/>
    <w:rsid w:val="004F56B1"/>
    <w:rsid w:val="004F59B8"/>
    <w:rsid w:val="004F62A7"/>
    <w:rsid w:val="004F62F9"/>
    <w:rsid w:val="004F66B3"/>
    <w:rsid w:val="004F6FA7"/>
    <w:rsid w:val="004F72DA"/>
    <w:rsid w:val="004F7352"/>
    <w:rsid w:val="004F7889"/>
    <w:rsid w:val="0050015C"/>
    <w:rsid w:val="00500418"/>
    <w:rsid w:val="00500CCF"/>
    <w:rsid w:val="00500E62"/>
    <w:rsid w:val="005010DE"/>
    <w:rsid w:val="005011FD"/>
    <w:rsid w:val="0050164B"/>
    <w:rsid w:val="00501AA5"/>
    <w:rsid w:val="00502958"/>
    <w:rsid w:val="00502BD2"/>
    <w:rsid w:val="00502DA4"/>
    <w:rsid w:val="00502E1B"/>
    <w:rsid w:val="00503790"/>
    <w:rsid w:val="005038F3"/>
    <w:rsid w:val="00503F83"/>
    <w:rsid w:val="0050421C"/>
    <w:rsid w:val="005048FF"/>
    <w:rsid w:val="00504A9B"/>
    <w:rsid w:val="00504E9A"/>
    <w:rsid w:val="00504F83"/>
    <w:rsid w:val="005059B9"/>
    <w:rsid w:val="00505F64"/>
    <w:rsid w:val="00506DCD"/>
    <w:rsid w:val="00507325"/>
    <w:rsid w:val="00507583"/>
    <w:rsid w:val="00507C56"/>
    <w:rsid w:val="00507F13"/>
    <w:rsid w:val="005109D4"/>
    <w:rsid w:val="00510CF4"/>
    <w:rsid w:val="0051160A"/>
    <w:rsid w:val="005118BA"/>
    <w:rsid w:val="00511C56"/>
    <w:rsid w:val="00512385"/>
    <w:rsid w:val="00512A4D"/>
    <w:rsid w:val="00512D87"/>
    <w:rsid w:val="005130DA"/>
    <w:rsid w:val="00513C19"/>
    <w:rsid w:val="00513DDA"/>
    <w:rsid w:val="00513E19"/>
    <w:rsid w:val="005148B4"/>
    <w:rsid w:val="00514B29"/>
    <w:rsid w:val="00514E8C"/>
    <w:rsid w:val="005152B1"/>
    <w:rsid w:val="005152F0"/>
    <w:rsid w:val="0051532D"/>
    <w:rsid w:val="00515856"/>
    <w:rsid w:val="005163E6"/>
    <w:rsid w:val="00516D23"/>
    <w:rsid w:val="005172EC"/>
    <w:rsid w:val="0051740D"/>
    <w:rsid w:val="005178CE"/>
    <w:rsid w:val="00521356"/>
    <w:rsid w:val="00521CAB"/>
    <w:rsid w:val="00521DFB"/>
    <w:rsid w:val="005224EF"/>
    <w:rsid w:val="00522654"/>
    <w:rsid w:val="00522835"/>
    <w:rsid w:val="0052293D"/>
    <w:rsid w:val="00522AF4"/>
    <w:rsid w:val="00523499"/>
    <w:rsid w:val="005236CF"/>
    <w:rsid w:val="00523BC7"/>
    <w:rsid w:val="00523C08"/>
    <w:rsid w:val="00523C10"/>
    <w:rsid w:val="00523E23"/>
    <w:rsid w:val="005245D5"/>
    <w:rsid w:val="005247FE"/>
    <w:rsid w:val="00524889"/>
    <w:rsid w:val="0052575D"/>
    <w:rsid w:val="005259FC"/>
    <w:rsid w:val="00525A53"/>
    <w:rsid w:val="005260F1"/>
    <w:rsid w:val="00526569"/>
    <w:rsid w:val="00526726"/>
    <w:rsid w:val="00526F91"/>
    <w:rsid w:val="00527256"/>
    <w:rsid w:val="00527934"/>
    <w:rsid w:val="00527B57"/>
    <w:rsid w:val="00527C8D"/>
    <w:rsid w:val="00527C9C"/>
    <w:rsid w:val="00530AC4"/>
    <w:rsid w:val="00531F7B"/>
    <w:rsid w:val="00532064"/>
    <w:rsid w:val="0053268A"/>
    <w:rsid w:val="0053309E"/>
    <w:rsid w:val="00533169"/>
    <w:rsid w:val="00533194"/>
    <w:rsid w:val="005332C8"/>
    <w:rsid w:val="00534021"/>
    <w:rsid w:val="0053464E"/>
    <w:rsid w:val="00534CBD"/>
    <w:rsid w:val="005352C8"/>
    <w:rsid w:val="005354C1"/>
    <w:rsid w:val="00535F99"/>
    <w:rsid w:val="005361DE"/>
    <w:rsid w:val="00536356"/>
    <w:rsid w:val="00536CBB"/>
    <w:rsid w:val="00536DDD"/>
    <w:rsid w:val="00537033"/>
    <w:rsid w:val="00540A37"/>
    <w:rsid w:val="00540B49"/>
    <w:rsid w:val="005418DB"/>
    <w:rsid w:val="0054230B"/>
    <w:rsid w:val="005434EA"/>
    <w:rsid w:val="00544ABA"/>
    <w:rsid w:val="00545D55"/>
    <w:rsid w:val="005461AB"/>
    <w:rsid w:val="00546C6A"/>
    <w:rsid w:val="00546FBA"/>
    <w:rsid w:val="00547F04"/>
    <w:rsid w:val="00550924"/>
    <w:rsid w:val="00550D63"/>
    <w:rsid w:val="00550EF1"/>
    <w:rsid w:val="00551075"/>
    <w:rsid w:val="005513C8"/>
    <w:rsid w:val="0055236E"/>
    <w:rsid w:val="0055352C"/>
    <w:rsid w:val="005538A6"/>
    <w:rsid w:val="00554F94"/>
    <w:rsid w:val="00555161"/>
    <w:rsid w:val="00555A59"/>
    <w:rsid w:val="00555DE6"/>
    <w:rsid w:val="00555EB3"/>
    <w:rsid w:val="00556776"/>
    <w:rsid w:val="005567F6"/>
    <w:rsid w:val="00556E29"/>
    <w:rsid w:val="00557474"/>
    <w:rsid w:val="00557DAA"/>
    <w:rsid w:val="00557DAD"/>
    <w:rsid w:val="00561138"/>
    <w:rsid w:val="00561699"/>
    <w:rsid w:val="0056194F"/>
    <w:rsid w:val="005619E1"/>
    <w:rsid w:val="00562629"/>
    <w:rsid w:val="005628FE"/>
    <w:rsid w:val="0056364B"/>
    <w:rsid w:val="00563D49"/>
    <w:rsid w:val="00564191"/>
    <w:rsid w:val="00564557"/>
    <w:rsid w:val="0056458C"/>
    <w:rsid w:val="00564628"/>
    <w:rsid w:val="005648B9"/>
    <w:rsid w:val="00564A3C"/>
    <w:rsid w:val="00564F82"/>
    <w:rsid w:val="00564FF6"/>
    <w:rsid w:val="005653AF"/>
    <w:rsid w:val="00565501"/>
    <w:rsid w:val="00565755"/>
    <w:rsid w:val="0056601E"/>
    <w:rsid w:val="00566406"/>
    <w:rsid w:val="005664A6"/>
    <w:rsid w:val="00566538"/>
    <w:rsid w:val="0056725A"/>
    <w:rsid w:val="0056741F"/>
    <w:rsid w:val="00567647"/>
    <w:rsid w:val="0056781B"/>
    <w:rsid w:val="00567BE2"/>
    <w:rsid w:val="00570102"/>
    <w:rsid w:val="00570505"/>
    <w:rsid w:val="005712E6"/>
    <w:rsid w:val="00572942"/>
    <w:rsid w:val="005730DB"/>
    <w:rsid w:val="00573251"/>
    <w:rsid w:val="005733A8"/>
    <w:rsid w:val="005734F9"/>
    <w:rsid w:val="00573B5B"/>
    <w:rsid w:val="00573F55"/>
    <w:rsid w:val="00574070"/>
    <w:rsid w:val="00575148"/>
    <w:rsid w:val="0057540E"/>
    <w:rsid w:val="005757B6"/>
    <w:rsid w:val="005761E2"/>
    <w:rsid w:val="0058000F"/>
    <w:rsid w:val="00580557"/>
    <w:rsid w:val="0058074F"/>
    <w:rsid w:val="00580A76"/>
    <w:rsid w:val="00581042"/>
    <w:rsid w:val="00581703"/>
    <w:rsid w:val="00581B15"/>
    <w:rsid w:val="005821DD"/>
    <w:rsid w:val="00583908"/>
    <w:rsid w:val="00583C9C"/>
    <w:rsid w:val="00584757"/>
    <w:rsid w:val="00584E21"/>
    <w:rsid w:val="005858EE"/>
    <w:rsid w:val="00585B7D"/>
    <w:rsid w:val="0058608B"/>
    <w:rsid w:val="005863C1"/>
    <w:rsid w:val="0058654D"/>
    <w:rsid w:val="00586786"/>
    <w:rsid w:val="00587729"/>
    <w:rsid w:val="00587886"/>
    <w:rsid w:val="00587A66"/>
    <w:rsid w:val="00590147"/>
    <w:rsid w:val="00590BD1"/>
    <w:rsid w:val="00590D26"/>
    <w:rsid w:val="00591276"/>
    <w:rsid w:val="00591490"/>
    <w:rsid w:val="0059151A"/>
    <w:rsid w:val="005916C9"/>
    <w:rsid w:val="00591C7E"/>
    <w:rsid w:val="00591DCF"/>
    <w:rsid w:val="005929B4"/>
    <w:rsid w:val="00592A3C"/>
    <w:rsid w:val="0059367F"/>
    <w:rsid w:val="00593720"/>
    <w:rsid w:val="00593909"/>
    <w:rsid w:val="00593A71"/>
    <w:rsid w:val="005941E1"/>
    <w:rsid w:val="005943E2"/>
    <w:rsid w:val="005946E1"/>
    <w:rsid w:val="00594B8A"/>
    <w:rsid w:val="00595009"/>
    <w:rsid w:val="005954B7"/>
    <w:rsid w:val="00595A05"/>
    <w:rsid w:val="00595E36"/>
    <w:rsid w:val="00595F17"/>
    <w:rsid w:val="00595F3D"/>
    <w:rsid w:val="00595F89"/>
    <w:rsid w:val="005960C7"/>
    <w:rsid w:val="005963FB"/>
    <w:rsid w:val="00596873"/>
    <w:rsid w:val="00596BB3"/>
    <w:rsid w:val="00596BD4"/>
    <w:rsid w:val="00596FA8"/>
    <w:rsid w:val="005971A7"/>
    <w:rsid w:val="00597310"/>
    <w:rsid w:val="005977AB"/>
    <w:rsid w:val="005A01C5"/>
    <w:rsid w:val="005A0532"/>
    <w:rsid w:val="005A071C"/>
    <w:rsid w:val="005A07E7"/>
    <w:rsid w:val="005A0A57"/>
    <w:rsid w:val="005A0B9F"/>
    <w:rsid w:val="005A0DBB"/>
    <w:rsid w:val="005A0EBD"/>
    <w:rsid w:val="005A1270"/>
    <w:rsid w:val="005A1295"/>
    <w:rsid w:val="005A1FBF"/>
    <w:rsid w:val="005A1FD5"/>
    <w:rsid w:val="005A29B1"/>
    <w:rsid w:val="005A2EBF"/>
    <w:rsid w:val="005A3750"/>
    <w:rsid w:val="005A380B"/>
    <w:rsid w:val="005A4890"/>
    <w:rsid w:val="005A49D4"/>
    <w:rsid w:val="005A4D7C"/>
    <w:rsid w:val="005A51C9"/>
    <w:rsid w:val="005A5A96"/>
    <w:rsid w:val="005A5D7F"/>
    <w:rsid w:val="005A5DC0"/>
    <w:rsid w:val="005A65C3"/>
    <w:rsid w:val="005A6B6D"/>
    <w:rsid w:val="005A6ED5"/>
    <w:rsid w:val="005A6F0E"/>
    <w:rsid w:val="005A6F57"/>
    <w:rsid w:val="005A7235"/>
    <w:rsid w:val="005A795B"/>
    <w:rsid w:val="005A7BAF"/>
    <w:rsid w:val="005B05FA"/>
    <w:rsid w:val="005B0652"/>
    <w:rsid w:val="005B1213"/>
    <w:rsid w:val="005B1B55"/>
    <w:rsid w:val="005B1DBD"/>
    <w:rsid w:val="005B26B0"/>
    <w:rsid w:val="005B3EBD"/>
    <w:rsid w:val="005B3F0C"/>
    <w:rsid w:val="005B4173"/>
    <w:rsid w:val="005B48E8"/>
    <w:rsid w:val="005B564F"/>
    <w:rsid w:val="005B56D9"/>
    <w:rsid w:val="005B5BA3"/>
    <w:rsid w:val="005B5E62"/>
    <w:rsid w:val="005B6DBE"/>
    <w:rsid w:val="005B7E97"/>
    <w:rsid w:val="005B7F46"/>
    <w:rsid w:val="005C059E"/>
    <w:rsid w:val="005C07D2"/>
    <w:rsid w:val="005C09A7"/>
    <w:rsid w:val="005C0EA8"/>
    <w:rsid w:val="005C102D"/>
    <w:rsid w:val="005C132C"/>
    <w:rsid w:val="005C17FB"/>
    <w:rsid w:val="005C1833"/>
    <w:rsid w:val="005C1838"/>
    <w:rsid w:val="005C18C2"/>
    <w:rsid w:val="005C2063"/>
    <w:rsid w:val="005C244F"/>
    <w:rsid w:val="005C2767"/>
    <w:rsid w:val="005C2922"/>
    <w:rsid w:val="005C2C01"/>
    <w:rsid w:val="005C2F60"/>
    <w:rsid w:val="005C323D"/>
    <w:rsid w:val="005C3772"/>
    <w:rsid w:val="005C39C3"/>
    <w:rsid w:val="005C4229"/>
    <w:rsid w:val="005C4580"/>
    <w:rsid w:val="005C5065"/>
    <w:rsid w:val="005C52F3"/>
    <w:rsid w:val="005C564C"/>
    <w:rsid w:val="005C6234"/>
    <w:rsid w:val="005C64DC"/>
    <w:rsid w:val="005C6605"/>
    <w:rsid w:val="005C6CCB"/>
    <w:rsid w:val="005C71A0"/>
    <w:rsid w:val="005C7802"/>
    <w:rsid w:val="005C7B50"/>
    <w:rsid w:val="005D029E"/>
    <w:rsid w:val="005D0427"/>
    <w:rsid w:val="005D0776"/>
    <w:rsid w:val="005D07AE"/>
    <w:rsid w:val="005D08FD"/>
    <w:rsid w:val="005D0C83"/>
    <w:rsid w:val="005D113B"/>
    <w:rsid w:val="005D1732"/>
    <w:rsid w:val="005D2D9A"/>
    <w:rsid w:val="005D3A6E"/>
    <w:rsid w:val="005D3B21"/>
    <w:rsid w:val="005D4019"/>
    <w:rsid w:val="005D41DC"/>
    <w:rsid w:val="005D43B7"/>
    <w:rsid w:val="005D460F"/>
    <w:rsid w:val="005D4DC5"/>
    <w:rsid w:val="005D5442"/>
    <w:rsid w:val="005D5C22"/>
    <w:rsid w:val="005D5E6C"/>
    <w:rsid w:val="005D63A9"/>
    <w:rsid w:val="005D65AF"/>
    <w:rsid w:val="005D65D5"/>
    <w:rsid w:val="005D6C56"/>
    <w:rsid w:val="005D6CED"/>
    <w:rsid w:val="005D6DBF"/>
    <w:rsid w:val="005D6F49"/>
    <w:rsid w:val="005D7E8A"/>
    <w:rsid w:val="005E06FA"/>
    <w:rsid w:val="005E11A5"/>
    <w:rsid w:val="005E13D4"/>
    <w:rsid w:val="005E1435"/>
    <w:rsid w:val="005E21F3"/>
    <w:rsid w:val="005E235C"/>
    <w:rsid w:val="005E3078"/>
    <w:rsid w:val="005E34C0"/>
    <w:rsid w:val="005E45F3"/>
    <w:rsid w:val="005E49CA"/>
    <w:rsid w:val="005E5384"/>
    <w:rsid w:val="005E5427"/>
    <w:rsid w:val="005E5428"/>
    <w:rsid w:val="005E5A7C"/>
    <w:rsid w:val="005E5C33"/>
    <w:rsid w:val="005E6976"/>
    <w:rsid w:val="005E703B"/>
    <w:rsid w:val="005E721A"/>
    <w:rsid w:val="005E74EC"/>
    <w:rsid w:val="005E7917"/>
    <w:rsid w:val="005E7AB6"/>
    <w:rsid w:val="005E7B1E"/>
    <w:rsid w:val="005E7CBC"/>
    <w:rsid w:val="005E7DB0"/>
    <w:rsid w:val="005F05F6"/>
    <w:rsid w:val="005F0A62"/>
    <w:rsid w:val="005F0FA8"/>
    <w:rsid w:val="005F1C5D"/>
    <w:rsid w:val="005F2317"/>
    <w:rsid w:val="005F2550"/>
    <w:rsid w:val="005F2B2D"/>
    <w:rsid w:val="005F2FD5"/>
    <w:rsid w:val="005F340A"/>
    <w:rsid w:val="005F359B"/>
    <w:rsid w:val="005F3869"/>
    <w:rsid w:val="005F3AE8"/>
    <w:rsid w:val="005F3B09"/>
    <w:rsid w:val="005F3B47"/>
    <w:rsid w:val="005F47C1"/>
    <w:rsid w:val="005F4926"/>
    <w:rsid w:val="005F4B6F"/>
    <w:rsid w:val="005F5009"/>
    <w:rsid w:val="005F5054"/>
    <w:rsid w:val="005F530F"/>
    <w:rsid w:val="005F5D2A"/>
    <w:rsid w:val="005F65D9"/>
    <w:rsid w:val="005F6768"/>
    <w:rsid w:val="005F69CF"/>
    <w:rsid w:val="005F6E39"/>
    <w:rsid w:val="005F6E58"/>
    <w:rsid w:val="005F7031"/>
    <w:rsid w:val="005F704C"/>
    <w:rsid w:val="005F7A22"/>
    <w:rsid w:val="005F7B9D"/>
    <w:rsid w:val="00600501"/>
    <w:rsid w:val="00600B0C"/>
    <w:rsid w:val="00602DFA"/>
    <w:rsid w:val="006031D1"/>
    <w:rsid w:val="006033BF"/>
    <w:rsid w:val="00603702"/>
    <w:rsid w:val="00603B4B"/>
    <w:rsid w:val="00603F20"/>
    <w:rsid w:val="006046A9"/>
    <w:rsid w:val="0060471B"/>
    <w:rsid w:val="00604F37"/>
    <w:rsid w:val="0060508A"/>
    <w:rsid w:val="006055AF"/>
    <w:rsid w:val="00605942"/>
    <w:rsid w:val="00605C9F"/>
    <w:rsid w:val="006065C1"/>
    <w:rsid w:val="006068E8"/>
    <w:rsid w:val="00606ADB"/>
    <w:rsid w:val="006072DE"/>
    <w:rsid w:val="006075F4"/>
    <w:rsid w:val="006078A8"/>
    <w:rsid w:val="00607BAD"/>
    <w:rsid w:val="00607EC7"/>
    <w:rsid w:val="006102BC"/>
    <w:rsid w:val="0061048A"/>
    <w:rsid w:val="00610AE7"/>
    <w:rsid w:val="00611178"/>
    <w:rsid w:val="0061148D"/>
    <w:rsid w:val="00611D01"/>
    <w:rsid w:val="006122EC"/>
    <w:rsid w:val="006124B3"/>
    <w:rsid w:val="00612611"/>
    <w:rsid w:val="0061279A"/>
    <w:rsid w:val="00612A10"/>
    <w:rsid w:val="00613009"/>
    <w:rsid w:val="006132EA"/>
    <w:rsid w:val="00613481"/>
    <w:rsid w:val="00613CA5"/>
    <w:rsid w:val="0061401C"/>
    <w:rsid w:val="006140F3"/>
    <w:rsid w:val="0061420B"/>
    <w:rsid w:val="00614A59"/>
    <w:rsid w:val="00614BD4"/>
    <w:rsid w:val="00614D33"/>
    <w:rsid w:val="00614E7E"/>
    <w:rsid w:val="0061537D"/>
    <w:rsid w:val="0061537F"/>
    <w:rsid w:val="006156D7"/>
    <w:rsid w:val="00615CF1"/>
    <w:rsid w:val="00615DEA"/>
    <w:rsid w:val="006165A4"/>
    <w:rsid w:val="00616A60"/>
    <w:rsid w:val="00616D0C"/>
    <w:rsid w:val="00616EE6"/>
    <w:rsid w:val="006171FB"/>
    <w:rsid w:val="00617283"/>
    <w:rsid w:val="00617A2A"/>
    <w:rsid w:val="006207F4"/>
    <w:rsid w:val="00620C67"/>
    <w:rsid w:val="00620D09"/>
    <w:rsid w:val="00621646"/>
    <w:rsid w:val="00621803"/>
    <w:rsid w:val="00621A34"/>
    <w:rsid w:val="006220F1"/>
    <w:rsid w:val="00623E46"/>
    <w:rsid w:val="00624604"/>
    <w:rsid w:val="00624D2C"/>
    <w:rsid w:val="00624F7F"/>
    <w:rsid w:val="00625142"/>
    <w:rsid w:val="00625145"/>
    <w:rsid w:val="00626768"/>
    <w:rsid w:val="006268A3"/>
    <w:rsid w:val="00626F9D"/>
    <w:rsid w:val="00627402"/>
    <w:rsid w:val="00627403"/>
    <w:rsid w:val="00627474"/>
    <w:rsid w:val="00627CEA"/>
    <w:rsid w:val="00627E37"/>
    <w:rsid w:val="00630480"/>
    <w:rsid w:val="0063058E"/>
    <w:rsid w:val="006305F8"/>
    <w:rsid w:val="0063197B"/>
    <w:rsid w:val="006319D0"/>
    <w:rsid w:val="00631DA7"/>
    <w:rsid w:val="006327BB"/>
    <w:rsid w:val="00632B9C"/>
    <w:rsid w:val="00632F18"/>
    <w:rsid w:val="006332D7"/>
    <w:rsid w:val="0063333D"/>
    <w:rsid w:val="00634225"/>
    <w:rsid w:val="00635003"/>
    <w:rsid w:val="006351CE"/>
    <w:rsid w:val="006352FD"/>
    <w:rsid w:val="00635B15"/>
    <w:rsid w:val="00636037"/>
    <w:rsid w:val="006362E1"/>
    <w:rsid w:val="006367DA"/>
    <w:rsid w:val="00636F62"/>
    <w:rsid w:val="006370E1"/>
    <w:rsid w:val="00637382"/>
    <w:rsid w:val="006375B2"/>
    <w:rsid w:val="006375BB"/>
    <w:rsid w:val="006409EE"/>
    <w:rsid w:val="00640BF7"/>
    <w:rsid w:val="00640FFF"/>
    <w:rsid w:val="00641761"/>
    <w:rsid w:val="006419AF"/>
    <w:rsid w:val="006425FC"/>
    <w:rsid w:val="00642631"/>
    <w:rsid w:val="00642DF5"/>
    <w:rsid w:val="0064304A"/>
    <w:rsid w:val="0064380B"/>
    <w:rsid w:val="00643A4F"/>
    <w:rsid w:val="00643FF5"/>
    <w:rsid w:val="006441FD"/>
    <w:rsid w:val="00644E5A"/>
    <w:rsid w:val="00644F2C"/>
    <w:rsid w:val="00645065"/>
    <w:rsid w:val="006450DD"/>
    <w:rsid w:val="00645141"/>
    <w:rsid w:val="00645AEE"/>
    <w:rsid w:val="00646428"/>
    <w:rsid w:val="00646AFD"/>
    <w:rsid w:val="0064707F"/>
    <w:rsid w:val="006471E8"/>
    <w:rsid w:val="00647E90"/>
    <w:rsid w:val="00647FA3"/>
    <w:rsid w:val="006500F7"/>
    <w:rsid w:val="00650769"/>
    <w:rsid w:val="0065106D"/>
    <w:rsid w:val="006516B7"/>
    <w:rsid w:val="006518E4"/>
    <w:rsid w:val="006519F4"/>
    <w:rsid w:val="00651FB8"/>
    <w:rsid w:val="0065203F"/>
    <w:rsid w:val="006520D5"/>
    <w:rsid w:val="0065239B"/>
    <w:rsid w:val="00652BA0"/>
    <w:rsid w:val="00653045"/>
    <w:rsid w:val="00653A25"/>
    <w:rsid w:val="00653D93"/>
    <w:rsid w:val="00653FDA"/>
    <w:rsid w:val="006541A0"/>
    <w:rsid w:val="00654E99"/>
    <w:rsid w:val="00655104"/>
    <w:rsid w:val="0065548F"/>
    <w:rsid w:val="00655633"/>
    <w:rsid w:val="006559BB"/>
    <w:rsid w:val="00655D93"/>
    <w:rsid w:val="00655E86"/>
    <w:rsid w:val="00656614"/>
    <w:rsid w:val="00656C4D"/>
    <w:rsid w:val="006577CD"/>
    <w:rsid w:val="00657CCC"/>
    <w:rsid w:val="00660162"/>
    <w:rsid w:val="0066036D"/>
    <w:rsid w:val="006604FA"/>
    <w:rsid w:val="00660879"/>
    <w:rsid w:val="00660B3F"/>
    <w:rsid w:val="006610B1"/>
    <w:rsid w:val="00661639"/>
    <w:rsid w:val="00661655"/>
    <w:rsid w:val="0066174D"/>
    <w:rsid w:val="00661E36"/>
    <w:rsid w:val="0066288A"/>
    <w:rsid w:val="0066318A"/>
    <w:rsid w:val="006631D3"/>
    <w:rsid w:val="00663D0F"/>
    <w:rsid w:val="00664525"/>
    <w:rsid w:val="0066465B"/>
    <w:rsid w:val="00664C81"/>
    <w:rsid w:val="0066521A"/>
    <w:rsid w:val="0066540C"/>
    <w:rsid w:val="00665EAE"/>
    <w:rsid w:val="006661EA"/>
    <w:rsid w:val="00666909"/>
    <w:rsid w:val="00666EBC"/>
    <w:rsid w:val="00667189"/>
    <w:rsid w:val="0066749E"/>
    <w:rsid w:val="00667CCB"/>
    <w:rsid w:val="00667EFD"/>
    <w:rsid w:val="00670475"/>
    <w:rsid w:val="00670B8C"/>
    <w:rsid w:val="00670C4A"/>
    <w:rsid w:val="006712FE"/>
    <w:rsid w:val="00671F3E"/>
    <w:rsid w:val="00672482"/>
    <w:rsid w:val="00672A18"/>
    <w:rsid w:val="006735D0"/>
    <w:rsid w:val="006739E9"/>
    <w:rsid w:val="00674D52"/>
    <w:rsid w:val="00674F93"/>
    <w:rsid w:val="0067546F"/>
    <w:rsid w:val="00676287"/>
    <w:rsid w:val="00676CE4"/>
    <w:rsid w:val="00676EC2"/>
    <w:rsid w:val="00676F61"/>
    <w:rsid w:val="00676FA5"/>
    <w:rsid w:val="006771A4"/>
    <w:rsid w:val="006771AD"/>
    <w:rsid w:val="006774A8"/>
    <w:rsid w:val="00677572"/>
    <w:rsid w:val="00681156"/>
    <w:rsid w:val="00681229"/>
    <w:rsid w:val="00681514"/>
    <w:rsid w:val="0068185E"/>
    <w:rsid w:val="00681BE5"/>
    <w:rsid w:val="00681E30"/>
    <w:rsid w:val="0068379B"/>
    <w:rsid w:val="00683D98"/>
    <w:rsid w:val="00683D99"/>
    <w:rsid w:val="00684079"/>
    <w:rsid w:val="006848EE"/>
    <w:rsid w:val="0068629B"/>
    <w:rsid w:val="00686425"/>
    <w:rsid w:val="00686C12"/>
    <w:rsid w:val="00686D75"/>
    <w:rsid w:val="0068736A"/>
    <w:rsid w:val="00687D17"/>
    <w:rsid w:val="00690024"/>
    <w:rsid w:val="006903A4"/>
    <w:rsid w:val="00690CAA"/>
    <w:rsid w:val="00690EFB"/>
    <w:rsid w:val="0069137B"/>
    <w:rsid w:val="006913EC"/>
    <w:rsid w:val="006914B7"/>
    <w:rsid w:val="00691742"/>
    <w:rsid w:val="00691DEE"/>
    <w:rsid w:val="00692242"/>
    <w:rsid w:val="0069236E"/>
    <w:rsid w:val="00692704"/>
    <w:rsid w:val="00692E67"/>
    <w:rsid w:val="00693ACF"/>
    <w:rsid w:val="00693EE5"/>
    <w:rsid w:val="006944C5"/>
    <w:rsid w:val="00694B8D"/>
    <w:rsid w:val="0069532F"/>
    <w:rsid w:val="0069561C"/>
    <w:rsid w:val="00695634"/>
    <w:rsid w:val="0069600D"/>
    <w:rsid w:val="006963AE"/>
    <w:rsid w:val="00697053"/>
    <w:rsid w:val="006A0214"/>
    <w:rsid w:val="006A066A"/>
    <w:rsid w:val="006A06CA"/>
    <w:rsid w:val="006A083E"/>
    <w:rsid w:val="006A0FFD"/>
    <w:rsid w:val="006A1170"/>
    <w:rsid w:val="006A14A3"/>
    <w:rsid w:val="006A159D"/>
    <w:rsid w:val="006A18BF"/>
    <w:rsid w:val="006A1F58"/>
    <w:rsid w:val="006A242E"/>
    <w:rsid w:val="006A26AB"/>
    <w:rsid w:val="006A298D"/>
    <w:rsid w:val="006A2F80"/>
    <w:rsid w:val="006A3A48"/>
    <w:rsid w:val="006A3FD6"/>
    <w:rsid w:val="006A4076"/>
    <w:rsid w:val="006A436F"/>
    <w:rsid w:val="006A4E5B"/>
    <w:rsid w:val="006A59D8"/>
    <w:rsid w:val="006A6B7B"/>
    <w:rsid w:val="006A78F8"/>
    <w:rsid w:val="006A7C26"/>
    <w:rsid w:val="006A7E27"/>
    <w:rsid w:val="006B010E"/>
    <w:rsid w:val="006B03CA"/>
    <w:rsid w:val="006B091F"/>
    <w:rsid w:val="006B0CAF"/>
    <w:rsid w:val="006B0ED0"/>
    <w:rsid w:val="006B0EED"/>
    <w:rsid w:val="006B147E"/>
    <w:rsid w:val="006B1DF6"/>
    <w:rsid w:val="006B233F"/>
    <w:rsid w:val="006B275E"/>
    <w:rsid w:val="006B28EA"/>
    <w:rsid w:val="006B2DA3"/>
    <w:rsid w:val="006B2FBB"/>
    <w:rsid w:val="006B378A"/>
    <w:rsid w:val="006B3BD5"/>
    <w:rsid w:val="006B4185"/>
    <w:rsid w:val="006B4224"/>
    <w:rsid w:val="006B4493"/>
    <w:rsid w:val="006B4B62"/>
    <w:rsid w:val="006B53DC"/>
    <w:rsid w:val="006B5423"/>
    <w:rsid w:val="006B5855"/>
    <w:rsid w:val="006B5AB2"/>
    <w:rsid w:val="006B5C67"/>
    <w:rsid w:val="006B6B5D"/>
    <w:rsid w:val="006B6BF6"/>
    <w:rsid w:val="006B6C0D"/>
    <w:rsid w:val="006B7657"/>
    <w:rsid w:val="006C166D"/>
    <w:rsid w:val="006C1818"/>
    <w:rsid w:val="006C1C4F"/>
    <w:rsid w:val="006C1F8B"/>
    <w:rsid w:val="006C2721"/>
    <w:rsid w:val="006C2BE5"/>
    <w:rsid w:val="006C377A"/>
    <w:rsid w:val="006C3868"/>
    <w:rsid w:val="006C38FF"/>
    <w:rsid w:val="006C3E6E"/>
    <w:rsid w:val="006C3EEA"/>
    <w:rsid w:val="006C3F92"/>
    <w:rsid w:val="006C43A6"/>
    <w:rsid w:val="006C4A4A"/>
    <w:rsid w:val="006C4E89"/>
    <w:rsid w:val="006C53EB"/>
    <w:rsid w:val="006C5434"/>
    <w:rsid w:val="006C5D29"/>
    <w:rsid w:val="006C650D"/>
    <w:rsid w:val="006C69A5"/>
    <w:rsid w:val="006C7740"/>
    <w:rsid w:val="006D0389"/>
    <w:rsid w:val="006D0848"/>
    <w:rsid w:val="006D0BA5"/>
    <w:rsid w:val="006D0C15"/>
    <w:rsid w:val="006D0D8B"/>
    <w:rsid w:val="006D0FBF"/>
    <w:rsid w:val="006D10DC"/>
    <w:rsid w:val="006D1586"/>
    <w:rsid w:val="006D19C1"/>
    <w:rsid w:val="006D2827"/>
    <w:rsid w:val="006D2848"/>
    <w:rsid w:val="006D2A98"/>
    <w:rsid w:val="006D2B19"/>
    <w:rsid w:val="006D2EC9"/>
    <w:rsid w:val="006D3A05"/>
    <w:rsid w:val="006D3B62"/>
    <w:rsid w:val="006D3FDF"/>
    <w:rsid w:val="006D4527"/>
    <w:rsid w:val="006D4B05"/>
    <w:rsid w:val="006D4F86"/>
    <w:rsid w:val="006D5F98"/>
    <w:rsid w:val="006D6665"/>
    <w:rsid w:val="006D7098"/>
    <w:rsid w:val="006D740E"/>
    <w:rsid w:val="006D7F72"/>
    <w:rsid w:val="006E00B7"/>
    <w:rsid w:val="006E0E5B"/>
    <w:rsid w:val="006E2562"/>
    <w:rsid w:val="006E3023"/>
    <w:rsid w:val="006E3369"/>
    <w:rsid w:val="006E3D12"/>
    <w:rsid w:val="006E449C"/>
    <w:rsid w:val="006E4726"/>
    <w:rsid w:val="006E4E72"/>
    <w:rsid w:val="006E50D0"/>
    <w:rsid w:val="006E663E"/>
    <w:rsid w:val="006E6EDF"/>
    <w:rsid w:val="006E7BA5"/>
    <w:rsid w:val="006F01E8"/>
    <w:rsid w:val="006F02D7"/>
    <w:rsid w:val="006F03EC"/>
    <w:rsid w:val="006F059F"/>
    <w:rsid w:val="006F0EBB"/>
    <w:rsid w:val="006F1E96"/>
    <w:rsid w:val="006F2D24"/>
    <w:rsid w:val="006F352A"/>
    <w:rsid w:val="006F37F7"/>
    <w:rsid w:val="006F3909"/>
    <w:rsid w:val="006F3D1B"/>
    <w:rsid w:val="006F4036"/>
    <w:rsid w:val="006F428E"/>
    <w:rsid w:val="006F48E1"/>
    <w:rsid w:val="006F4FA0"/>
    <w:rsid w:val="006F5096"/>
    <w:rsid w:val="006F5160"/>
    <w:rsid w:val="006F5374"/>
    <w:rsid w:val="006F57D7"/>
    <w:rsid w:val="006F5C15"/>
    <w:rsid w:val="006F60DF"/>
    <w:rsid w:val="006F64DE"/>
    <w:rsid w:val="006F6766"/>
    <w:rsid w:val="006F67E2"/>
    <w:rsid w:val="006F68C1"/>
    <w:rsid w:val="006F6CE2"/>
    <w:rsid w:val="006F6E10"/>
    <w:rsid w:val="007014F8"/>
    <w:rsid w:val="0070150D"/>
    <w:rsid w:val="007016D2"/>
    <w:rsid w:val="007018D8"/>
    <w:rsid w:val="00701979"/>
    <w:rsid w:val="00701C6E"/>
    <w:rsid w:val="007029E8"/>
    <w:rsid w:val="00703107"/>
    <w:rsid w:val="00703138"/>
    <w:rsid w:val="00703277"/>
    <w:rsid w:val="0070356D"/>
    <w:rsid w:val="00703981"/>
    <w:rsid w:val="00703CDF"/>
    <w:rsid w:val="00703D7E"/>
    <w:rsid w:val="0070495F"/>
    <w:rsid w:val="00704B6E"/>
    <w:rsid w:val="00704F73"/>
    <w:rsid w:val="0070508D"/>
    <w:rsid w:val="0070542E"/>
    <w:rsid w:val="0070604A"/>
    <w:rsid w:val="007060D4"/>
    <w:rsid w:val="0070624C"/>
    <w:rsid w:val="00706451"/>
    <w:rsid w:val="00706721"/>
    <w:rsid w:val="00707E0F"/>
    <w:rsid w:val="0071068A"/>
    <w:rsid w:val="00710E19"/>
    <w:rsid w:val="00710E52"/>
    <w:rsid w:val="0071154B"/>
    <w:rsid w:val="0071174F"/>
    <w:rsid w:val="0071176F"/>
    <w:rsid w:val="0071196A"/>
    <w:rsid w:val="00711B11"/>
    <w:rsid w:val="00712FAE"/>
    <w:rsid w:val="007131CF"/>
    <w:rsid w:val="007133C0"/>
    <w:rsid w:val="00713613"/>
    <w:rsid w:val="007137C6"/>
    <w:rsid w:val="007138FC"/>
    <w:rsid w:val="0071393D"/>
    <w:rsid w:val="00713E79"/>
    <w:rsid w:val="00714245"/>
    <w:rsid w:val="00714A14"/>
    <w:rsid w:val="00715441"/>
    <w:rsid w:val="00715739"/>
    <w:rsid w:val="0071576C"/>
    <w:rsid w:val="00715C94"/>
    <w:rsid w:val="007165F0"/>
    <w:rsid w:val="00716A09"/>
    <w:rsid w:val="007170DB"/>
    <w:rsid w:val="00717880"/>
    <w:rsid w:val="00717CA8"/>
    <w:rsid w:val="007205E7"/>
    <w:rsid w:val="007209C4"/>
    <w:rsid w:val="00720A51"/>
    <w:rsid w:val="00720A9F"/>
    <w:rsid w:val="00721E9E"/>
    <w:rsid w:val="007227FE"/>
    <w:rsid w:val="007233C3"/>
    <w:rsid w:val="00723C95"/>
    <w:rsid w:val="007244E7"/>
    <w:rsid w:val="0072505F"/>
    <w:rsid w:val="00725B00"/>
    <w:rsid w:val="0072680C"/>
    <w:rsid w:val="00726B3D"/>
    <w:rsid w:val="00726C64"/>
    <w:rsid w:val="007310B7"/>
    <w:rsid w:val="00731237"/>
    <w:rsid w:val="00731A22"/>
    <w:rsid w:val="0073207E"/>
    <w:rsid w:val="00732523"/>
    <w:rsid w:val="0073254B"/>
    <w:rsid w:val="00732664"/>
    <w:rsid w:val="00732BA7"/>
    <w:rsid w:val="007333EA"/>
    <w:rsid w:val="00733601"/>
    <w:rsid w:val="00733A22"/>
    <w:rsid w:val="00733A57"/>
    <w:rsid w:val="00733F36"/>
    <w:rsid w:val="007340CE"/>
    <w:rsid w:val="00734781"/>
    <w:rsid w:val="007349FC"/>
    <w:rsid w:val="00734B6F"/>
    <w:rsid w:val="007351A5"/>
    <w:rsid w:val="00735293"/>
    <w:rsid w:val="00735376"/>
    <w:rsid w:val="00736038"/>
    <w:rsid w:val="007363EA"/>
    <w:rsid w:val="00736A02"/>
    <w:rsid w:val="00736E06"/>
    <w:rsid w:val="00736E37"/>
    <w:rsid w:val="00737286"/>
    <w:rsid w:val="007373DB"/>
    <w:rsid w:val="00737847"/>
    <w:rsid w:val="00737F27"/>
    <w:rsid w:val="00737FD3"/>
    <w:rsid w:val="00740240"/>
    <w:rsid w:val="007402CA"/>
    <w:rsid w:val="007407DB"/>
    <w:rsid w:val="0074096D"/>
    <w:rsid w:val="00740BFC"/>
    <w:rsid w:val="00740F76"/>
    <w:rsid w:val="00741037"/>
    <w:rsid w:val="007422B3"/>
    <w:rsid w:val="007424BF"/>
    <w:rsid w:val="007435F1"/>
    <w:rsid w:val="00743BC1"/>
    <w:rsid w:val="00743DDD"/>
    <w:rsid w:val="00744625"/>
    <w:rsid w:val="007446BB"/>
    <w:rsid w:val="00744AF1"/>
    <w:rsid w:val="00745882"/>
    <w:rsid w:val="00745A04"/>
    <w:rsid w:val="00745A0F"/>
    <w:rsid w:val="00745DFD"/>
    <w:rsid w:val="00746197"/>
    <w:rsid w:val="0074689C"/>
    <w:rsid w:val="00746B3F"/>
    <w:rsid w:val="00747117"/>
    <w:rsid w:val="007479C2"/>
    <w:rsid w:val="00747B0D"/>
    <w:rsid w:val="00751452"/>
    <w:rsid w:val="007521A5"/>
    <w:rsid w:val="007524EE"/>
    <w:rsid w:val="00752E99"/>
    <w:rsid w:val="00753959"/>
    <w:rsid w:val="00753DD6"/>
    <w:rsid w:val="007541DF"/>
    <w:rsid w:val="00754A4A"/>
    <w:rsid w:val="00755F9F"/>
    <w:rsid w:val="007566FB"/>
    <w:rsid w:val="007567A8"/>
    <w:rsid w:val="00756D6A"/>
    <w:rsid w:val="00757EE2"/>
    <w:rsid w:val="0076043F"/>
    <w:rsid w:val="00760F66"/>
    <w:rsid w:val="007611F8"/>
    <w:rsid w:val="00761200"/>
    <w:rsid w:val="00761931"/>
    <w:rsid w:val="00761BD1"/>
    <w:rsid w:val="007627BA"/>
    <w:rsid w:val="0076291E"/>
    <w:rsid w:val="00762C76"/>
    <w:rsid w:val="00762D81"/>
    <w:rsid w:val="0076317B"/>
    <w:rsid w:val="007643D5"/>
    <w:rsid w:val="00765366"/>
    <w:rsid w:val="00765914"/>
    <w:rsid w:val="00765AC2"/>
    <w:rsid w:val="0076614D"/>
    <w:rsid w:val="0076624C"/>
    <w:rsid w:val="0076627D"/>
    <w:rsid w:val="00766304"/>
    <w:rsid w:val="00766648"/>
    <w:rsid w:val="00767A28"/>
    <w:rsid w:val="00767DCE"/>
    <w:rsid w:val="00767DD2"/>
    <w:rsid w:val="00770264"/>
    <w:rsid w:val="0077082B"/>
    <w:rsid w:val="00770E60"/>
    <w:rsid w:val="00771324"/>
    <w:rsid w:val="00771C8F"/>
    <w:rsid w:val="0077266E"/>
    <w:rsid w:val="0077292E"/>
    <w:rsid w:val="007737D4"/>
    <w:rsid w:val="007737D8"/>
    <w:rsid w:val="0077391C"/>
    <w:rsid w:val="00773D24"/>
    <w:rsid w:val="00774576"/>
    <w:rsid w:val="007745DA"/>
    <w:rsid w:val="0077508A"/>
    <w:rsid w:val="00775475"/>
    <w:rsid w:val="00775567"/>
    <w:rsid w:val="00775E0D"/>
    <w:rsid w:val="00776343"/>
    <w:rsid w:val="00776416"/>
    <w:rsid w:val="00776C7B"/>
    <w:rsid w:val="00776CEF"/>
    <w:rsid w:val="007774AE"/>
    <w:rsid w:val="00777E7E"/>
    <w:rsid w:val="00777EFA"/>
    <w:rsid w:val="007804DD"/>
    <w:rsid w:val="00780EC1"/>
    <w:rsid w:val="00780F3B"/>
    <w:rsid w:val="0078115B"/>
    <w:rsid w:val="007816EE"/>
    <w:rsid w:val="00781B0F"/>
    <w:rsid w:val="00782071"/>
    <w:rsid w:val="00782783"/>
    <w:rsid w:val="00782946"/>
    <w:rsid w:val="00782ECD"/>
    <w:rsid w:val="00782F44"/>
    <w:rsid w:val="0078363B"/>
    <w:rsid w:val="00783CCF"/>
    <w:rsid w:val="00783F5B"/>
    <w:rsid w:val="00784609"/>
    <w:rsid w:val="00784720"/>
    <w:rsid w:val="0078481D"/>
    <w:rsid w:val="007848C8"/>
    <w:rsid w:val="00784BE8"/>
    <w:rsid w:val="007859FC"/>
    <w:rsid w:val="00785F1E"/>
    <w:rsid w:val="00785F4C"/>
    <w:rsid w:val="0078609C"/>
    <w:rsid w:val="00786355"/>
    <w:rsid w:val="00787370"/>
    <w:rsid w:val="007874AE"/>
    <w:rsid w:val="0078750B"/>
    <w:rsid w:val="00787F5E"/>
    <w:rsid w:val="0079024D"/>
    <w:rsid w:val="00791069"/>
    <w:rsid w:val="007911B8"/>
    <w:rsid w:val="00791DAE"/>
    <w:rsid w:val="007930E8"/>
    <w:rsid w:val="00793A57"/>
    <w:rsid w:val="00793A9C"/>
    <w:rsid w:val="00793AA6"/>
    <w:rsid w:val="00793F28"/>
    <w:rsid w:val="007944D2"/>
    <w:rsid w:val="00794B19"/>
    <w:rsid w:val="00794FFA"/>
    <w:rsid w:val="00795B8D"/>
    <w:rsid w:val="00795E34"/>
    <w:rsid w:val="00795F0E"/>
    <w:rsid w:val="00796495"/>
    <w:rsid w:val="00797063"/>
    <w:rsid w:val="00797D8F"/>
    <w:rsid w:val="007A0C00"/>
    <w:rsid w:val="007A0E15"/>
    <w:rsid w:val="007A176E"/>
    <w:rsid w:val="007A19BF"/>
    <w:rsid w:val="007A2850"/>
    <w:rsid w:val="007A2A69"/>
    <w:rsid w:val="007A2CF1"/>
    <w:rsid w:val="007A384E"/>
    <w:rsid w:val="007A41B5"/>
    <w:rsid w:val="007A4486"/>
    <w:rsid w:val="007A4682"/>
    <w:rsid w:val="007A5879"/>
    <w:rsid w:val="007A58A8"/>
    <w:rsid w:val="007A5BDC"/>
    <w:rsid w:val="007A629D"/>
    <w:rsid w:val="007A6610"/>
    <w:rsid w:val="007A6D51"/>
    <w:rsid w:val="007A6DD3"/>
    <w:rsid w:val="007A6FF3"/>
    <w:rsid w:val="007A7169"/>
    <w:rsid w:val="007A71DC"/>
    <w:rsid w:val="007A7A04"/>
    <w:rsid w:val="007B04FF"/>
    <w:rsid w:val="007B0976"/>
    <w:rsid w:val="007B0CAC"/>
    <w:rsid w:val="007B15F3"/>
    <w:rsid w:val="007B1701"/>
    <w:rsid w:val="007B1C32"/>
    <w:rsid w:val="007B1DBB"/>
    <w:rsid w:val="007B2319"/>
    <w:rsid w:val="007B2FBF"/>
    <w:rsid w:val="007B3E13"/>
    <w:rsid w:val="007B4044"/>
    <w:rsid w:val="007B4046"/>
    <w:rsid w:val="007B4300"/>
    <w:rsid w:val="007B565C"/>
    <w:rsid w:val="007B595F"/>
    <w:rsid w:val="007B5B7E"/>
    <w:rsid w:val="007B5D75"/>
    <w:rsid w:val="007B6D5E"/>
    <w:rsid w:val="007B7115"/>
    <w:rsid w:val="007B736B"/>
    <w:rsid w:val="007C012E"/>
    <w:rsid w:val="007C055A"/>
    <w:rsid w:val="007C0853"/>
    <w:rsid w:val="007C0C90"/>
    <w:rsid w:val="007C0E07"/>
    <w:rsid w:val="007C0E86"/>
    <w:rsid w:val="007C192C"/>
    <w:rsid w:val="007C249E"/>
    <w:rsid w:val="007C26CF"/>
    <w:rsid w:val="007C271B"/>
    <w:rsid w:val="007C2C14"/>
    <w:rsid w:val="007C3A55"/>
    <w:rsid w:val="007C404B"/>
    <w:rsid w:val="007C4166"/>
    <w:rsid w:val="007C44E1"/>
    <w:rsid w:val="007C48DD"/>
    <w:rsid w:val="007C4A05"/>
    <w:rsid w:val="007C5711"/>
    <w:rsid w:val="007C57B9"/>
    <w:rsid w:val="007C6325"/>
    <w:rsid w:val="007C73A3"/>
    <w:rsid w:val="007C7975"/>
    <w:rsid w:val="007C7EF5"/>
    <w:rsid w:val="007D06AC"/>
    <w:rsid w:val="007D0741"/>
    <w:rsid w:val="007D0997"/>
    <w:rsid w:val="007D0A53"/>
    <w:rsid w:val="007D0FFC"/>
    <w:rsid w:val="007D1013"/>
    <w:rsid w:val="007D19EC"/>
    <w:rsid w:val="007D2608"/>
    <w:rsid w:val="007D30C3"/>
    <w:rsid w:val="007D35AC"/>
    <w:rsid w:val="007D36B1"/>
    <w:rsid w:val="007D36D7"/>
    <w:rsid w:val="007D3BA1"/>
    <w:rsid w:val="007D3EC8"/>
    <w:rsid w:val="007D40AC"/>
    <w:rsid w:val="007D4317"/>
    <w:rsid w:val="007D4C12"/>
    <w:rsid w:val="007D57E0"/>
    <w:rsid w:val="007D5946"/>
    <w:rsid w:val="007D5962"/>
    <w:rsid w:val="007D5A2B"/>
    <w:rsid w:val="007D6213"/>
    <w:rsid w:val="007D63B2"/>
    <w:rsid w:val="007D651D"/>
    <w:rsid w:val="007D71B7"/>
    <w:rsid w:val="007D7C66"/>
    <w:rsid w:val="007D7CF3"/>
    <w:rsid w:val="007E0274"/>
    <w:rsid w:val="007E02A7"/>
    <w:rsid w:val="007E0415"/>
    <w:rsid w:val="007E0991"/>
    <w:rsid w:val="007E0AFE"/>
    <w:rsid w:val="007E0B2C"/>
    <w:rsid w:val="007E0BD1"/>
    <w:rsid w:val="007E107F"/>
    <w:rsid w:val="007E2FD7"/>
    <w:rsid w:val="007E310B"/>
    <w:rsid w:val="007E38DA"/>
    <w:rsid w:val="007E3D65"/>
    <w:rsid w:val="007E3EE2"/>
    <w:rsid w:val="007E47E7"/>
    <w:rsid w:val="007E4A68"/>
    <w:rsid w:val="007E4A98"/>
    <w:rsid w:val="007E4EB6"/>
    <w:rsid w:val="007E5DD7"/>
    <w:rsid w:val="007E6FB9"/>
    <w:rsid w:val="007E7139"/>
    <w:rsid w:val="007E7366"/>
    <w:rsid w:val="007E7EA1"/>
    <w:rsid w:val="007E7EA4"/>
    <w:rsid w:val="007F03CE"/>
    <w:rsid w:val="007F04D3"/>
    <w:rsid w:val="007F0A1D"/>
    <w:rsid w:val="007F1095"/>
    <w:rsid w:val="007F137D"/>
    <w:rsid w:val="007F17B5"/>
    <w:rsid w:val="007F245F"/>
    <w:rsid w:val="007F2D8D"/>
    <w:rsid w:val="007F2EBF"/>
    <w:rsid w:val="007F3044"/>
    <w:rsid w:val="007F3249"/>
    <w:rsid w:val="007F3704"/>
    <w:rsid w:val="007F4657"/>
    <w:rsid w:val="007F494A"/>
    <w:rsid w:val="007F5609"/>
    <w:rsid w:val="007F5625"/>
    <w:rsid w:val="007F568A"/>
    <w:rsid w:val="007F59F7"/>
    <w:rsid w:val="007F5E21"/>
    <w:rsid w:val="007F6413"/>
    <w:rsid w:val="007F6761"/>
    <w:rsid w:val="007F676E"/>
    <w:rsid w:val="007F6B11"/>
    <w:rsid w:val="007F6E2B"/>
    <w:rsid w:val="007F7D12"/>
    <w:rsid w:val="007F7F02"/>
    <w:rsid w:val="00800258"/>
    <w:rsid w:val="00800C97"/>
    <w:rsid w:val="0080153D"/>
    <w:rsid w:val="0080220F"/>
    <w:rsid w:val="008026A7"/>
    <w:rsid w:val="00802735"/>
    <w:rsid w:val="008028C2"/>
    <w:rsid w:val="00802DDB"/>
    <w:rsid w:val="0080379D"/>
    <w:rsid w:val="008037D8"/>
    <w:rsid w:val="00803B7E"/>
    <w:rsid w:val="00803DA6"/>
    <w:rsid w:val="008040D9"/>
    <w:rsid w:val="0080436E"/>
    <w:rsid w:val="00804937"/>
    <w:rsid w:val="00804E1E"/>
    <w:rsid w:val="00804E43"/>
    <w:rsid w:val="008050F5"/>
    <w:rsid w:val="0080519C"/>
    <w:rsid w:val="0080553F"/>
    <w:rsid w:val="00805E48"/>
    <w:rsid w:val="00807ADD"/>
    <w:rsid w:val="00810BC2"/>
    <w:rsid w:val="00811683"/>
    <w:rsid w:val="00811AFF"/>
    <w:rsid w:val="00812373"/>
    <w:rsid w:val="00812D30"/>
    <w:rsid w:val="00813F3A"/>
    <w:rsid w:val="008140E8"/>
    <w:rsid w:val="008148D4"/>
    <w:rsid w:val="0081491F"/>
    <w:rsid w:val="00814941"/>
    <w:rsid w:val="00814A65"/>
    <w:rsid w:val="00814BD9"/>
    <w:rsid w:val="008158AC"/>
    <w:rsid w:val="00816805"/>
    <w:rsid w:val="008168E2"/>
    <w:rsid w:val="00816BE8"/>
    <w:rsid w:val="00816CD5"/>
    <w:rsid w:val="00816DBD"/>
    <w:rsid w:val="00816FE2"/>
    <w:rsid w:val="00817062"/>
    <w:rsid w:val="00817991"/>
    <w:rsid w:val="00817F58"/>
    <w:rsid w:val="008203C5"/>
    <w:rsid w:val="0082046A"/>
    <w:rsid w:val="00820B84"/>
    <w:rsid w:val="0082199B"/>
    <w:rsid w:val="00821C2A"/>
    <w:rsid w:val="008227B7"/>
    <w:rsid w:val="008243A8"/>
    <w:rsid w:val="00824925"/>
    <w:rsid w:val="00824C8B"/>
    <w:rsid w:val="008252E8"/>
    <w:rsid w:val="00825BA8"/>
    <w:rsid w:val="00825C14"/>
    <w:rsid w:val="0082641D"/>
    <w:rsid w:val="008267CA"/>
    <w:rsid w:val="00826E45"/>
    <w:rsid w:val="008270EE"/>
    <w:rsid w:val="0082722B"/>
    <w:rsid w:val="0082745B"/>
    <w:rsid w:val="00827C1B"/>
    <w:rsid w:val="0083016B"/>
    <w:rsid w:val="008301F1"/>
    <w:rsid w:val="00830C0E"/>
    <w:rsid w:val="008313E0"/>
    <w:rsid w:val="008317EC"/>
    <w:rsid w:val="0083195D"/>
    <w:rsid w:val="00831B7B"/>
    <w:rsid w:val="00831D90"/>
    <w:rsid w:val="008324F3"/>
    <w:rsid w:val="00832691"/>
    <w:rsid w:val="0083296B"/>
    <w:rsid w:val="00832B8A"/>
    <w:rsid w:val="00833547"/>
    <w:rsid w:val="00833852"/>
    <w:rsid w:val="00833AB9"/>
    <w:rsid w:val="00833B62"/>
    <w:rsid w:val="00834820"/>
    <w:rsid w:val="00834C82"/>
    <w:rsid w:val="00834DB6"/>
    <w:rsid w:val="00834F93"/>
    <w:rsid w:val="00835627"/>
    <w:rsid w:val="00835F6D"/>
    <w:rsid w:val="008375DA"/>
    <w:rsid w:val="00840C4A"/>
    <w:rsid w:val="008411B9"/>
    <w:rsid w:val="0084122F"/>
    <w:rsid w:val="00841573"/>
    <w:rsid w:val="00841D08"/>
    <w:rsid w:val="00842D43"/>
    <w:rsid w:val="00842F64"/>
    <w:rsid w:val="0084323E"/>
    <w:rsid w:val="00843D50"/>
    <w:rsid w:val="008441D9"/>
    <w:rsid w:val="0084464E"/>
    <w:rsid w:val="008455E6"/>
    <w:rsid w:val="008458BF"/>
    <w:rsid w:val="00846262"/>
    <w:rsid w:val="00846370"/>
    <w:rsid w:val="008463E8"/>
    <w:rsid w:val="00847665"/>
    <w:rsid w:val="00847BC5"/>
    <w:rsid w:val="00847F11"/>
    <w:rsid w:val="00850010"/>
    <w:rsid w:val="008503F4"/>
    <w:rsid w:val="008504A0"/>
    <w:rsid w:val="00850AC1"/>
    <w:rsid w:val="00850C2A"/>
    <w:rsid w:val="00850DFA"/>
    <w:rsid w:val="00851331"/>
    <w:rsid w:val="008516D1"/>
    <w:rsid w:val="00852003"/>
    <w:rsid w:val="0085212C"/>
    <w:rsid w:val="00852988"/>
    <w:rsid w:val="00852F9E"/>
    <w:rsid w:val="00853FD8"/>
    <w:rsid w:val="00854053"/>
    <w:rsid w:val="008543AC"/>
    <w:rsid w:val="008548B8"/>
    <w:rsid w:val="00854965"/>
    <w:rsid w:val="00855298"/>
    <w:rsid w:val="008554D1"/>
    <w:rsid w:val="008558E0"/>
    <w:rsid w:val="008569E0"/>
    <w:rsid w:val="00857AF7"/>
    <w:rsid w:val="00857BE5"/>
    <w:rsid w:val="00860109"/>
    <w:rsid w:val="008601BD"/>
    <w:rsid w:val="00860359"/>
    <w:rsid w:val="00860E43"/>
    <w:rsid w:val="00861252"/>
    <w:rsid w:val="0086171A"/>
    <w:rsid w:val="0086226C"/>
    <w:rsid w:val="00863237"/>
    <w:rsid w:val="00863C07"/>
    <w:rsid w:val="008640B7"/>
    <w:rsid w:val="008644A4"/>
    <w:rsid w:val="00864A6C"/>
    <w:rsid w:val="00864BB1"/>
    <w:rsid w:val="00864DF7"/>
    <w:rsid w:val="00865278"/>
    <w:rsid w:val="008654F9"/>
    <w:rsid w:val="008658C0"/>
    <w:rsid w:val="008660F7"/>
    <w:rsid w:val="00866388"/>
    <w:rsid w:val="0086644B"/>
    <w:rsid w:val="00866FE3"/>
    <w:rsid w:val="0086722D"/>
    <w:rsid w:val="00867AD8"/>
    <w:rsid w:val="00867C04"/>
    <w:rsid w:val="00867D56"/>
    <w:rsid w:val="00867D70"/>
    <w:rsid w:val="00870646"/>
    <w:rsid w:val="008706C3"/>
    <w:rsid w:val="00870BAA"/>
    <w:rsid w:val="00870D91"/>
    <w:rsid w:val="008716D1"/>
    <w:rsid w:val="008716ED"/>
    <w:rsid w:val="008718AD"/>
    <w:rsid w:val="0087193F"/>
    <w:rsid w:val="008724E6"/>
    <w:rsid w:val="008728C8"/>
    <w:rsid w:val="00873205"/>
    <w:rsid w:val="008735E8"/>
    <w:rsid w:val="0087377E"/>
    <w:rsid w:val="00874594"/>
    <w:rsid w:val="00874776"/>
    <w:rsid w:val="0087487C"/>
    <w:rsid w:val="00874A07"/>
    <w:rsid w:val="00874B75"/>
    <w:rsid w:val="00875007"/>
    <w:rsid w:val="008750DB"/>
    <w:rsid w:val="008751B4"/>
    <w:rsid w:val="0087527F"/>
    <w:rsid w:val="008754B5"/>
    <w:rsid w:val="00875AF3"/>
    <w:rsid w:val="008765E9"/>
    <w:rsid w:val="00876605"/>
    <w:rsid w:val="00876B13"/>
    <w:rsid w:val="00880017"/>
    <w:rsid w:val="00880305"/>
    <w:rsid w:val="0088088A"/>
    <w:rsid w:val="00880A3F"/>
    <w:rsid w:val="00880EE2"/>
    <w:rsid w:val="008813BC"/>
    <w:rsid w:val="00881732"/>
    <w:rsid w:val="008818A2"/>
    <w:rsid w:val="00881FF9"/>
    <w:rsid w:val="0088213D"/>
    <w:rsid w:val="008821C6"/>
    <w:rsid w:val="0088243D"/>
    <w:rsid w:val="0088251A"/>
    <w:rsid w:val="00882D28"/>
    <w:rsid w:val="00883A67"/>
    <w:rsid w:val="008848E9"/>
    <w:rsid w:val="00884FD8"/>
    <w:rsid w:val="00885244"/>
    <w:rsid w:val="008857C7"/>
    <w:rsid w:val="008858B3"/>
    <w:rsid w:val="00885BF6"/>
    <w:rsid w:val="008866CF"/>
    <w:rsid w:val="00886782"/>
    <w:rsid w:val="008869A1"/>
    <w:rsid w:val="00886B3F"/>
    <w:rsid w:val="0088727A"/>
    <w:rsid w:val="00887686"/>
    <w:rsid w:val="0089015D"/>
    <w:rsid w:val="0089021A"/>
    <w:rsid w:val="0089022E"/>
    <w:rsid w:val="00890475"/>
    <w:rsid w:val="00890A7C"/>
    <w:rsid w:val="00890D11"/>
    <w:rsid w:val="008910EE"/>
    <w:rsid w:val="00891A26"/>
    <w:rsid w:val="008923F8"/>
    <w:rsid w:val="008928F1"/>
    <w:rsid w:val="00892BBF"/>
    <w:rsid w:val="00892DB5"/>
    <w:rsid w:val="0089346D"/>
    <w:rsid w:val="008935AB"/>
    <w:rsid w:val="00893F27"/>
    <w:rsid w:val="008942BD"/>
    <w:rsid w:val="0089478A"/>
    <w:rsid w:val="0089480A"/>
    <w:rsid w:val="00894FE5"/>
    <w:rsid w:val="00895658"/>
    <w:rsid w:val="008956DA"/>
    <w:rsid w:val="00895BA9"/>
    <w:rsid w:val="00895D79"/>
    <w:rsid w:val="0089601B"/>
    <w:rsid w:val="0089647F"/>
    <w:rsid w:val="0089655D"/>
    <w:rsid w:val="00896784"/>
    <w:rsid w:val="00896C56"/>
    <w:rsid w:val="00897051"/>
    <w:rsid w:val="00897824"/>
    <w:rsid w:val="00897BCB"/>
    <w:rsid w:val="00897C07"/>
    <w:rsid w:val="00897DBA"/>
    <w:rsid w:val="008A02FA"/>
    <w:rsid w:val="008A06A8"/>
    <w:rsid w:val="008A1AAC"/>
    <w:rsid w:val="008A20CA"/>
    <w:rsid w:val="008A239B"/>
    <w:rsid w:val="008A2505"/>
    <w:rsid w:val="008A2956"/>
    <w:rsid w:val="008A2EA1"/>
    <w:rsid w:val="008A2EF6"/>
    <w:rsid w:val="008A3480"/>
    <w:rsid w:val="008A3642"/>
    <w:rsid w:val="008A4F3C"/>
    <w:rsid w:val="008A51AD"/>
    <w:rsid w:val="008A53BA"/>
    <w:rsid w:val="008A551D"/>
    <w:rsid w:val="008A56BA"/>
    <w:rsid w:val="008A570A"/>
    <w:rsid w:val="008A58E4"/>
    <w:rsid w:val="008A58E7"/>
    <w:rsid w:val="008A5C1D"/>
    <w:rsid w:val="008A615A"/>
    <w:rsid w:val="008A6357"/>
    <w:rsid w:val="008A650C"/>
    <w:rsid w:val="008A6A36"/>
    <w:rsid w:val="008A6CB9"/>
    <w:rsid w:val="008A6DC1"/>
    <w:rsid w:val="008A7083"/>
    <w:rsid w:val="008A7100"/>
    <w:rsid w:val="008A7139"/>
    <w:rsid w:val="008A776D"/>
    <w:rsid w:val="008A7BB8"/>
    <w:rsid w:val="008A7C74"/>
    <w:rsid w:val="008B03BD"/>
    <w:rsid w:val="008B04C0"/>
    <w:rsid w:val="008B09E1"/>
    <w:rsid w:val="008B0A83"/>
    <w:rsid w:val="008B0DCF"/>
    <w:rsid w:val="008B0E93"/>
    <w:rsid w:val="008B0F8D"/>
    <w:rsid w:val="008B198D"/>
    <w:rsid w:val="008B23A8"/>
    <w:rsid w:val="008B29A4"/>
    <w:rsid w:val="008B2BB4"/>
    <w:rsid w:val="008B2C30"/>
    <w:rsid w:val="008B3C2B"/>
    <w:rsid w:val="008B4679"/>
    <w:rsid w:val="008B4D00"/>
    <w:rsid w:val="008B4D13"/>
    <w:rsid w:val="008B4E78"/>
    <w:rsid w:val="008B4FE2"/>
    <w:rsid w:val="008B61A1"/>
    <w:rsid w:val="008B66D8"/>
    <w:rsid w:val="008B66EE"/>
    <w:rsid w:val="008B6793"/>
    <w:rsid w:val="008B6E87"/>
    <w:rsid w:val="008B75C2"/>
    <w:rsid w:val="008B787A"/>
    <w:rsid w:val="008C0219"/>
    <w:rsid w:val="008C0A89"/>
    <w:rsid w:val="008C0AA9"/>
    <w:rsid w:val="008C0E71"/>
    <w:rsid w:val="008C1852"/>
    <w:rsid w:val="008C2CFF"/>
    <w:rsid w:val="008C2E1E"/>
    <w:rsid w:val="008C2E22"/>
    <w:rsid w:val="008C2ED2"/>
    <w:rsid w:val="008C3612"/>
    <w:rsid w:val="008C3D4D"/>
    <w:rsid w:val="008C4026"/>
    <w:rsid w:val="008C417E"/>
    <w:rsid w:val="008C4E31"/>
    <w:rsid w:val="008C5B51"/>
    <w:rsid w:val="008C5F0A"/>
    <w:rsid w:val="008C6105"/>
    <w:rsid w:val="008C6124"/>
    <w:rsid w:val="008C6334"/>
    <w:rsid w:val="008C66BD"/>
    <w:rsid w:val="008C6968"/>
    <w:rsid w:val="008C742A"/>
    <w:rsid w:val="008C74C7"/>
    <w:rsid w:val="008C7714"/>
    <w:rsid w:val="008C7F4F"/>
    <w:rsid w:val="008D00F3"/>
    <w:rsid w:val="008D0241"/>
    <w:rsid w:val="008D0B34"/>
    <w:rsid w:val="008D0F27"/>
    <w:rsid w:val="008D11F0"/>
    <w:rsid w:val="008D15A2"/>
    <w:rsid w:val="008D18CD"/>
    <w:rsid w:val="008D1F86"/>
    <w:rsid w:val="008D20E0"/>
    <w:rsid w:val="008D2B6E"/>
    <w:rsid w:val="008D335C"/>
    <w:rsid w:val="008D35B7"/>
    <w:rsid w:val="008D4007"/>
    <w:rsid w:val="008D436A"/>
    <w:rsid w:val="008D4C72"/>
    <w:rsid w:val="008D4CF8"/>
    <w:rsid w:val="008D5246"/>
    <w:rsid w:val="008D5291"/>
    <w:rsid w:val="008D5368"/>
    <w:rsid w:val="008D561B"/>
    <w:rsid w:val="008D582B"/>
    <w:rsid w:val="008D5CF9"/>
    <w:rsid w:val="008D5D0A"/>
    <w:rsid w:val="008D6199"/>
    <w:rsid w:val="008D64B9"/>
    <w:rsid w:val="008D6794"/>
    <w:rsid w:val="008D7F65"/>
    <w:rsid w:val="008E0178"/>
    <w:rsid w:val="008E02F8"/>
    <w:rsid w:val="008E12AF"/>
    <w:rsid w:val="008E1342"/>
    <w:rsid w:val="008E1DC9"/>
    <w:rsid w:val="008E211C"/>
    <w:rsid w:val="008E28EC"/>
    <w:rsid w:val="008E2BB3"/>
    <w:rsid w:val="008E2BC5"/>
    <w:rsid w:val="008E2C79"/>
    <w:rsid w:val="008E3176"/>
    <w:rsid w:val="008E3564"/>
    <w:rsid w:val="008E3A0B"/>
    <w:rsid w:val="008E3A90"/>
    <w:rsid w:val="008E3AAB"/>
    <w:rsid w:val="008E3F34"/>
    <w:rsid w:val="008E4043"/>
    <w:rsid w:val="008E4520"/>
    <w:rsid w:val="008E54E8"/>
    <w:rsid w:val="008E5740"/>
    <w:rsid w:val="008E5868"/>
    <w:rsid w:val="008E5ADB"/>
    <w:rsid w:val="008E5DC8"/>
    <w:rsid w:val="008E6465"/>
    <w:rsid w:val="008E6C57"/>
    <w:rsid w:val="008E7082"/>
    <w:rsid w:val="008E72AF"/>
    <w:rsid w:val="008F0952"/>
    <w:rsid w:val="008F1154"/>
    <w:rsid w:val="008F1B84"/>
    <w:rsid w:val="008F1B9D"/>
    <w:rsid w:val="008F1DB6"/>
    <w:rsid w:val="008F337C"/>
    <w:rsid w:val="008F39C0"/>
    <w:rsid w:val="008F39E4"/>
    <w:rsid w:val="008F51F0"/>
    <w:rsid w:val="008F57CD"/>
    <w:rsid w:val="008F5960"/>
    <w:rsid w:val="008F5CD0"/>
    <w:rsid w:val="008F629A"/>
    <w:rsid w:val="008F6A9B"/>
    <w:rsid w:val="008F6F03"/>
    <w:rsid w:val="008F7603"/>
    <w:rsid w:val="008F769D"/>
    <w:rsid w:val="008F76B7"/>
    <w:rsid w:val="008F76DC"/>
    <w:rsid w:val="008F7D2F"/>
    <w:rsid w:val="008F7E68"/>
    <w:rsid w:val="009013C5"/>
    <w:rsid w:val="0090147B"/>
    <w:rsid w:val="00901649"/>
    <w:rsid w:val="00901CBA"/>
    <w:rsid w:val="00901DC6"/>
    <w:rsid w:val="00901EEE"/>
    <w:rsid w:val="009021DC"/>
    <w:rsid w:val="00902EFD"/>
    <w:rsid w:val="00903026"/>
    <w:rsid w:val="0090357B"/>
    <w:rsid w:val="00903832"/>
    <w:rsid w:val="009042D0"/>
    <w:rsid w:val="009044BE"/>
    <w:rsid w:val="009048EB"/>
    <w:rsid w:val="00904913"/>
    <w:rsid w:val="00904C15"/>
    <w:rsid w:val="009050B3"/>
    <w:rsid w:val="00905298"/>
    <w:rsid w:val="00905945"/>
    <w:rsid w:val="00905FEB"/>
    <w:rsid w:val="00906164"/>
    <w:rsid w:val="00906252"/>
    <w:rsid w:val="0090672E"/>
    <w:rsid w:val="00906A4F"/>
    <w:rsid w:val="00906BD6"/>
    <w:rsid w:val="00907074"/>
    <w:rsid w:val="009073C7"/>
    <w:rsid w:val="009078BA"/>
    <w:rsid w:val="009079C7"/>
    <w:rsid w:val="009079F7"/>
    <w:rsid w:val="00907B44"/>
    <w:rsid w:val="00907C33"/>
    <w:rsid w:val="009108D2"/>
    <w:rsid w:val="00910C20"/>
    <w:rsid w:val="00910FE1"/>
    <w:rsid w:val="0091106A"/>
    <w:rsid w:val="00911C09"/>
    <w:rsid w:val="00911D1C"/>
    <w:rsid w:val="00912F38"/>
    <w:rsid w:val="0091340D"/>
    <w:rsid w:val="00913C58"/>
    <w:rsid w:val="00913D36"/>
    <w:rsid w:val="009140B4"/>
    <w:rsid w:val="00914174"/>
    <w:rsid w:val="0091428A"/>
    <w:rsid w:val="00914733"/>
    <w:rsid w:val="0091495E"/>
    <w:rsid w:val="00914AA5"/>
    <w:rsid w:val="00914EAF"/>
    <w:rsid w:val="00915428"/>
    <w:rsid w:val="009162DD"/>
    <w:rsid w:val="009163E7"/>
    <w:rsid w:val="0091670A"/>
    <w:rsid w:val="0091671A"/>
    <w:rsid w:val="009169F6"/>
    <w:rsid w:val="009170FD"/>
    <w:rsid w:val="0091719D"/>
    <w:rsid w:val="00917903"/>
    <w:rsid w:val="00917BEA"/>
    <w:rsid w:val="00920189"/>
    <w:rsid w:val="00920203"/>
    <w:rsid w:val="00920997"/>
    <w:rsid w:val="00920B1E"/>
    <w:rsid w:val="00920DD5"/>
    <w:rsid w:val="00921161"/>
    <w:rsid w:val="00922492"/>
    <w:rsid w:val="009224EB"/>
    <w:rsid w:val="0092272F"/>
    <w:rsid w:val="00922BE2"/>
    <w:rsid w:val="00922EDE"/>
    <w:rsid w:val="009237D9"/>
    <w:rsid w:val="0092406C"/>
    <w:rsid w:val="00924096"/>
    <w:rsid w:val="009243BC"/>
    <w:rsid w:val="009244D5"/>
    <w:rsid w:val="00925049"/>
    <w:rsid w:val="0092523A"/>
    <w:rsid w:val="009252F1"/>
    <w:rsid w:val="00925588"/>
    <w:rsid w:val="00925733"/>
    <w:rsid w:val="00925AF5"/>
    <w:rsid w:val="00926244"/>
    <w:rsid w:val="00926268"/>
    <w:rsid w:val="009264A2"/>
    <w:rsid w:val="0092715D"/>
    <w:rsid w:val="00927299"/>
    <w:rsid w:val="009278F0"/>
    <w:rsid w:val="00930632"/>
    <w:rsid w:val="009310BC"/>
    <w:rsid w:val="00931D3F"/>
    <w:rsid w:val="009324C4"/>
    <w:rsid w:val="00932671"/>
    <w:rsid w:val="00932A7A"/>
    <w:rsid w:val="00932D26"/>
    <w:rsid w:val="009330BF"/>
    <w:rsid w:val="00933817"/>
    <w:rsid w:val="009340EB"/>
    <w:rsid w:val="00934510"/>
    <w:rsid w:val="0093476C"/>
    <w:rsid w:val="00935A1E"/>
    <w:rsid w:val="00935AA3"/>
    <w:rsid w:val="00935B7C"/>
    <w:rsid w:val="00935E3A"/>
    <w:rsid w:val="00936005"/>
    <w:rsid w:val="0093607C"/>
    <w:rsid w:val="00940008"/>
    <w:rsid w:val="00940FFA"/>
    <w:rsid w:val="00941010"/>
    <w:rsid w:val="00941503"/>
    <w:rsid w:val="0094187D"/>
    <w:rsid w:val="009423ED"/>
    <w:rsid w:val="00942C90"/>
    <w:rsid w:val="00942F29"/>
    <w:rsid w:val="00942FB6"/>
    <w:rsid w:val="009430E1"/>
    <w:rsid w:val="009434EB"/>
    <w:rsid w:val="00943EA6"/>
    <w:rsid w:val="009443F2"/>
    <w:rsid w:val="009448F2"/>
    <w:rsid w:val="009451E0"/>
    <w:rsid w:val="0094524B"/>
    <w:rsid w:val="009456E3"/>
    <w:rsid w:val="00945759"/>
    <w:rsid w:val="00945925"/>
    <w:rsid w:val="009466E9"/>
    <w:rsid w:val="00946CB3"/>
    <w:rsid w:val="00946D20"/>
    <w:rsid w:val="00946E51"/>
    <w:rsid w:val="009473F4"/>
    <w:rsid w:val="0094767D"/>
    <w:rsid w:val="00950231"/>
    <w:rsid w:val="00950794"/>
    <w:rsid w:val="009507AA"/>
    <w:rsid w:val="009509EF"/>
    <w:rsid w:val="009512DC"/>
    <w:rsid w:val="009515CA"/>
    <w:rsid w:val="00951691"/>
    <w:rsid w:val="00951FCE"/>
    <w:rsid w:val="009521CC"/>
    <w:rsid w:val="0095226C"/>
    <w:rsid w:val="0095269B"/>
    <w:rsid w:val="00952C05"/>
    <w:rsid w:val="00952D52"/>
    <w:rsid w:val="009540B7"/>
    <w:rsid w:val="009543D0"/>
    <w:rsid w:val="00954AF9"/>
    <w:rsid w:val="00954DAE"/>
    <w:rsid w:val="00955410"/>
    <w:rsid w:val="009558EE"/>
    <w:rsid w:val="009559D5"/>
    <w:rsid w:val="00955C17"/>
    <w:rsid w:val="00955FFA"/>
    <w:rsid w:val="00956170"/>
    <w:rsid w:val="009561F8"/>
    <w:rsid w:val="00956BA1"/>
    <w:rsid w:val="00956D42"/>
    <w:rsid w:val="00956F0F"/>
    <w:rsid w:val="0095727F"/>
    <w:rsid w:val="009572AF"/>
    <w:rsid w:val="00957E41"/>
    <w:rsid w:val="0096016E"/>
    <w:rsid w:val="0096023A"/>
    <w:rsid w:val="009607AB"/>
    <w:rsid w:val="00961154"/>
    <w:rsid w:val="009615DB"/>
    <w:rsid w:val="00962683"/>
    <w:rsid w:val="00962ADC"/>
    <w:rsid w:val="00962E23"/>
    <w:rsid w:val="0096487C"/>
    <w:rsid w:val="00964BC2"/>
    <w:rsid w:val="00964D4A"/>
    <w:rsid w:val="00964EAE"/>
    <w:rsid w:val="00965023"/>
    <w:rsid w:val="009650B7"/>
    <w:rsid w:val="0096515D"/>
    <w:rsid w:val="0096554B"/>
    <w:rsid w:val="00965841"/>
    <w:rsid w:val="00966623"/>
    <w:rsid w:val="009678DB"/>
    <w:rsid w:val="00970728"/>
    <w:rsid w:val="009707C9"/>
    <w:rsid w:val="00971303"/>
    <w:rsid w:val="00971E0B"/>
    <w:rsid w:val="00972101"/>
    <w:rsid w:val="00972285"/>
    <w:rsid w:val="00972FB5"/>
    <w:rsid w:val="00973607"/>
    <w:rsid w:val="009736FE"/>
    <w:rsid w:val="00973B96"/>
    <w:rsid w:val="00973E3C"/>
    <w:rsid w:val="00974763"/>
    <w:rsid w:val="009757CA"/>
    <w:rsid w:val="00976E76"/>
    <w:rsid w:val="00977A14"/>
    <w:rsid w:val="00977E9B"/>
    <w:rsid w:val="009807BF"/>
    <w:rsid w:val="009809CE"/>
    <w:rsid w:val="0098131F"/>
    <w:rsid w:val="00981479"/>
    <w:rsid w:val="00981F74"/>
    <w:rsid w:val="0098237C"/>
    <w:rsid w:val="009829B3"/>
    <w:rsid w:val="00982C31"/>
    <w:rsid w:val="00982D45"/>
    <w:rsid w:val="00983165"/>
    <w:rsid w:val="00983343"/>
    <w:rsid w:val="009833C4"/>
    <w:rsid w:val="009834E0"/>
    <w:rsid w:val="009838FF"/>
    <w:rsid w:val="00984149"/>
    <w:rsid w:val="00984788"/>
    <w:rsid w:val="00984909"/>
    <w:rsid w:val="00984FF3"/>
    <w:rsid w:val="00984FF9"/>
    <w:rsid w:val="009850C5"/>
    <w:rsid w:val="0098516C"/>
    <w:rsid w:val="00985208"/>
    <w:rsid w:val="00986326"/>
    <w:rsid w:val="00986849"/>
    <w:rsid w:val="00986BB7"/>
    <w:rsid w:val="00986D4B"/>
    <w:rsid w:val="00986F6D"/>
    <w:rsid w:val="0098727C"/>
    <w:rsid w:val="00987708"/>
    <w:rsid w:val="00987DF0"/>
    <w:rsid w:val="00987E2E"/>
    <w:rsid w:val="0099008B"/>
    <w:rsid w:val="00990387"/>
    <w:rsid w:val="0099177B"/>
    <w:rsid w:val="00991B8C"/>
    <w:rsid w:val="0099367E"/>
    <w:rsid w:val="00993FE4"/>
    <w:rsid w:val="0099425E"/>
    <w:rsid w:val="00994CDC"/>
    <w:rsid w:val="009969CD"/>
    <w:rsid w:val="0099770A"/>
    <w:rsid w:val="00997769"/>
    <w:rsid w:val="00997A2E"/>
    <w:rsid w:val="009A048E"/>
    <w:rsid w:val="009A119F"/>
    <w:rsid w:val="009A1609"/>
    <w:rsid w:val="009A16A3"/>
    <w:rsid w:val="009A1A7E"/>
    <w:rsid w:val="009A3480"/>
    <w:rsid w:val="009A3DB8"/>
    <w:rsid w:val="009A43B3"/>
    <w:rsid w:val="009A464D"/>
    <w:rsid w:val="009A496F"/>
    <w:rsid w:val="009A4B78"/>
    <w:rsid w:val="009A4D73"/>
    <w:rsid w:val="009A4E41"/>
    <w:rsid w:val="009A5297"/>
    <w:rsid w:val="009A5851"/>
    <w:rsid w:val="009A5C0C"/>
    <w:rsid w:val="009A5D40"/>
    <w:rsid w:val="009A5E10"/>
    <w:rsid w:val="009A6665"/>
    <w:rsid w:val="009A743F"/>
    <w:rsid w:val="009A74F7"/>
    <w:rsid w:val="009B00F2"/>
    <w:rsid w:val="009B0E67"/>
    <w:rsid w:val="009B0FB2"/>
    <w:rsid w:val="009B1113"/>
    <w:rsid w:val="009B1C34"/>
    <w:rsid w:val="009B1D22"/>
    <w:rsid w:val="009B1E86"/>
    <w:rsid w:val="009B27C4"/>
    <w:rsid w:val="009B2BE6"/>
    <w:rsid w:val="009B2D92"/>
    <w:rsid w:val="009B31DE"/>
    <w:rsid w:val="009B3250"/>
    <w:rsid w:val="009B35A6"/>
    <w:rsid w:val="009B42A4"/>
    <w:rsid w:val="009B42D2"/>
    <w:rsid w:val="009B44D0"/>
    <w:rsid w:val="009B4A06"/>
    <w:rsid w:val="009B60EA"/>
    <w:rsid w:val="009B70C8"/>
    <w:rsid w:val="009B737C"/>
    <w:rsid w:val="009B742E"/>
    <w:rsid w:val="009C0AC6"/>
    <w:rsid w:val="009C11B2"/>
    <w:rsid w:val="009C1456"/>
    <w:rsid w:val="009C164F"/>
    <w:rsid w:val="009C1C30"/>
    <w:rsid w:val="009C22DD"/>
    <w:rsid w:val="009C29D5"/>
    <w:rsid w:val="009C30A0"/>
    <w:rsid w:val="009C359E"/>
    <w:rsid w:val="009C37FE"/>
    <w:rsid w:val="009C4082"/>
    <w:rsid w:val="009C4A38"/>
    <w:rsid w:val="009C4A72"/>
    <w:rsid w:val="009C4AD8"/>
    <w:rsid w:val="009C4D3D"/>
    <w:rsid w:val="009C55E2"/>
    <w:rsid w:val="009C5A4E"/>
    <w:rsid w:val="009C5EE5"/>
    <w:rsid w:val="009C61E3"/>
    <w:rsid w:val="009C6B56"/>
    <w:rsid w:val="009C7DB8"/>
    <w:rsid w:val="009C7FF0"/>
    <w:rsid w:val="009D010D"/>
    <w:rsid w:val="009D0244"/>
    <w:rsid w:val="009D0F71"/>
    <w:rsid w:val="009D111C"/>
    <w:rsid w:val="009D17A0"/>
    <w:rsid w:val="009D1F7A"/>
    <w:rsid w:val="009D2873"/>
    <w:rsid w:val="009D2942"/>
    <w:rsid w:val="009D2BB8"/>
    <w:rsid w:val="009D3A1A"/>
    <w:rsid w:val="009D426A"/>
    <w:rsid w:val="009D5BDB"/>
    <w:rsid w:val="009D6B03"/>
    <w:rsid w:val="009D6B3D"/>
    <w:rsid w:val="009D7422"/>
    <w:rsid w:val="009D7567"/>
    <w:rsid w:val="009D78E7"/>
    <w:rsid w:val="009E0742"/>
    <w:rsid w:val="009E0B29"/>
    <w:rsid w:val="009E1291"/>
    <w:rsid w:val="009E12BC"/>
    <w:rsid w:val="009E139D"/>
    <w:rsid w:val="009E224D"/>
    <w:rsid w:val="009E26D5"/>
    <w:rsid w:val="009E2A07"/>
    <w:rsid w:val="009E3398"/>
    <w:rsid w:val="009E3577"/>
    <w:rsid w:val="009E37A5"/>
    <w:rsid w:val="009E395B"/>
    <w:rsid w:val="009E3D2B"/>
    <w:rsid w:val="009E3DC2"/>
    <w:rsid w:val="009E3E84"/>
    <w:rsid w:val="009E4053"/>
    <w:rsid w:val="009E4097"/>
    <w:rsid w:val="009E4664"/>
    <w:rsid w:val="009E4D8E"/>
    <w:rsid w:val="009E4E90"/>
    <w:rsid w:val="009E4EB7"/>
    <w:rsid w:val="009E57C1"/>
    <w:rsid w:val="009E624A"/>
    <w:rsid w:val="009E6B32"/>
    <w:rsid w:val="009E7039"/>
    <w:rsid w:val="009E70F3"/>
    <w:rsid w:val="009E730A"/>
    <w:rsid w:val="009E7E98"/>
    <w:rsid w:val="009F00EE"/>
    <w:rsid w:val="009F0827"/>
    <w:rsid w:val="009F0BED"/>
    <w:rsid w:val="009F1673"/>
    <w:rsid w:val="009F3255"/>
    <w:rsid w:val="009F341D"/>
    <w:rsid w:val="009F34AA"/>
    <w:rsid w:val="009F3DCE"/>
    <w:rsid w:val="009F44FF"/>
    <w:rsid w:val="009F46E8"/>
    <w:rsid w:val="009F472D"/>
    <w:rsid w:val="009F4CF0"/>
    <w:rsid w:val="009F4E88"/>
    <w:rsid w:val="009F50D1"/>
    <w:rsid w:val="009F573B"/>
    <w:rsid w:val="009F5918"/>
    <w:rsid w:val="009F596D"/>
    <w:rsid w:val="009F6A91"/>
    <w:rsid w:val="009F71A6"/>
    <w:rsid w:val="009F71AA"/>
    <w:rsid w:val="009F754A"/>
    <w:rsid w:val="009F791F"/>
    <w:rsid w:val="009F7F86"/>
    <w:rsid w:val="00A0034D"/>
    <w:rsid w:val="00A00BFB"/>
    <w:rsid w:val="00A00DCF"/>
    <w:rsid w:val="00A0126C"/>
    <w:rsid w:val="00A012DA"/>
    <w:rsid w:val="00A0187E"/>
    <w:rsid w:val="00A026F0"/>
    <w:rsid w:val="00A02E29"/>
    <w:rsid w:val="00A02F2D"/>
    <w:rsid w:val="00A02F61"/>
    <w:rsid w:val="00A03529"/>
    <w:rsid w:val="00A03E0E"/>
    <w:rsid w:val="00A040D1"/>
    <w:rsid w:val="00A044B7"/>
    <w:rsid w:val="00A04A0A"/>
    <w:rsid w:val="00A050A8"/>
    <w:rsid w:val="00A056A3"/>
    <w:rsid w:val="00A059AF"/>
    <w:rsid w:val="00A05B51"/>
    <w:rsid w:val="00A06286"/>
    <w:rsid w:val="00A06318"/>
    <w:rsid w:val="00A063BC"/>
    <w:rsid w:val="00A068E1"/>
    <w:rsid w:val="00A06A80"/>
    <w:rsid w:val="00A06D8A"/>
    <w:rsid w:val="00A0711F"/>
    <w:rsid w:val="00A07B0B"/>
    <w:rsid w:val="00A102A0"/>
    <w:rsid w:val="00A10860"/>
    <w:rsid w:val="00A114FA"/>
    <w:rsid w:val="00A11615"/>
    <w:rsid w:val="00A11AF3"/>
    <w:rsid w:val="00A12ACF"/>
    <w:rsid w:val="00A12B42"/>
    <w:rsid w:val="00A12BD4"/>
    <w:rsid w:val="00A12C09"/>
    <w:rsid w:val="00A13084"/>
    <w:rsid w:val="00A1327F"/>
    <w:rsid w:val="00A13817"/>
    <w:rsid w:val="00A138D3"/>
    <w:rsid w:val="00A13E0F"/>
    <w:rsid w:val="00A144B7"/>
    <w:rsid w:val="00A149B4"/>
    <w:rsid w:val="00A152D3"/>
    <w:rsid w:val="00A15F4F"/>
    <w:rsid w:val="00A160AB"/>
    <w:rsid w:val="00A16745"/>
    <w:rsid w:val="00A16747"/>
    <w:rsid w:val="00A17E93"/>
    <w:rsid w:val="00A20013"/>
    <w:rsid w:val="00A2056F"/>
    <w:rsid w:val="00A20582"/>
    <w:rsid w:val="00A20C65"/>
    <w:rsid w:val="00A21767"/>
    <w:rsid w:val="00A21FD5"/>
    <w:rsid w:val="00A22751"/>
    <w:rsid w:val="00A22940"/>
    <w:rsid w:val="00A22F63"/>
    <w:rsid w:val="00A23102"/>
    <w:rsid w:val="00A233D8"/>
    <w:rsid w:val="00A2343F"/>
    <w:rsid w:val="00A23505"/>
    <w:rsid w:val="00A2428B"/>
    <w:rsid w:val="00A247E5"/>
    <w:rsid w:val="00A248BD"/>
    <w:rsid w:val="00A24D81"/>
    <w:rsid w:val="00A24EA5"/>
    <w:rsid w:val="00A25173"/>
    <w:rsid w:val="00A252F0"/>
    <w:rsid w:val="00A2542D"/>
    <w:rsid w:val="00A259F2"/>
    <w:rsid w:val="00A26463"/>
    <w:rsid w:val="00A2660E"/>
    <w:rsid w:val="00A26916"/>
    <w:rsid w:val="00A26B47"/>
    <w:rsid w:val="00A26FF1"/>
    <w:rsid w:val="00A27547"/>
    <w:rsid w:val="00A2770B"/>
    <w:rsid w:val="00A27806"/>
    <w:rsid w:val="00A3068C"/>
    <w:rsid w:val="00A3127F"/>
    <w:rsid w:val="00A31922"/>
    <w:rsid w:val="00A31BCC"/>
    <w:rsid w:val="00A31C70"/>
    <w:rsid w:val="00A31C87"/>
    <w:rsid w:val="00A325BB"/>
    <w:rsid w:val="00A3297A"/>
    <w:rsid w:val="00A32A58"/>
    <w:rsid w:val="00A32EEC"/>
    <w:rsid w:val="00A333A5"/>
    <w:rsid w:val="00A336C5"/>
    <w:rsid w:val="00A339D9"/>
    <w:rsid w:val="00A33BD6"/>
    <w:rsid w:val="00A3510A"/>
    <w:rsid w:val="00A3515F"/>
    <w:rsid w:val="00A35751"/>
    <w:rsid w:val="00A3577F"/>
    <w:rsid w:val="00A35BBC"/>
    <w:rsid w:val="00A35DAB"/>
    <w:rsid w:val="00A36724"/>
    <w:rsid w:val="00A367AF"/>
    <w:rsid w:val="00A36C13"/>
    <w:rsid w:val="00A377C2"/>
    <w:rsid w:val="00A37A31"/>
    <w:rsid w:val="00A40B1F"/>
    <w:rsid w:val="00A40B4D"/>
    <w:rsid w:val="00A411E2"/>
    <w:rsid w:val="00A41373"/>
    <w:rsid w:val="00A41638"/>
    <w:rsid w:val="00A41B15"/>
    <w:rsid w:val="00A4224E"/>
    <w:rsid w:val="00A4229F"/>
    <w:rsid w:val="00A428A9"/>
    <w:rsid w:val="00A42ACA"/>
    <w:rsid w:val="00A4327C"/>
    <w:rsid w:val="00A43496"/>
    <w:rsid w:val="00A43665"/>
    <w:rsid w:val="00A43AAB"/>
    <w:rsid w:val="00A43AFE"/>
    <w:rsid w:val="00A441CC"/>
    <w:rsid w:val="00A447E3"/>
    <w:rsid w:val="00A44AAD"/>
    <w:rsid w:val="00A44D3B"/>
    <w:rsid w:val="00A45241"/>
    <w:rsid w:val="00A45280"/>
    <w:rsid w:val="00A452B8"/>
    <w:rsid w:val="00A45BF7"/>
    <w:rsid w:val="00A463B5"/>
    <w:rsid w:val="00A463BA"/>
    <w:rsid w:val="00A46675"/>
    <w:rsid w:val="00A46A5F"/>
    <w:rsid w:val="00A471A3"/>
    <w:rsid w:val="00A47597"/>
    <w:rsid w:val="00A47E44"/>
    <w:rsid w:val="00A47F91"/>
    <w:rsid w:val="00A507D7"/>
    <w:rsid w:val="00A50A5C"/>
    <w:rsid w:val="00A50BE2"/>
    <w:rsid w:val="00A50CC6"/>
    <w:rsid w:val="00A50E40"/>
    <w:rsid w:val="00A51462"/>
    <w:rsid w:val="00A51946"/>
    <w:rsid w:val="00A51FF7"/>
    <w:rsid w:val="00A52079"/>
    <w:rsid w:val="00A52143"/>
    <w:rsid w:val="00A521E9"/>
    <w:rsid w:val="00A5298E"/>
    <w:rsid w:val="00A52B3E"/>
    <w:rsid w:val="00A5313B"/>
    <w:rsid w:val="00A5320E"/>
    <w:rsid w:val="00A53F7B"/>
    <w:rsid w:val="00A54090"/>
    <w:rsid w:val="00A541F3"/>
    <w:rsid w:val="00A54282"/>
    <w:rsid w:val="00A549D3"/>
    <w:rsid w:val="00A54DF0"/>
    <w:rsid w:val="00A55616"/>
    <w:rsid w:val="00A57E98"/>
    <w:rsid w:val="00A60017"/>
    <w:rsid w:val="00A60849"/>
    <w:rsid w:val="00A6105B"/>
    <w:rsid w:val="00A61355"/>
    <w:rsid w:val="00A61668"/>
    <w:rsid w:val="00A621D3"/>
    <w:rsid w:val="00A628F8"/>
    <w:rsid w:val="00A62B7A"/>
    <w:rsid w:val="00A631A1"/>
    <w:rsid w:val="00A632EA"/>
    <w:rsid w:val="00A6339D"/>
    <w:rsid w:val="00A634BE"/>
    <w:rsid w:val="00A63AD7"/>
    <w:rsid w:val="00A63BFD"/>
    <w:rsid w:val="00A63E61"/>
    <w:rsid w:val="00A6491F"/>
    <w:rsid w:val="00A64A9E"/>
    <w:rsid w:val="00A64C72"/>
    <w:rsid w:val="00A64D1A"/>
    <w:rsid w:val="00A65320"/>
    <w:rsid w:val="00A65BA5"/>
    <w:rsid w:val="00A66354"/>
    <w:rsid w:val="00A66E37"/>
    <w:rsid w:val="00A66ECF"/>
    <w:rsid w:val="00A67681"/>
    <w:rsid w:val="00A67E38"/>
    <w:rsid w:val="00A703E4"/>
    <w:rsid w:val="00A704C9"/>
    <w:rsid w:val="00A70DC6"/>
    <w:rsid w:val="00A71080"/>
    <w:rsid w:val="00A71986"/>
    <w:rsid w:val="00A71E3D"/>
    <w:rsid w:val="00A71E73"/>
    <w:rsid w:val="00A72740"/>
    <w:rsid w:val="00A73A64"/>
    <w:rsid w:val="00A742AD"/>
    <w:rsid w:val="00A746D7"/>
    <w:rsid w:val="00A74AB2"/>
    <w:rsid w:val="00A75A27"/>
    <w:rsid w:val="00A75A46"/>
    <w:rsid w:val="00A75B36"/>
    <w:rsid w:val="00A7623B"/>
    <w:rsid w:val="00A7660A"/>
    <w:rsid w:val="00A7663A"/>
    <w:rsid w:val="00A7696B"/>
    <w:rsid w:val="00A769D4"/>
    <w:rsid w:val="00A8008F"/>
    <w:rsid w:val="00A804C7"/>
    <w:rsid w:val="00A80857"/>
    <w:rsid w:val="00A80A39"/>
    <w:rsid w:val="00A80DF0"/>
    <w:rsid w:val="00A80E64"/>
    <w:rsid w:val="00A81A16"/>
    <w:rsid w:val="00A823A7"/>
    <w:rsid w:val="00A824D4"/>
    <w:rsid w:val="00A825C8"/>
    <w:rsid w:val="00A82742"/>
    <w:rsid w:val="00A82A29"/>
    <w:rsid w:val="00A83984"/>
    <w:rsid w:val="00A83A1E"/>
    <w:rsid w:val="00A84198"/>
    <w:rsid w:val="00A841AB"/>
    <w:rsid w:val="00A84FFD"/>
    <w:rsid w:val="00A856A9"/>
    <w:rsid w:val="00A86104"/>
    <w:rsid w:val="00A8655A"/>
    <w:rsid w:val="00A87203"/>
    <w:rsid w:val="00A87744"/>
    <w:rsid w:val="00A87AE6"/>
    <w:rsid w:val="00A87B09"/>
    <w:rsid w:val="00A87C22"/>
    <w:rsid w:val="00A90590"/>
    <w:rsid w:val="00A90856"/>
    <w:rsid w:val="00A90A39"/>
    <w:rsid w:val="00A90A97"/>
    <w:rsid w:val="00A90CB4"/>
    <w:rsid w:val="00A910DA"/>
    <w:rsid w:val="00A920E1"/>
    <w:rsid w:val="00A92998"/>
    <w:rsid w:val="00A933AE"/>
    <w:rsid w:val="00A93863"/>
    <w:rsid w:val="00A93928"/>
    <w:rsid w:val="00A93F73"/>
    <w:rsid w:val="00A9415E"/>
    <w:rsid w:val="00A9423F"/>
    <w:rsid w:val="00A94EBD"/>
    <w:rsid w:val="00A9510D"/>
    <w:rsid w:val="00A95580"/>
    <w:rsid w:val="00A956AC"/>
    <w:rsid w:val="00A95D2A"/>
    <w:rsid w:val="00A961D6"/>
    <w:rsid w:val="00A96214"/>
    <w:rsid w:val="00A967E8"/>
    <w:rsid w:val="00A97F4B"/>
    <w:rsid w:val="00AA04C5"/>
    <w:rsid w:val="00AA10B1"/>
    <w:rsid w:val="00AA2803"/>
    <w:rsid w:val="00AA2BF2"/>
    <w:rsid w:val="00AA2D68"/>
    <w:rsid w:val="00AA2D6F"/>
    <w:rsid w:val="00AA2E92"/>
    <w:rsid w:val="00AA3987"/>
    <w:rsid w:val="00AA3B68"/>
    <w:rsid w:val="00AA3E79"/>
    <w:rsid w:val="00AA4FB4"/>
    <w:rsid w:val="00AA5C0B"/>
    <w:rsid w:val="00AA5E3B"/>
    <w:rsid w:val="00AA63AD"/>
    <w:rsid w:val="00AA65B4"/>
    <w:rsid w:val="00AA6A75"/>
    <w:rsid w:val="00AA745E"/>
    <w:rsid w:val="00AB04AB"/>
    <w:rsid w:val="00AB0733"/>
    <w:rsid w:val="00AB09D2"/>
    <w:rsid w:val="00AB0B64"/>
    <w:rsid w:val="00AB0C30"/>
    <w:rsid w:val="00AB176B"/>
    <w:rsid w:val="00AB2C5F"/>
    <w:rsid w:val="00AB37E6"/>
    <w:rsid w:val="00AB3DBA"/>
    <w:rsid w:val="00AB431C"/>
    <w:rsid w:val="00AB470E"/>
    <w:rsid w:val="00AB4C80"/>
    <w:rsid w:val="00AB506B"/>
    <w:rsid w:val="00AB5467"/>
    <w:rsid w:val="00AB5883"/>
    <w:rsid w:val="00AB5A7E"/>
    <w:rsid w:val="00AB7538"/>
    <w:rsid w:val="00AB77F3"/>
    <w:rsid w:val="00AC0256"/>
    <w:rsid w:val="00AC0AAD"/>
    <w:rsid w:val="00AC1231"/>
    <w:rsid w:val="00AC1992"/>
    <w:rsid w:val="00AC1E14"/>
    <w:rsid w:val="00AC2CFA"/>
    <w:rsid w:val="00AC3263"/>
    <w:rsid w:val="00AC337E"/>
    <w:rsid w:val="00AC3E12"/>
    <w:rsid w:val="00AC406E"/>
    <w:rsid w:val="00AC417C"/>
    <w:rsid w:val="00AC430C"/>
    <w:rsid w:val="00AC4951"/>
    <w:rsid w:val="00AC49C9"/>
    <w:rsid w:val="00AC4A6B"/>
    <w:rsid w:val="00AC5C19"/>
    <w:rsid w:val="00AC60F0"/>
    <w:rsid w:val="00AC63C7"/>
    <w:rsid w:val="00AC6657"/>
    <w:rsid w:val="00AC6D7A"/>
    <w:rsid w:val="00AC7363"/>
    <w:rsid w:val="00AC7401"/>
    <w:rsid w:val="00AC7901"/>
    <w:rsid w:val="00AC79F3"/>
    <w:rsid w:val="00AC7FDD"/>
    <w:rsid w:val="00AD0949"/>
    <w:rsid w:val="00AD0F1D"/>
    <w:rsid w:val="00AD1179"/>
    <w:rsid w:val="00AD1359"/>
    <w:rsid w:val="00AD19F0"/>
    <w:rsid w:val="00AD1FCE"/>
    <w:rsid w:val="00AD26E1"/>
    <w:rsid w:val="00AD29CC"/>
    <w:rsid w:val="00AD3268"/>
    <w:rsid w:val="00AD3652"/>
    <w:rsid w:val="00AD3D6C"/>
    <w:rsid w:val="00AD3DE2"/>
    <w:rsid w:val="00AD4261"/>
    <w:rsid w:val="00AD46F5"/>
    <w:rsid w:val="00AD51A3"/>
    <w:rsid w:val="00AD598B"/>
    <w:rsid w:val="00AD7154"/>
    <w:rsid w:val="00AD793C"/>
    <w:rsid w:val="00AD797D"/>
    <w:rsid w:val="00AD7E02"/>
    <w:rsid w:val="00AE0034"/>
    <w:rsid w:val="00AE0483"/>
    <w:rsid w:val="00AE08DD"/>
    <w:rsid w:val="00AE13BD"/>
    <w:rsid w:val="00AE1ABF"/>
    <w:rsid w:val="00AE1AF9"/>
    <w:rsid w:val="00AE1E60"/>
    <w:rsid w:val="00AE2068"/>
    <w:rsid w:val="00AE2258"/>
    <w:rsid w:val="00AE277E"/>
    <w:rsid w:val="00AE2A36"/>
    <w:rsid w:val="00AE2BC6"/>
    <w:rsid w:val="00AE3251"/>
    <w:rsid w:val="00AE33DA"/>
    <w:rsid w:val="00AE3FE0"/>
    <w:rsid w:val="00AE5058"/>
    <w:rsid w:val="00AE51CD"/>
    <w:rsid w:val="00AE5471"/>
    <w:rsid w:val="00AE54AA"/>
    <w:rsid w:val="00AE593B"/>
    <w:rsid w:val="00AE60E4"/>
    <w:rsid w:val="00AE6872"/>
    <w:rsid w:val="00AE6C58"/>
    <w:rsid w:val="00AE72C4"/>
    <w:rsid w:val="00AE7F05"/>
    <w:rsid w:val="00AE7F38"/>
    <w:rsid w:val="00AF054D"/>
    <w:rsid w:val="00AF0939"/>
    <w:rsid w:val="00AF0981"/>
    <w:rsid w:val="00AF0F9C"/>
    <w:rsid w:val="00AF10F0"/>
    <w:rsid w:val="00AF18E2"/>
    <w:rsid w:val="00AF19C4"/>
    <w:rsid w:val="00AF24E7"/>
    <w:rsid w:val="00AF272B"/>
    <w:rsid w:val="00AF291B"/>
    <w:rsid w:val="00AF2DAA"/>
    <w:rsid w:val="00AF2EBD"/>
    <w:rsid w:val="00AF33AE"/>
    <w:rsid w:val="00AF3CDC"/>
    <w:rsid w:val="00AF44B1"/>
    <w:rsid w:val="00AF5800"/>
    <w:rsid w:val="00AF6986"/>
    <w:rsid w:val="00AF69FE"/>
    <w:rsid w:val="00AF6A77"/>
    <w:rsid w:val="00AF6D1B"/>
    <w:rsid w:val="00AF73ED"/>
    <w:rsid w:val="00AF76A8"/>
    <w:rsid w:val="00AF7D69"/>
    <w:rsid w:val="00AF7ED2"/>
    <w:rsid w:val="00B004D8"/>
    <w:rsid w:val="00B00830"/>
    <w:rsid w:val="00B00CC5"/>
    <w:rsid w:val="00B016D2"/>
    <w:rsid w:val="00B02091"/>
    <w:rsid w:val="00B0250E"/>
    <w:rsid w:val="00B02B43"/>
    <w:rsid w:val="00B03697"/>
    <w:rsid w:val="00B03D36"/>
    <w:rsid w:val="00B04540"/>
    <w:rsid w:val="00B046F1"/>
    <w:rsid w:val="00B05116"/>
    <w:rsid w:val="00B051A7"/>
    <w:rsid w:val="00B05F1A"/>
    <w:rsid w:val="00B066A2"/>
    <w:rsid w:val="00B06D58"/>
    <w:rsid w:val="00B07B33"/>
    <w:rsid w:val="00B07FA2"/>
    <w:rsid w:val="00B100CF"/>
    <w:rsid w:val="00B1074F"/>
    <w:rsid w:val="00B10E82"/>
    <w:rsid w:val="00B111A6"/>
    <w:rsid w:val="00B115E5"/>
    <w:rsid w:val="00B118EE"/>
    <w:rsid w:val="00B11B03"/>
    <w:rsid w:val="00B11C5B"/>
    <w:rsid w:val="00B121CD"/>
    <w:rsid w:val="00B12343"/>
    <w:rsid w:val="00B12529"/>
    <w:rsid w:val="00B128C5"/>
    <w:rsid w:val="00B12B11"/>
    <w:rsid w:val="00B12C94"/>
    <w:rsid w:val="00B135AB"/>
    <w:rsid w:val="00B135DC"/>
    <w:rsid w:val="00B13797"/>
    <w:rsid w:val="00B137BF"/>
    <w:rsid w:val="00B13A1B"/>
    <w:rsid w:val="00B13A76"/>
    <w:rsid w:val="00B142D9"/>
    <w:rsid w:val="00B145D5"/>
    <w:rsid w:val="00B14BC4"/>
    <w:rsid w:val="00B158A3"/>
    <w:rsid w:val="00B15B25"/>
    <w:rsid w:val="00B15C36"/>
    <w:rsid w:val="00B15EA0"/>
    <w:rsid w:val="00B16069"/>
    <w:rsid w:val="00B16F73"/>
    <w:rsid w:val="00B1745A"/>
    <w:rsid w:val="00B17785"/>
    <w:rsid w:val="00B17A19"/>
    <w:rsid w:val="00B17A4E"/>
    <w:rsid w:val="00B17B30"/>
    <w:rsid w:val="00B17C2F"/>
    <w:rsid w:val="00B2153E"/>
    <w:rsid w:val="00B218CB"/>
    <w:rsid w:val="00B21FA7"/>
    <w:rsid w:val="00B22022"/>
    <w:rsid w:val="00B225E4"/>
    <w:rsid w:val="00B23223"/>
    <w:rsid w:val="00B23F7A"/>
    <w:rsid w:val="00B240B1"/>
    <w:rsid w:val="00B24208"/>
    <w:rsid w:val="00B24374"/>
    <w:rsid w:val="00B24728"/>
    <w:rsid w:val="00B248A9"/>
    <w:rsid w:val="00B2490A"/>
    <w:rsid w:val="00B24BE3"/>
    <w:rsid w:val="00B24D28"/>
    <w:rsid w:val="00B24F1C"/>
    <w:rsid w:val="00B25D76"/>
    <w:rsid w:val="00B27032"/>
    <w:rsid w:val="00B27085"/>
    <w:rsid w:val="00B27583"/>
    <w:rsid w:val="00B30003"/>
    <w:rsid w:val="00B3015C"/>
    <w:rsid w:val="00B30642"/>
    <w:rsid w:val="00B31201"/>
    <w:rsid w:val="00B31B4B"/>
    <w:rsid w:val="00B31E36"/>
    <w:rsid w:val="00B32E26"/>
    <w:rsid w:val="00B338B7"/>
    <w:rsid w:val="00B34061"/>
    <w:rsid w:val="00B34376"/>
    <w:rsid w:val="00B3440A"/>
    <w:rsid w:val="00B34441"/>
    <w:rsid w:val="00B35533"/>
    <w:rsid w:val="00B35534"/>
    <w:rsid w:val="00B35A87"/>
    <w:rsid w:val="00B35AFD"/>
    <w:rsid w:val="00B35F9A"/>
    <w:rsid w:val="00B3609C"/>
    <w:rsid w:val="00B36236"/>
    <w:rsid w:val="00B3662E"/>
    <w:rsid w:val="00B36645"/>
    <w:rsid w:val="00B366D2"/>
    <w:rsid w:val="00B366FA"/>
    <w:rsid w:val="00B36E86"/>
    <w:rsid w:val="00B379BA"/>
    <w:rsid w:val="00B40B30"/>
    <w:rsid w:val="00B40E47"/>
    <w:rsid w:val="00B412FD"/>
    <w:rsid w:val="00B41E1C"/>
    <w:rsid w:val="00B422BE"/>
    <w:rsid w:val="00B4241D"/>
    <w:rsid w:val="00B426BB"/>
    <w:rsid w:val="00B42EB9"/>
    <w:rsid w:val="00B436F0"/>
    <w:rsid w:val="00B441FE"/>
    <w:rsid w:val="00B44821"/>
    <w:rsid w:val="00B44AD3"/>
    <w:rsid w:val="00B450EB"/>
    <w:rsid w:val="00B45152"/>
    <w:rsid w:val="00B454DD"/>
    <w:rsid w:val="00B45E54"/>
    <w:rsid w:val="00B460B8"/>
    <w:rsid w:val="00B464E4"/>
    <w:rsid w:val="00B4689A"/>
    <w:rsid w:val="00B46D5F"/>
    <w:rsid w:val="00B46E7B"/>
    <w:rsid w:val="00B47DC5"/>
    <w:rsid w:val="00B50395"/>
    <w:rsid w:val="00B505B3"/>
    <w:rsid w:val="00B50882"/>
    <w:rsid w:val="00B50A74"/>
    <w:rsid w:val="00B5199C"/>
    <w:rsid w:val="00B520A0"/>
    <w:rsid w:val="00B5257E"/>
    <w:rsid w:val="00B525CE"/>
    <w:rsid w:val="00B52CFD"/>
    <w:rsid w:val="00B545A8"/>
    <w:rsid w:val="00B54E0B"/>
    <w:rsid w:val="00B56527"/>
    <w:rsid w:val="00B56706"/>
    <w:rsid w:val="00B57019"/>
    <w:rsid w:val="00B576DA"/>
    <w:rsid w:val="00B57710"/>
    <w:rsid w:val="00B601C9"/>
    <w:rsid w:val="00B60D04"/>
    <w:rsid w:val="00B6158F"/>
    <w:rsid w:val="00B61EE8"/>
    <w:rsid w:val="00B633A3"/>
    <w:rsid w:val="00B63533"/>
    <w:rsid w:val="00B63BDB"/>
    <w:rsid w:val="00B640D9"/>
    <w:rsid w:val="00B64A0E"/>
    <w:rsid w:val="00B64DDF"/>
    <w:rsid w:val="00B6601E"/>
    <w:rsid w:val="00B663AA"/>
    <w:rsid w:val="00B66DD5"/>
    <w:rsid w:val="00B67722"/>
    <w:rsid w:val="00B67B97"/>
    <w:rsid w:val="00B67F01"/>
    <w:rsid w:val="00B70329"/>
    <w:rsid w:val="00B711AB"/>
    <w:rsid w:val="00B714F0"/>
    <w:rsid w:val="00B71A40"/>
    <w:rsid w:val="00B71C8C"/>
    <w:rsid w:val="00B71CB4"/>
    <w:rsid w:val="00B71FD7"/>
    <w:rsid w:val="00B725E7"/>
    <w:rsid w:val="00B72C07"/>
    <w:rsid w:val="00B72DF7"/>
    <w:rsid w:val="00B72F42"/>
    <w:rsid w:val="00B73E44"/>
    <w:rsid w:val="00B74290"/>
    <w:rsid w:val="00B74510"/>
    <w:rsid w:val="00B74BD4"/>
    <w:rsid w:val="00B74BF7"/>
    <w:rsid w:val="00B760FD"/>
    <w:rsid w:val="00B76185"/>
    <w:rsid w:val="00B76BCD"/>
    <w:rsid w:val="00B779E6"/>
    <w:rsid w:val="00B804E2"/>
    <w:rsid w:val="00B811B2"/>
    <w:rsid w:val="00B81BA3"/>
    <w:rsid w:val="00B82213"/>
    <w:rsid w:val="00B8276E"/>
    <w:rsid w:val="00B827A7"/>
    <w:rsid w:val="00B82912"/>
    <w:rsid w:val="00B839A9"/>
    <w:rsid w:val="00B83A62"/>
    <w:rsid w:val="00B83B59"/>
    <w:rsid w:val="00B84252"/>
    <w:rsid w:val="00B8468F"/>
    <w:rsid w:val="00B849F1"/>
    <w:rsid w:val="00B84FC6"/>
    <w:rsid w:val="00B857F5"/>
    <w:rsid w:val="00B86D6C"/>
    <w:rsid w:val="00B86EB5"/>
    <w:rsid w:val="00B86F47"/>
    <w:rsid w:val="00B874B4"/>
    <w:rsid w:val="00B87502"/>
    <w:rsid w:val="00B8787A"/>
    <w:rsid w:val="00B87887"/>
    <w:rsid w:val="00B90123"/>
    <w:rsid w:val="00B90196"/>
    <w:rsid w:val="00B911C1"/>
    <w:rsid w:val="00B91374"/>
    <w:rsid w:val="00B9216A"/>
    <w:rsid w:val="00B922C3"/>
    <w:rsid w:val="00B9272E"/>
    <w:rsid w:val="00B927A7"/>
    <w:rsid w:val="00B92B9E"/>
    <w:rsid w:val="00B93315"/>
    <w:rsid w:val="00B93519"/>
    <w:rsid w:val="00B9372A"/>
    <w:rsid w:val="00B9425C"/>
    <w:rsid w:val="00B94AAF"/>
    <w:rsid w:val="00B953FF"/>
    <w:rsid w:val="00B9622D"/>
    <w:rsid w:val="00B96263"/>
    <w:rsid w:val="00B968A5"/>
    <w:rsid w:val="00B972CD"/>
    <w:rsid w:val="00B97D02"/>
    <w:rsid w:val="00BA0304"/>
    <w:rsid w:val="00BA0557"/>
    <w:rsid w:val="00BA19C4"/>
    <w:rsid w:val="00BA3038"/>
    <w:rsid w:val="00BA370A"/>
    <w:rsid w:val="00BA48BC"/>
    <w:rsid w:val="00BA4A29"/>
    <w:rsid w:val="00BA4BE7"/>
    <w:rsid w:val="00BA5F20"/>
    <w:rsid w:val="00BA5F44"/>
    <w:rsid w:val="00BA68D9"/>
    <w:rsid w:val="00BA695F"/>
    <w:rsid w:val="00BA6FD8"/>
    <w:rsid w:val="00BA7172"/>
    <w:rsid w:val="00BA7B01"/>
    <w:rsid w:val="00BB02D7"/>
    <w:rsid w:val="00BB0D9F"/>
    <w:rsid w:val="00BB0DEE"/>
    <w:rsid w:val="00BB0F93"/>
    <w:rsid w:val="00BB1031"/>
    <w:rsid w:val="00BB1B33"/>
    <w:rsid w:val="00BB2480"/>
    <w:rsid w:val="00BB27FD"/>
    <w:rsid w:val="00BB2C4E"/>
    <w:rsid w:val="00BB2E29"/>
    <w:rsid w:val="00BB2F74"/>
    <w:rsid w:val="00BB3206"/>
    <w:rsid w:val="00BB3277"/>
    <w:rsid w:val="00BB32C2"/>
    <w:rsid w:val="00BB39BF"/>
    <w:rsid w:val="00BB3B0D"/>
    <w:rsid w:val="00BB524C"/>
    <w:rsid w:val="00BB5DAB"/>
    <w:rsid w:val="00BB6195"/>
    <w:rsid w:val="00BB61A3"/>
    <w:rsid w:val="00BB67EA"/>
    <w:rsid w:val="00BB707E"/>
    <w:rsid w:val="00BB7568"/>
    <w:rsid w:val="00BC007C"/>
    <w:rsid w:val="00BC0986"/>
    <w:rsid w:val="00BC0AB2"/>
    <w:rsid w:val="00BC1308"/>
    <w:rsid w:val="00BC1BF4"/>
    <w:rsid w:val="00BC2600"/>
    <w:rsid w:val="00BC2F24"/>
    <w:rsid w:val="00BC33BE"/>
    <w:rsid w:val="00BC3A47"/>
    <w:rsid w:val="00BC3EEB"/>
    <w:rsid w:val="00BC4780"/>
    <w:rsid w:val="00BC4CDB"/>
    <w:rsid w:val="00BC52C8"/>
    <w:rsid w:val="00BC5485"/>
    <w:rsid w:val="00BC549C"/>
    <w:rsid w:val="00BC570E"/>
    <w:rsid w:val="00BC5A6C"/>
    <w:rsid w:val="00BC5AF6"/>
    <w:rsid w:val="00BC5B4B"/>
    <w:rsid w:val="00BC5E93"/>
    <w:rsid w:val="00BC5EDB"/>
    <w:rsid w:val="00BC69A2"/>
    <w:rsid w:val="00BC6ED6"/>
    <w:rsid w:val="00BC6F03"/>
    <w:rsid w:val="00BC6FA1"/>
    <w:rsid w:val="00BC7487"/>
    <w:rsid w:val="00BD0570"/>
    <w:rsid w:val="00BD0853"/>
    <w:rsid w:val="00BD112D"/>
    <w:rsid w:val="00BD214E"/>
    <w:rsid w:val="00BD2395"/>
    <w:rsid w:val="00BD25B8"/>
    <w:rsid w:val="00BD2842"/>
    <w:rsid w:val="00BD3120"/>
    <w:rsid w:val="00BD3354"/>
    <w:rsid w:val="00BD384E"/>
    <w:rsid w:val="00BD3E76"/>
    <w:rsid w:val="00BD3EE2"/>
    <w:rsid w:val="00BD3FCF"/>
    <w:rsid w:val="00BD42D2"/>
    <w:rsid w:val="00BD47D7"/>
    <w:rsid w:val="00BD4EFB"/>
    <w:rsid w:val="00BD5076"/>
    <w:rsid w:val="00BD5551"/>
    <w:rsid w:val="00BD6D43"/>
    <w:rsid w:val="00BD7090"/>
    <w:rsid w:val="00BD7490"/>
    <w:rsid w:val="00BD767F"/>
    <w:rsid w:val="00BD7DA0"/>
    <w:rsid w:val="00BE096B"/>
    <w:rsid w:val="00BE09C3"/>
    <w:rsid w:val="00BE0C27"/>
    <w:rsid w:val="00BE0F9B"/>
    <w:rsid w:val="00BE15BB"/>
    <w:rsid w:val="00BE198F"/>
    <w:rsid w:val="00BE4875"/>
    <w:rsid w:val="00BE4CCF"/>
    <w:rsid w:val="00BE5964"/>
    <w:rsid w:val="00BE660B"/>
    <w:rsid w:val="00BE6AFE"/>
    <w:rsid w:val="00BE6BBE"/>
    <w:rsid w:val="00BE7021"/>
    <w:rsid w:val="00BE7300"/>
    <w:rsid w:val="00BE76F7"/>
    <w:rsid w:val="00BE784F"/>
    <w:rsid w:val="00BE79C6"/>
    <w:rsid w:val="00BF0238"/>
    <w:rsid w:val="00BF0717"/>
    <w:rsid w:val="00BF1750"/>
    <w:rsid w:val="00BF178E"/>
    <w:rsid w:val="00BF189F"/>
    <w:rsid w:val="00BF1B44"/>
    <w:rsid w:val="00BF1D88"/>
    <w:rsid w:val="00BF1F01"/>
    <w:rsid w:val="00BF1FC2"/>
    <w:rsid w:val="00BF23CC"/>
    <w:rsid w:val="00BF243F"/>
    <w:rsid w:val="00BF2708"/>
    <w:rsid w:val="00BF3284"/>
    <w:rsid w:val="00BF3CDF"/>
    <w:rsid w:val="00BF4C2B"/>
    <w:rsid w:val="00BF507A"/>
    <w:rsid w:val="00BF53F1"/>
    <w:rsid w:val="00BF5717"/>
    <w:rsid w:val="00BF5B9D"/>
    <w:rsid w:val="00BF5C45"/>
    <w:rsid w:val="00BF5FA3"/>
    <w:rsid w:val="00BF62F2"/>
    <w:rsid w:val="00BF63A5"/>
    <w:rsid w:val="00BF72A7"/>
    <w:rsid w:val="00BF7558"/>
    <w:rsid w:val="00BF7DD2"/>
    <w:rsid w:val="00C0111E"/>
    <w:rsid w:val="00C02676"/>
    <w:rsid w:val="00C029AB"/>
    <w:rsid w:val="00C02D74"/>
    <w:rsid w:val="00C03BD5"/>
    <w:rsid w:val="00C03C8B"/>
    <w:rsid w:val="00C03F3C"/>
    <w:rsid w:val="00C0425C"/>
    <w:rsid w:val="00C049BE"/>
    <w:rsid w:val="00C04A71"/>
    <w:rsid w:val="00C04DF0"/>
    <w:rsid w:val="00C05A4C"/>
    <w:rsid w:val="00C05A67"/>
    <w:rsid w:val="00C0632D"/>
    <w:rsid w:val="00C0641F"/>
    <w:rsid w:val="00C06C9A"/>
    <w:rsid w:val="00C06E6F"/>
    <w:rsid w:val="00C075DB"/>
    <w:rsid w:val="00C07EBA"/>
    <w:rsid w:val="00C07FBC"/>
    <w:rsid w:val="00C100E2"/>
    <w:rsid w:val="00C100E7"/>
    <w:rsid w:val="00C11113"/>
    <w:rsid w:val="00C11687"/>
    <w:rsid w:val="00C11E28"/>
    <w:rsid w:val="00C11F66"/>
    <w:rsid w:val="00C1225B"/>
    <w:rsid w:val="00C122F9"/>
    <w:rsid w:val="00C1253A"/>
    <w:rsid w:val="00C128C9"/>
    <w:rsid w:val="00C12CF3"/>
    <w:rsid w:val="00C12F88"/>
    <w:rsid w:val="00C131A8"/>
    <w:rsid w:val="00C1322D"/>
    <w:rsid w:val="00C135A3"/>
    <w:rsid w:val="00C1477A"/>
    <w:rsid w:val="00C14A62"/>
    <w:rsid w:val="00C158EB"/>
    <w:rsid w:val="00C159B1"/>
    <w:rsid w:val="00C15D51"/>
    <w:rsid w:val="00C161F5"/>
    <w:rsid w:val="00C16C92"/>
    <w:rsid w:val="00C16ED6"/>
    <w:rsid w:val="00C1706B"/>
    <w:rsid w:val="00C17DB7"/>
    <w:rsid w:val="00C17E48"/>
    <w:rsid w:val="00C17E57"/>
    <w:rsid w:val="00C17F0B"/>
    <w:rsid w:val="00C201E7"/>
    <w:rsid w:val="00C20506"/>
    <w:rsid w:val="00C208C5"/>
    <w:rsid w:val="00C20AA2"/>
    <w:rsid w:val="00C20B91"/>
    <w:rsid w:val="00C21155"/>
    <w:rsid w:val="00C2146C"/>
    <w:rsid w:val="00C214D7"/>
    <w:rsid w:val="00C21561"/>
    <w:rsid w:val="00C217EE"/>
    <w:rsid w:val="00C22784"/>
    <w:rsid w:val="00C22FAA"/>
    <w:rsid w:val="00C23A4C"/>
    <w:rsid w:val="00C2419D"/>
    <w:rsid w:val="00C243A4"/>
    <w:rsid w:val="00C24416"/>
    <w:rsid w:val="00C248DB"/>
    <w:rsid w:val="00C26170"/>
    <w:rsid w:val="00C26B5A"/>
    <w:rsid w:val="00C26BB1"/>
    <w:rsid w:val="00C26D52"/>
    <w:rsid w:val="00C303E4"/>
    <w:rsid w:val="00C30775"/>
    <w:rsid w:val="00C30B8D"/>
    <w:rsid w:val="00C30DBE"/>
    <w:rsid w:val="00C3134E"/>
    <w:rsid w:val="00C315D8"/>
    <w:rsid w:val="00C31C4A"/>
    <w:rsid w:val="00C31D2D"/>
    <w:rsid w:val="00C3209A"/>
    <w:rsid w:val="00C32639"/>
    <w:rsid w:val="00C32808"/>
    <w:rsid w:val="00C32AD2"/>
    <w:rsid w:val="00C33114"/>
    <w:rsid w:val="00C3415E"/>
    <w:rsid w:val="00C34193"/>
    <w:rsid w:val="00C347FD"/>
    <w:rsid w:val="00C34DAE"/>
    <w:rsid w:val="00C34E1E"/>
    <w:rsid w:val="00C34E5A"/>
    <w:rsid w:val="00C35553"/>
    <w:rsid w:val="00C35D9C"/>
    <w:rsid w:val="00C36219"/>
    <w:rsid w:val="00C36656"/>
    <w:rsid w:val="00C3698E"/>
    <w:rsid w:val="00C36CCA"/>
    <w:rsid w:val="00C36E1C"/>
    <w:rsid w:val="00C36F42"/>
    <w:rsid w:val="00C3718A"/>
    <w:rsid w:val="00C379C5"/>
    <w:rsid w:val="00C37EEE"/>
    <w:rsid w:val="00C40453"/>
    <w:rsid w:val="00C404A7"/>
    <w:rsid w:val="00C40E71"/>
    <w:rsid w:val="00C41879"/>
    <w:rsid w:val="00C41A7C"/>
    <w:rsid w:val="00C42CEF"/>
    <w:rsid w:val="00C42D55"/>
    <w:rsid w:val="00C43080"/>
    <w:rsid w:val="00C4370E"/>
    <w:rsid w:val="00C43823"/>
    <w:rsid w:val="00C4384B"/>
    <w:rsid w:val="00C4393C"/>
    <w:rsid w:val="00C43F2D"/>
    <w:rsid w:val="00C44068"/>
    <w:rsid w:val="00C442AE"/>
    <w:rsid w:val="00C44C2B"/>
    <w:rsid w:val="00C4518B"/>
    <w:rsid w:val="00C45780"/>
    <w:rsid w:val="00C458D6"/>
    <w:rsid w:val="00C45919"/>
    <w:rsid w:val="00C4655A"/>
    <w:rsid w:val="00C466BF"/>
    <w:rsid w:val="00C47385"/>
    <w:rsid w:val="00C47555"/>
    <w:rsid w:val="00C476AC"/>
    <w:rsid w:val="00C47E67"/>
    <w:rsid w:val="00C47FD9"/>
    <w:rsid w:val="00C50C1A"/>
    <w:rsid w:val="00C50E1E"/>
    <w:rsid w:val="00C51132"/>
    <w:rsid w:val="00C511A7"/>
    <w:rsid w:val="00C51508"/>
    <w:rsid w:val="00C51D73"/>
    <w:rsid w:val="00C52A05"/>
    <w:rsid w:val="00C52E97"/>
    <w:rsid w:val="00C52EAF"/>
    <w:rsid w:val="00C52FBA"/>
    <w:rsid w:val="00C53189"/>
    <w:rsid w:val="00C534E5"/>
    <w:rsid w:val="00C534F4"/>
    <w:rsid w:val="00C5375B"/>
    <w:rsid w:val="00C53AD3"/>
    <w:rsid w:val="00C53B15"/>
    <w:rsid w:val="00C53DA9"/>
    <w:rsid w:val="00C53EF7"/>
    <w:rsid w:val="00C54280"/>
    <w:rsid w:val="00C54929"/>
    <w:rsid w:val="00C550B6"/>
    <w:rsid w:val="00C556B1"/>
    <w:rsid w:val="00C55A05"/>
    <w:rsid w:val="00C55F8D"/>
    <w:rsid w:val="00C56101"/>
    <w:rsid w:val="00C565F2"/>
    <w:rsid w:val="00C567E3"/>
    <w:rsid w:val="00C56C45"/>
    <w:rsid w:val="00C573CC"/>
    <w:rsid w:val="00C57B81"/>
    <w:rsid w:val="00C57FB9"/>
    <w:rsid w:val="00C6077B"/>
    <w:rsid w:val="00C60950"/>
    <w:rsid w:val="00C60DD1"/>
    <w:rsid w:val="00C61565"/>
    <w:rsid w:val="00C61574"/>
    <w:rsid w:val="00C615B4"/>
    <w:rsid w:val="00C6184A"/>
    <w:rsid w:val="00C61AC6"/>
    <w:rsid w:val="00C61ACF"/>
    <w:rsid w:val="00C6211D"/>
    <w:rsid w:val="00C62376"/>
    <w:rsid w:val="00C62B32"/>
    <w:rsid w:val="00C62D08"/>
    <w:rsid w:val="00C63DED"/>
    <w:rsid w:val="00C63E88"/>
    <w:rsid w:val="00C6436D"/>
    <w:rsid w:val="00C64F97"/>
    <w:rsid w:val="00C65585"/>
    <w:rsid w:val="00C656EB"/>
    <w:rsid w:val="00C65DF4"/>
    <w:rsid w:val="00C667F0"/>
    <w:rsid w:val="00C66AC8"/>
    <w:rsid w:val="00C67B49"/>
    <w:rsid w:val="00C711F5"/>
    <w:rsid w:val="00C713A1"/>
    <w:rsid w:val="00C71828"/>
    <w:rsid w:val="00C72105"/>
    <w:rsid w:val="00C74520"/>
    <w:rsid w:val="00C74954"/>
    <w:rsid w:val="00C75765"/>
    <w:rsid w:val="00C76028"/>
    <w:rsid w:val="00C76184"/>
    <w:rsid w:val="00C76462"/>
    <w:rsid w:val="00C7673D"/>
    <w:rsid w:val="00C76A80"/>
    <w:rsid w:val="00C76C27"/>
    <w:rsid w:val="00C76E09"/>
    <w:rsid w:val="00C76F07"/>
    <w:rsid w:val="00C77EF6"/>
    <w:rsid w:val="00C80B4B"/>
    <w:rsid w:val="00C80D63"/>
    <w:rsid w:val="00C80E85"/>
    <w:rsid w:val="00C8129D"/>
    <w:rsid w:val="00C812D5"/>
    <w:rsid w:val="00C81536"/>
    <w:rsid w:val="00C81BEA"/>
    <w:rsid w:val="00C81DF5"/>
    <w:rsid w:val="00C82188"/>
    <w:rsid w:val="00C8242B"/>
    <w:rsid w:val="00C82A50"/>
    <w:rsid w:val="00C83240"/>
    <w:rsid w:val="00C83381"/>
    <w:rsid w:val="00C83607"/>
    <w:rsid w:val="00C83768"/>
    <w:rsid w:val="00C83B18"/>
    <w:rsid w:val="00C840C3"/>
    <w:rsid w:val="00C841B4"/>
    <w:rsid w:val="00C84266"/>
    <w:rsid w:val="00C8466F"/>
    <w:rsid w:val="00C8489E"/>
    <w:rsid w:val="00C849E0"/>
    <w:rsid w:val="00C84B74"/>
    <w:rsid w:val="00C84CBF"/>
    <w:rsid w:val="00C8512A"/>
    <w:rsid w:val="00C85378"/>
    <w:rsid w:val="00C85970"/>
    <w:rsid w:val="00C85E9B"/>
    <w:rsid w:val="00C874C8"/>
    <w:rsid w:val="00C90165"/>
    <w:rsid w:val="00C902DA"/>
    <w:rsid w:val="00C90733"/>
    <w:rsid w:val="00C921C4"/>
    <w:rsid w:val="00C9235F"/>
    <w:rsid w:val="00C9257F"/>
    <w:rsid w:val="00C9302E"/>
    <w:rsid w:val="00C9319C"/>
    <w:rsid w:val="00C9330C"/>
    <w:rsid w:val="00C934F6"/>
    <w:rsid w:val="00C93874"/>
    <w:rsid w:val="00C93A4C"/>
    <w:rsid w:val="00C944EB"/>
    <w:rsid w:val="00C94FD2"/>
    <w:rsid w:val="00C95341"/>
    <w:rsid w:val="00C95B76"/>
    <w:rsid w:val="00C964C3"/>
    <w:rsid w:val="00C964D6"/>
    <w:rsid w:val="00C96635"/>
    <w:rsid w:val="00C966B7"/>
    <w:rsid w:val="00C969DB"/>
    <w:rsid w:val="00C96A6E"/>
    <w:rsid w:val="00C97A4A"/>
    <w:rsid w:val="00C97DC9"/>
    <w:rsid w:val="00C97EE3"/>
    <w:rsid w:val="00C97F78"/>
    <w:rsid w:val="00CA042A"/>
    <w:rsid w:val="00CA12BA"/>
    <w:rsid w:val="00CA165C"/>
    <w:rsid w:val="00CA1C0D"/>
    <w:rsid w:val="00CA1DAE"/>
    <w:rsid w:val="00CA1E62"/>
    <w:rsid w:val="00CA2267"/>
    <w:rsid w:val="00CA38AD"/>
    <w:rsid w:val="00CA3EEE"/>
    <w:rsid w:val="00CA5098"/>
    <w:rsid w:val="00CA5503"/>
    <w:rsid w:val="00CA612D"/>
    <w:rsid w:val="00CA66C3"/>
    <w:rsid w:val="00CA6CAD"/>
    <w:rsid w:val="00CA70A8"/>
    <w:rsid w:val="00CA70B8"/>
    <w:rsid w:val="00CA70D0"/>
    <w:rsid w:val="00CA74A4"/>
    <w:rsid w:val="00CA7683"/>
    <w:rsid w:val="00CA77AE"/>
    <w:rsid w:val="00CA7EA1"/>
    <w:rsid w:val="00CA7EEA"/>
    <w:rsid w:val="00CA7EEB"/>
    <w:rsid w:val="00CB009B"/>
    <w:rsid w:val="00CB0231"/>
    <w:rsid w:val="00CB0838"/>
    <w:rsid w:val="00CB092E"/>
    <w:rsid w:val="00CB1AFD"/>
    <w:rsid w:val="00CB1EB3"/>
    <w:rsid w:val="00CB2126"/>
    <w:rsid w:val="00CB2308"/>
    <w:rsid w:val="00CB24AD"/>
    <w:rsid w:val="00CB2C59"/>
    <w:rsid w:val="00CB2D9C"/>
    <w:rsid w:val="00CB34AB"/>
    <w:rsid w:val="00CB3529"/>
    <w:rsid w:val="00CB38A9"/>
    <w:rsid w:val="00CB4728"/>
    <w:rsid w:val="00CB59E7"/>
    <w:rsid w:val="00CB5D27"/>
    <w:rsid w:val="00CB5E4A"/>
    <w:rsid w:val="00CB6FCA"/>
    <w:rsid w:val="00CB724D"/>
    <w:rsid w:val="00CB73EA"/>
    <w:rsid w:val="00CB76E3"/>
    <w:rsid w:val="00CB7D4E"/>
    <w:rsid w:val="00CB7F12"/>
    <w:rsid w:val="00CB7F1F"/>
    <w:rsid w:val="00CC002B"/>
    <w:rsid w:val="00CC07E5"/>
    <w:rsid w:val="00CC09F0"/>
    <w:rsid w:val="00CC0C11"/>
    <w:rsid w:val="00CC1F52"/>
    <w:rsid w:val="00CC233F"/>
    <w:rsid w:val="00CC27FD"/>
    <w:rsid w:val="00CC29A4"/>
    <w:rsid w:val="00CC31E8"/>
    <w:rsid w:val="00CC3AB9"/>
    <w:rsid w:val="00CC3C9E"/>
    <w:rsid w:val="00CC45E0"/>
    <w:rsid w:val="00CC4BBE"/>
    <w:rsid w:val="00CC4BC3"/>
    <w:rsid w:val="00CC50C7"/>
    <w:rsid w:val="00CC55AC"/>
    <w:rsid w:val="00CC5859"/>
    <w:rsid w:val="00CC66CB"/>
    <w:rsid w:val="00CC6D1C"/>
    <w:rsid w:val="00CC71DD"/>
    <w:rsid w:val="00CC71F3"/>
    <w:rsid w:val="00CC72C0"/>
    <w:rsid w:val="00CC757D"/>
    <w:rsid w:val="00CC7C74"/>
    <w:rsid w:val="00CD00DB"/>
    <w:rsid w:val="00CD0119"/>
    <w:rsid w:val="00CD07FD"/>
    <w:rsid w:val="00CD0866"/>
    <w:rsid w:val="00CD1169"/>
    <w:rsid w:val="00CD15F1"/>
    <w:rsid w:val="00CD16C7"/>
    <w:rsid w:val="00CD1A40"/>
    <w:rsid w:val="00CD1B33"/>
    <w:rsid w:val="00CD25F3"/>
    <w:rsid w:val="00CD27FF"/>
    <w:rsid w:val="00CD2875"/>
    <w:rsid w:val="00CD2DF3"/>
    <w:rsid w:val="00CD305C"/>
    <w:rsid w:val="00CD3A6D"/>
    <w:rsid w:val="00CD3E5A"/>
    <w:rsid w:val="00CD3E63"/>
    <w:rsid w:val="00CD40A3"/>
    <w:rsid w:val="00CD457E"/>
    <w:rsid w:val="00CD4CD3"/>
    <w:rsid w:val="00CD589F"/>
    <w:rsid w:val="00CD60C9"/>
    <w:rsid w:val="00CD6345"/>
    <w:rsid w:val="00CD6835"/>
    <w:rsid w:val="00CD6BBB"/>
    <w:rsid w:val="00CD7482"/>
    <w:rsid w:val="00CE05BD"/>
    <w:rsid w:val="00CE07C1"/>
    <w:rsid w:val="00CE1567"/>
    <w:rsid w:val="00CE1859"/>
    <w:rsid w:val="00CE186F"/>
    <w:rsid w:val="00CE20E3"/>
    <w:rsid w:val="00CE273A"/>
    <w:rsid w:val="00CE321C"/>
    <w:rsid w:val="00CE32E8"/>
    <w:rsid w:val="00CE353C"/>
    <w:rsid w:val="00CE3700"/>
    <w:rsid w:val="00CE3B69"/>
    <w:rsid w:val="00CE4559"/>
    <w:rsid w:val="00CE4B49"/>
    <w:rsid w:val="00CE5118"/>
    <w:rsid w:val="00CE5487"/>
    <w:rsid w:val="00CE59B5"/>
    <w:rsid w:val="00CE59DB"/>
    <w:rsid w:val="00CE5D3A"/>
    <w:rsid w:val="00CE67D8"/>
    <w:rsid w:val="00CE68EA"/>
    <w:rsid w:val="00CE7381"/>
    <w:rsid w:val="00CE7447"/>
    <w:rsid w:val="00CE74CE"/>
    <w:rsid w:val="00CE7510"/>
    <w:rsid w:val="00CF0829"/>
    <w:rsid w:val="00CF0E74"/>
    <w:rsid w:val="00CF1833"/>
    <w:rsid w:val="00CF1AEA"/>
    <w:rsid w:val="00CF2091"/>
    <w:rsid w:val="00CF21F6"/>
    <w:rsid w:val="00CF2278"/>
    <w:rsid w:val="00CF2C62"/>
    <w:rsid w:val="00CF2F66"/>
    <w:rsid w:val="00CF337B"/>
    <w:rsid w:val="00CF3FE7"/>
    <w:rsid w:val="00CF4416"/>
    <w:rsid w:val="00CF5762"/>
    <w:rsid w:val="00CF65B4"/>
    <w:rsid w:val="00CF6806"/>
    <w:rsid w:val="00CF69B0"/>
    <w:rsid w:val="00CF6C05"/>
    <w:rsid w:val="00CF709F"/>
    <w:rsid w:val="00CF7485"/>
    <w:rsid w:val="00CF7E56"/>
    <w:rsid w:val="00D00FCA"/>
    <w:rsid w:val="00D01744"/>
    <w:rsid w:val="00D01C03"/>
    <w:rsid w:val="00D025CE"/>
    <w:rsid w:val="00D026A3"/>
    <w:rsid w:val="00D02A0F"/>
    <w:rsid w:val="00D02CA6"/>
    <w:rsid w:val="00D02DF3"/>
    <w:rsid w:val="00D03181"/>
    <w:rsid w:val="00D037DC"/>
    <w:rsid w:val="00D0383B"/>
    <w:rsid w:val="00D03A8A"/>
    <w:rsid w:val="00D03DA5"/>
    <w:rsid w:val="00D03F27"/>
    <w:rsid w:val="00D043EE"/>
    <w:rsid w:val="00D0470D"/>
    <w:rsid w:val="00D05249"/>
    <w:rsid w:val="00D055CA"/>
    <w:rsid w:val="00D059FC"/>
    <w:rsid w:val="00D05DEF"/>
    <w:rsid w:val="00D06861"/>
    <w:rsid w:val="00D0688A"/>
    <w:rsid w:val="00D06F22"/>
    <w:rsid w:val="00D07A9C"/>
    <w:rsid w:val="00D07B44"/>
    <w:rsid w:val="00D10076"/>
    <w:rsid w:val="00D1033B"/>
    <w:rsid w:val="00D10477"/>
    <w:rsid w:val="00D107E2"/>
    <w:rsid w:val="00D11D76"/>
    <w:rsid w:val="00D121F5"/>
    <w:rsid w:val="00D126E4"/>
    <w:rsid w:val="00D131BF"/>
    <w:rsid w:val="00D136AD"/>
    <w:rsid w:val="00D13A90"/>
    <w:rsid w:val="00D140E6"/>
    <w:rsid w:val="00D14C7E"/>
    <w:rsid w:val="00D158EF"/>
    <w:rsid w:val="00D15C14"/>
    <w:rsid w:val="00D15E74"/>
    <w:rsid w:val="00D15FAA"/>
    <w:rsid w:val="00D16ECB"/>
    <w:rsid w:val="00D16EEE"/>
    <w:rsid w:val="00D17167"/>
    <w:rsid w:val="00D17BA5"/>
    <w:rsid w:val="00D17D56"/>
    <w:rsid w:val="00D2058D"/>
    <w:rsid w:val="00D208E9"/>
    <w:rsid w:val="00D2176E"/>
    <w:rsid w:val="00D2182A"/>
    <w:rsid w:val="00D218BC"/>
    <w:rsid w:val="00D2193D"/>
    <w:rsid w:val="00D22105"/>
    <w:rsid w:val="00D2211C"/>
    <w:rsid w:val="00D22B55"/>
    <w:rsid w:val="00D22C81"/>
    <w:rsid w:val="00D23055"/>
    <w:rsid w:val="00D230AD"/>
    <w:rsid w:val="00D2320E"/>
    <w:rsid w:val="00D2327A"/>
    <w:rsid w:val="00D251AB"/>
    <w:rsid w:val="00D25240"/>
    <w:rsid w:val="00D25AC6"/>
    <w:rsid w:val="00D25BF1"/>
    <w:rsid w:val="00D261D3"/>
    <w:rsid w:val="00D27086"/>
    <w:rsid w:val="00D319DF"/>
    <w:rsid w:val="00D31C02"/>
    <w:rsid w:val="00D3225E"/>
    <w:rsid w:val="00D324BC"/>
    <w:rsid w:val="00D32B9F"/>
    <w:rsid w:val="00D331A5"/>
    <w:rsid w:val="00D33565"/>
    <w:rsid w:val="00D33761"/>
    <w:rsid w:val="00D33762"/>
    <w:rsid w:val="00D33998"/>
    <w:rsid w:val="00D342BA"/>
    <w:rsid w:val="00D34BD1"/>
    <w:rsid w:val="00D35177"/>
    <w:rsid w:val="00D356E1"/>
    <w:rsid w:val="00D40609"/>
    <w:rsid w:val="00D40983"/>
    <w:rsid w:val="00D409ED"/>
    <w:rsid w:val="00D40B3B"/>
    <w:rsid w:val="00D41188"/>
    <w:rsid w:val="00D417D3"/>
    <w:rsid w:val="00D418D5"/>
    <w:rsid w:val="00D41DB1"/>
    <w:rsid w:val="00D42147"/>
    <w:rsid w:val="00D4276D"/>
    <w:rsid w:val="00D42798"/>
    <w:rsid w:val="00D42970"/>
    <w:rsid w:val="00D43468"/>
    <w:rsid w:val="00D43AED"/>
    <w:rsid w:val="00D44916"/>
    <w:rsid w:val="00D45AE4"/>
    <w:rsid w:val="00D45CA4"/>
    <w:rsid w:val="00D45EA7"/>
    <w:rsid w:val="00D45F22"/>
    <w:rsid w:val="00D47178"/>
    <w:rsid w:val="00D4752E"/>
    <w:rsid w:val="00D47842"/>
    <w:rsid w:val="00D47BEF"/>
    <w:rsid w:val="00D50826"/>
    <w:rsid w:val="00D51675"/>
    <w:rsid w:val="00D51EBA"/>
    <w:rsid w:val="00D51F73"/>
    <w:rsid w:val="00D52827"/>
    <w:rsid w:val="00D529BE"/>
    <w:rsid w:val="00D52CF6"/>
    <w:rsid w:val="00D53D3E"/>
    <w:rsid w:val="00D547E0"/>
    <w:rsid w:val="00D54992"/>
    <w:rsid w:val="00D55291"/>
    <w:rsid w:val="00D55C48"/>
    <w:rsid w:val="00D55E47"/>
    <w:rsid w:val="00D56392"/>
    <w:rsid w:val="00D56997"/>
    <w:rsid w:val="00D56BF7"/>
    <w:rsid w:val="00D570E6"/>
    <w:rsid w:val="00D5730F"/>
    <w:rsid w:val="00D5774F"/>
    <w:rsid w:val="00D60809"/>
    <w:rsid w:val="00D60D7F"/>
    <w:rsid w:val="00D61066"/>
    <w:rsid w:val="00D61C9C"/>
    <w:rsid w:val="00D61E7B"/>
    <w:rsid w:val="00D62111"/>
    <w:rsid w:val="00D62229"/>
    <w:rsid w:val="00D625B8"/>
    <w:rsid w:val="00D626F8"/>
    <w:rsid w:val="00D636DC"/>
    <w:rsid w:val="00D63F4C"/>
    <w:rsid w:val="00D64613"/>
    <w:rsid w:val="00D64702"/>
    <w:rsid w:val="00D649DC"/>
    <w:rsid w:val="00D65A6A"/>
    <w:rsid w:val="00D66BFD"/>
    <w:rsid w:val="00D66C91"/>
    <w:rsid w:val="00D674EE"/>
    <w:rsid w:val="00D67535"/>
    <w:rsid w:val="00D67BC9"/>
    <w:rsid w:val="00D67DBC"/>
    <w:rsid w:val="00D704D9"/>
    <w:rsid w:val="00D70612"/>
    <w:rsid w:val="00D70934"/>
    <w:rsid w:val="00D70BD2"/>
    <w:rsid w:val="00D713F2"/>
    <w:rsid w:val="00D721B1"/>
    <w:rsid w:val="00D72705"/>
    <w:rsid w:val="00D738BF"/>
    <w:rsid w:val="00D73B93"/>
    <w:rsid w:val="00D73C95"/>
    <w:rsid w:val="00D7400F"/>
    <w:rsid w:val="00D745C1"/>
    <w:rsid w:val="00D74784"/>
    <w:rsid w:val="00D756F6"/>
    <w:rsid w:val="00D75731"/>
    <w:rsid w:val="00D75B45"/>
    <w:rsid w:val="00D75B5C"/>
    <w:rsid w:val="00D75F8C"/>
    <w:rsid w:val="00D76050"/>
    <w:rsid w:val="00D76210"/>
    <w:rsid w:val="00D76309"/>
    <w:rsid w:val="00D76423"/>
    <w:rsid w:val="00D767BF"/>
    <w:rsid w:val="00D77278"/>
    <w:rsid w:val="00D775B5"/>
    <w:rsid w:val="00D77961"/>
    <w:rsid w:val="00D77A47"/>
    <w:rsid w:val="00D77B20"/>
    <w:rsid w:val="00D77B3B"/>
    <w:rsid w:val="00D8007C"/>
    <w:rsid w:val="00D8079F"/>
    <w:rsid w:val="00D8103B"/>
    <w:rsid w:val="00D8111B"/>
    <w:rsid w:val="00D81242"/>
    <w:rsid w:val="00D812D2"/>
    <w:rsid w:val="00D823F6"/>
    <w:rsid w:val="00D82C80"/>
    <w:rsid w:val="00D82D02"/>
    <w:rsid w:val="00D82D0F"/>
    <w:rsid w:val="00D8316C"/>
    <w:rsid w:val="00D83A5A"/>
    <w:rsid w:val="00D84157"/>
    <w:rsid w:val="00D84AB8"/>
    <w:rsid w:val="00D84BD7"/>
    <w:rsid w:val="00D84DCA"/>
    <w:rsid w:val="00D85114"/>
    <w:rsid w:val="00D857BC"/>
    <w:rsid w:val="00D85CC6"/>
    <w:rsid w:val="00D85E10"/>
    <w:rsid w:val="00D86A92"/>
    <w:rsid w:val="00D871B6"/>
    <w:rsid w:val="00D875E1"/>
    <w:rsid w:val="00D90275"/>
    <w:rsid w:val="00D902F5"/>
    <w:rsid w:val="00D9075D"/>
    <w:rsid w:val="00D90959"/>
    <w:rsid w:val="00D91410"/>
    <w:rsid w:val="00D91438"/>
    <w:rsid w:val="00D91594"/>
    <w:rsid w:val="00D91ABE"/>
    <w:rsid w:val="00D91DFB"/>
    <w:rsid w:val="00D921DA"/>
    <w:rsid w:val="00D92A4A"/>
    <w:rsid w:val="00D92C2F"/>
    <w:rsid w:val="00D92F7F"/>
    <w:rsid w:val="00D930AC"/>
    <w:rsid w:val="00D9459D"/>
    <w:rsid w:val="00D94730"/>
    <w:rsid w:val="00D94858"/>
    <w:rsid w:val="00D9487D"/>
    <w:rsid w:val="00D94972"/>
    <w:rsid w:val="00D94C8E"/>
    <w:rsid w:val="00D954A1"/>
    <w:rsid w:val="00D95519"/>
    <w:rsid w:val="00D95744"/>
    <w:rsid w:val="00D958FC"/>
    <w:rsid w:val="00D959AE"/>
    <w:rsid w:val="00D95DC2"/>
    <w:rsid w:val="00D96678"/>
    <w:rsid w:val="00D9673A"/>
    <w:rsid w:val="00D96C73"/>
    <w:rsid w:val="00D96D46"/>
    <w:rsid w:val="00D97C27"/>
    <w:rsid w:val="00DA019F"/>
    <w:rsid w:val="00DA032C"/>
    <w:rsid w:val="00DA0526"/>
    <w:rsid w:val="00DA0639"/>
    <w:rsid w:val="00DA0B8C"/>
    <w:rsid w:val="00DA0CF7"/>
    <w:rsid w:val="00DA0E96"/>
    <w:rsid w:val="00DA1203"/>
    <w:rsid w:val="00DA14A0"/>
    <w:rsid w:val="00DA15AC"/>
    <w:rsid w:val="00DA18DA"/>
    <w:rsid w:val="00DA1F0C"/>
    <w:rsid w:val="00DA2B06"/>
    <w:rsid w:val="00DA2B20"/>
    <w:rsid w:val="00DA3565"/>
    <w:rsid w:val="00DA3A5B"/>
    <w:rsid w:val="00DA3D0B"/>
    <w:rsid w:val="00DA3F51"/>
    <w:rsid w:val="00DA45A0"/>
    <w:rsid w:val="00DA45DB"/>
    <w:rsid w:val="00DA48D9"/>
    <w:rsid w:val="00DA49F8"/>
    <w:rsid w:val="00DA4AAE"/>
    <w:rsid w:val="00DA5572"/>
    <w:rsid w:val="00DA5D5D"/>
    <w:rsid w:val="00DA6A15"/>
    <w:rsid w:val="00DA6B3A"/>
    <w:rsid w:val="00DA6CC2"/>
    <w:rsid w:val="00DA7029"/>
    <w:rsid w:val="00DA77A0"/>
    <w:rsid w:val="00DB09A2"/>
    <w:rsid w:val="00DB103D"/>
    <w:rsid w:val="00DB1448"/>
    <w:rsid w:val="00DB1907"/>
    <w:rsid w:val="00DB1998"/>
    <w:rsid w:val="00DB1FC4"/>
    <w:rsid w:val="00DB21F0"/>
    <w:rsid w:val="00DB2C5F"/>
    <w:rsid w:val="00DB3A58"/>
    <w:rsid w:val="00DB3BDF"/>
    <w:rsid w:val="00DB3C58"/>
    <w:rsid w:val="00DB3D46"/>
    <w:rsid w:val="00DB401C"/>
    <w:rsid w:val="00DB46C8"/>
    <w:rsid w:val="00DB52F0"/>
    <w:rsid w:val="00DB540E"/>
    <w:rsid w:val="00DB5A63"/>
    <w:rsid w:val="00DB6166"/>
    <w:rsid w:val="00DB6520"/>
    <w:rsid w:val="00DB656B"/>
    <w:rsid w:val="00DB6803"/>
    <w:rsid w:val="00DB691E"/>
    <w:rsid w:val="00DB6C99"/>
    <w:rsid w:val="00DB75A3"/>
    <w:rsid w:val="00DC02F5"/>
    <w:rsid w:val="00DC0574"/>
    <w:rsid w:val="00DC0C65"/>
    <w:rsid w:val="00DC10E5"/>
    <w:rsid w:val="00DC16BF"/>
    <w:rsid w:val="00DC16E1"/>
    <w:rsid w:val="00DC16FC"/>
    <w:rsid w:val="00DC1881"/>
    <w:rsid w:val="00DC1ED7"/>
    <w:rsid w:val="00DC294E"/>
    <w:rsid w:val="00DC3A6F"/>
    <w:rsid w:val="00DC3D1C"/>
    <w:rsid w:val="00DC43E1"/>
    <w:rsid w:val="00DC5199"/>
    <w:rsid w:val="00DC5A32"/>
    <w:rsid w:val="00DC5E4E"/>
    <w:rsid w:val="00DC651B"/>
    <w:rsid w:val="00DC662F"/>
    <w:rsid w:val="00DC6961"/>
    <w:rsid w:val="00DC6E78"/>
    <w:rsid w:val="00DC707F"/>
    <w:rsid w:val="00DC729A"/>
    <w:rsid w:val="00DC73B1"/>
    <w:rsid w:val="00DC7519"/>
    <w:rsid w:val="00DC7630"/>
    <w:rsid w:val="00DC7EB5"/>
    <w:rsid w:val="00DD04AC"/>
    <w:rsid w:val="00DD04DD"/>
    <w:rsid w:val="00DD0891"/>
    <w:rsid w:val="00DD0B35"/>
    <w:rsid w:val="00DD0C4D"/>
    <w:rsid w:val="00DD0F9F"/>
    <w:rsid w:val="00DD11A7"/>
    <w:rsid w:val="00DD1298"/>
    <w:rsid w:val="00DD2300"/>
    <w:rsid w:val="00DD2309"/>
    <w:rsid w:val="00DD28B3"/>
    <w:rsid w:val="00DD2DE3"/>
    <w:rsid w:val="00DD2DE8"/>
    <w:rsid w:val="00DD316F"/>
    <w:rsid w:val="00DD357C"/>
    <w:rsid w:val="00DD37CA"/>
    <w:rsid w:val="00DD3D55"/>
    <w:rsid w:val="00DD3DF7"/>
    <w:rsid w:val="00DD4AE2"/>
    <w:rsid w:val="00DD4BFA"/>
    <w:rsid w:val="00DD51F8"/>
    <w:rsid w:val="00DD6388"/>
    <w:rsid w:val="00DD6C53"/>
    <w:rsid w:val="00DD7198"/>
    <w:rsid w:val="00DD7752"/>
    <w:rsid w:val="00DD7CB6"/>
    <w:rsid w:val="00DE0077"/>
    <w:rsid w:val="00DE0137"/>
    <w:rsid w:val="00DE01BA"/>
    <w:rsid w:val="00DE061F"/>
    <w:rsid w:val="00DE0DCF"/>
    <w:rsid w:val="00DE137B"/>
    <w:rsid w:val="00DE19D9"/>
    <w:rsid w:val="00DE1DC6"/>
    <w:rsid w:val="00DE1F77"/>
    <w:rsid w:val="00DE21C6"/>
    <w:rsid w:val="00DE22AA"/>
    <w:rsid w:val="00DE288F"/>
    <w:rsid w:val="00DE2C45"/>
    <w:rsid w:val="00DE2D49"/>
    <w:rsid w:val="00DE2ED5"/>
    <w:rsid w:val="00DE2F4E"/>
    <w:rsid w:val="00DE2FB5"/>
    <w:rsid w:val="00DE3E66"/>
    <w:rsid w:val="00DE3F75"/>
    <w:rsid w:val="00DE41FC"/>
    <w:rsid w:val="00DE45F5"/>
    <w:rsid w:val="00DE4AAD"/>
    <w:rsid w:val="00DE4C0C"/>
    <w:rsid w:val="00DE4FC8"/>
    <w:rsid w:val="00DE53B5"/>
    <w:rsid w:val="00DE5A50"/>
    <w:rsid w:val="00DE60C5"/>
    <w:rsid w:val="00DE7323"/>
    <w:rsid w:val="00DE75F0"/>
    <w:rsid w:val="00DE77CB"/>
    <w:rsid w:val="00DE7EBA"/>
    <w:rsid w:val="00DF04BD"/>
    <w:rsid w:val="00DF050A"/>
    <w:rsid w:val="00DF068D"/>
    <w:rsid w:val="00DF0D3A"/>
    <w:rsid w:val="00DF140A"/>
    <w:rsid w:val="00DF1A9A"/>
    <w:rsid w:val="00DF1C2D"/>
    <w:rsid w:val="00DF1F8A"/>
    <w:rsid w:val="00DF2209"/>
    <w:rsid w:val="00DF248E"/>
    <w:rsid w:val="00DF2715"/>
    <w:rsid w:val="00DF3577"/>
    <w:rsid w:val="00DF4063"/>
    <w:rsid w:val="00DF5F13"/>
    <w:rsid w:val="00DF63DD"/>
    <w:rsid w:val="00DF6B62"/>
    <w:rsid w:val="00DF7BD0"/>
    <w:rsid w:val="00DF7BDF"/>
    <w:rsid w:val="00E00303"/>
    <w:rsid w:val="00E00A62"/>
    <w:rsid w:val="00E010A0"/>
    <w:rsid w:val="00E0125E"/>
    <w:rsid w:val="00E01668"/>
    <w:rsid w:val="00E0173A"/>
    <w:rsid w:val="00E01849"/>
    <w:rsid w:val="00E020D1"/>
    <w:rsid w:val="00E02B64"/>
    <w:rsid w:val="00E02EAD"/>
    <w:rsid w:val="00E03453"/>
    <w:rsid w:val="00E03D3F"/>
    <w:rsid w:val="00E03DED"/>
    <w:rsid w:val="00E0437C"/>
    <w:rsid w:val="00E0452C"/>
    <w:rsid w:val="00E04D61"/>
    <w:rsid w:val="00E0504C"/>
    <w:rsid w:val="00E05074"/>
    <w:rsid w:val="00E052DA"/>
    <w:rsid w:val="00E05489"/>
    <w:rsid w:val="00E05741"/>
    <w:rsid w:val="00E05F7F"/>
    <w:rsid w:val="00E06549"/>
    <w:rsid w:val="00E06930"/>
    <w:rsid w:val="00E06971"/>
    <w:rsid w:val="00E06C11"/>
    <w:rsid w:val="00E07D90"/>
    <w:rsid w:val="00E105B3"/>
    <w:rsid w:val="00E10846"/>
    <w:rsid w:val="00E10883"/>
    <w:rsid w:val="00E108F4"/>
    <w:rsid w:val="00E10D4E"/>
    <w:rsid w:val="00E1100C"/>
    <w:rsid w:val="00E11489"/>
    <w:rsid w:val="00E11711"/>
    <w:rsid w:val="00E11E63"/>
    <w:rsid w:val="00E11F94"/>
    <w:rsid w:val="00E12696"/>
    <w:rsid w:val="00E1310D"/>
    <w:rsid w:val="00E13359"/>
    <w:rsid w:val="00E138BF"/>
    <w:rsid w:val="00E14EFA"/>
    <w:rsid w:val="00E151B9"/>
    <w:rsid w:val="00E158C4"/>
    <w:rsid w:val="00E15CC4"/>
    <w:rsid w:val="00E161E6"/>
    <w:rsid w:val="00E167C9"/>
    <w:rsid w:val="00E1698C"/>
    <w:rsid w:val="00E16BDB"/>
    <w:rsid w:val="00E172BE"/>
    <w:rsid w:val="00E17CF7"/>
    <w:rsid w:val="00E205D6"/>
    <w:rsid w:val="00E209AB"/>
    <w:rsid w:val="00E216EC"/>
    <w:rsid w:val="00E2189A"/>
    <w:rsid w:val="00E21A60"/>
    <w:rsid w:val="00E22220"/>
    <w:rsid w:val="00E22B5A"/>
    <w:rsid w:val="00E22B68"/>
    <w:rsid w:val="00E231C9"/>
    <w:rsid w:val="00E23EBF"/>
    <w:rsid w:val="00E23F56"/>
    <w:rsid w:val="00E23FD5"/>
    <w:rsid w:val="00E24669"/>
    <w:rsid w:val="00E24A70"/>
    <w:rsid w:val="00E24C48"/>
    <w:rsid w:val="00E24EE4"/>
    <w:rsid w:val="00E25981"/>
    <w:rsid w:val="00E26056"/>
    <w:rsid w:val="00E26141"/>
    <w:rsid w:val="00E266F5"/>
    <w:rsid w:val="00E2673E"/>
    <w:rsid w:val="00E270D3"/>
    <w:rsid w:val="00E27FC7"/>
    <w:rsid w:val="00E3050B"/>
    <w:rsid w:val="00E30700"/>
    <w:rsid w:val="00E31115"/>
    <w:rsid w:val="00E31360"/>
    <w:rsid w:val="00E317F8"/>
    <w:rsid w:val="00E31D28"/>
    <w:rsid w:val="00E32425"/>
    <w:rsid w:val="00E3252C"/>
    <w:rsid w:val="00E325FF"/>
    <w:rsid w:val="00E32CB8"/>
    <w:rsid w:val="00E32F67"/>
    <w:rsid w:val="00E3440F"/>
    <w:rsid w:val="00E34F3A"/>
    <w:rsid w:val="00E35F99"/>
    <w:rsid w:val="00E35F9A"/>
    <w:rsid w:val="00E3637F"/>
    <w:rsid w:val="00E364B6"/>
    <w:rsid w:val="00E36723"/>
    <w:rsid w:val="00E3713C"/>
    <w:rsid w:val="00E3767B"/>
    <w:rsid w:val="00E37E1C"/>
    <w:rsid w:val="00E40079"/>
    <w:rsid w:val="00E40126"/>
    <w:rsid w:val="00E4013B"/>
    <w:rsid w:val="00E40C85"/>
    <w:rsid w:val="00E40CBF"/>
    <w:rsid w:val="00E40E7D"/>
    <w:rsid w:val="00E40EE4"/>
    <w:rsid w:val="00E413C6"/>
    <w:rsid w:val="00E420D5"/>
    <w:rsid w:val="00E42517"/>
    <w:rsid w:val="00E42948"/>
    <w:rsid w:val="00E42D55"/>
    <w:rsid w:val="00E42FFE"/>
    <w:rsid w:val="00E4316E"/>
    <w:rsid w:val="00E435AB"/>
    <w:rsid w:val="00E44275"/>
    <w:rsid w:val="00E44705"/>
    <w:rsid w:val="00E44777"/>
    <w:rsid w:val="00E44F67"/>
    <w:rsid w:val="00E4535F"/>
    <w:rsid w:val="00E455E3"/>
    <w:rsid w:val="00E466BC"/>
    <w:rsid w:val="00E4686A"/>
    <w:rsid w:val="00E479FD"/>
    <w:rsid w:val="00E47A76"/>
    <w:rsid w:val="00E504D6"/>
    <w:rsid w:val="00E50B6F"/>
    <w:rsid w:val="00E50EBE"/>
    <w:rsid w:val="00E50F69"/>
    <w:rsid w:val="00E50FC6"/>
    <w:rsid w:val="00E52372"/>
    <w:rsid w:val="00E5272D"/>
    <w:rsid w:val="00E52786"/>
    <w:rsid w:val="00E52F05"/>
    <w:rsid w:val="00E540CA"/>
    <w:rsid w:val="00E54C83"/>
    <w:rsid w:val="00E55460"/>
    <w:rsid w:val="00E55B28"/>
    <w:rsid w:val="00E56D4A"/>
    <w:rsid w:val="00E57119"/>
    <w:rsid w:val="00E5719E"/>
    <w:rsid w:val="00E57D7B"/>
    <w:rsid w:val="00E57F4B"/>
    <w:rsid w:val="00E602E5"/>
    <w:rsid w:val="00E602F8"/>
    <w:rsid w:val="00E6085B"/>
    <w:rsid w:val="00E60FBA"/>
    <w:rsid w:val="00E60FBF"/>
    <w:rsid w:val="00E611AE"/>
    <w:rsid w:val="00E616F9"/>
    <w:rsid w:val="00E61852"/>
    <w:rsid w:val="00E61A0C"/>
    <w:rsid w:val="00E61D22"/>
    <w:rsid w:val="00E61D96"/>
    <w:rsid w:val="00E61E4B"/>
    <w:rsid w:val="00E61E57"/>
    <w:rsid w:val="00E62F6E"/>
    <w:rsid w:val="00E63DA2"/>
    <w:rsid w:val="00E641E8"/>
    <w:rsid w:val="00E642AF"/>
    <w:rsid w:val="00E644C6"/>
    <w:rsid w:val="00E64555"/>
    <w:rsid w:val="00E64595"/>
    <w:rsid w:val="00E646BB"/>
    <w:rsid w:val="00E64B83"/>
    <w:rsid w:val="00E64D24"/>
    <w:rsid w:val="00E64FAF"/>
    <w:rsid w:val="00E653A6"/>
    <w:rsid w:val="00E6549C"/>
    <w:rsid w:val="00E654B9"/>
    <w:rsid w:val="00E6589D"/>
    <w:rsid w:val="00E65E8C"/>
    <w:rsid w:val="00E665E7"/>
    <w:rsid w:val="00E6661C"/>
    <w:rsid w:val="00E66C96"/>
    <w:rsid w:val="00E70130"/>
    <w:rsid w:val="00E706DE"/>
    <w:rsid w:val="00E71063"/>
    <w:rsid w:val="00E715FC"/>
    <w:rsid w:val="00E71A45"/>
    <w:rsid w:val="00E71C21"/>
    <w:rsid w:val="00E72F23"/>
    <w:rsid w:val="00E730FC"/>
    <w:rsid w:val="00E73481"/>
    <w:rsid w:val="00E7385A"/>
    <w:rsid w:val="00E7391F"/>
    <w:rsid w:val="00E73CE6"/>
    <w:rsid w:val="00E74780"/>
    <w:rsid w:val="00E74956"/>
    <w:rsid w:val="00E752F7"/>
    <w:rsid w:val="00E75848"/>
    <w:rsid w:val="00E759D4"/>
    <w:rsid w:val="00E76A3C"/>
    <w:rsid w:val="00E76F9B"/>
    <w:rsid w:val="00E77100"/>
    <w:rsid w:val="00E771FC"/>
    <w:rsid w:val="00E773E5"/>
    <w:rsid w:val="00E77BDD"/>
    <w:rsid w:val="00E806D3"/>
    <w:rsid w:val="00E8104D"/>
    <w:rsid w:val="00E81C34"/>
    <w:rsid w:val="00E81D83"/>
    <w:rsid w:val="00E821BB"/>
    <w:rsid w:val="00E822E9"/>
    <w:rsid w:val="00E826FE"/>
    <w:rsid w:val="00E8275E"/>
    <w:rsid w:val="00E827AF"/>
    <w:rsid w:val="00E82DE9"/>
    <w:rsid w:val="00E83253"/>
    <w:rsid w:val="00E83714"/>
    <w:rsid w:val="00E83831"/>
    <w:rsid w:val="00E844AB"/>
    <w:rsid w:val="00E8463C"/>
    <w:rsid w:val="00E84C97"/>
    <w:rsid w:val="00E85005"/>
    <w:rsid w:val="00E85296"/>
    <w:rsid w:val="00E8533B"/>
    <w:rsid w:val="00E85E4E"/>
    <w:rsid w:val="00E86327"/>
    <w:rsid w:val="00E86DF0"/>
    <w:rsid w:val="00E871B7"/>
    <w:rsid w:val="00E87BD2"/>
    <w:rsid w:val="00E87CDC"/>
    <w:rsid w:val="00E908FD"/>
    <w:rsid w:val="00E90B33"/>
    <w:rsid w:val="00E910E4"/>
    <w:rsid w:val="00E911E0"/>
    <w:rsid w:val="00E92115"/>
    <w:rsid w:val="00E93407"/>
    <w:rsid w:val="00E940A8"/>
    <w:rsid w:val="00E94307"/>
    <w:rsid w:val="00E947E8"/>
    <w:rsid w:val="00E94B0F"/>
    <w:rsid w:val="00E9503F"/>
    <w:rsid w:val="00E956F3"/>
    <w:rsid w:val="00E95AA7"/>
    <w:rsid w:val="00E96E68"/>
    <w:rsid w:val="00E97013"/>
    <w:rsid w:val="00E97EA1"/>
    <w:rsid w:val="00EA0BBE"/>
    <w:rsid w:val="00EA18B9"/>
    <w:rsid w:val="00EA1AED"/>
    <w:rsid w:val="00EA1FBC"/>
    <w:rsid w:val="00EA20A1"/>
    <w:rsid w:val="00EA212B"/>
    <w:rsid w:val="00EA24B5"/>
    <w:rsid w:val="00EA2AAA"/>
    <w:rsid w:val="00EA2D44"/>
    <w:rsid w:val="00EA3A1D"/>
    <w:rsid w:val="00EA3CD7"/>
    <w:rsid w:val="00EA3E2D"/>
    <w:rsid w:val="00EA4010"/>
    <w:rsid w:val="00EA429D"/>
    <w:rsid w:val="00EA43AF"/>
    <w:rsid w:val="00EA4676"/>
    <w:rsid w:val="00EA47FB"/>
    <w:rsid w:val="00EA4C7C"/>
    <w:rsid w:val="00EA4D4C"/>
    <w:rsid w:val="00EA554F"/>
    <w:rsid w:val="00EA6250"/>
    <w:rsid w:val="00EA66A4"/>
    <w:rsid w:val="00EA6819"/>
    <w:rsid w:val="00EA6A1E"/>
    <w:rsid w:val="00EA6CAC"/>
    <w:rsid w:val="00EA75BD"/>
    <w:rsid w:val="00EA7C47"/>
    <w:rsid w:val="00EB0F0F"/>
    <w:rsid w:val="00EB12A5"/>
    <w:rsid w:val="00EB24D8"/>
    <w:rsid w:val="00EB277B"/>
    <w:rsid w:val="00EB2F20"/>
    <w:rsid w:val="00EB2F35"/>
    <w:rsid w:val="00EB31DB"/>
    <w:rsid w:val="00EB3422"/>
    <w:rsid w:val="00EB3A31"/>
    <w:rsid w:val="00EB4EAF"/>
    <w:rsid w:val="00EB548E"/>
    <w:rsid w:val="00EB5C41"/>
    <w:rsid w:val="00EB5F5A"/>
    <w:rsid w:val="00EB656C"/>
    <w:rsid w:val="00EB657E"/>
    <w:rsid w:val="00EB695E"/>
    <w:rsid w:val="00EB69D1"/>
    <w:rsid w:val="00EB69D4"/>
    <w:rsid w:val="00EB6FE9"/>
    <w:rsid w:val="00EB72FF"/>
    <w:rsid w:val="00EB756F"/>
    <w:rsid w:val="00EB79C8"/>
    <w:rsid w:val="00EB7E3F"/>
    <w:rsid w:val="00EB7E78"/>
    <w:rsid w:val="00EC0301"/>
    <w:rsid w:val="00EC08B5"/>
    <w:rsid w:val="00EC09C6"/>
    <w:rsid w:val="00EC0EA5"/>
    <w:rsid w:val="00EC1056"/>
    <w:rsid w:val="00EC1470"/>
    <w:rsid w:val="00EC222E"/>
    <w:rsid w:val="00EC2716"/>
    <w:rsid w:val="00EC2DBB"/>
    <w:rsid w:val="00EC358E"/>
    <w:rsid w:val="00EC3FD2"/>
    <w:rsid w:val="00EC4095"/>
    <w:rsid w:val="00EC43B5"/>
    <w:rsid w:val="00EC4537"/>
    <w:rsid w:val="00EC4960"/>
    <w:rsid w:val="00EC4AE3"/>
    <w:rsid w:val="00EC5414"/>
    <w:rsid w:val="00EC54EE"/>
    <w:rsid w:val="00EC59B2"/>
    <w:rsid w:val="00EC5A3B"/>
    <w:rsid w:val="00EC6424"/>
    <w:rsid w:val="00EC786C"/>
    <w:rsid w:val="00EC7ADD"/>
    <w:rsid w:val="00EC7C26"/>
    <w:rsid w:val="00ED04FE"/>
    <w:rsid w:val="00ED0DD0"/>
    <w:rsid w:val="00ED1122"/>
    <w:rsid w:val="00ED1989"/>
    <w:rsid w:val="00ED28F2"/>
    <w:rsid w:val="00ED2F3E"/>
    <w:rsid w:val="00ED3145"/>
    <w:rsid w:val="00ED3309"/>
    <w:rsid w:val="00ED356E"/>
    <w:rsid w:val="00ED35E1"/>
    <w:rsid w:val="00ED3792"/>
    <w:rsid w:val="00ED3BDA"/>
    <w:rsid w:val="00ED46ED"/>
    <w:rsid w:val="00ED5A3B"/>
    <w:rsid w:val="00ED5C30"/>
    <w:rsid w:val="00ED5E02"/>
    <w:rsid w:val="00ED5EED"/>
    <w:rsid w:val="00ED612A"/>
    <w:rsid w:val="00ED6B1C"/>
    <w:rsid w:val="00ED6CF7"/>
    <w:rsid w:val="00ED6F33"/>
    <w:rsid w:val="00ED70A5"/>
    <w:rsid w:val="00ED7716"/>
    <w:rsid w:val="00ED7737"/>
    <w:rsid w:val="00ED7747"/>
    <w:rsid w:val="00ED7CF4"/>
    <w:rsid w:val="00ED7FA2"/>
    <w:rsid w:val="00EE03EA"/>
    <w:rsid w:val="00EE0786"/>
    <w:rsid w:val="00EE1B0E"/>
    <w:rsid w:val="00EE21D5"/>
    <w:rsid w:val="00EE22FB"/>
    <w:rsid w:val="00EE2407"/>
    <w:rsid w:val="00EE26AE"/>
    <w:rsid w:val="00EE29C8"/>
    <w:rsid w:val="00EE2A54"/>
    <w:rsid w:val="00EE2FC2"/>
    <w:rsid w:val="00EE3B6B"/>
    <w:rsid w:val="00EE3B88"/>
    <w:rsid w:val="00EE4B75"/>
    <w:rsid w:val="00EE4D34"/>
    <w:rsid w:val="00EE4DBD"/>
    <w:rsid w:val="00EE6AC6"/>
    <w:rsid w:val="00EE6E26"/>
    <w:rsid w:val="00EE784F"/>
    <w:rsid w:val="00EE7A1D"/>
    <w:rsid w:val="00EE7DBD"/>
    <w:rsid w:val="00EF0500"/>
    <w:rsid w:val="00EF0808"/>
    <w:rsid w:val="00EF1002"/>
    <w:rsid w:val="00EF143F"/>
    <w:rsid w:val="00EF1D3B"/>
    <w:rsid w:val="00EF23D8"/>
    <w:rsid w:val="00EF2A5A"/>
    <w:rsid w:val="00EF2A87"/>
    <w:rsid w:val="00EF3A74"/>
    <w:rsid w:val="00EF3AE9"/>
    <w:rsid w:val="00EF3EA5"/>
    <w:rsid w:val="00EF49FB"/>
    <w:rsid w:val="00EF55D6"/>
    <w:rsid w:val="00EF644D"/>
    <w:rsid w:val="00EF6BAD"/>
    <w:rsid w:val="00EF6D29"/>
    <w:rsid w:val="00EF6E79"/>
    <w:rsid w:val="00EF7138"/>
    <w:rsid w:val="00EF7E0B"/>
    <w:rsid w:val="00F00881"/>
    <w:rsid w:val="00F00917"/>
    <w:rsid w:val="00F00B65"/>
    <w:rsid w:val="00F010BB"/>
    <w:rsid w:val="00F012C1"/>
    <w:rsid w:val="00F0175F"/>
    <w:rsid w:val="00F01A41"/>
    <w:rsid w:val="00F03280"/>
    <w:rsid w:val="00F0362A"/>
    <w:rsid w:val="00F0385C"/>
    <w:rsid w:val="00F03ABE"/>
    <w:rsid w:val="00F03B69"/>
    <w:rsid w:val="00F04345"/>
    <w:rsid w:val="00F047A4"/>
    <w:rsid w:val="00F04F52"/>
    <w:rsid w:val="00F0510F"/>
    <w:rsid w:val="00F0563F"/>
    <w:rsid w:val="00F05973"/>
    <w:rsid w:val="00F064EF"/>
    <w:rsid w:val="00F06558"/>
    <w:rsid w:val="00F06F42"/>
    <w:rsid w:val="00F07122"/>
    <w:rsid w:val="00F074C9"/>
    <w:rsid w:val="00F07588"/>
    <w:rsid w:val="00F07C82"/>
    <w:rsid w:val="00F07F5E"/>
    <w:rsid w:val="00F1001E"/>
    <w:rsid w:val="00F1055F"/>
    <w:rsid w:val="00F106BB"/>
    <w:rsid w:val="00F10BA6"/>
    <w:rsid w:val="00F11027"/>
    <w:rsid w:val="00F111BA"/>
    <w:rsid w:val="00F1155D"/>
    <w:rsid w:val="00F116DD"/>
    <w:rsid w:val="00F11D9F"/>
    <w:rsid w:val="00F11E31"/>
    <w:rsid w:val="00F12C53"/>
    <w:rsid w:val="00F1360C"/>
    <w:rsid w:val="00F13AA1"/>
    <w:rsid w:val="00F13F2A"/>
    <w:rsid w:val="00F14D9E"/>
    <w:rsid w:val="00F15097"/>
    <w:rsid w:val="00F153F8"/>
    <w:rsid w:val="00F15671"/>
    <w:rsid w:val="00F1643E"/>
    <w:rsid w:val="00F16695"/>
    <w:rsid w:val="00F17159"/>
    <w:rsid w:val="00F1733F"/>
    <w:rsid w:val="00F202E3"/>
    <w:rsid w:val="00F20C6E"/>
    <w:rsid w:val="00F20D6C"/>
    <w:rsid w:val="00F20F03"/>
    <w:rsid w:val="00F2255F"/>
    <w:rsid w:val="00F225CF"/>
    <w:rsid w:val="00F22882"/>
    <w:rsid w:val="00F22985"/>
    <w:rsid w:val="00F22AEF"/>
    <w:rsid w:val="00F22F7A"/>
    <w:rsid w:val="00F2343C"/>
    <w:rsid w:val="00F23CFC"/>
    <w:rsid w:val="00F24076"/>
    <w:rsid w:val="00F240CB"/>
    <w:rsid w:val="00F2492F"/>
    <w:rsid w:val="00F2500D"/>
    <w:rsid w:val="00F251B2"/>
    <w:rsid w:val="00F2596D"/>
    <w:rsid w:val="00F25CAA"/>
    <w:rsid w:val="00F26AD6"/>
    <w:rsid w:val="00F2711C"/>
    <w:rsid w:val="00F2720E"/>
    <w:rsid w:val="00F27253"/>
    <w:rsid w:val="00F277E8"/>
    <w:rsid w:val="00F27B04"/>
    <w:rsid w:val="00F27E3D"/>
    <w:rsid w:val="00F27EB2"/>
    <w:rsid w:val="00F301D0"/>
    <w:rsid w:val="00F3069F"/>
    <w:rsid w:val="00F30A02"/>
    <w:rsid w:val="00F30C3F"/>
    <w:rsid w:val="00F30C60"/>
    <w:rsid w:val="00F30F38"/>
    <w:rsid w:val="00F311D1"/>
    <w:rsid w:val="00F3158A"/>
    <w:rsid w:val="00F318DB"/>
    <w:rsid w:val="00F3199C"/>
    <w:rsid w:val="00F31F7D"/>
    <w:rsid w:val="00F31FB9"/>
    <w:rsid w:val="00F326F6"/>
    <w:rsid w:val="00F32AFF"/>
    <w:rsid w:val="00F33825"/>
    <w:rsid w:val="00F33A8B"/>
    <w:rsid w:val="00F33D3B"/>
    <w:rsid w:val="00F34A96"/>
    <w:rsid w:val="00F34EBF"/>
    <w:rsid w:val="00F34F05"/>
    <w:rsid w:val="00F356D5"/>
    <w:rsid w:val="00F359A5"/>
    <w:rsid w:val="00F361AE"/>
    <w:rsid w:val="00F36240"/>
    <w:rsid w:val="00F363EB"/>
    <w:rsid w:val="00F365DE"/>
    <w:rsid w:val="00F366DA"/>
    <w:rsid w:val="00F367CF"/>
    <w:rsid w:val="00F36D37"/>
    <w:rsid w:val="00F3719A"/>
    <w:rsid w:val="00F379BF"/>
    <w:rsid w:val="00F37EA7"/>
    <w:rsid w:val="00F40805"/>
    <w:rsid w:val="00F40B93"/>
    <w:rsid w:val="00F40C5E"/>
    <w:rsid w:val="00F40E3E"/>
    <w:rsid w:val="00F4163A"/>
    <w:rsid w:val="00F41873"/>
    <w:rsid w:val="00F419C3"/>
    <w:rsid w:val="00F41D91"/>
    <w:rsid w:val="00F41E2B"/>
    <w:rsid w:val="00F423BE"/>
    <w:rsid w:val="00F424A5"/>
    <w:rsid w:val="00F425EF"/>
    <w:rsid w:val="00F428AC"/>
    <w:rsid w:val="00F42AAD"/>
    <w:rsid w:val="00F42EE3"/>
    <w:rsid w:val="00F43149"/>
    <w:rsid w:val="00F43660"/>
    <w:rsid w:val="00F43B91"/>
    <w:rsid w:val="00F44542"/>
    <w:rsid w:val="00F448DD"/>
    <w:rsid w:val="00F44D6A"/>
    <w:rsid w:val="00F44DB8"/>
    <w:rsid w:val="00F44F03"/>
    <w:rsid w:val="00F45760"/>
    <w:rsid w:val="00F45925"/>
    <w:rsid w:val="00F46BA6"/>
    <w:rsid w:val="00F46C97"/>
    <w:rsid w:val="00F4703E"/>
    <w:rsid w:val="00F4775F"/>
    <w:rsid w:val="00F50781"/>
    <w:rsid w:val="00F50CA3"/>
    <w:rsid w:val="00F517ED"/>
    <w:rsid w:val="00F51F3F"/>
    <w:rsid w:val="00F528B5"/>
    <w:rsid w:val="00F528E7"/>
    <w:rsid w:val="00F52C8A"/>
    <w:rsid w:val="00F5352D"/>
    <w:rsid w:val="00F53615"/>
    <w:rsid w:val="00F53A91"/>
    <w:rsid w:val="00F54466"/>
    <w:rsid w:val="00F54783"/>
    <w:rsid w:val="00F547E9"/>
    <w:rsid w:val="00F5494E"/>
    <w:rsid w:val="00F54ABE"/>
    <w:rsid w:val="00F55804"/>
    <w:rsid w:val="00F55F1A"/>
    <w:rsid w:val="00F56310"/>
    <w:rsid w:val="00F5684C"/>
    <w:rsid w:val="00F57210"/>
    <w:rsid w:val="00F577FC"/>
    <w:rsid w:val="00F602F0"/>
    <w:rsid w:val="00F60C90"/>
    <w:rsid w:val="00F619EE"/>
    <w:rsid w:val="00F61CF5"/>
    <w:rsid w:val="00F61FF9"/>
    <w:rsid w:val="00F62069"/>
    <w:rsid w:val="00F62159"/>
    <w:rsid w:val="00F62A7C"/>
    <w:rsid w:val="00F62B93"/>
    <w:rsid w:val="00F633E5"/>
    <w:rsid w:val="00F63C89"/>
    <w:rsid w:val="00F647EC"/>
    <w:rsid w:val="00F64FAB"/>
    <w:rsid w:val="00F65AC8"/>
    <w:rsid w:val="00F65CEA"/>
    <w:rsid w:val="00F65F15"/>
    <w:rsid w:val="00F66443"/>
    <w:rsid w:val="00F675EA"/>
    <w:rsid w:val="00F7073B"/>
    <w:rsid w:val="00F7074A"/>
    <w:rsid w:val="00F70AD6"/>
    <w:rsid w:val="00F71687"/>
    <w:rsid w:val="00F71708"/>
    <w:rsid w:val="00F717C1"/>
    <w:rsid w:val="00F71AAE"/>
    <w:rsid w:val="00F71CDB"/>
    <w:rsid w:val="00F725D3"/>
    <w:rsid w:val="00F7281E"/>
    <w:rsid w:val="00F72C1A"/>
    <w:rsid w:val="00F72C3D"/>
    <w:rsid w:val="00F737AB"/>
    <w:rsid w:val="00F74216"/>
    <w:rsid w:val="00F74F0F"/>
    <w:rsid w:val="00F75731"/>
    <w:rsid w:val="00F75841"/>
    <w:rsid w:val="00F76333"/>
    <w:rsid w:val="00F770C6"/>
    <w:rsid w:val="00F77100"/>
    <w:rsid w:val="00F8090F"/>
    <w:rsid w:val="00F80A8A"/>
    <w:rsid w:val="00F8139A"/>
    <w:rsid w:val="00F82AAE"/>
    <w:rsid w:val="00F834BE"/>
    <w:rsid w:val="00F838A9"/>
    <w:rsid w:val="00F849E3"/>
    <w:rsid w:val="00F84B4E"/>
    <w:rsid w:val="00F84C44"/>
    <w:rsid w:val="00F84F30"/>
    <w:rsid w:val="00F851B7"/>
    <w:rsid w:val="00F8566C"/>
    <w:rsid w:val="00F858D4"/>
    <w:rsid w:val="00F85C65"/>
    <w:rsid w:val="00F860EB"/>
    <w:rsid w:val="00F868B6"/>
    <w:rsid w:val="00F86968"/>
    <w:rsid w:val="00F86E42"/>
    <w:rsid w:val="00F876E6"/>
    <w:rsid w:val="00F87825"/>
    <w:rsid w:val="00F87838"/>
    <w:rsid w:val="00F879E8"/>
    <w:rsid w:val="00F87FCE"/>
    <w:rsid w:val="00F9008B"/>
    <w:rsid w:val="00F90232"/>
    <w:rsid w:val="00F909C7"/>
    <w:rsid w:val="00F91669"/>
    <w:rsid w:val="00F916DE"/>
    <w:rsid w:val="00F9184F"/>
    <w:rsid w:val="00F91943"/>
    <w:rsid w:val="00F9231D"/>
    <w:rsid w:val="00F92A66"/>
    <w:rsid w:val="00F931CF"/>
    <w:rsid w:val="00F93A31"/>
    <w:rsid w:val="00F93D6E"/>
    <w:rsid w:val="00F9423D"/>
    <w:rsid w:val="00F942C2"/>
    <w:rsid w:val="00F94609"/>
    <w:rsid w:val="00F94F16"/>
    <w:rsid w:val="00F95182"/>
    <w:rsid w:val="00F957D2"/>
    <w:rsid w:val="00F95D94"/>
    <w:rsid w:val="00F96F86"/>
    <w:rsid w:val="00FA02B8"/>
    <w:rsid w:val="00FA0980"/>
    <w:rsid w:val="00FA1028"/>
    <w:rsid w:val="00FA157E"/>
    <w:rsid w:val="00FA181F"/>
    <w:rsid w:val="00FA1C1F"/>
    <w:rsid w:val="00FA1E82"/>
    <w:rsid w:val="00FA2137"/>
    <w:rsid w:val="00FA272D"/>
    <w:rsid w:val="00FA338D"/>
    <w:rsid w:val="00FA34A2"/>
    <w:rsid w:val="00FA3742"/>
    <w:rsid w:val="00FA3837"/>
    <w:rsid w:val="00FA39FC"/>
    <w:rsid w:val="00FA44B4"/>
    <w:rsid w:val="00FA4538"/>
    <w:rsid w:val="00FA4998"/>
    <w:rsid w:val="00FA4DC2"/>
    <w:rsid w:val="00FA57D1"/>
    <w:rsid w:val="00FA67E3"/>
    <w:rsid w:val="00FA7029"/>
    <w:rsid w:val="00FA7157"/>
    <w:rsid w:val="00FA73A6"/>
    <w:rsid w:val="00FA7662"/>
    <w:rsid w:val="00FA7698"/>
    <w:rsid w:val="00FA78C2"/>
    <w:rsid w:val="00FA7A2D"/>
    <w:rsid w:val="00FA7B4F"/>
    <w:rsid w:val="00FA7D8F"/>
    <w:rsid w:val="00FA7DA6"/>
    <w:rsid w:val="00FB02F8"/>
    <w:rsid w:val="00FB06E7"/>
    <w:rsid w:val="00FB0822"/>
    <w:rsid w:val="00FB0AC3"/>
    <w:rsid w:val="00FB1093"/>
    <w:rsid w:val="00FB13A0"/>
    <w:rsid w:val="00FB2142"/>
    <w:rsid w:val="00FB227E"/>
    <w:rsid w:val="00FB25DA"/>
    <w:rsid w:val="00FB267D"/>
    <w:rsid w:val="00FB2A18"/>
    <w:rsid w:val="00FB2BF4"/>
    <w:rsid w:val="00FB2C8D"/>
    <w:rsid w:val="00FB2DC6"/>
    <w:rsid w:val="00FB2FD0"/>
    <w:rsid w:val="00FB333A"/>
    <w:rsid w:val="00FB39EB"/>
    <w:rsid w:val="00FB4267"/>
    <w:rsid w:val="00FB4547"/>
    <w:rsid w:val="00FB59D4"/>
    <w:rsid w:val="00FB5E81"/>
    <w:rsid w:val="00FB6E6C"/>
    <w:rsid w:val="00FB71B0"/>
    <w:rsid w:val="00FB7ABA"/>
    <w:rsid w:val="00FB7C21"/>
    <w:rsid w:val="00FB7C46"/>
    <w:rsid w:val="00FC04E0"/>
    <w:rsid w:val="00FC06CE"/>
    <w:rsid w:val="00FC0D98"/>
    <w:rsid w:val="00FC0E2F"/>
    <w:rsid w:val="00FC1042"/>
    <w:rsid w:val="00FC11C6"/>
    <w:rsid w:val="00FC17D8"/>
    <w:rsid w:val="00FC279A"/>
    <w:rsid w:val="00FC324D"/>
    <w:rsid w:val="00FC39A1"/>
    <w:rsid w:val="00FC3BC3"/>
    <w:rsid w:val="00FC3E47"/>
    <w:rsid w:val="00FC4B53"/>
    <w:rsid w:val="00FC4BAE"/>
    <w:rsid w:val="00FC4F75"/>
    <w:rsid w:val="00FC5160"/>
    <w:rsid w:val="00FC5A36"/>
    <w:rsid w:val="00FC6353"/>
    <w:rsid w:val="00FC69CF"/>
    <w:rsid w:val="00FC6B0B"/>
    <w:rsid w:val="00FC713B"/>
    <w:rsid w:val="00FC7504"/>
    <w:rsid w:val="00FC7862"/>
    <w:rsid w:val="00FC79D5"/>
    <w:rsid w:val="00FC7B35"/>
    <w:rsid w:val="00FC7B53"/>
    <w:rsid w:val="00FC7BD8"/>
    <w:rsid w:val="00FD0177"/>
    <w:rsid w:val="00FD0AE7"/>
    <w:rsid w:val="00FD0B44"/>
    <w:rsid w:val="00FD0F70"/>
    <w:rsid w:val="00FD2315"/>
    <w:rsid w:val="00FD29A7"/>
    <w:rsid w:val="00FD2B15"/>
    <w:rsid w:val="00FD3092"/>
    <w:rsid w:val="00FD3D48"/>
    <w:rsid w:val="00FD412E"/>
    <w:rsid w:val="00FD420F"/>
    <w:rsid w:val="00FD4339"/>
    <w:rsid w:val="00FD4B0C"/>
    <w:rsid w:val="00FD4F2F"/>
    <w:rsid w:val="00FD51F7"/>
    <w:rsid w:val="00FD5258"/>
    <w:rsid w:val="00FD5602"/>
    <w:rsid w:val="00FD5661"/>
    <w:rsid w:val="00FD5A2A"/>
    <w:rsid w:val="00FD5AE2"/>
    <w:rsid w:val="00FD62B4"/>
    <w:rsid w:val="00FD7142"/>
    <w:rsid w:val="00FD750F"/>
    <w:rsid w:val="00FE011C"/>
    <w:rsid w:val="00FE0458"/>
    <w:rsid w:val="00FE07DC"/>
    <w:rsid w:val="00FE08FB"/>
    <w:rsid w:val="00FE1116"/>
    <w:rsid w:val="00FE2075"/>
    <w:rsid w:val="00FE2080"/>
    <w:rsid w:val="00FE27B9"/>
    <w:rsid w:val="00FE2E37"/>
    <w:rsid w:val="00FE30EF"/>
    <w:rsid w:val="00FE3640"/>
    <w:rsid w:val="00FE36B6"/>
    <w:rsid w:val="00FE3780"/>
    <w:rsid w:val="00FE3954"/>
    <w:rsid w:val="00FE3AE5"/>
    <w:rsid w:val="00FE3CF7"/>
    <w:rsid w:val="00FE4071"/>
    <w:rsid w:val="00FE42E3"/>
    <w:rsid w:val="00FE4ECD"/>
    <w:rsid w:val="00FE52B7"/>
    <w:rsid w:val="00FE53C5"/>
    <w:rsid w:val="00FE56A8"/>
    <w:rsid w:val="00FE5807"/>
    <w:rsid w:val="00FE5C39"/>
    <w:rsid w:val="00FE5C57"/>
    <w:rsid w:val="00FE624E"/>
    <w:rsid w:val="00FE6415"/>
    <w:rsid w:val="00FE69E7"/>
    <w:rsid w:val="00FE6BB8"/>
    <w:rsid w:val="00FE6E76"/>
    <w:rsid w:val="00FF027B"/>
    <w:rsid w:val="00FF1174"/>
    <w:rsid w:val="00FF165A"/>
    <w:rsid w:val="00FF1B72"/>
    <w:rsid w:val="00FF1CF1"/>
    <w:rsid w:val="00FF1F4C"/>
    <w:rsid w:val="00FF1F90"/>
    <w:rsid w:val="00FF228F"/>
    <w:rsid w:val="00FF35DC"/>
    <w:rsid w:val="00FF3A6A"/>
    <w:rsid w:val="00FF3C7A"/>
    <w:rsid w:val="00FF3E09"/>
    <w:rsid w:val="00FF411C"/>
    <w:rsid w:val="00FF44C6"/>
    <w:rsid w:val="00FF4B2E"/>
    <w:rsid w:val="00FF4E4B"/>
    <w:rsid w:val="00FF4E4E"/>
    <w:rsid w:val="00FF5049"/>
    <w:rsid w:val="00FF519C"/>
    <w:rsid w:val="00FF5D1F"/>
    <w:rsid w:val="00FF5F95"/>
    <w:rsid w:val="00FF6126"/>
    <w:rsid w:val="00FF61F5"/>
    <w:rsid w:val="00FF62AA"/>
    <w:rsid w:val="00FF64D7"/>
    <w:rsid w:val="00FF6B6C"/>
    <w:rsid w:val="00FF6DD4"/>
    <w:rsid w:val="0103164E"/>
    <w:rsid w:val="01141165"/>
    <w:rsid w:val="01145473"/>
    <w:rsid w:val="01170BF2"/>
    <w:rsid w:val="011F7384"/>
    <w:rsid w:val="01207171"/>
    <w:rsid w:val="012375FA"/>
    <w:rsid w:val="013856E4"/>
    <w:rsid w:val="0143581A"/>
    <w:rsid w:val="015502C6"/>
    <w:rsid w:val="015B703A"/>
    <w:rsid w:val="015F3D4A"/>
    <w:rsid w:val="0170784A"/>
    <w:rsid w:val="0175017E"/>
    <w:rsid w:val="0185278D"/>
    <w:rsid w:val="01AA2C10"/>
    <w:rsid w:val="01B813C1"/>
    <w:rsid w:val="01C963F3"/>
    <w:rsid w:val="01DE1773"/>
    <w:rsid w:val="01E3527C"/>
    <w:rsid w:val="01E730A7"/>
    <w:rsid w:val="01EF3980"/>
    <w:rsid w:val="02145195"/>
    <w:rsid w:val="021B6523"/>
    <w:rsid w:val="021C29C7"/>
    <w:rsid w:val="023D46EC"/>
    <w:rsid w:val="02423BC5"/>
    <w:rsid w:val="024E4B4B"/>
    <w:rsid w:val="02500776"/>
    <w:rsid w:val="02555813"/>
    <w:rsid w:val="025657AD"/>
    <w:rsid w:val="025832D3"/>
    <w:rsid w:val="025D08EA"/>
    <w:rsid w:val="02647ECA"/>
    <w:rsid w:val="027345B1"/>
    <w:rsid w:val="028B2945"/>
    <w:rsid w:val="029B032D"/>
    <w:rsid w:val="02AB3D4B"/>
    <w:rsid w:val="02AE49FB"/>
    <w:rsid w:val="02B0335D"/>
    <w:rsid w:val="02CF1221"/>
    <w:rsid w:val="02DB0B53"/>
    <w:rsid w:val="02DC20C4"/>
    <w:rsid w:val="02DC29D3"/>
    <w:rsid w:val="02E30EB0"/>
    <w:rsid w:val="02E85A43"/>
    <w:rsid w:val="02EA04F8"/>
    <w:rsid w:val="03123DCA"/>
    <w:rsid w:val="031B650C"/>
    <w:rsid w:val="033643D3"/>
    <w:rsid w:val="034C6030"/>
    <w:rsid w:val="03595555"/>
    <w:rsid w:val="0371289F"/>
    <w:rsid w:val="03724869"/>
    <w:rsid w:val="037738D8"/>
    <w:rsid w:val="037A0B0F"/>
    <w:rsid w:val="0385459C"/>
    <w:rsid w:val="03885BCE"/>
    <w:rsid w:val="038F541B"/>
    <w:rsid w:val="0392072B"/>
    <w:rsid w:val="03A013D6"/>
    <w:rsid w:val="03B95FF4"/>
    <w:rsid w:val="03BB1D6C"/>
    <w:rsid w:val="03C9092D"/>
    <w:rsid w:val="03D80B70"/>
    <w:rsid w:val="03E94977"/>
    <w:rsid w:val="041D2A27"/>
    <w:rsid w:val="042711AF"/>
    <w:rsid w:val="04272850"/>
    <w:rsid w:val="04310E7B"/>
    <w:rsid w:val="0442423B"/>
    <w:rsid w:val="044E2BE0"/>
    <w:rsid w:val="044F4634"/>
    <w:rsid w:val="046447EC"/>
    <w:rsid w:val="04695B7E"/>
    <w:rsid w:val="04765325"/>
    <w:rsid w:val="0489486F"/>
    <w:rsid w:val="048D195A"/>
    <w:rsid w:val="048F3F83"/>
    <w:rsid w:val="04910FE5"/>
    <w:rsid w:val="04932CE9"/>
    <w:rsid w:val="04B61232"/>
    <w:rsid w:val="04BC2284"/>
    <w:rsid w:val="04C25910"/>
    <w:rsid w:val="04D05CEB"/>
    <w:rsid w:val="04DA26C6"/>
    <w:rsid w:val="04E15802"/>
    <w:rsid w:val="04EE765A"/>
    <w:rsid w:val="050D2A9B"/>
    <w:rsid w:val="05114EDC"/>
    <w:rsid w:val="052778F4"/>
    <w:rsid w:val="052B23E6"/>
    <w:rsid w:val="05414E92"/>
    <w:rsid w:val="05504736"/>
    <w:rsid w:val="05634CE7"/>
    <w:rsid w:val="05790131"/>
    <w:rsid w:val="05791A60"/>
    <w:rsid w:val="05854B8E"/>
    <w:rsid w:val="05A312E2"/>
    <w:rsid w:val="05A514AC"/>
    <w:rsid w:val="05E11832"/>
    <w:rsid w:val="05E7762B"/>
    <w:rsid w:val="05EE467B"/>
    <w:rsid w:val="05F72E03"/>
    <w:rsid w:val="06023C82"/>
    <w:rsid w:val="06265907"/>
    <w:rsid w:val="062E4A77"/>
    <w:rsid w:val="063D40C6"/>
    <w:rsid w:val="06514C09"/>
    <w:rsid w:val="06712BB6"/>
    <w:rsid w:val="067835DA"/>
    <w:rsid w:val="06856661"/>
    <w:rsid w:val="068955F4"/>
    <w:rsid w:val="06AC1E40"/>
    <w:rsid w:val="06C74ECC"/>
    <w:rsid w:val="06FB6A16"/>
    <w:rsid w:val="070179FE"/>
    <w:rsid w:val="07106837"/>
    <w:rsid w:val="071E3C0C"/>
    <w:rsid w:val="072B545A"/>
    <w:rsid w:val="0733430F"/>
    <w:rsid w:val="073836D3"/>
    <w:rsid w:val="073D468D"/>
    <w:rsid w:val="074107DA"/>
    <w:rsid w:val="075948A2"/>
    <w:rsid w:val="075F0692"/>
    <w:rsid w:val="077A65DF"/>
    <w:rsid w:val="07941252"/>
    <w:rsid w:val="07A07BF6"/>
    <w:rsid w:val="07BB7871"/>
    <w:rsid w:val="07CD6512"/>
    <w:rsid w:val="07DB054A"/>
    <w:rsid w:val="07E6312F"/>
    <w:rsid w:val="07EA49A8"/>
    <w:rsid w:val="07F97408"/>
    <w:rsid w:val="07FE491D"/>
    <w:rsid w:val="080D4B60"/>
    <w:rsid w:val="081859DF"/>
    <w:rsid w:val="082F2519"/>
    <w:rsid w:val="083D2AF4"/>
    <w:rsid w:val="08430582"/>
    <w:rsid w:val="084E641F"/>
    <w:rsid w:val="084F6F27"/>
    <w:rsid w:val="08650F92"/>
    <w:rsid w:val="086D5141"/>
    <w:rsid w:val="0873752E"/>
    <w:rsid w:val="087846CF"/>
    <w:rsid w:val="088E7A4F"/>
    <w:rsid w:val="089303A1"/>
    <w:rsid w:val="08935065"/>
    <w:rsid w:val="089808CE"/>
    <w:rsid w:val="08B03E69"/>
    <w:rsid w:val="08B07271"/>
    <w:rsid w:val="08BA0844"/>
    <w:rsid w:val="08C97079"/>
    <w:rsid w:val="08D4415D"/>
    <w:rsid w:val="08E43B13"/>
    <w:rsid w:val="08EC0C19"/>
    <w:rsid w:val="08EC29C7"/>
    <w:rsid w:val="08F0070A"/>
    <w:rsid w:val="08F53B23"/>
    <w:rsid w:val="08F71A98"/>
    <w:rsid w:val="090146C5"/>
    <w:rsid w:val="091A7535"/>
    <w:rsid w:val="091D6D44"/>
    <w:rsid w:val="092060A3"/>
    <w:rsid w:val="092F3D18"/>
    <w:rsid w:val="093738EA"/>
    <w:rsid w:val="09475E50"/>
    <w:rsid w:val="094C31CE"/>
    <w:rsid w:val="09640E51"/>
    <w:rsid w:val="09722ECD"/>
    <w:rsid w:val="09756D49"/>
    <w:rsid w:val="097826CE"/>
    <w:rsid w:val="098D72CE"/>
    <w:rsid w:val="09904196"/>
    <w:rsid w:val="099E3CC2"/>
    <w:rsid w:val="099F4CD6"/>
    <w:rsid w:val="09A6526C"/>
    <w:rsid w:val="09AC2692"/>
    <w:rsid w:val="09AF78DC"/>
    <w:rsid w:val="09BE5A1C"/>
    <w:rsid w:val="09D00086"/>
    <w:rsid w:val="09E60F96"/>
    <w:rsid w:val="09EA33AB"/>
    <w:rsid w:val="09EB2C7F"/>
    <w:rsid w:val="09EE2F72"/>
    <w:rsid w:val="09FC16E9"/>
    <w:rsid w:val="0A03446D"/>
    <w:rsid w:val="0A053C89"/>
    <w:rsid w:val="0A070656"/>
    <w:rsid w:val="0A081A83"/>
    <w:rsid w:val="0A147C03"/>
    <w:rsid w:val="0A1E592A"/>
    <w:rsid w:val="0A3B7763"/>
    <w:rsid w:val="0A783A35"/>
    <w:rsid w:val="0A8C7FBE"/>
    <w:rsid w:val="0A913ED8"/>
    <w:rsid w:val="0A9D21CB"/>
    <w:rsid w:val="0AA60261"/>
    <w:rsid w:val="0ABF0394"/>
    <w:rsid w:val="0ACA0AE6"/>
    <w:rsid w:val="0AE15691"/>
    <w:rsid w:val="0AFB2A1A"/>
    <w:rsid w:val="0AFB3396"/>
    <w:rsid w:val="0B016BFE"/>
    <w:rsid w:val="0B0C670D"/>
    <w:rsid w:val="0B154457"/>
    <w:rsid w:val="0B24171E"/>
    <w:rsid w:val="0B352404"/>
    <w:rsid w:val="0B3D750A"/>
    <w:rsid w:val="0B4E5BBB"/>
    <w:rsid w:val="0B536D2E"/>
    <w:rsid w:val="0B5C3243"/>
    <w:rsid w:val="0B5E59FA"/>
    <w:rsid w:val="0B602F7F"/>
    <w:rsid w:val="0B6115E9"/>
    <w:rsid w:val="0B6902FF"/>
    <w:rsid w:val="0B7242FE"/>
    <w:rsid w:val="0B745622"/>
    <w:rsid w:val="0B796626"/>
    <w:rsid w:val="0B7A7000"/>
    <w:rsid w:val="0B9335CE"/>
    <w:rsid w:val="0B970D88"/>
    <w:rsid w:val="0B9A7040"/>
    <w:rsid w:val="0BA120A0"/>
    <w:rsid w:val="0BAD59A4"/>
    <w:rsid w:val="0BB04180"/>
    <w:rsid w:val="0BB329F1"/>
    <w:rsid w:val="0BB377CC"/>
    <w:rsid w:val="0BB77A75"/>
    <w:rsid w:val="0BBF1DEA"/>
    <w:rsid w:val="0BCC11C3"/>
    <w:rsid w:val="0BD04822"/>
    <w:rsid w:val="0BDE0106"/>
    <w:rsid w:val="0BE2331A"/>
    <w:rsid w:val="0BE65DF4"/>
    <w:rsid w:val="0BEF6A57"/>
    <w:rsid w:val="0BEF6BE8"/>
    <w:rsid w:val="0C0D15D3"/>
    <w:rsid w:val="0C191D25"/>
    <w:rsid w:val="0C1A446B"/>
    <w:rsid w:val="0C357211"/>
    <w:rsid w:val="0C376758"/>
    <w:rsid w:val="0C466B45"/>
    <w:rsid w:val="0C467A13"/>
    <w:rsid w:val="0C48260B"/>
    <w:rsid w:val="0C762CD4"/>
    <w:rsid w:val="0C86007E"/>
    <w:rsid w:val="0C8A2B4F"/>
    <w:rsid w:val="0C931AD8"/>
    <w:rsid w:val="0C963376"/>
    <w:rsid w:val="0C994C14"/>
    <w:rsid w:val="0CB73F69"/>
    <w:rsid w:val="0CC70681"/>
    <w:rsid w:val="0CCF4BD0"/>
    <w:rsid w:val="0CD10852"/>
    <w:rsid w:val="0CEC12AF"/>
    <w:rsid w:val="0CF14C47"/>
    <w:rsid w:val="0D1F6B15"/>
    <w:rsid w:val="0D26201E"/>
    <w:rsid w:val="0D576FA9"/>
    <w:rsid w:val="0D584403"/>
    <w:rsid w:val="0D6B3669"/>
    <w:rsid w:val="0D70006B"/>
    <w:rsid w:val="0D7C6A10"/>
    <w:rsid w:val="0D814026"/>
    <w:rsid w:val="0D886C01"/>
    <w:rsid w:val="0D8E6768"/>
    <w:rsid w:val="0D9217FF"/>
    <w:rsid w:val="0D933D59"/>
    <w:rsid w:val="0D9C1B24"/>
    <w:rsid w:val="0DA57703"/>
    <w:rsid w:val="0DAE2941"/>
    <w:rsid w:val="0DC24FC9"/>
    <w:rsid w:val="0DC61A39"/>
    <w:rsid w:val="0DCF4D92"/>
    <w:rsid w:val="0DE00CB6"/>
    <w:rsid w:val="0DE620DB"/>
    <w:rsid w:val="0DEE7765"/>
    <w:rsid w:val="0DF62D23"/>
    <w:rsid w:val="0E0B11FA"/>
    <w:rsid w:val="0E121122"/>
    <w:rsid w:val="0E1B3F19"/>
    <w:rsid w:val="0E402756"/>
    <w:rsid w:val="0E4A08BC"/>
    <w:rsid w:val="0E4D5CB6"/>
    <w:rsid w:val="0E700754"/>
    <w:rsid w:val="0E8C2C83"/>
    <w:rsid w:val="0E9E6512"/>
    <w:rsid w:val="0EAF0D4F"/>
    <w:rsid w:val="0EB0180F"/>
    <w:rsid w:val="0EB465BD"/>
    <w:rsid w:val="0EB83A78"/>
    <w:rsid w:val="0EBF032A"/>
    <w:rsid w:val="0EDE3842"/>
    <w:rsid w:val="0EED0A31"/>
    <w:rsid w:val="0EF11FC8"/>
    <w:rsid w:val="0EF83E74"/>
    <w:rsid w:val="0F017011"/>
    <w:rsid w:val="0F0335C9"/>
    <w:rsid w:val="0F1B54BA"/>
    <w:rsid w:val="0F204221"/>
    <w:rsid w:val="0F2B5D1F"/>
    <w:rsid w:val="0F3375A2"/>
    <w:rsid w:val="0F380715"/>
    <w:rsid w:val="0F3B3D47"/>
    <w:rsid w:val="0F421593"/>
    <w:rsid w:val="0F44355D"/>
    <w:rsid w:val="0F6459AD"/>
    <w:rsid w:val="0F73174D"/>
    <w:rsid w:val="0F783207"/>
    <w:rsid w:val="0F7D081D"/>
    <w:rsid w:val="0F8E37C8"/>
    <w:rsid w:val="0FA4224E"/>
    <w:rsid w:val="0FB56209"/>
    <w:rsid w:val="0FBC1346"/>
    <w:rsid w:val="0FD3043D"/>
    <w:rsid w:val="0FDA73BD"/>
    <w:rsid w:val="0FDD12BC"/>
    <w:rsid w:val="0FE80FB7"/>
    <w:rsid w:val="0FE97C61"/>
    <w:rsid w:val="0FFF56D6"/>
    <w:rsid w:val="10042D22"/>
    <w:rsid w:val="10086339"/>
    <w:rsid w:val="101C0A97"/>
    <w:rsid w:val="101F38C3"/>
    <w:rsid w:val="10282537"/>
    <w:rsid w:val="102F38FF"/>
    <w:rsid w:val="10482BD9"/>
    <w:rsid w:val="104D01F0"/>
    <w:rsid w:val="104D6442"/>
    <w:rsid w:val="10967DE9"/>
    <w:rsid w:val="10B822C3"/>
    <w:rsid w:val="10CB18A1"/>
    <w:rsid w:val="10D802E5"/>
    <w:rsid w:val="10F67974"/>
    <w:rsid w:val="11036B00"/>
    <w:rsid w:val="110C4121"/>
    <w:rsid w:val="11290C5D"/>
    <w:rsid w:val="112F4D9C"/>
    <w:rsid w:val="11421D1E"/>
    <w:rsid w:val="114C04A7"/>
    <w:rsid w:val="115F4616"/>
    <w:rsid w:val="116457F1"/>
    <w:rsid w:val="11673533"/>
    <w:rsid w:val="11795845"/>
    <w:rsid w:val="11CD034E"/>
    <w:rsid w:val="11D434DA"/>
    <w:rsid w:val="11FA7F03"/>
    <w:rsid w:val="121865DB"/>
    <w:rsid w:val="122136E2"/>
    <w:rsid w:val="12312651"/>
    <w:rsid w:val="124454D1"/>
    <w:rsid w:val="12685FCD"/>
    <w:rsid w:val="12715AC8"/>
    <w:rsid w:val="127203E1"/>
    <w:rsid w:val="1279351E"/>
    <w:rsid w:val="1280574C"/>
    <w:rsid w:val="12840685"/>
    <w:rsid w:val="128819B3"/>
    <w:rsid w:val="12BE3627"/>
    <w:rsid w:val="12D62275"/>
    <w:rsid w:val="12E87CB4"/>
    <w:rsid w:val="12F26454"/>
    <w:rsid w:val="12FB03D7"/>
    <w:rsid w:val="130C2AC5"/>
    <w:rsid w:val="130E11C1"/>
    <w:rsid w:val="130F5A00"/>
    <w:rsid w:val="13427DB4"/>
    <w:rsid w:val="134753CA"/>
    <w:rsid w:val="134A6C68"/>
    <w:rsid w:val="13571D36"/>
    <w:rsid w:val="1360023A"/>
    <w:rsid w:val="136917E4"/>
    <w:rsid w:val="13750189"/>
    <w:rsid w:val="138B7476"/>
    <w:rsid w:val="138F28CD"/>
    <w:rsid w:val="139E05D0"/>
    <w:rsid w:val="13A16CBF"/>
    <w:rsid w:val="13AA5959"/>
    <w:rsid w:val="13B751E9"/>
    <w:rsid w:val="13BB6B20"/>
    <w:rsid w:val="13BD743A"/>
    <w:rsid w:val="13D80DE3"/>
    <w:rsid w:val="13E44C8F"/>
    <w:rsid w:val="13E62E35"/>
    <w:rsid w:val="13EF0479"/>
    <w:rsid w:val="13FA068E"/>
    <w:rsid w:val="140E5EE8"/>
    <w:rsid w:val="141D612B"/>
    <w:rsid w:val="141F60F6"/>
    <w:rsid w:val="141F66D1"/>
    <w:rsid w:val="144D2D5B"/>
    <w:rsid w:val="144E09DA"/>
    <w:rsid w:val="145F04F1"/>
    <w:rsid w:val="146F2C7A"/>
    <w:rsid w:val="14751CD5"/>
    <w:rsid w:val="14954D41"/>
    <w:rsid w:val="14956609"/>
    <w:rsid w:val="149E1412"/>
    <w:rsid w:val="149E4992"/>
    <w:rsid w:val="14B36158"/>
    <w:rsid w:val="14BE790E"/>
    <w:rsid w:val="14C111AC"/>
    <w:rsid w:val="14C11485"/>
    <w:rsid w:val="14DB21CD"/>
    <w:rsid w:val="14F00A0F"/>
    <w:rsid w:val="14F25809"/>
    <w:rsid w:val="14F52C04"/>
    <w:rsid w:val="14FE7D0A"/>
    <w:rsid w:val="15080B89"/>
    <w:rsid w:val="150F0169"/>
    <w:rsid w:val="1514752E"/>
    <w:rsid w:val="151A0B57"/>
    <w:rsid w:val="152A6D51"/>
    <w:rsid w:val="153B7C2F"/>
    <w:rsid w:val="154059C2"/>
    <w:rsid w:val="15406575"/>
    <w:rsid w:val="15485AA9"/>
    <w:rsid w:val="154F1265"/>
    <w:rsid w:val="155618F4"/>
    <w:rsid w:val="156E30E2"/>
    <w:rsid w:val="15726A22"/>
    <w:rsid w:val="15836462"/>
    <w:rsid w:val="15883A78"/>
    <w:rsid w:val="158A3C94"/>
    <w:rsid w:val="158C2D9C"/>
    <w:rsid w:val="15A13C8F"/>
    <w:rsid w:val="15AE34DE"/>
    <w:rsid w:val="15AF7257"/>
    <w:rsid w:val="15D268AA"/>
    <w:rsid w:val="15E74C42"/>
    <w:rsid w:val="15EA273C"/>
    <w:rsid w:val="16101D7E"/>
    <w:rsid w:val="161248DA"/>
    <w:rsid w:val="161F262E"/>
    <w:rsid w:val="162E1062"/>
    <w:rsid w:val="16325AF4"/>
    <w:rsid w:val="1638724C"/>
    <w:rsid w:val="163E21BE"/>
    <w:rsid w:val="163F4A7E"/>
    <w:rsid w:val="165B0ABE"/>
    <w:rsid w:val="16690834"/>
    <w:rsid w:val="166D18B3"/>
    <w:rsid w:val="167A36F0"/>
    <w:rsid w:val="167B0653"/>
    <w:rsid w:val="16A42B33"/>
    <w:rsid w:val="16A50D85"/>
    <w:rsid w:val="16A7201F"/>
    <w:rsid w:val="16AA639C"/>
    <w:rsid w:val="16BC1C2B"/>
    <w:rsid w:val="16E55626"/>
    <w:rsid w:val="170E5D26"/>
    <w:rsid w:val="1757398F"/>
    <w:rsid w:val="17606E66"/>
    <w:rsid w:val="17626C76"/>
    <w:rsid w:val="17645AC6"/>
    <w:rsid w:val="17650515"/>
    <w:rsid w:val="17694B12"/>
    <w:rsid w:val="176F6C9D"/>
    <w:rsid w:val="178633B3"/>
    <w:rsid w:val="17885FB1"/>
    <w:rsid w:val="178A7F7B"/>
    <w:rsid w:val="178B2C19"/>
    <w:rsid w:val="178D35C8"/>
    <w:rsid w:val="179606CE"/>
    <w:rsid w:val="17A27073"/>
    <w:rsid w:val="17AF18F3"/>
    <w:rsid w:val="17AF353E"/>
    <w:rsid w:val="17BD5C5B"/>
    <w:rsid w:val="17BE59A2"/>
    <w:rsid w:val="17EB24DE"/>
    <w:rsid w:val="17EB6C6C"/>
    <w:rsid w:val="17EC61EC"/>
    <w:rsid w:val="17ED2C6B"/>
    <w:rsid w:val="18001DBA"/>
    <w:rsid w:val="18185849"/>
    <w:rsid w:val="181E1910"/>
    <w:rsid w:val="18271890"/>
    <w:rsid w:val="18276E18"/>
    <w:rsid w:val="182C2DE0"/>
    <w:rsid w:val="183A72AB"/>
    <w:rsid w:val="1840688C"/>
    <w:rsid w:val="18477C1A"/>
    <w:rsid w:val="18644328"/>
    <w:rsid w:val="18716A45"/>
    <w:rsid w:val="187F1162"/>
    <w:rsid w:val="18814EDA"/>
    <w:rsid w:val="18820C52"/>
    <w:rsid w:val="188624F1"/>
    <w:rsid w:val="188F58CF"/>
    <w:rsid w:val="18950986"/>
    <w:rsid w:val="189866C8"/>
    <w:rsid w:val="18A8690B"/>
    <w:rsid w:val="18C876D8"/>
    <w:rsid w:val="18ED735A"/>
    <w:rsid w:val="18F54C3F"/>
    <w:rsid w:val="192817FA"/>
    <w:rsid w:val="19393A07"/>
    <w:rsid w:val="19430C74"/>
    <w:rsid w:val="1945415A"/>
    <w:rsid w:val="19481E9C"/>
    <w:rsid w:val="194B4755"/>
    <w:rsid w:val="194F322A"/>
    <w:rsid w:val="195645B9"/>
    <w:rsid w:val="195F2D42"/>
    <w:rsid w:val="19632760"/>
    <w:rsid w:val="19644DA6"/>
    <w:rsid w:val="196D06DE"/>
    <w:rsid w:val="19722A75"/>
    <w:rsid w:val="19775A51"/>
    <w:rsid w:val="19805192"/>
    <w:rsid w:val="199307E0"/>
    <w:rsid w:val="199724DC"/>
    <w:rsid w:val="19C05ED6"/>
    <w:rsid w:val="19C3097F"/>
    <w:rsid w:val="19D674A8"/>
    <w:rsid w:val="19EE2A43"/>
    <w:rsid w:val="19F85670"/>
    <w:rsid w:val="1A021DFD"/>
    <w:rsid w:val="1A031D3C"/>
    <w:rsid w:val="1A061349"/>
    <w:rsid w:val="1A073245"/>
    <w:rsid w:val="1A081BBA"/>
    <w:rsid w:val="1A0C2EC9"/>
    <w:rsid w:val="1A174234"/>
    <w:rsid w:val="1A271AB1"/>
    <w:rsid w:val="1A361CF4"/>
    <w:rsid w:val="1A3D12D5"/>
    <w:rsid w:val="1A442DE9"/>
    <w:rsid w:val="1A4C1518"/>
    <w:rsid w:val="1A5115BC"/>
    <w:rsid w:val="1A56143D"/>
    <w:rsid w:val="1A564145"/>
    <w:rsid w:val="1A6B5E42"/>
    <w:rsid w:val="1A7A42D7"/>
    <w:rsid w:val="1A892102"/>
    <w:rsid w:val="1AAA24BD"/>
    <w:rsid w:val="1AB33345"/>
    <w:rsid w:val="1AB772D9"/>
    <w:rsid w:val="1ABC48F0"/>
    <w:rsid w:val="1AC35C98"/>
    <w:rsid w:val="1AC77D0E"/>
    <w:rsid w:val="1ACA018D"/>
    <w:rsid w:val="1AD11EF7"/>
    <w:rsid w:val="1AF51BB0"/>
    <w:rsid w:val="1AFB2E83"/>
    <w:rsid w:val="1AFE6CB6"/>
    <w:rsid w:val="1AFF658A"/>
    <w:rsid w:val="1B101769"/>
    <w:rsid w:val="1B1738D4"/>
    <w:rsid w:val="1B25482F"/>
    <w:rsid w:val="1B285AE1"/>
    <w:rsid w:val="1B326960"/>
    <w:rsid w:val="1B372632"/>
    <w:rsid w:val="1B3A3A66"/>
    <w:rsid w:val="1B4D04A9"/>
    <w:rsid w:val="1B620A63"/>
    <w:rsid w:val="1B644E3E"/>
    <w:rsid w:val="1B854CE1"/>
    <w:rsid w:val="1B8F5B60"/>
    <w:rsid w:val="1B953983"/>
    <w:rsid w:val="1B9B4505"/>
    <w:rsid w:val="1BAA0BEC"/>
    <w:rsid w:val="1BAF3A7B"/>
    <w:rsid w:val="1BB11F7A"/>
    <w:rsid w:val="1BBC7AB7"/>
    <w:rsid w:val="1BC305D3"/>
    <w:rsid w:val="1BC670A8"/>
    <w:rsid w:val="1BD9327F"/>
    <w:rsid w:val="1BE06796"/>
    <w:rsid w:val="1BEA548C"/>
    <w:rsid w:val="1BED0AD9"/>
    <w:rsid w:val="1BF44E78"/>
    <w:rsid w:val="1BF47D8F"/>
    <w:rsid w:val="1BFD6F6E"/>
    <w:rsid w:val="1BFE2CE6"/>
    <w:rsid w:val="1C2A7637"/>
    <w:rsid w:val="1C2A7F82"/>
    <w:rsid w:val="1C4032FE"/>
    <w:rsid w:val="1C432CFE"/>
    <w:rsid w:val="1C5A43C0"/>
    <w:rsid w:val="1C5D17BA"/>
    <w:rsid w:val="1C5E41DB"/>
    <w:rsid w:val="1C646FED"/>
    <w:rsid w:val="1C694603"/>
    <w:rsid w:val="1C705992"/>
    <w:rsid w:val="1C7E43A1"/>
    <w:rsid w:val="1C96375A"/>
    <w:rsid w:val="1CAE03B3"/>
    <w:rsid w:val="1CAE64BA"/>
    <w:rsid w:val="1CB25FAA"/>
    <w:rsid w:val="1CC47A8B"/>
    <w:rsid w:val="1CD04682"/>
    <w:rsid w:val="1CD55680"/>
    <w:rsid w:val="1CD557F5"/>
    <w:rsid w:val="1CFF0AC4"/>
    <w:rsid w:val="1D24677C"/>
    <w:rsid w:val="1D321E13"/>
    <w:rsid w:val="1D434E54"/>
    <w:rsid w:val="1D575067"/>
    <w:rsid w:val="1D8334A3"/>
    <w:rsid w:val="1D835251"/>
    <w:rsid w:val="1DA11B7B"/>
    <w:rsid w:val="1DA344B8"/>
    <w:rsid w:val="1DA578BD"/>
    <w:rsid w:val="1DAC50F0"/>
    <w:rsid w:val="1DB0683B"/>
    <w:rsid w:val="1DB47B00"/>
    <w:rsid w:val="1DBC044E"/>
    <w:rsid w:val="1DCA10D2"/>
    <w:rsid w:val="1DE33F41"/>
    <w:rsid w:val="1DE702CC"/>
    <w:rsid w:val="1E064B3B"/>
    <w:rsid w:val="1E1B011F"/>
    <w:rsid w:val="1E5039BD"/>
    <w:rsid w:val="1E543091"/>
    <w:rsid w:val="1E5F3164"/>
    <w:rsid w:val="1E62755C"/>
    <w:rsid w:val="1E641526"/>
    <w:rsid w:val="1E676920"/>
    <w:rsid w:val="1E6A01BF"/>
    <w:rsid w:val="1E85149C"/>
    <w:rsid w:val="1E88623C"/>
    <w:rsid w:val="1E8E68A0"/>
    <w:rsid w:val="1EC50EE7"/>
    <w:rsid w:val="1ED15378"/>
    <w:rsid w:val="1EF1268E"/>
    <w:rsid w:val="1F0060BE"/>
    <w:rsid w:val="1F122D30"/>
    <w:rsid w:val="1F2D4C2A"/>
    <w:rsid w:val="1F301408"/>
    <w:rsid w:val="1F37200A"/>
    <w:rsid w:val="1F3848CE"/>
    <w:rsid w:val="1F3A1C48"/>
    <w:rsid w:val="1F3C7DAD"/>
    <w:rsid w:val="1F4849CA"/>
    <w:rsid w:val="1F4934E4"/>
    <w:rsid w:val="1F4D1FBA"/>
    <w:rsid w:val="1F4D3D68"/>
    <w:rsid w:val="1F574B03"/>
    <w:rsid w:val="1F672950"/>
    <w:rsid w:val="1F751511"/>
    <w:rsid w:val="1F770DE5"/>
    <w:rsid w:val="1F843F90"/>
    <w:rsid w:val="1F871C7C"/>
    <w:rsid w:val="1F873477"/>
    <w:rsid w:val="1F8D23B7"/>
    <w:rsid w:val="1F8E612F"/>
    <w:rsid w:val="1F900A1F"/>
    <w:rsid w:val="1FAD2191"/>
    <w:rsid w:val="1FE741BD"/>
    <w:rsid w:val="1FEC4E88"/>
    <w:rsid w:val="1FF16DE9"/>
    <w:rsid w:val="200456B9"/>
    <w:rsid w:val="200F101E"/>
    <w:rsid w:val="20286583"/>
    <w:rsid w:val="202A7DFC"/>
    <w:rsid w:val="2059788E"/>
    <w:rsid w:val="206375BB"/>
    <w:rsid w:val="20721B96"/>
    <w:rsid w:val="207F2647"/>
    <w:rsid w:val="20895274"/>
    <w:rsid w:val="209822C2"/>
    <w:rsid w:val="20AE6A88"/>
    <w:rsid w:val="20AF45AF"/>
    <w:rsid w:val="20B00655"/>
    <w:rsid w:val="20C0517F"/>
    <w:rsid w:val="20C1476D"/>
    <w:rsid w:val="20C4005A"/>
    <w:rsid w:val="20CF4C51"/>
    <w:rsid w:val="20D858B3"/>
    <w:rsid w:val="20DD111C"/>
    <w:rsid w:val="20F0169D"/>
    <w:rsid w:val="20F46465"/>
    <w:rsid w:val="21244509"/>
    <w:rsid w:val="2125607A"/>
    <w:rsid w:val="2133798D"/>
    <w:rsid w:val="21380675"/>
    <w:rsid w:val="21455F84"/>
    <w:rsid w:val="21495609"/>
    <w:rsid w:val="215D04AF"/>
    <w:rsid w:val="215D0755"/>
    <w:rsid w:val="216D6944"/>
    <w:rsid w:val="21701F90"/>
    <w:rsid w:val="217F2AEE"/>
    <w:rsid w:val="21817CF9"/>
    <w:rsid w:val="21871088"/>
    <w:rsid w:val="218A699A"/>
    <w:rsid w:val="21985D45"/>
    <w:rsid w:val="219C2D85"/>
    <w:rsid w:val="21A07893"/>
    <w:rsid w:val="21ED4154"/>
    <w:rsid w:val="21ED538F"/>
    <w:rsid w:val="21F7620D"/>
    <w:rsid w:val="22110474"/>
    <w:rsid w:val="22117056"/>
    <w:rsid w:val="222E3E55"/>
    <w:rsid w:val="22325497"/>
    <w:rsid w:val="223B582C"/>
    <w:rsid w:val="224551CB"/>
    <w:rsid w:val="225E44DE"/>
    <w:rsid w:val="227C4964"/>
    <w:rsid w:val="22804455"/>
    <w:rsid w:val="2291491A"/>
    <w:rsid w:val="229F36B2"/>
    <w:rsid w:val="22AB2EC8"/>
    <w:rsid w:val="22B10AB2"/>
    <w:rsid w:val="22C205C9"/>
    <w:rsid w:val="22E04EF3"/>
    <w:rsid w:val="22FF7A6F"/>
    <w:rsid w:val="230230BC"/>
    <w:rsid w:val="2305307D"/>
    <w:rsid w:val="23071A28"/>
    <w:rsid w:val="23072480"/>
    <w:rsid w:val="230C7A96"/>
    <w:rsid w:val="23177672"/>
    <w:rsid w:val="2322375E"/>
    <w:rsid w:val="233F124C"/>
    <w:rsid w:val="234A2BA6"/>
    <w:rsid w:val="23604F8C"/>
    <w:rsid w:val="23674086"/>
    <w:rsid w:val="23700025"/>
    <w:rsid w:val="238D5CE3"/>
    <w:rsid w:val="238E0DF3"/>
    <w:rsid w:val="23AC3027"/>
    <w:rsid w:val="23D706B8"/>
    <w:rsid w:val="23D83D9F"/>
    <w:rsid w:val="23D84719"/>
    <w:rsid w:val="23DE58D7"/>
    <w:rsid w:val="23E2082E"/>
    <w:rsid w:val="243366B7"/>
    <w:rsid w:val="24417C14"/>
    <w:rsid w:val="24433219"/>
    <w:rsid w:val="246833F2"/>
    <w:rsid w:val="24977600"/>
    <w:rsid w:val="24A0493A"/>
    <w:rsid w:val="24A10C41"/>
    <w:rsid w:val="24B831E2"/>
    <w:rsid w:val="24BB5C18"/>
    <w:rsid w:val="24BE74B6"/>
    <w:rsid w:val="24C148B0"/>
    <w:rsid w:val="24C83317"/>
    <w:rsid w:val="24D12D46"/>
    <w:rsid w:val="24FB6014"/>
    <w:rsid w:val="250B120F"/>
    <w:rsid w:val="250B63B0"/>
    <w:rsid w:val="250F64F2"/>
    <w:rsid w:val="2513335E"/>
    <w:rsid w:val="25155DFD"/>
    <w:rsid w:val="25207829"/>
    <w:rsid w:val="252C6A4C"/>
    <w:rsid w:val="252C7220"/>
    <w:rsid w:val="252D7B27"/>
    <w:rsid w:val="255D282B"/>
    <w:rsid w:val="255E0351"/>
    <w:rsid w:val="25855239"/>
    <w:rsid w:val="2593673C"/>
    <w:rsid w:val="25996B41"/>
    <w:rsid w:val="25A12635"/>
    <w:rsid w:val="25A16BBC"/>
    <w:rsid w:val="25A8248F"/>
    <w:rsid w:val="25AE752B"/>
    <w:rsid w:val="25BD6D2B"/>
    <w:rsid w:val="25DD3A49"/>
    <w:rsid w:val="25EB6089"/>
    <w:rsid w:val="26084E8D"/>
    <w:rsid w:val="26086C3B"/>
    <w:rsid w:val="260C4691"/>
    <w:rsid w:val="261455E0"/>
    <w:rsid w:val="261E645E"/>
    <w:rsid w:val="262E235B"/>
    <w:rsid w:val="2637307C"/>
    <w:rsid w:val="26451C3D"/>
    <w:rsid w:val="26485289"/>
    <w:rsid w:val="26573BCF"/>
    <w:rsid w:val="26693A33"/>
    <w:rsid w:val="266B71CA"/>
    <w:rsid w:val="267A73AD"/>
    <w:rsid w:val="26972907"/>
    <w:rsid w:val="269C3827"/>
    <w:rsid w:val="26A50560"/>
    <w:rsid w:val="26C329A6"/>
    <w:rsid w:val="26E56F7C"/>
    <w:rsid w:val="26E975DE"/>
    <w:rsid w:val="26F35AF2"/>
    <w:rsid w:val="26F5471B"/>
    <w:rsid w:val="270F55EE"/>
    <w:rsid w:val="271413C9"/>
    <w:rsid w:val="272C4BAB"/>
    <w:rsid w:val="272F1A96"/>
    <w:rsid w:val="274D564A"/>
    <w:rsid w:val="275D2FB6"/>
    <w:rsid w:val="276428BB"/>
    <w:rsid w:val="277D20FD"/>
    <w:rsid w:val="27982240"/>
    <w:rsid w:val="27A748B0"/>
    <w:rsid w:val="27AC1848"/>
    <w:rsid w:val="27BE5BBA"/>
    <w:rsid w:val="27C941A8"/>
    <w:rsid w:val="27D36DD5"/>
    <w:rsid w:val="27DC0A7C"/>
    <w:rsid w:val="27E46B57"/>
    <w:rsid w:val="27F52753"/>
    <w:rsid w:val="27FA6A57"/>
    <w:rsid w:val="281D44F4"/>
    <w:rsid w:val="283B4A62"/>
    <w:rsid w:val="28441A80"/>
    <w:rsid w:val="28793E20"/>
    <w:rsid w:val="28814A83"/>
    <w:rsid w:val="289A0DF9"/>
    <w:rsid w:val="28AE2D85"/>
    <w:rsid w:val="28DF3610"/>
    <w:rsid w:val="28F31788"/>
    <w:rsid w:val="292304C4"/>
    <w:rsid w:val="292A511A"/>
    <w:rsid w:val="293146FB"/>
    <w:rsid w:val="294319DA"/>
    <w:rsid w:val="29475CCC"/>
    <w:rsid w:val="294F4B81"/>
    <w:rsid w:val="295108F9"/>
    <w:rsid w:val="29565F0F"/>
    <w:rsid w:val="295F5B00"/>
    <w:rsid w:val="2961371B"/>
    <w:rsid w:val="296F27E6"/>
    <w:rsid w:val="297B0CF7"/>
    <w:rsid w:val="298B3D07"/>
    <w:rsid w:val="299A2D2E"/>
    <w:rsid w:val="29B42C36"/>
    <w:rsid w:val="29B570DA"/>
    <w:rsid w:val="29BF3AB4"/>
    <w:rsid w:val="29BF5862"/>
    <w:rsid w:val="29C14FD0"/>
    <w:rsid w:val="29C15774"/>
    <w:rsid w:val="29D37560"/>
    <w:rsid w:val="29D55086"/>
    <w:rsid w:val="29E11C7D"/>
    <w:rsid w:val="29E3367D"/>
    <w:rsid w:val="29FE7C75"/>
    <w:rsid w:val="2A2313DA"/>
    <w:rsid w:val="2A263836"/>
    <w:rsid w:val="2A27165A"/>
    <w:rsid w:val="2A44625D"/>
    <w:rsid w:val="2A4A348B"/>
    <w:rsid w:val="2A587A65"/>
    <w:rsid w:val="2A5C220C"/>
    <w:rsid w:val="2A650158"/>
    <w:rsid w:val="2A68171A"/>
    <w:rsid w:val="2A783C63"/>
    <w:rsid w:val="2A7C7BF7"/>
    <w:rsid w:val="2A8A2314"/>
    <w:rsid w:val="2A8E4195"/>
    <w:rsid w:val="2A935F67"/>
    <w:rsid w:val="2AA15DF8"/>
    <w:rsid w:val="2AC15198"/>
    <w:rsid w:val="2AC60E73"/>
    <w:rsid w:val="2ADA274F"/>
    <w:rsid w:val="2B157704"/>
    <w:rsid w:val="2B3F63F6"/>
    <w:rsid w:val="2B406E77"/>
    <w:rsid w:val="2B421FE8"/>
    <w:rsid w:val="2B465B0F"/>
    <w:rsid w:val="2B764647"/>
    <w:rsid w:val="2B7B32CE"/>
    <w:rsid w:val="2B822DA1"/>
    <w:rsid w:val="2BAA0794"/>
    <w:rsid w:val="2BBA09D7"/>
    <w:rsid w:val="2BD5034F"/>
    <w:rsid w:val="2BD559B4"/>
    <w:rsid w:val="2BDE442F"/>
    <w:rsid w:val="2BE81CF0"/>
    <w:rsid w:val="2BF3772F"/>
    <w:rsid w:val="2BF83EC3"/>
    <w:rsid w:val="2BFA5278"/>
    <w:rsid w:val="2C136339"/>
    <w:rsid w:val="2C15751B"/>
    <w:rsid w:val="2C163734"/>
    <w:rsid w:val="2C46263D"/>
    <w:rsid w:val="2C4A3D83"/>
    <w:rsid w:val="2C5113C3"/>
    <w:rsid w:val="2C714E0E"/>
    <w:rsid w:val="2C732BFC"/>
    <w:rsid w:val="2C874CEF"/>
    <w:rsid w:val="2C8D1AAE"/>
    <w:rsid w:val="2C9A6113"/>
    <w:rsid w:val="2CB82A3D"/>
    <w:rsid w:val="2CC118F2"/>
    <w:rsid w:val="2CCD0296"/>
    <w:rsid w:val="2CD42048"/>
    <w:rsid w:val="2CD51841"/>
    <w:rsid w:val="2CF41CC7"/>
    <w:rsid w:val="2CF96358"/>
    <w:rsid w:val="2CFA4778"/>
    <w:rsid w:val="2D053ED4"/>
    <w:rsid w:val="2D104627"/>
    <w:rsid w:val="2D157E8F"/>
    <w:rsid w:val="2D1C6996"/>
    <w:rsid w:val="2D2D6F87"/>
    <w:rsid w:val="2D3C71CA"/>
    <w:rsid w:val="2D610485"/>
    <w:rsid w:val="2D6A01DB"/>
    <w:rsid w:val="2D6C32C4"/>
    <w:rsid w:val="2D780E25"/>
    <w:rsid w:val="2D785E31"/>
    <w:rsid w:val="2D917516"/>
    <w:rsid w:val="2DB31B82"/>
    <w:rsid w:val="2DB33930"/>
    <w:rsid w:val="2DB71F51"/>
    <w:rsid w:val="2DCC2C44"/>
    <w:rsid w:val="2DD35D80"/>
    <w:rsid w:val="2DFB3102"/>
    <w:rsid w:val="2E0F2B31"/>
    <w:rsid w:val="2E100D83"/>
    <w:rsid w:val="2E110657"/>
    <w:rsid w:val="2E163EBF"/>
    <w:rsid w:val="2E2959A0"/>
    <w:rsid w:val="2E2E0121"/>
    <w:rsid w:val="2E3A36BC"/>
    <w:rsid w:val="2E5B5D38"/>
    <w:rsid w:val="2E764C99"/>
    <w:rsid w:val="2E7D3F3E"/>
    <w:rsid w:val="2E801477"/>
    <w:rsid w:val="2E8D23D3"/>
    <w:rsid w:val="2E960B5C"/>
    <w:rsid w:val="2EA133AF"/>
    <w:rsid w:val="2EA77F38"/>
    <w:rsid w:val="2EAE5EA6"/>
    <w:rsid w:val="2EBA2A9C"/>
    <w:rsid w:val="2ECC4F1B"/>
    <w:rsid w:val="2ECD0A22"/>
    <w:rsid w:val="2EDD2DD9"/>
    <w:rsid w:val="2EF57F78"/>
    <w:rsid w:val="2EFF4985"/>
    <w:rsid w:val="2F0D60FE"/>
    <w:rsid w:val="2F204FF5"/>
    <w:rsid w:val="2F24275C"/>
    <w:rsid w:val="2F2B1BEC"/>
    <w:rsid w:val="2F361F43"/>
    <w:rsid w:val="2F3740ED"/>
    <w:rsid w:val="2F3945C8"/>
    <w:rsid w:val="2F395375"/>
    <w:rsid w:val="2F3B1E2F"/>
    <w:rsid w:val="2F3E36CD"/>
    <w:rsid w:val="2F416D1A"/>
    <w:rsid w:val="2F431E4F"/>
    <w:rsid w:val="2F541BD8"/>
    <w:rsid w:val="2F5527C5"/>
    <w:rsid w:val="2F590507"/>
    <w:rsid w:val="2F62316D"/>
    <w:rsid w:val="2F6F3887"/>
    <w:rsid w:val="2F72275C"/>
    <w:rsid w:val="2F723467"/>
    <w:rsid w:val="2F8310E0"/>
    <w:rsid w:val="2F922149"/>
    <w:rsid w:val="2FA72ADC"/>
    <w:rsid w:val="2FA8323D"/>
    <w:rsid w:val="2FBB4D1E"/>
    <w:rsid w:val="2FD91648"/>
    <w:rsid w:val="2FD951A4"/>
    <w:rsid w:val="2FDC4B3D"/>
    <w:rsid w:val="2FE808CB"/>
    <w:rsid w:val="2FE93971"/>
    <w:rsid w:val="2FF3245E"/>
    <w:rsid w:val="2FF41FDE"/>
    <w:rsid w:val="2FF476CA"/>
    <w:rsid w:val="30071129"/>
    <w:rsid w:val="3031710D"/>
    <w:rsid w:val="30403475"/>
    <w:rsid w:val="304409AC"/>
    <w:rsid w:val="305239DF"/>
    <w:rsid w:val="305D4027"/>
    <w:rsid w:val="30640F12"/>
    <w:rsid w:val="306835D0"/>
    <w:rsid w:val="306B04F2"/>
    <w:rsid w:val="306C6018"/>
    <w:rsid w:val="30B17ECF"/>
    <w:rsid w:val="30B771C8"/>
    <w:rsid w:val="30BA6662"/>
    <w:rsid w:val="30C639C5"/>
    <w:rsid w:val="30CA6005"/>
    <w:rsid w:val="30EA3353"/>
    <w:rsid w:val="30F027A5"/>
    <w:rsid w:val="30F46739"/>
    <w:rsid w:val="310413CD"/>
    <w:rsid w:val="31061FC9"/>
    <w:rsid w:val="310E0E7D"/>
    <w:rsid w:val="311E5564"/>
    <w:rsid w:val="31480833"/>
    <w:rsid w:val="31522AEA"/>
    <w:rsid w:val="31584276"/>
    <w:rsid w:val="31644BD5"/>
    <w:rsid w:val="31660CB9"/>
    <w:rsid w:val="3180122F"/>
    <w:rsid w:val="31804955"/>
    <w:rsid w:val="318737BD"/>
    <w:rsid w:val="31940495"/>
    <w:rsid w:val="31AA6DF8"/>
    <w:rsid w:val="31B22151"/>
    <w:rsid w:val="31BE4652"/>
    <w:rsid w:val="31CC3212"/>
    <w:rsid w:val="31CF2FA1"/>
    <w:rsid w:val="31E63BA8"/>
    <w:rsid w:val="31E7004C"/>
    <w:rsid w:val="31F6664E"/>
    <w:rsid w:val="31F716CF"/>
    <w:rsid w:val="32052280"/>
    <w:rsid w:val="3207249C"/>
    <w:rsid w:val="32153FA4"/>
    <w:rsid w:val="321F6D79"/>
    <w:rsid w:val="322F45A1"/>
    <w:rsid w:val="32364B30"/>
    <w:rsid w:val="32470AEB"/>
    <w:rsid w:val="324C4353"/>
    <w:rsid w:val="325D3E6B"/>
    <w:rsid w:val="32607DFF"/>
    <w:rsid w:val="3264232E"/>
    <w:rsid w:val="32701DFC"/>
    <w:rsid w:val="327C4DBB"/>
    <w:rsid w:val="32807168"/>
    <w:rsid w:val="328D33FB"/>
    <w:rsid w:val="32A0292F"/>
    <w:rsid w:val="32A02B99"/>
    <w:rsid w:val="32AE46C6"/>
    <w:rsid w:val="32B4263B"/>
    <w:rsid w:val="32CD26E3"/>
    <w:rsid w:val="32D61E6F"/>
    <w:rsid w:val="32DC17A7"/>
    <w:rsid w:val="32DC56D7"/>
    <w:rsid w:val="32F47F79"/>
    <w:rsid w:val="32F81DE5"/>
    <w:rsid w:val="33030EB6"/>
    <w:rsid w:val="33072028"/>
    <w:rsid w:val="330F2BAA"/>
    <w:rsid w:val="33114C55"/>
    <w:rsid w:val="3333106F"/>
    <w:rsid w:val="33385662"/>
    <w:rsid w:val="333C6176"/>
    <w:rsid w:val="333F5C66"/>
    <w:rsid w:val="3344327C"/>
    <w:rsid w:val="334F40FB"/>
    <w:rsid w:val="33541711"/>
    <w:rsid w:val="335E433E"/>
    <w:rsid w:val="336D4FD3"/>
    <w:rsid w:val="33723946"/>
    <w:rsid w:val="337D5F7B"/>
    <w:rsid w:val="338A6DD2"/>
    <w:rsid w:val="338D4C23"/>
    <w:rsid w:val="339236B8"/>
    <w:rsid w:val="33992634"/>
    <w:rsid w:val="33B34517"/>
    <w:rsid w:val="33BC7371"/>
    <w:rsid w:val="33BE2A1A"/>
    <w:rsid w:val="33D414D0"/>
    <w:rsid w:val="33DC46F6"/>
    <w:rsid w:val="33E04D53"/>
    <w:rsid w:val="33E12879"/>
    <w:rsid w:val="33F71E1E"/>
    <w:rsid w:val="33F754AE"/>
    <w:rsid w:val="34056568"/>
    <w:rsid w:val="340A6B46"/>
    <w:rsid w:val="3411197D"/>
    <w:rsid w:val="341D7D55"/>
    <w:rsid w:val="342009F8"/>
    <w:rsid w:val="342E1F62"/>
    <w:rsid w:val="343155AF"/>
    <w:rsid w:val="34403A44"/>
    <w:rsid w:val="34480B4A"/>
    <w:rsid w:val="344A6670"/>
    <w:rsid w:val="34603E67"/>
    <w:rsid w:val="346A286F"/>
    <w:rsid w:val="346E4CE5"/>
    <w:rsid w:val="346F0858"/>
    <w:rsid w:val="347740B0"/>
    <w:rsid w:val="348A55DF"/>
    <w:rsid w:val="349E076A"/>
    <w:rsid w:val="34A140F4"/>
    <w:rsid w:val="34D146CE"/>
    <w:rsid w:val="34D4418C"/>
    <w:rsid w:val="34DD5737"/>
    <w:rsid w:val="34E24AFB"/>
    <w:rsid w:val="34E3636A"/>
    <w:rsid w:val="34F67C2F"/>
    <w:rsid w:val="34FA64A9"/>
    <w:rsid w:val="34FF38FF"/>
    <w:rsid w:val="35026F4B"/>
    <w:rsid w:val="353115DE"/>
    <w:rsid w:val="3536691A"/>
    <w:rsid w:val="3538296D"/>
    <w:rsid w:val="353832D4"/>
    <w:rsid w:val="35417A73"/>
    <w:rsid w:val="35562ABC"/>
    <w:rsid w:val="35614F37"/>
    <w:rsid w:val="35631E20"/>
    <w:rsid w:val="356C5EA4"/>
    <w:rsid w:val="357B39A0"/>
    <w:rsid w:val="35A3428A"/>
    <w:rsid w:val="35A92AA0"/>
    <w:rsid w:val="35B13326"/>
    <w:rsid w:val="35CD358A"/>
    <w:rsid w:val="35D00B56"/>
    <w:rsid w:val="35DF7CEC"/>
    <w:rsid w:val="35E86141"/>
    <w:rsid w:val="35E96F6C"/>
    <w:rsid w:val="35F1677D"/>
    <w:rsid w:val="36034D29"/>
    <w:rsid w:val="36176A26"/>
    <w:rsid w:val="361C3377"/>
    <w:rsid w:val="36232DB0"/>
    <w:rsid w:val="363B2715"/>
    <w:rsid w:val="364572F9"/>
    <w:rsid w:val="36470DE7"/>
    <w:rsid w:val="36525CB0"/>
    <w:rsid w:val="367B576D"/>
    <w:rsid w:val="3690539D"/>
    <w:rsid w:val="36A56352"/>
    <w:rsid w:val="36B96E85"/>
    <w:rsid w:val="36C7044C"/>
    <w:rsid w:val="36D82D81"/>
    <w:rsid w:val="36D84407"/>
    <w:rsid w:val="36EA5EE9"/>
    <w:rsid w:val="36EF34FF"/>
    <w:rsid w:val="36F227C7"/>
    <w:rsid w:val="36FB78B6"/>
    <w:rsid w:val="3709636F"/>
    <w:rsid w:val="3715740A"/>
    <w:rsid w:val="37406C32"/>
    <w:rsid w:val="37490E61"/>
    <w:rsid w:val="374E0226"/>
    <w:rsid w:val="374F5C96"/>
    <w:rsid w:val="375515B4"/>
    <w:rsid w:val="375A306E"/>
    <w:rsid w:val="377D3CD2"/>
    <w:rsid w:val="378A5DAD"/>
    <w:rsid w:val="378B76CC"/>
    <w:rsid w:val="37B3452D"/>
    <w:rsid w:val="37BF1123"/>
    <w:rsid w:val="37CC121B"/>
    <w:rsid w:val="37E82428"/>
    <w:rsid w:val="37F52D97"/>
    <w:rsid w:val="38156F95"/>
    <w:rsid w:val="38172D0E"/>
    <w:rsid w:val="381C0277"/>
    <w:rsid w:val="38237904"/>
    <w:rsid w:val="3837515E"/>
    <w:rsid w:val="38507FCD"/>
    <w:rsid w:val="385171D1"/>
    <w:rsid w:val="385F359C"/>
    <w:rsid w:val="38B92017"/>
    <w:rsid w:val="38C033A5"/>
    <w:rsid w:val="38D31C38"/>
    <w:rsid w:val="38D368CE"/>
    <w:rsid w:val="38E5073B"/>
    <w:rsid w:val="38E54BBA"/>
    <w:rsid w:val="38E76B84"/>
    <w:rsid w:val="38E946AA"/>
    <w:rsid w:val="38EE1CC0"/>
    <w:rsid w:val="38F60F50"/>
    <w:rsid w:val="38FD63A7"/>
    <w:rsid w:val="38FE4B0D"/>
    <w:rsid w:val="392E47B3"/>
    <w:rsid w:val="39697599"/>
    <w:rsid w:val="397F0106"/>
    <w:rsid w:val="3982065B"/>
    <w:rsid w:val="39A42F75"/>
    <w:rsid w:val="39B265D5"/>
    <w:rsid w:val="39BD6FC6"/>
    <w:rsid w:val="39BE3ABD"/>
    <w:rsid w:val="39DB7DF1"/>
    <w:rsid w:val="39E13E5C"/>
    <w:rsid w:val="3A555AC7"/>
    <w:rsid w:val="3A5A5133"/>
    <w:rsid w:val="3A5C70FE"/>
    <w:rsid w:val="3A667F7C"/>
    <w:rsid w:val="3A6F0BDF"/>
    <w:rsid w:val="3A7D7C30"/>
    <w:rsid w:val="3A8A13AB"/>
    <w:rsid w:val="3A922B1F"/>
    <w:rsid w:val="3AA342BD"/>
    <w:rsid w:val="3AA54601"/>
    <w:rsid w:val="3AB331C1"/>
    <w:rsid w:val="3ACC6D0A"/>
    <w:rsid w:val="3AFE4D0B"/>
    <w:rsid w:val="3AFF16F4"/>
    <w:rsid w:val="3B035B63"/>
    <w:rsid w:val="3B0B4358"/>
    <w:rsid w:val="3B1D77D5"/>
    <w:rsid w:val="3B331C0C"/>
    <w:rsid w:val="3B335D23"/>
    <w:rsid w:val="3B345984"/>
    <w:rsid w:val="3B3B31B7"/>
    <w:rsid w:val="3B3B6D13"/>
    <w:rsid w:val="3B673FAC"/>
    <w:rsid w:val="3B824942"/>
    <w:rsid w:val="3B8C1FA8"/>
    <w:rsid w:val="3B8C63DD"/>
    <w:rsid w:val="3B944428"/>
    <w:rsid w:val="3BA80B19"/>
    <w:rsid w:val="3BBD597A"/>
    <w:rsid w:val="3BC94845"/>
    <w:rsid w:val="3BCC2061"/>
    <w:rsid w:val="3BED02F0"/>
    <w:rsid w:val="3BF05D4F"/>
    <w:rsid w:val="3C0C0D78"/>
    <w:rsid w:val="3C1C4D96"/>
    <w:rsid w:val="3C4240EC"/>
    <w:rsid w:val="3C4329F9"/>
    <w:rsid w:val="3C4D6860"/>
    <w:rsid w:val="3C5D3C86"/>
    <w:rsid w:val="3C795D45"/>
    <w:rsid w:val="3C812E4B"/>
    <w:rsid w:val="3C88075E"/>
    <w:rsid w:val="3C9815BA"/>
    <w:rsid w:val="3CDB69FF"/>
    <w:rsid w:val="3CEF0D11"/>
    <w:rsid w:val="3CF623A2"/>
    <w:rsid w:val="3D076491"/>
    <w:rsid w:val="3D1617E6"/>
    <w:rsid w:val="3D1B52EE"/>
    <w:rsid w:val="3D2959BD"/>
    <w:rsid w:val="3D2A34E3"/>
    <w:rsid w:val="3D711B40"/>
    <w:rsid w:val="3D8667EE"/>
    <w:rsid w:val="3D995F73"/>
    <w:rsid w:val="3DAC3EF8"/>
    <w:rsid w:val="3DCE06B2"/>
    <w:rsid w:val="3DCE3E6E"/>
    <w:rsid w:val="3DE80316"/>
    <w:rsid w:val="3DFF04CC"/>
    <w:rsid w:val="3E110AD0"/>
    <w:rsid w:val="3E1321C9"/>
    <w:rsid w:val="3E13381B"/>
    <w:rsid w:val="3E1A5306"/>
    <w:rsid w:val="3E2E7003"/>
    <w:rsid w:val="3E443DF7"/>
    <w:rsid w:val="3E5325C6"/>
    <w:rsid w:val="3E800AA6"/>
    <w:rsid w:val="3E950E30"/>
    <w:rsid w:val="3EB54200"/>
    <w:rsid w:val="3EBE7073"/>
    <w:rsid w:val="3EC15781"/>
    <w:rsid w:val="3EED2A1A"/>
    <w:rsid w:val="3EEE3F97"/>
    <w:rsid w:val="3EF43DA9"/>
    <w:rsid w:val="3EF51467"/>
    <w:rsid w:val="3F0D4E6A"/>
    <w:rsid w:val="3F21749A"/>
    <w:rsid w:val="3F375A43"/>
    <w:rsid w:val="3F3A1FEB"/>
    <w:rsid w:val="3F454604"/>
    <w:rsid w:val="3F457ABB"/>
    <w:rsid w:val="3F5D71D2"/>
    <w:rsid w:val="3F5D7BA0"/>
    <w:rsid w:val="3F6A7BC7"/>
    <w:rsid w:val="3F723C15"/>
    <w:rsid w:val="3F7D5B4C"/>
    <w:rsid w:val="3F9E326F"/>
    <w:rsid w:val="3FA24D3D"/>
    <w:rsid w:val="3FA40567"/>
    <w:rsid w:val="3FAF2FE1"/>
    <w:rsid w:val="3FDE03B7"/>
    <w:rsid w:val="3FDF7A27"/>
    <w:rsid w:val="3FEB52B2"/>
    <w:rsid w:val="3FF12096"/>
    <w:rsid w:val="40170548"/>
    <w:rsid w:val="402406BD"/>
    <w:rsid w:val="402E7F0F"/>
    <w:rsid w:val="4037219F"/>
    <w:rsid w:val="403E177F"/>
    <w:rsid w:val="404228F2"/>
    <w:rsid w:val="40467187"/>
    <w:rsid w:val="405E25C9"/>
    <w:rsid w:val="407E7DCE"/>
    <w:rsid w:val="40896772"/>
    <w:rsid w:val="408C1CB6"/>
    <w:rsid w:val="40A67243"/>
    <w:rsid w:val="40B21825"/>
    <w:rsid w:val="40B27A77"/>
    <w:rsid w:val="40C24EED"/>
    <w:rsid w:val="40D01FF9"/>
    <w:rsid w:val="40D22981"/>
    <w:rsid w:val="40D45C40"/>
    <w:rsid w:val="40D93688"/>
    <w:rsid w:val="40E458A3"/>
    <w:rsid w:val="40ED7211"/>
    <w:rsid w:val="40EE65D6"/>
    <w:rsid w:val="40FA31CC"/>
    <w:rsid w:val="40FF5994"/>
    <w:rsid w:val="41001B82"/>
    <w:rsid w:val="411B561D"/>
    <w:rsid w:val="4122462D"/>
    <w:rsid w:val="412C782A"/>
    <w:rsid w:val="412D70FE"/>
    <w:rsid w:val="41320BB8"/>
    <w:rsid w:val="41363E41"/>
    <w:rsid w:val="41377F7D"/>
    <w:rsid w:val="41405083"/>
    <w:rsid w:val="41644676"/>
    <w:rsid w:val="41790595"/>
    <w:rsid w:val="418807D8"/>
    <w:rsid w:val="4191587A"/>
    <w:rsid w:val="41B0123D"/>
    <w:rsid w:val="41B11ADD"/>
    <w:rsid w:val="41BD2B78"/>
    <w:rsid w:val="41BD7202"/>
    <w:rsid w:val="41BE41FA"/>
    <w:rsid w:val="41C3735C"/>
    <w:rsid w:val="41C53136"/>
    <w:rsid w:val="41D103D1"/>
    <w:rsid w:val="41F501EF"/>
    <w:rsid w:val="42253D73"/>
    <w:rsid w:val="422C7D41"/>
    <w:rsid w:val="422E137F"/>
    <w:rsid w:val="423B7208"/>
    <w:rsid w:val="423D15C3"/>
    <w:rsid w:val="424010B3"/>
    <w:rsid w:val="42424DE7"/>
    <w:rsid w:val="424B0183"/>
    <w:rsid w:val="42621029"/>
    <w:rsid w:val="42647F5B"/>
    <w:rsid w:val="426F03AD"/>
    <w:rsid w:val="42927B60"/>
    <w:rsid w:val="42994282"/>
    <w:rsid w:val="42AF5FBF"/>
    <w:rsid w:val="42CC3FB3"/>
    <w:rsid w:val="42D950B7"/>
    <w:rsid w:val="42ED2FE9"/>
    <w:rsid w:val="42F73E67"/>
    <w:rsid w:val="430D368B"/>
    <w:rsid w:val="43160791"/>
    <w:rsid w:val="43175059"/>
    <w:rsid w:val="43244531"/>
    <w:rsid w:val="433C41A2"/>
    <w:rsid w:val="43450E97"/>
    <w:rsid w:val="435F6902"/>
    <w:rsid w:val="436168E4"/>
    <w:rsid w:val="436A63E7"/>
    <w:rsid w:val="43790D20"/>
    <w:rsid w:val="438602D6"/>
    <w:rsid w:val="4391317D"/>
    <w:rsid w:val="4396542E"/>
    <w:rsid w:val="43A713E9"/>
    <w:rsid w:val="43AC4C52"/>
    <w:rsid w:val="43B26C52"/>
    <w:rsid w:val="43B81529"/>
    <w:rsid w:val="43C7383A"/>
    <w:rsid w:val="43D16466"/>
    <w:rsid w:val="43E03C5C"/>
    <w:rsid w:val="43E964A0"/>
    <w:rsid w:val="44075CA0"/>
    <w:rsid w:val="44232A07"/>
    <w:rsid w:val="442B7817"/>
    <w:rsid w:val="442F13DF"/>
    <w:rsid w:val="44307631"/>
    <w:rsid w:val="44316F05"/>
    <w:rsid w:val="444C1F91"/>
    <w:rsid w:val="444D05BE"/>
    <w:rsid w:val="4458107A"/>
    <w:rsid w:val="44641089"/>
    <w:rsid w:val="44654E01"/>
    <w:rsid w:val="44695038"/>
    <w:rsid w:val="447C0AC8"/>
    <w:rsid w:val="448446EB"/>
    <w:rsid w:val="448E4357"/>
    <w:rsid w:val="448F00D8"/>
    <w:rsid w:val="44953938"/>
    <w:rsid w:val="44A21BB1"/>
    <w:rsid w:val="44C14BE4"/>
    <w:rsid w:val="44CE0B7A"/>
    <w:rsid w:val="44D00A48"/>
    <w:rsid w:val="44D04970"/>
    <w:rsid w:val="44D0671E"/>
    <w:rsid w:val="44D617DF"/>
    <w:rsid w:val="44D66D07"/>
    <w:rsid w:val="44E4602A"/>
    <w:rsid w:val="44F91D64"/>
    <w:rsid w:val="44FD0CFE"/>
    <w:rsid w:val="45061A4C"/>
    <w:rsid w:val="450665E4"/>
    <w:rsid w:val="45083B98"/>
    <w:rsid w:val="450A60D4"/>
    <w:rsid w:val="45231264"/>
    <w:rsid w:val="452E70FA"/>
    <w:rsid w:val="454809AA"/>
    <w:rsid w:val="4550785F"/>
    <w:rsid w:val="455A248C"/>
    <w:rsid w:val="45773005"/>
    <w:rsid w:val="457C4AF8"/>
    <w:rsid w:val="458319E2"/>
    <w:rsid w:val="45863281"/>
    <w:rsid w:val="45B1654F"/>
    <w:rsid w:val="45B80788"/>
    <w:rsid w:val="45BC1C83"/>
    <w:rsid w:val="45C344D5"/>
    <w:rsid w:val="45C61C6B"/>
    <w:rsid w:val="45E83F3B"/>
    <w:rsid w:val="45EA1A61"/>
    <w:rsid w:val="45FF64CF"/>
    <w:rsid w:val="46024FFD"/>
    <w:rsid w:val="46056014"/>
    <w:rsid w:val="461D4BCB"/>
    <w:rsid w:val="46202E05"/>
    <w:rsid w:val="462B44CE"/>
    <w:rsid w:val="463B050F"/>
    <w:rsid w:val="464F1BEA"/>
    <w:rsid w:val="46565349"/>
    <w:rsid w:val="465670F7"/>
    <w:rsid w:val="46574520"/>
    <w:rsid w:val="46583405"/>
    <w:rsid w:val="465B35AD"/>
    <w:rsid w:val="466E2692"/>
    <w:rsid w:val="46713EEA"/>
    <w:rsid w:val="467B6FE2"/>
    <w:rsid w:val="46A55988"/>
    <w:rsid w:val="46A90E6C"/>
    <w:rsid w:val="46C40504"/>
    <w:rsid w:val="46E93C25"/>
    <w:rsid w:val="46EA5025"/>
    <w:rsid w:val="46F000D2"/>
    <w:rsid w:val="46F4261E"/>
    <w:rsid w:val="46F661E4"/>
    <w:rsid w:val="4707219F"/>
    <w:rsid w:val="472A35A4"/>
    <w:rsid w:val="47456C05"/>
    <w:rsid w:val="474A7611"/>
    <w:rsid w:val="475655E5"/>
    <w:rsid w:val="47727F60"/>
    <w:rsid w:val="477366BA"/>
    <w:rsid w:val="478163F5"/>
    <w:rsid w:val="4787520B"/>
    <w:rsid w:val="47881532"/>
    <w:rsid w:val="47A63C85"/>
    <w:rsid w:val="47CA56A6"/>
    <w:rsid w:val="47E744AA"/>
    <w:rsid w:val="47E9061B"/>
    <w:rsid w:val="47EC7D13"/>
    <w:rsid w:val="47FC62B3"/>
    <w:rsid w:val="47FE35A2"/>
    <w:rsid w:val="480A1F47"/>
    <w:rsid w:val="481B656B"/>
    <w:rsid w:val="48303B74"/>
    <w:rsid w:val="484245C7"/>
    <w:rsid w:val="484A2E46"/>
    <w:rsid w:val="484C65AB"/>
    <w:rsid w:val="484D03FF"/>
    <w:rsid w:val="486C4288"/>
    <w:rsid w:val="48742308"/>
    <w:rsid w:val="48873801"/>
    <w:rsid w:val="488D7CFE"/>
    <w:rsid w:val="48936A28"/>
    <w:rsid w:val="489D688D"/>
    <w:rsid w:val="48B06BBA"/>
    <w:rsid w:val="48B84099"/>
    <w:rsid w:val="48DF1625"/>
    <w:rsid w:val="48E520AB"/>
    <w:rsid w:val="48EB1D78"/>
    <w:rsid w:val="48F412C0"/>
    <w:rsid w:val="49002CB3"/>
    <w:rsid w:val="491A0C1D"/>
    <w:rsid w:val="49323FD7"/>
    <w:rsid w:val="49425710"/>
    <w:rsid w:val="49446C09"/>
    <w:rsid w:val="49462189"/>
    <w:rsid w:val="49465201"/>
    <w:rsid w:val="49506EA2"/>
    <w:rsid w:val="49555444"/>
    <w:rsid w:val="496C3458"/>
    <w:rsid w:val="49700B0C"/>
    <w:rsid w:val="497A624B"/>
    <w:rsid w:val="49926698"/>
    <w:rsid w:val="499441BE"/>
    <w:rsid w:val="49976D62"/>
    <w:rsid w:val="49992664"/>
    <w:rsid w:val="49A10C72"/>
    <w:rsid w:val="49A445FA"/>
    <w:rsid w:val="49AC1B3B"/>
    <w:rsid w:val="49C15A5E"/>
    <w:rsid w:val="49DF57C2"/>
    <w:rsid w:val="4A037596"/>
    <w:rsid w:val="4A070E34"/>
    <w:rsid w:val="4A295C72"/>
    <w:rsid w:val="4A5A3051"/>
    <w:rsid w:val="4A5E47CC"/>
    <w:rsid w:val="4A5E5ECC"/>
    <w:rsid w:val="4A6C027D"/>
    <w:rsid w:val="4A731F44"/>
    <w:rsid w:val="4A9B332A"/>
    <w:rsid w:val="4A9F2514"/>
    <w:rsid w:val="4AE07A05"/>
    <w:rsid w:val="4AE22D20"/>
    <w:rsid w:val="4AE90539"/>
    <w:rsid w:val="4B187071"/>
    <w:rsid w:val="4B3519D1"/>
    <w:rsid w:val="4B43686F"/>
    <w:rsid w:val="4B4839F5"/>
    <w:rsid w:val="4B55797D"/>
    <w:rsid w:val="4B775437"/>
    <w:rsid w:val="4B7E5126"/>
    <w:rsid w:val="4B944949"/>
    <w:rsid w:val="4BAD1567"/>
    <w:rsid w:val="4BBF74EC"/>
    <w:rsid w:val="4BC66ACD"/>
    <w:rsid w:val="4BC7302E"/>
    <w:rsid w:val="4BEC0155"/>
    <w:rsid w:val="4BED4059"/>
    <w:rsid w:val="4BF37224"/>
    <w:rsid w:val="4BF453E8"/>
    <w:rsid w:val="4C004579"/>
    <w:rsid w:val="4C0D64AA"/>
    <w:rsid w:val="4C1003EB"/>
    <w:rsid w:val="4C12409B"/>
    <w:rsid w:val="4C283F70"/>
    <w:rsid w:val="4C2870FB"/>
    <w:rsid w:val="4C2A2657"/>
    <w:rsid w:val="4C2D08FA"/>
    <w:rsid w:val="4C3A6B73"/>
    <w:rsid w:val="4C475CA7"/>
    <w:rsid w:val="4C5377F9"/>
    <w:rsid w:val="4C771B75"/>
    <w:rsid w:val="4CB46925"/>
    <w:rsid w:val="4CB9218D"/>
    <w:rsid w:val="4CBD1C7E"/>
    <w:rsid w:val="4CC823D1"/>
    <w:rsid w:val="4CDC302C"/>
    <w:rsid w:val="4CE70AA9"/>
    <w:rsid w:val="4CE91401"/>
    <w:rsid w:val="4CEA3CD9"/>
    <w:rsid w:val="4D004273"/>
    <w:rsid w:val="4D0A29E9"/>
    <w:rsid w:val="4D142E9F"/>
    <w:rsid w:val="4D186EB4"/>
    <w:rsid w:val="4D1D271C"/>
    <w:rsid w:val="4D2A6BE7"/>
    <w:rsid w:val="4D2F41FE"/>
    <w:rsid w:val="4D3A507C"/>
    <w:rsid w:val="4D3B2BA3"/>
    <w:rsid w:val="4D467F55"/>
    <w:rsid w:val="4D53771C"/>
    <w:rsid w:val="4D5601C7"/>
    <w:rsid w:val="4D706CF0"/>
    <w:rsid w:val="4D8D78A2"/>
    <w:rsid w:val="4D9D385D"/>
    <w:rsid w:val="4DA644C0"/>
    <w:rsid w:val="4DAC27D5"/>
    <w:rsid w:val="4DC4528E"/>
    <w:rsid w:val="4DCE5A99"/>
    <w:rsid w:val="4DD01472"/>
    <w:rsid w:val="4DF87C25"/>
    <w:rsid w:val="4E2709B1"/>
    <w:rsid w:val="4E27425C"/>
    <w:rsid w:val="4E2D5B22"/>
    <w:rsid w:val="4E3F75D2"/>
    <w:rsid w:val="4E695E67"/>
    <w:rsid w:val="4E724CEA"/>
    <w:rsid w:val="4E7B3B9E"/>
    <w:rsid w:val="4E8217B7"/>
    <w:rsid w:val="4EA053B3"/>
    <w:rsid w:val="4EA96B98"/>
    <w:rsid w:val="4EAC5711"/>
    <w:rsid w:val="4EBD4210"/>
    <w:rsid w:val="4EC549CB"/>
    <w:rsid w:val="4EC70B92"/>
    <w:rsid w:val="4EDE7BD0"/>
    <w:rsid w:val="4EEA0D24"/>
    <w:rsid w:val="4EEC23A6"/>
    <w:rsid w:val="4EF61477"/>
    <w:rsid w:val="4EF72DCF"/>
    <w:rsid w:val="4F203F16"/>
    <w:rsid w:val="4F477F24"/>
    <w:rsid w:val="4F485E9E"/>
    <w:rsid w:val="4F492507"/>
    <w:rsid w:val="4F4C72E9"/>
    <w:rsid w:val="4F4D691C"/>
    <w:rsid w:val="4F587A3C"/>
    <w:rsid w:val="4F7F3A32"/>
    <w:rsid w:val="4F8E2368"/>
    <w:rsid w:val="4F960564"/>
    <w:rsid w:val="4F9B6EA2"/>
    <w:rsid w:val="4F9D5D96"/>
    <w:rsid w:val="4FA17635"/>
    <w:rsid w:val="4FBA4253"/>
    <w:rsid w:val="4FBC446F"/>
    <w:rsid w:val="4FC82E13"/>
    <w:rsid w:val="4FD01CC8"/>
    <w:rsid w:val="4FD13C29"/>
    <w:rsid w:val="4FE70DC0"/>
    <w:rsid w:val="4FF204EF"/>
    <w:rsid w:val="4FFA09FE"/>
    <w:rsid w:val="500C0C41"/>
    <w:rsid w:val="502000ED"/>
    <w:rsid w:val="503A0BCC"/>
    <w:rsid w:val="504B2D47"/>
    <w:rsid w:val="505B09C1"/>
    <w:rsid w:val="50630D8E"/>
    <w:rsid w:val="506B5114"/>
    <w:rsid w:val="507366A1"/>
    <w:rsid w:val="50841C58"/>
    <w:rsid w:val="50890FCE"/>
    <w:rsid w:val="50A868B7"/>
    <w:rsid w:val="50AC1958"/>
    <w:rsid w:val="50B138A7"/>
    <w:rsid w:val="50C17863"/>
    <w:rsid w:val="50CA4969"/>
    <w:rsid w:val="50D2023D"/>
    <w:rsid w:val="50D2381E"/>
    <w:rsid w:val="50D94BCC"/>
    <w:rsid w:val="50DD28EE"/>
    <w:rsid w:val="50EA500B"/>
    <w:rsid w:val="51114346"/>
    <w:rsid w:val="51343C08"/>
    <w:rsid w:val="51360251"/>
    <w:rsid w:val="513A1FD3"/>
    <w:rsid w:val="513E0EB3"/>
    <w:rsid w:val="514A46EB"/>
    <w:rsid w:val="51597A9B"/>
    <w:rsid w:val="515C697A"/>
    <w:rsid w:val="515D5F93"/>
    <w:rsid w:val="51621046"/>
    <w:rsid w:val="517607E2"/>
    <w:rsid w:val="517B4CCE"/>
    <w:rsid w:val="51840FBC"/>
    <w:rsid w:val="51894824"/>
    <w:rsid w:val="518F170F"/>
    <w:rsid w:val="519E7A88"/>
    <w:rsid w:val="51B1646C"/>
    <w:rsid w:val="51B178D7"/>
    <w:rsid w:val="51B2004B"/>
    <w:rsid w:val="51B579BE"/>
    <w:rsid w:val="51C413B8"/>
    <w:rsid w:val="51C615D4"/>
    <w:rsid w:val="51C63383"/>
    <w:rsid w:val="51D87B8B"/>
    <w:rsid w:val="51E3730F"/>
    <w:rsid w:val="51E97071"/>
    <w:rsid w:val="520774F7"/>
    <w:rsid w:val="520C6E93"/>
    <w:rsid w:val="520E0886"/>
    <w:rsid w:val="52120376"/>
    <w:rsid w:val="521F52CC"/>
    <w:rsid w:val="5221680B"/>
    <w:rsid w:val="52350359"/>
    <w:rsid w:val="524644C3"/>
    <w:rsid w:val="524F1827"/>
    <w:rsid w:val="52754DA9"/>
    <w:rsid w:val="528559C7"/>
    <w:rsid w:val="5292203B"/>
    <w:rsid w:val="52951AB7"/>
    <w:rsid w:val="52A01E26"/>
    <w:rsid w:val="52A15B9E"/>
    <w:rsid w:val="52A31916"/>
    <w:rsid w:val="52BA42A7"/>
    <w:rsid w:val="52C06024"/>
    <w:rsid w:val="52C843F7"/>
    <w:rsid w:val="52DE64AA"/>
    <w:rsid w:val="52E37F64"/>
    <w:rsid w:val="530971A6"/>
    <w:rsid w:val="530A54F1"/>
    <w:rsid w:val="531445C2"/>
    <w:rsid w:val="532540D9"/>
    <w:rsid w:val="532C190B"/>
    <w:rsid w:val="5353311D"/>
    <w:rsid w:val="53561841"/>
    <w:rsid w:val="536F71FE"/>
    <w:rsid w:val="537E4CD3"/>
    <w:rsid w:val="538D2755"/>
    <w:rsid w:val="538E2997"/>
    <w:rsid w:val="53B00574"/>
    <w:rsid w:val="53F306B5"/>
    <w:rsid w:val="53FF492A"/>
    <w:rsid w:val="540C7047"/>
    <w:rsid w:val="542919A7"/>
    <w:rsid w:val="54326116"/>
    <w:rsid w:val="543F11CA"/>
    <w:rsid w:val="54501EE9"/>
    <w:rsid w:val="545033D7"/>
    <w:rsid w:val="54532EC8"/>
    <w:rsid w:val="54535FB0"/>
    <w:rsid w:val="54556AEA"/>
    <w:rsid w:val="54556C40"/>
    <w:rsid w:val="54622402"/>
    <w:rsid w:val="546649A9"/>
    <w:rsid w:val="54723C7D"/>
    <w:rsid w:val="547277F2"/>
    <w:rsid w:val="54767D3E"/>
    <w:rsid w:val="54843325"/>
    <w:rsid w:val="54862F17"/>
    <w:rsid w:val="54977258"/>
    <w:rsid w:val="54A0435F"/>
    <w:rsid w:val="54AD4386"/>
    <w:rsid w:val="54AE00FE"/>
    <w:rsid w:val="54AE01F4"/>
    <w:rsid w:val="54BC60BF"/>
    <w:rsid w:val="54D44008"/>
    <w:rsid w:val="54D44C3B"/>
    <w:rsid w:val="54DA13D0"/>
    <w:rsid w:val="55055F70"/>
    <w:rsid w:val="55115CC4"/>
    <w:rsid w:val="55131A57"/>
    <w:rsid w:val="55164621"/>
    <w:rsid w:val="551D59AF"/>
    <w:rsid w:val="55264138"/>
    <w:rsid w:val="5559450E"/>
    <w:rsid w:val="55622629"/>
    <w:rsid w:val="55884798"/>
    <w:rsid w:val="558C5BF9"/>
    <w:rsid w:val="55A106D3"/>
    <w:rsid w:val="55A64150"/>
    <w:rsid w:val="55BB2AD2"/>
    <w:rsid w:val="55BE25C3"/>
    <w:rsid w:val="55BE7800"/>
    <w:rsid w:val="55E97640"/>
    <w:rsid w:val="55F04E72"/>
    <w:rsid w:val="56044479"/>
    <w:rsid w:val="56206DD9"/>
    <w:rsid w:val="562B2188"/>
    <w:rsid w:val="56356D29"/>
    <w:rsid w:val="56431BAE"/>
    <w:rsid w:val="56462CE4"/>
    <w:rsid w:val="565809C8"/>
    <w:rsid w:val="565F5B54"/>
    <w:rsid w:val="56607C45"/>
    <w:rsid w:val="56646DA2"/>
    <w:rsid w:val="5671345B"/>
    <w:rsid w:val="56776D24"/>
    <w:rsid w:val="56971AA4"/>
    <w:rsid w:val="56A74246"/>
    <w:rsid w:val="56AF0889"/>
    <w:rsid w:val="56B50F12"/>
    <w:rsid w:val="56BB7319"/>
    <w:rsid w:val="56BF4844"/>
    <w:rsid w:val="56C26D5E"/>
    <w:rsid w:val="56E513A2"/>
    <w:rsid w:val="56F231C2"/>
    <w:rsid w:val="56FE536D"/>
    <w:rsid w:val="570149A2"/>
    <w:rsid w:val="570D0312"/>
    <w:rsid w:val="571132F2"/>
    <w:rsid w:val="571406EC"/>
    <w:rsid w:val="571D4801"/>
    <w:rsid w:val="575651A9"/>
    <w:rsid w:val="575C3A71"/>
    <w:rsid w:val="575D6537"/>
    <w:rsid w:val="57623B4D"/>
    <w:rsid w:val="576757A8"/>
    <w:rsid w:val="576F0018"/>
    <w:rsid w:val="577D71D5"/>
    <w:rsid w:val="578C1931"/>
    <w:rsid w:val="57983F8B"/>
    <w:rsid w:val="57D03CCF"/>
    <w:rsid w:val="57D305A7"/>
    <w:rsid w:val="57D67BEC"/>
    <w:rsid w:val="57D72391"/>
    <w:rsid w:val="57DA73EC"/>
    <w:rsid w:val="57EE7289"/>
    <w:rsid w:val="58036A32"/>
    <w:rsid w:val="58127D36"/>
    <w:rsid w:val="58192B4F"/>
    <w:rsid w:val="581F1A3E"/>
    <w:rsid w:val="582157B7"/>
    <w:rsid w:val="582770AC"/>
    <w:rsid w:val="583D0117"/>
    <w:rsid w:val="585D2567"/>
    <w:rsid w:val="58675193"/>
    <w:rsid w:val="586B4C84"/>
    <w:rsid w:val="586C4558"/>
    <w:rsid w:val="587D49B7"/>
    <w:rsid w:val="58874450"/>
    <w:rsid w:val="5898359F"/>
    <w:rsid w:val="589C4865"/>
    <w:rsid w:val="58B73A25"/>
    <w:rsid w:val="58C02366"/>
    <w:rsid w:val="58C425E6"/>
    <w:rsid w:val="58C92A72"/>
    <w:rsid w:val="58D75E75"/>
    <w:rsid w:val="58DF5D19"/>
    <w:rsid w:val="58E32A6C"/>
    <w:rsid w:val="58FF239F"/>
    <w:rsid w:val="5901594F"/>
    <w:rsid w:val="591E3AA4"/>
    <w:rsid w:val="592554A0"/>
    <w:rsid w:val="59260BAB"/>
    <w:rsid w:val="59262959"/>
    <w:rsid w:val="59376914"/>
    <w:rsid w:val="594F3C5E"/>
    <w:rsid w:val="59684D1F"/>
    <w:rsid w:val="596D4A2C"/>
    <w:rsid w:val="598A078C"/>
    <w:rsid w:val="59AE0884"/>
    <w:rsid w:val="59AF0BA0"/>
    <w:rsid w:val="59B30116"/>
    <w:rsid w:val="59B85CA7"/>
    <w:rsid w:val="59C77308"/>
    <w:rsid w:val="59DB3743"/>
    <w:rsid w:val="59E06FAB"/>
    <w:rsid w:val="59E24AD2"/>
    <w:rsid w:val="59F12F67"/>
    <w:rsid w:val="59F842F5"/>
    <w:rsid w:val="5A07278A"/>
    <w:rsid w:val="5A0A04CC"/>
    <w:rsid w:val="5A184997"/>
    <w:rsid w:val="5A2107AE"/>
    <w:rsid w:val="5A364E1D"/>
    <w:rsid w:val="5A395FB1"/>
    <w:rsid w:val="5A3A2DDD"/>
    <w:rsid w:val="5A4412E8"/>
    <w:rsid w:val="5A44753A"/>
    <w:rsid w:val="5A4968FF"/>
    <w:rsid w:val="5A59655A"/>
    <w:rsid w:val="5A5E64D8"/>
    <w:rsid w:val="5A610A87"/>
    <w:rsid w:val="5A68299B"/>
    <w:rsid w:val="5A684C17"/>
    <w:rsid w:val="5A6C083F"/>
    <w:rsid w:val="5A6C75D8"/>
    <w:rsid w:val="5A7A7400"/>
    <w:rsid w:val="5A8E2EAB"/>
    <w:rsid w:val="5A932270"/>
    <w:rsid w:val="5AA57E50"/>
    <w:rsid w:val="5AC35D44"/>
    <w:rsid w:val="5AC71F19"/>
    <w:rsid w:val="5ACD1A01"/>
    <w:rsid w:val="5AD1633C"/>
    <w:rsid w:val="5AF16D08"/>
    <w:rsid w:val="5AF30F60"/>
    <w:rsid w:val="5AFC1A12"/>
    <w:rsid w:val="5AFC38FE"/>
    <w:rsid w:val="5AFC3CC2"/>
    <w:rsid w:val="5B034795"/>
    <w:rsid w:val="5B084A0C"/>
    <w:rsid w:val="5B174C4F"/>
    <w:rsid w:val="5B1B1F62"/>
    <w:rsid w:val="5B1E4E90"/>
    <w:rsid w:val="5B1F6B55"/>
    <w:rsid w:val="5B2336CE"/>
    <w:rsid w:val="5B2D7FCE"/>
    <w:rsid w:val="5B417F1E"/>
    <w:rsid w:val="5B48738F"/>
    <w:rsid w:val="5B4B7D53"/>
    <w:rsid w:val="5B4D241F"/>
    <w:rsid w:val="5B533DF9"/>
    <w:rsid w:val="5B6634E0"/>
    <w:rsid w:val="5B6D486F"/>
    <w:rsid w:val="5B7E6A7C"/>
    <w:rsid w:val="5B800A46"/>
    <w:rsid w:val="5B8D774E"/>
    <w:rsid w:val="5B94004E"/>
    <w:rsid w:val="5B94207E"/>
    <w:rsid w:val="5B955B74"/>
    <w:rsid w:val="5BA669B6"/>
    <w:rsid w:val="5BAD1BA2"/>
    <w:rsid w:val="5BB97AB4"/>
    <w:rsid w:val="5BC508FC"/>
    <w:rsid w:val="5BCB77E7"/>
    <w:rsid w:val="5BCF552A"/>
    <w:rsid w:val="5BD803C4"/>
    <w:rsid w:val="5BD96AD0"/>
    <w:rsid w:val="5BDF6065"/>
    <w:rsid w:val="5BE865EB"/>
    <w:rsid w:val="5BF304B8"/>
    <w:rsid w:val="5BF40AEC"/>
    <w:rsid w:val="5BF918A2"/>
    <w:rsid w:val="5BF9258D"/>
    <w:rsid w:val="5BF94355"/>
    <w:rsid w:val="5C012E90"/>
    <w:rsid w:val="5C031F8B"/>
    <w:rsid w:val="5C071160"/>
    <w:rsid w:val="5C115B42"/>
    <w:rsid w:val="5C1B3BFC"/>
    <w:rsid w:val="5C3F3891"/>
    <w:rsid w:val="5C490CD0"/>
    <w:rsid w:val="5C4B5818"/>
    <w:rsid w:val="5C645C72"/>
    <w:rsid w:val="5C680DDD"/>
    <w:rsid w:val="5C723888"/>
    <w:rsid w:val="5C864257"/>
    <w:rsid w:val="5C9044FF"/>
    <w:rsid w:val="5C9D2F32"/>
    <w:rsid w:val="5CA7485D"/>
    <w:rsid w:val="5CFA65D6"/>
    <w:rsid w:val="5D041203"/>
    <w:rsid w:val="5D243653"/>
    <w:rsid w:val="5D333896"/>
    <w:rsid w:val="5D3A69D3"/>
    <w:rsid w:val="5D496861"/>
    <w:rsid w:val="5D4C2B41"/>
    <w:rsid w:val="5D5F1004"/>
    <w:rsid w:val="5D78723B"/>
    <w:rsid w:val="5D9B43A6"/>
    <w:rsid w:val="5DB7113F"/>
    <w:rsid w:val="5DD706C5"/>
    <w:rsid w:val="5DDF0212"/>
    <w:rsid w:val="5DE132F2"/>
    <w:rsid w:val="5DE30E18"/>
    <w:rsid w:val="5DE352BC"/>
    <w:rsid w:val="5DEE4C50"/>
    <w:rsid w:val="5DF272AD"/>
    <w:rsid w:val="5DF70D68"/>
    <w:rsid w:val="5E0578F6"/>
    <w:rsid w:val="5E0A7F0B"/>
    <w:rsid w:val="5E285833"/>
    <w:rsid w:val="5E421FE3"/>
    <w:rsid w:val="5E4D2736"/>
    <w:rsid w:val="5E4E6BDA"/>
    <w:rsid w:val="5E513E2B"/>
    <w:rsid w:val="5E6737F7"/>
    <w:rsid w:val="5E785A05"/>
    <w:rsid w:val="5E7D74BF"/>
    <w:rsid w:val="5E8051A3"/>
    <w:rsid w:val="5E873E9A"/>
    <w:rsid w:val="5E8E1D57"/>
    <w:rsid w:val="5E9B254F"/>
    <w:rsid w:val="5E9D3AC8"/>
    <w:rsid w:val="5E9F0E3F"/>
    <w:rsid w:val="5E9F1180"/>
    <w:rsid w:val="5EA05A1B"/>
    <w:rsid w:val="5EA26F25"/>
    <w:rsid w:val="5EB34C8F"/>
    <w:rsid w:val="5EBF3633"/>
    <w:rsid w:val="5EC118C9"/>
    <w:rsid w:val="5EC60009"/>
    <w:rsid w:val="5EC96247"/>
    <w:rsid w:val="5ED574D6"/>
    <w:rsid w:val="5ED66053"/>
    <w:rsid w:val="5ED864A3"/>
    <w:rsid w:val="5EF07C91"/>
    <w:rsid w:val="5EF17565"/>
    <w:rsid w:val="5F02557F"/>
    <w:rsid w:val="5F101CC4"/>
    <w:rsid w:val="5F2D2C93"/>
    <w:rsid w:val="5F3A5DAA"/>
    <w:rsid w:val="5F476767"/>
    <w:rsid w:val="5F4B136B"/>
    <w:rsid w:val="5F5A31A8"/>
    <w:rsid w:val="5F5B7B31"/>
    <w:rsid w:val="5F7206A6"/>
    <w:rsid w:val="5F742670"/>
    <w:rsid w:val="5F926F9A"/>
    <w:rsid w:val="5F9E76ED"/>
    <w:rsid w:val="5FB7255D"/>
    <w:rsid w:val="5FCF5AF8"/>
    <w:rsid w:val="5FCF738B"/>
    <w:rsid w:val="5FE45453"/>
    <w:rsid w:val="5FF11F12"/>
    <w:rsid w:val="5FF62FD0"/>
    <w:rsid w:val="5FF94273"/>
    <w:rsid w:val="5FFF3E49"/>
    <w:rsid w:val="60025ECE"/>
    <w:rsid w:val="600F4147"/>
    <w:rsid w:val="60164BA2"/>
    <w:rsid w:val="601A43EF"/>
    <w:rsid w:val="60255718"/>
    <w:rsid w:val="6026563C"/>
    <w:rsid w:val="602E260D"/>
    <w:rsid w:val="60483AFC"/>
    <w:rsid w:val="60503F3D"/>
    <w:rsid w:val="60511905"/>
    <w:rsid w:val="60594D60"/>
    <w:rsid w:val="605E0C2A"/>
    <w:rsid w:val="606E468E"/>
    <w:rsid w:val="6074044E"/>
    <w:rsid w:val="60A30D33"/>
    <w:rsid w:val="60B46A9C"/>
    <w:rsid w:val="60B57F7E"/>
    <w:rsid w:val="60BF3DBF"/>
    <w:rsid w:val="60C74A21"/>
    <w:rsid w:val="60CE74F7"/>
    <w:rsid w:val="60DA29A7"/>
    <w:rsid w:val="60E90E3C"/>
    <w:rsid w:val="60F75A51"/>
    <w:rsid w:val="610B0DB2"/>
    <w:rsid w:val="610E2650"/>
    <w:rsid w:val="6115578D"/>
    <w:rsid w:val="611C29AC"/>
    <w:rsid w:val="613100ED"/>
    <w:rsid w:val="6131633F"/>
    <w:rsid w:val="613227E3"/>
    <w:rsid w:val="61695AD8"/>
    <w:rsid w:val="61706E67"/>
    <w:rsid w:val="617701F5"/>
    <w:rsid w:val="617A5F38"/>
    <w:rsid w:val="61860438"/>
    <w:rsid w:val="619012B7"/>
    <w:rsid w:val="61954B1F"/>
    <w:rsid w:val="61AB4343"/>
    <w:rsid w:val="61AD1E69"/>
    <w:rsid w:val="61B02B17"/>
    <w:rsid w:val="61CE7F08"/>
    <w:rsid w:val="61D4389A"/>
    <w:rsid w:val="61DC2AA6"/>
    <w:rsid w:val="61DC62AA"/>
    <w:rsid w:val="61FE26C5"/>
    <w:rsid w:val="62065A1D"/>
    <w:rsid w:val="62093465"/>
    <w:rsid w:val="622019C2"/>
    <w:rsid w:val="6223212B"/>
    <w:rsid w:val="622F77D6"/>
    <w:rsid w:val="62315204"/>
    <w:rsid w:val="623A1223"/>
    <w:rsid w:val="623D02C5"/>
    <w:rsid w:val="623E51B7"/>
    <w:rsid w:val="623E5FD0"/>
    <w:rsid w:val="624D53FA"/>
    <w:rsid w:val="62647FB0"/>
    <w:rsid w:val="626A3F39"/>
    <w:rsid w:val="626F2040"/>
    <w:rsid w:val="628A3F58"/>
    <w:rsid w:val="628B15D4"/>
    <w:rsid w:val="62970423"/>
    <w:rsid w:val="62A96AD4"/>
    <w:rsid w:val="62B81781"/>
    <w:rsid w:val="62B8336A"/>
    <w:rsid w:val="62C27B96"/>
    <w:rsid w:val="62CA07F9"/>
    <w:rsid w:val="62D45906"/>
    <w:rsid w:val="62D81168"/>
    <w:rsid w:val="62D84CC4"/>
    <w:rsid w:val="62E23D94"/>
    <w:rsid w:val="62E47B0C"/>
    <w:rsid w:val="62E95D23"/>
    <w:rsid w:val="62EA2C49"/>
    <w:rsid w:val="62F15D85"/>
    <w:rsid w:val="62F51D1A"/>
    <w:rsid w:val="630A5BB9"/>
    <w:rsid w:val="630F29B9"/>
    <w:rsid w:val="632779F9"/>
    <w:rsid w:val="6340703E"/>
    <w:rsid w:val="63461EEC"/>
    <w:rsid w:val="634D1699"/>
    <w:rsid w:val="636458D9"/>
    <w:rsid w:val="6367429A"/>
    <w:rsid w:val="637067D1"/>
    <w:rsid w:val="63716EC6"/>
    <w:rsid w:val="637B686F"/>
    <w:rsid w:val="637F4381"/>
    <w:rsid w:val="6381535B"/>
    <w:rsid w:val="63843A67"/>
    <w:rsid w:val="638D7B34"/>
    <w:rsid w:val="63AB23D8"/>
    <w:rsid w:val="63AD6150"/>
    <w:rsid w:val="63AE1EC8"/>
    <w:rsid w:val="63B374DF"/>
    <w:rsid w:val="63B7025C"/>
    <w:rsid w:val="63BF40D6"/>
    <w:rsid w:val="63D27965"/>
    <w:rsid w:val="63DC07E4"/>
    <w:rsid w:val="63DF6868"/>
    <w:rsid w:val="63E37DC4"/>
    <w:rsid w:val="63E91153"/>
    <w:rsid w:val="63F0428F"/>
    <w:rsid w:val="63F41FD1"/>
    <w:rsid w:val="63F975E8"/>
    <w:rsid w:val="641C5084"/>
    <w:rsid w:val="641F5987"/>
    <w:rsid w:val="64337579"/>
    <w:rsid w:val="64354398"/>
    <w:rsid w:val="64441196"/>
    <w:rsid w:val="644E7B4E"/>
    <w:rsid w:val="64541E2E"/>
    <w:rsid w:val="64855DC5"/>
    <w:rsid w:val="64872E45"/>
    <w:rsid w:val="64A01811"/>
    <w:rsid w:val="64AC6408"/>
    <w:rsid w:val="64B42F87"/>
    <w:rsid w:val="64CF0348"/>
    <w:rsid w:val="64F025F6"/>
    <w:rsid w:val="65091B75"/>
    <w:rsid w:val="651915C4"/>
    <w:rsid w:val="651B74E4"/>
    <w:rsid w:val="652E0D3C"/>
    <w:rsid w:val="653603C7"/>
    <w:rsid w:val="653A1C66"/>
    <w:rsid w:val="65442AE4"/>
    <w:rsid w:val="65620FA9"/>
    <w:rsid w:val="65691A71"/>
    <w:rsid w:val="656960A7"/>
    <w:rsid w:val="657038D9"/>
    <w:rsid w:val="65711400"/>
    <w:rsid w:val="65752C9E"/>
    <w:rsid w:val="657972D2"/>
    <w:rsid w:val="657F3B1C"/>
    <w:rsid w:val="659C1F4E"/>
    <w:rsid w:val="659E13EE"/>
    <w:rsid w:val="65A157A3"/>
    <w:rsid w:val="65A2780B"/>
    <w:rsid w:val="65BC6440"/>
    <w:rsid w:val="65C36E7F"/>
    <w:rsid w:val="65C4453D"/>
    <w:rsid w:val="65D21A26"/>
    <w:rsid w:val="65D5373C"/>
    <w:rsid w:val="65D75FCA"/>
    <w:rsid w:val="65DC2D1D"/>
    <w:rsid w:val="66061B48"/>
    <w:rsid w:val="660E4EA0"/>
    <w:rsid w:val="6622709C"/>
    <w:rsid w:val="66261E24"/>
    <w:rsid w:val="662E1715"/>
    <w:rsid w:val="66361AFC"/>
    <w:rsid w:val="663743F7"/>
    <w:rsid w:val="663B7430"/>
    <w:rsid w:val="664F6E22"/>
    <w:rsid w:val="665C6A93"/>
    <w:rsid w:val="66633B2F"/>
    <w:rsid w:val="66644AC0"/>
    <w:rsid w:val="666D0DA9"/>
    <w:rsid w:val="6671147A"/>
    <w:rsid w:val="667747F4"/>
    <w:rsid w:val="667C4500"/>
    <w:rsid w:val="66890422"/>
    <w:rsid w:val="66935AC8"/>
    <w:rsid w:val="669C0303"/>
    <w:rsid w:val="66A80729"/>
    <w:rsid w:val="66B06F10"/>
    <w:rsid w:val="66B45A48"/>
    <w:rsid w:val="66B71094"/>
    <w:rsid w:val="66E0683D"/>
    <w:rsid w:val="66E10EF9"/>
    <w:rsid w:val="66E225B5"/>
    <w:rsid w:val="66E62095"/>
    <w:rsid w:val="66E63727"/>
    <w:rsid w:val="66F916AD"/>
    <w:rsid w:val="670A6D87"/>
    <w:rsid w:val="6714124B"/>
    <w:rsid w:val="6714321C"/>
    <w:rsid w:val="672A0BC3"/>
    <w:rsid w:val="673426E5"/>
    <w:rsid w:val="676169F0"/>
    <w:rsid w:val="676236F6"/>
    <w:rsid w:val="67672ABA"/>
    <w:rsid w:val="67746F85"/>
    <w:rsid w:val="677A27ED"/>
    <w:rsid w:val="67982C74"/>
    <w:rsid w:val="67AD0D0D"/>
    <w:rsid w:val="67BB4F53"/>
    <w:rsid w:val="67E4235D"/>
    <w:rsid w:val="68091DC3"/>
    <w:rsid w:val="6813619F"/>
    <w:rsid w:val="68203394"/>
    <w:rsid w:val="683F3A37"/>
    <w:rsid w:val="684B418A"/>
    <w:rsid w:val="685F19E3"/>
    <w:rsid w:val="68774BB2"/>
    <w:rsid w:val="687775B2"/>
    <w:rsid w:val="68834BBC"/>
    <w:rsid w:val="689731D1"/>
    <w:rsid w:val="68994EF5"/>
    <w:rsid w:val="689C6999"/>
    <w:rsid w:val="68A112AF"/>
    <w:rsid w:val="68A7317D"/>
    <w:rsid w:val="68AD215C"/>
    <w:rsid w:val="68AE68FE"/>
    <w:rsid w:val="68BA526B"/>
    <w:rsid w:val="68CF4DBB"/>
    <w:rsid w:val="68E73A51"/>
    <w:rsid w:val="68FB170C"/>
    <w:rsid w:val="68FF6B42"/>
    <w:rsid w:val="69085BD7"/>
    <w:rsid w:val="69236EB5"/>
    <w:rsid w:val="693410C2"/>
    <w:rsid w:val="6934718B"/>
    <w:rsid w:val="694766FF"/>
    <w:rsid w:val="69513A22"/>
    <w:rsid w:val="69557EF4"/>
    <w:rsid w:val="695A5837"/>
    <w:rsid w:val="696574CD"/>
    <w:rsid w:val="696A6956"/>
    <w:rsid w:val="69711F76"/>
    <w:rsid w:val="69825CBF"/>
    <w:rsid w:val="69A97332"/>
    <w:rsid w:val="69B875FD"/>
    <w:rsid w:val="69DB60D0"/>
    <w:rsid w:val="69E46644"/>
    <w:rsid w:val="69EE74C3"/>
    <w:rsid w:val="6A102F95"/>
    <w:rsid w:val="6A113B89"/>
    <w:rsid w:val="6A1B14A7"/>
    <w:rsid w:val="6A1C7012"/>
    <w:rsid w:val="6A3B684A"/>
    <w:rsid w:val="6A440E91"/>
    <w:rsid w:val="6A4610AD"/>
    <w:rsid w:val="6A511D44"/>
    <w:rsid w:val="6A7F77F9"/>
    <w:rsid w:val="6A9A31A7"/>
    <w:rsid w:val="6AA81CF8"/>
    <w:rsid w:val="6AA84653"/>
    <w:rsid w:val="6AB95599"/>
    <w:rsid w:val="6AE5012B"/>
    <w:rsid w:val="6AE508C6"/>
    <w:rsid w:val="6AEA5419"/>
    <w:rsid w:val="6AEC0549"/>
    <w:rsid w:val="6AF02DC7"/>
    <w:rsid w:val="6AF403FB"/>
    <w:rsid w:val="6B1148DF"/>
    <w:rsid w:val="6B11560E"/>
    <w:rsid w:val="6B146AB5"/>
    <w:rsid w:val="6B15282D"/>
    <w:rsid w:val="6B1E16E2"/>
    <w:rsid w:val="6B241A17"/>
    <w:rsid w:val="6B3158B9"/>
    <w:rsid w:val="6B377E54"/>
    <w:rsid w:val="6B3B6738"/>
    <w:rsid w:val="6B3C2EFA"/>
    <w:rsid w:val="6B4B43E3"/>
    <w:rsid w:val="6B4C44A1"/>
    <w:rsid w:val="6B737C7F"/>
    <w:rsid w:val="6B7636D8"/>
    <w:rsid w:val="6B812B17"/>
    <w:rsid w:val="6B882FFF"/>
    <w:rsid w:val="6B9721F1"/>
    <w:rsid w:val="6B991CE8"/>
    <w:rsid w:val="6BB666ED"/>
    <w:rsid w:val="6BC32289"/>
    <w:rsid w:val="6BCA7FB5"/>
    <w:rsid w:val="6BCF6E80"/>
    <w:rsid w:val="6BDA4339"/>
    <w:rsid w:val="6BE7241B"/>
    <w:rsid w:val="6BFC7840"/>
    <w:rsid w:val="6C016BE7"/>
    <w:rsid w:val="6C134FBF"/>
    <w:rsid w:val="6C173B76"/>
    <w:rsid w:val="6C1E0F7E"/>
    <w:rsid w:val="6C243DF1"/>
    <w:rsid w:val="6C3B28C0"/>
    <w:rsid w:val="6C427652"/>
    <w:rsid w:val="6C580C23"/>
    <w:rsid w:val="6C68355C"/>
    <w:rsid w:val="6C730225"/>
    <w:rsid w:val="6C7C0DB6"/>
    <w:rsid w:val="6C895281"/>
    <w:rsid w:val="6C8D4D71"/>
    <w:rsid w:val="6C97174C"/>
    <w:rsid w:val="6CAF118B"/>
    <w:rsid w:val="6CD149CC"/>
    <w:rsid w:val="6CDE381E"/>
    <w:rsid w:val="6CE150BD"/>
    <w:rsid w:val="6CF51267"/>
    <w:rsid w:val="6D033D67"/>
    <w:rsid w:val="6D1246FB"/>
    <w:rsid w:val="6D176D30"/>
    <w:rsid w:val="6D1C4347"/>
    <w:rsid w:val="6D2F4E5D"/>
    <w:rsid w:val="6D374CDD"/>
    <w:rsid w:val="6D38700D"/>
    <w:rsid w:val="6D393F05"/>
    <w:rsid w:val="6D464F20"/>
    <w:rsid w:val="6D4D57FB"/>
    <w:rsid w:val="6D505D9E"/>
    <w:rsid w:val="6D527D69"/>
    <w:rsid w:val="6D543AE1"/>
    <w:rsid w:val="6D68758C"/>
    <w:rsid w:val="6D6A6E60"/>
    <w:rsid w:val="6D943EDD"/>
    <w:rsid w:val="6DBD3434"/>
    <w:rsid w:val="6DCF4F15"/>
    <w:rsid w:val="6DD6304C"/>
    <w:rsid w:val="6DD66DF0"/>
    <w:rsid w:val="6DE9321C"/>
    <w:rsid w:val="6DF02DDA"/>
    <w:rsid w:val="6E04626A"/>
    <w:rsid w:val="6E1148C4"/>
    <w:rsid w:val="6E1241EE"/>
    <w:rsid w:val="6E3F209B"/>
    <w:rsid w:val="6E713F3E"/>
    <w:rsid w:val="6E804461"/>
    <w:rsid w:val="6E82642B"/>
    <w:rsid w:val="6E914282"/>
    <w:rsid w:val="6E973BA3"/>
    <w:rsid w:val="6E9817AB"/>
    <w:rsid w:val="6E9C0F6F"/>
    <w:rsid w:val="6EAB5982"/>
    <w:rsid w:val="6EB0599B"/>
    <w:rsid w:val="6EB365E5"/>
    <w:rsid w:val="6EB64310"/>
    <w:rsid w:val="6EBF5BF3"/>
    <w:rsid w:val="6EC07540"/>
    <w:rsid w:val="6EC84D35"/>
    <w:rsid w:val="6EDB3EB3"/>
    <w:rsid w:val="6EEB3C07"/>
    <w:rsid w:val="6EEE4FB7"/>
    <w:rsid w:val="6EFD5AB2"/>
    <w:rsid w:val="6F03131A"/>
    <w:rsid w:val="6F0D3F47"/>
    <w:rsid w:val="6F0E4EC3"/>
    <w:rsid w:val="6F257B75"/>
    <w:rsid w:val="6F2C565C"/>
    <w:rsid w:val="6F3B64CA"/>
    <w:rsid w:val="6F44464C"/>
    <w:rsid w:val="6F525DFE"/>
    <w:rsid w:val="6F7246F2"/>
    <w:rsid w:val="6F7C2E7B"/>
    <w:rsid w:val="6F7C731F"/>
    <w:rsid w:val="6F810180"/>
    <w:rsid w:val="6FAC3760"/>
    <w:rsid w:val="6FC35D48"/>
    <w:rsid w:val="6FCF56A0"/>
    <w:rsid w:val="6FE16EE1"/>
    <w:rsid w:val="6FE264A0"/>
    <w:rsid w:val="6FE90EBD"/>
    <w:rsid w:val="6FFB46E7"/>
    <w:rsid w:val="70090BB2"/>
    <w:rsid w:val="702552C0"/>
    <w:rsid w:val="702C748F"/>
    <w:rsid w:val="703277A2"/>
    <w:rsid w:val="70344BBF"/>
    <w:rsid w:val="703674CE"/>
    <w:rsid w:val="70381F50"/>
    <w:rsid w:val="7040644A"/>
    <w:rsid w:val="704E2A69"/>
    <w:rsid w:val="70553DF8"/>
    <w:rsid w:val="70557737"/>
    <w:rsid w:val="70596115"/>
    <w:rsid w:val="705B5186"/>
    <w:rsid w:val="70657DB3"/>
    <w:rsid w:val="706D3514"/>
    <w:rsid w:val="706F4CF2"/>
    <w:rsid w:val="7078567F"/>
    <w:rsid w:val="708F3550"/>
    <w:rsid w:val="70910BA8"/>
    <w:rsid w:val="70930CB0"/>
    <w:rsid w:val="709541F4"/>
    <w:rsid w:val="709E6D27"/>
    <w:rsid w:val="709F4389"/>
    <w:rsid w:val="70A361D6"/>
    <w:rsid w:val="70A370D3"/>
    <w:rsid w:val="70AE175A"/>
    <w:rsid w:val="70B054D2"/>
    <w:rsid w:val="70B36D70"/>
    <w:rsid w:val="70BE4D93"/>
    <w:rsid w:val="70E1568B"/>
    <w:rsid w:val="70E227D6"/>
    <w:rsid w:val="70F3716D"/>
    <w:rsid w:val="70F52D97"/>
    <w:rsid w:val="70FE448F"/>
    <w:rsid w:val="710870BC"/>
    <w:rsid w:val="710F044A"/>
    <w:rsid w:val="71141F49"/>
    <w:rsid w:val="71211F2C"/>
    <w:rsid w:val="71251212"/>
    <w:rsid w:val="712B33A4"/>
    <w:rsid w:val="712F166D"/>
    <w:rsid w:val="71327C95"/>
    <w:rsid w:val="713420C5"/>
    <w:rsid w:val="71347133"/>
    <w:rsid w:val="715C25DD"/>
    <w:rsid w:val="715E72BC"/>
    <w:rsid w:val="716D33C3"/>
    <w:rsid w:val="71787C6E"/>
    <w:rsid w:val="71816E6E"/>
    <w:rsid w:val="718438CB"/>
    <w:rsid w:val="71844269"/>
    <w:rsid w:val="71864485"/>
    <w:rsid w:val="71871A0A"/>
    <w:rsid w:val="7187223E"/>
    <w:rsid w:val="718A7AD1"/>
    <w:rsid w:val="718F158B"/>
    <w:rsid w:val="71922369"/>
    <w:rsid w:val="71AD7318"/>
    <w:rsid w:val="71B2527A"/>
    <w:rsid w:val="71B5159F"/>
    <w:rsid w:val="71BB5EDC"/>
    <w:rsid w:val="71BD6F35"/>
    <w:rsid w:val="71C04F18"/>
    <w:rsid w:val="71C346B5"/>
    <w:rsid w:val="71C3762B"/>
    <w:rsid w:val="71C37A53"/>
    <w:rsid w:val="71C7496A"/>
    <w:rsid w:val="71E511AB"/>
    <w:rsid w:val="71F17594"/>
    <w:rsid w:val="71F65166"/>
    <w:rsid w:val="71F87A6C"/>
    <w:rsid w:val="72084E9A"/>
    <w:rsid w:val="720C498A"/>
    <w:rsid w:val="721C436A"/>
    <w:rsid w:val="72343EE1"/>
    <w:rsid w:val="72385C61"/>
    <w:rsid w:val="724D0AFE"/>
    <w:rsid w:val="72553376"/>
    <w:rsid w:val="7258197D"/>
    <w:rsid w:val="72605D30"/>
    <w:rsid w:val="726D70E7"/>
    <w:rsid w:val="72895FDA"/>
    <w:rsid w:val="72A378D8"/>
    <w:rsid w:val="72A45462"/>
    <w:rsid w:val="72A63D8F"/>
    <w:rsid w:val="72AC3A77"/>
    <w:rsid w:val="72B172DF"/>
    <w:rsid w:val="72B666A4"/>
    <w:rsid w:val="72C139C6"/>
    <w:rsid w:val="72CB6EC4"/>
    <w:rsid w:val="72D51220"/>
    <w:rsid w:val="72D9520E"/>
    <w:rsid w:val="72EC6F44"/>
    <w:rsid w:val="72EE408F"/>
    <w:rsid w:val="73041B05"/>
    <w:rsid w:val="730C43A4"/>
    <w:rsid w:val="731B07B0"/>
    <w:rsid w:val="73353A6C"/>
    <w:rsid w:val="73441F01"/>
    <w:rsid w:val="73571C35"/>
    <w:rsid w:val="735F6D3B"/>
    <w:rsid w:val="7363121A"/>
    <w:rsid w:val="73770529"/>
    <w:rsid w:val="737F6D68"/>
    <w:rsid w:val="738D5656"/>
    <w:rsid w:val="7395275D"/>
    <w:rsid w:val="73974727"/>
    <w:rsid w:val="73A00CA7"/>
    <w:rsid w:val="73A11102"/>
    <w:rsid w:val="73BB407D"/>
    <w:rsid w:val="73BB6668"/>
    <w:rsid w:val="73BC5F3C"/>
    <w:rsid w:val="73DF359C"/>
    <w:rsid w:val="73F90F3E"/>
    <w:rsid w:val="73F96ED7"/>
    <w:rsid w:val="742F3CB1"/>
    <w:rsid w:val="743A0B69"/>
    <w:rsid w:val="74411A20"/>
    <w:rsid w:val="745B563F"/>
    <w:rsid w:val="74604B19"/>
    <w:rsid w:val="746A5998"/>
    <w:rsid w:val="747D74F0"/>
    <w:rsid w:val="74827185"/>
    <w:rsid w:val="749D3FBF"/>
    <w:rsid w:val="74A52F53"/>
    <w:rsid w:val="74B135C7"/>
    <w:rsid w:val="74C31ECB"/>
    <w:rsid w:val="74D07EF1"/>
    <w:rsid w:val="74DD260E"/>
    <w:rsid w:val="750147A2"/>
    <w:rsid w:val="75061B64"/>
    <w:rsid w:val="75186B30"/>
    <w:rsid w:val="7559678F"/>
    <w:rsid w:val="755A5A0C"/>
    <w:rsid w:val="755E374E"/>
    <w:rsid w:val="75862244"/>
    <w:rsid w:val="758E43BC"/>
    <w:rsid w:val="758F7694"/>
    <w:rsid w:val="75925734"/>
    <w:rsid w:val="75942919"/>
    <w:rsid w:val="75956A44"/>
    <w:rsid w:val="75970A0E"/>
    <w:rsid w:val="75A960A7"/>
    <w:rsid w:val="75C612F4"/>
    <w:rsid w:val="75C630A2"/>
    <w:rsid w:val="75DA32B4"/>
    <w:rsid w:val="75DC69B3"/>
    <w:rsid w:val="7601057E"/>
    <w:rsid w:val="76022ED7"/>
    <w:rsid w:val="762A1882"/>
    <w:rsid w:val="763B75EC"/>
    <w:rsid w:val="763E532E"/>
    <w:rsid w:val="764F753B"/>
    <w:rsid w:val="765C5EF1"/>
    <w:rsid w:val="766034F6"/>
    <w:rsid w:val="767174B1"/>
    <w:rsid w:val="7691545E"/>
    <w:rsid w:val="76960CC6"/>
    <w:rsid w:val="76A519F0"/>
    <w:rsid w:val="76B455F0"/>
    <w:rsid w:val="76B61368"/>
    <w:rsid w:val="76D161A2"/>
    <w:rsid w:val="76D370E5"/>
    <w:rsid w:val="76E41A31"/>
    <w:rsid w:val="77162C99"/>
    <w:rsid w:val="771D4F43"/>
    <w:rsid w:val="77324E93"/>
    <w:rsid w:val="77364257"/>
    <w:rsid w:val="773E464C"/>
    <w:rsid w:val="774D69BC"/>
    <w:rsid w:val="776B78DA"/>
    <w:rsid w:val="776E1C43"/>
    <w:rsid w:val="776E6E8E"/>
    <w:rsid w:val="777C4360"/>
    <w:rsid w:val="778154D2"/>
    <w:rsid w:val="7782133D"/>
    <w:rsid w:val="77982A12"/>
    <w:rsid w:val="779E42D6"/>
    <w:rsid w:val="77A967D7"/>
    <w:rsid w:val="77AA57AB"/>
    <w:rsid w:val="77B27D81"/>
    <w:rsid w:val="77B801ED"/>
    <w:rsid w:val="77BC650A"/>
    <w:rsid w:val="77C63091"/>
    <w:rsid w:val="77D53CE3"/>
    <w:rsid w:val="77EB3293"/>
    <w:rsid w:val="77FA7F63"/>
    <w:rsid w:val="77FC0FFD"/>
    <w:rsid w:val="780659D7"/>
    <w:rsid w:val="780E2ADE"/>
    <w:rsid w:val="7819395D"/>
    <w:rsid w:val="781D7F14"/>
    <w:rsid w:val="784239DF"/>
    <w:rsid w:val="7864485D"/>
    <w:rsid w:val="78767001"/>
    <w:rsid w:val="78807F41"/>
    <w:rsid w:val="789C5D0E"/>
    <w:rsid w:val="78A332C3"/>
    <w:rsid w:val="78B43685"/>
    <w:rsid w:val="78C00B06"/>
    <w:rsid w:val="78C961F4"/>
    <w:rsid w:val="78D45AD6"/>
    <w:rsid w:val="78D66B7E"/>
    <w:rsid w:val="78E314F4"/>
    <w:rsid w:val="78E73002"/>
    <w:rsid w:val="78E9792E"/>
    <w:rsid w:val="78F65C56"/>
    <w:rsid w:val="78F910A8"/>
    <w:rsid w:val="78F9378E"/>
    <w:rsid w:val="79062C97"/>
    <w:rsid w:val="7910600A"/>
    <w:rsid w:val="791365FE"/>
    <w:rsid w:val="792B7DEB"/>
    <w:rsid w:val="796A65B3"/>
    <w:rsid w:val="798D4602"/>
    <w:rsid w:val="7993773F"/>
    <w:rsid w:val="79951709"/>
    <w:rsid w:val="79955265"/>
    <w:rsid w:val="7997722F"/>
    <w:rsid w:val="79AC25AE"/>
    <w:rsid w:val="79D91008"/>
    <w:rsid w:val="79DC08AE"/>
    <w:rsid w:val="79F103DA"/>
    <w:rsid w:val="79F24465"/>
    <w:rsid w:val="7A016D9E"/>
    <w:rsid w:val="7A1308A2"/>
    <w:rsid w:val="7A214D4A"/>
    <w:rsid w:val="7A410474"/>
    <w:rsid w:val="7A456C06"/>
    <w:rsid w:val="7A6510DB"/>
    <w:rsid w:val="7A6D4434"/>
    <w:rsid w:val="7A7255A6"/>
    <w:rsid w:val="7A7B26AD"/>
    <w:rsid w:val="7A7E27D3"/>
    <w:rsid w:val="7A8A01C7"/>
    <w:rsid w:val="7A927D1C"/>
    <w:rsid w:val="7AA546BD"/>
    <w:rsid w:val="7AAA36FF"/>
    <w:rsid w:val="7AB4796D"/>
    <w:rsid w:val="7AB7745D"/>
    <w:rsid w:val="7ABE07EB"/>
    <w:rsid w:val="7ACD0A2E"/>
    <w:rsid w:val="7ADB7A18"/>
    <w:rsid w:val="7AF34939"/>
    <w:rsid w:val="7B0F0460"/>
    <w:rsid w:val="7B1872A2"/>
    <w:rsid w:val="7B215048"/>
    <w:rsid w:val="7B272834"/>
    <w:rsid w:val="7B2F3497"/>
    <w:rsid w:val="7B340AAD"/>
    <w:rsid w:val="7B6B22FB"/>
    <w:rsid w:val="7B774D4C"/>
    <w:rsid w:val="7B7979D7"/>
    <w:rsid w:val="7B8052A6"/>
    <w:rsid w:val="7B841759"/>
    <w:rsid w:val="7B953D8A"/>
    <w:rsid w:val="7B95779E"/>
    <w:rsid w:val="7BB2023F"/>
    <w:rsid w:val="7BC24917"/>
    <w:rsid w:val="7BDC361F"/>
    <w:rsid w:val="7BE427C9"/>
    <w:rsid w:val="7BF546E1"/>
    <w:rsid w:val="7BF81ADB"/>
    <w:rsid w:val="7C046713"/>
    <w:rsid w:val="7C046812"/>
    <w:rsid w:val="7C0E12FE"/>
    <w:rsid w:val="7C1C7EBF"/>
    <w:rsid w:val="7C2F7BF3"/>
    <w:rsid w:val="7C442F72"/>
    <w:rsid w:val="7C472027"/>
    <w:rsid w:val="7C596A1E"/>
    <w:rsid w:val="7C630DDA"/>
    <w:rsid w:val="7C650142"/>
    <w:rsid w:val="7C7E46D6"/>
    <w:rsid w:val="7C906658"/>
    <w:rsid w:val="7C9C4E59"/>
    <w:rsid w:val="7C9C690A"/>
    <w:rsid w:val="7CB5297B"/>
    <w:rsid w:val="7CBC548E"/>
    <w:rsid w:val="7CE344C0"/>
    <w:rsid w:val="7CEC1640"/>
    <w:rsid w:val="7CF46211"/>
    <w:rsid w:val="7CF4697E"/>
    <w:rsid w:val="7CF625C0"/>
    <w:rsid w:val="7D0C3A90"/>
    <w:rsid w:val="7D133070"/>
    <w:rsid w:val="7D374F29"/>
    <w:rsid w:val="7D423956"/>
    <w:rsid w:val="7D5716E8"/>
    <w:rsid w:val="7D6277B6"/>
    <w:rsid w:val="7D6A6A08"/>
    <w:rsid w:val="7D6B15A6"/>
    <w:rsid w:val="7D8819B8"/>
    <w:rsid w:val="7D883F06"/>
    <w:rsid w:val="7D910439"/>
    <w:rsid w:val="7D9817C8"/>
    <w:rsid w:val="7DA17D30"/>
    <w:rsid w:val="7DAB45AC"/>
    <w:rsid w:val="7DBD6359"/>
    <w:rsid w:val="7DC66335"/>
    <w:rsid w:val="7DCB0BE8"/>
    <w:rsid w:val="7DCE3976"/>
    <w:rsid w:val="7DDA53C2"/>
    <w:rsid w:val="7DE06CCB"/>
    <w:rsid w:val="7DEC1126"/>
    <w:rsid w:val="7E157EA9"/>
    <w:rsid w:val="7E2F1D63"/>
    <w:rsid w:val="7E3037AE"/>
    <w:rsid w:val="7E3F1C43"/>
    <w:rsid w:val="7E633B84"/>
    <w:rsid w:val="7E723DC7"/>
    <w:rsid w:val="7E8B30DA"/>
    <w:rsid w:val="7E924469"/>
    <w:rsid w:val="7EB42631"/>
    <w:rsid w:val="7EBB4818"/>
    <w:rsid w:val="7ED405DD"/>
    <w:rsid w:val="7EDC56E4"/>
    <w:rsid w:val="7EFC7B34"/>
    <w:rsid w:val="7F2E417B"/>
    <w:rsid w:val="7F480FCB"/>
    <w:rsid w:val="7F6556D9"/>
    <w:rsid w:val="7F7535D4"/>
    <w:rsid w:val="7F932247"/>
    <w:rsid w:val="7F995383"/>
    <w:rsid w:val="7F997CB3"/>
    <w:rsid w:val="7FAA57E2"/>
    <w:rsid w:val="7FBB179D"/>
    <w:rsid w:val="7FC916DD"/>
    <w:rsid w:val="7FC92566"/>
    <w:rsid w:val="7FCB7C32"/>
    <w:rsid w:val="7FD05249"/>
    <w:rsid w:val="7FD14B1D"/>
    <w:rsid w:val="7FDA7EE4"/>
    <w:rsid w:val="7FE72592"/>
    <w:rsid w:val="7FF01447"/>
    <w:rsid w:val="7FF73F34"/>
    <w:rsid w:val="7FFB5897"/>
    <w:rsid w:val="9BE81E2A"/>
    <w:rsid w:val="E27BDAF4"/>
    <w:rsid w:val="F76F0661"/>
    <w:rsid w:val="FD674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0"/>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61"/>
    <w:qFormat/>
    <w:uiPriority w:val="0"/>
    <w:pPr>
      <w:keepNext/>
      <w:keepLines/>
      <w:spacing w:before="260" w:after="260" w:line="416" w:lineRule="auto"/>
      <w:outlineLvl w:val="2"/>
    </w:pPr>
    <w:rPr>
      <w:b/>
      <w:bCs/>
      <w:kern w:val="0"/>
      <w:sz w:val="32"/>
      <w:szCs w:val="32"/>
    </w:rPr>
  </w:style>
  <w:style w:type="paragraph" w:styleId="5">
    <w:name w:val="heading 4"/>
    <w:basedOn w:val="1"/>
    <w:next w:val="1"/>
    <w:semiHidden/>
    <w:unhideWhenUsed/>
    <w:qFormat/>
    <w:uiPriority w:val="9"/>
    <w:pPr>
      <w:spacing w:beforeAutospacing="1" w:afterAutospacing="1"/>
      <w:jc w:val="left"/>
      <w:outlineLvl w:val="3"/>
    </w:pPr>
    <w:rPr>
      <w:rFonts w:hint="eastAsia" w:ascii="宋体" w:hAnsi="宋体"/>
      <w:b/>
      <w:bCs/>
      <w:kern w:val="0"/>
      <w:sz w:val="24"/>
    </w:rPr>
  </w:style>
  <w:style w:type="paragraph" w:styleId="6">
    <w:name w:val="heading 5"/>
    <w:basedOn w:val="1"/>
    <w:next w:val="7"/>
    <w:link w:val="62"/>
    <w:qFormat/>
    <w:uiPriority w:val="0"/>
    <w:pPr>
      <w:keepNext/>
      <w:keepLines/>
      <w:spacing w:before="280" w:after="290" w:line="376" w:lineRule="auto"/>
      <w:outlineLvl w:val="4"/>
    </w:pPr>
    <w:rPr>
      <w:b/>
      <w:sz w:val="28"/>
    </w:rPr>
  </w:style>
  <w:style w:type="paragraph" w:styleId="8">
    <w:name w:val="heading 6"/>
    <w:basedOn w:val="1"/>
    <w:next w:val="7"/>
    <w:link w:val="63"/>
    <w:qFormat/>
    <w:uiPriority w:val="0"/>
    <w:pPr>
      <w:keepNext/>
      <w:keepLines/>
      <w:spacing w:before="240" w:after="64" w:line="320" w:lineRule="auto"/>
      <w:outlineLvl w:val="5"/>
    </w:pPr>
    <w:rPr>
      <w:rFonts w:ascii="Arial" w:hAnsi="Arial" w:eastAsia="黑体"/>
      <w:b/>
      <w:sz w:val="24"/>
    </w:rPr>
  </w:style>
  <w:style w:type="paragraph" w:styleId="9">
    <w:name w:val="heading 7"/>
    <w:basedOn w:val="1"/>
    <w:next w:val="7"/>
    <w:link w:val="64"/>
    <w:qFormat/>
    <w:uiPriority w:val="0"/>
    <w:pPr>
      <w:keepNext/>
      <w:keepLines/>
      <w:spacing w:before="240" w:after="64" w:line="320" w:lineRule="auto"/>
      <w:outlineLvl w:val="6"/>
    </w:pPr>
    <w:rPr>
      <w:b/>
      <w:sz w:val="24"/>
    </w:rPr>
  </w:style>
  <w:style w:type="paragraph" w:styleId="10">
    <w:name w:val="heading 8"/>
    <w:basedOn w:val="1"/>
    <w:next w:val="7"/>
    <w:link w:val="65"/>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7"/>
    <w:link w:val="66"/>
    <w:qFormat/>
    <w:uiPriority w:val="0"/>
    <w:pPr>
      <w:keepNext/>
      <w:keepLines/>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toc 7"/>
    <w:basedOn w:val="1"/>
    <w:next w:val="1"/>
    <w:unhideWhenUsed/>
    <w:qFormat/>
    <w:uiPriority w:val="39"/>
    <w:pPr>
      <w:ind w:left="2520" w:leftChars="1200"/>
    </w:pPr>
    <w:rPr>
      <w:rFonts w:ascii="Calibri" w:hAnsi="Calibri"/>
      <w:szCs w:val="22"/>
    </w:rPr>
  </w:style>
  <w:style w:type="paragraph" w:styleId="13">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link w:val="67"/>
    <w:unhideWhenUsed/>
    <w:qFormat/>
    <w:uiPriority w:val="0"/>
    <w:pPr>
      <w:shd w:val="clear" w:color="auto" w:fill="000080"/>
    </w:pPr>
    <w:rPr>
      <w:rFonts w:hint="eastAsia" w:ascii="宋体" w:hAnsi="宋体"/>
      <w:kern w:val="0"/>
      <w:sz w:val="20"/>
      <w:szCs w:val="20"/>
    </w:rPr>
  </w:style>
  <w:style w:type="paragraph" w:styleId="16">
    <w:name w:val="annotation text"/>
    <w:basedOn w:val="1"/>
    <w:link w:val="68"/>
    <w:unhideWhenUsed/>
    <w:qFormat/>
    <w:uiPriority w:val="0"/>
    <w:pPr>
      <w:jc w:val="left"/>
    </w:pPr>
  </w:style>
  <w:style w:type="paragraph" w:styleId="17">
    <w:name w:val="Body Text 3"/>
    <w:basedOn w:val="1"/>
    <w:link w:val="69"/>
    <w:qFormat/>
    <w:uiPriority w:val="0"/>
    <w:pPr>
      <w:spacing w:line="500" w:lineRule="exact"/>
    </w:pPr>
    <w:rPr>
      <w:b/>
      <w:bCs/>
      <w:kern w:val="0"/>
      <w:sz w:val="24"/>
    </w:rPr>
  </w:style>
  <w:style w:type="paragraph" w:styleId="18">
    <w:name w:val="Body Text"/>
    <w:basedOn w:val="1"/>
    <w:next w:val="19"/>
    <w:link w:val="70"/>
    <w:qFormat/>
    <w:uiPriority w:val="99"/>
    <w:pPr>
      <w:spacing w:line="380" w:lineRule="exact"/>
    </w:pPr>
    <w:rPr>
      <w:kern w:val="0"/>
      <w:sz w:val="24"/>
    </w:rPr>
  </w:style>
  <w:style w:type="paragraph" w:styleId="19">
    <w:name w:val="Title"/>
    <w:basedOn w:val="1"/>
    <w:next w:val="1"/>
    <w:link w:val="82"/>
    <w:qFormat/>
    <w:uiPriority w:val="10"/>
    <w:pPr>
      <w:spacing w:before="240" w:after="60"/>
      <w:jc w:val="center"/>
      <w:outlineLvl w:val="0"/>
    </w:pPr>
    <w:rPr>
      <w:rFonts w:ascii="Cambria" w:hAnsi="Cambria"/>
      <w:b/>
      <w:bCs/>
      <w:sz w:val="32"/>
      <w:szCs w:val="32"/>
    </w:rPr>
  </w:style>
  <w:style w:type="paragraph" w:styleId="20">
    <w:name w:val="Body Text Indent"/>
    <w:basedOn w:val="1"/>
    <w:link w:val="71"/>
    <w:qFormat/>
    <w:uiPriority w:val="0"/>
    <w:pPr>
      <w:ind w:firstLine="830" w:firstLineChars="352"/>
    </w:pPr>
    <w:rPr>
      <w:rFonts w:ascii="仿宋_GB2312" w:eastAsia="仿宋_GB2312"/>
      <w:kern w:val="0"/>
      <w:sz w:val="32"/>
      <w:szCs w:val="20"/>
    </w:rPr>
  </w:style>
  <w:style w:type="paragraph" w:styleId="21">
    <w:name w:val="List Number 3"/>
    <w:basedOn w:val="1"/>
    <w:qFormat/>
    <w:uiPriority w:val="0"/>
    <w:pPr>
      <w:tabs>
        <w:tab w:val="left" w:pos="1200"/>
      </w:tabs>
      <w:ind w:left="1200" w:hanging="360"/>
    </w:pPr>
  </w:style>
  <w:style w:type="paragraph" w:styleId="22">
    <w:name w:val="List 2"/>
    <w:basedOn w:val="1"/>
    <w:qFormat/>
    <w:uiPriority w:val="0"/>
    <w:pPr>
      <w:ind w:left="100" w:leftChars="200" w:hanging="200" w:hangingChars="200"/>
    </w:pPr>
    <w:rPr>
      <w:sz w:val="28"/>
    </w:rPr>
  </w:style>
  <w:style w:type="paragraph" w:styleId="23">
    <w:name w:val="index 4"/>
    <w:basedOn w:val="1"/>
    <w:next w:val="1"/>
    <w:unhideWhenUsed/>
    <w:qFormat/>
    <w:uiPriority w:val="99"/>
    <w:pPr>
      <w:ind w:left="600" w:leftChars="600"/>
    </w:pPr>
  </w:style>
  <w:style w:type="paragraph" w:styleId="24">
    <w:name w:val="toc 5"/>
    <w:basedOn w:val="1"/>
    <w:next w:val="1"/>
    <w:unhideWhenUsed/>
    <w:qFormat/>
    <w:uiPriority w:val="39"/>
    <w:pPr>
      <w:ind w:left="1680" w:leftChars="800"/>
    </w:pPr>
    <w:rPr>
      <w:rFonts w:ascii="Calibri" w:hAnsi="Calibri"/>
      <w:szCs w:val="22"/>
    </w:rPr>
  </w:style>
  <w:style w:type="paragraph" w:styleId="25">
    <w:name w:val="toc 3"/>
    <w:basedOn w:val="1"/>
    <w:next w:val="1"/>
    <w:unhideWhenUsed/>
    <w:qFormat/>
    <w:uiPriority w:val="39"/>
    <w:pPr>
      <w:ind w:left="840" w:leftChars="400"/>
    </w:pPr>
    <w:rPr>
      <w:rFonts w:ascii="Calibri" w:hAnsi="Calibri"/>
      <w:szCs w:val="22"/>
    </w:rPr>
  </w:style>
  <w:style w:type="paragraph" w:styleId="26">
    <w:name w:val="Plain Text"/>
    <w:basedOn w:val="1"/>
    <w:link w:val="72"/>
    <w:qFormat/>
    <w:uiPriority w:val="0"/>
    <w:rPr>
      <w:rFonts w:ascii="宋体" w:hAnsi="Courier New"/>
      <w:kern w:val="0"/>
      <w:sz w:val="20"/>
      <w:szCs w:val="21"/>
    </w:rPr>
  </w:style>
  <w:style w:type="paragraph" w:styleId="27">
    <w:name w:val="toc 8"/>
    <w:basedOn w:val="1"/>
    <w:next w:val="1"/>
    <w:unhideWhenUsed/>
    <w:qFormat/>
    <w:uiPriority w:val="39"/>
    <w:pPr>
      <w:ind w:left="2940" w:leftChars="1400"/>
    </w:pPr>
    <w:rPr>
      <w:rFonts w:ascii="Calibri" w:hAnsi="Calibri"/>
      <w:szCs w:val="22"/>
    </w:rPr>
  </w:style>
  <w:style w:type="paragraph" w:styleId="28">
    <w:name w:val="Date"/>
    <w:basedOn w:val="1"/>
    <w:next w:val="1"/>
    <w:link w:val="73"/>
    <w:qFormat/>
    <w:uiPriority w:val="0"/>
    <w:pPr>
      <w:ind w:left="100" w:leftChars="2500"/>
    </w:pPr>
    <w:rPr>
      <w:rFonts w:ascii="宋体" w:hAnsi="Courier New"/>
      <w:kern w:val="0"/>
      <w:sz w:val="20"/>
      <w:szCs w:val="21"/>
    </w:rPr>
  </w:style>
  <w:style w:type="paragraph" w:styleId="29">
    <w:name w:val="Body Text Indent 2"/>
    <w:basedOn w:val="1"/>
    <w:link w:val="74"/>
    <w:qFormat/>
    <w:uiPriority w:val="0"/>
    <w:pPr>
      <w:ind w:firstLine="630"/>
    </w:pPr>
    <w:rPr>
      <w:kern w:val="0"/>
      <w:sz w:val="32"/>
      <w:szCs w:val="20"/>
    </w:rPr>
  </w:style>
  <w:style w:type="paragraph" w:styleId="30">
    <w:name w:val="endnote text"/>
    <w:basedOn w:val="1"/>
    <w:link w:val="75"/>
    <w:unhideWhenUsed/>
    <w:qFormat/>
    <w:uiPriority w:val="99"/>
    <w:pPr>
      <w:snapToGrid w:val="0"/>
      <w:jc w:val="left"/>
    </w:pPr>
  </w:style>
  <w:style w:type="paragraph" w:styleId="31">
    <w:name w:val="Balloon Text"/>
    <w:basedOn w:val="1"/>
    <w:link w:val="76"/>
    <w:semiHidden/>
    <w:qFormat/>
    <w:uiPriority w:val="0"/>
    <w:rPr>
      <w:kern w:val="0"/>
      <w:sz w:val="18"/>
      <w:szCs w:val="18"/>
    </w:rPr>
  </w:style>
  <w:style w:type="paragraph" w:styleId="32">
    <w:name w:val="footer"/>
    <w:basedOn w:val="1"/>
    <w:link w:val="77"/>
    <w:unhideWhenUsed/>
    <w:qFormat/>
    <w:uiPriority w:val="99"/>
    <w:pPr>
      <w:tabs>
        <w:tab w:val="center" w:pos="4153"/>
        <w:tab w:val="right" w:pos="8306"/>
      </w:tabs>
      <w:snapToGrid w:val="0"/>
      <w:jc w:val="left"/>
    </w:pPr>
    <w:rPr>
      <w:kern w:val="0"/>
      <w:sz w:val="18"/>
      <w:szCs w:val="18"/>
    </w:rPr>
  </w:style>
  <w:style w:type="paragraph" w:styleId="33">
    <w:name w:val="header"/>
    <w:basedOn w:val="1"/>
    <w:link w:val="78"/>
    <w:unhideWhenUsed/>
    <w:qFormat/>
    <w:uiPriority w:val="99"/>
    <w:pPr>
      <w:pBdr>
        <w:bottom w:val="single" w:color="auto" w:sz="6" w:space="1"/>
      </w:pBdr>
      <w:tabs>
        <w:tab w:val="center" w:pos="0"/>
        <w:tab w:val="left" w:pos="8306"/>
      </w:tabs>
      <w:snapToGrid w:val="0"/>
      <w:jc w:val="center"/>
    </w:pPr>
    <w:rPr>
      <w:sz w:val="18"/>
      <w:szCs w:val="18"/>
    </w:rPr>
  </w:style>
  <w:style w:type="paragraph" w:styleId="34">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5">
    <w:name w:val="toc 4"/>
    <w:basedOn w:val="1"/>
    <w:next w:val="1"/>
    <w:unhideWhenUsed/>
    <w:qFormat/>
    <w:uiPriority w:val="39"/>
    <w:pPr>
      <w:ind w:left="1260" w:leftChars="600"/>
    </w:pPr>
    <w:rPr>
      <w:rFonts w:ascii="Calibri" w:hAnsi="Calibri"/>
      <w:szCs w:val="22"/>
    </w:rPr>
  </w:style>
  <w:style w:type="paragraph" w:styleId="36">
    <w:name w:val="List"/>
    <w:basedOn w:val="1"/>
    <w:qFormat/>
    <w:uiPriority w:val="0"/>
    <w:pPr>
      <w:ind w:left="200" w:hanging="200" w:hangingChars="200"/>
    </w:pPr>
    <w:rPr>
      <w:sz w:val="28"/>
    </w:rPr>
  </w:style>
  <w:style w:type="paragraph" w:styleId="37">
    <w:name w:val="footnote text"/>
    <w:basedOn w:val="1"/>
    <w:link w:val="79"/>
    <w:unhideWhenUsed/>
    <w:qFormat/>
    <w:uiPriority w:val="99"/>
    <w:pPr>
      <w:snapToGrid w:val="0"/>
      <w:jc w:val="left"/>
    </w:pPr>
    <w:rPr>
      <w:sz w:val="18"/>
      <w:szCs w:val="18"/>
    </w:rPr>
  </w:style>
  <w:style w:type="paragraph" w:styleId="38">
    <w:name w:val="toc 6"/>
    <w:basedOn w:val="1"/>
    <w:next w:val="1"/>
    <w:unhideWhenUsed/>
    <w:qFormat/>
    <w:uiPriority w:val="39"/>
    <w:pPr>
      <w:ind w:left="2100" w:leftChars="1000"/>
    </w:pPr>
    <w:rPr>
      <w:rFonts w:ascii="Calibri" w:hAnsi="Calibri"/>
      <w:szCs w:val="22"/>
    </w:rPr>
  </w:style>
  <w:style w:type="paragraph" w:styleId="39">
    <w:name w:val="Body Text Indent 3"/>
    <w:basedOn w:val="1"/>
    <w:link w:val="80"/>
    <w:qFormat/>
    <w:uiPriority w:val="0"/>
    <w:pPr>
      <w:spacing w:after="120"/>
      <w:ind w:left="420" w:leftChars="200"/>
    </w:pPr>
    <w:rPr>
      <w:kern w:val="0"/>
      <w:sz w:val="16"/>
      <w:szCs w:val="16"/>
    </w:rPr>
  </w:style>
  <w:style w:type="paragraph" w:styleId="40">
    <w:name w:val="toc 2"/>
    <w:basedOn w:val="1"/>
    <w:next w:val="1"/>
    <w:unhideWhenUsed/>
    <w:qFormat/>
    <w:uiPriority w:val="39"/>
    <w:pPr>
      <w:ind w:left="420" w:leftChars="200"/>
    </w:pPr>
  </w:style>
  <w:style w:type="paragraph" w:styleId="41">
    <w:name w:val="toc 9"/>
    <w:basedOn w:val="1"/>
    <w:next w:val="1"/>
    <w:unhideWhenUsed/>
    <w:qFormat/>
    <w:uiPriority w:val="39"/>
    <w:pPr>
      <w:ind w:left="3360" w:leftChars="1600"/>
    </w:pPr>
    <w:rPr>
      <w:rFonts w:ascii="Calibri" w:hAnsi="Calibri"/>
      <w:szCs w:val="22"/>
    </w:rPr>
  </w:style>
  <w:style w:type="paragraph" w:styleId="42">
    <w:name w:val="Body Text 2"/>
    <w:basedOn w:val="1"/>
    <w:link w:val="81"/>
    <w:qFormat/>
    <w:uiPriority w:val="0"/>
    <w:pPr>
      <w:spacing w:after="120" w:line="480" w:lineRule="auto"/>
    </w:pPr>
    <w:rPr>
      <w:kern w:val="0"/>
      <w:sz w:val="20"/>
    </w:rPr>
  </w:style>
  <w:style w:type="paragraph" w:styleId="43">
    <w:name w:val="Normal (Web)"/>
    <w:basedOn w:val="1"/>
    <w:qFormat/>
    <w:uiPriority w:val="99"/>
    <w:pPr>
      <w:widowControl/>
      <w:spacing w:before="100" w:beforeAutospacing="1" w:after="100" w:afterAutospacing="1"/>
      <w:jc w:val="left"/>
    </w:pPr>
    <w:rPr>
      <w:rFonts w:ascii="宋体" w:hAnsi="宋体"/>
      <w:kern w:val="0"/>
      <w:sz w:val="24"/>
    </w:rPr>
  </w:style>
  <w:style w:type="paragraph" w:styleId="44">
    <w:name w:val="index 1"/>
    <w:basedOn w:val="1"/>
    <w:next w:val="1"/>
    <w:semiHidden/>
    <w:qFormat/>
    <w:uiPriority w:val="0"/>
    <w:pPr>
      <w:spacing w:line="400" w:lineRule="exact"/>
      <w:ind w:firstLine="420" w:firstLineChars="200"/>
    </w:pPr>
    <w:rPr>
      <w:rFonts w:ascii="宋体" w:hAnsi="Courier New"/>
      <w:b/>
      <w:szCs w:val="20"/>
    </w:rPr>
  </w:style>
  <w:style w:type="paragraph" w:styleId="45">
    <w:name w:val="annotation subject"/>
    <w:basedOn w:val="16"/>
    <w:next w:val="1"/>
    <w:link w:val="83"/>
    <w:unhideWhenUsed/>
    <w:qFormat/>
    <w:uiPriority w:val="99"/>
    <w:rPr>
      <w:b/>
      <w:bCs/>
    </w:rPr>
  </w:style>
  <w:style w:type="paragraph" w:styleId="46">
    <w:name w:val="Body Text First Indent"/>
    <w:basedOn w:val="18"/>
    <w:qFormat/>
    <w:uiPriority w:val="0"/>
    <w:pPr>
      <w:widowControl/>
      <w:wordWrap w:val="0"/>
      <w:topLinePunct/>
      <w:spacing w:after="0" w:line="600" w:lineRule="exact"/>
      <w:ind w:firstLine="880" w:firstLineChars="200"/>
      <w:jc w:val="left"/>
      <w:textAlignment w:val="baseline"/>
    </w:pPr>
    <w:rPr>
      <w:rFonts w:ascii="Times New Roman" w:hAnsi="Times New Roman" w:eastAsia="仿宋_GB2312" w:cs="Times New Roman"/>
      <w:sz w:val="32"/>
      <w:szCs w:val="24"/>
      <w:lang w:eastAsia="en-US"/>
    </w:rPr>
  </w:style>
  <w:style w:type="paragraph" w:styleId="47">
    <w:name w:val="Body Text First Indent 2"/>
    <w:basedOn w:val="20"/>
    <w:next w:val="1"/>
    <w:unhideWhenUsed/>
    <w:qFormat/>
    <w:uiPriority w:val="99"/>
    <w:pPr>
      <w:ind w:firstLine="420" w:firstLineChars="200"/>
    </w:pPr>
  </w:style>
  <w:style w:type="table" w:styleId="49">
    <w:name w:val="Table Grid"/>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basedOn w:val="50"/>
    <w:qFormat/>
    <w:uiPriority w:val="22"/>
    <w:rPr>
      <w:b/>
      <w:bCs/>
    </w:rPr>
  </w:style>
  <w:style w:type="character" w:styleId="52">
    <w:name w:val="endnote reference"/>
    <w:unhideWhenUsed/>
    <w:qFormat/>
    <w:uiPriority w:val="99"/>
    <w:rPr>
      <w:vertAlign w:val="superscript"/>
    </w:rPr>
  </w:style>
  <w:style w:type="character" w:styleId="53">
    <w:name w:val="page number"/>
    <w:qFormat/>
    <w:uiPriority w:val="0"/>
  </w:style>
  <w:style w:type="character" w:styleId="54">
    <w:name w:val="FollowedHyperlink"/>
    <w:qFormat/>
    <w:uiPriority w:val="0"/>
    <w:rPr>
      <w:color w:val="000000"/>
      <w:u w:val="none"/>
    </w:rPr>
  </w:style>
  <w:style w:type="character" w:styleId="55">
    <w:name w:val="Hyperlink"/>
    <w:qFormat/>
    <w:uiPriority w:val="99"/>
    <w:rPr>
      <w:color w:val="000000"/>
      <w:u w:val="none"/>
    </w:rPr>
  </w:style>
  <w:style w:type="character" w:styleId="56">
    <w:name w:val="annotation reference"/>
    <w:unhideWhenUsed/>
    <w:qFormat/>
    <w:uiPriority w:val="0"/>
    <w:rPr>
      <w:sz w:val="21"/>
      <w:szCs w:val="21"/>
    </w:rPr>
  </w:style>
  <w:style w:type="character" w:styleId="57">
    <w:name w:val="footnote reference"/>
    <w:unhideWhenUsed/>
    <w:qFormat/>
    <w:uiPriority w:val="99"/>
    <w:rPr>
      <w:vertAlign w:val="superscript"/>
    </w:rPr>
  </w:style>
  <w:style w:type="paragraph" w:styleId="58">
    <w:name w:val="List Paragraph"/>
    <w:basedOn w:val="1"/>
    <w:qFormat/>
    <w:uiPriority w:val="34"/>
    <w:pPr>
      <w:ind w:firstLine="420" w:firstLineChars="200"/>
    </w:pPr>
  </w:style>
  <w:style w:type="character" w:customStyle="1" w:styleId="59">
    <w:name w:val="标题 1 字符1"/>
    <w:link w:val="2"/>
    <w:qFormat/>
    <w:uiPriority w:val="0"/>
    <w:rPr>
      <w:rFonts w:ascii="Times New Roman" w:hAnsi="Times New Roman" w:eastAsia="宋体" w:cs="Times New Roman"/>
      <w:b/>
      <w:bCs/>
      <w:kern w:val="44"/>
      <w:sz w:val="44"/>
      <w:szCs w:val="44"/>
    </w:rPr>
  </w:style>
  <w:style w:type="character" w:customStyle="1" w:styleId="60">
    <w:name w:val="标题 2 字符"/>
    <w:link w:val="3"/>
    <w:qFormat/>
    <w:uiPriority w:val="0"/>
    <w:rPr>
      <w:rFonts w:ascii="Arial" w:hAnsi="Arial" w:eastAsia="黑体" w:cs="Times New Roman"/>
      <w:b/>
      <w:bCs/>
      <w:sz w:val="32"/>
      <w:szCs w:val="32"/>
    </w:rPr>
  </w:style>
  <w:style w:type="character" w:customStyle="1" w:styleId="61">
    <w:name w:val="标题 3 字符"/>
    <w:link w:val="4"/>
    <w:qFormat/>
    <w:uiPriority w:val="0"/>
    <w:rPr>
      <w:rFonts w:ascii="Times New Roman" w:hAnsi="Times New Roman" w:eastAsia="宋体" w:cs="Times New Roman"/>
      <w:b/>
      <w:bCs/>
      <w:sz w:val="32"/>
      <w:szCs w:val="32"/>
    </w:rPr>
  </w:style>
  <w:style w:type="character" w:customStyle="1" w:styleId="62">
    <w:name w:val="标题 5 字符"/>
    <w:link w:val="6"/>
    <w:qFormat/>
    <w:uiPriority w:val="0"/>
    <w:rPr>
      <w:b/>
      <w:kern w:val="2"/>
      <w:sz w:val="28"/>
      <w:szCs w:val="24"/>
    </w:rPr>
  </w:style>
  <w:style w:type="character" w:customStyle="1" w:styleId="63">
    <w:name w:val="标题 6 字符"/>
    <w:link w:val="8"/>
    <w:qFormat/>
    <w:uiPriority w:val="0"/>
    <w:rPr>
      <w:rFonts w:ascii="Arial" w:hAnsi="Arial" w:eastAsia="黑体"/>
      <w:b/>
      <w:kern w:val="2"/>
      <w:sz w:val="24"/>
      <w:szCs w:val="24"/>
    </w:rPr>
  </w:style>
  <w:style w:type="character" w:customStyle="1" w:styleId="64">
    <w:name w:val="标题 7 字符"/>
    <w:link w:val="9"/>
    <w:qFormat/>
    <w:uiPriority w:val="0"/>
    <w:rPr>
      <w:b/>
      <w:kern w:val="2"/>
      <w:sz w:val="24"/>
      <w:szCs w:val="24"/>
    </w:rPr>
  </w:style>
  <w:style w:type="character" w:customStyle="1" w:styleId="65">
    <w:name w:val="标题 8 字符"/>
    <w:link w:val="10"/>
    <w:qFormat/>
    <w:uiPriority w:val="0"/>
    <w:rPr>
      <w:rFonts w:ascii="Arial" w:hAnsi="Arial" w:eastAsia="黑体"/>
      <w:kern w:val="2"/>
      <w:sz w:val="24"/>
      <w:szCs w:val="24"/>
    </w:rPr>
  </w:style>
  <w:style w:type="character" w:customStyle="1" w:styleId="66">
    <w:name w:val="标题 9 字符"/>
    <w:link w:val="11"/>
    <w:qFormat/>
    <w:uiPriority w:val="0"/>
    <w:rPr>
      <w:rFonts w:ascii="Arial" w:hAnsi="Arial" w:eastAsia="黑体"/>
      <w:kern w:val="2"/>
      <w:sz w:val="21"/>
      <w:szCs w:val="24"/>
    </w:rPr>
  </w:style>
  <w:style w:type="character" w:customStyle="1" w:styleId="67">
    <w:name w:val="文档结构图 字符"/>
    <w:link w:val="15"/>
    <w:qFormat/>
    <w:uiPriority w:val="0"/>
    <w:rPr>
      <w:rFonts w:hint="eastAsia" w:ascii="宋体" w:hAnsi="宋体" w:eastAsia="宋体" w:cs="宋体"/>
    </w:rPr>
  </w:style>
  <w:style w:type="character" w:customStyle="1" w:styleId="68">
    <w:name w:val="批注文字 字符3"/>
    <w:link w:val="16"/>
    <w:qFormat/>
    <w:uiPriority w:val="0"/>
    <w:rPr>
      <w:rFonts w:ascii="Times New Roman" w:hAnsi="Times New Roman"/>
      <w:kern w:val="2"/>
      <w:sz w:val="21"/>
      <w:szCs w:val="24"/>
    </w:rPr>
  </w:style>
  <w:style w:type="character" w:customStyle="1" w:styleId="69">
    <w:name w:val="正文文本 3 字符"/>
    <w:link w:val="17"/>
    <w:qFormat/>
    <w:uiPriority w:val="0"/>
    <w:rPr>
      <w:rFonts w:ascii="Times New Roman" w:hAnsi="Times New Roman" w:eastAsia="宋体" w:cs="Times New Roman"/>
      <w:b/>
      <w:bCs/>
      <w:sz w:val="24"/>
      <w:szCs w:val="24"/>
    </w:rPr>
  </w:style>
  <w:style w:type="character" w:customStyle="1" w:styleId="70">
    <w:name w:val="正文文本 字符"/>
    <w:link w:val="18"/>
    <w:qFormat/>
    <w:uiPriority w:val="99"/>
    <w:rPr>
      <w:rFonts w:ascii="Times New Roman" w:hAnsi="Times New Roman" w:eastAsia="宋体" w:cs="Times New Roman"/>
      <w:sz w:val="24"/>
      <w:szCs w:val="24"/>
    </w:rPr>
  </w:style>
  <w:style w:type="character" w:customStyle="1" w:styleId="71">
    <w:name w:val="正文文本缩进 字符1"/>
    <w:link w:val="20"/>
    <w:qFormat/>
    <w:uiPriority w:val="0"/>
    <w:rPr>
      <w:rFonts w:ascii="仿宋_GB2312" w:hAnsi="Times New Roman" w:eastAsia="仿宋_GB2312" w:cs="Times New Roman"/>
      <w:sz w:val="32"/>
      <w:szCs w:val="20"/>
    </w:rPr>
  </w:style>
  <w:style w:type="character" w:customStyle="1" w:styleId="72">
    <w:name w:val="纯文本 字符2"/>
    <w:link w:val="26"/>
    <w:qFormat/>
    <w:uiPriority w:val="0"/>
    <w:rPr>
      <w:rFonts w:ascii="宋体" w:hAnsi="Courier New" w:eastAsia="宋体" w:cs="Courier New"/>
      <w:szCs w:val="21"/>
    </w:rPr>
  </w:style>
  <w:style w:type="character" w:customStyle="1" w:styleId="73">
    <w:name w:val="日期 字符"/>
    <w:link w:val="28"/>
    <w:qFormat/>
    <w:uiPriority w:val="0"/>
    <w:rPr>
      <w:rFonts w:ascii="宋体" w:hAnsi="Courier New" w:eastAsia="宋体" w:cs="Courier New"/>
      <w:szCs w:val="21"/>
    </w:rPr>
  </w:style>
  <w:style w:type="character" w:customStyle="1" w:styleId="74">
    <w:name w:val="正文文本缩进 2 字符"/>
    <w:link w:val="29"/>
    <w:qFormat/>
    <w:uiPriority w:val="0"/>
    <w:rPr>
      <w:rFonts w:ascii="Times New Roman" w:hAnsi="Times New Roman" w:eastAsia="宋体" w:cs="Times New Roman"/>
      <w:sz w:val="32"/>
      <w:szCs w:val="20"/>
    </w:rPr>
  </w:style>
  <w:style w:type="character" w:customStyle="1" w:styleId="75">
    <w:name w:val="尾注文本 字符"/>
    <w:link w:val="30"/>
    <w:semiHidden/>
    <w:qFormat/>
    <w:uiPriority w:val="99"/>
    <w:rPr>
      <w:rFonts w:ascii="Times New Roman" w:hAnsi="Times New Roman"/>
      <w:kern w:val="2"/>
      <w:sz w:val="21"/>
      <w:szCs w:val="24"/>
    </w:rPr>
  </w:style>
  <w:style w:type="character" w:customStyle="1" w:styleId="76">
    <w:name w:val="批注框文本 字符"/>
    <w:link w:val="31"/>
    <w:semiHidden/>
    <w:qFormat/>
    <w:uiPriority w:val="0"/>
    <w:rPr>
      <w:rFonts w:ascii="Times New Roman" w:hAnsi="Times New Roman" w:eastAsia="宋体" w:cs="Times New Roman"/>
      <w:sz w:val="18"/>
      <w:szCs w:val="18"/>
    </w:rPr>
  </w:style>
  <w:style w:type="character" w:customStyle="1" w:styleId="77">
    <w:name w:val="页脚 字符1"/>
    <w:link w:val="32"/>
    <w:qFormat/>
    <w:uiPriority w:val="99"/>
    <w:rPr>
      <w:sz w:val="18"/>
      <w:szCs w:val="18"/>
    </w:rPr>
  </w:style>
  <w:style w:type="character" w:customStyle="1" w:styleId="78">
    <w:name w:val="页眉 字符"/>
    <w:link w:val="33"/>
    <w:qFormat/>
    <w:uiPriority w:val="99"/>
    <w:rPr>
      <w:rFonts w:ascii="Times New Roman" w:hAnsi="Times New Roman"/>
      <w:kern w:val="2"/>
      <w:sz w:val="18"/>
      <w:szCs w:val="18"/>
    </w:rPr>
  </w:style>
  <w:style w:type="character" w:customStyle="1" w:styleId="79">
    <w:name w:val="脚注文本 字符"/>
    <w:link w:val="37"/>
    <w:semiHidden/>
    <w:qFormat/>
    <w:uiPriority w:val="99"/>
    <w:rPr>
      <w:rFonts w:ascii="Times New Roman" w:hAnsi="Times New Roman"/>
      <w:kern w:val="2"/>
      <w:sz w:val="18"/>
      <w:szCs w:val="18"/>
    </w:rPr>
  </w:style>
  <w:style w:type="character" w:customStyle="1" w:styleId="80">
    <w:name w:val="正文文本缩进 3 字符"/>
    <w:link w:val="39"/>
    <w:qFormat/>
    <w:uiPriority w:val="0"/>
    <w:rPr>
      <w:rFonts w:ascii="Times New Roman" w:hAnsi="Times New Roman" w:eastAsia="宋体" w:cs="Times New Roman"/>
      <w:sz w:val="16"/>
      <w:szCs w:val="16"/>
    </w:rPr>
  </w:style>
  <w:style w:type="character" w:customStyle="1" w:styleId="81">
    <w:name w:val="正文文本 2 字符"/>
    <w:link w:val="42"/>
    <w:qFormat/>
    <w:uiPriority w:val="0"/>
    <w:rPr>
      <w:rFonts w:ascii="Times New Roman" w:hAnsi="Times New Roman" w:eastAsia="宋体" w:cs="Times New Roman"/>
      <w:szCs w:val="24"/>
    </w:rPr>
  </w:style>
  <w:style w:type="character" w:customStyle="1" w:styleId="82">
    <w:name w:val="标题 字符"/>
    <w:link w:val="19"/>
    <w:qFormat/>
    <w:uiPriority w:val="10"/>
    <w:rPr>
      <w:rFonts w:ascii="Cambria" w:hAnsi="Cambria" w:cs="Times New Roman"/>
      <w:b/>
      <w:bCs/>
      <w:kern w:val="2"/>
      <w:sz w:val="32"/>
      <w:szCs w:val="32"/>
    </w:rPr>
  </w:style>
  <w:style w:type="character" w:customStyle="1" w:styleId="83">
    <w:name w:val="批注主题 字符"/>
    <w:link w:val="45"/>
    <w:semiHidden/>
    <w:qFormat/>
    <w:uiPriority w:val="99"/>
    <w:rPr>
      <w:rFonts w:ascii="Times New Roman" w:hAnsi="Times New Roman"/>
      <w:b/>
      <w:bCs/>
      <w:kern w:val="2"/>
      <w:sz w:val="21"/>
      <w:szCs w:val="24"/>
    </w:rPr>
  </w:style>
  <w:style w:type="character" w:customStyle="1" w:styleId="84">
    <w:name w:val="批注文字 Char1"/>
    <w:qFormat/>
    <w:locked/>
    <w:uiPriority w:val="0"/>
    <w:rPr>
      <w:rFonts w:ascii="Times New Roman" w:hAnsi="Times New Roman"/>
      <w:kern w:val="2"/>
      <w:sz w:val="21"/>
      <w:szCs w:val="24"/>
    </w:rPr>
  </w:style>
  <w:style w:type="character" w:customStyle="1" w:styleId="85">
    <w:name w:val="case31"/>
    <w:qFormat/>
    <w:uiPriority w:val="0"/>
    <w:rPr>
      <w:rFonts w:hint="default"/>
      <w:sz w:val="21"/>
      <w:szCs w:val="21"/>
    </w:rPr>
  </w:style>
  <w:style w:type="character" w:customStyle="1" w:styleId="86">
    <w:name w:val="批注文字 Char"/>
    <w:qFormat/>
    <w:uiPriority w:val="0"/>
    <w:rPr>
      <w:rFonts w:ascii="Times New Roman" w:hAnsi="Times New Roman"/>
      <w:kern w:val="2"/>
      <w:sz w:val="21"/>
      <w:szCs w:val="24"/>
    </w:rPr>
  </w:style>
  <w:style w:type="character" w:customStyle="1" w:styleId="87">
    <w:name w:val="纯文本 Char"/>
    <w:qFormat/>
    <w:uiPriority w:val="0"/>
    <w:rPr>
      <w:rFonts w:ascii="宋体" w:hAnsi="Courier New" w:eastAsia="宋体"/>
      <w:kern w:val="2"/>
      <w:sz w:val="21"/>
      <w:lang w:val="en-US" w:eastAsia="zh-CN" w:bidi="ar-SA"/>
    </w:rPr>
  </w:style>
  <w:style w:type="character" w:customStyle="1" w:styleId="88">
    <w:name w:val="纯文本 字符1"/>
    <w:qFormat/>
    <w:uiPriority w:val="0"/>
    <w:rPr>
      <w:rFonts w:ascii="宋体" w:hAnsi="Courier New"/>
    </w:rPr>
  </w:style>
  <w:style w:type="character" w:customStyle="1" w:styleId="89">
    <w:name w:val="批注文字 字符1"/>
    <w:qFormat/>
    <w:uiPriority w:val="0"/>
    <w:rPr>
      <w:rFonts w:ascii="Times New Roman" w:hAnsi="Times New Roman"/>
      <w:kern w:val="2"/>
      <w:sz w:val="21"/>
      <w:szCs w:val="24"/>
    </w:rPr>
  </w:style>
  <w:style w:type="character" w:customStyle="1" w:styleId="90">
    <w:name w:val="正文文本 Char1"/>
    <w:semiHidden/>
    <w:qFormat/>
    <w:locked/>
    <w:uiPriority w:val="99"/>
    <w:rPr>
      <w:sz w:val="24"/>
      <w:szCs w:val="24"/>
    </w:rPr>
  </w:style>
  <w:style w:type="character" w:customStyle="1" w:styleId="91">
    <w:name w:val="apple-style-span"/>
    <w:qFormat/>
    <w:uiPriority w:val="0"/>
  </w:style>
  <w:style w:type="character" w:customStyle="1" w:styleId="92">
    <w:name w:val="textcontents"/>
    <w:qFormat/>
    <w:uiPriority w:val="0"/>
  </w:style>
  <w:style w:type="character" w:customStyle="1" w:styleId="93">
    <w:name w:val="普通文字 Char Char2"/>
    <w:qFormat/>
    <w:uiPriority w:val="0"/>
    <w:rPr>
      <w:rFonts w:ascii="宋体" w:hAnsi="Courier New" w:eastAsia="宋体"/>
      <w:kern w:val="2"/>
      <w:sz w:val="21"/>
      <w:lang w:val="en-US" w:eastAsia="zh-CN" w:bidi="ar-SA"/>
    </w:rPr>
  </w:style>
  <w:style w:type="character" w:customStyle="1" w:styleId="94">
    <w:name w:val="标题 5 Char"/>
    <w:qFormat/>
    <w:uiPriority w:val="9"/>
    <w:rPr>
      <w:b/>
      <w:kern w:val="2"/>
      <w:sz w:val="28"/>
      <w:szCs w:val="24"/>
    </w:rPr>
  </w:style>
  <w:style w:type="character" w:customStyle="1" w:styleId="95">
    <w:name w:val="批注文字 字符"/>
    <w:qFormat/>
    <w:uiPriority w:val="0"/>
    <w:rPr>
      <w:rFonts w:ascii="Times New Roman" w:hAnsi="Times New Roman"/>
      <w:kern w:val="2"/>
      <w:sz w:val="21"/>
      <w:szCs w:val="24"/>
    </w:rPr>
  </w:style>
  <w:style w:type="character" w:customStyle="1" w:styleId="96">
    <w:name w:val="标题 1 字符"/>
    <w:qFormat/>
    <w:uiPriority w:val="9"/>
    <w:rPr>
      <w:rFonts w:ascii="Times New Roman" w:hAnsi="Times New Roman" w:eastAsia="宋体" w:cs="Times New Roman"/>
      <w:b/>
      <w:bCs/>
      <w:kern w:val="44"/>
      <w:sz w:val="44"/>
      <w:szCs w:val="44"/>
    </w:rPr>
  </w:style>
  <w:style w:type="character" w:customStyle="1" w:styleId="97">
    <w:name w:val="纯文本 字符"/>
    <w:qFormat/>
    <w:uiPriority w:val="0"/>
    <w:rPr>
      <w:rFonts w:ascii="宋体" w:hAnsi="Courier New" w:eastAsia="宋体" w:cs="Courier New"/>
      <w:szCs w:val="21"/>
    </w:rPr>
  </w:style>
  <w:style w:type="character" w:customStyle="1" w:styleId="98">
    <w:name w:val="headline-content4"/>
    <w:qFormat/>
    <w:uiPriority w:val="0"/>
  </w:style>
  <w:style w:type="character" w:customStyle="1" w:styleId="99">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100">
    <w:name w:val="正文文本缩进 字符"/>
    <w:qFormat/>
    <w:uiPriority w:val="0"/>
    <w:rPr>
      <w:rFonts w:ascii="仿宋_GB2312" w:hAnsi="Times New Roman" w:eastAsia="仿宋_GB2312" w:cs="Times New Roman"/>
      <w:sz w:val="32"/>
      <w:szCs w:val="20"/>
    </w:rPr>
  </w:style>
  <w:style w:type="paragraph" w:customStyle="1" w:styleId="101">
    <w:name w:val="Char1"/>
    <w:basedOn w:val="1"/>
    <w:qFormat/>
    <w:uiPriority w:val="0"/>
    <w:rPr>
      <w:szCs w:val="21"/>
    </w:rPr>
  </w:style>
  <w:style w:type="paragraph" w:customStyle="1" w:styleId="102">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03">
    <w:name w:val="默认段落字体 Para Char Char Char Char Char Char Char Char Char1 Char Char Char Char"/>
    <w:basedOn w:val="1"/>
    <w:qFormat/>
    <w:uiPriority w:val="0"/>
    <w:rPr>
      <w:rFonts w:ascii="Tahoma" w:hAnsi="Tahoma"/>
      <w:sz w:val="24"/>
      <w:szCs w:val="20"/>
    </w:rPr>
  </w:style>
  <w:style w:type="paragraph" w:customStyle="1" w:styleId="104">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05">
    <w:name w:val="纯文本1"/>
    <w:basedOn w:val="1"/>
    <w:qFormat/>
    <w:uiPriority w:val="0"/>
    <w:rPr>
      <w:rFonts w:ascii="宋体" w:hAnsi="Courier New" w:cs="Century"/>
      <w:szCs w:val="21"/>
    </w:rPr>
  </w:style>
  <w:style w:type="paragraph" w:customStyle="1" w:styleId="106">
    <w:name w:val="Table Paragraph"/>
    <w:basedOn w:val="1"/>
    <w:qFormat/>
    <w:uiPriority w:val="1"/>
    <w:pPr>
      <w:jc w:val="left"/>
    </w:pPr>
    <w:rPr>
      <w:rFonts w:ascii="Calibri" w:hAnsi="Calibri"/>
      <w:kern w:val="0"/>
      <w:sz w:val="22"/>
      <w:szCs w:val="22"/>
      <w:lang w:eastAsia="en-US"/>
    </w:rPr>
  </w:style>
  <w:style w:type="paragraph" w:customStyle="1" w:styleId="107">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08">
    <w:name w:val="表格"/>
    <w:basedOn w:val="1"/>
    <w:qFormat/>
    <w:uiPriority w:val="0"/>
    <w:pPr>
      <w:spacing w:line="400" w:lineRule="exact"/>
    </w:pPr>
    <w:rPr>
      <w:sz w:val="24"/>
    </w:rPr>
  </w:style>
  <w:style w:type="paragraph" w:customStyle="1" w:styleId="109">
    <w:name w:val="样式 首行缩进:  2 字符"/>
    <w:basedOn w:val="1"/>
    <w:qFormat/>
    <w:uiPriority w:val="0"/>
    <w:pPr>
      <w:spacing w:line="400" w:lineRule="exact"/>
      <w:ind w:firstLine="200" w:firstLineChars="200"/>
    </w:pPr>
    <w:rPr>
      <w:rFonts w:cs="宋体"/>
      <w:sz w:val="24"/>
    </w:rPr>
  </w:style>
  <w:style w:type="paragraph" w:customStyle="1" w:styleId="110">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11">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12">
    <w:name w:val="正文首行缩进两字符"/>
    <w:basedOn w:val="1"/>
    <w:qFormat/>
    <w:uiPriority w:val="0"/>
    <w:pPr>
      <w:spacing w:line="360" w:lineRule="auto"/>
      <w:ind w:firstLine="200" w:firstLineChars="200"/>
    </w:pPr>
  </w:style>
  <w:style w:type="paragraph" w:customStyle="1" w:styleId="113">
    <w:name w:val="正文段"/>
    <w:basedOn w:val="1"/>
    <w:qFormat/>
    <w:uiPriority w:val="0"/>
    <w:pPr>
      <w:widowControl/>
      <w:snapToGrid w:val="0"/>
      <w:spacing w:afterLines="50"/>
      <w:ind w:firstLine="200" w:firstLineChars="200"/>
    </w:pPr>
    <w:rPr>
      <w:kern w:val="0"/>
      <w:sz w:val="24"/>
      <w:szCs w:val="20"/>
    </w:rPr>
  </w:style>
  <w:style w:type="table" w:customStyle="1" w:styleId="114">
    <w:name w:val="Table Normal"/>
    <w:semiHidden/>
    <w:qFormat/>
    <w:uiPriority w:val="2"/>
    <w:pPr>
      <w:widowControl w:val="0"/>
    </w:pPr>
    <w:rPr>
      <w:rFonts w:ascii="Calibri" w:hAnsi="Calibri" w:eastAsia="Times New Roman"/>
      <w:sz w:val="22"/>
      <w:szCs w:val="22"/>
      <w:lang w:eastAsia="en-US"/>
    </w:rPr>
    <w:tblPr>
      <w:tblCellMar>
        <w:top w:w="0" w:type="dxa"/>
        <w:left w:w="0" w:type="dxa"/>
        <w:bottom w:w="0" w:type="dxa"/>
        <w:right w:w="0" w:type="dxa"/>
      </w:tblCellMar>
    </w:tblPr>
  </w:style>
  <w:style w:type="character" w:customStyle="1" w:styleId="115">
    <w:name w:val="页脚 字符"/>
    <w:qFormat/>
    <w:uiPriority w:val="99"/>
  </w:style>
  <w:style w:type="character" w:customStyle="1" w:styleId="116">
    <w:name w:val="标题 1 Char1"/>
    <w:qFormat/>
    <w:uiPriority w:val="0"/>
    <w:rPr>
      <w:rFonts w:eastAsia="宋体"/>
      <w:b/>
      <w:bCs/>
      <w:kern w:val="44"/>
      <w:sz w:val="44"/>
      <w:szCs w:val="44"/>
      <w:lang w:val="en-US" w:eastAsia="zh-CN" w:bidi="ar-SA"/>
    </w:rPr>
  </w:style>
  <w:style w:type="character" w:customStyle="1" w:styleId="117">
    <w:name w:val="批注文字 字符2"/>
    <w:qFormat/>
    <w:uiPriority w:val="0"/>
    <w:rPr>
      <w:rFonts w:ascii="Times New Roman" w:hAnsi="Times New Roman"/>
      <w:kern w:val="2"/>
      <w:sz w:val="21"/>
      <w:szCs w:val="24"/>
    </w:rPr>
  </w:style>
  <w:style w:type="paragraph" w:customStyle="1" w:styleId="118">
    <w:name w:val="Title1"/>
    <w:basedOn w:val="1"/>
    <w:next w:val="1"/>
    <w:qFormat/>
    <w:uiPriority w:val="0"/>
    <w:pPr>
      <w:jc w:val="center"/>
      <w:outlineLvl w:val="0"/>
    </w:pPr>
    <w:rPr>
      <w:rFonts w:ascii="Calibri Light" w:hAnsi="Calibri Light" w:eastAsia="Arial Unicode MS"/>
      <w:b/>
    </w:rPr>
  </w:style>
  <w:style w:type="character" w:customStyle="1" w:styleId="119">
    <w:name w:val="bookmark-item"/>
    <w:basedOn w:val="50"/>
    <w:qFormat/>
    <w:uiPriority w:val="0"/>
  </w:style>
  <w:style w:type="character" w:customStyle="1" w:styleId="120">
    <w:name w:val="font31"/>
    <w:basedOn w:val="50"/>
    <w:qFormat/>
    <w:uiPriority w:val="0"/>
    <w:rPr>
      <w:rFonts w:ascii="Cambria Math" w:hAnsi="Cambria Math" w:eastAsia="Cambria Math" w:cs="Cambria Math"/>
      <w:color w:val="000000"/>
      <w:sz w:val="18"/>
      <w:szCs w:val="18"/>
      <w:u w:val="none"/>
    </w:rPr>
  </w:style>
  <w:style w:type="character" w:customStyle="1" w:styleId="121">
    <w:name w:val="font21"/>
    <w:basedOn w:val="50"/>
    <w:qFormat/>
    <w:uiPriority w:val="0"/>
    <w:rPr>
      <w:rFonts w:hint="eastAsia" w:ascii="宋体" w:hAnsi="宋体" w:eastAsia="宋体" w:cs="宋体"/>
      <w:color w:val="000000"/>
      <w:sz w:val="18"/>
      <w:szCs w:val="18"/>
      <w:u w:val="none"/>
    </w:rPr>
  </w:style>
  <w:style w:type="character" w:customStyle="1" w:styleId="122">
    <w:name w:val="font41"/>
    <w:basedOn w:val="50"/>
    <w:qFormat/>
    <w:uiPriority w:val="0"/>
    <w:rPr>
      <w:rFonts w:ascii="Arial" w:hAnsi="Arial" w:cs="Arial"/>
      <w:color w:val="000000"/>
      <w:sz w:val="18"/>
      <w:szCs w:val="18"/>
      <w:u w:val="none"/>
    </w:rPr>
  </w:style>
  <w:style w:type="character" w:customStyle="1" w:styleId="123">
    <w:name w:val="font51"/>
    <w:basedOn w:val="50"/>
    <w:qFormat/>
    <w:uiPriority w:val="0"/>
    <w:rPr>
      <w:rFonts w:hint="eastAsia" w:ascii="宋体" w:hAnsi="宋体" w:eastAsia="宋体" w:cs="宋体"/>
      <w:color w:val="000000"/>
      <w:sz w:val="16"/>
      <w:szCs w:val="16"/>
      <w:u w:val="none"/>
    </w:rPr>
  </w:style>
  <w:style w:type="character" w:customStyle="1" w:styleId="124">
    <w:name w:val="font61"/>
    <w:basedOn w:val="50"/>
    <w:qFormat/>
    <w:uiPriority w:val="0"/>
    <w:rPr>
      <w:rFonts w:ascii="Calibri" w:hAnsi="Calibri" w:cs="Calibri"/>
      <w:color w:val="000000"/>
      <w:sz w:val="16"/>
      <w:szCs w:val="16"/>
      <w:u w:val="none"/>
    </w:rPr>
  </w:style>
  <w:style w:type="character" w:customStyle="1" w:styleId="125">
    <w:name w:val="font71"/>
    <w:basedOn w:val="50"/>
    <w:qFormat/>
    <w:uiPriority w:val="0"/>
    <w:rPr>
      <w:rFonts w:ascii="Arial" w:hAnsi="Arial" w:cs="Arial"/>
      <w:color w:val="000000"/>
      <w:sz w:val="16"/>
      <w:szCs w:val="16"/>
      <w:u w:val="none"/>
    </w:rPr>
  </w:style>
  <w:style w:type="paragraph" w:customStyle="1" w:styleId="12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27">
    <w:name w:val="font01"/>
    <w:basedOn w:val="50"/>
    <w:qFormat/>
    <w:uiPriority w:val="0"/>
    <w:rPr>
      <w:rFonts w:hint="eastAsia" w:ascii="宋体" w:hAnsi="宋体" w:eastAsia="宋体" w:cs="宋体"/>
      <w:color w:val="000000"/>
      <w:sz w:val="22"/>
      <w:szCs w:val="22"/>
      <w:u w:val="none"/>
    </w:rPr>
  </w:style>
  <w:style w:type="paragraph" w:customStyle="1" w:styleId="128">
    <w:name w:val="列出段落1"/>
    <w:basedOn w:val="1"/>
    <w:qFormat/>
    <w:uiPriority w:val="0"/>
    <w:pPr>
      <w:ind w:firstLine="420" w:firstLineChars="200"/>
    </w:pPr>
  </w:style>
  <w:style w:type="paragraph" w:customStyle="1" w:styleId="129">
    <w:name w:val="WPSOffice手动目录 1"/>
    <w:qFormat/>
    <w:uiPriority w:val="0"/>
    <w:pPr>
      <w:ind w:leftChars="0"/>
    </w:pPr>
    <w:rPr>
      <w:rFonts w:ascii="Times New Roman" w:hAnsi="Times New Roman" w:eastAsia="宋体" w:cs="Times New Roman"/>
      <w:sz w:val="20"/>
      <w:szCs w:val="20"/>
    </w:rPr>
  </w:style>
  <w:style w:type="paragraph" w:customStyle="1" w:styleId="130">
    <w:name w:val="WPSOffice手动目录 2"/>
    <w:qFormat/>
    <w:uiPriority w:val="0"/>
    <w:pPr>
      <w:ind w:leftChars="200"/>
    </w:pPr>
    <w:rPr>
      <w:rFonts w:ascii="Times New Roman" w:hAnsi="Times New Roman" w:eastAsia="宋体" w:cs="Times New Roman"/>
      <w:sz w:val="20"/>
      <w:szCs w:val="20"/>
    </w:rPr>
  </w:style>
  <w:style w:type="paragraph" w:customStyle="1" w:styleId="131">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https://www.gov.cn/zhengce/content/202509/W020250930645245947614.png" TargetMode="External"/><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52982a74-7017-41dc-85d0-0aca3b10be7a</errorID>
      <errorWord>(</errorWord>
      <group>L1_Format</group>
      <groupName>格式问题</groupName>
      <ability>L2_HalfPunc</ability>
      <abilityName>全半角检查</abilityName>
      <candidateList>
        <item>（</item>
      </candidateList>
      <explain>文本全半角错误。</explain>
      <paraID>59E0F0A8</paraID>
      <start>62</start>
      <end>63</end>
      <status>unmodified</status>
      <modifiedWord/>
      <trackRevisions>false</trackRevisions>
    </reviewItem>
    <reviewItem>
      <errorID>ca033cfb-d9fb-4cd6-bbad-9f2d270d6852</errorID>
      <errorWord>(</errorWord>
      <group>L1_Format</group>
      <groupName>格式问题</groupName>
      <ability>L2_HalfPunc</ability>
      <abilityName>全半角检查</abilityName>
      <candidateList>
        <item>（</item>
      </candidateList>
      <explain>文本全半角错误。</explain>
      <paraID>31BE0CE5</paraID>
      <start>63</start>
      <end>64</end>
      <status>unmodified</status>
      <modifiedWord/>
      <trackRevisions>false</trackRevisions>
    </reviewItem>
    <reviewItem>
      <errorID>a9f9aae3-0e0c-45b0-b9b3-647ae04f426b</errorID>
      <errorWord>(</errorWord>
      <group>L1_Format</group>
      <groupName>格式问题</groupName>
      <ability>L2_HalfPunc</ability>
      <abilityName>全半角检查</abilityName>
      <candidateList>
        <item>（</item>
      </candidateList>
      <explain>文本全半角错误。</explain>
      <paraID>31BE0CE5</paraID>
      <start>96</start>
      <end>97</end>
      <status>unmodified</status>
      <modifiedWord/>
      <trackRevisions>false</trackRevisions>
    </reviewItem>
    <reviewItem>
      <errorID>9529a9a6-3753-4ee2-b491-a4dd25dc89d1</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FA23196</paraID>
      <start>82</start>
      <end>83</end>
      <status>unmodified</status>
      <modifiedWord/>
      <trackRevisions>false</trackRevisions>
    </reviewItem>
    <reviewItem>
      <errorID>7c800c50-4f54-4f4c-82ab-89d75c1d40c5</errorID>
      <errorWord>》</errorWord>
      <group>L1_Word</group>
      <groupName>字词问题</groupName>
      <ability>L2_Typo</ability>
      <abilityName>字词错误</abilityName>
      <candidateList>
        <item>》中</item>
      </candidateList>
      <explain/>
      <paraID>5FA0F994</paraID>
      <start>76</start>
      <end>77</end>
      <status>unmodified</status>
      <modifiedWord/>
      <trackRevisions>false</trackRevisions>
    </reviewItem>
    <reviewItem>
      <errorID>c44a078b-2d1e-4e49-85c0-3a9f878ec757</errorID>
      <errorWord>40%~45%</errorWord>
      <group>L1_Knowledge</group>
      <groupName>知识性问题</groupName>
      <ability>L2_Knowledge</ability>
      <abilityName>其他知识</abilityName>
      <candidateList>
        <item>40%～45%</item>
      </candidateList>
      <explain>1. “40%~45%”中的单位“%”仅出现在后一个数字上，容易引起歧义；根据《现代汉语标点符号数字用法规范手册》，数字表示范围两边需要使用统一的格式。2. 根据标点国标 4.13 中的规则，数字、时间或地域连接符应使用（视觉上更长的）“—”或“～”。</explain>
      <paraID>1CC80EE0</paraID>
      <start>20</start>
      <end>27</end>
      <status>unmodified</status>
      <modifiedWord/>
      <trackRevisions>false</trackRevisions>
    </reviewItem>
    <reviewItem>
      <errorID>c8e9e60c-4fce-4121-a80b-6ff9c1f8de4f</errorID>
      <errorWord>~</errorWord>
      <group>L1_Format</group>
      <groupName>格式问题</groupName>
      <ability>L2_HalfPunc</ability>
      <abilityName>全半角检查</abilityName>
      <candidateList>
        <item>～</item>
      </candidateList>
      <explain>文本全半角错误。</explain>
      <paraID>7B5C4145</paraID>
      <start>24</start>
      <end>25</end>
      <status>unmodified</status>
      <modifiedWord/>
      <trackRevisions>false</trackRevisions>
    </reviewItem>
    <reviewItem>
      <errorID>d244b3d5-b8e8-4461-9753-caade33804a3</errorID>
      <errorWord>。；</errorWord>
      <group>L1_Punc</group>
      <groupName>标点问题</groupName>
      <ability>L2_Punc</ability>
      <abilityName>标点符号检查</abilityName>
      <candidateList>
        <item>。</item>
      </candidateList>
      <explain/>
      <paraID>773CAFAE</paraID>
      <start>90</start>
      <end>92</end>
      <status>unmodified</status>
      <modifiedWord/>
      <trackRevisions>false</trackRevisions>
    </reviewItem>
    <reviewItem>
      <errorID>5dc171bd-8910-4d2d-af4c-a9dd2df2afd9</errorID>
      <errorWord>8~10%</errorWord>
      <group>L1_Knowledge</group>
      <groupName>知识性问题</groupName>
      <ability>L2_Knowledge</ability>
      <abilityName>其他知识</abilityName>
      <candidateList>
        <item>8%～10%</item>
      </candidateList>
      <explain>1. “8~10%”中的单位“%”仅出现在后一个数字上，容易引起歧义；根据《现代汉语标点符号数字用法规范手册》，数字表示范围两边需要使用统一的格式。2. 根据标点国标 4.13 中的规则，数字、时间或地域连接符应使用（视觉上更长的）“—”或“～”。</explain>
      <paraID>60EB6CAD</paraID>
      <start>18</start>
      <end>23</end>
      <status>unmodified</status>
      <modifiedWord/>
      <trackRevisions>false</trackRevisions>
    </reviewItem>
    <reviewItem>
      <errorID>52f8ec6e-6e18-4bc0-8453-f37a215c65f9</errorID>
      <errorWord>~</errorWord>
      <group>L1_Format</group>
      <groupName>格式问题</groupName>
      <ability>L2_HalfPunc</ability>
      <abilityName>全半角检查</abilityName>
      <candidateList>
        <item>～</item>
      </candidateList>
      <explain>文本全半角错误。</explain>
      <paraID>42DE261E</paraID>
      <start>57</start>
      <end>58</end>
      <status>unmodified</status>
      <modifiedWord/>
      <trackRevisions>false</trackRevisions>
    </reviewItem>
    <reviewItem>
      <errorID>61ce1fb7-dd92-4ca7-9510-38ae0427984c</errorID>
      <errorWord>~</errorWord>
      <group>L1_Format</group>
      <groupName>格式问题</groupName>
      <ability>L2_HalfPunc</ability>
      <abilityName>全半角检查</abilityName>
      <candidateList>
        <item>～</item>
      </candidateList>
      <explain>文本全半角错误。</explain>
      <paraID>1B1FC076</paraID>
      <start>59</start>
      <end>60</end>
      <status>unmodified</status>
      <modifiedWord/>
      <trackRevisions>false</trackRevisions>
    </reviewItem>
    <reviewItem>
      <errorID>35440383-981e-4405-a5e4-1bcbea3a149c</errorID>
      <errorWord>~</errorWord>
      <group>L1_Format</group>
      <groupName>格式问题</groupName>
      <ability>L2_HalfPunc</ability>
      <abilityName>全半角检查</abilityName>
      <candidateList>
        <item>～</item>
      </candidateList>
      <explain>文本全半角错误。</explain>
      <paraID>5B44F650</paraID>
      <start>63</start>
      <end>64</end>
      <status>unmodified</status>
      <modifiedWord/>
      <trackRevisions>false</trackRevisions>
    </reviewItem>
    <reviewItem>
      <errorID>49550b00-e0ae-4839-9497-30562eb0e658</errorID>
      <errorWord>90%~110%</errorWord>
      <group>L1_Knowledge</group>
      <groupName>知识性问题</groupName>
      <ability>L2_Knowledge</ability>
      <abilityName>其他知识</abilityName>
      <candidateList>
        <item>90%～110%</item>
      </candidateList>
      <explain>1. “90%~110%”中的单位“%”仅出现在后一个数字上，容易引起歧义；根据《现代汉语标点符号数字用法规范手册》，数字表示范围两边需要使用统一的格式。2. 根据标点国标 4.13 中的规则，数字、时间或地域连接符应使用（视觉上更长的）“—”或“～”。</explain>
      <paraID> D7C3485</paraID>
      <start>43</start>
      <end>51</end>
      <status>unmodified</status>
      <modifiedWord/>
      <trackRevisions>false</trackRevisions>
    </reviewItem>
    <reviewItem>
      <errorID>77a20d11-8274-4e74-b801-44be729a0a9d</errorID>
      <errorWord>道通</errorWord>
      <group>L1_Word</group>
      <groupName>字词问题</groupName>
      <ability>L2_Typo</ability>
      <abilityName>字词错误</abilityName>
      <candidateList>
        <item>通道</item>
      </candidateList>
      <explain/>
      <paraID>61A7AC6D</paraID>
      <start>20</start>
      <end>22</end>
      <status>unmodified</status>
      <modifiedWord/>
      <trackRevisions>false</trackRevisions>
    </reviewItem>
    <reviewItem>
      <errorID>48377c3a-8fd6-4d56-8618-45f39451f851</errorID>
      <errorWord>85%~90%</errorWord>
      <group>L1_Knowledge</group>
      <groupName>知识性问题</groupName>
      <ability>L2_Knowledge</ability>
      <abilityName>其他知识</abilityName>
      <candidateList>
        <item>85%～90%</item>
      </candidateList>
      <explain>1. “85%~90%”中的单位“%”仅出现在后一个数字上，容易引起歧义；根据《现代汉语标点符号数字用法规范手册》，数字表示范围两边需要使用统一的格式。2. 根据标点国标 4.13 中的规则，数字、时间或地域连接符应使用（视觉上更长的）“—”或“～”。</explain>
      <paraID>343037EA</paraID>
      <start>5</start>
      <end>12</end>
      <status>unmodified</status>
      <modifiedWord/>
      <trackRevisions>false</trackRevisions>
    </reviewItem>
    <reviewItem>
      <errorID>34294f7d-c83c-4a97-b0a0-caa74439e5fe</errorID>
      <errorWord>85%~90%</errorWord>
      <group>L1_Knowledge</group>
      <groupName>知识性问题</groupName>
      <ability>L2_Knowledge</ability>
      <abilityName>其他知识</abilityName>
      <candidateList>
        <item>85%～90%</item>
      </candidateList>
      <explain>1. “85%~90%”中的单位“%”仅出现在后一个数字上，容易引起歧义；根据《现代汉语标点符号数字用法规范手册》，数字表示范围两边需要使用统一的格式。2. 根据标点国标 4.13 中的规则，数字、时间或地域连接符应使用（视觉上更长的）“—”或“～”。</explain>
      <paraID> EFECEF6</paraID>
      <start>5</start>
      <end>12</end>
      <status>unmodified</status>
      <modifiedWord/>
      <trackRevisions>false</trackRevisions>
    </reviewItem>
    <reviewItem>
      <errorID>cd6c9c72-9181-44d7-9254-4d06ac14fff4</errorID>
      <errorWord>拥</errorWord>
      <group>L1_Word</group>
      <groupName>字词问题</groupName>
      <ability>L2_Typo</ability>
      <abilityName>字词错误</abilityName>
      <candidateList>
        <item>拥有</item>
      </candidateList>
      <explain>〈动〉领有；具有（大量的土地、人口、财产等）：柴达木盆地～二十二万平方公里的面积｜我国～丰富的水电资源。</explain>
      <paraID> 84D3C2B</paraID>
      <start>26</start>
      <end>27</end>
      <status>unmodified</status>
      <modifiedWord/>
      <trackRevisions>false</trackRevisions>
    </reviewItem>
    <reviewItem>
      <errorID>e8b02201-c853-4681-a9b6-919dfc3e1e96</errorID>
      <errorWord>（</errorWord>
      <group>L1_Punc</group>
      <groupName>标点问题</groupName>
      <ability>L2_Punc</ability>
      <abilityName>标点符号检查</abilityName>
      <candidateList/>
      <explain>同一形式括号套用。</explain>
      <paraID>463C446D</paraID>
      <start>48</start>
      <end>49</end>
      <status>unmodified</status>
      <modifiedWord/>
      <trackRevisions>false</trackRevisions>
    </reviewItem>
    <reviewItem>
      <errorID>bb79c9fb-c381-425f-adb7-641ae5ca8791</errorID>
      <errorWord>）</errorWord>
      <group>L1_Punc</group>
      <groupName>标点问题</groupName>
      <ability>L2_Punc</ability>
      <abilityName>标点符号检查</abilityName>
      <candidateList/>
      <explain>同一形式括号套用。</explain>
      <paraID>463C446D</paraID>
      <start>54</start>
      <end>55</end>
      <status>unmodified</status>
      <modifiedWord/>
      <trackRevisions>false</trackRevisions>
    </reviewItem>
    <reviewItem>
      <errorID>224c2cb8-46bd-4983-9d26-0cf5a487808b</errorID>
      <errorWord>做</errorWord>
      <group>L1_Word</group>
      <groupName>字词问题</groupName>
      <ability>L2_Typo</ability>
      <abilityName>字词错误</abilityName>
      <candidateList>
        <item>作</item>
      </candidateList>
      <explain>存在发音相同字词的误用。</explain>
      <paraID>77F33C64</paraID>
      <start>89</start>
      <end>90</end>
      <status>unmodified</status>
      <modifiedWord/>
      <trackRevisions>false</trackRevisions>
    </reviewItem>
    <reviewItem>
      <errorID>4ce805e9-a942-475f-a894-7dbd1b072c49</errorID>
      <errorWord>做</errorWord>
      <group>L1_Word</group>
      <groupName>字词问题</groupName>
      <ability>L2_Typo</ability>
      <abilityName>字词错误</abilityName>
      <candidateList>
        <item>作</item>
      </candidateList>
      <explain>存在发音相同字词的误用。</explain>
      <paraID>1D96A49E</paraID>
      <start>89</start>
      <end>90</end>
      <status>unmodified</status>
      <modifiedWord/>
      <trackRevisions>false</trackRevisions>
    </reviewItem>
    <reviewItem>
      <errorID>10355a33-aea2-4629-94d2-07936ef895d1</errorID>
      <errorWord>(</errorWord>
      <group>L1_Format</group>
      <groupName>格式问题</groupName>
      <ability>L2_HalfPunc</ability>
      <abilityName>全半角检查</abilityName>
      <candidateList>
        <item>（</item>
      </candidateList>
      <explain>文本全半角错误。</explain>
      <paraID>66D99723</paraID>
      <start>15</start>
      <end>16</end>
      <status>unmodified</status>
      <modifiedWord/>
      <trackRevisions>false</trackRevisions>
    </reviewItem>
    <reviewItem>
      <errorID>421f98fd-c7a3-4b49-92e9-82431fe4f1f0</errorID>
      <errorWord>(</errorWord>
      <group>L1_Format</group>
      <groupName>格式问题</groupName>
      <ability>L2_HalfPunc</ability>
      <abilityName>全半角检查</abilityName>
      <candidateList>
        <item>（</item>
      </candidateList>
      <explain>文本全半角错误。</explain>
      <paraID>3016000E</paraID>
      <start>15</start>
      <end>16</end>
      <status>unmodified</status>
      <modifiedWord/>
      <trackRevisions>false</trackRevisions>
    </reviewItem>
    <reviewItem>
      <errorID>f087307e-903b-4372-9161-669392d4b978</errorID>
      <errorWord>须</errorWord>
      <group>L1_Word</group>
      <groupName>字词问题</groupName>
      <ability>L2_Typo</ability>
      <abilityName>字词错误</abilityName>
      <candidateList>
        <item>需</item>
      </candidateList>
      <explain>存在发音相同字词的误用。</explain>
      <paraID>64B8DD30</paraID>
      <start>82</start>
      <end>83</end>
      <status>unmodified</status>
      <modifiedWord/>
      <trackRevisions>false</trackRevisions>
    </reviewItem>
    <reviewItem>
      <errorID>f0dac90a-a1ee-45a4-80b4-b75a9832653b</errorID>
      <errorWord>(</errorWord>
      <group>L1_Format</group>
      <groupName>格式问题</groupName>
      <ability>L2_HalfPunc</ability>
      <abilityName>全半角检查</abilityName>
      <candidateList>
        <item>（</item>
      </candidateList>
      <explain>文本全半角错误。</explain>
      <paraID>692DB6D7</paraID>
      <start>18</start>
      <end>19</end>
      <status>unmodified</status>
      <modifiedWord/>
      <trackRevisions>false</trackRevisions>
    </reviewItem>
    <reviewItem>
      <errorID>64ac99d6-9456-4ed4-b3df-1fa08175222b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57154C37</paraID>
      <start>184</start>
      <end>185</end>
      <status>unmodified</status>
      <modifiedWord/>
      <trackRevisions>false</trackRevisions>
    </reviewItem>
    <reviewItem>
      <errorID>45ae6f6f-e433-4d31-904c-8cf7cc933d85</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69D81843</paraID>
      <start>64</start>
      <end>65</end>
      <status>unmodified</status>
      <modifiedWord/>
      <trackRevisions>false</trackRevisions>
    </reviewItem>
    <reviewItem>
      <errorID>0905da7a-bfbd-4dd6-be27-77e863909430</errorID>
      <errorWord>(</errorWord>
      <group>L1_Format</group>
      <groupName>格式问题</groupName>
      <ability>L2_HalfPunc</ability>
      <abilityName>全半角检查</abilityName>
      <candidateList>
        <item>（</item>
      </candidateList>
      <explain>文本全半角错误。</explain>
      <paraID> AADB390</paraID>
      <start>18</start>
      <end>19</end>
      <status>unmodified</status>
      <modifiedWord/>
      <trackRevisions>false</trackRevisions>
    </reviewItem>
    <reviewItem>
      <errorID>46c59c23-de56-4a65-ba6f-dd30c9a689d3</errorID>
      <errorWord>（</errorWord>
      <group>L1_Punc</group>
      <groupName>标点问题</groupName>
      <ability>L2_Punc</ability>
      <abilityName>标点符号检查</abilityName>
      <candidateList/>
      <explain>同一形式括号套用。</explain>
      <paraID>7341A0FD</paraID>
      <start>151</start>
      <end>152</end>
      <status>unmodified</status>
      <modifiedWord/>
      <trackRevisions>false</trackRevisions>
    </reviewItem>
    <reviewItem>
      <errorID>1186f932-a0b6-42d8-8331-2d67e41023de</errorID>
      <errorWord>）</errorWord>
      <group>L1_Punc</group>
      <groupName>标点问题</groupName>
      <ability>L2_Punc</ability>
      <abilityName>标点符号检查</abilityName>
      <candidateList/>
      <explain>同一形式括号套用。</explain>
      <paraID>7341A0FD</paraID>
      <start>182</start>
      <end>183</end>
      <status>unmodified</status>
      <modifiedWord/>
      <trackRevisions>false</trackRevisions>
    </reviewItem>
    <reviewItem>
      <errorID>2c76f2a7-9bc1-465a-bbde-e29dc795e903</errorID>
      <errorWord>（</errorWord>
      <group>L1_Format</group>
      <groupName>格式问题</groupName>
      <ability>L2_HalfPunc</ability>
      <abilityName>全半角检查</abilityName>
      <candidateList>
        <item>(</item>
      </candidateList>
      <explain>文本全半角错误。</explain>
      <paraID>62298EFB</paraID>
      <start>4</start>
      <end>5</end>
      <status>unmodified</status>
      <modifiedWord/>
      <trackRevisions>false</trackRevisions>
    </reviewItem>
    <reviewItem>
      <errorID>941132f3-02b7-431a-84cf-50e473bc3a2f</errorID>
      <errorWord>）</errorWord>
      <group>L1_Format</group>
      <groupName>格式问题</groupName>
      <ability>L2_HalfPunc</ability>
      <abilityName>全半角检查</abilityName>
      <candidateList>
        <item>)</item>
      </candidateList>
      <explain>文本全半角错误。</explain>
      <paraID>62298EFB</paraID>
      <start>6</start>
      <end>7</end>
      <status>unmodified</status>
      <modifiedWord/>
      <trackRevisions>false</trackRevisions>
    </reviewItem>
    <reviewItem>
      <errorID>75298c36-2eff-4b18-ba00-3b1eb932ded0</errorID>
      <errorWord>(</errorWord>
      <group>L1_Format</group>
      <groupName>格式问题</groupName>
      <ability>L2_HalfPunc</ability>
      <abilityName>全半角检查</abilityName>
      <candidateList>
        <item>（</item>
      </candidateList>
      <explain>文本全半角错误。</explain>
      <paraID>1C6C25B9</paraID>
      <start>70</start>
      <end>71</end>
      <status>unmodified</status>
      <modifiedWord/>
      <trackRevisions>false</trackRevisions>
    </reviewItem>
    <reviewItem>
      <errorID>7f5dcc2e-846b-45d3-ab8c-574701bc3061</errorID>
      <errorWord>(</errorWord>
      <group>L1_Format</group>
      <groupName>格式问题</groupName>
      <ability>L2_HalfPunc</ability>
      <abilityName>全半角检查</abilityName>
      <candidateList>
        <item>（</item>
      </candidateList>
      <explain>文本全半角错误。</explain>
      <paraID>1C6C25B9</paraID>
      <start>102</start>
      <end>103</end>
      <status>unmodified</status>
      <modifiedWord/>
      <trackRevisions>false</trackRevisions>
    </reviewItem>
    <reviewItem>
      <errorID>b56aa33b-d52d-4049-84bd-abc4cdff8d20</errorID>
      <errorWord>束</errorWord>
      <group>L1_Word</group>
      <groupName>字词问题</groupName>
      <ability>L2_Typo</ability>
      <abilityName>字词错误</abilityName>
      <candidateList>
        <item>束后</item>
      </candidateList>
      <explain/>
      <paraID>30C21C3A</paraID>
      <start>15</start>
      <end>16</end>
      <status>unmodified</status>
      <modifiedWord/>
      <trackRevisions>false</trackRevisions>
    </reviewItem>
    <reviewItem>
      <errorID>88ab1325-35ba-4342-ab4b-b428919f22a7</errorID>
      <errorWord>员</errorWord>
      <group>L1_Word</group>
      <groupName>字词问题</groupName>
      <ability>L2_Typo</ability>
      <abilityName>字词错误</abilityName>
      <candidateList>
        <item>员会</item>
      </candidateList>
      <explain/>
      <paraID>2850F8AE</paraID>
      <start>12</start>
      <end>13</end>
      <status>unmodified</status>
      <modifiedWord/>
      <trackRevisions>false</trackRevisions>
    </reviewItem>
    <reviewItem>
      <errorID>ec33be36-8f8f-4812-b28c-61f9162e1693</errorID>
      <errorWord>100～500万</errorWord>
      <group>L1_Knowledge</group>
      <groupName>知识性问题</groupName>
      <ability>L2_Knowledge</ability>
      <abilityName>其他知识</abilityName>
      <candidateList>
        <item>100万～500万</item>
      </candidateList>
      <explain>1. “100～500万”中的单位“万”仅出现在后一个数字上，容易引起歧义；根据《现代汉语标点符号数字用法规范手册》，数字表示范围两边需要使用统一的格式。2.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3C1543DF</paraID>
      <start>0</start>
      <end>8</end>
      <status>unmodified</status>
      <modifiedWord/>
      <trackRevisions>false</trackRevisions>
    </reviewItem>
    <reviewItem>
      <errorID>abc4d377-8fc1-4f42-90e6-116062680bb8</errorID>
      <errorWord>500～1000万</errorWord>
      <group>L1_Knowledge</group>
      <groupName>知识性问题</groupName>
      <ability>L2_Knowledge</ability>
      <abilityName>其他知识</abilityName>
      <candidateList>
        <item>500万～1000万</item>
      </candidateList>
      <explain>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4132044F</paraID>
      <start>0</start>
      <end>9</end>
      <status>unmodified</status>
      <modifiedWord/>
      <trackRevisions>false</trackRevisions>
    </reviewItem>
    <reviewItem>
      <errorID>dae290ef-918a-403f-9051-3ce38298a724</errorID>
      <errorWord>1000～5000万</errorWord>
      <group>L1_Knowledge</group>
      <groupName>知识性问题</groupName>
      <ability>L2_Knowledge</ability>
      <abilityName>其他知识</abilityName>
      <candidateList>
        <item>1000万～5000万</item>
      </candidateList>
      <explain>1. “1000～5000万”中的单位“万”仅出现在后一个数字上，容易引起歧义；根据《现代汉语标点符号数字用法规范手册》，数字表示范围两边需要使用统一的格式。2.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603A918D</paraID>
      <start>0</start>
      <end>10</end>
      <status>unmodified</status>
      <modifiedWord/>
      <trackRevisions>false</trackRevisions>
    </reviewItem>
    <reviewItem>
      <errorID>ea52cff0-76ce-4132-9c5b-49aec2fec999</errorID>
      <errorWord>做出</errorWord>
      <group>L1_Word</group>
      <groupName>字词问题</groupName>
      <ability>L2_Typo</ability>
      <abilityName>字词错误</abilityName>
      <candidateList>
        <item>作出</item>
      </candidateList>
      <explain/>
      <paraID>3D819740</paraID>
      <start>116</start>
      <end>118</end>
      <status>unmodified</status>
      <modifiedWord/>
      <trackRevisions>false</trackRevisions>
    </reviewItem>
    <reviewItem>
      <errorID>585e0ed7-1f0b-4901-8cd2-e68944f198c7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11B2831B</paraID>
      <start>52</start>
      <end>53</end>
      <status>unmodified</status>
      <modifiedWord/>
      <trackRevisions>false</trackRevisions>
    </reviewItem>
    <reviewItem>
      <errorID>ad136ff0-c093-48eb-96d8-dbd0d7b4bf7a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11B2831B</paraID>
      <start>148</start>
      <end>149</end>
      <status>unmodified</status>
      <modifiedWord/>
      <trackRevisions>false</trackRevisions>
    </reviewItem>
    <reviewItem>
      <errorID>9e48a6d3-53d5-46b2-8afb-36f97e2c5491</errorID>
      <errorWord>只是</errorWord>
      <group>L1_Word</group>
      <groupName>字词问题</groupName>
      <ability>L2_Typo</ability>
      <abilityName>字词错误</abilityName>
      <candidateList>
        <item>只</item>
      </candidateList>
      <explain>（衹、祇）zhǐ〈副〉❶表示仅限于某个范围：～知其一，不知其二｜在几种棋类中，他～会下象棋。❷只有；仅有：家里～我一个人。</explain>
      <paraID>14FFA7C9</paraID>
      <start>31</start>
      <end>33</end>
      <status>unmodified</status>
      <modifiedWord/>
      <trackRevisions>false</trackRevisions>
    </reviewItem>
    <reviewItem>
      <errorID>ada643fd-f207-4f1b-8ead-f6fbcdf9eec6</errorID>
      <errorWord>(</errorWord>
      <group>L1_Format</group>
      <groupName>格式问题</groupName>
      <ability>L2_HalfPunc</ability>
      <abilityName>全半角检查</abilityName>
      <candidateList>
        <item>（</item>
      </candidateList>
      <explain>文本全半角错误。</explain>
      <paraID>20026AC9</paraID>
      <start>4</start>
      <end>5</end>
      <status>unmodified</status>
      <modifiedWord/>
      <trackRevisions>false</trackRevisions>
    </reviewItem>
    <reviewItem>
      <errorID>6d802be1-23e8-490e-bc80-f84144a14930</errorID>
      <errorWord>（</errorWord>
      <group>L1_Punc</group>
      <groupName>标点问题</groupName>
      <ability>L2_Punc</ability>
      <abilityName>标点符号检查</abilityName>
      <candidateList/>
      <explain>同一形式括号套用。</explain>
      <paraID>3BF26B64</paraID>
      <start>28</start>
      <end>29</end>
      <status>unmodified</status>
      <modifiedWord/>
      <trackRevisions>false</trackRevisions>
    </reviewItem>
    <reviewItem>
      <errorID>5b302865-d497-4f53-b2da-345713922588</errorID>
      <errorWord>）</errorWord>
      <group>L1_Punc</group>
      <groupName>标点问题</groupName>
      <ability>L2_Punc</ability>
      <abilityName>标点符号检查</abilityName>
      <candidateList/>
      <explain>同一形式括号套用。</explain>
      <paraID>3BF26B64</paraID>
      <start>30</start>
      <end>31</end>
      <status>unmodified</status>
      <modifiedWord/>
      <trackRevisions>false</trackRevisions>
    </reviewItem>
    <reviewItem>
      <errorID>758f5aa8-d36e-43fb-8858-0a694353e10a</errorID>
      <errorWord>（</errorWord>
      <group>L1_Punc</group>
      <groupName>标点问题</groupName>
      <ability>L2_Punc</ability>
      <abilityName>标点符号检查</abilityName>
      <candidateList/>
      <explain>同一形式括号套用。</explain>
      <paraID>3BF26B64</paraID>
      <start>32</start>
      <end>33</end>
      <status>unmodified</status>
      <modifiedWord/>
      <trackRevisions>false</trackRevisions>
    </reviewItem>
    <reviewItem>
      <errorID>1d940447-dc8e-440b-a753-f9f6a69a6dd7</errorID>
      <errorWord>）</errorWord>
      <group>L1_Punc</group>
      <groupName>标点问题</groupName>
      <ability>L2_Punc</ability>
      <abilityName>标点符号检查</abilityName>
      <candidateList/>
      <explain>同一形式括号套用。</explain>
      <paraID>3BF26B64</paraID>
      <start>34</start>
      <end>35</end>
      <status>unmodified</status>
      <modifiedWord/>
      <trackRevisions>false</trackRevisions>
    </reviewItem>
    <reviewItem>
      <errorID>bb218a93-f361-4ce4-a0e5-da658313432a</errorID>
      <errorWord>（</errorWord>
      <group>L1_Punc</group>
      <groupName>标点问题</groupName>
      <ability>L2_Punc</ability>
      <abilityName>标点符号检查</abilityName>
      <candidateList/>
      <explain>同一形式括号套用。</explain>
      <paraID>3BF26B64</paraID>
      <start>36</start>
      <end>37</end>
      <status>unmodified</status>
      <modifiedWord/>
      <trackRevisions>false</trackRevisions>
    </reviewItem>
    <reviewItem>
      <errorID>91f702ad-f08d-41e3-9c36-ccb670791eb3</errorID>
      <errorWord>）</errorWord>
      <group>L1_Punc</group>
      <groupName>标点问题</groupName>
      <ability>L2_Punc</ability>
      <abilityName>标点符号检查</abilityName>
      <candidateList/>
      <explain>同一形式括号套用。</explain>
      <paraID>3BF26B64</paraID>
      <start>38</start>
      <end>39</end>
      <status>unmodified</status>
      <modifiedWord/>
      <trackRevisions>false</trackRevisions>
    </reviewItem>
    <reviewItem>
      <errorID>2f52891a-f39d-4be1-9941-c0ed02f8e795</errorID>
      <errorWord>（</errorWord>
      <group>L1_Punc</group>
      <groupName>标点问题</groupName>
      <ability>L2_Punc</ability>
      <abilityName>标点符号检查</abilityName>
      <candidateList/>
      <explain>同一形式括号套用。</explain>
      <paraID>37F12424</paraID>
      <start>101</start>
      <end>102</end>
      <status>unmodified</status>
      <modifiedWord/>
      <trackRevisions>false</trackRevisions>
    </reviewItem>
    <reviewItem>
      <errorID>f7d62492-d2a0-4524-b585-ec1bb29366a5</errorID>
      <errorWord>）</errorWord>
      <group>L1_Punc</group>
      <groupName>标点问题</groupName>
      <ability>L2_Punc</ability>
      <abilityName>标点符号检查</abilityName>
      <candidateList/>
      <explain>同一形式括号套用。</explain>
      <paraID>37F12424</paraID>
      <start>131</start>
      <end>132</end>
      <status>unmodified</status>
      <modifiedWord/>
      <trackRevisions>false</trackRevisions>
    </reviewItem>
    <reviewItem>
      <errorID>24a0de9f-8592-41ee-b560-e17c185586d8</errorID>
      <errorWord>如</errorWord>
      <group>L1_Word</group>
      <groupName>字词问题</groupName>
      <ability>L2_Typo</ability>
      <abilityName>字词错误</abilityName>
      <candidateList>
        <item>内</item>
      </candidateList>
      <explain>❶〈名〉方位词。里头（跟“外”相对）：～衣｜～部｜室～｜国～｜年～。❷指妻或妻的亲属：～人｜～侄｜～弟。❸指内心或内脏：～省｜～疚｜五～俱焚。❹〈书〉指皇宫：大～。</explain>
      <paraID>63B31F2C</paraID>
      <start>142</start>
      <end>143</end>
      <status>unmodified</status>
      <modifiedWord/>
      <trackRevisions>false</trackRevisions>
    </reviewItem>
    <reviewItem>
      <errorID>cd0874cb-eccb-4bf9-8052-a799bbd70b16</errorID>
      <errorWord>[</errorWord>
      <group>L1_Word</group>
      <groupName>字词问题</groupName>
      <ability>L2_Typo</ability>
      <abilityName>字词错误</abilityName>
      <candidateList>
        <item>[在</item>
      </candidateList>
      <explain/>
      <paraID>3E4C4382</paraID>
      <start>44</start>
      <end>45</end>
      <status>unmodified</status>
      <modifiedWord/>
      <trackRevisions>false</trackRevisions>
    </reviewItem>
    <reviewItem>
      <errorID>3b193fd4-546b-4b08-908b-9f3be5d8ac23</errorID>
      <errorWord>只是</errorWord>
      <group>L1_Word</group>
      <groupName>字词问题</groupName>
      <ability>L2_Typo</ability>
      <abilityName>字词错误</abilityName>
      <candidateList>
        <item>只</item>
      </candidateList>
      <explain>（衹、祇）zhǐ〈副〉❶表示仅限于某个范围：～知其一，不知其二｜在几种棋类中，他～会下象棋。❷只有；仅有：家里～我一个人。</explain>
      <paraID>25BFBF82</paraID>
      <start>31</start>
      <end>33</end>
      <status>unmodified</status>
      <modifiedWord/>
      <trackRevisions>false</trackRevisions>
    </reviewItem>
    <reviewItem>
      <errorID>0d70b420-aca5-4866-81b6-d475cd88e781</errorID>
      <errorWord>(</errorWord>
      <group>L1_Format</group>
      <groupName>格式问题</groupName>
      <ability>L2_HalfPunc</ability>
      <abilityName>全半角检查</abilityName>
      <candidateList>
        <item>（</item>
      </candidateList>
      <explain>文本全半角错误。</explain>
      <paraID>66356D8A</paraID>
      <start>4</start>
      <end>5</end>
      <status>unmodified</status>
      <modifiedWord/>
      <trackRevisions>false</trackRevisions>
    </reviewItem>
    <reviewItem>
      <errorID>d23fd7aa-6435-4ec4-819d-2104605e2ae7</errorID>
      <errorWord>（</errorWord>
      <group>L1_Punc</group>
      <groupName>标点问题</groupName>
      <ability>L2_Punc</ability>
      <abilityName>标点符号检查</abilityName>
      <candidateList/>
      <explain>同一形式括号套用。</explain>
      <paraID> 609B4A1</paraID>
      <start>101</start>
      <end>102</end>
      <status>unmodified</status>
      <modifiedWord/>
      <trackRevisions>false</trackRevisions>
    </reviewItem>
    <reviewItem>
      <errorID>28680007-c8b5-47ac-903e-d0297f693b19</errorID>
      <errorWord>）</errorWord>
      <group>L1_Punc</group>
      <groupName>标点问题</groupName>
      <ability>L2_Punc</ability>
      <abilityName>标点符号检查</abilityName>
      <candidateList/>
      <explain>同一形式括号套用。</explain>
      <paraID> 609B4A1</paraID>
      <start>131</start>
      <end>132</end>
      <status>unmodified</status>
      <modifiedWord/>
      <trackRevisions>false</trackRevisions>
    </reviewItem>
    <reviewItem>
      <errorID>822786b8-be87-4867-bdda-28d34970174d</errorID>
      <errorWord>如</errorWord>
      <group>L1_Word</group>
      <groupName>字词问题</groupName>
      <ability>L2_Typo</ability>
      <abilityName>字词错误</abilityName>
      <candidateList>
        <item>内</item>
      </candidateList>
      <explain>❶〈名〉方位词。里头（跟“外”相对）：～衣｜～部｜室～｜国～｜年～。❷指妻或妻的亲属：～人｜～侄｜～弟。❸指内心或内脏：～省｜～疚｜五～俱焚。❹〈书〉指皇宫：大～。</explain>
      <paraID>77284993</paraID>
      <start>142</start>
      <end>143</end>
      <status>unmodified</status>
      <modifiedWord/>
      <trackRevisions>false</trackRevisions>
    </reviewItem>
    <reviewItem>
      <errorID>de4912d6-5326-4f1f-8c29-d2229c17ab97</errorID>
      <errorWord>[</errorWord>
      <group>L1_Word</group>
      <groupName>字词问题</groupName>
      <ability>L2_Typo</ability>
      <abilityName>字词错误</abilityName>
      <candidateList>
        <item>[在</item>
      </candidateList>
      <explain/>
      <paraID>7C152CCC</paraID>
      <start>44</start>
      <end>45</end>
      <status>unmodified</status>
      <modifiedWord/>
      <trackRevisions>false</trackRevisions>
    </reviewItem>
    <reviewItem>
      <errorID>ab89b9a6-3e91-4048-91fc-530c7e57a845</errorID>
      <errorWord>(</errorWord>
      <group>L1_Format</group>
      <groupName>格式问题</groupName>
      <ability>L2_HalfPunc</ability>
      <abilityName>全半角检查</abilityName>
      <candidateList>
        <item>（</item>
      </candidateList>
      <explain>文本全半角错误。</explain>
      <paraID>44D72A7C</paraID>
      <start>4</start>
      <end>5</end>
      <status>unmodified</status>
      <modifiedWord/>
      <trackRevisions>false</trackRevisions>
    </reviewItem>
    <reviewItem>
      <errorID>fa97e825-2ac8-41a7-8fc3-79aab04fb958</errorID>
      <errorWord>（</errorWord>
      <group>L1_Punc</group>
      <groupName>标点问题</groupName>
      <ability>L2_Punc</ability>
      <abilityName>标点符号检查</abilityName>
      <candidateList/>
      <explain>同一形式括号套用。</explain>
      <paraID>62AA08C7</paraID>
      <start>101</start>
      <end>102</end>
      <status>unmodified</status>
      <modifiedWord/>
      <trackRevisions>false</trackRevisions>
    </reviewItem>
    <reviewItem>
      <errorID>5e1b8042-ef62-4fb8-8feb-08eae525d1f2</errorID>
      <errorWord>）</errorWord>
      <group>L1_Punc</group>
      <groupName>标点问题</groupName>
      <ability>L2_Punc</ability>
      <abilityName>标点符号检查</abilityName>
      <candidateList/>
      <explain>同一形式括号套用。</explain>
      <paraID>62AA08C7</paraID>
      <start>131</start>
      <end>132</end>
      <status>unmodified</status>
      <modifiedWord/>
      <trackRevisions>false</trackRevisions>
    </reviewItem>
    <reviewItem>
      <errorID>0730789a-82a7-4dca-8fc9-848673b18ab9</errorID>
      <errorWord>如</errorWord>
      <group>L1_Word</group>
      <groupName>字词问题</groupName>
      <ability>L2_Typo</ability>
      <abilityName>字词错误</abilityName>
      <candidateList>
        <item>内</item>
      </candidateList>
      <explain>❶〈名〉方位词。里头（跟“外”相对）：～衣｜～部｜室～｜国～｜年～。❷指妻或妻的亲属：～人｜～侄｜～弟。❸指内心或内脏：～省｜～疚｜五～俱焚。❹〈书〉指皇宫：大～。</explain>
      <paraID>6B3C8A5E</paraID>
      <start>142</start>
      <end>143</end>
      <status>unmodified</status>
      <modifiedWord/>
      <trackRevisions>false</trackRevisions>
    </reviewItem>
    <reviewItem>
      <errorID>49f07a6e-a7ed-42cb-90a3-67a1a47d0c71</errorID>
      <errorWord>[</errorWord>
      <group>L1_Word</group>
      <groupName>字词问题</groupName>
      <ability>L2_Typo</ability>
      <abilityName>字词错误</abilityName>
      <candidateList>
        <item>[在</item>
      </candidateList>
      <explain/>
      <paraID>195B458D</paraID>
      <start>44</start>
      <end>45</end>
      <status>unmodified</status>
      <modifiedWord/>
      <trackRevisions>false</trackRevisions>
    </reviewItem>
    <reviewItem>
      <errorID>0a7c094a-b6e5-4162-a7e5-3f4b1982b0dc</errorID>
      <errorWord>》</errorWord>
      <group>L1_Word</group>
      <groupName>字词问题</groupName>
      <ability>L2_Typo</ability>
      <abilityName>字词错误</abilityName>
      <candidateList>
        <item>》和</item>
      </candidateList>
      <explain/>
      <paraID>40D90472</paraID>
      <start>15</start>
      <end>16</end>
      <status>unmodified</status>
      <modifiedWord/>
      <trackRevisions>false</trackRevisions>
    </reviewItem>
    <reviewItem>
      <errorID>587d338a-f7cc-4918-9f71-c2d473c468c4</errorID>
      <errorWord>需要</errorWord>
      <group>L1_Word</group>
      <groupName>字词问题</groupName>
      <ability>L2_Typo</ability>
      <abilityName>字词错误</abilityName>
      <candidateList>
        <item>需</item>
      </candidateList>
      <explain>❶〈动〉需要：～求｜按～分配｜完成任务还～五天时间。❷需用的东西：军～。</explain>
      <paraID>79A7D78A</paraID>
      <start>52</start>
      <end>54</end>
      <status>unmodified</status>
      <modifiedWord/>
      <trackRevisions>false</trackRevisions>
    </reviewItem>
    <reviewItem>
      <errorID>de0e486e-d5fd-4405-b9a0-881224b27a6e</errorID>
      <errorWord>完</errorWord>
      <group>L1_Word</group>
      <groupName>字词问题</groupName>
      <ability>L2_Typo</ability>
      <abilityName>字词错误</abilityName>
      <candidateList>
        <item>完成</item>
      </candidateList>
      <explain>〈动〉按照预期的目的结束；做成：～任务｜～作业｜计划完得成。</explain>
      <paraID>4A530BA1</paraID>
      <start>15</start>
      <end>16</end>
      <status>unmodified</status>
      <modifiedWord/>
      <trackRevisions>false</trackRevisions>
    </reviewItem>
    <reviewItem>
      <errorID>25488469-2097-4b6e-9527-f393373b0f3f</errorID>
      <errorWord>由乙方负责承担</errorWord>
      <group>L1_Word</group>
      <groupName>字词问题</groupName>
      <ability>L2_Typo</ability>
      <abilityName>字词错误</abilityName>
      <candidateList>
        <item>由乙方承担</item>
      </candidateList>
      <explain/>
      <paraID>5216BEBE</paraID>
      <start>32</start>
      <end>39</end>
      <status>unmodified</status>
      <modifiedWord/>
      <trackRevisions>false</trackRevisions>
    </reviewItem>
    <reviewItem>
      <errorID>36c61038-1863-434f-99e4-52a3968b5e74</errorID>
      <errorWord>接受</errorWord>
      <group>L1_Word</group>
      <groupName>字词问题</groupName>
      <ability>L2_Typo</ability>
      <abilityName>字词错误</abilityName>
      <candidateList>
        <item>接收</item>
      </candidateList>
      <explain>〈动〉❶收受：～来稿｜～无线电信号。❷根据法令把机构、财产等拿过来：～逆产。❸接纳：～新会员。</explain>
      <paraID>2D05D8CD</paraID>
      <start>11</start>
      <end>13</end>
      <status>unmodified</status>
      <modifiedWord/>
      <trackRevisions>false</trackRevisions>
    </reviewItem>
    <reviewItem>
      <errorID>67bff05b-d34d-4944-ad74-59c5c60f5b12</errorID>
      <errorWord>票</errorWord>
      <group>L1_Word</group>
      <groupName>字词问题</groupName>
      <ability>L2_Typo</ability>
      <abilityName>字词错误</abilityName>
      <candidateList>
        <item>票后</item>
      </candidateList>
      <explain/>
      <paraID>3028AE8B</paraID>
      <start>117</start>
      <end>118</end>
      <status>unmodified</status>
      <modifiedWord/>
      <trackRevisions>false</trackRevisions>
    </reviewItem>
    <reviewItem>
      <errorID>1eef0cd9-fa4e-47e0-855e-d907a08c03a9</errorID>
      <errorWord>并签书面补充协议</errorWord>
      <group>L1_Word</group>
      <groupName>字词问题</groupName>
      <ability>L2_Typo</ability>
      <abilityName>字词错误</abilityName>
      <candidateList>
        <item>并签订书面补充协议</item>
      </candidateList>
      <explain/>
      <paraID>72C946AF</paraID>
      <start>39</start>
      <end>47</end>
      <status>unmodified</status>
      <modifiedWord/>
      <trackRevisions>false</trackRevisions>
    </reviewItem>
    <reviewItem>
      <errorID>95c42407-0768-4436-8b24-19d7bef3f489</errorID>
      <errorWord>,</errorWord>
      <group>L1_Format</group>
      <groupName>格式问题</groupName>
      <ability>L2_HalfPunc</ability>
      <abilityName>全半角检查</abilityName>
      <candidateList>
        <item>，</item>
      </candidateList>
      <explain>文本全半角错误。</explain>
      <paraID>6031C65F</paraID>
      <start>31</start>
      <end>32</end>
      <status>unmodified</status>
      <modifiedWord/>
      <trackRevisions>false</trackRevisions>
    </reviewItem>
    <reviewItem>
      <errorID>1551638a-d66a-425b-9919-a48a1995b54e</errorID>
      <errorWord>接收</errorWord>
      <group>L1_Word</group>
      <groupName>字词问题</groupName>
      <ability>L2_Typo</ability>
      <abilityName>字词错误</abilityName>
      <candidateList>
        <item>接受</item>
      </candidateList>
      <explain>〈动〉❶收取（给予的东西）：～礼品｜～捐款。❷对事物容纳而不拒绝：～任务｜～考验｜～教训｜虚心～批评。</explain>
      <paraID>71A97E25</paraID>
      <start>118</start>
      <end>120</end>
      <status>unmodified</status>
      <modifiedWord/>
      <trackRevisions>false</trackRevisions>
    </reviewItem>
    <reviewItem>
      <errorID>157027cf-e87f-4d60-918e-0c7d4e44164c</errorID>
      <errorWord>泄露</errorWord>
      <group>L1_Word</group>
      <groupName>字词问题</groupName>
      <ability>L2_Typo</ability>
      <abilityName>字词错误</abilityName>
      <candidateList>
        <item>泄漏</item>
      </candidateList>
      <explain>存在发音相同字词的误用。</explain>
      <paraID>4BB5D197</paraID>
      <start>32</start>
      <end>34</end>
      <status>unmodified</status>
      <modifiedWord/>
      <trackRevisions>false</trackRevisions>
    </reviewItem>
    <reviewItem>
      <errorID>b7b63f9b-2b95-4098-9cdf-13919d96085d</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4BB5D197</paraID>
      <start>58</start>
      <end>60</end>
      <status>unmodified</status>
      <modifiedWord/>
      <trackRevisions>false</trackRevisions>
    </reviewItem>
    <reviewItem>
      <errorID>90872f05-7bf7-45d5-872d-3d23b8ff2fc6</errorID>
      <errorWord>本</errorWord>
      <group>L1_Word</group>
      <groupName>字词问题</groupName>
      <ability>L2_Typo</ability>
      <abilityName>字词错误</abilityName>
      <candidateList>
        <item>本次</item>
      </candidateList>
      <explain/>
      <paraID>34CFABEE</paraID>
      <start>3</start>
      <end>4</end>
      <status>unmodified</status>
      <modifiedWord/>
      <trackRevisions>false</trackRevisions>
    </reviewItem>
    <reviewItem>
      <errorID>bb72f888-26e5-4fa6-aac0-b6437c96c453</errorID>
      <errorWord>股东大会</errorWord>
      <group>L1_Word</group>
      <groupName>字词问题</groupName>
      <ability>L2_Typo</ability>
      <abilityName>字词错误</abilityName>
      <candidateList>
        <item>股东会</item>
      </candidateList>
      <explain/>
      <paraID>714859ED</paraID>
      <start>114</start>
      <end>118</end>
      <status>unmodified</status>
      <modifiedWord/>
      <trackRevisions>false</trackRevisions>
    </reviewItem>
    <reviewItem>
      <errorID>8306b679-82ae-42cd-ad6a-fc89eae111c0</errorID>
      <errorWord>（</errorWord>
      <group>L1_Punc</group>
      <groupName>标点问题</groupName>
      <ability>L2_Punc</ability>
      <abilityName>标点符号检查</abilityName>
      <candidateList/>
      <explain>同一形式括号套用。</explain>
      <paraID>6F80A079</paraID>
      <start>78</start>
      <end>79</end>
      <status>unmodified</status>
      <modifiedWord/>
      <trackRevisions>false</trackRevisions>
    </reviewItem>
    <reviewItem>
      <errorID>32d13f37-3b15-4025-a65c-c4d924aef23e</errorID>
      <errorWord>）</errorWord>
      <group>L1_Punc</group>
      <groupName>标点问题</groupName>
      <ability>L2_Punc</ability>
      <abilityName>标点符号检查</abilityName>
      <candidateList/>
      <explain>同一形式括号套用。</explain>
      <paraID>6F80A079</paraID>
      <start>91</start>
      <end>92</end>
      <status>unmodified</status>
      <modifiedWord/>
      <trackRevisions>false</trackRevisions>
    </reviewItem>
    <reviewItem>
      <errorID>d4831fc5-9ff9-4dcf-8a81-07b180c52666</errorID>
      <errorWord>(</errorWord>
      <group>L1_Format</group>
      <groupName>格式问题</groupName>
      <ability>L2_HalfPunc</ability>
      <abilityName>全半角检查</abilityName>
      <candidateList>
        <item>（</item>
      </candidateList>
      <explain>文本全半角错误。</explain>
      <paraID>79BC307F</paraID>
      <start>3</start>
      <end>4</end>
      <status>unmodified</status>
      <modifiedWord/>
      <trackRevisions>false</trackRevisions>
    </reviewItem>
    <reviewItem>
      <errorID>edc62063-3df6-4f16-ac54-6c83364de5ca</errorID>
      <errorWord>(</errorWord>
      <group>L1_Format</group>
      <groupName>格式问题</groupName>
      <ability>L2_HalfPunc</ability>
      <abilityName>全半角检查</abilityName>
      <candidateList>
        <item>（</item>
      </candidateList>
      <explain>文本全半角错误。</explain>
      <paraID>79BC307F</paraID>
      <start>46</start>
      <end>47</end>
      <status>unmodified</status>
      <modifiedWord/>
      <trackRevisions>false</trackRevisions>
    </reviewItem>
    <reviewItem>
      <errorID>b9f9e7ab-4e06-4d6a-8730-dccea34732de</errorID>
      <errorWord>(</errorWord>
      <group>L1_Format</group>
      <groupName>格式问题</groupName>
      <ability>L2_HalfPunc</ability>
      <abilityName>全半角检查</abilityName>
      <candidateList>
        <item>（</item>
      </candidateList>
      <explain>文本全半角错误。</explain>
      <paraID>79BC307F</paraID>
      <start>67</start>
      <end>68</end>
      <status>unmodified</status>
      <modifiedWord/>
      <trackRevisions>false</trackRevisions>
    </reviewItem>
    <reviewItem>
      <errorID>f0141991-882e-4773-b7e0-73494513f6d1</errorID>
      <errorWord>(</errorWord>
      <group>L1_Format</group>
      <groupName>格式问题</groupName>
      <ability>L2_HalfPunc</ability>
      <abilityName>全半角检查</abilityName>
      <candidateList>
        <item>（</item>
      </candidateList>
      <explain>文本全半角错误。</explain>
      <paraID>6B7706F5</paraID>
      <start>2</start>
      <end>3</end>
      <status>unmodified</status>
      <modifiedWord/>
      <trackRevisions>false</trackRevisions>
    </reviewItem>
    <reviewItem>
      <errorID>eaba01b2-b7b4-4f89-a5ae-a47121064c7c</errorID>
      <errorWord>(</errorWord>
      <group>L1_Format</group>
      <groupName>格式问题</groupName>
      <ability>L2_HalfPunc</ability>
      <abilityName>全半角检查</abilityName>
      <candidateList>
        <item>（</item>
      </candidateList>
      <explain>文本全半角错误。</explain>
      <paraID>6B7706F5</paraID>
      <start>15</start>
      <end>16</end>
      <status>unmodified</status>
      <modifiedWord/>
      <trackRevisions>false</trackRevisions>
    </reviewItem>
    <reviewItem>
      <errorID>0a70da20-4ab2-41e4-b675-cced8261218d</errorID>
      <errorWord>(</errorWord>
      <group>L1_Format</group>
      <groupName>格式问题</groupName>
      <ability>L2_HalfPunc</ability>
      <abilityName>全半角检查</abilityName>
      <candidateList>
        <item>（</item>
      </candidateList>
      <explain>文本全半角错误。</explain>
      <paraID>6B7706F5</paraID>
      <start>24</start>
      <end>25</end>
      <status>unmodified</status>
      <modifiedWord/>
      <trackRevisions>false</trackRevisions>
    </reviewItem>
    <reviewItem>
      <errorID>adbb6aa8-1b94-4430-888e-ec439ed71680</errorID>
      <errorWord>(</errorWord>
      <group>L1_Format</group>
      <groupName>格式问题</groupName>
      <ability>L2_HalfPunc</ability>
      <abilityName>全半角检查</abilityName>
      <candidateList>
        <item>（</item>
      </candidateList>
      <explain>文本全半角错误。</explain>
      <paraID>6B7706F5</paraID>
      <start>31</start>
      <end>32</end>
      <status>unmodified</status>
      <modifiedWord/>
      <trackRevisions>false</trackRevisions>
    </reviewItem>
    <reviewItem>
      <errorID>88b0d09a-3421-470c-872e-5d1aa4b493f6</errorID>
      <errorWord>(</errorWord>
      <group>L1_Format</group>
      <groupName>格式问题</groupName>
      <ability>L2_HalfPunc</ability>
      <abilityName>全半角检查</abilityName>
      <candidateList>
        <item>（</item>
      </candidateList>
      <explain>文本全半角错误。</explain>
      <paraID>6B7706F5</paraID>
      <start>53</start>
      <end>54</end>
      <status>unmodified</status>
      <modifiedWord/>
      <trackRevisions>false</trackRevisions>
    </reviewItem>
    <reviewItem>
      <errorID>9967e008-0cf1-4310-9617-1f87f187fec3</errorID>
      <errorWord>(</errorWord>
      <group>L1_Format</group>
      <groupName>格式问题</groupName>
      <ability>L2_HalfPunc</ability>
      <abilityName>全半角检查</abilityName>
      <candidateList>
        <item>（</item>
      </candidateList>
      <explain>文本全半角错误。</explain>
      <paraID>6B7706F5</paraID>
      <start>61</start>
      <end>62</end>
      <status>unmodified</status>
      <modifiedWord/>
      <trackRevisions>false</trackRevisions>
    </reviewItem>
    <reviewItem>
      <errorID>8e3a7272-5c9f-4d2c-84fd-0a1846635531</errorID>
      <errorWord>(</errorWord>
      <group>L1_Format</group>
      <groupName>格式问题</groupName>
      <ability>L2_HalfPunc</ability>
      <abilityName>全半角检查</abilityName>
      <candidateList>
        <item>（</item>
      </candidateList>
      <explain>文本全半角错误。</explain>
      <paraID>6B7706F5</paraID>
      <start>69</start>
      <end>70</end>
      <status>unmodified</status>
      <modifiedWord/>
      <trackRevisions>false</trackRevisions>
    </reviewItem>
    <reviewItem>
      <errorID>39fdedb2-5708-42c3-9ea5-7458354b640c</errorID>
      <errorWord>(</errorWord>
      <group>L1_Format</group>
      <groupName>格式问题</groupName>
      <ability>L2_HalfPunc</ability>
      <abilityName>全半角检查</abilityName>
      <candidateList>
        <item>（</item>
      </candidateList>
      <explain>文本全半角错误。</explain>
      <paraID>6B7706F5</paraID>
      <start>84</start>
      <end>85</end>
      <status>unmodified</status>
      <modifiedWord/>
      <trackRevisions>false</trackRevisions>
    </reviewItem>
    <reviewItem>
      <errorID>2d4ebf20-13d5-469b-88e7-3155978d2682</errorID>
      <errorWord>(</errorWord>
      <group>L1_Format</group>
      <groupName>格式问题</groupName>
      <ability>L2_HalfPunc</ability>
      <abilityName>全半角检查</abilityName>
      <candidateList>
        <item>（</item>
      </candidateList>
      <explain>文本全半角错误。</explain>
      <paraID>6B7706F5</paraID>
      <start>92</start>
      <end>93</end>
      <status>unmodified</status>
      <modifiedWord/>
      <trackRevisions>false</trackRevisions>
    </reviewItem>
    <reviewItem>
      <errorID>c24e7d06-9626-4cc8-bcc2-87ce00a6c121</errorID>
      <errorWord>(</errorWord>
      <group>L1_Format</group>
      <groupName>格式问题</groupName>
      <ability>L2_HalfPunc</ability>
      <abilityName>全半角检查</abilityName>
      <candidateList>
        <item>（</item>
      </candidateList>
      <explain>文本全半角错误。</explain>
      <paraID>1BB65768</paraID>
      <start>2</start>
      <end>3</end>
      <status>unmodified</status>
      <modifiedWord/>
      <trackRevisions>false</trackRevisions>
    </reviewItem>
    <reviewItem>
      <errorID>01f638ae-d4d8-4c29-8e00-dd85072d35cb</errorID>
      <errorWord>(</errorWord>
      <group>L1_Format</group>
      <groupName>格式问题</groupName>
      <ability>L2_HalfPunc</ability>
      <abilityName>全半角检查</abilityName>
      <candidateList>
        <item>（</item>
      </candidateList>
      <explain>文本全半角错误。</explain>
      <paraID>1BB65768</paraID>
      <start>14</start>
      <end>15</end>
      <status>unmodified</status>
      <modifiedWord/>
      <trackRevisions>false</trackRevisions>
    </reviewItem>
    <reviewItem>
      <errorID>3d0bc953-c2af-43a6-a121-9f08286150aa</errorID>
      <errorWord>(</errorWord>
      <group>L1_Format</group>
      <groupName>格式问题</groupName>
      <ability>L2_HalfPunc</ability>
      <abilityName>全半角检查</abilityName>
      <candidateList>
        <item>（</item>
      </candidateList>
      <explain>文本全半角错误。</explain>
      <paraID>1BB65768</paraID>
      <start>22</start>
      <end>23</end>
      <status>unmodified</status>
      <modifiedWord/>
      <trackRevisions>false</trackRevisions>
    </reviewItem>
    <reviewItem>
      <errorID>66f3c0cb-47ec-47ce-8023-ec3b1442d199</errorID>
      <errorWord>(</errorWord>
      <group>L1_Format</group>
      <groupName>格式问题</groupName>
      <ability>L2_HalfPunc</ability>
      <abilityName>全半角检查</abilityName>
      <candidateList>
        <item>（</item>
      </candidateList>
      <explain>文本全半角错误。</explain>
      <paraID>1BB65768</paraID>
      <start>29</start>
      <end>30</end>
      <status>unmodified</status>
      <modifiedWord/>
      <trackRevisions>false</trackRevisions>
    </reviewItem>
    <reviewItem>
      <errorID>7068755e-909f-4b98-9901-258ae42fe509</errorID>
      <errorWord>(</errorWord>
      <group>L1_Format</group>
      <groupName>格式问题</groupName>
      <ability>L2_HalfPunc</ability>
      <abilityName>全半角检查</abilityName>
      <candidateList>
        <item>（</item>
      </candidateList>
      <explain>文本全半角错误。</explain>
      <paraID>1BB65768</paraID>
      <start>51</start>
      <end>52</end>
      <status>unmodified</status>
      <modifiedWord/>
      <trackRevisions>false</trackRevisions>
    </reviewItem>
    <reviewItem>
      <errorID>9ac4e856-c06d-4327-8be8-ee955ac826e4</errorID>
      <errorWord>(</errorWord>
      <group>L1_Format</group>
      <groupName>格式问题</groupName>
      <ability>L2_HalfPunc</ability>
      <abilityName>全半角检查</abilityName>
      <candidateList>
        <item>（</item>
      </candidateList>
      <explain>文本全半角错误。</explain>
      <paraID>1BB65768</paraID>
      <start>58</start>
      <end>59</end>
      <status>unmodified</status>
      <modifiedWord/>
      <trackRevisions>false</trackRevisions>
    </reviewItem>
    <reviewItem>
      <errorID>7121c9a2-fc36-4d29-8551-4215c607c6e5</errorID>
      <errorWord>(</errorWord>
      <group>L1_Format</group>
      <groupName>格式问题</groupName>
      <ability>L2_HalfPunc</ability>
      <abilityName>全半角检查</abilityName>
      <candidateList>
        <item>（</item>
      </candidateList>
      <explain>文本全半角错误。</explain>
      <paraID>1BB65768</paraID>
      <start>66</start>
      <end>67</end>
      <status>unmodified</status>
      <modifiedWord/>
      <trackRevisions>false</trackRevisions>
    </reviewItem>
    <reviewItem>
      <errorID>66e12d4b-03f1-440a-9318-59e163b974bb</errorID>
      <errorWord>(</errorWord>
      <group>L1_Format</group>
      <groupName>格式问题</groupName>
      <ability>L2_HalfPunc</ability>
      <abilityName>全半角检查</abilityName>
      <candidateList>
        <item>（</item>
      </candidateList>
      <explain>文本全半角错误。</explain>
      <paraID>1BB65768</paraID>
      <start>80</start>
      <end>81</end>
      <status>unmodified</status>
      <modifiedWord/>
      <trackRevisions>false</trackRevisions>
    </reviewItem>
    <reviewItem>
      <errorID>303a17f1-f083-487f-a267-f2281a068aef</errorID>
      <errorWord>(</errorWord>
      <group>L1_Format</group>
      <groupName>格式问题</groupName>
      <ability>L2_HalfPunc</ability>
      <abilityName>全半角检查</abilityName>
      <candidateList>
        <item>（</item>
      </candidateList>
      <explain>文本全半角错误。</explain>
      <paraID>1BB65768</paraID>
      <start>88</start>
      <end>89</end>
      <status>unmodified</status>
      <modifiedWord/>
      <trackRevisions>false</trackRevisions>
    </reviewItem>
    <reviewItem>
      <errorID>089a6fa2-493b-40fc-99a8-a249a9bd267b</errorID>
      <errorWord>(</errorWord>
      <group>L1_Format</group>
      <groupName>格式问题</groupName>
      <ability>L2_HalfPunc</ability>
      <abilityName>全半角检查</abilityName>
      <candidateList>
        <item>（</item>
      </candidateList>
      <explain>文本全半角错误。</explain>
      <paraID>3AA33A84</paraID>
      <start>3</start>
      <end>4</end>
      <status>unmodified</status>
      <modifiedWord/>
      <trackRevisions>false</trackRevisions>
    </reviewItem>
    <reviewItem>
      <errorID>ff1a67f6-788c-4760-b5d2-f620ce469020</errorID>
      <errorWord>(</errorWord>
      <group>L1_Format</group>
      <groupName>格式问题</groupName>
      <ability>L2_HalfPunc</ability>
      <abilityName>全半角检查</abilityName>
      <candidateList>
        <item>（</item>
      </candidateList>
      <explain>文本全半角错误。</explain>
      <paraID>3B8C9FC0</paraID>
      <start>2</start>
      <end>3</end>
      <status>unmodified</status>
      <modifiedWord/>
      <trackRevisions>false</trackRevisions>
    </reviewItem>
    <reviewItem>
      <errorID>876c0f62-2658-4262-899c-a7f535238856</errorID>
      <errorWord>(</errorWord>
      <group>L1_Format</group>
      <groupName>格式问题</groupName>
      <ability>L2_HalfPunc</ability>
      <abilityName>全半角检查</abilityName>
      <candidateList>
        <item>（</item>
      </candidateList>
      <explain>文本全半角错误。</explain>
      <paraID>3B8C9FC0</paraID>
      <start>8</start>
      <end>9</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8328a4-c2f4-4aac-ab35-0241bd8079f9}">
  <ds:schemaRefs/>
</ds:datastoreItem>
</file>

<file path=docProps/app.xml><?xml version="1.0" encoding="utf-8"?>
<Properties xmlns="http://schemas.openxmlformats.org/officeDocument/2006/extended-properties" xmlns:vt="http://schemas.openxmlformats.org/officeDocument/2006/docPropsVTypes">
  <Template>Normal.dotm</Template>
  <Pages>147</Pages>
  <Words>26258</Words>
  <Characters>30176</Characters>
  <Lines>602</Lines>
  <Paragraphs>169</Paragraphs>
  <TotalTime>3</TotalTime>
  <ScaleCrop>false</ScaleCrop>
  <LinksUpToDate>false</LinksUpToDate>
  <CharactersWithSpaces>30606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2023-12-01T09:42:00Z</dcterms:created>
  <dc:creator>peper</dc:creator>
  <cp:lastModifiedBy>Z</cp:lastModifiedBy>
  <cp:lastPrinted>2025-02-24T11:10:00Z</cp:lastPrinted>
  <dcterms:modified xsi:type="dcterms:W3CDTF">2026-05-20T05:21:30Z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19BBA3DB4896401596712CBFE9A9A088_13</vt:lpwstr>
  </property>
  <property fmtid="{D5CDD505-2E9C-101B-9397-08002B2CF9AE}" pid="4" name="KSOTemplateDocerSaveRecord">
    <vt:lpwstr>eyJoZGlkIjoiMzEwNTM5NzYwMDRjMzkwZTVkZjY2ODkwMGIxNGU0OTUiLCJ1c2VySWQiOiIzODI0OTUxNDYifQ==</vt:lpwstr>
  </property>
</Properties>
</file>