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41B70">
      <w:pPr>
        <w:pStyle w:val="4"/>
        <w:jc w:val="center"/>
        <w:outlineLvl w:val="0"/>
        <w:rPr>
          <w:rFonts w:ascii="Times New Roman" w:hAnsi="Times New Roman"/>
          <w:b/>
          <w:color w:val="000000" w:themeColor="text1"/>
          <w:sz w:val="36"/>
          <w14:textFill>
            <w14:solidFill>
              <w14:schemeClr w14:val="tx1"/>
            </w14:solidFill>
          </w14:textFill>
        </w:rPr>
      </w:pPr>
      <w:bookmarkStart w:id="10" w:name="_GoBack"/>
      <w:r>
        <w:rPr>
          <w:rFonts w:hint="eastAsia" w:ascii="Times New Roman" w:hAnsi="Times New Roman"/>
          <w:b/>
          <w:color w:val="000000" w:themeColor="text1"/>
          <w:sz w:val="36"/>
          <w14:textFill>
            <w14:solidFill>
              <w14:schemeClr w14:val="tx1"/>
            </w14:solidFill>
          </w14:textFill>
        </w:rPr>
        <w:t>采购需求</w:t>
      </w:r>
    </w:p>
    <w:bookmarkEnd w:id="10"/>
    <w:p w14:paraId="14F18CC1">
      <w:pPr>
        <w:adjustRightInd w:val="0"/>
        <w:spacing w:line="340" w:lineRule="exact"/>
        <w:rPr>
          <w:rFonts w:hAnsi="宋体"/>
          <w:b/>
          <w:color w:val="000000" w:themeColor="text1"/>
          <w:szCs w:val="21"/>
          <w14:textFill>
            <w14:solidFill>
              <w14:schemeClr w14:val="tx1"/>
            </w14:solidFill>
          </w14:textFill>
        </w:rPr>
      </w:pPr>
    </w:p>
    <w:p w14:paraId="26BC1BA6">
      <w:pPr>
        <w:adjustRightInd w:val="0"/>
        <w:spacing w:line="340" w:lineRule="exact"/>
        <w:rPr>
          <w:rFonts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说明：</w:t>
      </w:r>
    </w:p>
    <w:p w14:paraId="1747C8CC">
      <w:pPr>
        <w:spacing w:line="360" w:lineRule="auto"/>
        <w:ind w:firstLine="420" w:firstLineChars="200"/>
        <w:jc w:val="left"/>
        <w:rPr>
          <w:color w:val="000000" w:themeColor="text1"/>
          <w14:textFill>
            <w14:solidFill>
              <w14:schemeClr w14:val="tx1"/>
            </w14:solidFill>
          </w14:textFill>
        </w:rPr>
      </w:pPr>
      <w:r>
        <w:rPr>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为落实政府采购政策需满足的要求</w:t>
      </w:r>
    </w:p>
    <w:p w14:paraId="28B715B9">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（1）本招标文件所称中小企业必须符合《政府采购促进中小企业发展管理办法》（财库〔2020〕46号）的规定。</w:t>
      </w:r>
    </w:p>
    <w:p w14:paraId="5A9229E2">
      <w:pPr>
        <w:spacing w:line="360" w:lineRule="auto"/>
        <w:ind w:firstLine="424" w:firstLineChars="202"/>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w:t>
      </w:r>
      <w:r>
        <w:rPr>
          <w:rFonts w:hint="eastAsia" w:ascii="宋体" w:hAnsi="宋体" w:cs="宋体"/>
          <w:b/>
          <w:color w:val="000000" w:themeColor="text1"/>
          <w:szCs w:val="21"/>
          <w14:textFill>
            <w14:solidFill>
              <w14:schemeClr w14:val="tx1"/>
            </w14:solidFill>
          </w14:textFill>
        </w:rPr>
        <w:t>投标人的投标货物必须使用政府强制采购的节能产品，投标人必须在投标文件中提供所投标产品的节能产品认证证书复印件（加盖投标人电子公章），否则投标文件作无效处理。</w:t>
      </w:r>
      <w:r>
        <w:rPr>
          <w:rFonts w:hint="eastAsia" w:ascii="宋体" w:hAnsi="宋体" w:cs="宋体"/>
          <w:color w:val="000000" w:themeColor="text1"/>
          <w:szCs w:val="21"/>
          <w14:textFill>
            <w14:solidFill>
              <w14:schemeClr w14:val="tx1"/>
            </w14:solidFill>
          </w14:textFill>
        </w:rPr>
        <w:t>如本项目包含的货物属于品目清单内非标注“★”的产品时，应优先采购，具体详见“第四章 评标方法和评标标准”。</w:t>
      </w:r>
    </w:p>
    <w:p w14:paraId="4DFFA7C8">
      <w:pPr>
        <w:spacing w:line="360" w:lineRule="auto"/>
        <w:ind w:firstLine="424" w:firstLineChars="202"/>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根据《关于调整网络安全专用产品安全管理有关事项的公告》（2023年1号）规定，本项目采购需求中的服务伴随的产品如果包括《网络关键设备和网络安全专用产品目录》的网络安全专用产品，供应商在投标文件中应主动列明供货范围中属于网络安全专用产品的投标产品，</w:t>
      </w:r>
      <w:r>
        <w:rPr>
          <w:rFonts w:hint="eastAsia" w:ascii="宋体" w:hAnsi="宋体" w:cs="宋体"/>
          <w:b/>
          <w:color w:val="000000" w:themeColor="text1"/>
          <w:szCs w:val="21"/>
          <w14:textFill>
            <w14:solidFill>
              <w14:schemeClr w14:val="tx1"/>
            </w14:solidFill>
          </w14:textFill>
        </w:rPr>
        <w:t>并在投标文件（商务及技术文件）中提供由中国网信网（ 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r>
        <w:rPr>
          <w:rFonts w:hint="eastAsia" w:ascii="宋体" w:hAnsi="宋体" w:cs="宋体"/>
          <w:color w:val="000000" w:themeColor="text1"/>
          <w:szCs w:val="21"/>
          <w14:textFill>
            <w14:solidFill>
              <w14:schemeClr w14:val="tx1"/>
            </w14:solidFill>
          </w14:textFill>
        </w:rPr>
        <w:t>如属于《网络关键设备和网络安全专用产品目录》中“二、网络安全专用产品”内“产品类别”中的所描述的产品，但不属于所列“产品描述”情形的，应提供相应的说明及证明材料。</w:t>
      </w:r>
    </w:p>
    <w:p w14:paraId="540727B5">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本国产品标准的货物具体是指《政府采购品目分类目录》中的货物类产品，但不包括其中的房屋和构筑物，文物和陈列品，图书和档案，特种动植物，农林牧渔业产品，矿与矿物，电力、城市燃气、蒸汽和热水、水，</w:t>
      </w:r>
      <w:r>
        <w:rPr>
          <w:rFonts w:hint="eastAsia" w:ascii="宋体" w:hAnsi="宋体" w:cs="宋体"/>
          <w:b/>
          <w:color w:val="000000" w:themeColor="text1"/>
          <w:szCs w:val="21"/>
          <w14:textFill>
            <w14:solidFill>
              <w14:schemeClr w14:val="tx1"/>
            </w14:solidFill>
          </w14:textFill>
        </w:rPr>
        <w:t>食品</w:t>
      </w:r>
      <w:r>
        <w:rPr>
          <w:rFonts w:hint="eastAsia" w:ascii="宋体" w:hAnsi="宋体" w:cs="宋体"/>
          <w:color w:val="000000" w:themeColor="text1"/>
          <w:szCs w:val="21"/>
          <w14:textFill>
            <w14:solidFill>
              <w14:schemeClr w14:val="tx1"/>
            </w14:solidFill>
          </w14:textFill>
        </w:rPr>
        <w:t>、饮料和烟草原料，无形资产。</w:t>
      </w:r>
    </w:p>
    <w:p w14:paraId="60E97462">
      <w:pPr>
        <w:spacing w:line="360" w:lineRule="auto"/>
        <w:ind w:firstLine="420" w:firstLineChars="200"/>
        <w:jc w:val="left"/>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（5）根据《关于在政府采购活动中对有关美国企业采取相关措施的通知》（财库〔2026〕10号）规定，供应商提供的产品不能为通知附件内46家美国企业（不包括在华美资企业）生产的产品。</w:t>
      </w:r>
      <w:r>
        <w:rPr>
          <w:rFonts w:hint="eastAsia" w:ascii="宋体" w:hAnsi="宋体" w:cs="宋体"/>
          <w:b/>
          <w:color w:val="000000" w:themeColor="text1"/>
          <w:szCs w:val="21"/>
          <w14:textFill>
            <w14:solidFill>
              <w14:schemeClr w14:val="tx1"/>
            </w14:solidFill>
          </w14:textFill>
        </w:rPr>
        <w:t>如有此类产品投标的，投标无效。</w:t>
      </w:r>
    </w:p>
    <w:p w14:paraId="4A949150">
      <w:pPr>
        <w:numPr>
          <w:ilvl w:val="0"/>
          <w:numId w:val="1"/>
        </w:numPr>
        <w:spacing w:line="360" w:lineRule="auto"/>
        <w:ind w:firstLine="424"/>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“实质性要求”是指招标文件中已经指明不满足则投标无效的条款，或者不能负偏离的条款，或者采购需求中带“▲”的条款。</w:t>
      </w:r>
    </w:p>
    <w:p w14:paraId="4DD779C4">
      <w:pPr>
        <w:tabs>
          <w:tab w:val="left" w:pos="312"/>
        </w:tabs>
        <w:spacing w:line="360" w:lineRule="auto"/>
        <w:ind w:left="424"/>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下表“技术服务要求”中标注“●”号的条款或技术要求仅作为评审依据进行考核，具体见本招标文</w:t>
      </w:r>
    </w:p>
    <w:p w14:paraId="0E257A0D">
      <w:pPr>
        <w:tabs>
          <w:tab w:val="left" w:pos="312"/>
        </w:tabs>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件第四章。</w:t>
      </w:r>
    </w:p>
    <w:p w14:paraId="47A920E6">
      <w:pPr>
        <w:numPr>
          <w:ilvl w:val="0"/>
          <w:numId w:val="1"/>
        </w:numPr>
        <w:spacing w:line="360" w:lineRule="auto"/>
        <w:ind w:firstLine="424" w:firstLineChars="202"/>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不需要投标人对采购需求响应为具体数值的，此采购需求的数值后将以◆号标注。</w:t>
      </w:r>
    </w:p>
    <w:p w14:paraId="66E325DA">
      <w:pPr>
        <w:numPr>
          <w:ilvl w:val="0"/>
          <w:numId w:val="1"/>
        </w:numPr>
        <w:spacing w:line="360" w:lineRule="auto"/>
        <w:ind w:firstLine="424" w:firstLineChars="202"/>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如投标人投标产品存在侵犯他人的知识产权或者专利成果行为的，应承担相应法律责任。</w:t>
      </w:r>
    </w:p>
    <w:p w14:paraId="4741C15A">
      <w:pPr>
        <w:pStyle w:val="7"/>
        <w:numPr>
          <w:ilvl w:val="0"/>
          <w:numId w:val="1"/>
        </w:numPr>
        <w:spacing w:line="360" w:lineRule="auto"/>
        <w:ind w:firstLineChars="0"/>
        <w:jc w:val="left"/>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本项目采购标的的中小企业划分标准所属行业名称（行业名称及划分见本章附件2）：</w:t>
      </w:r>
      <w:r>
        <w:rPr>
          <w:rFonts w:hint="eastAsia" w:ascii="宋体" w:hAnsi="宋体" w:cs="宋体"/>
          <w:color w:val="000000" w:themeColor="text1"/>
          <w:szCs w:val="21"/>
          <w14:textFill>
            <w14:solidFill>
              <w14:schemeClr w14:val="tx1"/>
            </w14:solidFill>
          </w14:textFill>
        </w:rPr>
        <w:t>租赁和商务服务业。</w:t>
      </w:r>
    </w:p>
    <w:p w14:paraId="77D18FC6">
      <w:pPr>
        <w:pStyle w:val="7"/>
        <w:tabs>
          <w:tab w:val="left" w:pos="312"/>
        </w:tabs>
        <w:spacing w:line="360" w:lineRule="auto"/>
        <w:ind w:left="420" w:firstLine="0" w:firstLineChars="0"/>
        <w:jc w:val="left"/>
        <w:rPr>
          <w:rFonts w:ascii="宋体" w:hAnsi="宋体" w:cs="宋体"/>
          <w:color w:val="000000" w:themeColor="text1"/>
          <w:szCs w:val="21"/>
          <w14:textFill>
            <w14:solidFill>
              <w14:schemeClr w14:val="tx1"/>
            </w14:solidFill>
          </w14:textFill>
        </w:rPr>
      </w:pPr>
    </w:p>
    <w:tbl>
      <w:tblPr>
        <w:tblStyle w:val="5"/>
        <w:tblW w:w="102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4"/>
        <w:gridCol w:w="545"/>
        <w:gridCol w:w="895"/>
        <w:gridCol w:w="242"/>
        <w:gridCol w:w="945"/>
        <w:gridCol w:w="708"/>
        <w:gridCol w:w="5268"/>
        <w:gridCol w:w="1089"/>
        <w:gridCol w:w="9"/>
      </w:tblGrid>
      <w:tr w14:paraId="1C8F9E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251" w:type="dxa"/>
            <w:gridSpan w:val="9"/>
            <w:tcBorders>
              <w:top w:val="single" w:color="auto" w:sz="4" w:space="0"/>
              <w:left w:val="single" w:color="auto" w:sz="4" w:space="0"/>
              <w:bottom w:val="nil"/>
              <w:right w:val="single" w:color="auto" w:sz="4" w:space="0"/>
            </w:tcBorders>
            <w:vAlign w:val="center"/>
          </w:tcPr>
          <w:p w14:paraId="198B837E">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服务需求一览表</w:t>
            </w:r>
          </w:p>
        </w:tc>
      </w:tr>
      <w:tr w14:paraId="1C395C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85" w:type="dxa"/>
            <w:gridSpan w:val="3"/>
            <w:tcBorders>
              <w:top w:val="single" w:color="auto" w:sz="4" w:space="0"/>
              <w:left w:val="single" w:color="auto" w:sz="4" w:space="0"/>
              <w:bottom w:val="nil"/>
              <w:right w:val="single" w:color="auto" w:sz="4" w:space="0"/>
            </w:tcBorders>
            <w:vAlign w:val="center"/>
          </w:tcPr>
          <w:p w14:paraId="3BB4BD94">
            <w:pPr>
              <w:spacing w:line="360" w:lineRule="exact"/>
              <w:jc w:val="center"/>
              <w:rPr>
                <w:rFonts w:ascii="宋体" w:hAnsi="宋体" w:cs="Arial"/>
                <w:b/>
                <w:color w:val="000000" w:themeColor="text1"/>
                <w:szCs w:val="21"/>
                <w14:textFill>
                  <w14:solidFill>
                    <w14:schemeClr w14:val="tx1"/>
                  </w14:solidFill>
                </w14:textFill>
              </w:rPr>
            </w:pPr>
            <w:r>
              <w:rPr>
                <w:rFonts w:hint="eastAsia" w:ascii="宋体" w:hAnsi="宋体" w:cs="Arial"/>
                <w:b/>
                <w:color w:val="000000" w:themeColor="text1"/>
                <w:szCs w:val="21"/>
                <w14:textFill>
                  <w14:solidFill>
                    <w14:schemeClr w14:val="tx1"/>
                  </w14:solidFill>
                </w14:textFill>
              </w:rPr>
              <w:t>标段</w:t>
            </w:r>
          </w:p>
        </w:tc>
        <w:tc>
          <w:tcPr>
            <w:tcW w:w="8266" w:type="dxa"/>
            <w:gridSpan w:val="6"/>
            <w:tcBorders>
              <w:top w:val="single" w:color="auto" w:sz="4" w:space="0"/>
              <w:left w:val="single" w:color="auto" w:sz="4" w:space="0"/>
              <w:bottom w:val="nil"/>
              <w:right w:val="single" w:color="auto" w:sz="4" w:space="0"/>
            </w:tcBorders>
            <w:vAlign w:val="center"/>
          </w:tcPr>
          <w:p w14:paraId="767E12D2">
            <w:pPr>
              <w:spacing w:line="360" w:lineRule="exact"/>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单分标</w:t>
            </w:r>
          </w:p>
        </w:tc>
      </w:tr>
      <w:tr w14:paraId="723867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516" w:hRule="atLeast"/>
          <w:jc w:val="center"/>
        </w:trPr>
        <w:tc>
          <w:tcPr>
            <w:tcW w:w="545" w:type="dxa"/>
            <w:vMerge w:val="restart"/>
            <w:tcBorders>
              <w:top w:val="single" w:color="auto" w:sz="4" w:space="0"/>
              <w:left w:val="single" w:color="auto" w:sz="4" w:space="0"/>
              <w:bottom w:val="nil"/>
              <w:right w:val="single" w:color="auto" w:sz="4" w:space="0"/>
            </w:tcBorders>
            <w:vAlign w:val="center"/>
          </w:tcPr>
          <w:p w14:paraId="3C266EAD">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采购清单及服务参数</w:t>
            </w: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8157B7B">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137" w:type="dxa"/>
            <w:gridSpan w:val="2"/>
            <w:tcBorders>
              <w:top w:val="single" w:color="auto" w:sz="4" w:space="0"/>
              <w:left w:val="single" w:color="auto" w:sz="4" w:space="0"/>
              <w:bottom w:val="single" w:color="auto" w:sz="4" w:space="0"/>
              <w:right w:val="single" w:color="auto" w:sz="4" w:space="0"/>
            </w:tcBorders>
            <w:vAlign w:val="center"/>
          </w:tcPr>
          <w:p w14:paraId="685CC564">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标的名称</w:t>
            </w:r>
          </w:p>
        </w:tc>
        <w:tc>
          <w:tcPr>
            <w:tcW w:w="945" w:type="dxa"/>
            <w:tcBorders>
              <w:top w:val="single" w:color="auto" w:sz="4" w:space="0"/>
              <w:left w:val="single" w:color="auto" w:sz="4" w:space="0"/>
              <w:bottom w:val="single" w:color="auto" w:sz="4" w:space="0"/>
              <w:right w:val="single" w:color="auto" w:sz="4" w:space="0"/>
            </w:tcBorders>
            <w:vAlign w:val="center"/>
          </w:tcPr>
          <w:p w14:paraId="039BA4E8">
            <w:pPr>
              <w:spacing w:line="36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数量</w:t>
            </w:r>
          </w:p>
        </w:tc>
        <w:tc>
          <w:tcPr>
            <w:tcW w:w="708" w:type="dxa"/>
            <w:tcBorders>
              <w:top w:val="single" w:color="auto" w:sz="4" w:space="0"/>
              <w:left w:val="single" w:color="auto" w:sz="4" w:space="0"/>
              <w:bottom w:val="single" w:color="auto" w:sz="4" w:space="0"/>
              <w:right w:val="single" w:color="auto" w:sz="4" w:space="0"/>
            </w:tcBorders>
            <w:vAlign w:val="center"/>
          </w:tcPr>
          <w:p w14:paraId="7B8D72E6">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单位</w:t>
            </w:r>
          </w:p>
        </w:tc>
        <w:tc>
          <w:tcPr>
            <w:tcW w:w="5272" w:type="dxa"/>
            <w:tcBorders>
              <w:top w:val="single" w:color="auto" w:sz="4" w:space="0"/>
              <w:left w:val="single" w:color="auto" w:sz="4" w:space="0"/>
              <w:bottom w:val="single" w:color="auto" w:sz="4" w:space="0"/>
              <w:right w:val="single" w:color="auto" w:sz="4" w:space="0"/>
            </w:tcBorders>
            <w:vAlign w:val="center"/>
          </w:tcPr>
          <w:p w14:paraId="28C4422C">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技术服务要求</w:t>
            </w:r>
          </w:p>
        </w:tc>
        <w:tc>
          <w:tcPr>
            <w:tcW w:w="1090" w:type="dxa"/>
            <w:tcBorders>
              <w:top w:val="single" w:color="auto" w:sz="4" w:space="0"/>
              <w:left w:val="single" w:color="auto" w:sz="4" w:space="0"/>
              <w:bottom w:val="single" w:color="auto" w:sz="4" w:space="0"/>
              <w:right w:val="single" w:color="auto" w:sz="4" w:space="0"/>
            </w:tcBorders>
            <w:vAlign w:val="center"/>
          </w:tcPr>
          <w:p w14:paraId="6D4B1E4B">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分项预算（元）</w:t>
            </w:r>
            <w:r>
              <w:rPr>
                <w:rFonts w:hint="eastAsia" w:ascii="宋体" w:hAnsi="宋体" w:cs="宋体"/>
                <w:b/>
                <w:bCs/>
                <w:color w:val="000000" w:themeColor="text1"/>
                <w:szCs w:val="21"/>
                <w14:textFill>
                  <w14:solidFill>
                    <w14:schemeClr w14:val="tx1"/>
                  </w14:solidFill>
                </w14:textFill>
              </w:rPr>
              <w:t>（注：三年预算）</w:t>
            </w:r>
          </w:p>
        </w:tc>
      </w:tr>
      <w:tr w14:paraId="444060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407" w:hRule="atLeast"/>
          <w:jc w:val="center"/>
        </w:trPr>
        <w:tc>
          <w:tcPr>
            <w:tcW w:w="300" w:type="dxa"/>
            <w:vMerge w:val="continue"/>
            <w:tcBorders>
              <w:top w:val="single" w:color="auto" w:sz="4" w:space="0"/>
              <w:left w:val="single" w:color="auto" w:sz="4" w:space="0"/>
              <w:bottom w:val="nil"/>
              <w:right w:val="single" w:color="auto" w:sz="4" w:space="0"/>
            </w:tcBorders>
            <w:vAlign w:val="center"/>
          </w:tcPr>
          <w:p w14:paraId="4C626A5A">
            <w:pPr>
              <w:rPr>
                <w:rFonts w:ascii="宋体" w:hAnsi="宋体" w:cs="宋体"/>
                <w:color w:val="000000" w:themeColor="text1"/>
                <w:szCs w:val="21"/>
                <w14:textFill>
                  <w14:solidFill>
                    <w14:schemeClr w14:val="tx1"/>
                  </w14:solidFill>
                </w14:textFill>
              </w:rPr>
            </w:pPr>
            <w:bookmarkStart w:id="0" w:name="_Hlk232018167" w:colFirst="1" w:colLast="8"/>
            <w:bookmarkStart w:id="1" w:name="_Hlk176962364" w:colFirst="1" w:colLast="8"/>
          </w:p>
        </w:tc>
        <w:tc>
          <w:tcPr>
            <w:tcW w:w="545" w:type="dxa"/>
            <w:tcBorders>
              <w:top w:val="single" w:color="auto" w:sz="4" w:space="0"/>
              <w:left w:val="single" w:color="auto" w:sz="4" w:space="0"/>
              <w:bottom w:val="single" w:color="auto" w:sz="4" w:space="0"/>
              <w:right w:val="single" w:color="auto" w:sz="4" w:space="0"/>
            </w:tcBorders>
            <w:vAlign w:val="center"/>
          </w:tcPr>
          <w:p w14:paraId="67DEDDAA">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1137" w:type="dxa"/>
            <w:gridSpan w:val="2"/>
            <w:tcBorders>
              <w:top w:val="single" w:color="auto" w:sz="4" w:space="0"/>
              <w:left w:val="single" w:color="auto" w:sz="4" w:space="0"/>
              <w:bottom w:val="single" w:color="auto" w:sz="4" w:space="0"/>
              <w:right w:val="single" w:color="auto" w:sz="4" w:space="0"/>
            </w:tcBorders>
            <w:vAlign w:val="center"/>
          </w:tcPr>
          <w:p w14:paraId="2493367F">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铁马租赁服务</w:t>
            </w:r>
          </w:p>
        </w:tc>
        <w:tc>
          <w:tcPr>
            <w:tcW w:w="945" w:type="dxa"/>
            <w:tcBorders>
              <w:top w:val="single" w:color="auto" w:sz="4" w:space="0"/>
              <w:left w:val="single" w:color="auto" w:sz="4" w:space="0"/>
              <w:bottom w:val="single" w:color="auto" w:sz="4" w:space="0"/>
              <w:right w:val="single" w:color="auto" w:sz="4" w:space="0"/>
            </w:tcBorders>
            <w:vAlign w:val="center"/>
          </w:tcPr>
          <w:p w14:paraId="2A185838">
            <w:pPr>
              <w:snapToGrid w:val="0"/>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307368</w:t>
            </w:r>
          </w:p>
        </w:tc>
        <w:tc>
          <w:tcPr>
            <w:tcW w:w="708" w:type="dxa"/>
            <w:tcBorders>
              <w:top w:val="single" w:color="auto" w:sz="4" w:space="0"/>
              <w:left w:val="single" w:color="auto" w:sz="4" w:space="0"/>
              <w:bottom w:val="single" w:color="auto" w:sz="4" w:space="0"/>
              <w:right w:val="single" w:color="auto" w:sz="4" w:space="0"/>
            </w:tcBorders>
            <w:vAlign w:val="center"/>
          </w:tcPr>
          <w:p w14:paraId="17DF1D86">
            <w:pPr>
              <w:spacing w:line="36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米</w:t>
            </w:r>
          </w:p>
        </w:tc>
        <w:tc>
          <w:tcPr>
            <w:tcW w:w="5272" w:type="dxa"/>
            <w:tcBorders>
              <w:top w:val="single" w:color="auto" w:sz="4" w:space="0"/>
              <w:left w:val="single" w:color="auto" w:sz="4" w:space="0"/>
              <w:bottom w:val="single" w:color="auto" w:sz="4" w:space="0"/>
              <w:right w:val="single" w:color="auto" w:sz="4" w:space="0"/>
            </w:tcBorders>
            <w:vAlign w:val="center"/>
          </w:tcPr>
          <w:p w14:paraId="252C8580">
            <w:pPr>
              <w:spacing w:line="360" w:lineRule="exact"/>
              <w:jc w:val="left"/>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w:t>
            </w:r>
            <w:r>
              <w:rPr>
                <w:rFonts w:ascii="宋体" w:hAnsi="宋体"/>
                <w:color w:val="000000" w:themeColor="text1"/>
                <w:szCs w:val="21"/>
                <w14:textFill>
                  <w14:solidFill>
                    <w14:schemeClr w14:val="tx1"/>
                  </w14:solidFill>
                </w14:textFill>
              </w:rPr>
              <w:t>“U</w:t>
            </w:r>
            <w:r>
              <w:rPr>
                <w:rFonts w:hint="eastAsia" w:ascii="宋体" w:hAnsi="宋体"/>
                <w:color w:val="000000" w:themeColor="text1"/>
                <w:szCs w:val="21"/>
                <w14:textFill>
                  <w14:solidFill>
                    <w14:schemeClr w14:val="tx1"/>
                  </w14:solidFill>
                </w14:textFill>
              </w:rPr>
              <w:t>型治安封控硬质隔离栏</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“T</w:t>
            </w:r>
            <w:r>
              <w:rPr>
                <w:rFonts w:hint="eastAsia" w:ascii="宋体" w:hAnsi="宋体"/>
                <w:color w:val="000000" w:themeColor="text1"/>
                <w:szCs w:val="21"/>
                <w14:textFill>
                  <w14:solidFill>
                    <w14:schemeClr w14:val="tx1"/>
                  </w14:solidFill>
                </w14:textFill>
              </w:rPr>
              <w:t>型治安封控硬质隔离栏</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和</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可推拉活动型硬质隔离栏</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三种规格样式的铁马租赁服务，包含铁马运输、布设、清洁、维护、安保、巡检、应急处置、撤场等配套服务，租赁周期为采购人指定的安保任务期间。</w:t>
            </w:r>
          </w:p>
          <w:p w14:paraId="5B012F2E">
            <w:pPr>
              <w:spacing w:line="360" w:lineRule="exact"/>
              <w:jc w:val="left"/>
              <w:textAlignment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w:t>
            </w:r>
            <w:r>
              <w:rPr>
                <w:rFonts w:ascii="宋体" w:hAnsi="宋体"/>
                <w:b/>
                <w:color w:val="000000" w:themeColor="text1"/>
                <w:szCs w:val="21"/>
                <w14:textFill>
                  <w14:solidFill>
                    <w14:schemeClr w14:val="tx1"/>
                  </w14:solidFill>
                </w14:textFill>
              </w:rPr>
              <w:t>U</w:t>
            </w:r>
            <w:r>
              <w:rPr>
                <w:rFonts w:hint="eastAsia" w:ascii="宋体" w:hAnsi="宋体"/>
                <w:b/>
                <w:color w:val="000000" w:themeColor="text1"/>
                <w:szCs w:val="21"/>
                <w14:textFill>
                  <w14:solidFill>
                    <w14:schemeClr w14:val="tx1"/>
                  </w14:solidFill>
                </w14:textFill>
              </w:rPr>
              <w:t>型治安封控硬质隔离栏”主要技术要求</w:t>
            </w:r>
          </w:p>
          <w:p w14:paraId="409C7D8B">
            <w:pPr>
              <w:spacing w:line="360" w:lineRule="exact"/>
              <w:jc w:val="left"/>
              <w:textAlignment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隔离栏主体参数</w:t>
            </w:r>
            <w:r>
              <w:rPr>
                <w:rFonts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）硬质隔离栏单体整体长度规格</w:t>
            </w:r>
            <w:r>
              <w:rPr>
                <w:rFonts w:ascii="宋体" w:hAnsi="宋体"/>
                <w:color w:val="000000" w:themeColor="text1"/>
                <w:szCs w:val="21"/>
                <w14:textFill>
                  <w14:solidFill>
                    <w14:schemeClr w14:val="tx1"/>
                  </w14:solidFill>
                </w14:textFill>
              </w:rPr>
              <w:t>2.0m</w:t>
            </w:r>
            <w:r>
              <w:rPr>
                <w:rFonts w:hint="eastAsia" w:ascii="宋体" w:hAnsi="宋体"/>
                <w:color w:val="000000" w:themeColor="text1"/>
                <w:szCs w:val="21"/>
                <w14:textFill>
                  <w14:solidFill>
                    <w14:schemeClr w14:val="tx1"/>
                  </w14:solidFill>
                </w14:textFill>
              </w:rPr>
              <w:t>（允差</w:t>
            </w:r>
            <w:r>
              <w:rPr>
                <w:rFonts w:ascii="宋体" w:hAnsi="宋体"/>
                <w:color w:val="000000" w:themeColor="text1"/>
                <w:szCs w:val="21"/>
                <w14:textFill>
                  <w14:solidFill>
                    <w14:schemeClr w14:val="tx1"/>
                  </w14:solidFill>
                </w14:textFill>
              </w:rPr>
              <w:t>±5cm</w:t>
            </w:r>
            <w:r>
              <w:rPr>
                <w:rFonts w:hint="eastAsia" w:ascii="宋体" w:hAnsi="宋体"/>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投标文件中提供国家认可的有资质的第三方检测机构出具的检测报告复印件来佐证并加盖投标人公章</w:t>
            </w:r>
            <w:r>
              <w:rPr>
                <w:rFonts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）硬质隔离栏顶端离地面垂直高度</w:t>
            </w:r>
            <w:r>
              <w:rPr>
                <w:rFonts w:ascii="宋体" w:hAnsi="宋体"/>
                <w:color w:val="000000" w:themeColor="text1"/>
                <w:szCs w:val="21"/>
                <w14:textFill>
                  <w14:solidFill>
                    <w14:schemeClr w14:val="tx1"/>
                  </w14:solidFill>
                </w14:textFill>
              </w:rPr>
              <w:t>1.2m</w:t>
            </w:r>
            <w:r>
              <w:rPr>
                <w:rFonts w:hint="eastAsia" w:ascii="宋体" w:hAnsi="宋体"/>
                <w:color w:val="000000" w:themeColor="text1"/>
                <w:szCs w:val="21"/>
                <w14:textFill>
                  <w14:solidFill>
                    <w14:schemeClr w14:val="tx1"/>
                  </w14:solidFill>
                </w14:textFill>
              </w:rPr>
              <w:t>（允差</w:t>
            </w:r>
            <w:r>
              <w:rPr>
                <w:rFonts w:ascii="宋体" w:hAnsi="宋体"/>
                <w:color w:val="000000" w:themeColor="text1"/>
                <w:szCs w:val="21"/>
                <w14:textFill>
                  <w14:solidFill>
                    <w14:schemeClr w14:val="tx1"/>
                  </w14:solidFill>
                </w14:textFill>
              </w:rPr>
              <w:t>±3cm</w:t>
            </w:r>
            <w:r>
              <w:rPr>
                <w:rFonts w:hint="eastAsia" w:ascii="宋体" w:hAnsi="宋体"/>
                <w:color w:val="000000" w:themeColor="text1"/>
                <w:szCs w:val="21"/>
                <w14:textFill>
                  <w14:solidFill>
                    <w14:schemeClr w14:val="tx1"/>
                  </w14:solidFill>
                </w14:textFill>
              </w:rPr>
              <w:t>），能够起到封控隔离栏防止跨越的作用；</w:t>
            </w:r>
            <w:r>
              <w:rPr>
                <w:rFonts w:hint="eastAsia" w:ascii="宋体" w:hAnsi="宋体"/>
                <w:b/>
                <w:color w:val="000000" w:themeColor="text1"/>
                <w:szCs w:val="21"/>
                <w14:textFill>
                  <w14:solidFill>
                    <w14:schemeClr w14:val="tx1"/>
                  </w14:solidFill>
                </w14:textFill>
              </w:rPr>
              <w:t>投标文件中提供国家认可的有资质的第三方检测机构出具的检测报告复印件来佐证并加盖投标人公章</w:t>
            </w:r>
            <w:r>
              <w:rPr>
                <w:rFonts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）硬质隔离栏整体重量</w:t>
            </w:r>
            <w:r>
              <w:rPr>
                <w:rFonts w:ascii="宋体" w:hAnsi="宋体"/>
                <w:color w:val="000000" w:themeColor="text1"/>
                <w:szCs w:val="21"/>
                <w14:textFill>
                  <w14:solidFill>
                    <w14:schemeClr w14:val="tx1"/>
                  </w14:solidFill>
                </w14:textFill>
              </w:rPr>
              <w:t>11kg</w:t>
            </w:r>
            <w:r>
              <w:rPr>
                <w:rFonts w:hint="eastAsia" w:ascii="宋体" w:hAnsi="宋体"/>
                <w:color w:val="000000" w:themeColor="text1"/>
                <w:szCs w:val="21"/>
                <w14:textFill>
                  <w14:solidFill>
                    <w14:schemeClr w14:val="tx1"/>
                  </w14:solidFill>
                </w14:textFill>
              </w:rPr>
              <w:t>（允差</w:t>
            </w:r>
            <w:r>
              <w:rPr>
                <w:rFonts w:ascii="宋体" w:hAnsi="宋体"/>
                <w:color w:val="000000" w:themeColor="text1"/>
                <w:szCs w:val="21"/>
                <w14:textFill>
                  <w14:solidFill>
                    <w14:schemeClr w14:val="tx1"/>
                  </w14:solidFill>
                </w14:textFill>
              </w:rPr>
              <w:t>±0.5kg</w:t>
            </w:r>
            <w:r>
              <w:rPr>
                <w:rFonts w:hint="eastAsia" w:ascii="宋体" w:hAnsi="宋体"/>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投标文件中提供国家认可的有资质的第三方检测机构出具的检测报告复印件来佐证并加盖投标人公章</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性能参数</w:t>
            </w:r>
            <w:r>
              <w:rPr>
                <w:rFonts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）检测依据：</w:t>
            </w:r>
            <w:r>
              <w:rPr>
                <w:rFonts w:ascii="宋体" w:hAnsi="宋体"/>
                <w:color w:val="000000" w:themeColor="text1"/>
                <w:szCs w:val="21"/>
                <w14:textFill>
                  <w14:solidFill>
                    <w14:schemeClr w14:val="tx1"/>
                  </w14:solidFill>
                </w14:textFill>
              </w:rPr>
              <w:t>GB/T 18833-2012,GA 422-2019,GB/T 10125-2021</w:t>
            </w:r>
            <w:r>
              <w:rPr>
                <w:rFonts w:hint="eastAsia" w:ascii="宋体" w:hAnsi="宋体"/>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投标文件中提供国家认可的有资质的第三方检测机构出具的检测报告复印件来佐证并加盖投标人公章</w:t>
            </w:r>
            <w:r>
              <w:rPr>
                <w:rFonts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）硬质隔离栏直立抗压力≥</w:t>
            </w:r>
            <w:r>
              <w:rPr>
                <w:rFonts w:ascii="宋体" w:hAnsi="宋体"/>
                <w:color w:val="000000" w:themeColor="text1"/>
                <w:szCs w:val="21"/>
                <w14:textFill>
                  <w14:solidFill>
                    <w14:schemeClr w14:val="tx1"/>
                  </w14:solidFill>
                </w14:textFill>
              </w:rPr>
              <w:t>5000N</w:t>
            </w:r>
            <w:r>
              <w:rPr>
                <w:rFonts w:hint="eastAsia" w:ascii="宋体" w:hAnsi="宋体"/>
                <w:color w:val="000000" w:themeColor="text1"/>
                <w:szCs w:val="21"/>
                <w14:textFill>
                  <w14:solidFill>
                    <w14:schemeClr w14:val="tx1"/>
                  </w14:solidFill>
                </w14:textFill>
              </w:rPr>
              <w:t>，变形量≤</w:t>
            </w:r>
            <w:r>
              <w:rPr>
                <w:rFonts w:ascii="宋体" w:hAnsi="宋体"/>
                <w:color w:val="000000" w:themeColor="text1"/>
                <w:szCs w:val="21"/>
                <w14:textFill>
                  <w14:solidFill>
                    <w14:schemeClr w14:val="tx1"/>
                  </w14:solidFill>
                </w14:textFill>
              </w:rPr>
              <w:t>10mm</w:t>
            </w:r>
            <w:r>
              <w:rPr>
                <w:rFonts w:hint="eastAsia" w:ascii="宋体" w:hAnsi="宋体"/>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投标文件中提供国家认可的有资质的第三方检测机构出具的检测报告复印件来佐证并加盖投标人公章</w:t>
            </w:r>
            <w:r>
              <w:rPr>
                <w:rFonts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）硬质隔离栏侧面抗压力≥</w:t>
            </w:r>
            <w:r>
              <w:rPr>
                <w:rFonts w:ascii="宋体" w:hAnsi="宋体"/>
                <w:color w:val="000000" w:themeColor="text1"/>
                <w:szCs w:val="21"/>
                <w14:textFill>
                  <w14:solidFill>
                    <w14:schemeClr w14:val="tx1"/>
                  </w14:solidFill>
                </w14:textFill>
              </w:rPr>
              <w:t>500N,</w:t>
            </w:r>
            <w:r>
              <w:rPr>
                <w:rFonts w:hint="eastAsia" w:ascii="宋体" w:hAnsi="宋体"/>
                <w:color w:val="000000" w:themeColor="text1"/>
                <w:szCs w:val="21"/>
                <w14:textFill>
                  <w14:solidFill>
                    <w14:schemeClr w14:val="tx1"/>
                  </w14:solidFill>
                </w14:textFill>
              </w:rPr>
              <w:t>变形量≤</w:t>
            </w:r>
            <w:r>
              <w:rPr>
                <w:rFonts w:ascii="宋体" w:hAnsi="宋体"/>
                <w:color w:val="000000" w:themeColor="text1"/>
                <w:szCs w:val="21"/>
                <w14:textFill>
                  <w14:solidFill>
                    <w14:schemeClr w14:val="tx1"/>
                  </w14:solidFill>
                </w14:textFill>
              </w:rPr>
              <w:t>10mm</w:t>
            </w:r>
            <w:r>
              <w:rPr>
                <w:rFonts w:hint="eastAsia" w:ascii="宋体" w:hAnsi="宋体"/>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投标文件中提供国家认可的有资质的第三方检测机构出具的检测报告复印件来佐证并加盖投标人公章</w:t>
            </w:r>
            <w:r>
              <w:rPr>
                <w:rFonts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）硬质隔离栏耐打击强度：在能量</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szCs w:val="21"/>
                <w14:textFill>
                  <w14:solidFill>
                    <w14:schemeClr w14:val="tx1"/>
                  </w14:solidFill>
                </w14:textFill>
              </w:rPr>
              <w:t>300J</w:t>
            </w:r>
            <w:r>
              <w:rPr>
                <w:rFonts w:hint="eastAsia" w:ascii="宋体" w:hAnsi="宋体"/>
                <w:color w:val="000000" w:themeColor="text1"/>
                <w:szCs w:val="21"/>
                <w14:textFill>
                  <w14:solidFill>
                    <w14:schemeClr w14:val="tx1"/>
                  </w14:solidFill>
                </w14:textFill>
              </w:rPr>
              <w:t>的打击后未破碎，未裂开；</w:t>
            </w:r>
            <w:r>
              <w:rPr>
                <w:rFonts w:hint="eastAsia" w:ascii="宋体" w:hAnsi="宋体"/>
                <w:b/>
                <w:color w:val="000000" w:themeColor="text1"/>
                <w:szCs w:val="21"/>
                <w14:textFill>
                  <w14:solidFill>
                    <w14:schemeClr w14:val="tx1"/>
                  </w14:solidFill>
                </w14:textFill>
              </w:rPr>
              <w:t>投标文件中提供国家认可的有资质的第三方检测机构出具的检测报告复印件来佐证并加盖投标人公章</w:t>
            </w:r>
            <w:r>
              <w:rPr>
                <w:rFonts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）硬质隔离栏在线速</w:t>
            </w:r>
            <w:r>
              <w:rPr>
                <w:rFonts w:ascii="宋体" w:hAnsi="宋体"/>
                <w:color w:val="000000" w:themeColor="text1"/>
                <w:szCs w:val="21"/>
                <w14:textFill>
                  <w14:solidFill>
                    <w14:schemeClr w14:val="tx1"/>
                  </w14:solidFill>
                </w14:textFill>
              </w:rPr>
              <w:t>8.5m/s±0.5/s</w:t>
            </w:r>
            <w:r>
              <w:rPr>
                <w:rFonts w:hint="eastAsia" w:ascii="宋体" w:hAnsi="宋体"/>
                <w:color w:val="000000" w:themeColor="text1"/>
                <w:szCs w:val="21"/>
                <w14:textFill>
                  <w14:solidFill>
                    <w14:schemeClr w14:val="tx1"/>
                  </w14:solidFill>
                </w14:textFill>
              </w:rPr>
              <w:t>和能量为</w:t>
            </w:r>
            <w:r>
              <w:rPr>
                <w:rFonts w:ascii="宋体" w:hAnsi="宋体"/>
                <w:color w:val="000000" w:themeColor="text1"/>
                <w:szCs w:val="21"/>
                <w14:textFill>
                  <w14:solidFill>
                    <w14:schemeClr w14:val="tx1"/>
                  </w14:solidFill>
                </w14:textFill>
              </w:rPr>
              <w:t>100J±5J</w:t>
            </w:r>
            <w:r>
              <w:rPr>
                <w:rFonts w:hint="eastAsia" w:ascii="宋体" w:hAnsi="宋体"/>
                <w:color w:val="000000" w:themeColor="text1"/>
                <w:szCs w:val="21"/>
                <w14:textFill>
                  <w14:solidFill>
                    <w14:schemeClr w14:val="tx1"/>
                  </w14:solidFill>
                </w14:textFill>
              </w:rPr>
              <w:t>的刀砍下，刀砍痕迹深度</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szCs w:val="21"/>
                <w14:textFill>
                  <w14:solidFill>
                    <w14:schemeClr w14:val="tx1"/>
                  </w14:solidFill>
                </w14:textFill>
              </w:rPr>
              <w:t>10mm</w:t>
            </w:r>
            <w:r>
              <w:rPr>
                <w:rFonts w:hint="eastAsia" w:ascii="宋体" w:hAnsi="宋体"/>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投标文件中提供国家认可的有资质的第三方检测机构出具的检测报告复印件来佐证并加盖投标人公章</w:t>
            </w:r>
            <w:r>
              <w:rPr>
                <w:rFonts w:ascii="宋体" w:hAnsi="宋体"/>
                <w:color w:val="000000" w:themeColor="text1"/>
                <w:szCs w:val="21"/>
                <w14:textFill>
                  <w14:solidFill>
                    <w14:schemeClr w14:val="tx1"/>
                  </w14:solidFill>
                </w14:textFill>
              </w:rPr>
              <w:br w:type="textWrapping"/>
            </w:r>
            <w:bookmarkStart w:id="2" w:name="OLE_LINK3"/>
            <w:bookmarkStart w:id="3" w:name="OLE_LINK4"/>
            <w:r>
              <w:rPr>
                <w:rFonts w:hint="eastAsia" w:ascii="宋体" w:hAnsi="宋体" w:cs="宋体"/>
                <w:b/>
                <w:color w:val="000000" w:themeColor="text1"/>
                <w:spacing w:val="-6"/>
                <w:szCs w:val="21"/>
                <w14:textFill>
                  <w14:solidFill>
                    <w14:schemeClr w14:val="tx1"/>
                  </w14:solidFill>
                </w14:textFill>
              </w:rPr>
              <w:t>●</w:t>
            </w:r>
            <w:bookmarkEnd w:id="2"/>
            <w:bookmarkEnd w:id="3"/>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）逆反射系数（反光系数）：在观察角度</w:t>
            </w:r>
            <w:r>
              <w:rPr>
                <w:rFonts w:ascii="宋体" w:hAnsi="宋体"/>
                <w:color w:val="000000" w:themeColor="text1"/>
                <w:szCs w:val="21"/>
                <w14:textFill>
                  <w14:solidFill>
                    <w14:schemeClr w14:val="tx1"/>
                  </w14:solidFill>
                </w14:textFill>
              </w:rPr>
              <w:t>0.2</w:t>
            </w:r>
            <w:r>
              <w:rPr>
                <w:rFonts w:hint="eastAsia" w:ascii="宋体" w:hAnsi="宋体"/>
                <w:color w:val="000000" w:themeColor="text1"/>
                <w:szCs w:val="21"/>
                <w14:textFill>
                  <w14:solidFill>
                    <w14:schemeClr w14:val="tx1"/>
                  </w14:solidFill>
                </w14:textFill>
              </w:rPr>
              <w:t>度，射入角</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度时反光系数</w:t>
            </w:r>
            <w:r>
              <w:rPr>
                <w:rFonts w:ascii="宋体" w:hAnsi="宋体"/>
                <w:color w:val="000000" w:themeColor="text1"/>
                <w:szCs w:val="21"/>
                <w14:textFill>
                  <w14:solidFill>
                    <w14:schemeClr w14:val="tx1"/>
                  </w14:solidFill>
                </w14:textFill>
              </w:rPr>
              <w:t>(II</w:t>
            </w:r>
            <w:r>
              <w:rPr>
                <w:rFonts w:hint="eastAsia" w:ascii="宋体" w:hAnsi="宋体"/>
                <w:color w:val="000000" w:themeColor="text1"/>
                <w:szCs w:val="21"/>
                <w14:textFill>
                  <w14:solidFill>
                    <w14:schemeClr w14:val="tx1"/>
                  </w14:solidFill>
                </w14:textFill>
              </w:rPr>
              <w:t>类</w:t>
            </w:r>
            <w:r>
              <w:rPr>
                <w:rFonts w:ascii="宋体" w:hAnsi="宋体"/>
                <w:color w:val="000000" w:themeColor="text1"/>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szCs w:val="21"/>
                <w14:textFill>
                  <w14:solidFill>
                    <w14:schemeClr w14:val="tx1"/>
                  </w14:solidFill>
                </w14:textFill>
              </w:rPr>
              <w:t>12RA/cd·lX-1·m</w:t>
            </w:r>
            <w:r>
              <w:rPr>
                <w:rFonts w:ascii="宋体" w:hAnsi="宋体"/>
                <w:color w:val="000000" w:themeColor="text1"/>
                <w:szCs w:val="21"/>
                <w:vertAlign w:val="superscript"/>
                <w14:textFill>
                  <w14:solidFill>
                    <w14:schemeClr w14:val="tx1"/>
                  </w14:solidFill>
                </w14:textFill>
              </w:rPr>
              <w:t>-2</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br w:type="textWrapping"/>
            </w:r>
            <w:r>
              <w:rPr>
                <w:rFonts w:hint="eastAsia" w:ascii="宋体" w:hAnsi="宋体" w:cs="宋体"/>
                <w:b/>
                <w:color w:val="000000" w:themeColor="text1"/>
                <w:spacing w:val="-6"/>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7</w:t>
            </w:r>
            <w:r>
              <w:rPr>
                <w:rFonts w:hint="eastAsia" w:ascii="宋体" w:hAnsi="宋体"/>
                <w:color w:val="000000" w:themeColor="text1"/>
                <w:szCs w:val="21"/>
                <w14:textFill>
                  <w14:solidFill>
                    <w14:schemeClr w14:val="tx1"/>
                  </w14:solidFill>
                </w14:textFill>
              </w:rPr>
              <w:t>）逆反射系数（反光系数）：在观察角度</w:t>
            </w:r>
            <w:r>
              <w:rPr>
                <w:rFonts w:ascii="宋体" w:hAnsi="宋体"/>
                <w:color w:val="000000" w:themeColor="text1"/>
                <w:szCs w:val="21"/>
                <w14:textFill>
                  <w14:solidFill>
                    <w14:schemeClr w14:val="tx1"/>
                  </w14:solidFill>
                </w14:textFill>
              </w:rPr>
              <w:t>0.2</w:t>
            </w:r>
            <w:r>
              <w:rPr>
                <w:rFonts w:hint="eastAsia" w:ascii="宋体" w:hAnsi="宋体"/>
                <w:color w:val="000000" w:themeColor="text1"/>
                <w:szCs w:val="21"/>
                <w14:textFill>
                  <w14:solidFill>
                    <w14:schemeClr w14:val="tx1"/>
                  </w14:solidFill>
                </w14:textFill>
              </w:rPr>
              <w:t>度，射入角</w:t>
            </w:r>
            <w:r>
              <w:rPr>
                <w:rFonts w:ascii="宋体" w:hAnsi="宋体"/>
                <w:color w:val="000000" w:themeColor="text1"/>
                <w:szCs w:val="21"/>
                <w14:textFill>
                  <w14:solidFill>
                    <w14:schemeClr w14:val="tx1"/>
                  </w14:solidFill>
                </w14:textFill>
              </w:rPr>
              <w:t>15</w:t>
            </w:r>
            <w:r>
              <w:rPr>
                <w:rFonts w:hint="eastAsia" w:ascii="宋体" w:hAnsi="宋体"/>
                <w:color w:val="000000" w:themeColor="text1"/>
                <w:szCs w:val="21"/>
                <w14:textFill>
                  <w14:solidFill>
                    <w14:schemeClr w14:val="tx1"/>
                  </w14:solidFill>
                </w14:textFill>
              </w:rPr>
              <w:t>度时反光系数</w:t>
            </w:r>
            <w:r>
              <w:rPr>
                <w:rFonts w:ascii="宋体" w:hAnsi="宋体"/>
                <w:color w:val="000000" w:themeColor="text1"/>
                <w:szCs w:val="21"/>
                <w14:textFill>
                  <w14:solidFill>
                    <w14:schemeClr w14:val="tx1"/>
                  </w14:solidFill>
                </w14:textFill>
              </w:rPr>
              <w:t>(II</w:t>
            </w:r>
            <w:r>
              <w:rPr>
                <w:rFonts w:hint="eastAsia" w:ascii="宋体" w:hAnsi="宋体"/>
                <w:color w:val="000000" w:themeColor="text1"/>
                <w:szCs w:val="21"/>
                <w14:textFill>
                  <w14:solidFill>
                    <w14:schemeClr w14:val="tx1"/>
                  </w14:solidFill>
                </w14:textFill>
              </w:rPr>
              <w:t>类</w:t>
            </w:r>
            <w:r>
              <w:rPr>
                <w:rFonts w:ascii="宋体" w:hAnsi="宋体"/>
                <w:color w:val="000000" w:themeColor="text1"/>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szCs w:val="21"/>
                <w14:textFill>
                  <w14:solidFill>
                    <w14:schemeClr w14:val="tx1"/>
                  </w14:solidFill>
                </w14:textFill>
              </w:rPr>
              <w:t>10RA/cd·lX-1·m</w:t>
            </w:r>
            <w:r>
              <w:rPr>
                <w:rFonts w:ascii="宋体" w:hAnsi="宋体"/>
                <w:color w:val="000000" w:themeColor="text1"/>
                <w:szCs w:val="21"/>
                <w:vertAlign w:val="superscript"/>
                <w14:textFill>
                  <w14:solidFill>
                    <w14:schemeClr w14:val="tx1"/>
                  </w14:solidFill>
                </w14:textFill>
              </w:rPr>
              <w:t>-2</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br w:type="textWrapping"/>
            </w:r>
            <w:r>
              <w:rPr>
                <w:rFonts w:hint="eastAsia" w:ascii="宋体" w:hAnsi="宋体" w:cs="宋体"/>
                <w:b/>
                <w:color w:val="000000" w:themeColor="text1"/>
                <w:spacing w:val="-6"/>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8</w:t>
            </w:r>
            <w:r>
              <w:rPr>
                <w:rFonts w:hint="eastAsia" w:ascii="宋体" w:hAnsi="宋体"/>
                <w:color w:val="000000" w:themeColor="text1"/>
                <w:szCs w:val="21"/>
                <w14:textFill>
                  <w14:solidFill>
                    <w14:schemeClr w14:val="tx1"/>
                  </w14:solidFill>
                </w14:textFill>
              </w:rPr>
              <w:t>）逆反射系数（反光系数）：在观察角度</w:t>
            </w:r>
            <w:r>
              <w:rPr>
                <w:rFonts w:ascii="宋体" w:hAnsi="宋体"/>
                <w:color w:val="000000" w:themeColor="text1"/>
                <w:szCs w:val="21"/>
                <w14:textFill>
                  <w14:solidFill>
                    <w14:schemeClr w14:val="tx1"/>
                  </w14:solidFill>
                </w14:textFill>
              </w:rPr>
              <w:t>0.5</w:t>
            </w:r>
            <w:r>
              <w:rPr>
                <w:rFonts w:hint="eastAsia" w:ascii="宋体" w:hAnsi="宋体"/>
                <w:color w:val="000000" w:themeColor="text1"/>
                <w:szCs w:val="21"/>
                <w14:textFill>
                  <w14:solidFill>
                    <w14:schemeClr w14:val="tx1"/>
                  </w14:solidFill>
                </w14:textFill>
              </w:rPr>
              <w:t>度，射入角</w:t>
            </w:r>
            <w:r>
              <w:rPr>
                <w:rFonts w:ascii="宋体" w:hAnsi="宋体"/>
                <w:color w:val="000000" w:themeColor="text1"/>
                <w:szCs w:val="21"/>
                <w14:textFill>
                  <w14:solidFill>
                    <w14:schemeClr w14:val="tx1"/>
                  </w14:solidFill>
                </w14:textFill>
              </w:rPr>
              <w:t>30</w:t>
            </w:r>
            <w:r>
              <w:rPr>
                <w:rFonts w:hint="eastAsia" w:ascii="宋体" w:hAnsi="宋体"/>
                <w:color w:val="000000" w:themeColor="text1"/>
                <w:szCs w:val="21"/>
                <w14:textFill>
                  <w14:solidFill>
                    <w14:schemeClr w14:val="tx1"/>
                  </w14:solidFill>
                </w14:textFill>
              </w:rPr>
              <w:t>度时反光系数</w:t>
            </w:r>
            <w:r>
              <w:rPr>
                <w:rFonts w:ascii="宋体" w:hAnsi="宋体"/>
                <w:color w:val="000000" w:themeColor="text1"/>
                <w:szCs w:val="21"/>
                <w14:textFill>
                  <w14:solidFill>
                    <w14:schemeClr w14:val="tx1"/>
                  </w14:solidFill>
                </w14:textFill>
              </w:rPr>
              <w:t>(II</w:t>
            </w:r>
            <w:r>
              <w:rPr>
                <w:rFonts w:hint="eastAsia" w:ascii="宋体" w:hAnsi="宋体"/>
                <w:color w:val="000000" w:themeColor="text1"/>
                <w:szCs w:val="21"/>
                <w14:textFill>
                  <w14:solidFill>
                    <w14:schemeClr w14:val="tx1"/>
                  </w14:solidFill>
                </w14:textFill>
              </w:rPr>
              <w:t>类</w:t>
            </w:r>
            <w:r>
              <w:rPr>
                <w:rFonts w:ascii="宋体" w:hAnsi="宋体"/>
                <w:color w:val="000000" w:themeColor="text1"/>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szCs w:val="21"/>
                <w14:textFill>
                  <w14:solidFill>
                    <w14:schemeClr w14:val="tx1"/>
                  </w14:solidFill>
                </w14:textFill>
              </w:rPr>
              <w:t>2.5RA/cd·lX-1·m</w:t>
            </w:r>
            <w:r>
              <w:rPr>
                <w:rFonts w:ascii="宋体" w:hAnsi="宋体"/>
                <w:color w:val="000000" w:themeColor="text1"/>
                <w:szCs w:val="21"/>
                <w:vertAlign w:val="superscript"/>
                <w14:textFill>
                  <w14:solidFill>
                    <w14:schemeClr w14:val="tx1"/>
                  </w14:solidFill>
                </w14:textFill>
              </w:rPr>
              <w:t>-2</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硬质隔离栏框架底部支撑横梁距地面高度距离不超过</w:t>
            </w:r>
            <w:r>
              <w:rPr>
                <w:rFonts w:ascii="宋体" w:hAnsi="宋体"/>
                <w:color w:val="000000" w:themeColor="text1"/>
                <w:szCs w:val="21"/>
                <w14:textFill>
                  <w14:solidFill>
                    <w14:schemeClr w14:val="tx1"/>
                  </w14:solidFill>
                </w14:textFill>
              </w:rPr>
              <w:t>23cm</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硬质隔离栏主体结构采用金属结构，封控设施主体框架材质厚度不低于</w:t>
            </w:r>
            <w:r>
              <w:rPr>
                <w:rFonts w:ascii="宋体" w:hAnsi="宋体"/>
                <w:color w:val="000000" w:themeColor="text1"/>
                <w:szCs w:val="21"/>
                <w14:textFill>
                  <w14:solidFill>
                    <w14:schemeClr w14:val="tx1"/>
                  </w14:solidFill>
                </w14:textFill>
              </w:rPr>
              <w:t>1.0mm</w:t>
            </w:r>
            <w:r>
              <w:rPr>
                <w:rFonts w:hint="eastAsia" w:ascii="宋体" w:hAnsi="宋体"/>
                <w:color w:val="000000" w:themeColor="text1"/>
                <w:szCs w:val="21"/>
                <w14:textFill>
                  <w14:solidFill>
                    <w14:schemeClr w14:val="tx1"/>
                  </w14:solidFill>
                </w14:textFill>
              </w:rPr>
              <w:t>，底部支撑脚两端距离不小于</w:t>
            </w:r>
            <w:r>
              <w:rPr>
                <w:rFonts w:ascii="宋体" w:hAnsi="宋体"/>
                <w:color w:val="000000" w:themeColor="text1"/>
                <w:szCs w:val="21"/>
                <w14:textFill>
                  <w14:solidFill>
                    <w14:schemeClr w14:val="tx1"/>
                  </w14:solidFill>
                </w14:textFill>
              </w:rPr>
              <w:t>55cm</w:t>
            </w:r>
            <w:r>
              <w:rPr>
                <w:rFonts w:hint="eastAsia" w:ascii="宋体" w:hAnsi="宋体"/>
                <w:color w:val="000000" w:themeColor="text1"/>
                <w:szCs w:val="21"/>
                <w14:textFill>
                  <w14:solidFill>
                    <w14:schemeClr w14:val="tx1"/>
                  </w14:solidFill>
                </w14:textFill>
              </w:rPr>
              <w:t>，能够保证设施站立的稳固性，底部支撑脚采用</w:t>
            </w:r>
            <w:r>
              <w:rPr>
                <w:rFonts w:ascii="宋体" w:hAnsi="宋体"/>
                <w:color w:val="000000" w:themeColor="text1"/>
                <w:szCs w:val="21"/>
                <w14:textFill>
                  <w14:solidFill>
                    <w14:schemeClr w14:val="tx1"/>
                  </w14:solidFill>
                </w14:textFill>
              </w:rPr>
              <w:t>U</w:t>
            </w:r>
            <w:r>
              <w:rPr>
                <w:rFonts w:hint="eastAsia" w:ascii="宋体" w:hAnsi="宋体"/>
                <w:color w:val="000000" w:themeColor="text1"/>
                <w:szCs w:val="21"/>
                <w14:textFill>
                  <w14:solidFill>
                    <w14:schemeClr w14:val="tx1"/>
                  </w14:solidFill>
                </w14:textFill>
              </w:rPr>
              <w:t>型</w:t>
            </w:r>
            <w:r>
              <w:rPr>
                <w:rFonts w:ascii="宋体" w:hAnsi="宋体"/>
                <w:color w:val="000000" w:themeColor="text1"/>
                <w:szCs w:val="21"/>
                <w14:textFill>
                  <w14:solidFill>
                    <w14:schemeClr w14:val="tx1"/>
                  </w14:solidFill>
                </w14:textFill>
              </w:rPr>
              <w:t>90</w:t>
            </w:r>
            <w:r>
              <w:rPr>
                <w:rFonts w:hint="eastAsia" w:ascii="宋体" w:hAnsi="宋体"/>
                <w:color w:val="000000" w:themeColor="text1"/>
                <w:szCs w:val="21"/>
                <w14:textFill>
                  <w14:solidFill>
                    <w14:schemeClr w14:val="tx1"/>
                  </w14:solidFill>
                </w14:textFill>
              </w:rPr>
              <w:t>度弯角</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形成</w:t>
            </w:r>
            <w:r>
              <w:rPr>
                <w:rFonts w:ascii="宋体" w:hAnsi="宋体"/>
                <w:color w:val="000000" w:themeColor="text1"/>
                <w:szCs w:val="21"/>
                <w14:textFill>
                  <w14:solidFill>
                    <w14:schemeClr w14:val="tx1"/>
                  </w14:solidFill>
                </w14:textFill>
              </w:rPr>
              <w:t>U</w:t>
            </w:r>
            <w:r>
              <w:rPr>
                <w:rFonts w:hint="eastAsia" w:ascii="宋体" w:hAnsi="宋体"/>
                <w:color w:val="000000" w:themeColor="text1"/>
                <w:szCs w:val="21"/>
                <w14:textFill>
                  <w14:solidFill>
                    <w14:schemeClr w14:val="tx1"/>
                  </w14:solidFill>
                </w14:textFill>
              </w:rPr>
              <w:t>型隔离栏铁马；</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硬质隔离栏外观颜色依据采购人</w:t>
            </w:r>
            <w:r>
              <w:rPr>
                <w:rFonts w:ascii="宋体" w:hAnsi="宋体"/>
                <w:color w:val="000000" w:themeColor="text1"/>
                <w:szCs w:val="21"/>
                <w14:textFill>
                  <w14:solidFill>
                    <w14:schemeClr w14:val="tx1"/>
                  </w14:solidFill>
                </w14:textFill>
              </w:rPr>
              <w:t>VI</w:t>
            </w:r>
            <w:r>
              <w:rPr>
                <w:rFonts w:hint="eastAsia" w:ascii="宋体" w:hAnsi="宋体"/>
                <w:color w:val="000000" w:themeColor="text1"/>
                <w:szCs w:val="21"/>
                <w14:textFill>
                  <w14:solidFill>
                    <w14:schemeClr w14:val="tx1"/>
                  </w14:solidFill>
                </w14:textFill>
              </w:rPr>
              <w:t>形象要求进行定制；</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硬质隔离栏可以按采购人所要求的颜色定制；</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7.</w:t>
            </w:r>
            <w:r>
              <w:rPr>
                <w:rFonts w:hint="eastAsia" w:ascii="宋体" w:hAnsi="宋体"/>
                <w:color w:val="000000" w:themeColor="text1"/>
                <w:szCs w:val="21"/>
                <w14:textFill>
                  <w14:solidFill>
                    <w14:schemeClr w14:val="tx1"/>
                  </w14:solidFill>
                </w14:textFill>
              </w:rPr>
              <w:t>硬质隔离栏可以采用组合式连接件并行连接固定；</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8.</w:t>
            </w:r>
            <w:r>
              <w:rPr>
                <w:rFonts w:hint="eastAsia" w:ascii="宋体" w:hAnsi="宋体"/>
                <w:color w:val="000000" w:themeColor="text1"/>
                <w:szCs w:val="21"/>
                <w14:textFill>
                  <w14:solidFill>
                    <w14:schemeClr w14:val="tx1"/>
                  </w14:solidFill>
                </w14:textFill>
              </w:rPr>
              <w:t>硬质隔离栏可以按封控场地实际需要数量拼接固定。</w:t>
            </w:r>
            <w:r>
              <w:rPr>
                <w:rFonts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二、</w:t>
            </w:r>
            <w:r>
              <w:rPr>
                <w:rFonts w:ascii="宋体" w:hAnsi="宋体"/>
                <w:color w:val="000000" w:themeColor="text1"/>
                <w:szCs w:val="21"/>
                <w14:textFill>
                  <w14:solidFill>
                    <w14:schemeClr w14:val="tx1"/>
                  </w14:solidFill>
                </w14:textFill>
              </w:rPr>
              <w:t>“T</w:t>
            </w:r>
            <w:r>
              <w:rPr>
                <w:rFonts w:hint="eastAsia" w:ascii="宋体" w:hAnsi="宋体"/>
                <w:color w:val="000000" w:themeColor="text1"/>
                <w:szCs w:val="21"/>
                <w14:textFill>
                  <w14:solidFill>
                    <w14:schemeClr w14:val="tx1"/>
                  </w14:solidFill>
                </w14:textFill>
              </w:rPr>
              <w:t>型治安封控硬质隔离栏</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主要技术要求：</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封控设施单体长度</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米（允差</w:t>
            </w:r>
            <w:r>
              <w:rPr>
                <w:rFonts w:ascii="宋体" w:hAnsi="宋体"/>
                <w:color w:val="000000" w:themeColor="text1"/>
                <w:szCs w:val="21"/>
                <w14:textFill>
                  <w14:solidFill>
                    <w14:schemeClr w14:val="tx1"/>
                  </w14:solidFill>
                </w14:textFill>
              </w:rPr>
              <w:t>±5cm</w:t>
            </w:r>
            <w:r>
              <w:rPr>
                <w:rFonts w:hint="eastAsia" w:ascii="宋体" w:hAnsi="宋体"/>
                <w:color w:val="000000" w:themeColor="text1"/>
                <w:szCs w:val="21"/>
                <w14:textFill>
                  <w14:solidFill>
                    <w14:schemeClr w14:val="tx1"/>
                  </w14:solidFill>
                </w14:textFill>
              </w:rPr>
              <w:t>），封控顶端离地面垂直高度不小于</w:t>
            </w:r>
            <w:r>
              <w:rPr>
                <w:rFonts w:ascii="宋体" w:hAnsi="宋体"/>
                <w:color w:val="000000" w:themeColor="text1"/>
                <w:szCs w:val="21"/>
                <w14:textFill>
                  <w14:solidFill>
                    <w14:schemeClr w14:val="tx1"/>
                  </w14:solidFill>
                </w14:textFill>
              </w:rPr>
              <w:t>120cm</w:t>
            </w:r>
            <w:r>
              <w:rPr>
                <w:rFonts w:hint="eastAsia" w:ascii="宋体" w:hAnsi="宋体"/>
                <w:color w:val="000000" w:themeColor="text1"/>
                <w:szCs w:val="21"/>
                <w14:textFill>
                  <w14:solidFill>
                    <w14:schemeClr w14:val="tx1"/>
                  </w14:solidFill>
                </w14:textFill>
              </w:rPr>
              <w:t>，能够起到防止跨越的作用；</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封控设施主体结构采用</w:t>
            </w:r>
            <w:r>
              <w:rPr>
                <w:rFonts w:ascii="宋体" w:hAnsi="宋体"/>
                <w:color w:val="000000" w:themeColor="text1"/>
                <w:szCs w:val="21"/>
                <w14:textFill>
                  <w14:solidFill>
                    <w14:schemeClr w14:val="tx1"/>
                  </w14:solidFill>
                </w14:textFill>
              </w:rPr>
              <w:t>T</w:t>
            </w:r>
            <w:r>
              <w:rPr>
                <w:rFonts w:hint="eastAsia" w:ascii="宋体" w:hAnsi="宋体"/>
                <w:color w:val="000000" w:themeColor="text1"/>
                <w:szCs w:val="21"/>
                <w14:textFill>
                  <w14:solidFill>
                    <w14:schemeClr w14:val="tx1"/>
                  </w14:solidFill>
                </w14:textFill>
              </w:rPr>
              <w:t>型金属结构，底部支撑脚距离不小于</w:t>
            </w:r>
            <w:r>
              <w:rPr>
                <w:rFonts w:ascii="宋体" w:hAnsi="宋体"/>
                <w:color w:val="000000" w:themeColor="text1"/>
                <w:szCs w:val="21"/>
                <w14:textFill>
                  <w14:solidFill>
                    <w14:schemeClr w14:val="tx1"/>
                  </w14:solidFill>
                </w14:textFill>
              </w:rPr>
              <w:t>75cm</w:t>
            </w:r>
            <w:r>
              <w:rPr>
                <w:rFonts w:hint="eastAsia" w:ascii="宋体" w:hAnsi="宋体"/>
                <w:color w:val="000000" w:themeColor="text1"/>
                <w:szCs w:val="21"/>
                <w14:textFill>
                  <w14:solidFill>
                    <w14:schemeClr w14:val="tx1"/>
                  </w14:solidFill>
                </w14:textFill>
              </w:rPr>
              <w:t>，能够有效保证设施站立的稳固性，防止前后冲撞；</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封控设施隔离面采用金属方孔隔离网，金属网方孔间距不大于</w:t>
            </w:r>
            <w:r>
              <w:rPr>
                <w:rFonts w:ascii="宋体" w:hAnsi="宋体"/>
                <w:color w:val="000000" w:themeColor="text1"/>
                <w:szCs w:val="21"/>
                <w14:textFill>
                  <w14:solidFill>
                    <w14:schemeClr w14:val="tx1"/>
                  </w14:solidFill>
                </w14:textFill>
              </w:rPr>
              <w:t>6cm</w:t>
            </w:r>
            <w:r>
              <w:rPr>
                <w:rFonts w:hint="eastAsia" w:ascii="宋体" w:hAnsi="宋体"/>
                <w:color w:val="000000" w:themeColor="text1"/>
                <w:szCs w:val="21"/>
                <w14:textFill>
                  <w14:solidFill>
                    <w14:schemeClr w14:val="tx1"/>
                  </w14:solidFill>
                </w14:textFill>
              </w:rPr>
              <w:t>，金属隔离网与封控设施主体结构采用焊接加固工艺；</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可整体折叠，可整体展开，折叠后呈长方形；</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封控设施平面内容可以依据采购人</w:t>
            </w:r>
            <w:r>
              <w:rPr>
                <w:rFonts w:ascii="宋体" w:hAnsi="宋体"/>
                <w:color w:val="000000" w:themeColor="text1"/>
                <w:szCs w:val="21"/>
                <w14:textFill>
                  <w14:solidFill>
                    <w14:schemeClr w14:val="tx1"/>
                  </w14:solidFill>
                </w14:textFill>
              </w:rPr>
              <w:t>VI</w:t>
            </w:r>
            <w:r>
              <w:rPr>
                <w:rFonts w:hint="eastAsia" w:ascii="宋体" w:hAnsi="宋体"/>
                <w:color w:val="000000" w:themeColor="text1"/>
                <w:szCs w:val="21"/>
                <w14:textFill>
                  <w14:solidFill>
                    <w14:schemeClr w14:val="tx1"/>
                  </w14:solidFill>
                </w14:textFill>
              </w:rPr>
              <w:t>形象要求进行定制；</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封控设施可以按采购人所要求的颜色定制；</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7.</w:t>
            </w:r>
            <w:r>
              <w:rPr>
                <w:rFonts w:hint="eastAsia" w:ascii="宋体" w:hAnsi="宋体"/>
                <w:color w:val="000000" w:themeColor="text1"/>
                <w:szCs w:val="21"/>
                <w14:textFill>
                  <w14:solidFill>
                    <w14:schemeClr w14:val="tx1"/>
                  </w14:solidFill>
                </w14:textFill>
              </w:rPr>
              <w:t>封控设施要求包括有清晰完整的活动</w:t>
            </w:r>
            <w:r>
              <w:rPr>
                <w:rFonts w:ascii="宋体" w:hAnsi="宋体"/>
                <w:color w:val="000000" w:themeColor="text1"/>
                <w:szCs w:val="21"/>
                <w14:textFill>
                  <w14:solidFill>
                    <w14:schemeClr w14:val="tx1"/>
                  </w14:solidFill>
                </w14:textFill>
              </w:rPr>
              <w:t>logo</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三、</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可推拉活动型硬质隔离栏</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主要技术要求：</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封控设施单体长度规格</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米（允差</w:t>
            </w:r>
            <w:r>
              <w:rPr>
                <w:rFonts w:ascii="宋体" w:hAnsi="宋体"/>
                <w:color w:val="000000" w:themeColor="text1"/>
                <w:szCs w:val="21"/>
                <w14:textFill>
                  <w14:solidFill>
                    <w14:schemeClr w14:val="tx1"/>
                  </w14:solidFill>
                </w14:textFill>
              </w:rPr>
              <w:t>±5cm</w:t>
            </w:r>
            <w:r>
              <w:rPr>
                <w:rFonts w:hint="eastAsia" w:ascii="宋体" w:hAnsi="宋体"/>
                <w:color w:val="000000" w:themeColor="text1"/>
                <w:szCs w:val="21"/>
                <w14:textFill>
                  <w14:solidFill>
                    <w14:schemeClr w14:val="tx1"/>
                  </w14:solidFill>
                </w14:textFill>
              </w:rPr>
              <w:t>），封控设施顶端离地面垂直高度不小于</w:t>
            </w:r>
            <w:r>
              <w:rPr>
                <w:rFonts w:ascii="宋体" w:hAnsi="宋体"/>
                <w:color w:val="000000" w:themeColor="text1"/>
                <w:szCs w:val="21"/>
                <w14:textFill>
                  <w14:solidFill>
                    <w14:schemeClr w14:val="tx1"/>
                  </w14:solidFill>
                </w14:textFill>
              </w:rPr>
              <w:t>120cm</w:t>
            </w:r>
            <w:r>
              <w:rPr>
                <w:rFonts w:hint="eastAsia" w:ascii="宋体" w:hAnsi="宋体"/>
                <w:color w:val="000000" w:themeColor="text1"/>
                <w:szCs w:val="21"/>
                <w14:textFill>
                  <w14:solidFill>
                    <w14:schemeClr w14:val="tx1"/>
                  </w14:solidFill>
                </w14:textFill>
              </w:rPr>
              <w:t>，能够起到封控隔离栏防止跨越的作用；</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封控设施底部支撑脚两端配置带刹车万向轮，底部支撑脚两端距离不小于</w:t>
            </w:r>
            <w:r>
              <w:rPr>
                <w:rFonts w:ascii="宋体" w:hAnsi="宋体"/>
                <w:color w:val="000000" w:themeColor="text1"/>
                <w:szCs w:val="21"/>
                <w14:textFill>
                  <w14:solidFill>
                    <w14:schemeClr w14:val="tx1"/>
                  </w14:solidFill>
                </w14:textFill>
              </w:rPr>
              <w:t>55cm</w:t>
            </w:r>
            <w:r>
              <w:rPr>
                <w:rFonts w:hint="eastAsia" w:ascii="宋体" w:hAnsi="宋体"/>
                <w:color w:val="000000" w:themeColor="text1"/>
                <w:szCs w:val="21"/>
                <w14:textFill>
                  <w14:solidFill>
                    <w14:schemeClr w14:val="tx1"/>
                  </w14:solidFill>
                </w14:textFill>
              </w:rPr>
              <w:t>以有效保证设施站立的稳固性；</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封控设施外观颜色依据采购人</w:t>
            </w:r>
            <w:r>
              <w:rPr>
                <w:rFonts w:ascii="宋体" w:hAnsi="宋体"/>
                <w:color w:val="000000" w:themeColor="text1"/>
                <w:szCs w:val="21"/>
                <w14:textFill>
                  <w14:solidFill>
                    <w14:schemeClr w14:val="tx1"/>
                  </w14:solidFill>
                </w14:textFill>
              </w:rPr>
              <w:t>VI</w:t>
            </w:r>
            <w:r>
              <w:rPr>
                <w:rFonts w:hint="eastAsia" w:ascii="宋体" w:hAnsi="宋体"/>
                <w:color w:val="000000" w:themeColor="text1"/>
                <w:szCs w:val="21"/>
                <w14:textFill>
                  <w14:solidFill>
                    <w14:schemeClr w14:val="tx1"/>
                  </w14:solidFill>
                </w14:textFill>
              </w:rPr>
              <w:t>形象要求进行定制；</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封控设施可以按采购人所要求的颜色定制；</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封控设施要求包括有清晰完整的活动</w:t>
            </w:r>
            <w:r>
              <w:rPr>
                <w:rFonts w:ascii="宋体" w:hAnsi="宋体"/>
                <w:color w:val="000000" w:themeColor="text1"/>
                <w:szCs w:val="21"/>
                <w14:textFill>
                  <w14:solidFill>
                    <w14:schemeClr w14:val="tx1"/>
                  </w14:solidFill>
                </w14:textFill>
              </w:rPr>
              <w:t>logo</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四、其它要求：</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封控期间中标供应商负责提供并安排足够巡检人员对封控设施进行看护、巡检、维护、应急服务等安保工作，保证封控设施按计划要求投入使用，确保在使用过程中不对他人造成伤害，封控设施的运输、安装、安保、巡查、拆卸回收、维护保养及丢失、坏损等一切后果由</w:t>
            </w:r>
            <w:r>
              <w:rPr>
                <w:rFonts w:hint="eastAsia" w:ascii="宋体" w:hAnsi="宋体"/>
                <w:color w:val="000000" w:themeColor="text1"/>
                <w:kern w:val="0"/>
                <w:szCs w:val="21"/>
                <w14:textFill>
                  <w14:solidFill>
                    <w14:schemeClr w14:val="tx1"/>
                  </w14:solidFill>
                </w14:textFill>
              </w:rPr>
              <w:t>中标供应商负责与承担；</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包括现场勘查、设计、运输、布线、安装、调试、维护、现场合理应急调整、拆卸、现场相应需配套服务、封控设施安装人员；</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3.</w:t>
            </w:r>
            <w:r>
              <w:rPr>
                <w:rFonts w:hint="eastAsia" w:ascii="宋体" w:hAnsi="宋体"/>
                <w:color w:val="000000" w:themeColor="text1"/>
                <w:kern w:val="0"/>
                <w:szCs w:val="21"/>
                <w14:textFill>
                  <w14:solidFill>
                    <w14:schemeClr w14:val="tx1"/>
                  </w14:solidFill>
                </w14:textFill>
              </w:rPr>
              <w:t>中标供应商在履约前提供项目实施的安装计划方案、设施安全巡查、隐患排查、现场工作取证、应急处置工作措施的方案；</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布设设施期间，可根据采购人的要求提供必要的智能化管控辅助设备（需经采购人同意后使用），如移动摄像头、视频记录仪、定位摄像机等，能实现定位、视频、照片拍摄功能，对设施布设现场进行通讯指挥并且及时回传视频和设备布置点位，能让采购人及各级安保指挥部门了解安保现场隔离栏布设进度和完成情况；</w:t>
            </w:r>
          </w:p>
          <w:p w14:paraId="5FDB2EEB">
            <w:pPr>
              <w:spacing w:line="360" w:lineRule="exact"/>
              <w:jc w:val="left"/>
              <w:textAlignment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所提供的铁马表面干净、无明显污迹、漆面整洁、无明显色差、无明显锈迹、无变形破损、开裂的情况。</w:t>
            </w:r>
          </w:p>
        </w:tc>
        <w:tc>
          <w:tcPr>
            <w:tcW w:w="1090" w:type="dxa"/>
            <w:tcBorders>
              <w:top w:val="single" w:color="auto" w:sz="4" w:space="0"/>
              <w:left w:val="single" w:color="auto" w:sz="4" w:space="0"/>
              <w:bottom w:val="single" w:color="auto" w:sz="4" w:space="0"/>
              <w:right w:val="single" w:color="auto" w:sz="4" w:space="0"/>
            </w:tcBorders>
            <w:vAlign w:val="center"/>
          </w:tcPr>
          <w:p w14:paraId="6A8E8993">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16905240</w:t>
            </w:r>
          </w:p>
        </w:tc>
      </w:tr>
      <w:tr w14:paraId="252A7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407" w:hRule="atLeast"/>
          <w:jc w:val="center"/>
        </w:trPr>
        <w:tc>
          <w:tcPr>
            <w:tcW w:w="300" w:type="dxa"/>
            <w:vMerge w:val="continue"/>
            <w:tcBorders>
              <w:top w:val="single" w:color="auto" w:sz="4" w:space="0"/>
              <w:left w:val="single" w:color="auto" w:sz="4" w:space="0"/>
              <w:bottom w:val="nil"/>
              <w:right w:val="single" w:color="auto" w:sz="4" w:space="0"/>
            </w:tcBorders>
            <w:vAlign w:val="center"/>
          </w:tcPr>
          <w:p w14:paraId="0AD6ECD4">
            <w:pPr>
              <w:rPr>
                <w:rFonts w:ascii="宋体" w:hAnsi="宋体" w:cs="宋体"/>
                <w:color w:val="000000" w:themeColor="text1"/>
                <w:szCs w:val="21"/>
                <w14:textFill>
                  <w14:solidFill>
                    <w14:schemeClr w14:val="tx1"/>
                  </w14:solidFill>
                </w14:textFill>
              </w:rPr>
            </w:pPr>
          </w:p>
        </w:tc>
        <w:tc>
          <w:tcPr>
            <w:tcW w:w="545" w:type="dxa"/>
            <w:tcBorders>
              <w:top w:val="single" w:color="auto" w:sz="4" w:space="0"/>
              <w:left w:val="single" w:color="auto" w:sz="4" w:space="0"/>
              <w:bottom w:val="single" w:color="auto" w:sz="4" w:space="0"/>
              <w:right w:val="single" w:color="auto" w:sz="4" w:space="0"/>
            </w:tcBorders>
            <w:vAlign w:val="center"/>
          </w:tcPr>
          <w:p w14:paraId="6C2A3ABF">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1137" w:type="dxa"/>
            <w:gridSpan w:val="2"/>
            <w:tcBorders>
              <w:top w:val="single" w:color="auto" w:sz="4" w:space="0"/>
              <w:left w:val="single" w:color="auto" w:sz="4" w:space="0"/>
              <w:bottom w:val="single" w:color="auto" w:sz="4" w:space="0"/>
              <w:right w:val="single" w:color="auto" w:sz="4" w:space="0"/>
            </w:tcBorders>
            <w:vAlign w:val="center"/>
          </w:tcPr>
          <w:p w14:paraId="5B69B432">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拒马租赁服务</w:t>
            </w:r>
          </w:p>
        </w:tc>
        <w:tc>
          <w:tcPr>
            <w:tcW w:w="945" w:type="dxa"/>
            <w:tcBorders>
              <w:top w:val="single" w:color="auto" w:sz="4" w:space="0"/>
              <w:left w:val="single" w:color="auto" w:sz="4" w:space="0"/>
              <w:bottom w:val="single" w:color="auto" w:sz="4" w:space="0"/>
              <w:right w:val="single" w:color="auto" w:sz="4" w:space="0"/>
            </w:tcBorders>
            <w:vAlign w:val="center"/>
          </w:tcPr>
          <w:p w14:paraId="0716C37B">
            <w:pPr>
              <w:snapToGrid w:val="0"/>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230</w:t>
            </w:r>
          </w:p>
        </w:tc>
        <w:tc>
          <w:tcPr>
            <w:tcW w:w="708" w:type="dxa"/>
            <w:tcBorders>
              <w:top w:val="single" w:color="auto" w:sz="4" w:space="0"/>
              <w:left w:val="single" w:color="auto" w:sz="4" w:space="0"/>
              <w:bottom w:val="single" w:color="auto" w:sz="4" w:space="0"/>
              <w:right w:val="single" w:color="auto" w:sz="4" w:space="0"/>
            </w:tcBorders>
            <w:vAlign w:val="center"/>
          </w:tcPr>
          <w:p w14:paraId="661D7B80">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5272" w:type="dxa"/>
            <w:tcBorders>
              <w:top w:val="single" w:color="auto" w:sz="4" w:space="0"/>
              <w:left w:val="single" w:color="auto" w:sz="4" w:space="0"/>
              <w:bottom w:val="single" w:color="auto" w:sz="4" w:space="0"/>
              <w:right w:val="single" w:color="auto" w:sz="4" w:space="0"/>
            </w:tcBorders>
            <w:vAlign w:val="center"/>
          </w:tcPr>
          <w:p w14:paraId="0FCA130D">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提供拒马租赁服务，包含运输、布设、清洁、维护、安保、巡检、应急处置、撤场等配套服务，租赁周期为采购人指定的安保任务期间。</w:t>
            </w:r>
            <w:r>
              <w:rPr>
                <w:rFonts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一、所提供的拒马要求：</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1.2.95</w:t>
            </w:r>
            <w:r>
              <w:rPr>
                <w:rFonts w:hint="eastAsia" w:ascii="宋体" w:hAnsi="宋体"/>
                <w:color w:val="000000" w:themeColor="text1"/>
                <w:szCs w:val="21"/>
                <w14:textFill>
                  <w14:solidFill>
                    <w14:schemeClr w14:val="tx1"/>
                  </w14:solidFill>
                </w14:textFill>
              </w:rPr>
              <w:t>米</w:t>
            </w:r>
            <w:r>
              <w:rPr>
                <w:rFonts w:hint="eastAsia" w:ascii="宋体" w:hAnsi="宋体"/>
                <w:color w:val="000000" w:themeColor="text1"/>
                <w:kern w:val="0"/>
                <w:szCs w:val="21"/>
                <w14:textFill>
                  <w14:solidFill>
                    <w14:schemeClr w14:val="tx1"/>
                  </w14:solidFill>
                </w14:textFill>
              </w:rPr>
              <w:t>≤长≤</w:t>
            </w:r>
            <w:r>
              <w:rPr>
                <w:rFonts w:ascii="宋体" w:hAnsi="宋体"/>
                <w:color w:val="000000" w:themeColor="text1"/>
                <w:szCs w:val="21"/>
                <w14:textFill>
                  <w14:solidFill>
                    <w14:schemeClr w14:val="tx1"/>
                  </w14:solidFill>
                </w14:textFill>
              </w:rPr>
              <w:t>3.05</w:t>
            </w:r>
            <w:r>
              <w:rPr>
                <w:rFonts w:hint="eastAsia" w:ascii="宋体" w:hAnsi="宋体"/>
                <w:color w:val="000000" w:themeColor="text1"/>
                <w:szCs w:val="21"/>
                <w14:textFill>
                  <w14:solidFill>
                    <w14:schemeClr w14:val="tx1"/>
                  </w14:solidFill>
                </w14:textFill>
              </w:rPr>
              <w:t>米，</w:t>
            </w:r>
            <w:r>
              <w:rPr>
                <w:rFonts w:ascii="宋体" w:hAnsi="宋体"/>
                <w:color w:val="000000" w:themeColor="text1"/>
                <w:szCs w:val="21"/>
                <w14:textFill>
                  <w14:solidFill>
                    <w14:schemeClr w14:val="tx1"/>
                  </w14:solidFill>
                </w14:textFill>
              </w:rPr>
              <w:t>1.60</w:t>
            </w:r>
            <w:r>
              <w:rPr>
                <w:rFonts w:hint="eastAsia" w:ascii="宋体" w:hAnsi="宋体"/>
                <w:color w:val="000000" w:themeColor="text1"/>
                <w:szCs w:val="21"/>
                <w14:textFill>
                  <w14:solidFill>
                    <w14:schemeClr w14:val="tx1"/>
                  </w14:solidFill>
                </w14:textFill>
              </w:rPr>
              <w:t>米</w:t>
            </w:r>
            <w:r>
              <w:rPr>
                <w:rFonts w:hint="eastAsia" w:ascii="宋体" w:hAnsi="宋体"/>
                <w:color w:val="000000" w:themeColor="text1"/>
                <w:kern w:val="0"/>
                <w:szCs w:val="21"/>
                <w14:textFill>
                  <w14:solidFill>
                    <w14:schemeClr w14:val="tx1"/>
                  </w14:solidFill>
                </w14:textFill>
              </w:rPr>
              <w:t>≤宽≤</w:t>
            </w:r>
            <w:r>
              <w:rPr>
                <w:rFonts w:ascii="宋体" w:hAnsi="宋体"/>
                <w:color w:val="000000" w:themeColor="text1"/>
                <w:szCs w:val="21"/>
                <w14:textFill>
                  <w14:solidFill>
                    <w14:schemeClr w14:val="tx1"/>
                  </w14:solidFill>
                </w14:textFill>
              </w:rPr>
              <w:t>1.70</w:t>
            </w:r>
            <w:r>
              <w:rPr>
                <w:rFonts w:hint="eastAsia" w:ascii="宋体" w:hAnsi="宋体"/>
                <w:color w:val="000000" w:themeColor="text1"/>
                <w:szCs w:val="21"/>
                <w14:textFill>
                  <w14:solidFill>
                    <w14:schemeClr w14:val="tx1"/>
                  </w14:solidFill>
                </w14:textFill>
              </w:rPr>
              <w:t>米，</w:t>
            </w:r>
            <w:r>
              <w:rPr>
                <w:rFonts w:ascii="宋体" w:hAnsi="宋体"/>
                <w:color w:val="000000" w:themeColor="text1"/>
                <w:szCs w:val="21"/>
                <w14:textFill>
                  <w14:solidFill>
                    <w14:schemeClr w14:val="tx1"/>
                  </w14:solidFill>
                </w14:textFill>
              </w:rPr>
              <w:t>1.25</w:t>
            </w:r>
            <w:r>
              <w:rPr>
                <w:rFonts w:hint="eastAsia" w:ascii="宋体" w:hAnsi="宋体"/>
                <w:color w:val="000000" w:themeColor="text1"/>
                <w:szCs w:val="21"/>
                <w14:textFill>
                  <w14:solidFill>
                    <w14:schemeClr w14:val="tx1"/>
                  </w14:solidFill>
                </w14:textFill>
              </w:rPr>
              <w:t>米</w:t>
            </w:r>
            <w:r>
              <w:rPr>
                <w:rFonts w:hint="eastAsia" w:ascii="宋体" w:hAnsi="宋体"/>
                <w:color w:val="000000" w:themeColor="text1"/>
                <w:kern w:val="0"/>
                <w:szCs w:val="21"/>
                <w14:textFill>
                  <w14:solidFill>
                    <w14:schemeClr w14:val="tx1"/>
                  </w14:solidFill>
                </w14:textFill>
              </w:rPr>
              <w:t>≤高≤</w:t>
            </w:r>
            <w:r>
              <w:rPr>
                <w:rFonts w:ascii="宋体" w:hAnsi="宋体"/>
                <w:color w:val="000000" w:themeColor="text1"/>
                <w:szCs w:val="21"/>
                <w14:textFill>
                  <w14:solidFill>
                    <w14:schemeClr w14:val="tx1"/>
                  </w14:solidFill>
                </w14:textFill>
              </w:rPr>
              <w:t>1.30</w:t>
            </w:r>
            <w:r>
              <w:rPr>
                <w:rFonts w:hint="eastAsia" w:ascii="宋体" w:hAnsi="宋体"/>
                <w:color w:val="000000" w:themeColor="text1"/>
                <w:szCs w:val="21"/>
                <w14:textFill>
                  <w14:solidFill>
                    <w14:schemeClr w14:val="tx1"/>
                  </w14:solidFill>
                </w14:textFill>
              </w:rPr>
              <w:t>米（含轮子</w:t>
            </w:r>
            <w:r>
              <w:rPr>
                <w:rFonts w:ascii="宋体" w:hAnsi="宋体"/>
                <w:color w:val="000000" w:themeColor="text1"/>
                <w:szCs w:val="21"/>
                <w14:textFill>
                  <w14:solidFill>
                    <w14:schemeClr w14:val="tx1"/>
                  </w14:solidFill>
                </w14:textFill>
              </w:rPr>
              <w:t>0.2</w:t>
            </w:r>
            <w:r>
              <w:rPr>
                <w:rFonts w:hint="eastAsia" w:ascii="宋体" w:hAnsi="宋体"/>
                <w:color w:val="000000" w:themeColor="text1"/>
                <w:szCs w:val="21"/>
                <w14:textFill>
                  <w14:solidFill>
                    <w14:schemeClr w14:val="tx1"/>
                  </w14:solidFill>
                </w14:textFill>
              </w:rPr>
              <w:t>米）；</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材质：钢材；</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圆管，</w:t>
            </w:r>
            <w:bookmarkStart w:id="4" w:name="OLE_LINK10"/>
            <w:bookmarkStart w:id="5" w:name="OLE_LINK15"/>
            <w:r>
              <w:rPr>
                <w:rFonts w:hint="eastAsia" w:ascii="宋体" w:hAnsi="宋体"/>
                <w:color w:val="000000" w:themeColor="text1"/>
                <w:szCs w:val="21"/>
                <w14:textFill>
                  <w14:solidFill>
                    <w14:schemeClr w14:val="tx1"/>
                  </w14:solidFill>
                </w14:textFill>
              </w:rPr>
              <w:t>管径</w:t>
            </w:r>
            <w:bookmarkEnd w:id="4"/>
            <w:bookmarkEnd w:id="5"/>
            <w:r>
              <w:rPr>
                <w:rFonts w:ascii="宋体" w:hAnsi="宋体"/>
                <w:color w:val="000000" w:themeColor="text1"/>
                <w:szCs w:val="21"/>
                <w14:textFill>
                  <w14:solidFill>
                    <w14:schemeClr w14:val="tx1"/>
                  </w14:solidFill>
                </w14:textFill>
              </w:rPr>
              <w:t>120mm</w:t>
            </w:r>
            <w:r>
              <w:rPr>
                <w:rFonts w:hint="eastAsia" w:ascii="宋体" w:hAnsi="宋体"/>
                <w:color w:val="000000" w:themeColor="text1"/>
                <w:szCs w:val="21"/>
                <w14:textFill>
                  <w14:solidFill>
                    <w14:schemeClr w14:val="tx1"/>
                  </w14:solidFill>
                </w14:textFill>
              </w:rPr>
              <w:t>，壁厚</w:t>
            </w:r>
            <w:r>
              <w:rPr>
                <w:rFonts w:ascii="宋体" w:hAnsi="宋体"/>
                <w:color w:val="000000" w:themeColor="text1"/>
                <w:szCs w:val="21"/>
                <w14:textFill>
                  <w14:solidFill>
                    <w14:schemeClr w14:val="tx1"/>
                  </w14:solidFill>
                </w14:textFill>
              </w:rPr>
              <w:t>1.8mm</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方管，规格</w:t>
            </w:r>
            <w:r>
              <w:rPr>
                <w:rFonts w:ascii="宋体" w:hAnsi="宋体"/>
                <w:color w:val="000000" w:themeColor="text1"/>
                <w:szCs w:val="21"/>
                <w14:textFill>
                  <w14:solidFill>
                    <w14:schemeClr w14:val="tx1"/>
                  </w14:solidFill>
                </w14:textFill>
              </w:rPr>
              <w:t>120mm</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120mm</w:t>
            </w:r>
            <w:r>
              <w:rPr>
                <w:rFonts w:hint="eastAsia" w:ascii="宋体" w:hAnsi="宋体"/>
                <w:color w:val="000000" w:themeColor="text1"/>
                <w:szCs w:val="21"/>
                <w14:textFill>
                  <w14:solidFill>
                    <w14:schemeClr w14:val="tx1"/>
                  </w14:solidFill>
                </w14:textFill>
              </w:rPr>
              <w:t>，壁厚</w:t>
            </w:r>
            <w:r>
              <w:rPr>
                <w:rFonts w:ascii="宋体" w:hAnsi="宋体"/>
                <w:color w:val="000000" w:themeColor="text1"/>
                <w:szCs w:val="21"/>
                <w14:textFill>
                  <w14:solidFill>
                    <w14:schemeClr w14:val="tx1"/>
                  </w14:solidFill>
                </w14:textFill>
              </w:rPr>
              <w:t>1.8mm</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设备规格尺寸及厚度允许有</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偏差；</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可依据采购人要求进行设计定制、符合安保活动统一形象（</w:t>
            </w:r>
            <w:r>
              <w:rPr>
                <w:rFonts w:ascii="宋体" w:hAnsi="宋体"/>
                <w:color w:val="000000" w:themeColor="text1"/>
                <w:szCs w:val="21"/>
                <w14:textFill>
                  <w14:solidFill>
                    <w14:schemeClr w14:val="tx1"/>
                  </w14:solidFill>
                </w14:textFill>
              </w:rPr>
              <w:t>VI</w:t>
            </w:r>
            <w:r>
              <w:rPr>
                <w:rFonts w:hint="eastAsia" w:ascii="宋体" w:hAnsi="宋体"/>
                <w:color w:val="000000" w:themeColor="text1"/>
                <w:szCs w:val="21"/>
                <w14:textFill>
                  <w14:solidFill>
                    <w14:schemeClr w14:val="tx1"/>
                  </w14:solidFill>
                </w14:textFill>
              </w:rPr>
              <w:t>）要求；</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7.</w:t>
            </w:r>
            <w:r>
              <w:rPr>
                <w:rFonts w:hint="eastAsia" w:ascii="宋体" w:hAnsi="宋体"/>
                <w:color w:val="000000" w:themeColor="text1"/>
                <w:szCs w:val="21"/>
                <w14:textFill>
                  <w14:solidFill>
                    <w14:schemeClr w14:val="tx1"/>
                  </w14:solidFill>
                </w14:textFill>
              </w:rPr>
              <w:t>拒马的运输、安装、安保、巡查、拆卸回收、维护保养及丢失、坏损等一切后果由</w:t>
            </w:r>
            <w:r>
              <w:rPr>
                <w:rFonts w:hint="eastAsia" w:ascii="宋体" w:hAnsi="宋体"/>
                <w:color w:val="000000" w:themeColor="text1"/>
                <w:kern w:val="0"/>
                <w:szCs w:val="21"/>
                <w14:textFill>
                  <w14:solidFill>
                    <w14:schemeClr w14:val="tx1"/>
                  </w14:solidFill>
                </w14:textFill>
              </w:rPr>
              <w:t>中标供应商负责与承担；</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8.</w:t>
            </w:r>
            <w:r>
              <w:rPr>
                <w:rFonts w:hint="eastAsia" w:ascii="宋体" w:hAnsi="宋体"/>
                <w:color w:val="000000" w:themeColor="text1"/>
                <w:szCs w:val="21"/>
                <w14:textFill>
                  <w14:solidFill>
                    <w14:schemeClr w14:val="tx1"/>
                  </w14:solidFill>
                </w14:textFill>
              </w:rPr>
              <w:t>拒马设施可提供扫二维码功能，可以使用手机扫码通过活动官方网站链接获得活动信息、拒马使用指南等采购人要求信息，扫码获得的信息必须经过采购人确认同意后方可发布；</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9.</w:t>
            </w:r>
            <w:r>
              <w:rPr>
                <w:rFonts w:hint="eastAsia" w:ascii="宋体" w:hAnsi="宋体"/>
                <w:color w:val="000000" w:themeColor="text1"/>
                <w:szCs w:val="21"/>
                <w14:textFill>
                  <w14:solidFill>
                    <w14:schemeClr w14:val="tx1"/>
                  </w14:solidFill>
                </w14:textFill>
              </w:rPr>
              <w:t>拒马设施可按照采购人要求粘贴有清晰完整的活动</w:t>
            </w:r>
            <w:r>
              <w:rPr>
                <w:rFonts w:ascii="宋体" w:hAnsi="宋体"/>
                <w:color w:val="000000" w:themeColor="text1"/>
                <w:szCs w:val="21"/>
                <w14:textFill>
                  <w14:solidFill>
                    <w14:schemeClr w14:val="tx1"/>
                  </w14:solidFill>
                </w14:textFill>
              </w:rPr>
              <w:t>logo</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二、服务要求：</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服务内容包括提供所租赁的拒马及现场勘查、布设设计、人工搬运、设备吊装、运输、布设、摆放、安装、调试、现场合理应急调整、拆卸、现场看护、巡检、设施回收、撤场等相应需配套服务；</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所提供的拒马表面干净、无明显污迹、漆面整洁、无明显色差、无明显锈迹、无变形破损、开裂的情况。</w:t>
            </w:r>
          </w:p>
        </w:tc>
        <w:tc>
          <w:tcPr>
            <w:tcW w:w="1090" w:type="dxa"/>
            <w:tcBorders>
              <w:top w:val="single" w:color="auto" w:sz="4" w:space="0"/>
              <w:left w:val="single" w:color="auto" w:sz="4" w:space="0"/>
              <w:bottom w:val="single" w:color="auto" w:sz="4" w:space="0"/>
              <w:right w:val="single" w:color="auto" w:sz="4" w:space="0"/>
            </w:tcBorders>
            <w:vAlign w:val="center"/>
          </w:tcPr>
          <w:p w14:paraId="0FCB0B31">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805000</w:t>
            </w:r>
          </w:p>
        </w:tc>
      </w:tr>
      <w:tr w14:paraId="5F5573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407" w:hRule="atLeast"/>
          <w:jc w:val="center"/>
        </w:trPr>
        <w:tc>
          <w:tcPr>
            <w:tcW w:w="300" w:type="dxa"/>
            <w:vMerge w:val="continue"/>
            <w:tcBorders>
              <w:top w:val="single" w:color="auto" w:sz="4" w:space="0"/>
              <w:left w:val="single" w:color="auto" w:sz="4" w:space="0"/>
              <w:bottom w:val="nil"/>
              <w:right w:val="single" w:color="auto" w:sz="4" w:space="0"/>
            </w:tcBorders>
            <w:vAlign w:val="center"/>
          </w:tcPr>
          <w:p w14:paraId="18468AE4">
            <w:pPr>
              <w:rPr>
                <w:rFonts w:ascii="宋体" w:hAnsi="宋体" w:cs="宋体"/>
                <w:color w:val="000000" w:themeColor="text1"/>
                <w:szCs w:val="21"/>
                <w14:textFill>
                  <w14:solidFill>
                    <w14:schemeClr w14:val="tx1"/>
                  </w14:solidFill>
                </w14:textFill>
              </w:rPr>
            </w:pPr>
          </w:p>
        </w:tc>
        <w:tc>
          <w:tcPr>
            <w:tcW w:w="545" w:type="dxa"/>
            <w:tcBorders>
              <w:top w:val="single" w:color="auto" w:sz="4" w:space="0"/>
              <w:left w:val="single" w:color="auto" w:sz="4" w:space="0"/>
              <w:bottom w:val="single" w:color="auto" w:sz="4" w:space="0"/>
              <w:right w:val="single" w:color="auto" w:sz="4" w:space="0"/>
            </w:tcBorders>
            <w:vAlign w:val="center"/>
          </w:tcPr>
          <w:p w14:paraId="52A9D606">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1137" w:type="dxa"/>
            <w:gridSpan w:val="2"/>
            <w:tcBorders>
              <w:top w:val="single" w:color="auto" w:sz="4" w:space="0"/>
              <w:left w:val="single" w:color="auto" w:sz="4" w:space="0"/>
              <w:bottom w:val="single" w:color="auto" w:sz="4" w:space="0"/>
              <w:right w:val="single" w:color="auto" w:sz="4" w:space="0"/>
            </w:tcBorders>
            <w:vAlign w:val="center"/>
          </w:tcPr>
          <w:p w14:paraId="06C71751">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三插销式移动拒马租赁服务</w:t>
            </w:r>
          </w:p>
        </w:tc>
        <w:tc>
          <w:tcPr>
            <w:tcW w:w="945" w:type="dxa"/>
            <w:tcBorders>
              <w:top w:val="single" w:color="auto" w:sz="4" w:space="0"/>
              <w:left w:val="single" w:color="auto" w:sz="4" w:space="0"/>
              <w:bottom w:val="single" w:color="auto" w:sz="4" w:space="0"/>
              <w:right w:val="single" w:color="auto" w:sz="4" w:space="0"/>
            </w:tcBorders>
            <w:vAlign w:val="center"/>
          </w:tcPr>
          <w:p w14:paraId="3076C24D">
            <w:pPr>
              <w:snapToGrid w:val="0"/>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245</w:t>
            </w:r>
          </w:p>
        </w:tc>
        <w:tc>
          <w:tcPr>
            <w:tcW w:w="708" w:type="dxa"/>
            <w:tcBorders>
              <w:top w:val="single" w:color="auto" w:sz="4" w:space="0"/>
              <w:left w:val="single" w:color="auto" w:sz="4" w:space="0"/>
              <w:bottom w:val="single" w:color="auto" w:sz="4" w:space="0"/>
              <w:right w:val="single" w:color="auto" w:sz="4" w:space="0"/>
            </w:tcBorders>
            <w:vAlign w:val="center"/>
          </w:tcPr>
          <w:p w14:paraId="74FD4BD2">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5272" w:type="dxa"/>
            <w:tcBorders>
              <w:top w:val="single" w:color="auto" w:sz="4" w:space="0"/>
              <w:left w:val="single" w:color="auto" w:sz="4" w:space="0"/>
              <w:bottom w:val="single" w:color="auto" w:sz="4" w:space="0"/>
              <w:right w:val="single" w:color="auto" w:sz="4" w:space="0"/>
            </w:tcBorders>
            <w:vAlign w:val="center"/>
          </w:tcPr>
          <w:p w14:paraId="700C6BC7">
            <w:pPr>
              <w:spacing w:line="360" w:lineRule="exact"/>
              <w:jc w:val="left"/>
              <w:rPr>
                <w:rFonts w:ascii="宋体" w:hAnsi="宋体"/>
                <w:color w:val="000000" w:themeColor="text1"/>
                <w:szCs w:val="21"/>
                <w14:textFill>
                  <w14:solidFill>
                    <w14:schemeClr w14:val="tx1"/>
                  </w14:solidFill>
                </w14:textFill>
              </w:rPr>
            </w:pPr>
            <w:bookmarkStart w:id="6" w:name="OLE_LINK1"/>
            <w:r>
              <w:rPr>
                <w:rFonts w:hint="eastAsia" w:ascii="宋体" w:hAnsi="宋体"/>
                <w:color w:val="000000" w:themeColor="text1"/>
                <w:szCs w:val="21"/>
                <w14:textFill>
                  <w14:solidFill>
                    <w14:schemeClr w14:val="tx1"/>
                  </w14:solidFill>
                </w14:textFill>
              </w:rPr>
              <w:t>三插销式移动拒马租赁服务，包含运输、布设、清洁、维护、安保、巡检、应急处置、撤场等配套服务，租赁周期为采购人指定的安保任务期间。</w:t>
            </w:r>
            <w:bookmarkEnd w:id="6"/>
            <w:r>
              <w:rPr>
                <w:rFonts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一、三插销式移动拒马主要技术要求：</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1.2.95</w:t>
            </w:r>
            <w:r>
              <w:rPr>
                <w:rFonts w:hint="eastAsia" w:ascii="宋体" w:hAnsi="宋体"/>
                <w:color w:val="000000" w:themeColor="text1"/>
                <w:szCs w:val="21"/>
                <w14:textFill>
                  <w14:solidFill>
                    <w14:schemeClr w14:val="tx1"/>
                  </w14:solidFill>
                </w14:textFill>
              </w:rPr>
              <w:t>米</w:t>
            </w:r>
            <w:r>
              <w:rPr>
                <w:rFonts w:hint="eastAsia" w:ascii="宋体" w:hAnsi="宋体"/>
                <w:color w:val="000000" w:themeColor="text1"/>
                <w:kern w:val="0"/>
                <w:szCs w:val="21"/>
                <w14:textFill>
                  <w14:solidFill>
                    <w14:schemeClr w14:val="tx1"/>
                  </w14:solidFill>
                </w14:textFill>
              </w:rPr>
              <w:t>≤长≤</w:t>
            </w:r>
            <w:r>
              <w:rPr>
                <w:rFonts w:ascii="宋体" w:hAnsi="宋体"/>
                <w:color w:val="000000" w:themeColor="text1"/>
                <w:szCs w:val="21"/>
                <w14:textFill>
                  <w14:solidFill>
                    <w14:schemeClr w14:val="tx1"/>
                  </w14:solidFill>
                </w14:textFill>
              </w:rPr>
              <w:t>3.05</w:t>
            </w:r>
            <w:r>
              <w:rPr>
                <w:rFonts w:hint="eastAsia" w:ascii="宋体" w:hAnsi="宋体"/>
                <w:color w:val="000000" w:themeColor="text1"/>
                <w:szCs w:val="21"/>
                <w14:textFill>
                  <w14:solidFill>
                    <w14:schemeClr w14:val="tx1"/>
                  </w14:solidFill>
                </w14:textFill>
              </w:rPr>
              <w:t>米，</w:t>
            </w:r>
            <w:r>
              <w:rPr>
                <w:rFonts w:ascii="宋体" w:hAnsi="宋体"/>
                <w:color w:val="000000" w:themeColor="text1"/>
                <w:szCs w:val="21"/>
                <w14:textFill>
                  <w14:solidFill>
                    <w14:schemeClr w14:val="tx1"/>
                  </w14:solidFill>
                </w14:textFill>
              </w:rPr>
              <w:t>1.60</w:t>
            </w:r>
            <w:r>
              <w:rPr>
                <w:rFonts w:hint="eastAsia" w:ascii="宋体" w:hAnsi="宋体"/>
                <w:color w:val="000000" w:themeColor="text1"/>
                <w:szCs w:val="21"/>
                <w14:textFill>
                  <w14:solidFill>
                    <w14:schemeClr w14:val="tx1"/>
                  </w14:solidFill>
                </w14:textFill>
              </w:rPr>
              <w:t>米</w:t>
            </w:r>
            <w:r>
              <w:rPr>
                <w:rFonts w:hint="eastAsia" w:ascii="宋体" w:hAnsi="宋体"/>
                <w:color w:val="000000" w:themeColor="text1"/>
                <w:kern w:val="0"/>
                <w:szCs w:val="21"/>
                <w14:textFill>
                  <w14:solidFill>
                    <w14:schemeClr w14:val="tx1"/>
                  </w14:solidFill>
                </w14:textFill>
              </w:rPr>
              <w:t>≤宽≤</w:t>
            </w:r>
            <w:r>
              <w:rPr>
                <w:rFonts w:ascii="宋体" w:hAnsi="宋体"/>
                <w:color w:val="000000" w:themeColor="text1"/>
                <w:szCs w:val="21"/>
                <w14:textFill>
                  <w14:solidFill>
                    <w14:schemeClr w14:val="tx1"/>
                  </w14:solidFill>
                </w14:textFill>
              </w:rPr>
              <w:t>1.70</w:t>
            </w:r>
            <w:r>
              <w:rPr>
                <w:rFonts w:hint="eastAsia" w:ascii="宋体" w:hAnsi="宋体"/>
                <w:color w:val="000000" w:themeColor="text1"/>
                <w:szCs w:val="21"/>
                <w14:textFill>
                  <w14:solidFill>
                    <w14:schemeClr w14:val="tx1"/>
                  </w14:solidFill>
                </w14:textFill>
              </w:rPr>
              <w:t>米，</w:t>
            </w:r>
            <w:r>
              <w:rPr>
                <w:rFonts w:ascii="宋体" w:hAnsi="宋体"/>
                <w:color w:val="000000" w:themeColor="text1"/>
                <w:szCs w:val="21"/>
                <w14:textFill>
                  <w14:solidFill>
                    <w14:schemeClr w14:val="tx1"/>
                  </w14:solidFill>
                </w14:textFill>
              </w:rPr>
              <w:t>1.25</w:t>
            </w:r>
            <w:r>
              <w:rPr>
                <w:rFonts w:hint="eastAsia" w:ascii="宋体" w:hAnsi="宋体"/>
                <w:color w:val="000000" w:themeColor="text1"/>
                <w:szCs w:val="21"/>
                <w14:textFill>
                  <w14:solidFill>
                    <w14:schemeClr w14:val="tx1"/>
                  </w14:solidFill>
                </w14:textFill>
              </w:rPr>
              <w:t>米</w:t>
            </w:r>
            <w:r>
              <w:rPr>
                <w:rFonts w:hint="eastAsia" w:ascii="宋体" w:hAnsi="宋体"/>
                <w:color w:val="000000" w:themeColor="text1"/>
                <w:kern w:val="0"/>
                <w:szCs w:val="21"/>
                <w14:textFill>
                  <w14:solidFill>
                    <w14:schemeClr w14:val="tx1"/>
                  </w14:solidFill>
                </w14:textFill>
              </w:rPr>
              <w:t>≤高≤</w:t>
            </w:r>
            <w:r>
              <w:rPr>
                <w:rFonts w:ascii="宋体" w:hAnsi="宋体"/>
                <w:color w:val="000000" w:themeColor="text1"/>
                <w:szCs w:val="21"/>
                <w14:textFill>
                  <w14:solidFill>
                    <w14:schemeClr w14:val="tx1"/>
                  </w14:solidFill>
                </w14:textFill>
              </w:rPr>
              <w:t>1.30</w:t>
            </w:r>
            <w:r>
              <w:rPr>
                <w:rFonts w:hint="eastAsia" w:ascii="宋体" w:hAnsi="宋体"/>
                <w:color w:val="000000" w:themeColor="text1"/>
                <w:szCs w:val="21"/>
                <w14:textFill>
                  <w14:solidFill>
                    <w14:schemeClr w14:val="tx1"/>
                  </w14:solidFill>
                </w14:textFill>
              </w:rPr>
              <w:t>米（含轮子</w:t>
            </w:r>
            <w:r>
              <w:rPr>
                <w:rFonts w:ascii="宋体" w:hAnsi="宋体"/>
                <w:color w:val="000000" w:themeColor="text1"/>
                <w:szCs w:val="21"/>
                <w14:textFill>
                  <w14:solidFill>
                    <w14:schemeClr w14:val="tx1"/>
                  </w14:solidFill>
                </w14:textFill>
              </w:rPr>
              <w:t>0.2</w:t>
            </w:r>
            <w:r>
              <w:rPr>
                <w:rFonts w:hint="eastAsia" w:ascii="宋体" w:hAnsi="宋体"/>
                <w:color w:val="000000" w:themeColor="text1"/>
                <w:szCs w:val="21"/>
                <w14:textFill>
                  <w14:solidFill>
                    <w14:schemeClr w14:val="tx1"/>
                  </w14:solidFill>
                </w14:textFill>
              </w:rPr>
              <w:t>米）；</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材质：钢材；</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圆管，管径</w:t>
            </w:r>
            <w:r>
              <w:rPr>
                <w:rFonts w:ascii="宋体" w:hAnsi="宋体"/>
                <w:color w:val="000000" w:themeColor="text1"/>
                <w:szCs w:val="21"/>
                <w14:textFill>
                  <w14:solidFill>
                    <w14:schemeClr w14:val="tx1"/>
                  </w14:solidFill>
                </w14:textFill>
              </w:rPr>
              <w:t>120mm</w:t>
            </w:r>
            <w:r>
              <w:rPr>
                <w:rFonts w:hint="eastAsia" w:ascii="宋体" w:hAnsi="宋体"/>
                <w:color w:val="000000" w:themeColor="text1"/>
                <w:szCs w:val="21"/>
                <w14:textFill>
                  <w14:solidFill>
                    <w14:schemeClr w14:val="tx1"/>
                  </w14:solidFill>
                </w14:textFill>
              </w:rPr>
              <w:t>，壁厚</w:t>
            </w:r>
            <w:r>
              <w:rPr>
                <w:rFonts w:ascii="宋体" w:hAnsi="宋体"/>
                <w:color w:val="000000" w:themeColor="text1"/>
                <w:szCs w:val="21"/>
                <w14:textFill>
                  <w14:solidFill>
                    <w14:schemeClr w14:val="tx1"/>
                  </w14:solidFill>
                </w14:textFill>
              </w:rPr>
              <w:t>1.8mm</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方管，规格</w:t>
            </w:r>
            <w:r>
              <w:rPr>
                <w:rFonts w:ascii="宋体" w:hAnsi="宋体"/>
                <w:color w:val="000000" w:themeColor="text1"/>
                <w:szCs w:val="21"/>
                <w14:textFill>
                  <w14:solidFill>
                    <w14:schemeClr w14:val="tx1"/>
                  </w14:solidFill>
                </w14:textFill>
              </w:rPr>
              <w:t>120mm</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120mm,</w:t>
            </w:r>
            <w:r>
              <w:rPr>
                <w:rFonts w:hint="eastAsia" w:ascii="宋体" w:hAnsi="宋体"/>
                <w:color w:val="000000" w:themeColor="text1"/>
                <w:szCs w:val="21"/>
                <w14:textFill>
                  <w14:solidFill>
                    <w14:schemeClr w14:val="tx1"/>
                  </w14:solidFill>
                </w14:textFill>
              </w:rPr>
              <w:t>壁厚</w:t>
            </w:r>
            <w:r>
              <w:rPr>
                <w:rFonts w:ascii="宋体" w:hAnsi="宋体"/>
                <w:color w:val="000000" w:themeColor="text1"/>
                <w:szCs w:val="21"/>
                <w14:textFill>
                  <w14:solidFill>
                    <w14:schemeClr w14:val="tx1"/>
                  </w14:solidFill>
                </w14:textFill>
              </w:rPr>
              <w:t>1.8mm</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具备三插销联动固定装置，投标文件中提供产品照片，产品照片要体现出三插销联动固定装置；</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设备规格尺寸及厚度允许有</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偏差；</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7.</w:t>
            </w:r>
            <w:r>
              <w:rPr>
                <w:rFonts w:hint="eastAsia" w:ascii="宋体" w:hAnsi="宋体"/>
                <w:color w:val="000000" w:themeColor="text1"/>
                <w:szCs w:val="21"/>
                <w14:textFill>
                  <w14:solidFill>
                    <w14:schemeClr w14:val="tx1"/>
                  </w14:solidFill>
                </w14:textFill>
              </w:rPr>
              <w:t>可依据采购人要求进行设计定制，符合安保活动统一形象（</w:t>
            </w:r>
            <w:r>
              <w:rPr>
                <w:rFonts w:ascii="宋体" w:hAnsi="宋体"/>
                <w:color w:val="000000" w:themeColor="text1"/>
                <w:szCs w:val="21"/>
                <w14:textFill>
                  <w14:solidFill>
                    <w14:schemeClr w14:val="tx1"/>
                  </w14:solidFill>
                </w14:textFill>
              </w:rPr>
              <w:t>VI</w:t>
            </w:r>
            <w:r>
              <w:rPr>
                <w:rFonts w:hint="eastAsia" w:ascii="宋体" w:hAnsi="宋体"/>
                <w:color w:val="000000" w:themeColor="text1"/>
                <w:szCs w:val="21"/>
                <w14:textFill>
                  <w14:solidFill>
                    <w14:schemeClr w14:val="tx1"/>
                  </w14:solidFill>
                </w14:textFill>
              </w:rPr>
              <w:t>）要求；</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8.</w:t>
            </w:r>
            <w:r>
              <w:rPr>
                <w:rFonts w:hint="eastAsia" w:ascii="宋体" w:hAnsi="宋体"/>
                <w:color w:val="000000" w:themeColor="text1"/>
                <w:szCs w:val="21"/>
                <w14:textFill>
                  <w14:solidFill>
                    <w14:schemeClr w14:val="tx1"/>
                  </w14:solidFill>
                </w14:textFill>
              </w:rPr>
              <w:t>三插销式移动拒马的运输、安装、安保、巡查、拆卸回收、维护保养及丢失、坏损等一切后果由</w:t>
            </w:r>
            <w:r>
              <w:rPr>
                <w:rFonts w:hint="eastAsia" w:ascii="宋体" w:hAnsi="宋体"/>
                <w:color w:val="000000" w:themeColor="text1"/>
                <w:kern w:val="0"/>
                <w:szCs w:val="21"/>
                <w14:textFill>
                  <w14:solidFill>
                    <w14:schemeClr w14:val="tx1"/>
                  </w14:solidFill>
                </w14:textFill>
              </w:rPr>
              <w:t>中标供应商负责与承担；</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9.</w:t>
            </w:r>
            <w:r>
              <w:rPr>
                <w:rFonts w:hint="eastAsia" w:ascii="宋体" w:hAnsi="宋体"/>
                <w:color w:val="000000" w:themeColor="text1"/>
                <w:szCs w:val="21"/>
                <w14:textFill>
                  <w14:solidFill>
                    <w14:schemeClr w14:val="tx1"/>
                  </w14:solidFill>
                </w14:textFill>
              </w:rPr>
              <w:t>三插销式移动拒马可根据采购人要求提供扫二维码功能，可以使用手机扫码通过活动官方网站链接获得活动信息、拒马使用指南等采购人要求信息，扫码获得的信息必须经过采购人确认同意后方可发布；</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三插销式移动拒马设施可按采购人要求粘贴清晰完整的活动</w:t>
            </w:r>
            <w:r>
              <w:rPr>
                <w:rFonts w:ascii="宋体" w:hAnsi="宋体"/>
                <w:color w:val="000000" w:themeColor="text1"/>
                <w:szCs w:val="21"/>
                <w14:textFill>
                  <w14:solidFill>
                    <w14:schemeClr w14:val="tx1"/>
                  </w14:solidFill>
                </w14:textFill>
              </w:rPr>
              <w:t>logo</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二、服务要求：</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服务内容包括提供所租赁的拒马及现场勘查、布设设计、人工搬运、设备吊装、运输、布设、摆放、安装、调试、现场合理应急调整、拆卸、现场看护、巡检、设施回收、撤场等相应需配套服务；</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所提供的拒马表面干净、无明显污迹、漆面整洁、无明显色差、无明显锈迹、无变形破损、开裂的情况。</w:t>
            </w:r>
          </w:p>
        </w:tc>
        <w:tc>
          <w:tcPr>
            <w:tcW w:w="1090" w:type="dxa"/>
            <w:tcBorders>
              <w:top w:val="single" w:color="auto" w:sz="4" w:space="0"/>
              <w:left w:val="single" w:color="auto" w:sz="4" w:space="0"/>
              <w:bottom w:val="single" w:color="auto" w:sz="4" w:space="0"/>
              <w:right w:val="single" w:color="auto" w:sz="4" w:space="0"/>
            </w:tcBorders>
            <w:vAlign w:val="center"/>
          </w:tcPr>
          <w:p w14:paraId="4DE0C38B">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857500</w:t>
            </w:r>
          </w:p>
        </w:tc>
      </w:tr>
      <w:bookmarkEnd w:id="0"/>
      <w:tr w14:paraId="0C50B8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407" w:hRule="atLeast"/>
          <w:jc w:val="center"/>
        </w:trPr>
        <w:tc>
          <w:tcPr>
            <w:tcW w:w="300" w:type="dxa"/>
            <w:vMerge w:val="continue"/>
            <w:tcBorders>
              <w:top w:val="single" w:color="auto" w:sz="4" w:space="0"/>
              <w:left w:val="single" w:color="auto" w:sz="4" w:space="0"/>
              <w:bottom w:val="nil"/>
              <w:right w:val="single" w:color="auto" w:sz="4" w:space="0"/>
            </w:tcBorders>
            <w:vAlign w:val="center"/>
          </w:tcPr>
          <w:p w14:paraId="19840D0E">
            <w:pPr>
              <w:rPr>
                <w:rFonts w:ascii="宋体" w:hAnsi="宋体" w:cs="宋体"/>
                <w:color w:val="000000" w:themeColor="text1"/>
                <w:szCs w:val="21"/>
                <w14:textFill>
                  <w14:solidFill>
                    <w14:schemeClr w14:val="tx1"/>
                  </w14:solidFill>
                </w14:textFill>
              </w:rPr>
            </w:pPr>
          </w:p>
        </w:tc>
        <w:tc>
          <w:tcPr>
            <w:tcW w:w="545" w:type="dxa"/>
            <w:tcBorders>
              <w:top w:val="single" w:color="auto" w:sz="4" w:space="0"/>
              <w:left w:val="single" w:color="auto" w:sz="4" w:space="0"/>
              <w:bottom w:val="single" w:color="auto" w:sz="4" w:space="0"/>
              <w:right w:val="single" w:color="auto" w:sz="4" w:space="0"/>
            </w:tcBorders>
            <w:vAlign w:val="center"/>
          </w:tcPr>
          <w:p w14:paraId="3B7B7982">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p>
        </w:tc>
        <w:tc>
          <w:tcPr>
            <w:tcW w:w="1137" w:type="dxa"/>
            <w:gridSpan w:val="2"/>
            <w:tcBorders>
              <w:top w:val="single" w:color="auto" w:sz="4" w:space="0"/>
              <w:left w:val="single" w:color="auto" w:sz="4" w:space="0"/>
              <w:bottom w:val="single" w:color="auto" w:sz="4" w:space="0"/>
              <w:right w:val="single" w:color="auto" w:sz="4" w:space="0"/>
            </w:tcBorders>
            <w:vAlign w:val="center"/>
          </w:tcPr>
          <w:p w14:paraId="2F73DAE3">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金属铁护栏租赁服务</w:t>
            </w:r>
          </w:p>
        </w:tc>
        <w:tc>
          <w:tcPr>
            <w:tcW w:w="945" w:type="dxa"/>
            <w:tcBorders>
              <w:top w:val="single" w:color="auto" w:sz="4" w:space="0"/>
              <w:left w:val="single" w:color="auto" w:sz="4" w:space="0"/>
              <w:bottom w:val="single" w:color="auto" w:sz="4" w:space="0"/>
              <w:right w:val="single" w:color="auto" w:sz="4" w:space="0"/>
            </w:tcBorders>
            <w:vAlign w:val="center"/>
          </w:tcPr>
          <w:p w14:paraId="0046C71C">
            <w:pPr>
              <w:snapToGrid w:val="0"/>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2880</w:t>
            </w:r>
          </w:p>
        </w:tc>
        <w:tc>
          <w:tcPr>
            <w:tcW w:w="708" w:type="dxa"/>
            <w:tcBorders>
              <w:top w:val="single" w:color="auto" w:sz="4" w:space="0"/>
              <w:left w:val="single" w:color="auto" w:sz="4" w:space="0"/>
              <w:bottom w:val="single" w:color="auto" w:sz="4" w:space="0"/>
              <w:right w:val="single" w:color="auto" w:sz="4" w:space="0"/>
            </w:tcBorders>
            <w:vAlign w:val="center"/>
          </w:tcPr>
          <w:p w14:paraId="29CBB3F2">
            <w:pPr>
              <w:spacing w:line="36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5272" w:type="dxa"/>
            <w:tcBorders>
              <w:top w:val="single" w:color="auto" w:sz="4" w:space="0"/>
              <w:left w:val="single" w:color="auto" w:sz="4" w:space="0"/>
              <w:bottom w:val="single" w:color="auto" w:sz="4" w:space="0"/>
              <w:right w:val="single" w:color="auto" w:sz="4" w:space="0"/>
            </w:tcBorders>
            <w:vAlign w:val="center"/>
          </w:tcPr>
          <w:p w14:paraId="0DC831F7">
            <w:pPr>
              <w:spacing w:line="360" w:lineRule="exact"/>
              <w:jc w:val="left"/>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提供金属铁护栏租赁服务，包含运输、布设、清洁、维护、安保、巡检、应急处置、撤场等配套服务，租赁周期为采购人指定的安保任务期间。</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金属铁护栏规格：每个护栏长度</w:t>
            </w:r>
            <w:r>
              <w:rPr>
                <w:rFonts w:ascii="宋体" w:hAnsi="宋体"/>
                <w:color w:val="000000" w:themeColor="text1"/>
                <w:szCs w:val="21"/>
                <w14:textFill>
                  <w14:solidFill>
                    <w14:schemeClr w14:val="tx1"/>
                  </w14:solidFill>
                </w14:textFill>
              </w:rPr>
              <w:t>125cm</w:t>
            </w:r>
            <w:r>
              <w:rPr>
                <w:rFonts w:hint="eastAsia" w:ascii="宋体" w:hAnsi="宋体"/>
                <w:color w:val="000000" w:themeColor="text1"/>
                <w:szCs w:val="21"/>
                <w14:textFill>
                  <w14:solidFill>
                    <w14:schemeClr w14:val="tx1"/>
                  </w14:solidFill>
                </w14:textFill>
              </w:rPr>
              <w:t>（允差</w:t>
            </w:r>
            <w:r>
              <w:rPr>
                <w:rFonts w:ascii="宋体" w:hAnsi="宋体"/>
                <w:color w:val="000000" w:themeColor="text1"/>
                <w:szCs w:val="21"/>
                <w14:textFill>
                  <w14:solidFill>
                    <w14:schemeClr w14:val="tx1"/>
                  </w14:solidFill>
                </w14:textFill>
              </w:rPr>
              <w:t>±3cm</w:t>
            </w:r>
            <w:r>
              <w:rPr>
                <w:rFonts w:hint="eastAsia" w:ascii="宋体" w:hAnsi="宋体"/>
                <w:color w:val="000000" w:themeColor="text1"/>
                <w:szCs w:val="21"/>
                <w14:textFill>
                  <w14:solidFill>
                    <w14:schemeClr w14:val="tx1"/>
                  </w14:solidFill>
                </w14:textFill>
              </w:rPr>
              <w:t>），高度约为</w:t>
            </w:r>
            <w:r>
              <w:rPr>
                <w:rFonts w:ascii="宋体" w:hAnsi="宋体"/>
                <w:color w:val="000000" w:themeColor="text1"/>
                <w:szCs w:val="21"/>
                <w14:textFill>
                  <w14:solidFill>
                    <w14:schemeClr w14:val="tx1"/>
                  </w14:solidFill>
                </w14:textFill>
              </w:rPr>
              <w:t>100cm</w:t>
            </w:r>
            <w:r>
              <w:rPr>
                <w:rFonts w:hint="eastAsia" w:ascii="宋体" w:hAnsi="宋体"/>
                <w:color w:val="000000" w:themeColor="text1"/>
                <w:szCs w:val="21"/>
                <w14:textFill>
                  <w14:solidFill>
                    <w14:schemeClr w14:val="tx1"/>
                  </w14:solidFill>
                </w14:textFill>
              </w:rPr>
              <w:t>（允差</w:t>
            </w:r>
            <w:r>
              <w:rPr>
                <w:rFonts w:ascii="宋体" w:hAnsi="宋体"/>
                <w:color w:val="000000" w:themeColor="text1"/>
                <w:szCs w:val="21"/>
                <w14:textFill>
                  <w14:solidFill>
                    <w14:schemeClr w14:val="tx1"/>
                  </w14:solidFill>
                </w14:textFill>
              </w:rPr>
              <w:t>±3cm</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产品材质：铁管；</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产品工艺：焊接；</w:t>
            </w:r>
          </w:p>
          <w:p w14:paraId="3F7C10ED">
            <w:pPr>
              <w:spacing w:line="360" w:lineRule="exact"/>
              <w:jc w:val="left"/>
              <w:textAlignment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所提供的金属铁护栏表面干净、无明显污迹、漆面整洁、无明显色差、无明显锈迹、无变形破损、开裂的情况；</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其它要求：租用期间</w:t>
            </w:r>
            <w:r>
              <w:rPr>
                <w:rFonts w:hint="eastAsia" w:ascii="宋体" w:hAnsi="宋体"/>
                <w:color w:val="000000" w:themeColor="text1"/>
                <w:kern w:val="0"/>
                <w:szCs w:val="21"/>
                <w14:textFill>
                  <w14:solidFill>
                    <w14:schemeClr w14:val="tx1"/>
                  </w14:solidFill>
                </w14:textFill>
              </w:rPr>
              <w:t>中标供应商负责提供并安排足够巡检人员对封控设施进行看护、巡检、维护、应急服务等安保工作，保证封控设施按计划要求投入使用，确保在使用过程中不对他人造成伤害，封控设施的运输、安装、安保、巡查、拆卸回收、维护保养及丢失、坏损等一切后果由中标供应商负责与承担。</w:t>
            </w:r>
          </w:p>
        </w:tc>
        <w:tc>
          <w:tcPr>
            <w:tcW w:w="1090" w:type="dxa"/>
            <w:tcBorders>
              <w:top w:val="single" w:color="auto" w:sz="4" w:space="0"/>
              <w:left w:val="single" w:color="auto" w:sz="4" w:space="0"/>
              <w:bottom w:val="single" w:color="auto" w:sz="4" w:space="0"/>
              <w:right w:val="single" w:color="auto" w:sz="4" w:space="0"/>
            </w:tcBorders>
            <w:vAlign w:val="center"/>
          </w:tcPr>
          <w:p w14:paraId="38BFD5DD">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198720</w:t>
            </w:r>
          </w:p>
        </w:tc>
      </w:tr>
      <w:tr w14:paraId="051B73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407" w:hRule="atLeast"/>
          <w:jc w:val="center"/>
        </w:trPr>
        <w:tc>
          <w:tcPr>
            <w:tcW w:w="300" w:type="dxa"/>
            <w:vMerge w:val="continue"/>
            <w:tcBorders>
              <w:top w:val="single" w:color="auto" w:sz="4" w:space="0"/>
              <w:left w:val="single" w:color="auto" w:sz="4" w:space="0"/>
              <w:bottom w:val="nil"/>
              <w:right w:val="single" w:color="auto" w:sz="4" w:space="0"/>
            </w:tcBorders>
            <w:vAlign w:val="center"/>
          </w:tcPr>
          <w:p w14:paraId="44810A81">
            <w:pPr>
              <w:rPr>
                <w:rFonts w:ascii="宋体" w:hAnsi="宋体" w:cs="宋体"/>
                <w:color w:val="000000" w:themeColor="text1"/>
                <w:szCs w:val="21"/>
                <w14:textFill>
                  <w14:solidFill>
                    <w14:schemeClr w14:val="tx1"/>
                  </w14:solidFill>
                </w14:textFill>
              </w:rPr>
            </w:pPr>
          </w:p>
        </w:tc>
        <w:tc>
          <w:tcPr>
            <w:tcW w:w="545" w:type="dxa"/>
            <w:tcBorders>
              <w:top w:val="single" w:color="auto" w:sz="4" w:space="0"/>
              <w:left w:val="single" w:color="auto" w:sz="4" w:space="0"/>
              <w:bottom w:val="single" w:color="auto" w:sz="4" w:space="0"/>
              <w:right w:val="single" w:color="auto" w:sz="4" w:space="0"/>
            </w:tcBorders>
            <w:vAlign w:val="center"/>
          </w:tcPr>
          <w:p w14:paraId="6FFE23BF">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p>
        </w:tc>
        <w:tc>
          <w:tcPr>
            <w:tcW w:w="1137" w:type="dxa"/>
            <w:gridSpan w:val="2"/>
            <w:tcBorders>
              <w:top w:val="single" w:color="auto" w:sz="4" w:space="0"/>
              <w:left w:val="single" w:color="auto" w:sz="4" w:space="0"/>
              <w:bottom w:val="single" w:color="auto" w:sz="4" w:space="0"/>
              <w:right w:val="single" w:color="auto" w:sz="4" w:space="0"/>
            </w:tcBorders>
            <w:vAlign w:val="center"/>
          </w:tcPr>
          <w:p w14:paraId="38726C91">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金属手动推拉隔离栏租赁服务</w:t>
            </w:r>
          </w:p>
        </w:tc>
        <w:tc>
          <w:tcPr>
            <w:tcW w:w="945" w:type="dxa"/>
            <w:tcBorders>
              <w:top w:val="single" w:color="auto" w:sz="4" w:space="0"/>
              <w:left w:val="single" w:color="auto" w:sz="4" w:space="0"/>
              <w:bottom w:val="single" w:color="auto" w:sz="4" w:space="0"/>
              <w:right w:val="single" w:color="auto" w:sz="4" w:space="0"/>
            </w:tcBorders>
            <w:vAlign w:val="center"/>
          </w:tcPr>
          <w:p w14:paraId="00571262">
            <w:pPr>
              <w:snapToGrid w:val="0"/>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540</w:t>
            </w:r>
          </w:p>
        </w:tc>
        <w:tc>
          <w:tcPr>
            <w:tcW w:w="708" w:type="dxa"/>
            <w:tcBorders>
              <w:top w:val="single" w:color="auto" w:sz="4" w:space="0"/>
              <w:left w:val="single" w:color="auto" w:sz="4" w:space="0"/>
              <w:bottom w:val="single" w:color="auto" w:sz="4" w:space="0"/>
              <w:right w:val="single" w:color="auto" w:sz="4" w:space="0"/>
            </w:tcBorders>
            <w:vAlign w:val="center"/>
          </w:tcPr>
          <w:p w14:paraId="56F7CC2A">
            <w:pPr>
              <w:spacing w:line="36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米</w:t>
            </w:r>
          </w:p>
        </w:tc>
        <w:tc>
          <w:tcPr>
            <w:tcW w:w="5272" w:type="dxa"/>
            <w:tcBorders>
              <w:top w:val="single" w:color="auto" w:sz="4" w:space="0"/>
              <w:left w:val="single" w:color="auto" w:sz="4" w:space="0"/>
              <w:bottom w:val="single" w:color="auto" w:sz="4" w:space="0"/>
              <w:right w:val="single" w:color="auto" w:sz="4" w:space="0"/>
            </w:tcBorders>
            <w:vAlign w:val="center"/>
          </w:tcPr>
          <w:p w14:paraId="3C3B900A">
            <w:pPr>
              <w:spacing w:line="360" w:lineRule="exact"/>
              <w:jc w:val="left"/>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金属手动推拉隔离</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租赁服务，包含运输、布设、清洁、维护、安保、巡检、应急处置、撤场等配套服务，租赁周期为采购人指定的安保任务期间。</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单个隔离栏整体长度</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米（允差</w:t>
            </w:r>
            <w:r>
              <w:rPr>
                <w:rFonts w:ascii="宋体" w:hAnsi="宋体"/>
                <w:color w:val="000000" w:themeColor="text1"/>
                <w:szCs w:val="21"/>
                <w14:textFill>
                  <w14:solidFill>
                    <w14:schemeClr w14:val="tx1"/>
                  </w14:solidFill>
                </w14:textFill>
              </w:rPr>
              <w:t>±5cm</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单个隔离栏整体高度</w:t>
            </w:r>
            <w:r>
              <w:rPr>
                <w:rFonts w:ascii="宋体" w:hAnsi="宋体"/>
                <w:color w:val="000000" w:themeColor="text1"/>
                <w:szCs w:val="21"/>
                <w14:textFill>
                  <w14:solidFill>
                    <w14:schemeClr w14:val="tx1"/>
                  </w14:solidFill>
                </w14:textFill>
              </w:rPr>
              <w:t>0.6</w:t>
            </w:r>
            <w:r>
              <w:rPr>
                <w:rFonts w:hint="eastAsia" w:ascii="宋体" w:hAnsi="宋体"/>
                <w:color w:val="000000" w:themeColor="text1"/>
                <w:szCs w:val="21"/>
                <w14:textFill>
                  <w14:solidFill>
                    <w14:schemeClr w14:val="tx1"/>
                  </w14:solidFill>
                </w14:textFill>
              </w:rPr>
              <w:t>米（允差</w:t>
            </w:r>
            <w:r>
              <w:rPr>
                <w:rFonts w:ascii="宋体" w:hAnsi="宋体"/>
                <w:color w:val="000000" w:themeColor="text1"/>
                <w:szCs w:val="21"/>
                <w14:textFill>
                  <w14:solidFill>
                    <w14:schemeClr w14:val="tx1"/>
                  </w14:solidFill>
                </w14:textFill>
              </w:rPr>
              <w:t>±5cm</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材质：厚度不小于</w:t>
            </w:r>
            <w:r>
              <w:rPr>
                <w:rFonts w:ascii="宋体" w:hAnsi="宋体"/>
                <w:color w:val="000000" w:themeColor="text1"/>
                <w:szCs w:val="21"/>
                <w14:textFill>
                  <w14:solidFill>
                    <w14:schemeClr w14:val="tx1"/>
                  </w14:solidFill>
                </w14:textFill>
              </w:rPr>
              <w:t>1.2mm</w:t>
            </w:r>
            <w:r>
              <w:rPr>
                <w:rFonts w:hint="eastAsia" w:ascii="宋体" w:hAnsi="宋体"/>
                <w:color w:val="000000" w:themeColor="text1"/>
                <w:szCs w:val="21"/>
                <w14:textFill>
                  <w14:solidFill>
                    <w14:schemeClr w14:val="tx1"/>
                  </w14:solidFill>
                </w14:textFill>
              </w:rPr>
              <w:t>的镀锌管，管材直径不小于</w:t>
            </w:r>
            <w:r>
              <w:rPr>
                <w:rFonts w:ascii="宋体" w:hAnsi="宋体"/>
                <w:color w:val="000000" w:themeColor="text1"/>
                <w:szCs w:val="21"/>
                <w14:textFill>
                  <w14:solidFill>
                    <w14:schemeClr w14:val="tx1"/>
                  </w14:solidFill>
                </w14:textFill>
              </w:rPr>
              <w:t>80mm</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配</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个万向轮可以自由活动和固定；</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中间栅栏间距不超过</w:t>
            </w:r>
            <w:r>
              <w:rPr>
                <w:rFonts w:ascii="宋体" w:hAnsi="宋体"/>
                <w:color w:val="000000" w:themeColor="text1"/>
                <w:szCs w:val="21"/>
                <w14:textFill>
                  <w14:solidFill>
                    <w14:schemeClr w14:val="tx1"/>
                  </w14:solidFill>
                </w14:textFill>
              </w:rPr>
              <w:t>50cm</w:t>
            </w:r>
            <w:r>
              <w:rPr>
                <w:rFonts w:hint="eastAsia" w:ascii="宋体" w:hAnsi="宋体"/>
                <w:color w:val="000000" w:themeColor="text1"/>
                <w:szCs w:val="21"/>
                <w14:textFill>
                  <w14:solidFill>
                    <w14:schemeClr w14:val="tx1"/>
                  </w14:solidFill>
                </w14:textFill>
              </w:rPr>
              <w:t>，颜色及外观标识根据采购人执勤要求定制；</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所提供的设施表面干净、无明显污迹、漆面整洁、无明显色差、无明显锈迹、无变形破损、开裂的情况；</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7.</w:t>
            </w:r>
            <w:r>
              <w:rPr>
                <w:rFonts w:hint="eastAsia" w:ascii="宋体" w:hAnsi="宋体"/>
                <w:color w:val="000000" w:themeColor="text1"/>
                <w:szCs w:val="21"/>
                <w14:textFill>
                  <w14:solidFill>
                    <w14:schemeClr w14:val="tx1"/>
                  </w14:solidFill>
                </w14:textFill>
              </w:rPr>
              <w:t>其它要求：租用期间</w:t>
            </w:r>
            <w:r>
              <w:rPr>
                <w:rFonts w:hint="eastAsia" w:ascii="宋体" w:hAnsi="宋体"/>
                <w:color w:val="000000" w:themeColor="text1"/>
                <w:kern w:val="0"/>
                <w:szCs w:val="21"/>
                <w14:textFill>
                  <w14:solidFill>
                    <w14:schemeClr w14:val="tx1"/>
                  </w14:solidFill>
                </w14:textFill>
              </w:rPr>
              <w:t>中标供应商负责提供并安排足够巡检人员对封控设施进行看护、巡检、维护、应急服务等安保工作，保证封控设施按计划要求投入使用，确保在使用过程中不对他人造成伤害，封控设施的运输、安装、安保、巡查、拆卸回收、维护保养及丢失、坏损等一切后果由中标供应商负责与承担。</w:t>
            </w:r>
          </w:p>
        </w:tc>
        <w:tc>
          <w:tcPr>
            <w:tcW w:w="1090" w:type="dxa"/>
            <w:tcBorders>
              <w:top w:val="single" w:color="auto" w:sz="4" w:space="0"/>
              <w:left w:val="single" w:color="auto" w:sz="4" w:space="0"/>
              <w:bottom w:val="single" w:color="auto" w:sz="4" w:space="0"/>
              <w:right w:val="single" w:color="auto" w:sz="4" w:space="0"/>
            </w:tcBorders>
            <w:vAlign w:val="center"/>
          </w:tcPr>
          <w:p w14:paraId="3CDC659F">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29700</w:t>
            </w:r>
          </w:p>
        </w:tc>
      </w:tr>
      <w:tr w14:paraId="7E42CF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407" w:hRule="atLeast"/>
          <w:jc w:val="center"/>
        </w:trPr>
        <w:tc>
          <w:tcPr>
            <w:tcW w:w="300" w:type="dxa"/>
            <w:vMerge w:val="continue"/>
            <w:tcBorders>
              <w:top w:val="single" w:color="auto" w:sz="4" w:space="0"/>
              <w:left w:val="single" w:color="auto" w:sz="4" w:space="0"/>
              <w:bottom w:val="nil"/>
              <w:right w:val="single" w:color="auto" w:sz="4" w:space="0"/>
            </w:tcBorders>
            <w:vAlign w:val="center"/>
          </w:tcPr>
          <w:p w14:paraId="38188CCB">
            <w:pPr>
              <w:rPr>
                <w:rFonts w:ascii="宋体" w:hAnsi="宋体" w:cs="宋体"/>
                <w:color w:val="000000" w:themeColor="text1"/>
                <w:szCs w:val="21"/>
                <w14:textFill>
                  <w14:solidFill>
                    <w14:schemeClr w14:val="tx1"/>
                  </w14:solidFill>
                </w14:textFill>
              </w:rPr>
            </w:pPr>
          </w:p>
        </w:tc>
        <w:tc>
          <w:tcPr>
            <w:tcW w:w="545" w:type="dxa"/>
            <w:tcBorders>
              <w:top w:val="single" w:color="auto" w:sz="4" w:space="0"/>
              <w:left w:val="single" w:color="auto" w:sz="4" w:space="0"/>
              <w:bottom w:val="single" w:color="auto" w:sz="4" w:space="0"/>
              <w:right w:val="single" w:color="auto" w:sz="4" w:space="0"/>
            </w:tcBorders>
            <w:vAlign w:val="center"/>
          </w:tcPr>
          <w:p w14:paraId="314C434B">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w:t>
            </w:r>
          </w:p>
        </w:tc>
        <w:tc>
          <w:tcPr>
            <w:tcW w:w="1137" w:type="dxa"/>
            <w:gridSpan w:val="2"/>
            <w:tcBorders>
              <w:top w:val="single" w:color="auto" w:sz="4" w:space="0"/>
              <w:left w:val="single" w:color="auto" w:sz="4" w:space="0"/>
              <w:bottom w:val="single" w:color="auto" w:sz="4" w:space="0"/>
              <w:right w:val="single" w:color="auto" w:sz="4" w:space="0"/>
            </w:tcBorders>
            <w:vAlign w:val="center"/>
          </w:tcPr>
          <w:p w14:paraId="7CBBA383">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新型隔离栏调运服务</w:t>
            </w:r>
          </w:p>
        </w:tc>
        <w:tc>
          <w:tcPr>
            <w:tcW w:w="945" w:type="dxa"/>
            <w:tcBorders>
              <w:top w:val="single" w:color="auto" w:sz="4" w:space="0"/>
              <w:left w:val="single" w:color="auto" w:sz="4" w:space="0"/>
              <w:bottom w:val="single" w:color="auto" w:sz="4" w:space="0"/>
              <w:right w:val="single" w:color="auto" w:sz="4" w:space="0"/>
            </w:tcBorders>
            <w:vAlign w:val="center"/>
          </w:tcPr>
          <w:p w14:paraId="53F338E9">
            <w:pPr>
              <w:snapToGrid w:val="0"/>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66132</w:t>
            </w:r>
          </w:p>
        </w:tc>
        <w:tc>
          <w:tcPr>
            <w:tcW w:w="708" w:type="dxa"/>
            <w:tcBorders>
              <w:top w:val="single" w:color="auto" w:sz="4" w:space="0"/>
              <w:left w:val="single" w:color="auto" w:sz="4" w:space="0"/>
              <w:bottom w:val="single" w:color="auto" w:sz="4" w:space="0"/>
              <w:right w:val="single" w:color="auto" w:sz="4" w:space="0"/>
            </w:tcBorders>
            <w:vAlign w:val="center"/>
          </w:tcPr>
          <w:p w14:paraId="7F8E644D">
            <w:pPr>
              <w:spacing w:line="36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米</w:t>
            </w:r>
          </w:p>
        </w:tc>
        <w:tc>
          <w:tcPr>
            <w:tcW w:w="5272" w:type="dxa"/>
            <w:tcBorders>
              <w:top w:val="single" w:color="auto" w:sz="4" w:space="0"/>
              <w:left w:val="single" w:color="auto" w:sz="4" w:space="0"/>
              <w:bottom w:val="single" w:color="auto" w:sz="4" w:space="0"/>
              <w:right w:val="single" w:color="auto" w:sz="4" w:space="0"/>
            </w:tcBorders>
            <w:vAlign w:val="center"/>
          </w:tcPr>
          <w:p w14:paraId="628E33FD">
            <w:pPr>
              <w:spacing w:line="360" w:lineRule="exact"/>
              <w:jc w:val="left"/>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一、服务内容：</w:t>
            </w:r>
            <w:r>
              <w:rPr>
                <w:rFonts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按采购人要求将采购人自有硬质隔离栏（单体规格：长</w:t>
            </w:r>
            <w:r>
              <w:rPr>
                <w:rFonts w:ascii="宋体" w:hAnsi="宋体"/>
                <w:color w:val="000000" w:themeColor="text1"/>
                <w:szCs w:val="21"/>
                <w14:textFill>
                  <w14:solidFill>
                    <w14:schemeClr w14:val="tx1"/>
                  </w14:solidFill>
                </w14:textFill>
              </w:rPr>
              <w:t>2.5m</w:t>
            </w:r>
            <w:r>
              <w:rPr>
                <w:rFonts w:hint="eastAsia" w:ascii="宋体" w:hAnsi="宋体"/>
                <w:color w:val="000000" w:themeColor="text1"/>
                <w:szCs w:val="21"/>
                <w14:textFill>
                  <w14:solidFill>
                    <w14:schemeClr w14:val="tx1"/>
                  </w14:solidFill>
                </w14:textFill>
              </w:rPr>
              <w:t>，高</w:t>
            </w:r>
            <w:r>
              <w:rPr>
                <w:rFonts w:ascii="宋体" w:hAnsi="宋体"/>
                <w:color w:val="000000" w:themeColor="text1"/>
                <w:szCs w:val="21"/>
                <w14:textFill>
                  <w14:solidFill>
                    <w14:schemeClr w14:val="tx1"/>
                  </w14:solidFill>
                </w14:textFill>
              </w:rPr>
              <w:t>1.5m</w:t>
            </w:r>
            <w:r>
              <w:rPr>
                <w:rFonts w:hint="eastAsia" w:ascii="宋体" w:hAnsi="宋体"/>
                <w:color w:val="000000" w:themeColor="text1"/>
                <w:szCs w:val="21"/>
                <w14:textFill>
                  <w14:solidFill>
                    <w14:schemeClr w14:val="tx1"/>
                  </w14:solidFill>
                </w14:textFill>
              </w:rPr>
              <w:t>，单体重量约为</w:t>
            </w:r>
            <w:r>
              <w:rPr>
                <w:rFonts w:ascii="宋体" w:hAnsi="宋体"/>
                <w:color w:val="000000" w:themeColor="text1"/>
                <w:szCs w:val="21"/>
                <w14:textFill>
                  <w14:solidFill>
                    <w14:schemeClr w14:val="tx1"/>
                  </w14:solidFill>
                </w14:textFill>
              </w:rPr>
              <w:t>25kg</w:t>
            </w:r>
            <w:r>
              <w:rPr>
                <w:rFonts w:hint="eastAsia" w:ascii="宋体" w:hAnsi="宋体"/>
                <w:color w:val="000000" w:themeColor="text1"/>
                <w:szCs w:val="21"/>
                <w14:textFill>
                  <w14:solidFill>
                    <w14:schemeClr w14:val="tx1"/>
                  </w14:solidFill>
                </w14:textFill>
              </w:rPr>
              <w:t>）进行搬运、摆放、清洁、巡检、回收等，隔离栏使用结束后清点整理、运输至采购人指定存放地点。具体服务要求为：</w:t>
            </w:r>
            <w:r>
              <w:rPr>
                <w:rFonts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从采购人南宁市区内仓库将新型隔离栏运输至南宁市内指定安保地点摆放（具体摆放及回收任务听从采购人的单位人员现场指挥人员安排）。安保任务期间现场还需根据安保工作要求配置不少于</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辆应急调运货车（货箱长度不低于</w:t>
            </w:r>
            <w:r>
              <w:rPr>
                <w:rFonts w:ascii="宋体" w:hAnsi="宋体"/>
                <w:color w:val="000000" w:themeColor="text1"/>
                <w:szCs w:val="21"/>
                <w14:textFill>
                  <w14:solidFill>
                    <w14:schemeClr w14:val="tx1"/>
                  </w14:solidFill>
                </w14:textFill>
              </w:rPr>
              <w:t>4.2</w:t>
            </w:r>
            <w:r>
              <w:rPr>
                <w:rFonts w:hint="eastAsia" w:ascii="宋体" w:hAnsi="宋体"/>
                <w:color w:val="000000" w:themeColor="text1"/>
                <w:szCs w:val="21"/>
                <w14:textFill>
                  <w14:solidFill>
                    <w14:schemeClr w14:val="tx1"/>
                  </w14:solidFill>
                </w14:textFill>
              </w:rPr>
              <w:t>米）对临时封管控转运、调运，安排必要的人员全天</w:t>
            </w:r>
            <w:r>
              <w:rPr>
                <w:rFonts w:ascii="宋体" w:hAnsi="宋体"/>
                <w:color w:val="000000" w:themeColor="text1"/>
                <w:szCs w:val="21"/>
                <w14:textFill>
                  <w14:solidFill>
                    <w14:schemeClr w14:val="tx1"/>
                  </w14:solidFill>
                </w14:textFill>
              </w:rPr>
              <w:t>24</w:t>
            </w:r>
            <w:r>
              <w:rPr>
                <w:rFonts w:hint="eastAsia" w:ascii="宋体" w:hAnsi="宋体"/>
                <w:color w:val="000000" w:themeColor="text1"/>
                <w:szCs w:val="21"/>
                <w14:textFill>
                  <w14:solidFill>
                    <w14:schemeClr w14:val="tx1"/>
                  </w14:solidFill>
                </w14:textFill>
              </w:rPr>
              <w:t>小时应对临时封管控、调整、巡检、维护等。</w:t>
            </w:r>
            <w:r>
              <w:rPr>
                <w:rFonts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二、服务要求：</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中标供应商在运输装卸过程中确保采购人的设施不因搬运、摆放过程造成损坏，如有损坏的由中标供应商负责维修恢复原样，不能维修或恢复的按原价值赔偿；中标供应商负责设施的进出库统计，如服务过程中有丢失的由中标供应商按原价赔偿；</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2.</w:t>
            </w:r>
            <w:r>
              <w:rPr>
                <w:rFonts w:hint="eastAsia" w:ascii="宋体" w:hAnsi="宋体"/>
                <w:color w:val="000000" w:themeColor="text1"/>
                <w:kern w:val="0"/>
                <w:szCs w:val="21"/>
                <w14:textFill>
                  <w14:solidFill>
                    <w14:schemeClr w14:val="tx1"/>
                  </w14:solidFill>
                </w14:textFill>
              </w:rPr>
              <w:t>中标供应商须配合采购人做好搬运装卸服务，服从采购人的工作总体安排。服务方案须报采购人同意后方可实施。中标供应商必须保障按采购人要求完成任务，能接受中途转场、方案变更等突发情况，可以接受夜间、恶劣天气等作业环境。</w:t>
            </w:r>
            <w:r>
              <w:rPr>
                <w:rFonts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三、其他要求：</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供应商具有履行合同所必需的运输设备和能力，供应商需投入运输保障车辆，驾驶员具有相应的驾驶资质，确保足够的装卸人员完成采购人要求的服务内容；</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2.</w:t>
            </w:r>
            <w:r>
              <w:rPr>
                <w:rFonts w:hint="eastAsia" w:ascii="宋体" w:hAnsi="宋体"/>
                <w:color w:val="000000" w:themeColor="text1"/>
                <w:kern w:val="0"/>
                <w:szCs w:val="21"/>
                <w14:textFill>
                  <w14:solidFill>
                    <w14:schemeClr w14:val="tx1"/>
                  </w14:solidFill>
                </w14:textFill>
              </w:rPr>
              <w:t>中标供应商配合采购人做好保障服务，服从采购人的工作安排；实施方案须报采购人同意后方可实施。中标供应商必须保障按采购人要求完成任务，能接受中途转场、方案变更等突发情况，可以接受夜间、恶劣天气等作业环境；</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设施安装摆放完毕后，根据采购人要求派遣巡检车辆和人员，对已安装摆放完毕的设施进行巡检，保障设施能正常使用，发现特殊情况的需上报采购人，并协助处置；</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设施出库前，对采购人的设施进行清洁，耗材、工具等均由</w:t>
            </w:r>
            <w:r>
              <w:rPr>
                <w:rFonts w:hint="eastAsia" w:ascii="宋体" w:hAnsi="宋体"/>
                <w:color w:val="000000" w:themeColor="text1"/>
                <w:kern w:val="0"/>
                <w:szCs w:val="21"/>
                <w14:textFill>
                  <w14:solidFill>
                    <w14:schemeClr w14:val="tx1"/>
                  </w14:solidFill>
                </w14:textFill>
              </w:rPr>
              <w:t>中标供应商承担；设施使用结束后按重新整理，分好坏类别摆放好，并做好统计。</w:t>
            </w:r>
          </w:p>
        </w:tc>
        <w:tc>
          <w:tcPr>
            <w:tcW w:w="1090" w:type="dxa"/>
            <w:tcBorders>
              <w:top w:val="single" w:color="auto" w:sz="4" w:space="0"/>
              <w:left w:val="single" w:color="auto" w:sz="4" w:space="0"/>
              <w:bottom w:val="single" w:color="auto" w:sz="4" w:space="0"/>
              <w:right w:val="single" w:color="auto" w:sz="4" w:space="0"/>
            </w:tcBorders>
            <w:vAlign w:val="center"/>
          </w:tcPr>
          <w:p w14:paraId="185BE15C">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1058112</w:t>
            </w:r>
          </w:p>
        </w:tc>
      </w:tr>
      <w:tr w14:paraId="059BC4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407" w:hRule="atLeast"/>
          <w:jc w:val="center"/>
        </w:trPr>
        <w:tc>
          <w:tcPr>
            <w:tcW w:w="300" w:type="dxa"/>
            <w:vMerge w:val="continue"/>
            <w:tcBorders>
              <w:top w:val="single" w:color="auto" w:sz="4" w:space="0"/>
              <w:left w:val="single" w:color="auto" w:sz="4" w:space="0"/>
              <w:bottom w:val="nil"/>
              <w:right w:val="single" w:color="auto" w:sz="4" w:space="0"/>
            </w:tcBorders>
            <w:vAlign w:val="center"/>
          </w:tcPr>
          <w:p w14:paraId="74A093DE">
            <w:pPr>
              <w:rPr>
                <w:rFonts w:ascii="宋体" w:hAnsi="宋体" w:cs="宋体"/>
                <w:color w:val="000000" w:themeColor="text1"/>
                <w:szCs w:val="21"/>
                <w14:textFill>
                  <w14:solidFill>
                    <w14:schemeClr w14:val="tx1"/>
                  </w14:solidFill>
                </w14:textFill>
              </w:rPr>
            </w:pPr>
          </w:p>
        </w:tc>
        <w:tc>
          <w:tcPr>
            <w:tcW w:w="545" w:type="dxa"/>
            <w:tcBorders>
              <w:top w:val="single" w:color="auto" w:sz="4" w:space="0"/>
              <w:left w:val="single" w:color="auto" w:sz="4" w:space="0"/>
              <w:bottom w:val="single" w:color="auto" w:sz="4" w:space="0"/>
              <w:right w:val="single" w:color="auto" w:sz="4" w:space="0"/>
            </w:tcBorders>
            <w:vAlign w:val="center"/>
          </w:tcPr>
          <w:p w14:paraId="5DFC318F">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w:t>
            </w:r>
          </w:p>
        </w:tc>
        <w:tc>
          <w:tcPr>
            <w:tcW w:w="1137" w:type="dxa"/>
            <w:gridSpan w:val="2"/>
            <w:tcBorders>
              <w:top w:val="single" w:color="auto" w:sz="4" w:space="0"/>
              <w:left w:val="single" w:color="auto" w:sz="4" w:space="0"/>
              <w:bottom w:val="single" w:color="auto" w:sz="4" w:space="0"/>
              <w:right w:val="single" w:color="auto" w:sz="4" w:space="0"/>
            </w:tcBorders>
            <w:vAlign w:val="center"/>
          </w:tcPr>
          <w:p w14:paraId="72B79FEF">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全封闭式封控隔离栏租赁服务</w:t>
            </w:r>
          </w:p>
        </w:tc>
        <w:tc>
          <w:tcPr>
            <w:tcW w:w="945" w:type="dxa"/>
            <w:tcBorders>
              <w:top w:val="single" w:color="auto" w:sz="4" w:space="0"/>
              <w:left w:val="single" w:color="auto" w:sz="4" w:space="0"/>
              <w:bottom w:val="single" w:color="auto" w:sz="4" w:space="0"/>
              <w:right w:val="single" w:color="auto" w:sz="4" w:space="0"/>
            </w:tcBorders>
            <w:vAlign w:val="center"/>
          </w:tcPr>
          <w:p w14:paraId="7CC9B1E5">
            <w:pPr>
              <w:snapToGrid w:val="0"/>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96588</w:t>
            </w:r>
          </w:p>
        </w:tc>
        <w:tc>
          <w:tcPr>
            <w:tcW w:w="708" w:type="dxa"/>
            <w:tcBorders>
              <w:top w:val="single" w:color="auto" w:sz="4" w:space="0"/>
              <w:left w:val="single" w:color="auto" w:sz="4" w:space="0"/>
              <w:bottom w:val="single" w:color="auto" w:sz="4" w:space="0"/>
              <w:right w:val="single" w:color="auto" w:sz="4" w:space="0"/>
            </w:tcBorders>
            <w:vAlign w:val="center"/>
          </w:tcPr>
          <w:p w14:paraId="20741B21">
            <w:pPr>
              <w:spacing w:line="36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米</w:t>
            </w:r>
          </w:p>
        </w:tc>
        <w:tc>
          <w:tcPr>
            <w:tcW w:w="5272" w:type="dxa"/>
            <w:tcBorders>
              <w:top w:val="single" w:color="auto" w:sz="4" w:space="0"/>
              <w:left w:val="single" w:color="auto" w:sz="4" w:space="0"/>
              <w:bottom w:val="single" w:color="auto" w:sz="4" w:space="0"/>
              <w:right w:val="single" w:color="auto" w:sz="4" w:space="0"/>
            </w:tcBorders>
            <w:vAlign w:val="center"/>
          </w:tcPr>
          <w:p w14:paraId="3355E303">
            <w:pPr>
              <w:spacing w:line="360" w:lineRule="exact"/>
              <w:jc w:val="left"/>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提供全封闭式封控隔离栏租赁服务，包含封控隔离栏运输、布设、清洁、维护、安保、巡检、应急处置、撤场等配套服务，租赁周期为采购人指定的安保任务期间。</w:t>
            </w:r>
            <w:r>
              <w:rPr>
                <w:rFonts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一、</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全封闭式封控隔离栏</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主要技术参数要求：</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单体长度（</w:t>
            </w:r>
            <w:r>
              <w:rPr>
                <w:rFonts w:ascii="宋体" w:hAnsi="宋体"/>
                <w:color w:val="000000" w:themeColor="text1"/>
                <w:szCs w:val="21"/>
                <w14:textFill>
                  <w14:solidFill>
                    <w14:schemeClr w14:val="tx1"/>
                  </w14:solidFill>
                </w14:textFill>
              </w:rPr>
              <w:t>L</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 3m</w:t>
            </w:r>
            <w:r>
              <w:rPr>
                <w:rFonts w:hint="eastAsia" w:ascii="宋体" w:hAnsi="宋体"/>
                <w:color w:val="000000" w:themeColor="text1"/>
                <w:szCs w:val="21"/>
                <w14:textFill>
                  <w14:solidFill>
                    <w14:schemeClr w14:val="tx1"/>
                  </w14:solidFill>
                </w14:textFill>
              </w:rPr>
              <w:t>（允差±</w:t>
            </w:r>
            <w:r>
              <w:rPr>
                <w:rFonts w:ascii="宋体" w:hAnsi="宋体"/>
                <w:color w:val="000000" w:themeColor="text1"/>
                <w:szCs w:val="21"/>
                <w14:textFill>
                  <w14:solidFill>
                    <w14:schemeClr w14:val="tx1"/>
                  </w14:solidFill>
                </w14:textFill>
              </w:rPr>
              <w:t>5cm</w:t>
            </w:r>
            <w:r>
              <w:rPr>
                <w:rFonts w:hint="eastAsia" w:ascii="宋体" w:hAnsi="宋体"/>
                <w:color w:val="000000" w:themeColor="text1"/>
                <w:szCs w:val="21"/>
                <w14:textFill>
                  <w14:solidFill>
                    <w14:schemeClr w14:val="tx1"/>
                  </w14:solidFill>
                </w14:textFill>
              </w:rPr>
              <w:t>），封控平面纵向尺寸</w:t>
            </w:r>
            <w:r>
              <w:rPr>
                <w:rFonts w:ascii="宋体" w:hAnsi="宋体"/>
                <w:color w:val="000000" w:themeColor="text1"/>
                <w:szCs w:val="21"/>
                <w14:textFill>
                  <w14:solidFill>
                    <w14:schemeClr w14:val="tx1"/>
                  </w14:solidFill>
                </w14:textFill>
              </w:rPr>
              <w:t>(S): 1.2 m</w:t>
            </w:r>
            <w:r>
              <w:rPr>
                <w:rFonts w:hint="eastAsia" w:ascii="宋体" w:hAnsi="宋体"/>
                <w:color w:val="000000" w:themeColor="text1"/>
                <w:szCs w:val="21"/>
                <w14:textFill>
                  <w14:solidFill>
                    <w14:schemeClr w14:val="tx1"/>
                  </w14:solidFill>
                </w14:textFill>
              </w:rPr>
              <w:t>（允差±</w:t>
            </w:r>
            <w:r>
              <w:rPr>
                <w:rFonts w:ascii="宋体" w:hAnsi="宋体"/>
                <w:color w:val="000000" w:themeColor="text1"/>
                <w:szCs w:val="21"/>
                <w14:textFill>
                  <w14:solidFill>
                    <w14:schemeClr w14:val="tx1"/>
                  </w14:solidFill>
                </w14:textFill>
              </w:rPr>
              <w:t>3cm</w:t>
            </w:r>
            <w:r>
              <w:rPr>
                <w:rFonts w:hint="eastAsia" w:ascii="宋体" w:hAnsi="宋体"/>
                <w:color w:val="000000" w:themeColor="text1"/>
                <w:szCs w:val="21"/>
                <w14:textFill>
                  <w14:solidFill>
                    <w14:schemeClr w14:val="tx1"/>
                  </w14:solidFill>
                </w14:textFill>
              </w:rPr>
              <w:t>），封控高度离地面垂直高度</w:t>
            </w:r>
            <w:r>
              <w:rPr>
                <w:rFonts w:ascii="宋体" w:hAnsi="宋体"/>
                <w:color w:val="000000" w:themeColor="text1"/>
                <w:szCs w:val="21"/>
                <w14:textFill>
                  <w14:solidFill>
                    <w14:schemeClr w14:val="tx1"/>
                  </w14:solidFill>
                </w14:textFill>
              </w:rPr>
              <w:t>(H):1.1m</w:t>
            </w:r>
            <w:r>
              <w:rPr>
                <w:rFonts w:hint="eastAsia" w:ascii="宋体" w:hAnsi="宋体"/>
                <w:color w:val="000000" w:themeColor="text1"/>
                <w:szCs w:val="21"/>
                <w14:textFill>
                  <w14:solidFill>
                    <w14:schemeClr w14:val="tx1"/>
                  </w14:solidFill>
                </w14:textFill>
              </w:rPr>
              <w:t>（允差±</w:t>
            </w:r>
            <w:r>
              <w:rPr>
                <w:rFonts w:ascii="宋体" w:hAnsi="宋体"/>
                <w:color w:val="000000" w:themeColor="text1"/>
                <w:szCs w:val="21"/>
                <w14:textFill>
                  <w14:solidFill>
                    <w14:schemeClr w14:val="tx1"/>
                  </w14:solidFill>
                </w14:textFill>
              </w:rPr>
              <w:t>3cm</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单体平面全封闭，封控设施框架底端与地面间隙距离</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㎝，有效预防及阻挡家禽等小动物的穿越；</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主体结构采用金属结构，管制材料厚度</w:t>
            </w:r>
            <w:r>
              <w:rPr>
                <w:rFonts w:ascii="宋体" w:hAnsi="宋体"/>
                <w:color w:val="000000" w:themeColor="text1"/>
                <w:szCs w:val="21"/>
                <w14:textFill>
                  <w14:solidFill>
                    <w14:schemeClr w14:val="tx1"/>
                  </w14:solidFill>
                </w14:textFill>
              </w:rPr>
              <w:t>≥3.0</w:t>
            </w:r>
            <w:r>
              <w:rPr>
                <w:rFonts w:hint="eastAsia" w:ascii="宋体" w:hAnsi="宋体"/>
                <w:color w:val="000000" w:themeColor="text1"/>
                <w:szCs w:val="21"/>
                <w14:textFill>
                  <w14:solidFill>
                    <w14:schemeClr w14:val="tx1"/>
                  </w14:solidFill>
                </w14:textFill>
              </w:rPr>
              <w:t>㎜，符合室外体育赛事抗风力要求，单体封控设施重量</w:t>
            </w:r>
            <w:r>
              <w:rPr>
                <w:rFonts w:ascii="宋体" w:hAnsi="宋体"/>
                <w:color w:val="000000" w:themeColor="text1"/>
                <w:szCs w:val="21"/>
                <w14:textFill>
                  <w14:solidFill>
                    <w14:schemeClr w14:val="tx1"/>
                  </w14:solidFill>
                </w14:textFill>
              </w:rPr>
              <w:t>≥30</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整体采用双人字形力学支撑框架；</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封控设施平面内容可以依据活动宣传形象的</w:t>
            </w:r>
            <w:r>
              <w:rPr>
                <w:rFonts w:ascii="宋体" w:hAnsi="宋体"/>
                <w:color w:val="000000" w:themeColor="text1"/>
                <w:szCs w:val="21"/>
                <w14:textFill>
                  <w14:solidFill>
                    <w14:schemeClr w14:val="tx1"/>
                  </w14:solidFill>
                </w14:textFill>
              </w:rPr>
              <w:t>VI</w:t>
            </w:r>
            <w:r>
              <w:rPr>
                <w:rFonts w:hint="eastAsia" w:ascii="宋体" w:hAnsi="宋体"/>
                <w:color w:val="000000" w:themeColor="text1"/>
                <w:szCs w:val="21"/>
                <w14:textFill>
                  <w14:solidFill>
                    <w14:schemeClr w14:val="tx1"/>
                  </w14:solidFill>
                </w14:textFill>
              </w:rPr>
              <w:t>要求进行定制；</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封控设施平面可以提供扫二维码功能，可以使用手机扫码通过赛事官方网站链接获得赛事信息等采购人要求信息；扫码获得的信息必须经过采购人确认同意后方可发布；</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封控设施支撑结构可以按采购人所要求的颜色定制；</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7.</w:t>
            </w:r>
            <w:r>
              <w:rPr>
                <w:rFonts w:hint="eastAsia" w:ascii="宋体" w:hAnsi="宋体"/>
                <w:color w:val="000000" w:themeColor="text1"/>
                <w:szCs w:val="21"/>
                <w14:textFill>
                  <w14:solidFill>
                    <w14:schemeClr w14:val="tx1"/>
                  </w14:solidFill>
                </w14:textFill>
              </w:rPr>
              <w:t>每个封控设施可以采用组合式连接方式并行连接固定，相互固定的封控设施直接相对松动间隙</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可活动间隙</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㎝，两个固定连接的封控设施之间相邻间隙＜</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8.</w:t>
            </w:r>
            <w:r>
              <w:rPr>
                <w:rFonts w:hint="eastAsia" w:ascii="宋体" w:hAnsi="宋体"/>
                <w:color w:val="000000" w:themeColor="text1"/>
                <w:szCs w:val="21"/>
                <w14:textFill>
                  <w14:solidFill>
                    <w14:schemeClr w14:val="tx1"/>
                  </w14:solidFill>
                </w14:textFill>
              </w:rPr>
              <w:t>封控设施可以按封控场地实际需要数量并接固定；</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9.</w:t>
            </w:r>
            <w:r>
              <w:rPr>
                <w:rFonts w:hint="eastAsia" w:ascii="宋体" w:hAnsi="宋体"/>
                <w:color w:val="000000" w:themeColor="text1"/>
                <w:szCs w:val="21"/>
                <w14:textFill>
                  <w14:solidFill>
                    <w14:schemeClr w14:val="tx1"/>
                  </w14:solidFill>
                </w14:textFill>
              </w:rPr>
              <w:t>封控设施提供快速服务二维码功能，可以通过手机扫二维码按权限进行封控设施报修、封控布设要求、计划调整、实施进度及完成情况等封控服务相关信息的提交与查看，形成隔离封控服务闭环数据；</w:t>
            </w:r>
          </w:p>
          <w:p w14:paraId="3C256177">
            <w:pPr>
              <w:spacing w:line="360" w:lineRule="exact"/>
              <w:jc w:val="left"/>
              <w:textAlignment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所提供的设施表面干净、无明显污迹、漆面整洁、无明显色差、无明显锈迹、无变形破损、开裂的情况；</w:t>
            </w:r>
            <w:r>
              <w:rPr>
                <w:rFonts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三、人员及施工现场安全防护要求</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封控期间中标供应商负责提供并安排足够巡检人员对封控设施进行看护、巡检、应急服务等安保工作</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每</w:t>
            </w:r>
            <w:r>
              <w:rPr>
                <w:rFonts w:ascii="宋体" w:hAnsi="宋体"/>
                <w:color w:val="000000" w:themeColor="text1"/>
                <w:szCs w:val="21"/>
                <w14:textFill>
                  <w14:solidFill>
                    <w14:schemeClr w14:val="tx1"/>
                  </w14:solidFill>
                </w14:textFill>
              </w:rPr>
              <w:t>300</w:t>
            </w:r>
            <w:r>
              <w:rPr>
                <w:rFonts w:hint="eastAsia" w:ascii="宋体" w:hAnsi="宋体"/>
                <w:color w:val="000000" w:themeColor="text1"/>
                <w:szCs w:val="21"/>
                <w14:textFill>
                  <w14:solidFill>
                    <w14:schemeClr w14:val="tx1"/>
                  </w14:solidFill>
                </w14:textFill>
              </w:rPr>
              <w:t>米封控设施配备至少安排</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名服务人员提供</w:t>
            </w:r>
            <w:r>
              <w:rPr>
                <w:rFonts w:ascii="宋体" w:hAnsi="宋体"/>
                <w:color w:val="000000" w:themeColor="text1"/>
                <w:szCs w:val="21"/>
                <w14:textFill>
                  <w14:solidFill>
                    <w14:schemeClr w14:val="tx1"/>
                  </w14:solidFill>
                </w14:textFill>
              </w:rPr>
              <w:t>24</w:t>
            </w:r>
            <w:r>
              <w:rPr>
                <w:rFonts w:hint="eastAsia" w:ascii="宋体" w:hAnsi="宋体"/>
                <w:color w:val="000000" w:themeColor="text1"/>
                <w:szCs w:val="21"/>
                <w14:textFill>
                  <w14:solidFill>
                    <w14:schemeClr w14:val="tx1"/>
                  </w14:solidFill>
                </w14:textFill>
              </w:rPr>
              <w:t>小时服务</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，保证封控设施按计划要求投入使用；</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在公共道路施工作业期间需要按规定摆放安全警示设施（临时标牌、锥桶，夜间有警示灯等），夜间施工作业工作人员穿着反光衣、佩戴强光手电等防护装备，做好必要的安全防护措施，所使用的相关设施设备装备需符合该类产品行业技术标准。</w:t>
            </w:r>
          </w:p>
        </w:tc>
        <w:tc>
          <w:tcPr>
            <w:tcW w:w="1090" w:type="dxa"/>
            <w:tcBorders>
              <w:top w:val="single" w:color="auto" w:sz="4" w:space="0"/>
              <w:left w:val="single" w:color="auto" w:sz="4" w:space="0"/>
              <w:bottom w:val="single" w:color="auto" w:sz="4" w:space="0"/>
              <w:right w:val="single" w:color="auto" w:sz="4" w:space="0"/>
            </w:tcBorders>
            <w:vAlign w:val="center"/>
          </w:tcPr>
          <w:p w14:paraId="5497B88C">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8209980</w:t>
            </w:r>
          </w:p>
        </w:tc>
      </w:tr>
      <w:tr w14:paraId="466EE8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407" w:hRule="atLeast"/>
          <w:jc w:val="center"/>
        </w:trPr>
        <w:tc>
          <w:tcPr>
            <w:tcW w:w="300" w:type="dxa"/>
            <w:vMerge w:val="continue"/>
            <w:tcBorders>
              <w:top w:val="single" w:color="auto" w:sz="4" w:space="0"/>
              <w:left w:val="single" w:color="auto" w:sz="4" w:space="0"/>
              <w:bottom w:val="nil"/>
              <w:right w:val="single" w:color="auto" w:sz="4" w:space="0"/>
            </w:tcBorders>
            <w:vAlign w:val="center"/>
          </w:tcPr>
          <w:p w14:paraId="49A06947">
            <w:pPr>
              <w:rPr>
                <w:rFonts w:ascii="宋体" w:hAnsi="宋体" w:cs="宋体"/>
                <w:color w:val="000000" w:themeColor="text1"/>
                <w:szCs w:val="21"/>
                <w14:textFill>
                  <w14:solidFill>
                    <w14:schemeClr w14:val="tx1"/>
                  </w14:solidFill>
                </w14:textFill>
              </w:rPr>
            </w:pPr>
          </w:p>
        </w:tc>
        <w:tc>
          <w:tcPr>
            <w:tcW w:w="545" w:type="dxa"/>
            <w:tcBorders>
              <w:top w:val="single" w:color="auto" w:sz="4" w:space="0"/>
              <w:left w:val="single" w:color="auto" w:sz="4" w:space="0"/>
              <w:bottom w:val="single" w:color="auto" w:sz="4" w:space="0"/>
              <w:right w:val="single" w:color="auto" w:sz="4" w:space="0"/>
            </w:tcBorders>
            <w:vAlign w:val="center"/>
          </w:tcPr>
          <w:p w14:paraId="1CD164F4">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w:t>
            </w:r>
          </w:p>
        </w:tc>
        <w:tc>
          <w:tcPr>
            <w:tcW w:w="1137" w:type="dxa"/>
            <w:gridSpan w:val="2"/>
            <w:tcBorders>
              <w:top w:val="single" w:color="auto" w:sz="4" w:space="0"/>
              <w:left w:val="single" w:color="auto" w:sz="4" w:space="0"/>
              <w:bottom w:val="single" w:color="auto" w:sz="4" w:space="0"/>
              <w:right w:val="single" w:color="auto" w:sz="4" w:space="0"/>
            </w:tcBorders>
            <w:vAlign w:val="center"/>
          </w:tcPr>
          <w:p w14:paraId="1A986AC9">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水马租赁服务</w:t>
            </w:r>
          </w:p>
        </w:tc>
        <w:tc>
          <w:tcPr>
            <w:tcW w:w="945" w:type="dxa"/>
            <w:tcBorders>
              <w:top w:val="single" w:color="auto" w:sz="4" w:space="0"/>
              <w:left w:val="single" w:color="auto" w:sz="4" w:space="0"/>
              <w:bottom w:val="nil"/>
              <w:right w:val="single" w:color="auto" w:sz="4" w:space="0"/>
            </w:tcBorders>
            <w:vAlign w:val="center"/>
          </w:tcPr>
          <w:p w14:paraId="0931EDCE">
            <w:pPr>
              <w:snapToGrid w:val="0"/>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5040</w:t>
            </w:r>
          </w:p>
        </w:tc>
        <w:tc>
          <w:tcPr>
            <w:tcW w:w="708" w:type="dxa"/>
            <w:tcBorders>
              <w:top w:val="single" w:color="auto" w:sz="4" w:space="0"/>
              <w:left w:val="single" w:color="auto" w:sz="4" w:space="0"/>
              <w:bottom w:val="nil"/>
              <w:right w:val="single" w:color="auto" w:sz="4" w:space="0"/>
            </w:tcBorders>
            <w:vAlign w:val="center"/>
          </w:tcPr>
          <w:p w14:paraId="1EB16749">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5272" w:type="dxa"/>
            <w:tcBorders>
              <w:top w:val="single" w:color="auto" w:sz="4" w:space="0"/>
              <w:left w:val="single" w:color="auto" w:sz="4" w:space="0"/>
              <w:bottom w:val="nil"/>
              <w:right w:val="single" w:color="auto" w:sz="4" w:space="0"/>
            </w:tcBorders>
            <w:vAlign w:val="center"/>
          </w:tcPr>
          <w:p w14:paraId="5D999061">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一、服务内容</w:t>
            </w:r>
            <w:r>
              <w:rPr>
                <w:rFonts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租赁水马服务包含提供符合质量要求的水马用于采购人单位安保任务使用，包含水马装卸车、摆放、回收、运输，安保任务期间水马看护、保管及损坏后及时更换等服务，确保所提供的水马完好，无破损、漏水、褪色等，根据采购人勤务要求，对必要的部分水马进行注水。租赁周期为采购人指定的安保任务期间。</w:t>
            </w:r>
            <w:r>
              <w:rPr>
                <w:rFonts w:ascii="宋体" w:hAnsi="宋体"/>
                <w:color w:val="000000" w:themeColor="text1"/>
                <w:szCs w:val="21"/>
                <w14:textFill>
                  <w14:solidFill>
                    <w14:schemeClr w14:val="tx1"/>
                  </w14:solidFill>
                </w14:textFill>
              </w:rPr>
              <w:br w:type="textWrapping"/>
            </w:r>
            <w:r>
              <w:rPr>
                <w:rFonts w:hint="eastAsia" w:ascii="宋体" w:hAnsi="宋体"/>
                <w:b/>
                <w:color w:val="000000" w:themeColor="text1"/>
                <w:szCs w:val="21"/>
                <w14:textFill>
                  <w14:solidFill>
                    <w14:schemeClr w14:val="tx1"/>
                  </w14:solidFill>
                </w14:textFill>
              </w:rPr>
              <w:t>二、水马质量要求</w:t>
            </w:r>
          </w:p>
          <w:p w14:paraId="7CD82953">
            <w:pPr>
              <w:spacing w:line="360" w:lineRule="exact"/>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尺寸：高</w:t>
            </w:r>
            <w:r>
              <w:rPr>
                <w:rFonts w:ascii="宋体" w:hAnsi="宋体"/>
                <w:color w:val="000000" w:themeColor="text1"/>
                <w:szCs w:val="21"/>
                <w14:textFill>
                  <w14:solidFill>
                    <w14:schemeClr w14:val="tx1"/>
                  </w14:solidFill>
                </w14:textFill>
              </w:rPr>
              <w:t>80cm</w:t>
            </w:r>
            <w:r>
              <w:rPr>
                <w:rFonts w:hint="eastAsia" w:ascii="宋体" w:hAnsi="宋体"/>
                <w:color w:val="000000" w:themeColor="text1"/>
                <w:szCs w:val="21"/>
                <w14:textFill>
                  <w14:solidFill>
                    <w14:schemeClr w14:val="tx1"/>
                  </w14:solidFill>
                </w14:textFill>
              </w:rPr>
              <w:t>（允差</w:t>
            </w:r>
            <w:r>
              <w:rPr>
                <w:rFonts w:ascii="宋体" w:hAnsi="宋体"/>
                <w:color w:val="000000" w:themeColor="text1"/>
                <w:szCs w:val="21"/>
                <w14:textFill>
                  <w14:solidFill>
                    <w14:schemeClr w14:val="tx1"/>
                  </w14:solidFill>
                </w14:textFill>
              </w:rPr>
              <w:t>±2cm</w:t>
            </w:r>
            <w:r>
              <w:rPr>
                <w:rFonts w:hint="eastAsia" w:ascii="宋体" w:hAnsi="宋体"/>
                <w:color w:val="000000" w:themeColor="text1"/>
                <w:szCs w:val="21"/>
                <w14:textFill>
                  <w14:solidFill>
                    <w14:schemeClr w14:val="tx1"/>
                  </w14:solidFill>
                </w14:textFill>
              </w:rPr>
              <w:t>），整体长</w:t>
            </w:r>
            <w:r>
              <w:rPr>
                <w:rFonts w:ascii="宋体" w:hAnsi="宋体"/>
                <w:color w:val="000000" w:themeColor="text1"/>
                <w:szCs w:val="21"/>
                <w14:textFill>
                  <w14:solidFill>
                    <w14:schemeClr w14:val="tx1"/>
                  </w14:solidFill>
                </w14:textFill>
              </w:rPr>
              <w:t>155cm</w:t>
            </w:r>
            <w:r>
              <w:rPr>
                <w:rFonts w:hint="eastAsia" w:ascii="宋体" w:hAnsi="宋体"/>
                <w:color w:val="000000" w:themeColor="text1"/>
                <w:szCs w:val="21"/>
                <w14:textFill>
                  <w14:solidFill>
                    <w14:schemeClr w14:val="tx1"/>
                  </w14:solidFill>
                </w14:textFill>
              </w:rPr>
              <w:t>（允差</w:t>
            </w:r>
            <w:r>
              <w:rPr>
                <w:rFonts w:ascii="宋体" w:hAnsi="宋体"/>
                <w:color w:val="000000" w:themeColor="text1"/>
                <w:szCs w:val="21"/>
                <w14:textFill>
                  <w14:solidFill>
                    <w14:schemeClr w14:val="tx1"/>
                  </w14:solidFill>
                </w14:textFill>
              </w:rPr>
              <w:t>±4cm</w:t>
            </w:r>
            <w:r>
              <w:rPr>
                <w:rFonts w:hint="eastAsia" w:ascii="宋体" w:hAnsi="宋体"/>
                <w:color w:val="000000" w:themeColor="text1"/>
                <w:szCs w:val="21"/>
                <w14:textFill>
                  <w14:solidFill>
                    <w14:schemeClr w14:val="tx1"/>
                  </w14:solidFill>
                </w14:textFill>
              </w:rPr>
              <w:t>），顶部宽</w:t>
            </w:r>
            <w:r>
              <w:rPr>
                <w:rFonts w:ascii="宋体" w:hAnsi="宋体"/>
                <w:color w:val="000000" w:themeColor="text1"/>
                <w:szCs w:val="21"/>
                <w14:textFill>
                  <w14:solidFill>
                    <w14:schemeClr w14:val="tx1"/>
                  </w14:solidFill>
                </w14:textFill>
              </w:rPr>
              <w:t>22cm</w:t>
            </w:r>
            <w:r>
              <w:rPr>
                <w:rFonts w:hint="eastAsia" w:ascii="宋体" w:hAnsi="宋体"/>
                <w:color w:val="000000" w:themeColor="text1"/>
                <w:szCs w:val="21"/>
                <w14:textFill>
                  <w14:solidFill>
                    <w14:schemeClr w14:val="tx1"/>
                  </w14:solidFill>
                </w14:textFill>
              </w:rPr>
              <w:t>（允差</w:t>
            </w:r>
            <w:r>
              <w:rPr>
                <w:rFonts w:ascii="宋体" w:hAnsi="宋体"/>
                <w:color w:val="000000" w:themeColor="text1"/>
                <w:szCs w:val="21"/>
                <w14:textFill>
                  <w14:solidFill>
                    <w14:schemeClr w14:val="tx1"/>
                  </w14:solidFill>
                </w14:textFill>
              </w:rPr>
              <w:t>±2cm</w:t>
            </w:r>
            <w:r>
              <w:rPr>
                <w:rFonts w:hint="eastAsia" w:ascii="宋体" w:hAnsi="宋体"/>
                <w:color w:val="000000" w:themeColor="text1"/>
                <w:szCs w:val="21"/>
                <w14:textFill>
                  <w14:solidFill>
                    <w14:schemeClr w14:val="tx1"/>
                  </w14:solidFill>
                </w14:textFill>
              </w:rPr>
              <w:t>），底部宽</w:t>
            </w:r>
            <w:r>
              <w:rPr>
                <w:rFonts w:ascii="宋体" w:hAnsi="宋体"/>
                <w:color w:val="000000" w:themeColor="text1"/>
                <w:szCs w:val="21"/>
                <w14:textFill>
                  <w14:solidFill>
                    <w14:schemeClr w14:val="tx1"/>
                  </w14:solidFill>
                </w14:textFill>
              </w:rPr>
              <w:t>45cm</w:t>
            </w:r>
            <w:r>
              <w:rPr>
                <w:rFonts w:hint="eastAsia" w:ascii="宋体" w:hAnsi="宋体"/>
                <w:color w:val="000000" w:themeColor="text1"/>
                <w:szCs w:val="21"/>
                <w14:textFill>
                  <w14:solidFill>
                    <w14:schemeClr w14:val="tx1"/>
                  </w14:solidFill>
                </w14:textFill>
              </w:rPr>
              <w:t>；（允差</w:t>
            </w:r>
            <w:r>
              <w:rPr>
                <w:rFonts w:ascii="宋体" w:hAnsi="宋体"/>
                <w:color w:val="000000" w:themeColor="text1"/>
                <w:szCs w:val="21"/>
                <w14:textFill>
                  <w14:solidFill>
                    <w14:schemeClr w14:val="tx1"/>
                  </w14:solidFill>
                </w14:textFill>
              </w:rPr>
              <w:t>±2cm</w:t>
            </w:r>
            <w:r>
              <w:rPr>
                <w:rFonts w:hint="eastAsia" w:ascii="宋体" w:hAnsi="宋体"/>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投标文件中提供国家认可的有资质的第三方检测机构出具的检测报告复印件来佐证并加盖投标人公章</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重量</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szCs w:val="21"/>
                <w14:textFill>
                  <w14:solidFill>
                    <w14:schemeClr w14:val="tx1"/>
                  </w14:solidFill>
                </w14:textFill>
              </w:rPr>
              <w:t>11kg</w:t>
            </w:r>
            <w:r>
              <w:rPr>
                <w:rFonts w:hint="eastAsia" w:ascii="宋体" w:hAnsi="宋体"/>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投标文件中提供国家认可的有资质的第三方检测机构出具的检测报告复印件来佐证并加盖投标人公章</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材质：聚乙烯含量</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szCs w:val="21"/>
                <w14:textFill>
                  <w14:solidFill>
                    <w14:schemeClr w14:val="tx1"/>
                  </w14:solidFill>
                </w14:textFill>
              </w:rPr>
              <w:t>85%</w:t>
            </w:r>
            <w:r>
              <w:rPr>
                <w:rFonts w:hint="eastAsia" w:ascii="宋体" w:hAnsi="宋体"/>
                <w:color w:val="000000" w:themeColor="text1"/>
                <w:szCs w:val="21"/>
                <w14:textFill>
                  <w14:solidFill>
                    <w14:schemeClr w14:val="tx1"/>
                  </w14:solidFill>
                </w14:textFill>
              </w:rPr>
              <w:t>，材质拉伸强度</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szCs w:val="21"/>
                <w14:textFill>
                  <w14:solidFill>
                    <w14:schemeClr w14:val="tx1"/>
                  </w14:solidFill>
                </w14:textFill>
              </w:rPr>
              <w:t>15MPa</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颜色：红色；</w:t>
            </w:r>
          </w:p>
          <w:p w14:paraId="1B86F016">
            <w:pPr>
              <w:spacing w:line="360" w:lineRule="exact"/>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耐高温</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szCs w:val="21"/>
                <w14:textFill>
                  <w14:solidFill>
                    <w14:schemeClr w14:val="tx1"/>
                  </w14:solidFill>
                </w14:textFill>
              </w:rPr>
              <w:t>50</w:t>
            </w:r>
            <w:r>
              <w:rPr>
                <w:rFonts w:hint="eastAsia" w:ascii="宋体" w:hAnsi="宋体"/>
                <w:color w:val="000000" w:themeColor="text1"/>
                <w:szCs w:val="21"/>
                <w14:textFill>
                  <w14:solidFill>
                    <w14:schemeClr w14:val="tx1"/>
                  </w14:solidFill>
                </w14:textFill>
              </w:rPr>
              <w:t>摄氏度高温下无变形（</w:t>
            </w:r>
            <w:r>
              <w:rPr>
                <w:rFonts w:ascii="宋体" w:hAnsi="宋体"/>
                <w:color w:val="000000" w:themeColor="text1"/>
                <w:szCs w:val="21"/>
                <w14:textFill>
                  <w14:solidFill>
                    <w14:schemeClr w14:val="tx1"/>
                  </w14:solidFill>
                </w14:textFill>
              </w:rPr>
              <w:t>20</w:t>
            </w:r>
            <w:r>
              <w:rPr>
                <w:rFonts w:hint="eastAsia" w:ascii="宋体" w:hAnsi="宋体"/>
                <w:color w:val="000000" w:themeColor="text1"/>
                <w:szCs w:val="21"/>
                <w14:textFill>
                  <w14:solidFill>
                    <w14:schemeClr w14:val="tx1"/>
                  </w14:solidFill>
                </w14:textFill>
              </w:rPr>
              <w:t>分钟），无变色，无裂痕；</w:t>
            </w:r>
            <w:r>
              <w:rPr>
                <w:rFonts w:hint="eastAsia" w:ascii="宋体" w:hAnsi="宋体"/>
                <w:b/>
                <w:color w:val="000000" w:themeColor="text1"/>
                <w:szCs w:val="21"/>
                <w14:textFill>
                  <w14:solidFill>
                    <w14:schemeClr w14:val="tx1"/>
                  </w14:solidFill>
                </w14:textFill>
              </w:rPr>
              <w:t>投标文件中提供国家认可的有资质的第三方检测机构出具的检测报告复印件来佐证并加盖投标人公章</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水马单层壁厚</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szCs w:val="21"/>
                <w14:textFill>
                  <w14:solidFill>
                    <w14:schemeClr w14:val="tx1"/>
                  </w14:solidFill>
                </w14:textFill>
              </w:rPr>
              <w:t>3.0mm</w:t>
            </w:r>
            <w:r>
              <w:rPr>
                <w:rFonts w:hint="eastAsia" w:ascii="宋体" w:hAnsi="宋体"/>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投标文件中提供国家认可的有资质的第三方检测机构出具的检测报告复印件来佐证并加盖投标人公章</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7.</w:t>
            </w:r>
            <w:r>
              <w:rPr>
                <w:rFonts w:hint="eastAsia" w:ascii="宋体" w:hAnsi="宋体"/>
                <w:color w:val="000000" w:themeColor="text1"/>
                <w:szCs w:val="21"/>
                <w14:textFill>
                  <w14:solidFill>
                    <w14:schemeClr w14:val="tx1"/>
                  </w14:solidFill>
                </w14:textFill>
              </w:rPr>
              <w:t>水马整体性能符合</w:t>
            </w:r>
            <w:r>
              <w:rPr>
                <w:rFonts w:ascii="宋体" w:hAnsi="宋体"/>
                <w:color w:val="000000" w:themeColor="text1"/>
                <w:szCs w:val="21"/>
                <w14:textFill>
                  <w14:solidFill>
                    <w14:schemeClr w14:val="tx1"/>
                  </w14:solidFill>
                </w14:textFill>
              </w:rPr>
              <w:t>GA/T 416-2003</w:t>
            </w:r>
            <w:r>
              <w:rPr>
                <w:rFonts w:hint="eastAsia" w:ascii="宋体" w:hAnsi="宋体"/>
                <w:color w:val="000000" w:themeColor="text1"/>
                <w:szCs w:val="21"/>
                <w14:textFill>
                  <w14:solidFill>
                    <w14:schemeClr w14:val="tx1"/>
                  </w14:solidFill>
                </w14:textFill>
              </w:rPr>
              <w:t>标准；</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8.</w:t>
            </w:r>
            <w:r>
              <w:rPr>
                <w:rFonts w:hint="eastAsia" w:ascii="宋体" w:hAnsi="宋体"/>
                <w:color w:val="000000" w:themeColor="text1"/>
                <w:szCs w:val="21"/>
                <w14:textFill>
                  <w14:solidFill>
                    <w14:schemeClr w14:val="tx1"/>
                  </w14:solidFill>
                </w14:textFill>
              </w:rPr>
              <w:t>漏水性：不漏水；</w:t>
            </w:r>
            <w:r>
              <w:rPr>
                <w:rFonts w:hint="eastAsia" w:ascii="宋体" w:hAnsi="宋体"/>
                <w:b/>
                <w:color w:val="000000" w:themeColor="text1"/>
                <w:szCs w:val="21"/>
                <w14:textFill>
                  <w14:solidFill>
                    <w14:schemeClr w14:val="tx1"/>
                  </w14:solidFill>
                </w14:textFill>
              </w:rPr>
              <w:t>投标文件中提供国家认可的有资质的第三方检测机构出具的检测报告复印件来佐证并加盖投标人公章</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9.</w:t>
            </w:r>
            <w:r>
              <w:rPr>
                <w:rFonts w:hint="eastAsia" w:ascii="宋体" w:hAnsi="宋体"/>
                <w:color w:val="000000" w:themeColor="text1"/>
                <w:szCs w:val="21"/>
                <w14:textFill>
                  <w14:solidFill>
                    <w14:schemeClr w14:val="tx1"/>
                  </w14:solidFill>
                </w14:textFill>
              </w:rPr>
              <w:t>防撞击破损</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szCs w:val="21"/>
                <w14:textFill>
                  <w14:solidFill>
                    <w14:schemeClr w14:val="tx1"/>
                  </w14:solidFill>
                </w14:textFill>
              </w:rPr>
              <w:t>26KJ/</w:t>
            </w:r>
            <w:r>
              <w:rPr>
                <w:rFonts w:hint="eastAsia" w:ascii="宋体" w:hAnsi="宋体"/>
                <w:color w:val="000000" w:themeColor="text1"/>
                <w:szCs w:val="21"/>
                <w14:textFill>
                  <w14:solidFill>
                    <w14:schemeClr w14:val="tx1"/>
                  </w14:solidFill>
                </w14:textFill>
              </w:rPr>
              <w:t>平方厘米；</w:t>
            </w:r>
            <w:r>
              <w:rPr>
                <w:rFonts w:hint="eastAsia" w:ascii="宋体" w:hAnsi="宋体"/>
                <w:b/>
                <w:color w:val="000000" w:themeColor="text1"/>
                <w:szCs w:val="21"/>
                <w14:textFill>
                  <w14:solidFill>
                    <w14:schemeClr w14:val="tx1"/>
                  </w14:solidFill>
                </w14:textFill>
              </w:rPr>
              <w:t>投标文件中提供国家认可的有资质的第三方检测机构出具的检测报告复印件来佐证并加盖投标人公章</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直立抗压</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szCs w:val="21"/>
                <w14:textFill>
                  <w14:solidFill>
                    <w14:schemeClr w14:val="tx1"/>
                  </w14:solidFill>
                </w14:textFill>
              </w:rPr>
              <w:t>3KN</w:t>
            </w:r>
            <w:r>
              <w:rPr>
                <w:rFonts w:hint="eastAsia" w:ascii="宋体" w:hAnsi="宋体"/>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投标文件中提供国家认可的有资质的第三方检测机构出具的检测报告复印件来佐证并加盖投标人公章</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11.</w:t>
            </w:r>
            <w:r>
              <w:rPr>
                <w:rFonts w:hint="eastAsia" w:ascii="宋体" w:hAnsi="宋体"/>
                <w:color w:val="000000" w:themeColor="text1"/>
                <w:szCs w:val="21"/>
                <w14:textFill>
                  <w14:solidFill>
                    <w14:schemeClr w14:val="tx1"/>
                  </w14:solidFill>
                </w14:textFill>
              </w:rPr>
              <w:t>反光系数：</w:t>
            </w:r>
            <w:r>
              <w:rPr>
                <w:rFonts w:ascii="宋体" w:hAnsi="宋体"/>
                <w:color w:val="000000" w:themeColor="text1"/>
                <w:szCs w:val="21"/>
                <w14:textFill>
                  <w14:solidFill>
                    <w14:schemeClr w14:val="tx1"/>
                  </w14:solidFill>
                </w14:textFill>
              </w:rPr>
              <w:br w:type="textWrapping"/>
            </w:r>
            <w:r>
              <w:rPr>
                <w:rFonts w:hint="eastAsia" w:ascii="宋体" w:hAnsi="宋体" w:cs="宋体"/>
                <w:b/>
                <w:color w:val="000000" w:themeColor="text1"/>
                <w:spacing w:val="-6"/>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）在观测角度</w:t>
            </w: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分，光射入角度</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度时反光系数</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szCs w:val="21"/>
                <w14:textFill>
                  <w14:solidFill>
                    <w14:schemeClr w14:val="tx1"/>
                  </w14:solidFill>
                </w14:textFill>
              </w:rPr>
              <w:t>25cd/lx.</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br w:type="textWrapping"/>
            </w:r>
            <w:r>
              <w:rPr>
                <w:rFonts w:hint="eastAsia" w:ascii="宋体" w:hAnsi="宋体" w:cs="宋体"/>
                <w:b/>
                <w:color w:val="000000" w:themeColor="text1"/>
                <w:spacing w:val="-6"/>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）在观测角度</w:t>
            </w: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分，光射入角度</w:t>
            </w:r>
            <w:r>
              <w:rPr>
                <w:rFonts w:ascii="宋体" w:hAnsi="宋体"/>
                <w:color w:val="000000" w:themeColor="text1"/>
                <w:szCs w:val="21"/>
                <w14:textFill>
                  <w14:solidFill>
                    <w14:schemeClr w14:val="tx1"/>
                  </w14:solidFill>
                </w14:textFill>
              </w:rPr>
              <w:t>20</w:t>
            </w:r>
            <w:r>
              <w:rPr>
                <w:rFonts w:hint="eastAsia" w:ascii="宋体" w:hAnsi="宋体"/>
                <w:color w:val="000000" w:themeColor="text1"/>
                <w:szCs w:val="21"/>
                <w14:textFill>
                  <w14:solidFill>
                    <w14:schemeClr w14:val="tx1"/>
                  </w14:solidFill>
                </w14:textFill>
              </w:rPr>
              <w:t>度时反光系数</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szCs w:val="21"/>
                <w14:textFill>
                  <w14:solidFill>
                    <w14:schemeClr w14:val="tx1"/>
                  </w14:solidFill>
                </w14:textFill>
              </w:rPr>
              <w:t>18cd/lx.</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br w:type="textWrapping"/>
            </w:r>
            <w:r>
              <w:rPr>
                <w:rFonts w:hint="eastAsia" w:ascii="宋体" w:hAnsi="宋体" w:cs="宋体"/>
                <w:b/>
                <w:color w:val="000000" w:themeColor="text1"/>
                <w:spacing w:val="-6"/>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）在观测角度</w:t>
            </w: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分，光射入角度</w:t>
            </w:r>
            <w:r>
              <w:rPr>
                <w:rFonts w:ascii="宋体" w:hAnsi="宋体"/>
                <w:color w:val="000000" w:themeColor="text1"/>
                <w:szCs w:val="21"/>
                <w14:textFill>
                  <w14:solidFill>
                    <w14:schemeClr w14:val="tx1"/>
                  </w14:solidFill>
                </w14:textFill>
              </w:rPr>
              <w:t>30</w:t>
            </w:r>
            <w:r>
              <w:rPr>
                <w:rFonts w:hint="eastAsia" w:ascii="宋体" w:hAnsi="宋体"/>
                <w:color w:val="000000" w:themeColor="text1"/>
                <w:szCs w:val="21"/>
                <w14:textFill>
                  <w14:solidFill>
                    <w14:schemeClr w14:val="tx1"/>
                  </w14:solidFill>
                </w14:textFill>
              </w:rPr>
              <w:t>度时反光系数</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szCs w:val="21"/>
                <w14:textFill>
                  <w14:solidFill>
                    <w14:schemeClr w14:val="tx1"/>
                  </w14:solidFill>
                </w14:textFill>
              </w:rPr>
              <w:t>5cd/lx.</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br w:type="textWrapping"/>
            </w:r>
            <w:r>
              <w:rPr>
                <w:rFonts w:hint="eastAsia" w:ascii="宋体" w:hAnsi="宋体" w:cs="宋体"/>
                <w:b/>
                <w:color w:val="000000" w:themeColor="text1"/>
                <w:spacing w:val="-6"/>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）在观测角度</w:t>
            </w:r>
            <w:r>
              <w:rPr>
                <w:rFonts w:ascii="宋体" w:hAnsi="宋体"/>
                <w:color w:val="000000" w:themeColor="text1"/>
                <w:szCs w:val="21"/>
                <w14:textFill>
                  <w14:solidFill>
                    <w14:schemeClr w14:val="tx1"/>
                  </w14:solidFill>
                </w14:textFill>
              </w:rPr>
              <w:t>20</w:t>
            </w:r>
            <w:r>
              <w:rPr>
                <w:rFonts w:hint="eastAsia" w:ascii="宋体" w:hAnsi="宋体"/>
                <w:color w:val="000000" w:themeColor="text1"/>
                <w:szCs w:val="21"/>
                <w14:textFill>
                  <w14:solidFill>
                    <w14:schemeClr w14:val="tx1"/>
                  </w14:solidFill>
                </w14:textFill>
              </w:rPr>
              <w:t>分，光射入角度</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度时反光系数</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szCs w:val="21"/>
                <w14:textFill>
                  <w14:solidFill>
                    <w14:schemeClr w14:val="tx1"/>
                  </w14:solidFill>
                </w14:textFill>
              </w:rPr>
              <w:t>19cd/lx.</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br w:type="textWrapping"/>
            </w:r>
            <w:r>
              <w:rPr>
                <w:rFonts w:hint="eastAsia" w:ascii="宋体" w:hAnsi="宋体" w:cs="宋体"/>
                <w:b/>
                <w:color w:val="000000" w:themeColor="text1"/>
                <w:spacing w:val="-6"/>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）在观测角度</w:t>
            </w:r>
            <w:r>
              <w:rPr>
                <w:rFonts w:ascii="宋体" w:hAnsi="宋体"/>
                <w:color w:val="000000" w:themeColor="text1"/>
                <w:szCs w:val="21"/>
                <w14:textFill>
                  <w14:solidFill>
                    <w14:schemeClr w14:val="tx1"/>
                  </w14:solidFill>
                </w14:textFill>
              </w:rPr>
              <w:t>20</w:t>
            </w:r>
            <w:r>
              <w:rPr>
                <w:rFonts w:hint="eastAsia" w:ascii="宋体" w:hAnsi="宋体"/>
                <w:color w:val="000000" w:themeColor="text1"/>
                <w:szCs w:val="21"/>
                <w14:textFill>
                  <w14:solidFill>
                    <w14:schemeClr w14:val="tx1"/>
                  </w14:solidFill>
                </w14:textFill>
              </w:rPr>
              <w:t>分，光射入角度</w:t>
            </w:r>
            <w:r>
              <w:rPr>
                <w:rFonts w:ascii="宋体" w:hAnsi="宋体"/>
                <w:color w:val="000000" w:themeColor="text1"/>
                <w:szCs w:val="21"/>
                <w14:textFill>
                  <w14:solidFill>
                    <w14:schemeClr w14:val="tx1"/>
                  </w14:solidFill>
                </w14:textFill>
              </w:rPr>
              <w:t>20</w:t>
            </w:r>
            <w:r>
              <w:rPr>
                <w:rFonts w:hint="eastAsia" w:ascii="宋体" w:hAnsi="宋体"/>
                <w:color w:val="000000" w:themeColor="text1"/>
                <w:szCs w:val="21"/>
                <w14:textFill>
                  <w14:solidFill>
                    <w14:schemeClr w14:val="tx1"/>
                  </w14:solidFill>
                </w14:textFill>
              </w:rPr>
              <w:t>度时反光系数</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szCs w:val="21"/>
                <w14:textFill>
                  <w14:solidFill>
                    <w14:schemeClr w14:val="tx1"/>
                  </w14:solidFill>
                </w14:textFill>
              </w:rPr>
              <w:t>13cd/lx.</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br w:type="textWrapping"/>
            </w:r>
            <w:r>
              <w:rPr>
                <w:rFonts w:hint="eastAsia" w:ascii="宋体" w:hAnsi="宋体" w:cs="宋体"/>
                <w:b/>
                <w:color w:val="000000" w:themeColor="text1"/>
                <w:spacing w:val="-6"/>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）在观测角度</w:t>
            </w:r>
            <w:r>
              <w:rPr>
                <w:rFonts w:ascii="宋体" w:hAnsi="宋体"/>
                <w:color w:val="000000" w:themeColor="text1"/>
                <w:szCs w:val="21"/>
                <w14:textFill>
                  <w14:solidFill>
                    <w14:schemeClr w14:val="tx1"/>
                  </w14:solidFill>
                </w14:textFill>
              </w:rPr>
              <w:t>20</w:t>
            </w:r>
            <w:r>
              <w:rPr>
                <w:rFonts w:hint="eastAsia" w:ascii="宋体" w:hAnsi="宋体"/>
                <w:color w:val="000000" w:themeColor="text1"/>
                <w:szCs w:val="21"/>
                <w14:textFill>
                  <w14:solidFill>
                    <w14:schemeClr w14:val="tx1"/>
                  </w14:solidFill>
                </w14:textFill>
              </w:rPr>
              <w:t>分，光射入角度</w:t>
            </w:r>
            <w:r>
              <w:rPr>
                <w:rFonts w:ascii="宋体" w:hAnsi="宋体"/>
                <w:color w:val="000000" w:themeColor="text1"/>
                <w:szCs w:val="21"/>
                <w14:textFill>
                  <w14:solidFill>
                    <w14:schemeClr w14:val="tx1"/>
                  </w14:solidFill>
                </w14:textFill>
              </w:rPr>
              <w:t>30</w:t>
            </w:r>
            <w:r>
              <w:rPr>
                <w:rFonts w:hint="eastAsia" w:ascii="宋体" w:hAnsi="宋体"/>
                <w:color w:val="000000" w:themeColor="text1"/>
                <w:szCs w:val="21"/>
                <w14:textFill>
                  <w14:solidFill>
                    <w14:schemeClr w14:val="tx1"/>
                  </w14:solidFill>
                </w14:textFill>
              </w:rPr>
              <w:t>度时反光系数</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szCs w:val="21"/>
                <w14:textFill>
                  <w14:solidFill>
                    <w14:schemeClr w14:val="tx1"/>
                  </w14:solidFill>
                </w14:textFill>
              </w:rPr>
              <w:t>5cd/lx.</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br w:type="textWrapping"/>
            </w:r>
            <w:r>
              <w:rPr>
                <w:rFonts w:hint="eastAsia" w:ascii="宋体" w:hAnsi="宋体" w:cs="宋体"/>
                <w:b/>
                <w:color w:val="000000" w:themeColor="text1"/>
                <w:spacing w:val="-6"/>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7</w:t>
            </w:r>
            <w:r>
              <w:rPr>
                <w:rFonts w:hint="eastAsia" w:ascii="宋体" w:hAnsi="宋体"/>
                <w:color w:val="000000" w:themeColor="text1"/>
                <w:szCs w:val="21"/>
                <w14:textFill>
                  <w14:solidFill>
                    <w14:schemeClr w14:val="tx1"/>
                  </w14:solidFill>
                </w14:textFill>
              </w:rPr>
              <w:t>）在观测角度</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度，光射入角度</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度时反光系数</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szCs w:val="21"/>
                <w14:textFill>
                  <w14:solidFill>
                    <w14:schemeClr w14:val="tx1"/>
                  </w14:solidFill>
                </w14:textFill>
              </w:rPr>
              <w:t>21cd/lx.</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br w:type="textWrapping"/>
            </w:r>
            <w:r>
              <w:rPr>
                <w:rFonts w:hint="eastAsia" w:ascii="宋体" w:hAnsi="宋体" w:cs="宋体"/>
                <w:b/>
                <w:color w:val="000000" w:themeColor="text1"/>
                <w:spacing w:val="-6"/>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8</w:t>
            </w:r>
            <w:r>
              <w:rPr>
                <w:rFonts w:hint="eastAsia" w:ascii="宋体" w:hAnsi="宋体"/>
                <w:color w:val="000000" w:themeColor="text1"/>
                <w:szCs w:val="21"/>
                <w14:textFill>
                  <w14:solidFill>
                    <w14:schemeClr w14:val="tx1"/>
                  </w14:solidFill>
                </w14:textFill>
              </w:rPr>
              <w:t>）在观测角度</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度，光射入角度</w:t>
            </w:r>
            <w:r>
              <w:rPr>
                <w:rFonts w:ascii="宋体" w:hAnsi="宋体"/>
                <w:color w:val="000000" w:themeColor="text1"/>
                <w:szCs w:val="21"/>
                <w14:textFill>
                  <w14:solidFill>
                    <w14:schemeClr w14:val="tx1"/>
                  </w14:solidFill>
                </w14:textFill>
              </w:rPr>
              <w:t>20</w:t>
            </w:r>
            <w:r>
              <w:rPr>
                <w:rFonts w:hint="eastAsia" w:ascii="宋体" w:hAnsi="宋体"/>
                <w:color w:val="000000" w:themeColor="text1"/>
                <w:szCs w:val="21"/>
                <w14:textFill>
                  <w14:solidFill>
                    <w14:schemeClr w14:val="tx1"/>
                  </w14:solidFill>
                </w14:textFill>
              </w:rPr>
              <w:t>度时反光系数</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szCs w:val="21"/>
                <w14:textFill>
                  <w14:solidFill>
                    <w14:schemeClr w14:val="tx1"/>
                  </w14:solidFill>
                </w14:textFill>
              </w:rPr>
              <w:t>15cd/lx.</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三、为了更好的让各级安保指挥部门了解安保现场水马布设进度和完成情况，可根据采购人要求提供一套辅助设备（需经采购人同意后使用），如移动摄像头、视频记录仪、定位摄像机等，能实现定位、视频、照片拍摄功能，能够对现场进行通讯指挥并且及时回传视频和定位水马布设点位。</w:t>
            </w:r>
          </w:p>
          <w:p w14:paraId="5983B357">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四、其他要求：所提供的水马表面干净、无明显污迹、无明显色差、无变形、破损、开裂等情况。</w:t>
            </w:r>
          </w:p>
        </w:tc>
        <w:tc>
          <w:tcPr>
            <w:tcW w:w="1090" w:type="dxa"/>
            <w:tcBorders>
              <w:top w:val="single" w:color="auto" w:sz="4" w:space="0"/>
              <w:left w:val="single" w:color="auto" w:sz="4" w:space="0"/>
              <w:bottom w:val="nil"/>
              <w:right w:val="single" w:color="auto" w:sz="4" w:space="0"/>
            </w:tcBorders>
            <w:vAlign w:val="center"/>
          </w:tcPr>
          <w:p w14:paraId="7050C3F1">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806400</w:t>
            </w:r>
          </w:p>
        </w:tc>
      </w:tr>
      <w:tr w14:paraId="65C4FB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407" w:hRule="atLeast"/>
          <w:jc w:val="center"/>
        </w:trPr>
        <w:tc>
          <w:tcPr>
            <w:tcW w:w="300" w:type="dxa"/>
            <w:vMerge w:val="continue"/>
            <w:tcBorders>
              <w:top w:val="single" w:color="auto" w:sz="4" w:space="0"/>
              <w:left w:val="single" w:color="auto" w:sz="4" w:space="0"/>
              <w:bottom w:val="nil"/>
              <w:right w:val="single" w:color="auto" w:sz="4" w:space="0"/>
            </w:tcBorders>
            <w:vAlign w:val="center"/>
          </w:tcPr>
          <w:p w14:paraId="3422C769">
            <w:pPr>
              <w:rPr>
                <w:rFonts w:ascii="宋体" w:hAnsi="宋体" w:cs="宋体"/>
                <w:color w:val="000000" w:themeColor="text1"/>
                <w:szCs w:val="21"/>
                <w14:textFill>
                  <w14:solidFill>
                    <w14:schemeClr w14:val="tx1"/>
                  </w14:solidFill>
                </w14:textFill>
              </w:rPr>
            </w:pPr>
          </w:p>
        </w:tc>
        <w:tc>
          <w:tcPr>
            <w:tcW w:w="545" w:type="dxa"/>
            <w:tcBorders>
              <w:top w:val="single" w:color="auto" w:sz="4" w:space="0"/>
              <w:left w:val="single" w:color="auto" w:sz="4" w:space="0"/>
              <w:bottom w:val="single" w:color="auto" w:sz="4" w:space="0"/>
              <w:right w:val="single" w:color="auto" w:sz="4" w:space="0"/>
            </w:tcBorders>
            <w:vAlign w:val="center"/>
          </w:tcPr>
          <w:p w14:paraId="091A2BB4">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w:t>
            </w:r>
          </w:p>
        </w:tc>
        <w:tc>
          <w:tcPr>
            <w:tcW w:w="1137" w:type="dxa"/>
            <w:gridSpan w:val="2"/>
            <w:tcBorders>
              <w:top w:val="single" w:color="auto" w:sz="4" w:space="0"/>
              <w:left w:val="single" w:color="auto" w:sz="4" w:space="0"/>
              <w:bottom w:val="single" w:color="auto" w:sz="4" w:space="0"/>
              <w:right w:val="single" w:color="auto" w:sz="4" w:space="0"/>
            </w:tcBorders>
            <w:vAlign w:val="center"/>
          </w:tcPr>
          <w:p w14:paraId="1040973D">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制作指示标识牌服务</w:t>
            </w:r>
          </w:p>
        </w:tc>
        <w:tc>
          <w:tcPr>
            <w:tcW w:w="945" w:type="dxa"/>
            <w:tcBorders>
              <w:top w:val="single" w:color="auto" w:sz="4" w:space="0"/>
              <w:left w:val="single" w:color="auto" w:sz="4" w:space="0"/>
              <w:bottom w:val="nil"/>
              <w:right w:val="single" w:color="auto" w:sz="4" w:space="0"/>
            </w:tcBorders>
            <w:vAlign w:val="center"/>
          </w:tcPr>
          <w:p w14:paraId="079DBCEC">
            <w:pPr>
              <w:snapToGrid w:val="0"/>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630</w:t>
            </w:r>
          </w:p>
        </w:tc>
        <w:tc>
          <w:tcPr>
            <w:tcW w:w="708" w:type="dxa"/>
            <w:tcBorders>
              <w:top w:val="single" w:color="auto" w:sz="4" w:space="0"/>
              <w:left w:val="single" w:color="auto" w:sz="4" w:space="0"/>
              <w:bottom w:val="nil"/>
              <w:right w:val="single" w:color="auto" w:sz="4" w:space="0"/>
            </w:tcBorders>
            <w:vAlign w:val="center"/>
          </w:tcPr>
          <w:p w14:paraId="2F6560E4">
            <w:pPr>
              <w:spacing w:line="36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5272" w:type="dxa"/>
            <w:tcBorders>
              <w:top w:val="single" w:color="auto" w:sz="4" w:space="0"/>
              <w:left w:val="single" w:color="auto" w:sz="4" w:space="0"/>
              <w:bottom w:val="nil"/>
              <w:right w:val="single" w:color="auto" w:sz="4" w:space="0"/>
            </w:tcBorders>
            <w:vAlign w:val="center"/>
          </w:tcPr>
          <w:p w14:paraId="58D9F5F3">
            <w:pPr>
              <w:spacing w:line="360" w:lineRule="exact"/>
              <w:jc w:val="left"/>
              <w:textAlignment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指示标识牌材料：</w:t>
            </w:r>
            <w:r>
              <w:rPr>
                <w:rFonts w:ascii="宋体" w:hAnsi="宋体"/>
                <w:color w:val="000000" w:themeColor="text1"/>
                <w:szCs w:val="21"/>
                <w14:textFill>
                  <w14:solidFill>
                    <w14:schemeClr w14:val="tx1"/>
                  </w14:solidFill>
                </w14:textFill>
              </w:rPr>
              <w:t>PVC</w:t>
            </w:r>
            <w:r>
              <w:rPr>
                <w:rFonts w:hint="eastAsia" w:ascii="宋体" w:hAnsi="宋体"/>
                <w:color w:val="000000" w:themeColor="text1"/>
                <w:szCs w:val="21"/>
                <w14:textFill>
                  <w14:solidFill>
                    <w14:schemeClr w14:val="tx1"/>
                  </w14:solidFill>
                </w14:textFill>
              </w:rPr>
              <w:t>材质；</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每张指示标识牌规格：</w:t>
            </w:r>
            <w:r>
              <w:rPr>
                <w:rFonts w:ascii="宋体" w:hAnsi="宋体"/>
                <w:color w:val="000000" w:themeColor="text1"/>
                <w:szCs w:val="21"/>
                <w14:textFill>
                  <w14:solidFill>
                    <w14:schemeClr w14:val="tx1"/>
                  </w14:solidFill>
                </w14:textFill>
              </w:rPr>
              <w:t>50</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80</w:t>
            </w:r>
            <w:r>
              <w:rPr>
                <w:rFonts w:hint="eastAsia" w:ascii="宋体" w:hAnsi="宋体"/>
                <w:color w:val="000000" w:themeColor="text1"/>
                <w:szCs w:val="21"/>
                <w14:textFill>
                  <w14:solidFill>
                    <w14:schemeClr w14:val="tx1"/>
                  </w14:solidFill>
                </w14:textFill>
              </w:rPr>
              <w:t>厘米规格，字体及内容根据采购人要求定制；</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含粘贴施工费用；</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保证标识牌板上无刮痕，残留物；</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包含制作、摆放、维护、应急处置、撤场回收等配套服务，服务周期为采购人指定的安保任务期间。</w:t>
            </w:r>
          </w:p>
        </w:tc>
        <w:tc>
          <w:tcPr>
            <w:tcW w:w="1090" w:type="dxa"/>
            <w:tcBorders>
              <w:top w:val="single" w:color="auto" w:sz="4" w:space="0"/>
              <w:left w:val="single" w:color="auto" w:sz="4" w:space="0"/>
              <w:bottom w:val="nil"/>
              <w:right w:val="single" w:color="auto" w:sz="4" w:space="0"/>
            </w:tcBorders>
            <w:vAlign w:val="center"/>
          </w:tcPr>
          <w:p w14:paraId="3B549FBD">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31500</w:t>
            </w:r>
          </w:p>
        </w:tc>
      </w:tr>
      <w:bookmarkEnd w:id="1"/>
      <w:tr w14:paraId="2331F5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14:paraId="79E7E4D8">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▲商务条款</w:t>
            </w:r>
          </w:p>
        </w:tc>
        <w:tc>
          <w:tcPr>
            <w:tcW w:w="9706" w:type="dxa"/>
            <w:gridSpan w:val="8"/>
            <w:tcBorders>
              <w:top w:val="single" w:color="auto" w:sz="4" w:space="0"/>
              <w:left w:val="single" w:color="auto" w:sz="4" w:space="0"/>
              <w:bottom w:val="single" w:color="auto" w:sz="4" w:space="0"/>
              <w:right w:val="single" w:color="auto" w:sz="4" w:space="0"/>
            </w:tcBorders>
          </w:tcPr>
          <w:p w14:paraId="3E8D17D4">
            <w:pPr>
              <w:shd w:val="clear" w:color="auto" w:fill="FFFFFF"/>
              <w:spacing w:line="360" w:lineRule="exac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一、合同签订期：</w:t>
            </w:r>
            <w:r>
              <w:rPr>
                <w:rFonts w:hint="eastAsia" w:ascii="宋体" w:hAnsi="宋体"/>
                <w:color w:val="000000" w:themeColor="text1"/>
                <w:szCs w:val="21"/>
                <w14:textFill>
                  <w14:solidFill>
                    <w14:schemeClr w14:val="tx1"/>
                  </w14:solidFill>
                </w14:textFill>
              </w:rPr>
              <w:t>自中标通知书发出之日起</w:t>
            </w:r>
            <w:r>
              <w:rPr>
                <w:rFonts w:hint="eastAsia" w:ascii="宋体" w:hAnsi="宋体"/>
                <w:color w:val="000000" w:themeColor="text1"/>
                <w:szCs w:val="21"/>
                <w:u w:val="single"/>
                <w14:textFill>
                  <w14:solidFill>
                    <w14:schemeClr w14:val="tx1"/>
                  </w14:solidFill>
                </w14:textFill>
              </w:rPr>
              <w:t>25日内</w:t>
            </w:r>
            <w:r>
              <w:rPr>
                <w:rFonts w:hint="eastAsia" w:ascii="宋体" w:hAnsi="宋体"/>
                <w:color w:val="000000" w:themeColor="text1"/>
                <w:szCs w:val="21"/>
                <w14:textFill>
                  <w14:solidFill>
                    <w14:schemeClr w14:val="tx1"/>
                  </w14:solidFill>
                </w14:textFill>
              </w:rPr>
              <w:t>完成合同签订。</w:t>
            </w:r>
          </w:p>
          <w:p w14:paraId="5AC6F5CC">
            <w:pPr>
              <w:shd w:val="clear" w:color="auto" w:fill="FFFFFF"/>
              <w:spacing w:line="360" w:lineRule="exact"/>
              <w:rPr>
                <w:rFonts w:ascii="宋体" w:hAnsi="宋体"/>
                <w:color w:val="000000" w:themeColor="text1"/>
                <w:szCs w:val="21"/>
                <w:u w:val="single"/>
                <w14:textFill>
                  <w14:solidFill>
                    <w14:schemeClr w14:val="tx1"/>
                  </w14:solidFill>
                </w14:textFill>
              </w:rPr>
            </w:pPr>
            <w:r>
              <w:rPr>
                <w:rFonts w:hint="eastAsia" w:ascii="宋体" w:hAnsi="宋体"/>
                <w:b/>
                <w:color w:val="000000" w:themeColor="text1"/>
                <w:szCs w:val="21"/>
                <w14:textFill>
                  <w14:solidFill>
                    <w14:schemeClr w14:val="tx1"/>
                  </w14:solidFill>
                </w14:textFill>
              </w:rPr>
              <w:t>二、服务期</w:t>
            </w:r>
            <w:r>
              <w:rPr>
                <w:rFonts w:hint="eastAsia" w:ascii="宋体" w:hAnsi="宋体"/>
                <w:b/>
                <w:bCs/>
                <w:color w:val="000000" w:themeColor="text1"/>
                <w:szCs w:val="21"/>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自合同签署生效之日起3年</w:t>
            </w:r>
            <w:r>
              <w:rPr>
                <w:rFonts w:hint="eastAsia" w:ascii="宋体" w:hAnsi="宋体"/>
                <w:bCs/>
                <w:color w:val="000000" w:themeColor="text1"/>
                <w:szCs w:val="21"/>
                <w14:textFill>
                  <w14:solidFill>
                    <w14:schemeClr w14:val="tx1"/>
                  </w14:solidFill>
                </w14:textFill>
              </w:rPr>
              <w:t>。</w:t>
            </w:r>
          </w:p>
          <w:p w14:paraId="704B864F">
            <w:pPr>
              <w:shd w:val="clear" w:color="auto" w:fill="FFFFFF"/>
              <w:spacing w:line="360" w:lineRule="exact"/>
              <w:rPr>
                <w:rFonts w:ascii="宋体" w:hAnsi="宋体"/>
                <w:bCs/>
                <w:color w:val="000000" w:themeColor="text1"/>
                <w:szCs w:val="21"/>
                <w:u w:val="single"/>
                <w14:textFill>
                  <w14:solidFill>
                    <w14:schemeClr w14:val="tx1"/>
                  </w14:solidFill>
                </w14:textFill>
              </w:rPr>
            </w:pPr>
            <w:r>
              <w:rPr>
                <w:rFonts w:hint="eastAsia" w:ascii="宋体" w:hAnsi="宋体"/>
                <w:b/>
                <w:color w:val="000000" w:themeColor="text1"/>
                <w:szCs w:val="21"/>
                <w14:textFill>
                  <w14:solidFill>
                    <w14:schemeClr w14:val="tx1"/>
                  </w14:solidFill>
                </w14:textFill>
              </w:rPr>
              <w:t>三、服务时间及地点</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服务期内在采购人指定任务期间提供相关服务，具体任务时间、频次以采购人安排为准；服务地点：广西南宁市（含县区）采购人指定地点</w:t>
            </w:r>
            <w:r>
              <w:rPr>
                <w:rFonts w:hint="eastAsia" w:ascii="宋体" w:hAnsi="宋体"/>
                <w:bCs/>
                <w:color w:val="000000" w:themeColor="text1"/>
                <w:szCs w:val="21"/>
                <w:u w:val="single"/>
                <w14:textFill>
                  <w14:solidFill>
                    <w14:schemeClr w14:val="tx1"/>
                  </w14:solidFill>
                </w14:textFill>
              </w:rPr>
              <w:t>。</w:t>
            </w:r>
          </w:p>
          <w:p w14:paraId="138FCF92">
            <w:pPr>
              <w:spacing w:line="360" w:lineRule="exac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四、服务要求：</w:t>
            </w:r>
          </w:p>
          <w:p w14:paraId="23764012">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1.设施布设前5-10日内，根据采购人要求对安保线路或区域踏勘，完成现场踏勘后3日内由中标供应商出具布设图纸及布设方案（方案内容需包含各段、各区域封控距离、投入隔离设施数量、完成时限、责任人（人员组织构架）、投入施工人员、应急备勤人员、车辆等信息及相关工作措施、安全防护措施、应急预案等），经采购人单位安保勤务负责人确认无误后，按照确定的图纸、方案时间节点要求开始布设施工。准备阶段需将本次任务所有投入施工人员信息、车辆信息向采购人单位报备、审核，未经报备审核后的人员不允许参与施工。</w:t>
            </w:r>
          </w:p>
          <w:p w14:paraId="5421D813">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处理问题响应时间：中标供应商接到采购人的通知后在15分钟内响应，紧急特殊情况重大问题在30分钟内到达采购人指定现场，其他非紧急情况一般问题在60分钟内到达采购人指定现场，一般问题应在12小时内处理完毕，重大问题或其它无法迅速解决的问题应在24小时内解决，24小时内未能解决问题须在36小时内提供备品备件，备品备件必须保证是符合合同要求的备品备件，保证采购人正常使用。</w:t>
            </w:r>
          </w:p>
          <w:p w14:paraId="62176C82">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中标供应商须指派不少于1名有经验的在职人员作为本次项目的总负责人，并指派不少于3名分段（分组）负责人，要求负责人在服务期间必须24小时保持联系通畅。投标文件中需提供人员信息表，并提供对应人员的身份证复印件、</w:t>
            </w:r>
            <w:r>
              <w:rPr>
                <w:rFonts w:hint="eastAsia"/>
                <w:color w:val="000000" w:themeColor="text1"/>
                <w14:textFill>
                  <w14:solidFill>
                    <w14:schemeClr w14:val="tx1"/>
                  </w14:solidFill>
                </w14:textFill>
              </w:rPr>
              <w:t>投标截止时间前半年内任意一个月</w:t>
            </w:r>
            <w:r>
              <w:rPr>
                <w:rFonts w:hint="eastAsia" w:ascii="宋体" w:hAnsi="宋体" w:cs="宋体"/>
                <w:color w:val="000000" w:themeColor="text1"/>
                <w:szCs w:val="21"/>
                <w14:textFill>
                  <w14:solidFill>
                    <w14:schemeClr w14:val="tx1"/>
                  </w14:solidFill>
                </w14:textFill>
              </w:rPr>
              <w:t>社保证明或签订的劳动合同或签订的合作协议。总负责人和分段（分组）负责人在合同履约期内不进行人员调换，如有特殊情况必须调换人员的，需书面向采购人提出人员调换申请，经采购人同意后方可进行人员调换。</w:t>
            </w:r>
          </w:p>
          <w:p w14:paraId="083F976B">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五、质量保证期：</w:t>
            </w:r>
            <w:r>
              <w:rPr>
                <w:rFonts w:hint="eastAsia" w:ascii="宋体" w:hAnsi="宋体" w:cs="宋体"/>
                <w:color w:val="000000" w:themeColor="text1"/>
                <w:szCs w:val="21"/>
                <w14:textFill>
                  <w14:solidFill>
                    <w14:schemeClr w14:val="tx1"/>
                  </w14:solidFill>
                </w14:textFill>
              </w:rPr>
              <w:t>自合同签订之日起至所提供的服务结束为止。</w:t>
            </w:r>
          </w:p>
          <w:p w14:paraId="654557B0">
            <w:pPr>
              <w:spacing w:line="360" w:lineRule="exac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六、安全要求：</w:t>
            </w:r>
          </w:p>
          <w:p w14:paraId="38789234">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1.中标供应商在提供服务过程须遵守《</w:t>
            </w:r>
            <w:bookmarkStart w:id="7" w:name="OLE_LINK11"/>
            <w:bookmarkStart w:id="8" w:name="OLE_LINK12"/>
            <w:r>
              <w:rPr>
                <w:rFonts w:hint="eastAsia" w:ascii="宋体" w:hAnsi="宋体" w:cs="宋体"/>
                <w:color w:val="000000" w:themeColor="text1"/>
                <w:szCs w:val="21"/>
                <w14:textFill>
                  <w14:solidFill>
                    <w14:schemeClr w14:val="tx1"/>
                  </w14:solidFill>
                </w14:textFill>
              </w:rPr>
              <w:t>中华人民共和国安全生产法</w:t>
            </w:r>
            <w:bookmarkEnd w:id="7"/>
            <w:bookmarkEnd w:id="8"/>
            <w:r>
              <w:rPr>
                <w:rFonts w:hint="eastAsia" w:ascii="宋体" w:hAnsi="宋体" w:cs="宋体"/>
                <w:color w:val="000000" w:themeColor="text1"/>
                <w:szCs w:val="21"/>
                <w14:textFill>
                  <w14:solidFill>
                    <w14:schemeClr w14:val="tx1"/>
                  </w14:solidFill>
                </w14:textFill>
              </w:rPr>
              <w:t>》以及其他有关法律法规，遵守采购人的相关规定。</w:t>
            </w:r>
          </w:p>
          <w:p w14:paraId="217C2EDB">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中标供应商服务过程中，因设备设施或提供服务的人员等方面原因造成的一切人身安全事故或财产损失事故，由中标供应商全部负责。由于第三方责任导致工作人员人身安全事故或财产损失事故的，由中标供应商负责与第三方自行处理。</w:t>
            </w:r>
          </w:p>
          <w:p w14:paraId="31DDD6D6">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3．所租赁设备在服务过程和使用结束后，采购人不负责看护保管及维护，如有丢失、损坏由中标供应商自行承担。</w:t>
            </w:r>
          </w:p>
          <w:p w14:paraId="3D07BFA0">
            <w:pPr>
              <w:spacing w:line="360" w:lineRule="exac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七、验收标准：</w:t>
            </w:r>
          </w:p>
          <w:p w14:paraId="7970C3FA">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1.初步验收：服务期内的服务实施情况进行分期（分段）对履约服务进行评分考核验收</w:t>
            </w:r>
            <w:r>
              <w:rPr>
                <w:rFonts w:hint="eastAsia"/>
                <w:color w:val="000000" w:themeColor="text1"/>
                <w14:textFill>
                  <w14:solidFill>
                    <w14:schemeClr w14:val="tx1"/>
                  </w14:solidFill>
                </w14:textFill>
              </w:rPr>
              <w:t>（详见附件</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：中标供应商服务履约评分验收表）</w:t>
            </w:r>
            <w:r>
              <w:rPr>
                <w:rFonts w:hint="eastAsia" w:ascii="宋体" w:hAnsi="宋体" w:cs="宋体"/>
                <w:color w:val="000000" w:themeColor="text1"/>
                <w:szCs w:val="21"/>
                <w14:textFill>
                  <w14:solidFill>
                    <w14:schemeClr w14:val="tx1"/>
                  </w14:solidFill>
                </w14:textFill>
              </w:rPr>
              <w:t>，由采购人所属的任务实施单位根据采购人确认的布设图纸及布设方案对服务成果的提交及服务质量进行评分验收，并签字确认，如发现服务质量不合格或者与合同不符的，提出整改意见，中标供应商进行整改，如采购人指定任务时间内仍未完成整改的部分，将认定为验收不合格，所涉及数量不予支付合同款。</w:t>
            </w:r>
          </w:p>
          <w:p w14:paraId="79603E70">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最终验收：中标供应商完成采购人指定的某次任务的履约服务或该项目全部履约服务完成且已完成初步验收后，中标供应商向采购人提出书面验收申请，同时需提交按采购人验收要求提供相关验收材料以证明已按照该项目政府采购合同完成履约，所提供的验收材料包括但不限于履约评分验收表、履约服务过程中相关佐证资料（包括履约服务过程的照片或视频、带定位的图像等信息化资料以及服务人员、施工人员考勤表、运输车辆出车登记等）。采购人收到中标供应商的验收申请及相关验收材料后对所提交的验收材料进行核验。经核验材料齐全、合规，已达到采购人验收要求的，采购人于七个工作日内根据采购人单位内部政府采购履约管理相关规定组织项目验收，并提出验收意见。如中标供应商所提供的验收材料达不到验收条件的，中标供应商需补充完善相关材料，无法补充完善材料的采购人对项目不予验收或者认定验收不合格</w:t>
            </w:r>
          </w:p>
          <w:p w14:paraId="08123DFA">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中标供应商提供的验收材料如有不符合采购文件响应承诺且经两次整改后仍无法满足采购需求、确无整改达标条件的或提供虚假材料的，验收小组可视情况认定为验收不合格，因项目实施具有一定时效性，终验不合格后无法进行整改，所造成的后果由中标供应商自行承担，采购人保留进一步追究责任的权利。</w:t>
            </w:r>
          </w:p>
          <w:p w14:paraId="29243FA2">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4.验收时中标供应商需提供履约服务过程中相关佐证资料，包括履约服务过程的照片或视频、带定位的图像等资料。</w:t>
            </w:r>
          </w:p>
          <w:p w14:paraId="7231FB55">
            <w:pPr>
              <w:spacing w:line="360" w:lineRule="exac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八、付款方式：</w:t>
            </w:r>
          </w:p>
          <w:p w14:paraId="614A95C2">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本项目服务期限为三年，采用“按次结算、据实付费”的方式：</w:t>
            </w:r>
          </w:p>
          <w:p w14:paraId="1A1486A6">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1.每批次安保任务完成后，由采购人组织验收。验收合格的，双方签署单次验收单。结算金额以单次验收单确认的实际服务数量及合同约定的单价为准。</w:t>
            </w:r>
          </w:p>
          <w:p w14:paraId="0805BFEE">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2.若当次服务存在“严重违约与合同解除”条款以外问题，采购人有权依据采购文件要求及考核办法，在当次服务费中直接扣除相应违约金/赔偿金后予以结算。</w:t>
            </w:r>
          </w:p>
          <w:p w14:paraId="693C5241">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3.供应商应于每次验收合格后10个工作日内提交符合采购人要求的发票及结算资料，采购人于收到完整资料后10个工作日内完成支付。</w:t>
            </w:r>
          </w:p>
          <w:p w14:paraId="0D1BACFD">
            <w:pPr>
              <w:spacing w:line="360" w:lineRule="exact"/>
              <w:rPr>
                <w:rFonts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4.本项目不设置整体完工结算，所有费用均以单次任务验收及结算为准，不因服务期限累计而合并结算。</w:t>
            </w:r>
            <w:r>
              <w:rPr>
                <w:rFonts w:hint="eastAsia" w:ascii="宋体" w:hAnsi="宋体" w:cs="宋体"/>
                <w:b/>
                <w:bCs/>
                <w:color w:val="000000" w:themeColor="text1"/>
                <w:szCs w:val="21"/>
                <w14:textFill>
                  <w14:solidFill>
                    <w14:schemeClr w14:val="tx1"/>
                  </w14:solidFill>
                </w14:textFill>
              </w:rPr>
              <w:t>九、其他要求：</w:t>
            </w:r>
          </w:p>
          <w:p w14:paraId="6473A592">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1.报价必须含以下部分，包括：</w:t>
            </w:r>
          </w:p>
          <w:p w14:paraId="486182A0">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（1）服务的价格；</w:t>
            </w:r>
          </w:p>
          <w:p w14:paraId="4065D98F">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（2）必要的保险费用和各项税金；</w:t>
            </w:r>
          </w:p>
          <w:p w14:paraId="4A4B752E">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（3）服务涉及的运输、安装、装卸、调试、维护、培训、技术支持、人员、售后服务和更新升级等费用；</w:t>
            </w:r>
          </w:p>
          <w:p w14:paraId="5D5E9EA6">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（4）服务涉及的标准附件、备品备件、专用工具的价格。</w:t>
            </w:r>
          </w:p>
          <w:p w14:paraId="58AFDB21">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2.本项目整个服务过程必须严格按采购人要求进行，如因中标供应商不服从调动或消极怠工造成无法及时服务活动，所造成的后果由中标供应商承担。</w:t>
            </w:r>
          </w:p>
          <w:p w14:paraId="0CD027D2">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hAnsi="宋体"/>
                <w:bCs/>
                <w:color w:val="000000" w:themeColor="text1"/>
                <w14:textFill>
                  <w14:solidFill>
                    <w14:schemeClr w14:val="tx1"/>
                  </w14:solidFill>
                </w14:textFill>
              </w:rPr>
              <w:t>本项目投标时提供的检测报告复印件，如采购人、采购代理机构通过互联网或者相关信息系统无法查询到相关信息的，履约前采购人可以进行必要的检测报告原件与检测报告相关的设备样品核对（包括但不限于检测报告原件及支付送检费用所取得的发票原件、设备样品相关指标和功能是否符合招标技术参数要求等）。如若无法提供或者提供的与招标技术参数要求不符，将上报相关采购监管部门，产生的相关后果由中标供应商自行承担；履约前采购人在进行检测报告原件核对时如果发现以下情况：（</w:t>
            </w:r>
            <w:r>
              <w:rPr>
                <w:rFonts w:hAnsi="宋体"/>
                <w:bCs/>
                <w:color w:val="000000" w:themeColor="text1"/>
                <w14:textFill>
                  <w14:solidFill>
                    <w14:schemeClr w14:val="tx1"/>
                  </w14:solidFill>
                </w14:textFill>
              </w:rPr>
              <w:t>1</w:t>
            </w:r>
            <w:r>
              <w:rPr>
                <w:rFonts w:hint="eastAsia" w:hAnsi="宋体"/>
                <w:bCs/>
                <w:color w:val="000000" w:themeColor="text1"/>
                <w14:textFill>
                  <w14:solidFill>
                    <w14:schemeClr w14:val="tx1"/>
                  </w14:solidFill>
                </w14:textFill>
              </w:rPr>
              <w:t>）检测机构出具虚假检测报告（检测机构没有对相关产品进行检测而出具检测报告）；（</w:t>
            </w:r>
            <w:r>
              <w:rPr>
                <w:rFonts w:hAnsi="宋体"/>
                <w:bCs/>
                <w:color w:val="000000" w:themeColor="text1"/>
                <w14:textFill>
                  <w14:solidFill>
                    <w14:schemeClr w14:val="tx1"/>
                  </w14:solidFill>
                </w14:textFill>
              </w:rPr>
              <w:t>2</w:t>
            </w:r>
            <w:r>
              <w:rPr>
                <w:rFonts w:hint="eastAsia" w:hAnsi="宋体"/>
                <w:bCs/>
                <w:color w:val="000000" w:themeColor="text1"/>
                <w14:textFill>
                  <w14:solidFill>
                    <w14:schemeClr w14:val="tx1"/>
                  </w14:solidFill>
                </w14:textFill>
              </w:rPr>
              <w:t>）检测机构不具备检测相关功能或者材料的资质，采购人可向检测机构所在地的政府相关监管机构进行投诉、举报，产生的相关后果和法律责任由中标供应商和相关检测机构自行承担。</w:t>
            </w:r>
          </w:p>
          <w:p w14:paraId="5F7E3F8A">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4.如遇到疫情、自然灾害、重大公共事件等不可抗拒因素，根据上级政府部门决定，采购人有权行使以下权利：</w:t>
            </w:r>
          </w:p>
          <w:p w14:paraId="51690D54">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（1）在未确定中标供应商时，发布公告取消此次采购任务；</w:t>
            </w:r>
          </w:p>
          <w:p w14:paraId="450653E5">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（2）已确定中标供应商的但未开始履行合同的，终止合同履行；</w:t>
            </w:r>
          </w:p>
          <w:p w14:paraId="06DD5AF1">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（3）合同已履行部分的，按已履行部分协商解决。</w:t>
            </w:r>
          </w:p>
          <w:p w14:paraId="23F77A25">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本招标项目所涉采购人工作任务如有调整、变动或取消的，采购人有权终止（取消）或部分终止（取消）本招标项下所涉采购的内容，中标供应商须无条件配合采购人实施上述行为。但中标供应商已经按照采购人书面要求实际履行合同的，采购人须将实际履行部分对应的款项支付给供应商。</w:t>
            </w:r>
          </w:p>
          <w:p w14:paraId="0CFF5D44">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严重违约与合同解除</w:t>
            </w:r>
          </w:p>
          <w:p w14:paraId="53D81613">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（1）严重违约情形</w:t>
            </w:r>
          </w:p>
          <w:p w14:paraId="29415785">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中标供应商在履约过程中，出现下列情形之一的，视为严重违约，采购人有权依法解除合同，并追究由此产生的一切法律责任与经济赔偿：</w:t>
            </w:r>
          </w:p>
          <w:p w14:paraId="2CA09D16">
            <w:pPr>
              <w:pStyle w:val="3"/>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①未按采购文件及合同约定，在单次活动中没有制作布设计划的，或是制作的布设计划不符合项目实施要求，在业主提出明确整改意见后，仍不整改或整改后仍不达标或是不依照双方确认的计划执行的；</w:t>
            </w:r>
          </w:p>
          <w:p w14:paraId="540B1650">
            <w:pPr>
              <w:pStyle w:val="3"/>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②未按双方制定、确认的现场布设计划所约定的时间完成布设、调试，致使现场形成安全风险敞口或秩序管控隐患的；</w:t>
            </w:r>
          </w:p>
          <w:p w14:paraId="5DCF7D84">
            <w:pPr>
              <w:pStyle w:val="3"/>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③</w:t>
            </w:r>
            <w:r>
              <w:rPr>
                <w:rFonts w:hint="eastAsia"/>
                <w:color w:val="000000" w:themeColor="text1"/>
                <w14:textFill>
                  <w14:solidFill>
                    <w14:schemeClr w14:val="tx1"/>
                  </w14:solidFill>
                </w14:textFill>
              </w:rPr>
              <w:t>因布设不及时、设施故障、防护失效等原因，造成现场秩序混乱、人员拥挤、冲击核心区域等险情，或引发舆情关注、上级通报、群众投诉等不良影响的；</w:t>
            </w:r>
          </w:p>
          <w:p w14:paraId="2E3A9935">
            <w:pPr>
              <w:pStyle w:val="3"/>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④</w:t>
            </w:r>
            <w:r>
              <w:rPr>
                <w:rFonts w:hint="eastAsia"/>
                <w:color w:val="000000" w:themeColor="text1"/>
                <w14:textFill>
                  <w14:solidFill>
                    <w14:schemeClr w14:val="tx1"/>
                  </w14:solidFill>
                </w14:textFill>
              </w:rPr>
              <w:t>存在转包、违法分包、擅自更换主要管理人员或技术人员等违反合同约定的行为。</w:t>
            </w:r>
          </w:p>
          <w:p w14:paraId="0227E6EF">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（2）后果说明与解释权</w:t>
            </w:r>
          </w:p>
          <w:p w14:paraId="0939253C">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本条款所称“安全风险敞口”“秩序管控隐患”“不良影响”等，由采购人根据勤务实际运行情况、现场指挥部门认定意见及相关证据材料综合判定，不以是否发生人员伤亡、勤务中断或舆情发酵为唯一判断标准。</w:t>
            </w:r>
          </w:p>
          <w:p w14:paraId="4B481221">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（3）违约责任</w:t>
            </w:r>
          </w:p>
          <w:p w14:paraId="66084582">
            <w:pPr>
              <w:spacing w:line="360" w:lineRule="exact"/>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因中标供应商严重违约导致合同解除的，采购人有权要求中标供应商支付合同总金额</w:t>
            </w:r>
            <w:r>
              <w:rPr>
                <w:color w:val="000000" w:themeColor="text1"/>
                <w14:textFill>
                  <w14:solidFill>
                    <w14:schemeClr w14:val="tx1"/>
                  </w14:solidFill>
                </w14:textFill>
              </w:rPr>
              <w:t>30%</w:t>
            </w:r>
            <w:r>
              <w:rPr>
                <w:rFonts w:hint="eastAsia"/>
                <w:color w:val="000000" w:themeColor="text1"/>
                <w14:textFill>
                  <w14:solidFill>
                    <w14:schemeClr w14:val="tx1"/>
                  </w14:solidFill>
                </w14:textFill>
              </w:rPr>
              <w:t>的违约金；由此造成的全部直接及间接损失（包括但不限于采购人对第三方的赔偿、行政罚款、替代服务增加的费用），均由中标供应商全额承担。并将相关违约行为报送财政部门。</w:t>
            </w:r>
          </w:p>
        </w:tc>
      </w:tr>
      <w:tr w14:paraId="42A1C3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14:paraId="6625041D">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其他说明</w:t>
            </w:r>
          </w:p>
        </w:tc>
        <w:tc>
          <w:tcPr>
            <w:tcW w:w="9706" w:type="dxa"/>
            <w:gridSpan w:val="8"/>
            <w:tcBorders>
              <w:top w:val="single" w:color="auto" w:sz="4" w:space="0"/>
              <w:left w:val="single" w:color="auto" w:sz="4" w:space="0"/>
              <w:bottom w:val="single" w:color="auto" w:sz="4" w:space="0"/>
              <w:right w:val="single" w:color="auto" w:sz="4" w:space="0"/>
            </w:tcBorders>
          </w:tcPr>
          <w:p w14:paraId="4270BFD3">
            <w:pPr>
              <w:shd w:val="clear" w:color="auto" w:fill="FFFFFF"/>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一、进口产品说明</w:t>
            </w:r>
          </w:p>
          <w:p w14:paraId="0114B86E">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表的第项服务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w:t>
            </w:r>
            <w:r>
              <w:rPr>
                <w:rFonts w:hint="eastAsia" w:ascii="宋体" w:hAnsi="宋体"/>
                <w:b/>
                <w:bCs/>
                <w:color w:val="000000" w:themeColor="text1"/>
                <w:szCs w:val="21"/>
                <w14:textFill>
                  <w14:solidFill>
                    <w14:schemeClr w14:val="tx1"/>
                  </w14:solidFill>
                </w14:textFill>
              </w:rPr>
              <w:t>其他货物不接受进口产品参与投标</w:t>
            </w:r>
            <w:r>
              <w:rPr>
                <w:rFonts w:hint="eastAsia" w:ascii="宋体" w:hAnsi="宋体"/>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否则作无效投标处理。</w:t>
            </w:r>
          </w:p>
          <w:p w14:paraId="5E1B14A4">
            <w:pPr>
              <w:tabs>
                <w:tab w:val="left" w:pos="180"/>
                <w:tab w:val="left" w:pos="1620"/>
              </w:tabs>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□本分标服务所涉及的货物不接受进口产品（即通过中国海关报关验放进入中国境内且产自关境外的产品）参与投标，</w:t>
            </w:r>
            <w:r>
              <w:rPr>
                <w:rFonts w:hint="eastAsia" w:ascii="宋体" w:hAnsi="宋体"/>
                <w:b/>
                <w:color w:val="000000" w:themeColor="text1"/>
                <w:szCs w:val="21"/>
                <w14:textFill>
                  <w14:solidFill>
                    <w14:schemeClr w14:val="tx1"/>
                  </w14:solidFill>
                </w14:textFill>
              </w:rPr>
              <w:t>如有进口产品参与投标的作无效投标处理</w:t>
            </w:r>
            <w:r>
              <w:rPr>
                <w:rFonts w:hint="eastAsia" w:ascii="宋体" w:hAnsi="宋体"/>
                <w:color w:val="000000" w:themeColor="text1"/>
                <w:szCs w:val="21"/>
                <w14:textFill>
                  <w14:solidFill>
                    <w14:schemeClr w14:val="tx1"/>
                  </w14:solidFill>
                </w14:textFill>
              </w:rPr>
              <w:t>。</w:t>
            </w:r>
          </w:p>
          <w:p w14:paraId="4FE974D4">
            <w:pPr>
              <w:tabs>
                <w:tab w:val="left" w:pos="180"/>
                <w:tab w:val="left" w:pos="1620"/>
              </w:tabs>
              <w:spacing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sym w:font="Wingdings 2" w:char="F052"/>
            </w:r>
            <w:r>
              <w:rPr>
                <w:rFonts w:hint="eastAsia" w:ascii="宋体" w:hAnsi="宋体"/>
                <w:color w:val="000000" w:themeColor="text1"/>
                <w:szCs w:val="21"/>
                <w14:textFill>
                  <w14:solidFill>
                    <w14:schemeClr w14:val="tx1"/>
                  </w14:solidFill>
                </w14:textFill>
              </w:rPr>
              <w:t>本分标服务不涉及货物。</w:t>
            </w:r>
          </w:p>
          <w:p w14:paraId="68B4248B">
            <w:pPr>
              <w:shd w:val="clear" w:color="auto" w:fill="FFFFFF"/>
              <w:spacing w:line="360" w:lineRule="exact"/>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w:t>
            </w:r>
            <w:r>
              <w:rPr>
                <w:rFonts w:hint="eastAsia" w:ascii="宋体" w:hAnsi="宋体"/>
                <w:b/>
                <w:color w:val="000000" w:themeColor="text1"/>
                <w:szCs w:val="21"/>
                <w14:textFill>
                  <w14:solidFill>
                    <w14:schemeClr w14:val="tx1"/>
                  </w14:solidFill>
                </w14:textFill>
              </w:rPr>
              <w:t>投标要求</w:t>
            </w:r>
          </w:p>
          <w:p w14:paraId="7FF0C5F7">
            <w:pPr>
              <w:shd w:val="clear" w:color="auto" w:fill="FFFFFF"/>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1.投标人认为有利于采购人的采购要求之外的优惠条款应单独列明。</w:t>
            </w:r>
          </w:p>
          <w:p w14:paraId="0C212DF2">
            <w:pPr>
              <w:shd w:val="clear" w:color="auto" w:fill="FFFFFF"/>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2.投标人结合本项目服务需求及本招标文件第四章“评标方法及评分标准”评审因素于投标文件中提供有建设性的且适用项目实际的服务方案（格式自拟）。</w:t>
            </w:r>
          </w:p>
          <w:p w14:paraId="77FD21EF">
            <w:pPr>
              <w:shd w:val="clear" w:color="auto" w:fill="FFFFFF"/>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3.如有，投标文件中提供承担过类似项目业绩或人员经验业绩等相关证明材料。</w:t>
            </w:r>
          </w:p>
          <w:p w14:paraId="6D87B98D">
            <w:pPr>
              <w:shd w:val="clear" w:color="auto" w:fill="FFFFFF"/>
              <w:spacing w:line="360" w:lineRule="exac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三、其他事项</w:t>
            </w:r>
          </w:p>
          <w:p w14:paraId="0416923C">
            <w:pPr>
              <w:shd w:val="clear" w:color="auto" w:fill="FFFFFF"/>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1.除招标文件另有规定外，若出现有关法律、法规和规章有强制性规定但招标文件未列明的情形，则投标人应按照有关法律、法规和规章强制性规定执行。</w:t>
            </w:r>
          </w:p>
          <w:p w14:paraId="21B2EA1C">
            <w:pPr>
              <w:shd w:val="clear" w:color="auto" w:fill="FFFFFF"/>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2.本项目合同文本中的条款如与项目需求不一致的，以招标文件项目需求表、中标供应商响应条款为准。</w:t>
            </w:r>
          </w:p>
          <w:p w14:paraId="5C73F3CA">
            <w:pPr>
              <w:shd w:val="clear" w:color="auto" w:fill="FFFFFF"/>
              <w:spacing w:line="360" w:lineRule="exact"/>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▲3.本项目采购预算（含分项预算）为最高限价，投标人的投标报价不得超出最高限价，否则投标无效。</w:t>
            </w:r>
          </w:p>
          <w:p w14:paraId="293F165E">
            <w:pPr>
              <w:shd w:val="clear" w:color="auto" w:fill="FFFFFF"/>
              <w:spacing w:line="360" w:lineRule="exact"/>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▲4.投标人对本项目任何一个服务项只能有一个报价，采购人不接受有选择的报价，否则投标无效。</w:t>
            </w:r>
          </w:p>
          <w:p w14:paraId="7268A13D">
            <w:pPr>
              <w:shd w:val="clear" w:color="auto" w:fill="FFFFFF"/>
              <w:spacing w:line="360" w:lineRule="exact"/>
              <w:ind w:firstLine="420" w:firstLineChars="200"/>
              <w:rPr>
                <w:rFonts w:ascii="宋体" w:hAnsi="宋体"/>
                <w:color w:val="000000" w:themeColor="text1"/>
                <w:szCs w:val="21"/>
                <w14:textFill>
                  <w14:solidFill>
                    <w14:schemeClr w14:val="tx1"/>
                  </w14:solidFill>
                </w14:textFill>
              </w:rPr>
            </w:pPr>
            <w:bookmarkStart w:id="9" w:name="OLE_LINK9"/>
            <w:r>
              <w:rPr>
                <w:rFonts w:hint="eastAsia" w:ascii="宋体" w:hAnsi="宋体"/>
                <w:color w:val="000000" w:themeColor="text1"/>
                <w:szCs w:val="21"/>
                <w14:textFill>
                  <w14:solidFill>
                    <w14:schemeClr w14:val="tx1"/>
                  </w14:solidFill>
                </w14:textFill>
              </w:rPr>
              <w:t>5.本项目为服务项目，不涉及核心产品。</w:t>
            </w:r>
            <w:bookmarkEnd w:id="9"/>
          </w:p>
          <w:p w14:paraId="7F57E8AC">
            <w:pPr>
              <w:shd w:val="clear" w:color="auto" w:fill="FFFFFF"/>
              <w:spacing w:line="360" w:lineRule="exact"/>
              <w:ind w:firstLine="420" w:firstLineChars="200"/>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ascii="宋体" w:hAnsi="宋体"/>
                <w:color w:val="000000" w:themeColor="text1"/>
                <w:szCs w:val="21"/>
                <w14:textFill>
                  <w14:solidFill>
                    <w14:schemeClr w14:val="tx1"/>
                  </w14:solidFill>
                </w14:textFill>
              </w:rPr>
              <w:t>.</w:t>
            </w:r>
            <w:r>
              <w:rPr>
                <w:rFonts w:hint="eastAsia" w:ascii="宋体" w:hAnsi="宋体"/>
                <w:color w:val="000000" w:themeColor="text1"/>
                <w14:textFill>
                  <w14:solidFill>
                    <w14:schemeClr w14:val="tx1"/>
                  </w14:solidFill>
                </w14:textFill>
              </w:rPr>
              <w:t xml:space="preserve"> 本项目为服务项目，不涉及货物，不执行</w:t>
            </w:r>
            <w:r>
              <w:rPr>
                <w:rFonts w:hint="eastAsia"/>
                <w:color w:val="000000" w:themeColor="text1"/>
                <w14:textFill>
                  <w14:solidFill>
                    <w14:schemeClr w14:val="tx1"/>
                  </w14:solidFill>
                </w14:textFill>
              </w:rPr>
              <w:t>政府采购中实施本国产品标准及相关政策通知的规定。</w:t>
            </w:r>
          </w:p>
          <w:p w14:paraId="61C9A92C">
            <w:pPr>
              <w:shd w:val="clear" w:color="auto" w:fill="FFFFFF"/>
              <w:spacing w:line="360" w:lineRule="exact"/>
              <w:ind w:firstLine="422" w:firstLineChars="200"/>
              <w:rPr>
                <w:rFonts w:ascii="宋体" w:hAnsi="宋体"/>
                <w:b/>
                <w:color w:val="000000" w:themeColor="text1"/>
                <w:szCs w:val="21"/>
                <w14:textFill>
                  <w14:solidFill>
                    <w14:schemeClr w14:val="tx1"/>
                  </w14:solidFill>
                </w14:textFill>
              </w:rPr>
            </w:pPr>
            <w:r>
              <w:rPr>
                <w:rFonts w:hint="eastAsia"/>
                <w:b/>
                <w:color w:val="000000" w:themeColor="text1"/>
                <w14:textFill>
                  <w14:solidFill>
                    <w14:schemeClr w14:val="tx1"/>
                  </w14:solidFill>
                </w14:textFill>
              </w:rPr>
              <w:t>7</w:t>
            </w:r>
            <w:r>
              <w:rPr>
                <w:b/>
                <w:color w:val="000000" w:themeColor="text1"/>
                <w14:textFill>
                  <w14:solidFill>
                    <w14:schemeClr w14:val="tx1"/>
                  </w14:solidFill>
                </w14:textFill>
              </w:rPr>
              <w:t>.</w:t>
            </w:r>
            <w:r>
              <w:rPr>
                <w:rFonts w:ascii="宋体" w:hAnsi="宋体"/>
                <w:b/>
                <w:color w:val="000000" w:themeColor="text1"/>
                <w14:textFill>
                  <w14:solidFill>
                    <w14:schemeClr w14:val="tx1"/>
                  </w14:solidFill>
                </w14:textFill>
              </w:rPr>
              <w:t>各项</w:t>
            </w:r>
            <w:r>
              <w:rPr>
                <w:rFonts w:hint="eastAsia" w:ascii="宋体" w:hAnsi="宋体"/>
                <w:b/>
                <w:color w:val="000000" w:themeColor="text1"/>
                <w14:textFill>
                  <w14:solidFill>
                    <w14:schemeClr w14:val="tx1"/>
                  </w14:solidFill>
                </w14:textFill>
              </w:rPr>
              <w:t>标的</w:t>
            </w:r>
            <w:r>
              <w:rPr>
                <w:rFonts w:ascii="宋体" w:hAnsi="宋体"/>
                <w:b/>
                <w:color w:val="000000" w:themeColor="text1"/>
                <w14:textFill>
                  <w14:solidFill>
                    <w14:schemeClr w14:val="tx1"/>
                  </w14:solidFill>
                </w14:textFill>
              </w:rPr>
              <w:t>数量均为</w:t>
            </w:r>
            <w:r>
              <w:rPr>
                <w:rFonts w:ascii="宋体" w:hAnsi="宋体"/>
                <w:b/>
                <w:bCs/>
                <w:color w:val="000000" w:themeColor="text1"/>
                <w14:textFill>
                  <w14:solidFill>
                    <w14:schemeClr w14:val="tx1"/>
                  </w14:solidFill>
                </w14:textFill>
              </w:rPr>
              <w:t>暂定数量</w:t>
            </w:r>
            <w:r>
              <w:rPr>
                <w:rFonts w:ascii="宋体" w:hAnsi="宋体"/>
                <w:b/>
                <w:color w:val="000000" w:themeColor="text1"/>
                <w14:textFill>
                  <w14:solidFill>
                    <w14:schemeClr w14:val="tx1"/>
                  </w14:solidFill>
                </w14:textFill>
              </w:rPr>
              <w:t>，仅作为投标报价及方案参考，</w:t>
            </w:r>
            <w:r>
              <w:rPr>
                <w:rFonts w:ascii="宋体" w:hAnsi="宋体"/>
                <w:b/>
                <w:bCs/>
                <w:color w:val="000000" w:themeColor="text1"/>
                <w14:textFill>
                  <w14:solidFill>
                    <w14:schemeClr w14:val="tx1"/>
                  </w14:solidFill>
                </w14:textFill>
              </w:rPr>
              <w:t>不作为最终结算依据</w:t>
            </w:r>
            <w:r>
              <w:rPr>
                <w:rFonts w:ascii="宋体" w:hAnsi="宋体"/>
                <w:b/>
                <w:color w:val="000000" w:themeColor="text1"/>
                <w14:textFill>
                  <w14:solidFill>
                    <w14:schemeClr w14:val="tx1"/>
                  </w14:solidFill>
                </w14:textFill>
              </w:rPr>
              <w:t>。最终结算价款以</w:t>
            </w:r>
            <w:r>
              <w:rPr>
                <w:rFonts w:ascii="宋体" w:hAnsi="宋体"/>
                <w:b/>
                <w:bCs/>
                <w:color w:val="000000" w:themeColor="text1"/>
                <w14:textFill>
                  <w14:solidFill>
                    <w14:schemeClr w14:val="tx1"/>
                  </w14:solidFill>
                </w14:textFill>
              </w:rPr>
              <w:t>经双方确认的实际发生/交付/验收数量</w:t>
            </w:r>
            <w:r>
              <w:rPr>
                <w:rFonts w:ascii="宋体" w:hAnsi="宋体"/>
                <w:b/>
                <w:color w:val="000000" w:themeColor="text1"/>
                <w14:textFill>
                  <w14:solidFill>
                    <w14:schemeClr w14:val="tx1"/>
                  </w14:solidFill>
                </w14:textFill>
              </w:rPr>
              <w:t>为准，</w:t>
            </w:r>
            <w:r>
              <w:rPr>
                <w:rFonts w:hint="eastAsia" w:ascii="宋体" w:hAnsi="宋体"/>
                <w:b/>
                <w:color w:val="000000" w:themeColor="text1"/>
                <w14:textFill>
                  <w14:solidFill>
                    <w14:schemeClr w14:val="tx1"/>
                  </w14:solidFill>
                </w14:textFill>
              </w:rPr>
              <w:t>按中标</w:t>
            </w:r>
            <w:r>
              <w:rPr>
                <w:rFonts w:ascii="宋体" w:hAnsi="宋体"/>
                <w:b/>
                <w:color w:val="000000" w:themeColor="text1"/>
                <w14:textFill>
                  <w14:solidFill>
                    <w14:schemeClr w14:val="tx1"/>
                  </w14:solidFill>
                </w14:textFill>
              </w:rPr>
              <w:t>单价，按实结算</w:t>
            </w:r>
            <w:r>
              <w:rPr>
                <w:rFonts w:hint="eastAsia" w:ascii="宋体" w:hAnsi="宋体"/>
                <w:b/>
                <w:color w:val="000000" w:themeColor="text1"/>
                <w14:textFill>
                  <w14:solidFill>
                    <w14:schemeClr w14:val="tx1"/>
                  </w14:solidFill>
                </w14:textFill>
              </w:rPr>
              <w:t>。</w:t>
            </w:r>
          </w:p>
        </w:tc>
      </w:tr>
      <w:tr w14:paraId="2C18A6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14:paraId="00CA6359">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资料说明</w:t>
            </w:r>
          </w:p>
        </w:tc>
        <w:tc>
          <w:tcPr>
            <w:tcW w:w="9706" w:type="dxa"/>
            <w:gridSpan w:val="8"/>
            <w:tcBorders>
              <w:top w:val="single" w:color="auto" w:sz="4" w:space="0"/>
              <w:left w:val="single" w:color="auto" w:sz="4" w:space="0"/>
              <w:bottom w:val="single" w:color="auto" w:sz="4" w:space="0"/>
              <w:right w:val="single" w:color="auto" w:sz="4" w:space="0"/>
            </w:tcBorders>
          </w:tcPr>
          <w:p w14:paraId="74FA52C1">
            <w:pPr>
              <w:shd w:val="clear" w:color="auto" w:fill="FFFFFF"/>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投标人可根据评分标准在投标文件中提供</w:t>
            </w:r>
            <w:r>
              <w:rPr>
                <w:rFonts w:hint="eastAsia" w:ascii="宋体" w:hAnsi="宋体"/>
                <w:bCs/>
                <w:color w:val="000000" w:themeColor="text1"/>
                <w:kern w:val="0"/>
                <w:szCs w:val="21"/>
                <w14:textFill>
                  <w14:solidFill>
                    <w14:schemeClr w14:val="tx1"/>
                  </w14:solidFill>
                </w14:textFill>
              </w:rPr>
              <w:t>租赁设备的技术性能证明、项目实施方案、应急预案、服务承诺</w:t>
            </w:r>
            <w:r>
              <w:rPr>
                <w:rFonts w:hint="eastAsia" w:ascii="宋体" w:hAnsi="宋体"/>
                <w:color w:val="000000" w:themeColor="text1"/>
                <w:szCs w:val="21"/>
                <w14:textFill>
                  <w14:solidFill>
                    <w14:schemeClr w14:val="tx1"/>
                  </w14:solidFill>
                </w14:textFill>
              </w:rPr>
              <w:t>、业绩证明。</w:t>
            </w:r>
          </w:p>
        </w:tc>
      </w:tr>
    </w:tbl>
    <w:p w14:paraId="013BFB14">
      <w:pPr>
        <w:tabs>
          <w:tab w:val="left" w:pos="312"/>
        </w:tabs>
        <w:spacing w:line="360" w:lineRule="auto"/>
        <w:ind w:firstLine="420" w:firstLineChars="200"/>
        <w:jc w:val="left"/>
        <w:rPr>
          <w:color w:val="000000" w:themeColor="text1"/>
          <w14:textFill>
            <w14:solidFill>
              <w14:schemeClr w14:val="tx1"/>
            </w14:solidFill>
          </w14:textFill>
        </w:rPr>
      </w:pPr>
    </w:p>
    <w:p w14:paraId="0BFEC673">
      <w:pPr>
        <w:widowControl/>
        <w:jc w:val="left"/>
        <w:rPr>
          <w:rFonts w:ascii="微软雅黑" w:hAnsi="微软雅黑" w:eastAsia="微软雅黑" w:cs="微软雅黑"/>
          <w:color w:val="000000" w:themeColor="text1"/>
          <w:sz w:val="32"/>
          <w:szCs w:val="32"/>
          <w14:textFill>
            <w14:solidFill>
              <w14:schemeClr w14:val="tx1"/>
            </w14:solidFill>
          </w14:textFill>
        </w:rPr>
      </w:pPr>
    </w:p>
    <w:p w14:paraId="5DA0CF68">
      <w:pPr>
        <w:widowControl/>
        <w:jc w:val="left"/>
        <w:rPr>
          <w:rFonts w:ascii="微软雅黑" w:hAnsi="微软雅黑" w:eastAsia="微软雅黑" w:cs="微软雅黑"/>
          <w:color w:val="000000" w:themeColor="text1"/>
          <w:sz w:val="32"/>
          <w:szCs w:val="32"/>
          <w14:textFill>
            <w14:solidFill>
              <w14:schemeClr w14:val="tx1"/>
            </w14:solidFill>
          </w14:textFill>
        </w:rPr>
      </w:pPr>
    </w:p>
    <w:p w14:paraId="2C0C6C96">
      <w:pPr>
        <w:widowControl/>
        <w:jc w:val="left"/>
        <w:rPr>
          <w:rFonts w:ascii="微软雅黑" w:hAnsi="微软雅黑" w:eastAsia="微软雅黑" w:cs="微软雅黑"/>
          <w:color w:val="000000" w:themeColor="text1"/>
          <w:sz w:val="32"/>
          <w:szCs w:val="32"/>
          <w14:textFill>
            <w14:solidFill>
              <w14:schemeClr w14:val="tx1"/>
            </w14:solidFill>
          </w14:textFill>
        </w:rPr>
      </w:pPr>
    </w:p>
    <w:p w14:paraId="62B3B31D">
      <w:pPr>
        <w:widowControl/>
        <w:jc w:val="left"/>
        <w:rPr>
          <w:rFonts w:ascii="微软雅黑" w:hAnsi="微软雅黑" w:eastAsia="微软雅黑" w:cs="微软雅黑"/>
          <w:color w:val="000000" w:themeColor="text1"/>
          <w:sz w:val="32"/>
          <w:szCs w:val="32"/>
          <w14:textFill>
            <w14:solidFill>
              <w14:schemeClr w14:val="tx1"/>
            </w14:solidFill>
          </w14:textFill>
        </w:rPr>
      </w:pPr>
    </w:p>
    <w:p w14:paraId="243A7F97">
      <w:pPr>
        <w:widowControl/>
        <w:jc w:val="left"/>
        <w:rPr>
          <w:rFonts w:ascii="微软雅黑" w:hAnsi="微软雅黑" w:eastAsia="微软雅黑" w:cs="微软雅黑"/>
          <w:color w:val="000000" w:themeColor="text1"/>
          <w:sz w:val="32"/>
          <w:szCs w:val="32"/>
          <w14:textFill>
            <w14:solidFill>
              <w14:schemeClr w14:val="tx1"/>
            </w14:solidFill>
          </w14:textFill>
        </w:rPr>
      </w:pPr>
    </w:p>
    <w:p w14:paraId="5CEAB9EF">
      <w:pPr>
        <w:widowControl/>
        <w:jc w:val="left"/>
        <w:rPr>
          <w:rFonts w:hint="eastAsia" w:ascii="微软雅黑" w:hAnsi="微软雅黑" w:eastAsia="微软雅黑" w:cs="微软雅黑"/>
          <w:color w:val="000000" w:themeColor="text1"/>
          <w:sz w:val="32"/>
          <w:szCs w:val="32"/>
          <w14:textFill>
            <w14:solidFill>
              <w14:schemeClr w14:val="tx1"/>
            </w14:solidFill>
          </w14:textFill>
        </w:rPr>
      </w:pPr>
    </w:p>
    <w:p w14:paraId="21CBF9EC">
      <w:pPr>
        <w:widowControl/>
        <w:jc w:val="left"/>
        <w:rPr>
          <w:rFonts w:ascii="微软雅黑" w:hAnsi="微软雅黑" w:eastAsia="微软雅黑" w:cs="微软雅黑"/>
          <w:color w:val="000000" w:themeColor="text1"/>
          <w:szCs w:val="21"/>
          <w14:textFill>
            <w14:solidFill>
              <w14:schemeClr w14:val="tx1"/>
            </w14:solidFill>
          </w14:textFill>
        </w:rPr>
      </w:pPr>
    </w:p>
    <w:p w14:paraId="5CC7E730">
      <w:pPr>
        <w:widowControl/>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附件1：</w:t>
      </w:r>
      <w:r>
        <w:rPr>
          <w:rFonts w:hint="eastAsia" w:ascii="宋体" w:hAnsi="宋体" w:cs="宋体"/>
          <w:b/>
          <w:bCs/>
          <w:color w:val="000000" w:themeColor="text1"/>
          <w:kern w:val="0"/>
          <w:szCs w:val="21"/>
          <w14:textFill>
            <w14:solidFill>
              <w14:schemeClr w14:val="tx1"/>
            </w14:solidFill>
          </w14:textFill>
        </w:rPr>
        <w:t>中标供应商服务履约评分验收表</w:t>
      </w:r>
    </w:p>
    <w:tbl>
      <w:tblPr>
        <w:tblStyle w:val="5"/>
        <w:tblW w:w="5000" w:type="pct"/>
        <w:tblInd w:w="0" w:type="dxa"/>
        <w:tblLayout w:type="autofit"/>
        <w:tblCellMar>
          <w:top w:w="0" w:type="dxa"/>
          <w:left w:w="108" w:type="dxa"/>
          <w:bottom w:w="0" w:type="dxa"/>
          <w:right w:w="108" w:type="dxa"/>
        </w:tblCellMar>
      </w:tblPr>
      <w:tblGrid>
        <w:gridCol w:w="456"/>
        <w:gridCol w:w="662"/>
        <w:gridCol w:w="1584"/>
        <w:gridCol w:w="2948"/>
        <w:gridCol w:w="609"/>
        <w:gridCol w:w="903"/>
        <w:gridCol w:w="609"/>
        <w:gridCol w:w="532"/>
        <w:gridCol w:w="219"/>
      </w:tblGrid>
      <w:tr w14:paraId="689E2C81">
        <w:tblPrEx>
          <w:tblCellMar>
            <w:top w:w="0" w:type="dxa"/>
            <w:left w:w="108" w:type="dxa"/>
            <w:bottom w:w="0" w:type="dxa"/>
            <w:right w:w="108" w:type="dxa"/>
          </w:tblCellMar>
        </w:tblPrEx>
        <w:trPr>
          <w:trHeight w:val="762" w:hRule="atLeast"/>
        </w:trPr>
        <w:tc>
          <w:tcPr>
            <w:tcW w:w="4915" w:type="pct"/>
            <w:gridSpan w:val="8"/>
            <w:tcBorders>
              <w:top w:val="single" w:color="DEE0E3" w:sz="4" w:space="0"/>
              <w:left w:val="single" w:color="DEE0E3" w:sz="4" w:space="0"/>
              <w:bottom w:val="single" w:color="DEE0E3" w:sz="4" w:space="0"/>
              <w:right w:val="single" w:color="DEE0E3" w:sz="4" w:space="0"/>
            </w:tcBorders>
            <w:shd w:val="clear" w:color="auto" w:fill="FFFFFF"/>
            <w:noWrap/>
            <w:vAlign w:val="center"/>
          </w:tcPr>
          <w:p w14:paraId="7291D310">
            <w:pPr>
              <w:widowControl/>
              <w:jc w:val="center"/>
              <w:rPr>
                <w:rFonts w:ascii="宋体" w:hAnsi="宋体" w:cs="宋体"/>
                <w:b/>
                <w:bCs/>
                <w:color w:val="000000" w:themeColor="text1"/>
                <w:kern w:val="0"/>
                <w:sz w:val="36"/>
                <w:szCs w:val="36"/>
                <w14:textFill>
                  <w14:solidFill>
                    <w14:schemeClr w14:val="tx1"/>
                  </w14:solidFill>
                </w14:textFill>
              </w:rPr>
            </w:pPr>
            <w:r>
              <w:rPr>
                <w:rFonts w:hint="eastAsia" w:ascii="宋体" w:hAnsi="宋体" w:cs="宋体"/>
                <w:b/>
                <w:bCs/>
                <w:color w:val="000000" w:themeColor="text1"/>
                <w:kern w:val="0"/>
                <w:sz w:val="36"/>
                <w:szCs w:val="36"/>
                <w14:textFill>
                  <w14:solidFill>
                    <w14:schemeClr w14:val="tx1"/>
                  </w14:solidFill>
                </w14:textFill>
              </w:rPr>
              <w:t>中标供应商服务履约评分验收表</w:t>
            </w:r>
          </w:p>
        </w:tc>
        <w:tc>
          <w:tcPr>
            <w:tcW w:w="85" w:type="pct"/>
            <w:noWrap/>
            <w:vAlign w:val="bottom"/>
          </w:tcPr>
          <w:p w14:paraId="045EE5EA">
            <w:pPr>
              <w:rPr>
                <w:rFonts w:ascii="宋体" w:hAnsi="宋体" w:cs="宋体"/>
                <w:b/>
                <w:bCs/>
                <w:color w:val="000000" w:themeColor="text1"/>
                <w:kern w:val="0"/>
                <w:sz w:val="36"/>
                <w:szCs w:val="36"/>
                <w14:textFill>
                  <w14:solidFill>
                    <w14:schemeClr w14:val="tx1"/>
                  </w14:solidFill>
                </w14:textFill>
              </w:rPr>
            </w:pPr>
          </w:p>
        </w:tc>
      </w:tr>
      <w:tr w14:paraId="772F19EE">
        <w:tblPrEx>
          <w:tblCellMar>
            <w:top w:w="0" w:type="dxa"/>
            <w:left w:w="108" w:type="dxa"/>
            <w:bottom w:w="0" w:type="dxa"/>
            <w:right w:w="108" w:type="dxa"/>
          </w:tblCellMar>
        </w:tblPrEx>
        <w:trPr>
          <w:trHeight w:val="462" w:hRule="atLeast"/>
        </w:trPr>
        <w:tc>
          <w:tcPr>
            <w:tcW w:w="954" w:type="pct"/>
            <w:gridSpan w:val="2"/>
            <w:tcBorders>
              <w:top w:val="single" w:color="DEE0E3" w:sz="4" w:space="0"/>
              <w:left w:val="single" w:color="DEE0E3" w:sz="4" w:space="0"/>
              <w:bottom w:val="single" w:color="DEE0E3" w:sz="4" w:space="0"/>
              <w:right w:val="single" w:color="DEE0E3" w:sz="4" w:space="0"/>
            </w:tcBorders>
            <w:noWrap/>
            <w:vAlign w:val="center"/>
          </w:tcPr>
          <w:p w14:paraId="484BE362">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项目名称：</w:t>
            </w:r>
          </w:p>
        </w:tc>
        <w:tc>
          <w:tcPr>
            <w:tcW w:w="572" w:type="pct"/>
            <w:tcBorders>
              <w:top w:val="nil"/>
              <w:left w:val="nil"/>
              <w:bottom w:val="single" w:color="DEE0E3" w:sz="4" w:space="0"/>
              <w:right w:val="nil"/>
            </w:tcBorders>
            <w:noWrap/>
            <w:vAlign w:val="center"/>
          </w:tcPr>
          <w:p w14:paraId="5A8DD9A5">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3390" w:type="pct"/>
            <w:gridSpan w:val="5"/>
            <w:tcBorders>
              <w:top w:val="single" w:color="DEE0E3" w:sz="4" w:space="0"/>
              <w:left w:val="nil"/>
              <w:bottom w:val="single" w:color="DEE0E3" w:sz="4" w:space="0"/>
              <w:right w:val="single" w:color="DEE0E3" w:sz="4" w:space="0"/>
            </w:tcBorders>
            <w:noWrap/>
            <w:vAlign w:val="center"/>
          </w:tcPr>
          <w:p w14:paraId="5F6D84C6">
            <w:pPr>
              <w:widowControl/>
              <w:jc w:val="left"/>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服务区域：</w:t>
            </w:r>
          </w:p>
        </w:tc>
        <w:tc>
          <w:tcPr>
            <w:tcW w:w="85" w:type="pct"/>
            <w:noWrap/>
            <w:vAlign w:val="bottom"/>
          </w:tcPr>
          <w:p w14:paraId="207565E2">
            <w:pPr>
              <w:rPr>
                <w:rFonts w:ascii="宋体" w:hAnsi="宋体" w:cs="宋体"/>
                <w:b/>
                <w:bCs/>
                <w:color w:val="000000" w:themeColor="text1"/>
                <w:kern w:val="0"/>
                <w:sz w:val="22"/>
                <w14:textFill>
                  <w14:solidFill>
                    <w14:schemeClr w14:val="tx1"/>
                  </w14:solidFill>
                </w14:textFill>
              </w:rPr>
            </w:pPr>
          </w:p>
        </w:tc>
      </w:tr>
      <w:tr w14:paraId="1BD3C407">
        <w:tblPrEx>
          <w:tblCellMar>
            <w:top w:w="0" w:type="dxa"/>
            <w:left w:w="108" w:type="dxa"/>
            <w:bottom w:w="0" w:type="dxa"/>
            <w:right w:w="108" w:type="dxa"/>
          </w:tblCellMar>
        </w:tblPrEx>
        <w:trPr>
          <w:trHeight w:val="462" w:hRule="atLeast"/>
        </w:trPr>
        <w:tc>
          <w:tcPr>
            <w:tcW w:w="954" w:type="pct"/>
            <w:gridSpan w:val="2"/>
            <w:tcBorders>
              <w:top w:val="single" w:color="DEE0E3" w:sz="4" w:space="0"/>
              <w:left w:val="single" w:color="DEE0E3" w:sz="4" w:space="0"/>
              <w:bottom w:val="single" w:color="DEE0E3" w:sz="4" w:space="0"/>
              <w:right w:val="single" w:color="DEE0E3" w:sz="4" w:space="0"/>
            </w:tcBorders>
            <w:noWrap/>
            <w:vAlign w:val="center"/>
          </w:tcPr>
          <w:p w14:paraId="238FA1A6">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供应商名称：</w:t>
            </w:r>
          </w:p>
        </w:tc>
        <w:tc>
          <w:tcPr>
            <w:tcW w:w="572" w:type="pct"/>
            <w:tcBorders>
              <w:top w:val="nil"/>
              <w:left w:val="nil"/>
              <w:bottom w:val="single" w:color="DEE0E3" w:sz="4" w:space="0"/>
              <w:right w:val="nil"/>
            </w:tcBorders>
            <w:noWrap/>
            <w:vAlign w:val="center"/>
          </w:tcPr>
          <w:p w14:paraId="6C7EF04A">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3390" w:type="pct"/>
            <w:gridSpan w:val="5"/>
            <w:tcBorders>
              <w:top w:val="single" w:color="DEE0E3" w:sz="4" w:space="0"/>
              <w:left w:val="nil"/>
              <w:bottom w:val="single" w:color="DEE0E3" w:sz="4" w:space="0"/>
              <w:right w:val="single" w:color="DEE0E3" w:sz="4" w:space="0"/>
            </w:tcBorders>
            <w:noWrap/>
            <w:vAlign w:val="center"/>
          </w:tcPr>
          <w:p w14:paraId="34C69A24">
            <w:pPr>
              <w:widowControl/>
              <w:jc w:val="left"/>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服务周期：</w:t>
            </w:r>
          </w:p>
        </w:tc>
        <w:tc>
          <w:tcPr>
            <w:tcW w:w="85" w:type="pct"/>
            <w:noWrap/>
            <w:vAlign w:val="bottom"/>
          </w:tcPr>
          <w:p w14:paraId="5B5B099F">
            <w:pPr>
              <w:rPr>
                <w:rFonts w:ascii="宋体" w:hAnsi="宋体" w:cs="宋体"/>
                <w:b/>
                <w:bCs/>
                <w:color w:val="000000" w:themeColor="text1"/>
                <w:kern w:val="0"/>
                <w:sz w:val="22"/>
                <w14:textFill>
                  <w14:solidFill>
                    <w14:schemeClr w14:val="tx1"/>
                  </w14:solidFill>
                </w14:textFill>
              </w:rPr>
            </w:pPr>
          </w:p>
        </w:tc>
      </w:tr>
      <w:tr w14:paraId="0091A7BA">
        <w:tblPrEx>
          <w:tblCellMar>
            <w:top w:w="0" w:type="dxa"/>
            <w:left w:w="108" w:type="dxa"/>
            <w:bottom w:w="0" w:type="dxa"/>
            <w:right w:w="108" w:type="dxa"/>
          </w:tblCellMar>
        </w:tblPrEx>
        <w:trPr>
          <w:trHeight w:val="462" w:hRule="atLeast"/>
        </w:trPr>
        <w:tc>
          <w:tcPr>
            <w:tcW w:w="954" w:type="pct"/>
            <w:gridSpan w:val="2"/>
            <w:tcBorders>
              <w:top w:val="single" w:color="DEE0E3" w:sz="4" w:space="0"/>
              <w:left w:val="single" w:color="DEE0E3" w:sz="4" w:space="0"/>
              <w:bottom w:val="single" w:color="DEE0E3" w:sz="4" w:space="0"/>
              <w:right w:val="single" w:color="DEE0E3" w:sz="4" w:space="0"/>
            </w:tcBorders>
            <w:noWrap/>
            <w:vAlign w:val="center"/>
          </w:tcPr>
          <w:p w14:paraId="2E28AD66">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活动类型：</w:t>
            </w:r>
          </w:p>
        </w:tc>
        <w:tc>
          <w:tcPr>
            <w:tcW w:w="3962" w:type="pct"/>
            <w:gridSpan w:val="6"/>
            <w:tcBorders>
              <w:top w:val="single" w:color="DEE0E3" w:sz="4" w:space="0"/>
              <w:left w:val="nil"/>
              <w:bottom w:val="single" w:color="DEE0E3" w:sz="4" w:space="0"/>
              <w:right w:val="single" w:color="DEE0E3" w:sz="4" w:space="0"/>
            </w:tcBorders>
            <w:noWrap/>
            <w:vAlign w:val="center"/>
          </w:tcPr>
          <w:p w14:paraId="2AA1D2CB">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w:t>
            </w:r>
            <w:r>
              <w:rPr>
                <w:rFonts w:hint="eastAsia" w:ascii="宋体" w:hAnsi="宋体" w:cs="宋体"/>
                <w:color w:val="000000" w:themeColor="text1"/>
                <w:kern w:val="0"/>
                <w:sz w:val="22"/>
                <w14:textFill>
                  <w14:solidFill>
                    <w14:schemeClr w14:val="tx1"/>
                  </w14:solidFill>
                </w14:textFill>
              </w:rPr>
              <w:t xml:space="preserve"> 东博会和峰会   </w:t>
            </w:r>
            <w:r>
              <w:rPr>
                <w:rFonts w:hint="eastAsia" w:ascii="宋体" w:hAnsi="宋体" w:cs="宋体"/>
                <w:color w:val="000000" w:themeColor="text1"/>
                <w:kern w:val="0"/>
                <w:sz w:val="32"/>
                <w:szCs w:val="32"/>
                <w14:textFill>
                  <w14:solidFill>
                    <w14:schemeClr w14:val="tx1"/>
                  </w14:solidFill>
                </w14:textFill>
              </w:rPr>
              <w:t>□</w:t>
            </w:r>
            <w:r>
              <w:rPr>
                <w:rFonts w:hint="eastAsia" w:ascii="宋体" w:hAnsi="宋体" w:cs="宋体"/>
                <w:color w:val="000000" w:themeColor="text1"/>
                <w:kern w:val="0"/>
                <w:sz w:val="22"/>
                <w14:textFill>
                  <w14:solidFill>
                    <w14:schemeClr w14:val="tx1"/>
                  </w14:solidFill>
                </w14:textFill>
              </w:rPr>
              <w:t xml:space="preserve"> 环广西公路自行车世界巡回赛   </w:t>
            </w:r>
            <w:r>
              <w:rPr>
                <w:rFonts w:hint="eastAsia" w:ascii="宋体" w:hAnsi="宋体" w:cs="宋体"/>
                <w:color w:val="000000" w:themeColor="text1"/>
                <w:kern w:val="0"/>
                <w:sz w:val="32"/>
                <w:szCs w:val="32"/>
                <w14:textFill>
                  <w14:solidFill>
                    <w14:schemeClr w14:val="tx1"/>
                  </w14:solidFill>
                </w14:textFill>
              </w:rPr>
              <w:t>□</w:t>
            </w:r>
            <w:r>
              <w:rPr>
                <w:rFonts w:hint="eastAsia" w:ascii="宋体" w:hAnsi="宋体" w:cs="宋体"/>
                <w:color w:val="000000" w:themeColor="text1"/>
                <w:kern w:val="0"/>
                <w:sz w:val="22"/>
                <w14:textFill>
                  <w14:solidFill>
                    <w14:schemeClr w14:val="tx1"/>
                  </w14:solidFill>
                </w14:textFill>
              </w:rPr>
              <w:t xml:space="preserve"> 马拉松、解放日长跑</w:t>
            </w:r>
            <w:r>
              <w:rPr>
                <w:rFonts w:hint="eastAsia" w:ascii="宋体" w:hAnsi="宋体" w:cs="宋体"/>
                <w:color w:val="000000" w:themeColor="text1"/>
                <w:kern w:val="0"/>
                <w:sz w:val="32"/>
                <w:szCs w:val="32"/>
                <w14:textFill>
                  <w14:solidFill>
                    <w14:schemeClr w14:val="tx1"/>
                  </w14:solidFill>
                </w14:textFill>
              </w:rPr>
              <w:t xml:space="preserve">   □</w:t>
            </w:r>
            <w:r>
              <w:rPr>
                <w:rFonts w:hint="eastAsia" w:ascii="宋体" w:hAnsi="宋体" w:cs="宋体"/>
                <w:color w:val="000000" w:themeColor="text1"/>
                <w:kern w:val="0"/>
                <w:sz w:val="22"/>
                <w14:textFill>
                  <w14:solidFill>
                    <w14:schemeClr w14:val="tx1"/>
                  </w14:solidFill>
                </w14:textFill>
              </w:rPr>
              <w:t xml:space="preserve"> 其他政务类活动  </w:t>
            </w:r>
            <w:r>
              <w:rPr>
                <w:rFonts w:hint="eastAsia" w:ascii="宋体" w:hAnsi="宋体" w:cs="宋体"/>
                <w:color w:val="000000" w:themeColor="text1"/>
                <w:kern w:val="0"/>
                <w:sz w:val="32"/>
                <w:szCs w:val="32"/>
                <w14:textFill>
                  <w14:solidFill>
                    <w14:schemeClr w14:val="tx1"/>
                  </w14:solidFill>
                </w14:textFill>
              </w:rPr>
              <w:t xml:space="preserve"> □</w:t>
            </w:r>
            <w:r>
              <w:rPr>
                <w:rFonts w:hint="eastAsia" w:ascii="宋体" w:hAnsi="宋体" w:cs="宋体"/>
                <w:color w:val="000000" w:themeColor="text1"/>
                <w:kern w:val="0"/>
                <w:sz w:val="22"/>
                <w14:textFill>
                  <w14:solidFill>
                    <w14:schemeClr w14:val="tx1"/>
                  </w14:solidFill>
                </w14:textFill>
              </w:rPr>
              <w:t xml:space="preserve"> 其他活动</w:t>
            </w:r>
          </w:p>
        </w:tc>
        <w:tc>
          <w:tcPr>
            <w:tcW w:w="85" w:type="pct"/>
            <w:noWrap/>
            <w:vAlign w:val="bottom"/>
          </w:tcPr>
          <w:p w14:paraId="28673217">
            <w:pPr>
              <w:rPr>
                <w:rFonts w:ascii="宋体" w:hAnsi="宋体" w:cs="宋体"/>
                <w:color w:val="000000" w:themeColor="text1"/>
                <w:kern w:val="0"/>
                <w:sz w:val="22"/>
                <w14:textFill>
                  <w14:solidFill>
                    <w14:schemeClr w14:val="tx1"/>
                  </w14:solidFill>
                </w14:textFill>
              </w:rPr>
            </w:pPr>
          </w:p>
        </w:tc>
      </w:tr>
      <w:tr w14:paraId="68273656">
        <w:tblPrEx>
          <w:tblCellMar>
            <w:top w:w="0" w:type="dxa"/>
            <w:left w:w="108" w:type="dxa"/>
            <w:bottom w:w="0" w:type="dxa"/>
            <w:right w:w="108" w:type="dxa"/>
          </w:tblCellMar>
        </w:tblPrEx>
        <w:trPr>
          <w:trHeight w:val="675" w:hRule="atLeast"/>
        </w:trPr>
        <w:tc>
          <w:tcPr>
            <w:tcW w:w="954" w:type="pct"/>
            <w:gridSpan w:val="2"/>
            <w:tcBorders>
              <w:top w:val="single" w:color="DEE0E3" w:sz="4" w:space="0"/>
              <w:left w:val="single" w:color="DEE0E3" w:sz="4" w:space="0"/>
              <w:bottom w:val="nil"/>
              <w:right w:val="nil"/>
            </w:tcBorders>
            <w:vAlign w:val="center"/>
          </w:tcPr>
          <w:p w14:paraId="4C423822">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投入租赁设施种类、数量：</w:t>
            </w:r>
          </w:p>
        </w:tc>
        <w:tc>
          <w:tcPr>
            <w:tcW w:w="572" w:type="pct"/>
            <w:tcBorders>
              <w:top w:val="nil"/>
              <w:left w:val="nil"/>
              <w:bottom w:val="single" w:color="DEE0E3" w:sz="4" w:space="0"/>
              <w:right w:val="single" w:color="DEE0E3" w:sz="4" w:space="0"/>
            </w:tcBorders>
            <w:noWrap/>
            <w:vAlign w:val="center"/>
          </w:tcPr>
          <w:p w14:paraId="65967D19">
            <w:pPr>
              <w:widowControl/>
              <w:jc w:val="left"/>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　</w:t>
            </w:r>
          </w:p>
        </w:tc>
        <w:tc>
          <w:tcPr>
            <w:tcW w:w="2023" w:type="pct"/>
            <w:tcBorders>
              <w:top w:val="nil"/>
              <w:left w:val="nil"/>
              <w:bottom w:val="nil"/>
              <w:right w:val="single" w:color="DEE0E3" w:sz="4" w:space="0"/>
            </w:tcBorders>
            <w:vAlign w:val="center"/>
          </w:tcPr>
          <w:p w14:paraId="10AB7BEE">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255" w:type="pct"/>
            <w:tcBorders>
              <w:top w:val="nil"/>
              <w:left w:val="nil"/>
              <w:bottom w:val="nil"/>
              <w:right w:val="single" w:color="DEE0E3" w:sz="4" w:space="0"/>
            </w:tcBorders>
            <w:noWrap/>
            <w:vAlign w:val="center"/>
          </w:tcPr>
          <w:p w14:paraId="69C41DE9">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512" w:type="pct"/>
            <w:tcBorders>
              <w:top w:val="nil"/>
              <w:left w:val="nil"/>
              <w:bottom w:val="nil"/>
              <w:right w:val="single" w:color="DEE0E3" w:sz="4" w:space="0"/>
            </w:tcBorders>
            <w:noWrap/>
            <w:vAlign w:val="center"/>
          </w:tcPr>
          <w:p w14:paraId="2B745F30">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305" w:type="pct"/>
            <w:tcBorders>
              <w:top w:val="nil"/>
              <w:left w:val="nil"/>
              <w:bottom w:val="nil"/>
              <w:right w:val="single" w:color="DEE0E3" w:sz="4" w:space="0"/>
            </w:tcBorders>
            <w:noWrap/>
            <w:vAlign w:val="center"/>
          </w:tcPr>
          <w:p w14:paraId="08DE096D">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295" w:type="pct"/>
            <w:tcBorders>
              <w:top w:val="nil"/>
              <w:left w:val="nil"/>
              <w:bottom w:val="nil"/>
              <w:right w:val="single" w:color="DEE0E3" w:sz="4" w:space="0"/>
            </w:tcBorders>
            <w:noWrap/>
            <w:vAlign w:val="center"/>
          </w:tcPr>
          <w:p w14:paraId="783A04EE">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85" w:type="pct"/>
            <w:noWrap/>
            <w:vAlign w:val="bottom"/>
          </w:tcPr>
          <w:p w14:paraId="1CB7F9F3">
            <w:pPr>
              <w:rPr>
                <w:rFonts w:ascii="宋体" w:hAnsi="宋体" w:cs="宋体"/>
                <w:color w:val="000000" w:themeColor="text1"/>
                <w:kern w:val="0"/>
                <w:sz w:val="20"/>
                <w:szCs w:val="20"/>
                <w14:textFill>
                  <w14:solidFill>
                    <w14:schemeClr w14:val="tx1"/>
                  </w14:solidFill>
                </w14:textFill>
              </w:rPr>
            </w:pPr>
          </w:p>
        </w:tc>
      </w:tr>
      <w:tr w14:paraId="0CFC458B">
        <w:tblPrEx>
          <w:tblCellMar>
            <w:top w:w="0" w:type="dxa"/>
            <w:left w:w="108" w:type="dxa"/>
            <w:bottom w:w="0" w:type="dxa"/>
            <w:right w:w="108" w:type="dxa"/>
          </w:tblCellMar>
        </w:tblPrEx>
        <w:trPr>
          <w:trHeight w:val="319" w:hRule="atLeast"/>
        </w:trPr>
        <w:tc>
          <w:tcPr>
            <w:tcW w:w="365" w:type="pct"/>
            <w:noWrap/>
            <w:vAlign w:val="center"/>
          </w:tcPr>
          <w:p w14:paraId="05417E9E">
            <w:pPr>
              <w:widowControl/>
              <w:jc w:val="left"/>
              <w:rPr>
                <w:rFonts w:ascii="宋体" w:hAnsi="宋体"/>
                <w:color w:val="000000" w:themeColor="text1"/>
                <w:kern w:val="0"/>
                <w:sz w:val="20"/>
                <w:szCs w:val="20"/>
                <w14:textFill>
                  <w14:solidFill>
                    <w14:schemeClr w14:val="tx1"/>
                  </w14:solidFill>
                </w14:textFill>
              </w:rPr>
            </w:pPr>
          </w:p>
        </w:tc>
        <w:tc>
          <w:tcPr>
            <w:tcW w:w="589" w:type="pct"/>
            <w:noWrap/>
            <w:vAlign w:val="center"/>
          </w:tcPr>
          <w:p w14:paraId="5CD8C1AC">
            <w:pPr>
              <w:widowControl/>
              <w:jc w:val="left"/>
              <w:rPr>
                <w:rFonts w:ascii="宋体" w:hAnsi="宋体"/>
                <w:color w:val="000000" w:themeColor="text1"/>
                <w:kern w:val="0"/>
                <w:sz w:val="20"/>
                <w:szCs w:val="20"/>
                <w14:textFill>
                  <w14:solidFill>
                    <w14:schemeClr w14:val="tx1"/>
                  </w14:solidFill>
                </w14:textFill>
              </w:rPr>
            </w:pPr>
          </w:p>
        </w:tc>
        <w:tc>
          <w:tcPr>
            <w:tcW w:w="572" w:type="pct"/>
            <w:noWrap/>
            <w:vAlign w:val="center"/>
          </w:tcPr>
          <w:p w14:paraId="77D1F697">
            <w:pPr>
              <w:widowControl/>
              <w:jc w:val="left"/>
              <w:rPr>
                <w:rFonts w:ascii="宋体" w:hAnsi="宋体"/>
                <w:color w:val="000000" w:themeColor="text1"/>
                <w:kern w:val="0"/>
                <w:sz w:val="20"/>
                <w:szCs w:val="20"/>
                <w14:textFill>
                  <w14:solidFill>
                    <w14:schemeClr w14:val="tx1"/>
                  </w14:solidFill>
                </w14:textFill>
              </w:rPr>
            </w:pPr>
          </w:p>
        </w:tc>
        <w:tc>
          <w:tcPr>
            <w:tcW w:w="2023" w:type="pct"/>
            <w:vAlign w:val="center"/>
          </w:tcPr>
          <w:p w14:paraId="1657AFA3">
            <w:pPr>
              <w:widowControl/>
              <w:jc w:val="left"/>
              <w:rPr>
                <w:rFonts w:ascii="宋体" w:hAnsi="宋体"/>
                <w:color w:val="000000" w:themeColor="text1"/>
                <w:kern w:val="0"/>
                <w:sz w:val="20"/>
                <w:szCs w:val="20"/>
                <w14:textFill>
                  <w14:solidFill>
                    <w14:schemeClr w14:val="tx1"/>
                  </w14:solidFill>
                </w14:textFill>
              </w:rPr>
            </w:pPr>
          </w:p>
        </w:tc>
        <w:tc>
          <w:tcPr>
            <w:tcW w:w="255" w:type="pct"/>
            <w:noWrap/>
            <w:vAlign w:val="center"/>
          </w:tcPr>
          <w:p w14:paraId="530BDDC4">
            <w:pPr>
              <w:widowControl/>
              <w:jc w:val="left"/>
              <w:rPr>
                <w:rFonts w:ascii="宋体" w:hAnsi="宋体"/>
                <w:color w:val="000000" w:themeColor="text1"/>
                <w:kern w:val="0"/>
                <w:sz w:val="20"/>
                <w:szCs w:val="20"/>
                <w14:textFill>
                  <w14:solidFill>
                    <w14:schemeClr w14:val="tx1"/>
                  </w14:solidFill>
                </w14:textFill>
              </w:rPr>
            </w:pPr>
          </w:p>
        </w:tc>
        <w:tc>
          <w:tcPr>
            <w:tcW w:w="512" w:type="pct"/>
            <w:noWrap/>
            <w:vAlign w:val="center"/>
          </w:tcPr>
          <w:p w14:paraId="68D8870D">
            <w:pPr>
              <w:widowControl/>
              <w:jc w:val="left"/>
              <w:rPr>
                <w:rFonts w:ascii="宋体" w:hAnsi="宋体"/>
                <w:color w:val="000000" w:themeColor="text1"/>
                <w:kern w:val="0"/>
                <w:sz w:val="20"/>
                <w:szCs w:val="20"/>
                <w14:textFill>
                  <w14:solidFill>
                    <w14:schemeClr w14:val="tx1"/>
                  </w14:solidFill>
                </w14:textFill>
              </w:rPr>
            </w:pPr>
          </w:p>
        </w:tc>
        <w:tc>
          <w:tcPr>
            <w:tcW w:w="305" w:type="pct"/>
            <w:noWrap/>
            <w:vAlign w:val="center"/>
          </w:tcPr>
          <w:p w14:paraId="5CC4A4D6">
            <w:pPr>
              <w:widowControl/>
              <w:jc w:val="left"/>
              <w:rPr>
                <w:rFonts w:ascii="宋体" w:hAnsi="宋体"/>
                <w:color w:val="000000" w:themeColor="text1"/>
                <w:kern w:val="0"/>
                <w:sz w:val="20"/>
                <w:szCs w:val="20"/>
                <w14:textFill>
                  <w14:solidFill>
                    <w14:schemeClr w14:val="tx1"/>
                  </w14:solidFill>
                </w14:textFill>
              </w:rPr>
            </w:pPr>
          </w:p>
        </w:tc>
        <w:tc>
          <w:tcPr>
            <w:tcW w:w="295" w:type="pct"/>
            <w:noWrap/>
            <w:vAlign w:val="center"/>
          </w:tcPr>
          <w:p w14:paraId="783816E8">
            <w:pPr>
              <w:widowControl/>
              <w:jc w:val="left"/>
              <w:rPr>
                <w:rFonts w:ascii="宋体" w:hAnsi="宋体"/>
                <w:color w:val="000000" w:themeColor="text1"/>
                <w:kern w:val="0"/>
                <w:sz w:val="20"/>
                <w:szCs w:val="20"/>
                <w14:textFill>
                  <w14:solidFill>
                    <w14:schemeClr w14:val="tx1"/>
                  </w14:solidFill>
                </w14:textFill>
              </w:rPr>
            </w:pPr>
          </w:p>
        </w:tc>
        <w:tc>
          <w:tcPr>
            <w:tcW w:w="85" w:type="pct"/>
            <w:noWrap/>
            <w:vAlign w:val="bottom"/>
          </w:tcPr>
          <w:p w14:paraId="05AA50D1">
            <w:pPr>
              <w:widowControl/>
              <w:jc w:val="left"/>
              <w:rPr>
                <w:rFonts w:ascii="宋体" w:hAnsi="宋体"/>
                <w:color w:val="000000" w:themeColor="text1"/>
                <w:kern w:val="0"/>
                <w:sz w:val="20"/>
                <w:szCs w:val="20"/>
                <w14:textFill>
                  <w14:solidFill>
                    <w14:schemeClr w14:val="tx1"/>
                  </w14:solidFill>
                </w14:textFill>
              </w:rPr>
            </w:pPr>
          </w:p>
        </w:tc>
      </w:tr>
      <w:tr w14:paraId="637B31CE">
        <w:tblPrEx>
          <w:tblCellMar>
            <w:top w:w="0" w:type="dxa"/>
            <w:left w:w="108" w:type="dxa"/>
            <w:bottom w:w="0" w:type="dxa"/>
            <w:right w:w="108" w:type="dxa"/>
          </w:tblCellMar>
        </w:tblPrEx>
        <w:trPr>
          <w:trHeight w:val="390" w:hRule="atLeast"/>
        </w:trPr>
        <w:tc>
          <w:tcPr>
            <w:tcW w:w="365" w:type="pct"/>
            <w:tcBorders>
              <w:top w:val="single" w:color="auto" w:sz="4" w:space="0"/>
              <w:left w:val="single" w:color="auto" w:sz="4" w:space="0"/>
              <w:bottom w:val="single" w:color="auto" w:sz="4" w:space="0"/>
              <w:right w:val="single" w:color="auto" w:sz="4" w:space="0"/>
            </w:tcBorders>
            <w:shd w:val="clear" w:color="auto" w:fill="0070C0"/>
            <w:noWrap/>
            <w:vAlign w:val="center"/>
          </w:tcPr>
          <w:p w14:paraId="72A7206E">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序号</w:t>
            </w:r>
          </w:p>
        </w:tc>
        <w:tc>
          <w:tcPr>
            <w:tcW w:w="589" w:type="pct"/>
            <w:tcBorders>
              <w:top w:val="single" w:color="auto" w:sz="4" w:space="0"/>
              <w:left w:val="nil"/>
              <w:bottom w:val="single" w:color="auto" w:sz="4" w:space="0"/>
              <w:right w:val="single" w:color="auto" w:sz="4" w:space="0"/>
            </w:tcBorders>
            <w:shd w:val="clear" w:color="auto" w:fill="0070C0"/>
            <w:vAlign w:val="center"/>
          </w:tcPr>
          <w:p w14:paraId="7E79DAEE">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评分类别</w:t>
            </w:r>
          </w:p>
        </w:tc>
        <w:tc>
          <w:tcPr>
            <w:tcW w:w="572" w:type="pct"/>
            <w:tcBorders>
              <w:top w:val="single" w:color="auto" w:sz="4" w:space="0"/>
              <w:left w:val="nil"/>
              <w:bottom w:val="single" w:color="auto" w:sz="4" w:space="0"/>
              <w:right w:val="single" w:color="auto" w:sz="4" w:space="0"/>
            </w:tcBorders>
            <w:shd w:val="clear" w:color="auto" w:fill="0070C0"/>
            <w:noWrap/>
            <w:vAlign w:val="center"/>
          </w:tcPr>
          <w:p w14:paraId="58536C9C">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验收项</w:t>
            </w:r>
          </w:p>
        </w:tc>
        <w:tc>
          <w:tcPr>
            <w:tcW w:w="2023" w:type="pct"/>
            <w:tcBorders>
              <w:top w:val="single" w:color="auto" w:sz="4" w:space="0"/>
              <w:left w:val="nil"/>
              <w:bottom w:val="single" w:color="auto" w:sz="4" w:space="0"/>
              <w:right w:val="single" w:color="auto" w:sz="4" w:space="0"/>
            </w:tcBorders>
            <w:shd w:val="clear" w:color="auto" w:fill="0070C0"/>
            <w:vAlign w:val="center"/>
          </w:tcPr>
          <w:p w14:paraId="650F54D0">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验收标准</w:t>
            </w:r>
          </w:p>
        </w:tc>
        <w:tc>
          <w:tcPr>
            <w:tcW w:w="255" w:type="pct"/>
            <w:tcBorders>
              <w:top w:val="single" w:color="auto" w:sz="4" w:space="0"/>
              <w:left w:val="nil"/>
              <w:bottom w:val="single" w:color="auto" w:sz="4" w:space="0"/>
              <w:right w:val="single" w:color="auto" w:sz="4" w:space="0"/>
            </w:tcBorders>
            <w:shd w:val="clear" w:color="auto" w:fill="0070C0"/>
            <w:noWrap/>
            <w:vAlign w:val="center"/>
          </w:tcPr>
          <w:p w14:paraId="1318510B">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标准分值</w:t>
            </w:r>
          </w:p>
        </w:tc>
        <w:tc>
          <w:tcPr>
            <w:tcW w:w="512" w:type="pct"/>
            <w:tcBorders>
              <w:top w:val="single" w:color="auto" w:sz="4" w:space="0"/>
              <w:left w:val="nil"/>
              <w:bottom w:val="single" w:color="auto" w:sz="4" w:space="0"/>
              <w:right w:val="single" w:color="auto" w:sz="4" w:space="0"/>
            </w:tcBorders>
            <w:shd w:val="clear" w:color="auto" w:fill="0070C0"/>
            <w:noWrap/>
            <w:vAlign w:val="center"/>
          </w:tcPr>
          <w:p w14:paraId="1E76FFE2">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供应商履约情况</w:t>
            </w:r>
          </w:p>
        </w:tc>
        <w:tc>
          <w:tcPr>
            <w:tcW w:w="305" w:type="pct"/>
            <w:tcBorders>
              <w:top w:val="single" w:color="auto" w:sz="4" w:space="0"/>
              <w:left w:val="nil"/>
              <w:bottom w:val="single" w:color="auto" w:sz="4" w:space="0"/>
              <w:right w:val="single" w:color="auto" w:sz="4" w:space="0"/>
            </w:tcBorders>
            <w:shd w:val="clear" w:color="auto" w:fill="0070C0"/>
            <w:noWrap/>
            <w:vAlign w:val="center"/>
          </w:tcPr>
          <w:p w14:paraId="7B24E6C8">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实际得分</w:t>
            </w:r>
          </w:p>
        </w:tc>
        <w:tc>
          <w:tcPr>
            <w:tcW w:w="295" w:type="pct"/>
            <w:tcBorders>
              <w:top w:val="single" w:color="auto" w:sz="4" w:space="0"/>
              <w:left w:val="nil"/>
              <w:bottom w:val="single" w:color="auto" w:sz="4" w:space="0"/>
              <w:right w:val="single" w:color="auto" w:sz="4" w:space="0"/>
            </w:tcBorders>
            <w:shd w:val="clear" w:color="auto" w:fill="0070C0"/>
            <w:noWrap/>
            <w:vAlign w:val="center"/>
          </w:tcPr>
          <w:p w14:paraId="2F76BB19">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备注</w:t>
            </w:r>
          </w:p>
        </w:tc>
        <w:tc>
          <w:tcPr>
            <w:tcW w:w="85" w:type="pct"/>
            <w:noWrap/>
            <w:vAlign w:val="bottom"/>
          </w:tcPr>
          <w:p w14:paraId="7429A319">
            <w:pPr>
              <w:rPr>
                <w:rFonts w:ascii="宋体" w:hAnsi="宋体" w:cs="宋体"/>
                <w:b/>
                <w:bCs/>
                <w:color w:val="000000" w:themeColor="text1"/>
                <w:kern w:val="0"/>
                <w:sz w:val="22"/>
                <w14:textFill>
                  <w14:solidFill>
                    <w14:schemeClr w14:val="tx1"/>
                  </w14:solidFill>
                </w14:textFill>
              </w:rPr>
            </w:pPr>
          </w:p>
        </w:tc>
      </w:tr>
      <w:tr w14:paraId="078168AD">
        <w:tblPrEx>
          <w:tblCellMar>
            <w:top w:w="0" w:type="dxa"/>
            <w:left w:w="108" w:type="dxa"/>
            <w:bottom w:w="0" w:type="dxa"/>
            <w:right w:w="108" w:type="dxa"/>
          </w:tblCellMar>
        </w:tblPrEx>
        <w:trPr>
          <w:trHeight w:val="739" w:hRule="atLeast"/>
        </w:trPr>
        <w:tc>
          <w:tcPr>
            <w:tcW w:w="365" w:type="pct"/>
            <w:vMerge w:val="restart"/>
            <w:tcBorders>
              <w:top w:val="nil"/>
              <w:left w:val="single" w:color="auto" w:sz="4" w:space="0"/>
              <w:bottom w:val="single" w:color="auto" w:sz="4" w:space="0"/>
              <w:right w:val="single" w:color="auto" w:sz="4" w:space="0"/>
            </w:tcBorders>
            <w:noWrap/>
            <w:vAlign w:val="center"/>
          </w:tcPr>
          <w:p w14:paraId="2E7DD94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w:t>
            </w:r>
          </w:p>
        </w:tc>
        <w:tc>
          <w:tcPr>
            <w:tcW w:w="589" w:type="pct"/>
            <w:vMerge w:val="restart"/>
            <w:tcBorders>
              <w:top w:val="nil"/>
              <w:left w:val="single" w:color="auto" w:sz="4" w:space="0"/>
              <w:bottom w:val="single" w:color="auto" w:sz="4" w:space="0"/>
              <w:right w:val="single" w:color="auto" w:sz="4" w:space="0"/>
            </w:tcBorders>
            <w:vAlign w:val="center"/>
          </w:tcPr>
          <w:p w14:paraId="15F0DBF4">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前期准备阶段（</w:t>
            </w:r>
            <w:r>
              <w:rPr>
                <w:rFonts w:ascii="宋体" w:hAnsi="宋体" w:cs="宋体"/>
                <w:color w:val="000000" w:themeColor="text1"/>
                <w:kern w:val="0"/>
                <w:sz w:val="22"/>
                <w14:textFill>
                  <w14:solidFill>
                    <w14:schemeClr w14:val="tx1"/>
                  </w14:solidFill>
                </w14:textFill>
              </w:rPr>
              <w:t>2</w:t>
            </w:r>
            <w:r>
              <w:rPr>
                <w:rFonts w:hint="eastAsia" w:ascii="宋体" w:hAnsi="宋体" w:cs="宋体"/>
                <w:color w:val="000000" w:themeColor="text1"/>
                <w:kern w:val="0"/>
                <w:sz w:val="22"/>
                <w14:textFill>
                  <w14:solidFill>
                    <w14:schemeClr w14:val="tx1"/>
                  </w14:solidFill>
                </w14:textFill>
              </w:rPr>
              <w:t>0分）</w:t>
            </w:r>
          </w:p>
        </w:tc>
        <w:tc>
          <w:tcPr>
            <w:tcW w:w="572" w:type="pct"/>
            <w:tcBorders>
              <w:top w:val="nil"/>
              <w:left w:val="nil"/>
              <w:bottom w:val="single" w:color="auto" w:sz="4" w:space="0"/>
              <w:right w:val="single" w:color="auto" w:sz="4" w:space="0"/>
            </w:tcBorders>
            <w:noWrap/>
            <w:vAlign w:val="center"/>
          </w:tcPr>
          <w:p w14:paraId="7B6EB1D7">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现场踏勘</w:t>
            </w:r>
          </w:p>
        </w:tc>
        <w:tc>
          <w:tcPr>
            <w:tcW w:w="2023" w:type="pct"/>
            <w:tcBorders>
              <w:top w:val="nil"/>
              <w:left w:val="nil"/>
              <w:bottom w:val="single" w:color="auto" w:sz="4" w:space="0"/>
              <w:right w:val="single" w:color="auto" w:sz="4" w:space="0"/>
            </w:tcBorders>
            <w:vAlign w:val="center"/>
          </w:tcPr>
          <w:p w14:paraId="0CDF6F7D">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与采购人进行现场踏勘，完成现场测量、测算工作，数据准确、预定布设计划科学合理。</w:t>
            </w:r>
          </w:p>
        </w:tc>
        <w:tc>
          <w:tcPr>
            <w:tcW w:w="255" w:type="pct"/>
            <w:tcBorders>
              <w:top w:val="nil"/>
              <w:left w:val="nil"/>
              <w:bottom w:val="single" w:color="auto" w:sz="4" w:space="0"/>
              <w:right w:val="single" w:color="auto" w:sz="4" w:space="0"/>
            </w:tcBorders>
            <w:noWrap/>
            <w:vAlign w:val="center"/>
          </w:tcPr>
          <w:p w14:paraId="55962A5F">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w:t>
            </w:r>
          </w:p>
        </w:tc>
        <w:tc>
          <w:tcPr>
            <w:tcW w:w="512" w:type="pct"/>
            <w:tcBorders>
              <w:top w:val="nil"/>
              <w:left w:val="nil"/>
              <w:bottom w:val="single" w:color="auto" w:sz="4" w:space="0"/>
              <w:right w:val="single" w:color="auto" w:sz="4" w:space="0"/>
            </w:tcBorders>
            <w:noWrap/>
            <w:vAlign w:val="center"/>
          </w:tcPr>
          <w:p w14:paraId="7CFF3913">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305" w:type="pct"/>
            <w:tcBorders>
              <w:top w:val="nil"/>
              <w:left w:val="nil"/>
              <w:bottom w:val="single" w:color="auto" w:sz="4" w:space="0"/>
              <w:right w:val="single" w:color="auto" w:sz="4" w:space="0"/>
            </w:tcBorders>
            <w:noWrap/>
            <w:vAlign w:val="center"/>
          </w:tcPr>
          <w:p w14:paraId="19B30208">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295" w:type="pct"/>
            <w:tcBorders>
              <w:top w:val="nil"/>
              <w:left w:val="nil"/>
              <w:bottom w:val="single" w:color="auto" w:sz="4" w:space="0"/>
              <w:right w:val="single" w:color="auto" w:sz="4" w:space="0"/>
            </w:tcBorders>
            <w:noWrap/>
            <w:vAlign w:val="center"/>
          </w:tcPr>
          <w:p w14:paraId="51F3C486">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85" w:type="pct"/>
            <w:noWrap/>
            <w:vAlign w:val="bottom"/>
          </w:tcPr>
          <w:p w14:paraId="77C6E855">
            <w:pPr>
              <w:rPr>
                <w:rFonts w:ascii="宋体" w:hAnsi="宋体" w:cs="宋体"/>
                <w:color w:val="000000" w:themeColor="text1"/>
                <w:kern w:val="0"/>
                <w:sz w:val="20"/>
                <w:szCs w:val="20"/>
                <w14:textFill>
                  <w14:solidFill>
                    <w14:schemeClr w14:val="tx1"/>
                  </w14:solidFill>
                </w14:textFill>
              </w:rPr>
            </w:pPr>
          </w:p>
        </w:tc>
      </w:tr>
      <w:tr w14:paraId="2271D92E">
        <w:tblPrEx>
          <w:tblCellMar>
            <w:top w:w="0" w:type="dxa"/>
            <w:left w:w="108" w:type="dxa"/>
            <w:bottom w:w="0" w:type="dxa"/>
            <w:right w:w="108" w:type="dxa"/>
          </w:tblCellMar>
        </w:tblPrEx>
        <w:trPr>
          <w:trHeight w:val="739" w:hRule="atLeast"/>
        </w:trPr>
        <w:tc>
          <w:tcPr>
            <w:tcW w:w="0" w:type="auto"/>
            <w:vMerge w:val="continue"/>
            <w:tcBorders>
              <w:top w:val="nil"/>
              <w:left w:val="single" w:color="auto" w:sz="4" w:space="0"/>
              <w:bottom w:val="single" w:color="auto" w:sz="4" w:space="0"/>
              <w:right w:val="single" w:color="auto" w:sz="4" w:space="0"/>
            </w:tcBorders>
            <w:vAlign w:val="center"/>
          </w:tcPr>
          <w:p w14:paraId="2D96AA3D">
            <w:pPr>
              <w:widowControl/>
              <w:jc w:val="left"/>
              <w:rPr>
                <w:rFonts w:ascii="宋体" w:hAnsi="宋体" w:cs="宋体"/>
                <w:color w:val="000000" w:themeColor="text1"/>
                <w:kern w:val="0"/>
                <w:sz w:val="22"/>
                <w:szCs w:val="22"/>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08B41F18">
            <w:pPr>
              <w:widowControl/>
              <w:jc w:val="left"/>
              <w:rPr>
                <w:rFonts w:ascii="宋体" w:hAnsi="宋体" w:cs="宋体"/>
                <w:color w:val="000000" w:themeColor="text1"/>
                <w:kern w:val="0"/>
                <w:sz w:val="22"/>
                <w:szCs w:val="22"/>
                <w14:textFill>
                  <w14:solidFill>
                    <w14:schemeClr w14:val="tx1"/>
                  </w14:solidFill>
                </w14:textFill>
              </w:rPr>
            </w:pPr>
          </w:p>
        </w:tc>
        <w:tc>
          <w:tcPr>
            <w:tcW w:w="572" w:type="pct"/>
            <w:tcBorders>
              <w:top w:val="nil"/>
              <w:left w:val="nil"/>
              <w:bottom w:val="single" w:color="auto" w:sz="4" w:space="0"/>
              <w:right w:val="single" w:color="auto" w:sz="4" w:space="0"/>
            </w:tcBorders>
            <w:noWrap/>
            <w:vAlign w:val="center"/>
          </w:tcPr>
          <w:p w14:paraId="6800B456">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出具方案</w:t>
            </w:r>
          </w:p>
        </w:tc>
        <w:tc>
          <w:tcPr>
            <w:tcW w:w="2023" w:type="pct"/>
            <w:tcBorders>
              <w:top w:val="nil"/>
              <w:left w:val="nil"/>
              <w:bottom w:val="single" w:color="auto" w:sz="4" w:space="0"/>
              <w:right w:val="single" w:color="auto" w:sz="4" w:space="0"/>
            </w:tcBorders>
            <w:vAlign w:val="center"/>
          </w:tcPr>
          <w:p w14:paraId="2103A151">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根据现场踏勘情况出具施工图纸及实施方案，图纸、方案准确、科学、合理，经采购人审核确认。</w:t>
            </w:r>
          </w:p>
        </w:tc>
        <w:tc>
          <w:tcPr>
            <w:tcW w:w="255" w:type="pct"/>
            <w:tcBorders>
              <w:top w:val="nil"/>
              <w:left w:val="nil"/>
              <w:bottom w:val="single" w:color="auto" w:sz="4" w:space="0"/>
              <w:right w:val="single" w:color="auto" w:sz="4" w:space="0"/>
            </w:tcBorders>
            <w:noWrap/>
            <w:vAlign w:val="center"/>
          </w:tcPr>
          <w:p w14:paraId="438F8E04">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w:t>
            </w:r>
          </w:p>
        </w:tc>
        <w:tc>
          <w:tcPr>
            <w:tcW w:w="512" w:type="pct"/>
            <w:tcBorders>
              <w:top w:val="nil"/>
              <w:left w:val="nil"/>
              <w:bottom w:val="single" w:color="auto" w:sz="4" w:space="0"/>
              <w:right w:val="single" w:color="auto" w:sz="4" w:space="0"/>
            </w:tcBorders>
            <w:noWrap/>
            <w:vAlign w:val="center"/>
          </w:tcPr>
          <w:p w14:paraId="29BD50C5">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305" w:type="pct"/>
            <w:tcBorders>
              <w:top w:val="nil"/>
              <w:left w:val="nil"/>
              <w:bottom w:val="single" w:color="auto" w:sz="4" w:space="0"/>
              <w:right w:val="single" w:color="auto" w:sz="4" w:space="0"/>
            </w:tcBorders>
            <w:noWrap/>
            <w:vAlign w:val="center"/>
          </w:tcPr>
          <w:p w14:paraId="4A77618A">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295" w:type="pct"/>
            <w:tcBorders>
              <w:top w:val="nil"/>
              <w:left w:val="nil"/>
              <w:bottom w:val="single" w:color="auto" w:sz="4" w:space="0"/>
              <w:right w:val="single" w:color="auto" w:sz="4" w:space="0"/>
            </w:tcBorders>
            <w:noWrap/>
            <w:vAlign w:val="center"/>
          </w:tcPr>
          <w:p w14:paraId="19740895">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85" w:type="pct"/>
            <w:noWrap/>
            <w:vAlign w:val="bottom"/>
          </w:tcPr>
          <w:p w14:paraId="66D72B12">
            <w:pPr>
              <w:rPr>
                <w:rFonts w:ascii="宋体" w:hAnsi="宋体" w:cs="宋体"/>
                <w:color w:val="000000" w:themeColor="text1"/>
                <w:kern w:val="0"/>
                <w:sz w:val="20"/>
                <w:szCs w:val="20"/>
                <w14:textFill>
                  <w14:solidFill>
                    <w14:schemeClr w14:val="tx1"/>
                  </w14:solidFill>
                </w14:textFill>
              </w:rPr>
            </w:pPr>
          </w:p>
        </w:tc>
      </w:tr>
      <w:tr w14:paraId="5E975478">
        <w:tblPrEx>
          <w:tblCellMar>
            <w:top w:w="0" w:type="dxa"/>
            <w:left w:w="108" w:type="dxa"/>
            <w:bottom w:w="0" w:type="dxa"/>
            <w:right w:w="108" w:type="dxa"/>
          </w:tblCellMar>
        </w:tblPrEx>
        <w:trPr>
          <w:trHeight w:val="420" w:hRule="atLeast"/>
        </w:trPr>
        <w:tc>
          <w:tcPr>
            <w:tcW w:w="365" w:type="pct"/>
            <w:vMerge w:val="restart"/>
            <w:tcBorders>
              <w:top w:val="nil"/>
              <w:left w:val="single" w:color="auto" w:sz="4" w:space="0"/>
              <w:bottom w:val="single" w:color="auto" w:sz="4" w:space="0"/>
              <w:right w:val="single" w:color="auto" w:sz="4" w:space="0"/>
            </w:tcBorders>
            <w:noWrap/>
            <w:vAlign w:val="center"/>
          </w:tcPr>
          <w:p w14:paraId="444F45F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w:t>
            </w:r>
          </w:p>
        </w:tc>
        <w:tc>
          <w:tcPr>
            <w:tcW w:w="589" w:type="pct"/>
            <w:vMerge w:val="restart"/>
            <w:tcBorders>
              <w:top w:val="nil"/>
              <w:left w:val="single" w:color="auto" w:sz="4" w:space="0"/>
              <w:bottom w:val="single" w:color="auto" w:sz="4" w:space="0"/>
              <w:right w:val="single" w:color="auto" w:sz="4" w:space="0"/>
            </w:tcBorders>
            <w:vAlign w:val="center"/>
          </w:tcPr>
          <w:p w14:paraId="01928D6A">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服务履约情况（</w:t>
            </w:r>
            <w:r>
              <w:rPr>
                <w:rFonts w:ascii="宋体" w:hAnsi="宋体" w:cs="宋体"/>
                <w:color w:val="000000" w:themeColor="text1"/>
                <w:kern w:val="0"/>
                <w:sz w:val="22"/>
                <w14:textFill>
                  <w14:solidFill>
                    <w14:schemeClr w14:val="tx1"/>
                  </w14:solidFill>
                </w14:textFill>
              </w:rPr>
              <w:t>6</w:t>
            </w:r>
            <w:r>
              <w:rPr>
                <w:rFonts w:hint="eastAsia" w:ascii="宋体" w:hAnsi="宋体" w:cs="宋体"/>
                <w:color w:val="000000" w:themeColor="text1"/>
                <w:kern w:val="0"/>
                <w:sz w:val="22"/>
                <w14:textFill>
                  <w14:solidFill>
                    <w14:schemeClr w14:val="tx1"/>
                  </w14:solidFill>
                </w14:textFill>
              </w:rPr>
              <w:t>0分）</w:t>
            </w:r>
          </w:p>
        </w:tc>
        <w:tc>
          <w:tcPr>
            <w:tcW w:w="572" w:type="pct"/>
            <w:tcBorders>
              <w:top w:val="nil"/>
              <w:left w:val="nil"/>
              <w:bottom w:val="single" w:color="auto" w:sz="4" w:space="0"/>
              <w:right w:val="single" w:color="auto" w:sz="4" w:space="0"/>
            </w:tcBorders>
            <w:noWrap/>
            <w:vAlign w:val="center"/>
          </w:tcPr>
          <w:p w14:paraId="45F48259">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布设时效</w:t>
            </w:r>
          </w:p>
        </w:tc>
        <w:tc>
          <w:tcPr>
            <w:tcW w:w="2023" w:type="pct"/>
            <w:tcBorders>
              <w:top w:val="nil"/>
              <w:left w:val="nil"/>
              <w:bottom w:val="single" w:color="auto" w:sz="4" w:space="0"/>
              <w:right w:val="single" w:color="auto" w:sz="4" w:space="0"/>
            </w:tcBorders>
            <w:vAlign w:val="center"/>
          </w:tcPr>
          <w:p w14:paraId="736A950E">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按对应活动类型要求的时限内完成现场封控布设，无延误、无遗漏。</w:t>
            </w:r>
          </w:p>
        </w:tc>
        <w:tc>
          <w:tcPr>
            <w:tcW w:w="255" w:type="pct"/>
            <w:tcBorders>
              <w:top w:val="nil"/>
              <w:left w:val="nil"/>
              <w:bottom w:val="single" w:color="auto" w:sz="4" w:space="0"/>
              <w:right w:val="single" w:color="auto" w:sz="4" w:space="0"/>
            </w:tcBorders>
            <w:noWrap/>
            <w:vAlign w:val="center"/>
          </w:tcPr>
          <w:p w14:paraId="052C4929">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w:t>
            </w:r>
          </w:p>
        </w:tc>
        <w:tc>
          <w:tcPr>
            <w:tcW w:w="512" w:type="pct"/>
            <w:tcBorders>
              <w:top w:val="nil"/>
              <w:left w:val="nil"/>
              <w:bottom w:val="single" w:color="auto" w:sz="4" w:space="0"/>
              <w:right w:val="single" w:color="auto" w:sz="4" w:space="0"/>
            </w:tcBorders>
            <w:noWrap/>
            <w:vAlign w:val="center"/>
          </w:tcPr>
          <w:p w14:paraId="6C54232C">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305" w:type="pct"/>
            <w:tcBorders>
              <w:top w:val="nil"/>
              <w:left w:val="nil"/>
              <w:bottom w:val="single" w:color="auto" w:sz="4" w:space="0"/>
              <w:right w:val="single" w:color="auto" w:sz="4" w:space="0"/>
            </w:tcBorders>
            <w:noWrap/>
            <w:vAlign w:val="center"/>
          </w:tcPr>
          <w:p w14:paraId="50CF71C6">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295" w:type="pct"/>
            <w:tcBorders>
              <w:top w:val="nil"/>
              <w:left w:val="nil"/>
              <w:bottom w:val="single" w:color="auto" w:sz="4" w:space="0"/>
              <w:right w:val="single" w:color="auto" w:sz="4" w:space="0"/>
            </w:tcBorders>
            <w:noWrap/>
            <w:vAlign w:val="center"/>
          </w:tcPr>
          <w:p w14:paraId="60DEFC6D">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85" w:type="pct"/>
            <w:noWrap/>
            <w:vAlign w:val="bottom"/>
          </w:tcPr>
          <w:p w14:paraId="35B8972E">
            <w:pPr>
              <w:rPr>
                <w:rFonts w:ascii="宋体" w:hAnsi="宋体" w:cs="宋体"/>
                <w:color w:val="000000" w:themeColor="text1"/>
                <w:kern w:val="0"/>
                <w:sz w:val="20"/>
                <w:szCs w:val="20"/>
                <w14:textFill>
                  <w14:solidFill>
                    <w14:schemeClr w14:val="tx1"/>
                  </w14:solidFill>
                </w14:textFill>
              </w:rPr>
            </w:pPr>
          </w:p>
        </w:tc>
      </w:tr>
      <w:tr w14:paraId="25EC7CDD">
        <w:tblPrEx>
          <w:tblCellMar>
            <w:top w:w="0" w:type="dxa"/>
            <w:left w:w="108" w:type="dxa"/>
            <w:bottom w:w="0" w:type="dxa"/>
            <w:right w:w="108" w:type="dxa"/>
          </w:tblCellMar>
        </w:tblPrEx>
        <w:trPr>
          <w:trHeight w:val="420" w:hRule="atLeast"/>
        </w:trPr>
        <w:tc>
          <w:tcPr>
            <w:tcW w:w="0" w:type="auto"/>
            <w:vMerge w:val="continue"/>
            <w:tcBorders>
              <w:top w:val="nil"/>
              <w:left w:val="single" w:color="auto" w:sz="4" w:space="0"/>
              <w:bottom w:val="single" w:color="auto" w:sz="4" w:space="0"/>
              <w:right w:val="single" w:color="auto" w:sz="4" w:space="0"/>
            </w:tcBorders>
            <w:vAlign w:val="center"/>
          </w:tcPr>
          <w:p w14:paraId="3B3F2660">
            <w:pPr>
              <w:widowControl/>
              <w:jc w:val="left"/>
              <w:rPr>
                <w:rFonts w:ascii="宋体" w:hAnsi="宋体" w:cs="宋体"/>
                <w:color w:val="000000" w:themeColor="text1"/>
                <w:kern w:val="0"/>
                <w:sz w:val="22"/>
                <w:szCs w:val="22"/>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11F10E2B">
            <w:pPr>
              <w:widowControl/>
              <w:jc w:val="left"/>
              <w:rPr>
                <w:rFonts w:ascii="宋体" w:hAnsi="宋体" w:cs="宋体"/>
                <w:color w:val="000000" w:themeColor="text1"/>
                <w:kern w:val="0"/>
                <w:sz w:val="22"/>
                <w:szCs w:val="22"/>
                <w14:textFill>
                  <w14:solidFill>
                    <w14:schemeClr w14:val="tx1"/>
                  </w14:solidFill>
                </w14:textFill>
              </w:rPr>
            </w:pPr>
          </w:p>
        </w:tc>
        <w:tc>
          <w:tcPr>
            <w:tcW w:w="572" w:type="pct"/>
            <w:tcBorders>
              <w:top w:val="nil"/>
              <w:left w:val="nil"/>
              <w:bottom w:val="single" w:color="auto" w:sz="4" w:space="0"/>
              <w:right w:val="single" w:color="auto" w:sz="4" w:space="0"/>
            </w:tcBorders>
            <w:noWrap/>
            <w:vAlign w:val="center"/>
          </w:tcPr>
          <w:p w14:paraId="7D6764E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人员及车辆（含辅助设备）配备</w:t>
            </w:r>
          </w:p>
        </w:tc>
        <w:tc>
          <w:tcPr>
            <w:tcW w:w="2023" w:type="pct"/>
            <w:tcBorders>
              <w:top w:val="nil"/>
              <w:left w:val="nil"/>
              <w:bottom w:val="single" w:color="auto" w:sz="4" w:space="0"/>
              <w:right w:val="single" w:color="auto" w:sz="4" w:space="0"/>
            </w:tcBorders>
            <w:vAlign w:val="center"/>
          </w:tcPr>
          <w:p w14:paraId="66CCBCF5">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投入的人员及车辆（含辅助设备）配置合理，施工人员充足。</w:t>
            </w:r>
          </w:p>
        </w:tc>
        <w:tc>
          <w:tcPr>
            <w:tcW w:w="255" w:type="pct"/>
            <w:tcBorders>
              <w:top w:val="nil"/>
              <w:left w:val="nil"/>
              <w:bottom w:val="single" w:color="auto" w:sz="4" w:space="0"/>
              <w:right w:val="single" w:color="auto" w:sz="4" w:space="0"/>
            </w:tcBorders>
            <w:noWrap/>
            <w:vAlign w:val="center"/>
          </w:tcPr>
          <w:p w14:paraId="22D99B51">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w:t>
            </w:r>
          </w:p>
        </w:tc>
        <w:tc>
          <w:tcPr>
            <w:tcW w:w="512" w:type="pct"/>
            <w:tcBorders>
              <w:top w:val="nil"/>
              <w:left w:val="nil"/>
              <w:bottom w:val="single" w:color="auto" w:sz="4" w:space="0"/>
              <w:right w:val="single" w:color="auto" w:sz="4" w:space="0"/>
            </w:tcBorders>
            <w:noWrap/>
            <w:vAlign w:val="center"/>
          </w:tcPr>
          <w:p w14:paraId="552D2B11">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305" w:type="pct"/>
            <w:tcBorders>
              <w:top w:val="nil"/>
              <w:left w:val="nil"/>
              <w:bottom w:val="single" w:color="auto" w:sz="4" w:space="0"/>
              <w:right w:val="single" w:color="auto" w:sz="4" w:space="0"/>
            </w:tcBorders>
            <w:noWrap/>
            <w:vAlign w:val="center"/>
          </w:tcPr>
          <w:p w14:paraId="40600B68">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295" w:type="pct"/>
            <w:tcBorders>
              <w:top w:val="nil"/>
              <w:left w:val="nil"/>
              <w:bottom w:val="single" w:color="auto" w:sz="4" w:space="0"/>
              <w:right w:val="single" w:color="auto" w:sz="4" w:space="0"/>
            </w:tcBorders>
            <w:noWrap/>
            <w:vAlign w:val="center"/>
          </w:tcPr>
          <w:p w14:paraId="11DC746E">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85" w:type="pct"/>
            <w:noWrap/>
            <w:vAlign w:val="bottom"/>
          </w:tcPr>
          <w:p w14:paraId="6A8870F7">
            <w:pPr>
              <w:rPr>
                <w:rFonts w:ascii="宋体" w:hAnsi="宋体" w:cs="宋体"/>
                <w:color w:val="000000" w:themeColor="text1"/>
                <w:kern w:val="0"/>
                <w:sz w:val="20"/>
                <w:szCs w:val="20"/>
                <w14:textFill>
                  <w14:solidFill>
                    <w14:schemeClr w14:val="tx1"/>
                  </w14:solidFill>
                </w14:textFill>
              </w:rPr>
            </w:pPr>
          </w:p>
        </w:tc>
      </w:tr>
      <w:tr w14:paraId="37E28DB1">
        <w:tblPrEx>
          <w:tblCellMar>
            <w:top w:w="0" w:type="dxa"/>
            <w:left w:w="108" w:type="dxa"/>
            <w:bottom w:w="0" w:type="dxa"/>
            <w:right w:w="108" w:type="dxa"/>
          </w:tblCellMar>
        </w:tblPrEx>
        <w:trPr>
          <w:trHeight w:val="420" w:hRule="atLeast"/>
        </w:trPr>
        <w:tc>
          <w:tcPr>
            <w:tcW w:w="0" w:type="auto"/>
            <w:vMerge w:val="continue"/>
            <w:tcBorders>
              <w:top w:val="nil"/>
              <w:left w:val="single" w:color="auto" w:sz="4" w:space="0"/>
              <w:bottom w:val="single" w:color="auto" w:sz="4" w:space="0"/>
              <w:right w:val="single" w:color="auto" w:sz="4" w:space="0"/>
            </w:tcBorders>
            <w:vAlign w:val="center"/>
          </w:tcPr>
          <w:p w14:paraId="1172E14F">
            <w:pPr>
              <w:widowControl/>
              <w:jc w:val="left"/>
              <w:rPr>
                <w:rFonts w:ascii="宋体" w:hAnsi="宋体" w:cs="宋体"/>
                <w:color w:val="000000" w:themeColor="text1"/>
                <w:kern w:val="0"/>
                <w:sz w:val="22"/>
                <w:szCs w:val="22"/>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71739095">
            <w:pPr>
              <w:widowControl/>
              <w:jc w:val="left"/>
              <w:rPr>
                <w:rFonts w:ascii="宋体" w:hAnsi="宋体" w:cs="宋体"/>
                <w:color w:val="000000" w:themeColor="text1"/>
                <w:kern w:val="0"/>
                <w:sz w:val="22"/>
                <w:szCs w:val="22"/>
                <w14:textFill>
                  <w14:solidFill>
                    <w14:schemeClr w14:val="tx1"/>
                  </w14:solidFill>
                </w14:textFill>
              </w:rPr>
            </w:pPr>
          </w:p>
        </w:tc>
        <w:tc>
          <w:tcPr>
            <w:tcW w:w="572" w:type="pct"/>
            <w:tcBorders>
              <w:top w:val="nil"/>
              <w:left w:val="nil"/>
              <w:bottom w:val="single" w:color="auto" w:sz="4" w:space="0"/>
              <w:right w:val="single" w:color="auto" w:sz="4" w:space="0"/>
            </w:tcBorders>
            <w:noWrap/>
            <w:vAlign w:val="center"/>
          </w:tcPr>
          <w:p w14:paraId="1565382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服务态度</w:t>
            </w:r>
          </w:p>
        </w:tc>
        <w:tc>
          <w:tcPr>
            <w:tcW w:w="2023" w:type="pct"/>
            <w:tcBorders>
              <w:top w:val="nil"/>
              <w:left w:val="nil"/>
              <w:bottom w:val="single" w:color="auto" w:sz="4" w:space="0"/>
              <w:right w:val="single" w:color="auto" w:sz="4" w:space="0"/>
            </w:tcBorders>
            <w:vAlign w:val="center"/>
          </w:tcPr>
          <w:p w14:paraId="62134E55">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服从命令、听从指挥，服务态度好。</w:t>
            </w:r>
          </w:p>
        </w:tc>
        <w:tc>
          <w:tcPr>
            <w:tcW w:w="255" w:type="pct"/>
            <w:tcBorders>
              <w:top w:val="nil"/>
              <w:left w:val="nil"/>
              <w:bottom w:val="single" w:color="auto" w:sz="4" w:space="0"/>
              <w:right w:val="single" w:color="auto" w:sz="4" w:space="0"/>
            </w:tcBorders>
            <w:noWrap/>
            <w:vAlign w:val="center"/>
          </w:tcPr>
          <w:p w14:paraId="4237F0CA">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w:t>
            </w:r>
          </w:p>
        </w:tc>
        <w:tc>
          <w:tcPr>
            <w:tcW w:w="512" w:type="pct"/>
            <w:tcBorders>
              <w:top w:val="nil"/>
              <w:left w:val="nil"/>
              <w:bottom w:val="single" w:color="auto" w:sz="4" w:space="0"/>
              <w:right w:val="single" w:color="auto" w:sz="4" w:space="0"/>
            </w:tcBorders>
            <w:noWrap/>
            <w:vAlign w:val="center"/>
          </w:tcPr>
          <w:p w14:paraId="7C6E6DB0">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305" w:type="pct"/>
            <w:tcBorders>
              <w:top w:val="nil"/>
              <w:left w:val="nil"/>
              <w:bottom w:val="single" w:color="auto" w:sz="4" w:space="0"/>
              <w:right w:val="single" w:color="auto" w:sz="4" w:space="0"/>
            </w:tcBorders>
            <w:noWrap/>
            <w:vAlign w:val="center"/>
          </w:tcPr>
          <w:p w14:paraId="11048E13">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295" w:type="pct"/>
            <w:tcBorders>
              <w:top w:val="nil"/>
              <w:left w:val="nil"/>
              <w:bottom w:val="single" w:color="auto" w:sz="4" w:space="0"/>
              <w:right w:val="single" w:color="auto" w:sz="4" w:space="0"/>
            </w:tcBorders>
            <w:noWrap/>
            <w:vAlign w:val="center"/>
          </w:tcPr>
          <w:p w14:paraId="37641BA8">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85" w:type="pct"/>
            <w:noWrap/>
            <w:vAlign w:val="bottom"/>
          </w:tcPr>
          <w:p w14:paraId="0AEEEAB5">
            <w:pPr>
              <w:rPr>
                <w:rFonts w:ascii="宋体" w:hAnsi="宋体" w:cs="宋体"/>
                <w:color w:val="000000" w:themeColor="text1"/>
                <w:kern w:val="0"/>
                <w:sz w:val="20"/>
                <w:szCs w:val="20"/>
                <w14:textFill>
                  <w14:solidFill>
                    <w14:schemeClr w14:val="tx1"/>
                  </w14:solidFill>
                </w14:textFill>
              </w:rPr>
            </w:pPr>
          </w:p>
        </w:tc>
      </w:tr>
      <w:tr w14:paraId="3E198628">
        <w:tblPrEx>
          <w:tblCellMar>
            <w:top w:w="0" w:type="dxa"/>
            <w:left w:w="108" w:type="dxa"/>
            <w:bottom w:w="0" w:type="dxa"/>
            <w:right w:w="108" w:type="dxa"/>
          </w:tblCellMar>
        </w:tblPrEx>
        <w:trPr>
          <w:trHeight w:val="420" w:hRule="atLeast"/>
        </w:trPr>
        <w:tc>
          <w:tcPr>
            <w:tcW w:w="0" w:type="auto"/>
            <w:vMerge w:val="continue"/>
            <w:tcBorders>
              <w:top w:val="nil"/>
              <w:left w:val="single" w:color="auto" w:sz="4" w:space="0"/>
              <w:bottom w:val="single" w:color="auto" w:sz="4" w:space="0"/>
              <w:right w:val="single" w:color="auto" w:sz="4" w:space="0"/>
            </w:tcBorders>
            <w:vAlign w:val="center"/>
          </w:tcPr>
          <w:p w14:paraId="2B866308">
            <w:pPr>
              <w:widowControl/>
              <w:jc w:val="left"/>
              <w:rPr>
                <w:rFonts w:ascii="宋体" w:hAnsi="宋体" w:cs="宋体"/>
                <w:color w:val="000000" w:themeColor="text1"/>
                <w:kern w:val="0"/>
                <w:sz w:val="22"/>
                <w:szCs w:val="22"/>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18358755">
            <w:pPr>
              <w:widowControl/>
              <w:jc w:val="left"/>
              <w:rPr>
                <w:rFonts w:ascii="宋体" w:hAnsi="宋体" w:cs="宋体"/>
                <w:color w:val="000000" w:themeColor="text1"/>
                <w:kern w:val="0"/>
                <w:sz w:val="22"/>
                <w:szCs w:val="22"/>
                <w14:textFill>
                  <w14:solidFill>
                    <w14:schemeClr w14:val="tx1"/>
                  </w14:solidFill>
                </w14:textFill>
              </w:rPr>
            </w:pPr>
          </w:p>
        </w:tc>
        <w:tc>
          <w:tcPr>
            <w:tcW w:w="572" w:type="pct"/>
            <w:tcBorders>
              <w:top w:val="nil"/>
              <w:left w:val="nil"/>
              <w:bottom w:val="single" w:color="auto" w:sz="4" w:space="0"/>
              <w:right w:val="single" w:color="auto" w:sz="4" w:space="0"/>
            </w:tcBorders>
            <w:noWrap/>
            <w:vAlign w:val="center"/>
          </w:tcPr>
          <w:p w14:paraId="573B7015">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应急响应</w:t>
            </w:r>
          </w:p>
        </w:tc>
        <w:tc>
          <w:tcPr>
            <w:tcW w:w="2023" w:type="pct"/>
            <w:tcBorders>
              <w:top w:val="nil"/>
              <w:left w:val="nil"/>
              <w:bottom w:val="single" w:color="auto" w:sz="4" w:space="0"/>
              <w:right w:val="single" w:color="auto" w:sz="4" w:space="0"/>
            </w:tcBorders>
            <w:vAlign w:val="center"/>
          </w:tcPr>
          <w:p w14:paraId="5B7BC7B9">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24小时应急人员备勤，人数配备达到要求，应急响应速度达到要求。</w:t>
            </w:r>
          </w:p>
        </w:tc>
        <w:tc>
          <w:tcPr>
            <w:tcW w:w="255" w:type="pct"/>
            <w:tcBorders>
              <w:top w:val="nil"/>
              <w:left w:val="nil"/>
              <w:bottom w:val="single" w:color="auto" w:sz="4" w:space="0"/>
              <w:right w:val="single" w:color="auto" w:sz="4" w:space="0"/>
            </w:tcBorders>
            <w:noWrap/>
            <w:vAlign w:val="center"/>
          </w:tcPr>
          <w:p w14:paraId="019CC88C">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w:t>
            </w:r>
          </w:p>
        </w:tc>
        <w:tc>
          <w:tcPr>
            <w:tcW w:w="512" w:type="pct"/>
            <w:tcBorders>
              <w:top w:val="nil"/>
              <w:left w:val="nil"/>
              <w:bottom w:val="single" w:color="auto" w:sz="4" w:space="0"/>
              <w:right w:val="single" w:color="auto" w:sz="4" w:space="0"/>
            </w:tcBorders>
            <w:noWrap/>
            <w:vAlign w:val="center"/>
          </w:tcPr>
          <w:p w14:paraId="51ABFA24">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305" w:type="pct"/>
            <w:tcBorders>
              <w:top w:val="nil"/>
              <w:left w:val="nil"/>
              <w:bottom w:val="single" w:color="auto" w:sz="4" w:space="0"/>
              <w:right w:val="single" w:color="auto" w:sz="4" w:space="0"/>
            </w:tcBorders>
            <w:noWrap/>
            <w:vAlign w:val="center"/>
          </w:tcPr>
          <w:p w14:paraId="4C9D7290">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295" w:type="pct"/>
            <w:tcBorders>
              <w:top w:val="nil"/>
              <w:left w:val="nil"/>
              <w:bottom w:val="single" w:color="auto" w:sz="4" w:space="0"/>
              <w:right w:val="single" w:color="auto" w:sz="4" w:space="0"/>
            </w:tcBorders>
            <w:noWrap/>
            <w:vAlign w:val="center"/>
          </w:tcPr>
          <w:p w14:paraId="5CF21067">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85" w:type="pct"/>
            <w:noWrap/>
            <w:vAlign w:val="bottom"/>
          </w:tcPr>
          <w:p w14:paraId="3AFF147D">
            <w:pPr>
              <w:rPr>
                <w:rFonts w:ascii="宋体" w:hAnsi="宋体" w:cs="宋体"/>
                <w:color w:val="000000" w:themeColor="text1"/>
                <w:kern w:val="0"/>
                <w:sz w:val="20"/>
                <w:szCs w:val="20"/>
                <w14:textFill>
                  <w14:solidFill>
                    <w14:schemeClr w14:val="tx1"/>
                  </w14:solidFill>
                </w14:textFill>
              </w:rPr>
            </w:pPr>
          </w:p>
        </w:tc>
      </w:tr>
      <w:tr w14:paraId="6297AA1C">
        <w:tblPrEx>
          <w:tblCellMar>
            <w:top w:w="0" w:type="dxa"/>
            <w:left w:w="108" w:type="dxa"/>
            <w:bottom w:w="0" w:type="dxa"/>
            <w:right w:w="108" w:type="dxa"/>
          </w:tblCellMar>
        </w:tblPrEx>
        <w:trPr>
          <w:trHeight w:val="420" w:hRule="atLeast"/>
        </w:trPr>
        <w:tc>
          <w:tcPr>
            <w:tcW w:w="0" w:type="auto"/>
            <w:vMerge w:val="continue"/>
            <w:tcBorders>
              <w:top w:val="nil"/>
              <w:left w:val="single" w:color="auto" w:sz="4" w:space="0"/>
              <w:bottom w:val="single" w:color="auto" w:sz="4" w:space="0"/>
              <w:right w:val="single" w:color="auto" w:sz="4" w:space="0"/>
            </w:tcBorders>
            <w:vAlign w:val="center"/>
          </w:tcPr>
          <w:p w14:paraId="65E22503">
            <w:pPr>
              <w:widowControl/>
              <w:jc w:val="left"/>
              <w:rPr>
                <w:rFonts w:ascii="宋体" w:hAnsi="宋体" w:cs="宋体"/>
                <w:color w:val="000000" w:themeColor="text1"/>
                <w:kern w:val="0"/>
                <w:sz w:val="22"/>
                <w:szCs w:val="22"/>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2548FF15">
            <w:pPr>
              <w:widowControl/>
              <w:jc w:val="left"/>
              <w:rPr>
                <w:rFonts w:ascii="宋体" w:hAnsi="宋体" w:cs="宋体"/>
                <w:color w:val="000000" w:themeColor="text1"/>
                <w:kern w:val="0"/>
                <w:sz w:val="22"/>
                <w:szCs w:val="22"/>
                <w14:textFill>
                  <w14:solidFill>
                    <w14:schemeClr w14:val="tx1"/>
                  </w14:solidFill>
                </w14:textFill>
              </w:rPr>
            </w:pPr>
          </w:p>
        </w:tc>
        <w:tc>
          <w:tcPr>
            <w:tcW w:w="572" w:type="pct"/>
            <w:tcBorders>
              <w:top w:val="nil"/>
              <w:left w:val="nil"/>
              <w:bottom w:val="single" w:color="auto" w:sz="4" w:space="0"/>
              <w:right w:val="single" w:color="auto" w:sz="4" w:space="0"/>
            </w:tcBorders>
            <w:noWrap/>
            <w:vAlign w:val="center"/>
          </w:tcPr>
          <w:p w14:paraId="31205B65">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安全措施</w:t>
            </w:r>
          </w:p>
        </w:tc>
        <w:tc>
          <w:tcPr>
            <w:tcW w:w="2023" w:type="pct"/>
            <w:tcBorders>
              <w:top w:val="nil"/>
              <w:left w:val="nil"/>
              <w:bottom w:val="single" w:color="auto" w:sz="4" w:space="0"/>
              <w:right w:val="single" w:color="auto" w:sz="4" w:space="0"/>
            </w:tcBorders>
            <w:vAlign w:val="center"/>
          </w:tcPr>
          <w:p w14:paraId="145817B6">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安全保障到位，未造成安全事故。</w:t>
            </w:r>
          </w:p>
        </w:tc>
        <w:tc>
          <w:tcPr>
            <w:tcW w:w="255" w:type="pct"/>
            <w:tcBorders>
              <w:top w:val="nil"/>
              <w:left w:val="nil"/>
              <w:bottom w:val="single" w:color="auto" w:sz="4" w:space="0"/>
              <w:right w:val="single" w:color="auto" w:sz="4" w:space="0"/>
            </w:tcBorders>
            <w:noWrap/>
            <w:vAlign w:val="center"/>
          </w:tcPr>
          <w:p w14:paraId="2FF43CFC">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w:t>
            </w:r>
          </w:p>
        </w:tc>
        <w:tc>
          <w:tcPr>
            <w:tcW w:w="512" w:type="pct"/>
            <w:tcBorders>
              <w:top w:val="nil"/>
              <w:left w:val="nil"/>
              <w:bottom w:val="single" w:color="auto" w:sz="4" w:space="0"/>
              <w:right w:val="single" w:color="auto" w:sz="4" w:space="0"/>
            </w:tcBorders>
            <w:noWrap/>
            <w:vAlign w:val="center"/>
          </w:tcPr>
          <w:p w14:paraId="0FD86410">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305" w:type="pct"/>
            <w:tcBorders>
              <w:top w:val="nil"/>
              <w:left w:val="nil"/>
              <w:bottom w:val="single" w:color="auto" w:sz="4" w:space="0"/>
              <w:right w:val="single" w:color="auto" w:sz="4" w:space="0"/>
            </w:tcBorders>
            <w:noWrap/>
            <w:vAlign w:val="center"/>
          </w:tcPr>
          <w:p w14:paraId="06036EB0">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295" w:type="pct"/>
            <w:tcBorders>
              <w:top w:val="nil"/>
              <w:left w:val="nil"/>
              <w:bottom w:val="single" w:color="auto" w:sz="4" w:space="0"/>
              <w:right w:val="single" w:color="auto" w:sz="4" w:space="0"/>
            </w:tcBorders>
            <w:noWrap/>
            <w:vAlign w:val="center"/>
          </w:tcPr>
          <w:p w14:paraId="049714A8">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85" w:type="pct"/>
            <w:noWrap/>
            <w:vAlign w:val="bottom"/>
          </w:tcPr>
          <w:p w14:paraId="02B16192">
            <w:pPr>
              <w:rPr>
                <w:rFonts w:ascii="宋体" w:hAnsi="宋体" w:cs="宋体"/>
                <w:color w:val="000000" w:themeColor="text1"/>
                <w:kern w:val="0"/>
                <w:sz w:val="20"/>
                <w:szCs w:val="20"/>
                <w14:textFill>
                  <w14:solidFill>
                    <w14:schemeClr w14:val="tx1"/>
                  </w14:solidFill>
                </w14:textFill>
              </w:rPr>
            </w:pPr>
          </w:p>
        </w:tc>
      </w:tr>
      <w:tr w14:paraId="1040C9EA">
        <w:tblPrEx>
          <w:tblCellMar>
            <w:top w:w="0" w:type="dxa"/>
            <w:left w:w="108" w:type="dxa"/>
            <w:bottom w:w="0" w:type="dxa"/>
            <w:right w:w="108" w:type="dxa"/>
          </w:tblCellMar>
        </w:tblPrEx>
        <w:trPr>
          <w:trHeight w:val="720" w:hRule="atLeast"/>
        </w:trPr>
        <w:tc>
          <w:tcPr>
            <w:tcW w:w="0" w:type="auto"/>
            <w:vMerge w:val="continue"/>
            <w:tcBorders>
              <w:top w:val="nil"/>
              <w:left w:val="single" w:color="auto" w:sz="4" w:space="0"/>
              <w:bottom w:val="single" w:color="auto" w:sz="4" w:space="0"/>
              <w:right w:val="single" w:color="auto" w:sz="4" w:space="0"/>
            </w:tcBorders>
            <w:vAlign w:val="center"/>
          </w:tcPr>
          <w:p w14:paraId="3E1A2870">
            <w:pPr>
              <w:widowControl/>
              <w:jc w:val="left"/>
              <w:rPr>
                <w:rFonts w:ascii="宋体" w:hAnsi="宋体" w:cs="宋体"/>
                <w:color w:val="000000" w:themeColor="text1"/>
                <w:kern w:val="0"/>
                <w:sz w:val="22"/>
                <w:szCs w:val="22"/>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6728A899">
            <w:pPr>
              <w:widowControl/>
              <w:jc w:val="left"/>
              <w:rPr>
                <w:rFonts w:ascii="宋体" w:hAnsi="宋体" w:cs="宋体"/>
                <w:color w:val="000000" w:themeColor="text1"/>
                <w:kern w:val="0"/>
                <w:sz w:val="22"/>
                <w:szCs w:val="22"/>
                <w14:textFill>
                  <w14:solidFill>
                    <w14:schemeClr w14:val="tx1"/>
                  </w14:solidFill>
                </w14:textFill>
              </w:rPr>
            </w:pPr>
          </w:p>
        </w:tc>
        <w:tc>
          <w:tcPr>
            <w:tcW w:w="572" w:type="pct"/>
            <w:tcBorders>
              <w:top w:val="nil"/>
              <w:left w:val="nil"/>
              <w:bottom w:val="single" w:color="auto" w:sz="4" w:space="0"/>
              <w:right w:val="single" w:color="auto" w:sz="4" w:space="0"/>
            </w:tcBorders>
            <w:noWrap/>
            <w:vAlign w:val="center"/>
          </w:tcPr>
          <w:p w14:paraId="4B3F380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撤场时限</w:t>
            </w:r>
          </w:p>
        </w:tc>
        <w:tc>
          <w:tcPr>
            <w:tcW w:w="2023" w:type="pct"/>
            <w:tcBorders>
              <w:top w:val="nil"/>
              <w:left w:val="nil"/>
              <w:bottom w:val="single" w:color="auto" w:sz="4" w:space="0"/>
              <w:right w:val="single" w:color="auto" w:sz="4" w:space="0"/>
            </w:tcBorders>
            <w:vAlign w:val="center"/>
          </w:tcPr>
          <w:p w14:paraId="19A008C7">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按要求时限内完成全部撤场工作，无延误、无遗留，撤场未影响现场区域的正常秩序。</w:t>
            </w:r>
          </w:p>
        </w:tc>
        <w:tc>
          <w:tcPr>
            <w:tcW w:w="255" w:type="pct"/>
            <w:tcBorders>
              <w:top w:val="nil"/>
              <w:left w:val="nil"/>
              <w:bottom w:val="single" w:color="auto" w:sz="4" w:space="0"/>
              <w:right w:val="single" w:color="auto" w:sz="4" w:space="0"/>
            </w:tcBorders>
            <w:noWrap/>
            <w:vAlign w:val="center"/>
          </w:tcPr>
          <w:p w14:paraId="7A30E4F7">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w:t>
            </w:r>
          </w:p>
        </w:tc>
        <w:tc>
          <w:tcPr>
            <w:tcW w:w="512" w:type="pct"/>
            <w:tcBorders>
              <w:top w:val="nil"/>
              <w:left w:val="nil"/>
              <w:bottom w:val="single" w:color="auto" w:sz="4" w:space="0"/>
              <w:right w:val="single" w:color="auto" w:sz="4" w:space="0"/>
            </w:tcBorders>
            <w:noWrap/>
            <w:vAlign w:val="center"/>
          </w:tcPr>
          <w:p w14:paraId="4E917284">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305" w:type="pct"/>
            <w:tcBorders>
              <w:top w:val="nil"/>
              <w:left w:val="nil"/>
              <w:bottom w:val="single" w:color="auto" w:sz="4" w:space="0"/>
              <w:right w:val="single" w:color="auto" w:sz="4" w:space="0"/>
            </w:tcBorders>
            <w:noWrap/>
            <w:vAlign w:val="center"/>
          </w:tcPr>
          <w:p w14:paraId="7F76FCB3">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295" w:type="pct"/>
            <w:tcBorders>
              <w:top w:val="nil"/>
              <w:left w:val="nil"/>
              <w:bottom w:val="single" w:color="auto" w:sz="4" w:space="0"/>
              <w:right w:val="single" w:color="auto" w:sz="4" w:space="0"/>
            </w:tcBorders>
            <w:noWrap/>
            <w:vAlign w:val="center"/>
          </w:tcPr>
          <w:p w14:paraId="110B1A24">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85" w:type="pct"/>
            <w:noWrap/>
            <w:vAlign w:val="bottom"/>
          </w:tcPr>
          <w:p w14:paraId="4B79C606">
            <w:pPr>
              <w:rPr>
                <w:rFonts w:ascii="宋体" w:hAnsi="宋体" w:cs="宋体"/>
                <w:color w:val="000000" w:themeColor="text1"/>
                <w:kern w:val="0"/>
                <w:sz w:val="20"/>
                <w:szCs w:val="20"/>
                <w14:textFill>
                  <w14:solidFill>
                    <w14:schemeClr w14:val="tx1"/>
                  </w14:solidFill>
                </w14:textFill>
              </w:rPr>
            </w:pPr>
          </w:p>
        </w:tc>
      </w:tr>
      <w:tr w14:paraId="1BCDBD99">
        <w:tblPrEx>
          <w:tblCellMar>
            <w:top w:w="0" w:type="dxa"/>
            <w:left w:w="108" w:type="dxa"/>
            <w:bottom w:w="0" w:type="dxa"/>
            <w:right w:w="108" w:type="dxa"/>
          </w:tblCellMar>
        </w:tblPrEx>
        <w:trPr>
          <w:trHeight w:val="450" w:hRule="atLeast"/>
        </w:trPr>
        <w:tc>
          <w:tcPr>
            <w:tcW w:w="365" w:type="pct"/>
            <w:vMerge w:val="restart"/>
            <w:tcBorders>
              <w:top w:val="nil"/>
              <w:left w:val="single" w:color="auto" w:sz="4" w:space="0"/>
              <w:bottom w:val="single" w:color="auto" w:sz="4" w:space="0"/>
              <w:right w:val="single" w:color="auto" w:sz="4" w:space="0"/>
            </w:tcBorders>
            <w:noWrap/>
            <w:vAlign w:val="center"/>
          </w:tcPr>
          <w:p w14:paraId="4410475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w:t>
            </w:r>
          </w:p>
        </w:tc>
        <w:tc>
          <w:tcPr>
            <w:tcW w:w="589" w:type="pct"/>
            <w:vMerge w:val="restart"/>
            <w:tcBorders>
              <w:top w:val="nil"/>
              <w:left w:val="single" w:color="auto" w:sz="4" w:space="0"/>
              <w:bottom w:val="single" w:color="auto" w:sz="4" w:space="0"/>
              <w:right w:val="single" w:color="auto" w:sz="4" w:space="0"/>
            </w:tcBorders>
            <w:vAlign w:val="center"/>
          </w:tcPr>
          <w:p w14:paraId="7022A83C">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设施质量（</w:t>
            </w:r>
            <w:r>
              <w:rPr>
                <w:rFonts w:ascii="宋体" w:hAnsi="宋体" w:cs="宋体"/>
                <w:color w:val="000000" w:themeColor="text1"/>
                <w:kern w:val="0"/>
                <w:sz w:val="22"/>
                <w14:textFill>
                  <w14:solidFill>
                    <w14:schemeClr w14:val="tx1"/>
                  </w14:solidFill>
                </w14:textFill>
              </w:rPr>
              <w:t>2</w:t>
            </w:r>
            <w:r>
              <w:rPr>
                <w:rFonts w:hint="eastAsia" w:ascii="宋体" w:hAnsi="宋体" w:cs="宋体"/>
                <w:color w:val="000000" w:themeColor="text1"/>
                <w:kern w:val="0"/>
                <w:sz w:val="22"/>
                <w14:textFill>
                  <w14:solidFill>
                    <w14:schemeClr w14:val="tx1"/>
                  </w14:solidFill>
                </w14:textFill>
              </w:rPr>
              <w:t>0分）</w:t>
            </w:r>
          </w:p>
        </w:tc>
        <w:tc>
          <w:tcPr>
            <w:tcW w:w="572" w:type="pct"/>
            <w:tcBorders>
              <w:top w:val="nil"/>
              <w:left w:val="nil"/>
              <w:bottom w:val="single" w:color="auto" w:sz="4" w:space="0"/>
              <w:right w:val="single" w:color="auto" w:sz="4" w:space="0"/>
            </w:tcBorders>
            <w:noWrap/>
            <w:vAlign w:val="center"/>
          </w:tcPr>
          <w:p w14:paraId="058CEFD2">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设施质量</w:t>
            </w:r>
          </w:p>
        </w:tc>
        <w:tc>
          <w:tcPr>
            <w:tcW w:w="2023" w:type="pct"/>
            <w:tcBorders>
              <w:top w:val="nil"/>
              <w:left w:val="nil"/>
              <w:bottom w:val="single" w:color="auto" w:sz="4" w:space="0"/>
              <w:right w:val="single" w:color="auto" w:sz="4" w:space="0"/>
            </w:tcBorders>
            <w:vAlign w:val="center"/>
          </w:tcPr>
          <w:p w14:paraId="743A9C16">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设施、设备的规格、参数达到合同要求。</w:t>
            </w:r>
          </w:p>
        </w:tc>
        <w:tc>
          <w:tcPr>
            <w:tcW w:w="255" w:type="pct"/>
            <w:tcBorders>
              <w:top w:val="nil"/>
              <w:left w:val="nil"/>
              <w:bottom w:val="single" w:color="auto" w:sz="4" w:space="0"/>
              <w:right w:val="single" w:color="auto" w:sz="4" w:space="0"/>
            </w:tcBorders>
            <w:noWrap/>
            <w:vAlign w:val="center"/>
          </w:tcPr>
          <w:p w14:paraId="37B23197">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w:t>
            </w:r>
          </w:p>
        </w:tc>
        <w:tc>
          <w:tcPr>
            <w:tcW w:w="512" w:type="pct"/>
            <w:tcBorders>
              <w:top w:val="nil"/>
              <w:left w:val="nil"/>
              <w:bottom w:val="single" w:color="auto" w:sz="4" w:space="0"/>
              <w:right w:val="single" w:color="auto" w:sz="4" w:space="0"/>
            </w:tcBorders>
            <w:noWrap/>
            <w:vAlign w:val="center"/>
          </w:tcPr>
          <w:p w14:paraId="2EC2AEF4">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305" w:type="pct"/>
            <w:tcBorders>
              <w:top w:val="nil"/>
              <w:left w:val="nil"/>
              <w:bottom w:val="single" w:color="auto" w:sz="4" w:space="0"/>
              <w:right w:val="single" w:color="auto" w:sz="4" w:space="0"/>
            </w:tcBorders>
            <w:noWrap/>
            <w:vAlign w:val="center"/>
          </w:tcPr>
          <w:p w14:paraId="484A2B11">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295" w:type="pct"/>
            <w:tcBorders>
              <w:top w:val="nil"/>
              <w:left w:val="nil"/>
              <w:bottom w:val="single" w:color="auto" w:sz="4" w:space="0"/>
              <w:right w:val="single" w:color="auto" w:sz="4" w:space="0"/>
            </w:tcBorders>
            <w:noWrap/>
            <w:vAlign w:val="center"/>
          </w:tcPr>
          <w:p w14:paraId="57E5420C">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85" w:type="pct"/>
            <w:noWrap/>
            <w:vAlign w:val="bottom"/>
          </w:tcPr>
          <w:p w14:paraId="10FF753F">
            <w:pPr>
              <w:rPr>
                <w:rFonts w:ascii="宋体" w:hAnsi="宋体" w:cs="宋体"/>
                <w:color w:val="000000" w:themeColor="text1"/>
                <w:kern w:val="0"/>
                <w:sz w:val="20"/>
                <w:szCs w:val="20"/>
                <w14:textFill>
                  <w14:solidFill>
                    <w14:schemeClr w14:val="tx1"/>
                  </w14:solidFill>
                </w14:textFill>
              </w:rPr>
            </w:pPr>
          </w:p>
        </w:tc>
      </w:tr>
      <w:tr w14:paraId="78A3D9D4">
        <w:tblPrEx>
          <w:tblCellMar>
            <w:top w:w="0" w:type="dxa"/>
            <w:left w:w="108" w:type="dxa"/>
            <w:bottom w:w="0" w:type="dxa"/>
            <w:right w:w="108" w:type="dxa"/>
          </w:tblCellMar>
        </w:tblPrEx>
        <w:trPr>
          <w:trHeight w:val="720" w:hRule="atLeast"/>
        </w:trPr>
        <w:tc>
          <w:tcPr>
            <w:tcW w:w="0" w:type="auto"/>
            <w:vMerge w:val="continue"/>
            <w:tcBorders>
              <w:top w:val="nil"/>
              <w:left w:val="single" w:color="auto" w:sz="4" w:space="0"/>
              <w:bottom w:val="single" w:color="auto" w:sz="4" w:space="0"/>
              <w:right w:val="single" w:color="auto" w:sz="4" w:space="0"/>
            </w:tcBorders>
            <w:vAlign w:val="center"/>
          </w:tcPr>
          <w:p w14:paraId="6FF189DE">
            <w:pPr>
              <w:widowControl/>
              <w:jc w:val="left"/>
              <w:rPr>
                <w:rFonts w:ascii="宋体" w:hAnsi="宋体" w:cs="宋体"/>
                <w:color w:val="000000" w:themeColor="text1"/>
                <w:kern w:val="0"/>
                <w:sz w:val="22"/>
                <w:szCs w:val="22"/>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25347E9A">
            <w:pPr>
              <w:widowControl/>
              <w:jc w:val="left"/>
              <w:rPr>
                <w:rFonts w:ascii="宋体" w:hAnsi="宋体" w:cs="宋体"/>
                <w:color w:val="000000" w:themeColor="text1"/>
                <w:kern w:val="0"/>
                <w:sz w:val="22"/>
                <w:szCs w:val="22"/>
                <w14:textFill>
                  <w14:solidFill>
                    <w14:schemeClr w14:val="tx1"/>
                  </w14:solidFill>
                </w14:textFill>
              </w:rPr>
            </w:pPr>
          </w:p>
        </w:tc>
        <w:tc>
          <w:tcPr>
            <w:tcW w:w="572" w:type="pct"/>
            <w:tcBorders>
              <w:top w:val="nil"/>
              <w:left w:val="nil"/>
              <w:bottom w:val="single" w:color="auto" w:sz="4" w:space="0"/>
              <w:right w:val="single" w:color="auto" w:sz="4" w:space="0"/>
            </w:tcBorders>
            <w:noWrap/>
            <w:vAlign w:val="center"/>
          </w:tcPr>
          <w:p w14:paraId="7FF0017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外观</w:t>
            </w:r>
          </w:p>
        </w:tc>
        <w:tc>
          <w:tcPr>
            <w:tcW w:w="2023" w:type="pct"/>
            <w:tcBorders>
              <w:top w:val="nil"/>
              <w:left w:val="nil"/>
              <w:bottom w:val="single" w:color="auto" w:sz="4" w:space="0"/>
              <w:right w:val="single" w:color="auto" w:sz="4" w:space="0"/>
            </w:tcBorders>
            <w:vAlign w:val="center"/>
          </w:tcPr>
          <w:p w14:paraId="4D1F7DEF">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所提供的设施设备表面干净、无明显污迹、漆面整洁、无明显色差、无明显锈迹、无变形破损、开裂的情况。</w:t>
            </w:r>
          </w:p>
        </w:tc>
        <w:tc>
          <w:tcPr>
            <w:tcW w:w="255" w:type="pct"/>
            <w:tcBorders>
              <w:top w:val="nil"/>
              <w:left w:val="nil"/>
              <w:bottom w:val="single" w:color="auto" w:sz="4" w:space="0"/>
              <w:right w:val="single" w:color="auto" w:sz="4" w:space="0"/>
            </w:tcBorders>
            <w:noWrap/>
            <w:vAlign w:val="center"/>
          </w:tcPr>
          <w:p w14:paraId="4BBE9D9D">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w:t>
            </w:r>
          </w:p>
        </w:tc>
        <w:tc>
          <w:tcPr>
            <w:tcW w:w="512" w:type="pct"/>
            <w:tcBorders>
              <w:top w:val="nil"/>
              <w:left w:val="nil"/>
              <w:bottom w:val="single" w:color="auto" w:sz="4" w:space="0"/>
              <w:right w:val="single" w:color="auto" w:sz="4" w:space="0"/>
            </w:tcBorders>
            <w:noWrap/>
            <w:vAlign w:val="center"/>
          </w:tcPr>
          <w:p w14:paraId="258FB3BF">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305" w:type="pct"/>
            <w:tcBorders>
              <w:top w:val="nil"/>
              <w:left w:val="nil"/>
              <w:bottom w:val="single" w:color="auto" w:sz="4" w:space="0"/>
              <w:right w:val="single" w:color="auto" w:sz="4" w:space="0"/>
            </w:tcBorders>
            <w:noWrap/>
            <w:vAlign w:val="center"/>
          </w:tcPr>
          <w:p w14:paraId="0E150980">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295" w:type="pct"/>
            <w:tcBorders>
              <w:top w:val="nil"/>
              <w:left w:val="nil"/>
              <w:bottom w:val="single" w:color="auto" w:sz="4" w:space="0"/>
              <w:right w:val="single" w:color="auto" w:sz="4" w:space="0"/>
            </w:tcBorders>
            <w:noWrap/>
            <w:vAlign w:val="center"/>
          </w:tcPr>
          <w:p w14:paraId="2379CD81">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85" w:type="pct"/>
            <w:noWrap/>
            <w:vAlign w:val="bottom"/>
          </w:tcPr>
          <w:p w14:paraId="221DEE2B">
            <w:pPr>
              <w:rPr>
                <w:rFonts w:ascii="宋体" w:hAnsi="宋体" w:cs="宋体"/>
                <w:color w:val="000000" w:themeColor="text1"/>
                <w:kern w:val="0"/>
                <w:sz w:val="20"/>
                <w:szCs w:val="20"/>
                <w14:textFill>
                  <w14:solidFill>
                    <w14:schemeClr w14:val="tx1"/>
                  </w14:solidFill>
                </w14:textFill>
              </w:rPr>
            </w:pPr>
          </w:p>
        </w:tc>
      </w:tr>
      <w:tr w14:paraId="1605AFC9">
        <w:tblPrEx>
          <w:tblCellMar>
            <w:top w:w="0" w:type="dxa"/>
            <w:left w:w="108" w:type="dxa"/>
            <w:bottom w:w="0" w:type="dxa"/>
            <w:right w:w="108" w:type="dxa"/>
          </w:tblCellMar>
        </w:tblPrEx>
        <w:trPr>
          <w:trHeight w:val="435" w:hRule="atLeast"/>
        </w:trPr>
        <w:tc>
          <w:tcPr>
            <w:tcW w:w="3548" w:type="pct"/>
            <w:gridSpan w:val="4"/>
            <w:tcBorders>
              <w:top w:val="single" w:color="auto" w:sz="4" w:space="0"/>
              <w:left w:val="single" w:color="auto" w:sz="4" w:space="0"/>
              <w:bottom w:val="single" w:color="auto" w:sz="4" w:space="0"/>
              <w:right w:val="single" w:color="auto" w:sz="4" w:space="0"/>
            </w:tcBorders>
            <w:shd w:val="clear" w:color="auto" w:fill="D9D9D9"/>
            <w:noWrap/>
            <w:vAlign w:val="center"/>
          </w:tcPr>
          <w:p w14:paraId="62EC3D60">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合计</w:t>
            </w:r>
          </w:p>
        </w:tc>
        <w:tc>
          <w:tcPr>
            <w:tcW w:w="255" w:type="pct"/>
            <w:tcBorders>
              <w:top w:val="nil"/>
              <w:left w:val="nil"/>
              <w:bottom w:val="single" w:color="auto" w:sz="4" w:space="0"/>
              <w:right w:val="single" w:color="auto" w:sz="4" w:space="0"/>
            </w:tcBorders>
            <w:shd w:val="clear" w:color="auto" w:fill="D9D9D9"/>
            <w:noWrap/>
            <w:vAlign w:val="center"/>
          </w:tcPr>
          <w:p w14:paraId="1C8BC45C">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100</w:t>
            </w:r>
          </w:p>
        </w:tc>
        <w:tc>
          <w:tcPr>
            <w:tcW w:w="512" w:type="pct"/>
            <w:tcBorders>
              <w:top w:val="nil"/>
              <w:left w:val="nil"/>
              <w:bottom w:val="single" w:color="auto" w:sz="4" w:space="0"/>
              <w:right w:val="single" w:color="auto" w:sz="4" w:space="0"/>
            </w:tcBorders>
            <w:shd w:val="clear" w:color="auto" w:fill="D9D9D9"/>
            <w:noWrap/>
            <w:vAlign w:val="bottom"/>
          </w:tcPr>
          <w:p w14:paraId="79C49192">
            <w:pPr>
              <w:widowControl/>
              <w:jc w:val="left"/>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　</w:t>
            </w:r>
          </w:p>
        </w:tc>
        <w:tc>
          <w:tcPr>
            <w:tcW w:w="305" w:type="pct"/>
            <w:tcBorders>
              <w:top w:val="nil"/>
              <w:left w:val="nil"/>
              <w:bottom w:val="single" w:color="auto" w:sz="4" w:space="0"/>
              <w:right w:val="single" w:color="auto" w:sz="4" w:space="0"/>
            </w:tcBorders>
            <w:shd w:val="clear" w:color="auto" w:fill="D9D9D9"/>
            <w:noWrap/>
            <w:vAlign w:val="center"/>
          </w:tcPr>
          <w:p w14:paraId="1C9E13DD">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　</w:t>
            </w:r>
          </w:p>
        </w:tc>
        <w:tc>
          <w:tcPr>
            <w:tcW w:w="295" w:type="pct"/>
            <w:tcBorders>
              <w:top w:val="nil"/>
              <w:left w:val="nil"/>
              <w:bottom w:val="single" w:color="auto" w:sz="4" w:space="0"/>
              <w:right w:val="single" w:color="auto" w:sz="4" w:space="0"/>
            </w:tcBorders>
            <w:shd w:val="clear" w:color="auto" w:fill="D9D9D9"/>
            <w:noWrap/>
            <w:vAlign w:val="bottom"/>
          </w:tcPr>
          <w:p w14:paraId="3C319BA8">
            <w:pPr>
              <w:widowControl/>
              <w:jc w:val="left"/>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　</w:t>
            </w:r>
          </w:p>
        </w:tc>
        <w:tc>
          <w:tcPr>
            <w:tcW w:w="85" w:type="pct"/>
            <w:noWrap/>
            <w:vAlign w:val="bottom"/>
          </w:tcPr>
          <w:p w14:paraId="2D57D44A">
            <w:pPr>
              <w:rPr>
                <w:rFonts w:ascii="宋体" w:hAnsi="宋体" w:cs="Calibri"/>
                <w:color w:val="000000" w:themeColor="text1"/>
                <w:kern w:val="0"/>
                <w:sz w:val="22"/>
                <w14:textFill>
                  <w14:solidFill>
                    <w14:schemeClr w14:val="tx1"/>
                  </w14:solidFill>
                </w14:textFill>
              </w:rPr>
            </w:pPr>
          </w:p>
        </w:tc>
      </w:tr>
      <w:tr w14:paraId="75336EAB">
        <w:tblPrEx>
          <w:tblCellMar>
            <w:top w:w="0" w:type="dxa"/>
            <w:left w:w="108" w:type="dxa"/>
            <w:bottom w:w="0" w:type="dxa"/>
            <w:right w:w="108" w:type="dxa"/>
          </w:tblCellMar>
        </w:tblPrEx>
        <w:trPr>
          <w:trHeight w:val="465" w:hRule="atLeast"/>
        </w:trPr>
        <w:tc>
          <w:tcPr>
            <w:tcW w:w="954" w:type="pct"/>
            <w:gridSpan w:val="2"/>
            <w:tcBorders>
              <w:top w:val="nil"/>
              <w:left w:val="single" w:color="DEE0E3" w:sz="4" w:space="0"/>
              <w:bottom w:val="single" w:color="DEE0E3" w:sz="4" w:space="0"/>
              <w:right w:val="single" w:color="DEE0E3" w:sz="4" w:space="0"/>
            </w:tcBorders>
            <w:noWrap/>
            <w:vAlign w:val="center"/>
          </w:tcPr>
          <w:p w14:paraId="19AB3400">
            <w:pPr>
              <w:widowControl/>
              <w:jc w:val="righ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验收结论：</w:t>
            </w:r>
          </w:p>
        </w:tc>
        <w:tc>
          <w:tcPr>
            <w:tcW w:w="2595" w:type="pct"/>
            <w:gridSpan w:val="2"/>
            <w:tcBorders>
              <w:top w:val="nil"/>
              <w:left w:val="nil"/>
              <w:bottom w:val="single" w:color="DEE0E3" w:sz="4" w:space="0"/>
              <w:right w:val="single" w:color="DEE0E3" w:sz="4" w:space="0"/>
            </w:tcBorders>
            <w:noWrap/>
            <w:vAlign w:val="center"/>
          </w:tcPr>
          <w:p w14:paraId="657E9D3D">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 xml:space="preserve"> □</w:t>
            </w:r>
            <w:r>
              <w:rPr>
                <w:rFonts w:hint="eastAsia" w:ascii="宋体" w:hAnsi="宋体" w:cs="宋体"/>
                <w:color w:val="000000" w:themeColor="text1"/>
                <w:kern w:val="0"/>
                <w:sz w:val="22"/>
                <w14:textFill>
                  <w14:solidFill>
                    <w14:schemeClr w14:val="tx1"/>
                  </w14:solidFill>
                </w14:textFill>
              </w:rPr>
              <w:t xml:space="preserve"> 合格       </w:t>
            </w:r>
            <w:r>
              <w:rPr>
                <w:rFonts w:hint="eastAsia" w:ascii="宋体" w:hAnsi="宋体" w:cs="宋体"/>
                <w:color w:val="000000" w:themeColor="text1"/>
                <w:kern w:val="0"/>
                <w:sz w:val="32"/>
                <w:szCs w:val="32"/>
                <w14:textFill>
                  <w14:solidFill>
                    <w14:schemeClr w14:val="tx1"/>
                  </w14:solidFill>
                </w14:textFill>
              </w:rPr>
              <w:t xml:space="preserve">  □</w:t>
            </w:r>
            <w:r>
              <w:rPr>
                <w:rFonts w:hint="eastAsia" w:ascii="宋体" w:hAnsi="宋体" w:cs="宋体"/>
                <w:color w:val="000000" w:themeColor="text1"/>
                <w:kern w:val="0"/>
                <w:sz w:val="22"/>
                <w14:textFill>
                  <w14:solidFill>
                    <w14:schemeClr w14:val="tx1"/>
                  </w14:solidFill>
                </w14:textFill>
              </w:rPr>
              <w:t xml:space="preserve"> 不合格</w:t>
            </w:r>
          </w:p>
        </w:tc>
        <w:tc>
          <w:tcPr>
            <w:tcW w:w="767" w:type="pct"/>
            <w:gridSpan w:val="2"/>
            <w:tcBorders>
              <w:top w:val="nil"/>
              <w:left w:val="nil"/>
              <w:bottom w:val="single" w:color="DEE0E3" w:sz="4" w:space="0"/>
              <w:right w:val="single" w:color="DEE0E3" w:sz="4" w:space="0"/>
            </w:tcBorders>
            <w:noWrap/>
            <w:vAlign w:val="center"/>
          </w:tcPr>
          <w:p w14:paraId="3BC72E6C">
            <w:pPr>
              <w:widowControl/>
              <w:jc w:val="right"/>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　</w:t>
            </w:r>
          </w:p>
        </w:tc>
        <w:tc>
          <w:tcPr>
            <w:tcW w:w="600" w:type="pct"/>
            <w:gridSpan w:val="2"/>
            <w:tcBorders>
              <w:top w:val="nil"/>
              <w:left w:val="nil"/>
              <w:bottom w:val="single" w:color="DEE0E3" w:sz="4" w:space="0"/>
              <w:right w:val="single" w:color="DEE0E3" w:sz="4" w:space="0"/>
            </w:tcBorders>
            <w:noWrap/>
            <w:vAlign w:val="center"/>
          </w:tcPr>
          <w:p w14:paraId="20898941">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85" w:type="pct"/>
            <w:noWrap/>
            <w:vAlign w:val="bottom"/>
          </w:tcPr>
          <w:p w14:paraId="6C97F996">
            <w:pPr>
              <w:rPr>
                <w:rFonts w:ascii="宋体" w:hAnsi="宋体" w:cs="宋体"/>
                <w:color w:val="000000" w:themeColor="text1"/>
                <w:kern w:val="0"/>
                <w:sz w:val="22"/>
                <w14:textFill>
                  <w14:solidFill>
                    <w14:schemeClr w14:val="tx1"/>
                  </w14:solidFill>
                </w14:textFill>
              </w:rPr>
            </w:pPr>
          </w:p>
        </w:tc>
      </w:tr>
      <w:tr w14:paraId="1887115B">
        <w:tblPrEx>
          <w:tblCellMar>
            <w:top w:w="0" w:type="dxa"/>
            <w:left w:w="108" w:type="dxa"/>
            <w:bottom w:w="0" w:type="dxa"/>
            <w:right w:w="108" w:type="dxa"/>
          </w:tblCellMar>
        </w:tblPrEx>
        <w:trPr>
          <w:trHeight w:val="165" w:hRule="atLeast"/>
        </w:trPr>
        <w:tc>
          <w:tcPr>
            <w:tcW w:w="365" w:type="pct"/>
            <w:tcBorders>
              <w:top w:val="nil"/>
              <w:left w:val="single" w:color="DEE0E3" w:sz="4" w:space="0"/>
              <w:bottom w:val="single" w:color="DEE0E3" w:sz="4" w:space="0"/>
              <w:right w:val="single" w:color="DEE0E3" w:sz="4" w:space="0"/>
            </w:tcBorders>
            <w:noWrap/>
            <w:vAlign w:val="center"/>
          </w:tcPr>
          <w:p w14:paraId="6B8051EE">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589" w:type="pct"/>
            <w:tcBorders>
              <w:top w:val="nil"/>
              <w:left w:val="nil"/>
              <w:bottom w:val="single" w:color="DEE0E3" w:sz="4" w:space="0"/>
              <w:right w:val="single" w:color="DEE0E3" w:sz="4" w:space="0"/>
            </w:tcBorders>
            <w:vAlign w:val="center"/>
          </w:tcPr>
          <w:p w14:paraId="512D27F7">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572" w:type="pct"/>
            <w:tcBorders>
              <w:top w:val="nil"/>
              <w:left w:val="nil"/>
              <w:bottom w:val="single" w:color="DEE0E3" w:sz="4" w:space="0"/>
              <w:right w:val="single" w:color="DEE0E3" w:sz="4" w:space="0"/>
            </w:tcBorders>
            <w:noWrap/>
            <w:vAlign w:val="center"/>
          </w:tcPr>
          <w:p w14:paraId="1DE8D8F7">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2023" w:type="pct"/>
            <w:tcBorders>
              <w:top w:val="nil"/>
              <w:left w:val="nil"/>
              <w:bottom w:val="single" w:color="DEE0E3" w:sz="4" w:space="0"/>
              <w:right w:val="single" w:color="DEE0E3" w:sz="4" w:space="0"/>
            </w:tcBorders>
            <w:vAlign w:val="center"/>
          </w:tcPr>
          <w:p w14:paraId="0CC2B49B">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255" w:type="pct"/>
            <w:tcBorders>
              <w:top w:val="nil"/>
              <w:left w:val="nil"/>
              <w:bottom w:val="single" w:color="DEE0E3" w:sz="4" w:space="0"/>
              <w:right w:val="single" w:color="DEE0E3" w:sz="4" w:space="0"/>
            </w:tcBorders>
            <w:noWrap/>
            <w:vAlign w:val="center"/>
          </w:tcPr>
          <w:p w14:paraId="51E8742C">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512" w:type="pct"/>
            <w:tcBorders>
              <w:top w:val="nil"/>
              <w:left w:val="nil"/>
              <w:bottom w:val="single" w:color="DEE0E3" w:sz="4" w:space="0"/>
              <w:right w:val="single" w:color="DEE0E3" w:sz="4" w:space="0"/>
            </w:tcBorders>
            <w:noWrap/>
            <w:vAlign w:val="center"/>
          </w:tcPr>
          <w:p w14:paraId="6D1189C3">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305" w:type="pct"/>
            <w:tcBorders>
              <w:top w:val="nil"/>
              <w:left w:val="nil"/>
              <w:bottom w:val="single" w:color="DEE0E3" w:sz="4" w:space="0"/>
              <w:right w:val="single" w:color="DEE0E3" w:sz="4" w:space="0"/>
            </w:tcBorders>
            <w:noWrap/>
            <w:vAlign w:val="center"/>
          </w:tcPr>
          <w:p w14:paraId="5AD908FD">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295" w:type="pct"/>
            <w:tcBorders>
              <w:top w:val="nil"/>
              <w:left w:val="nil"/>
              <w:bottom w:val="single" w:color="DEE0E3" w:sz="4" w:space="0"/>
              <w:right w:val="single" w:color="DEE0E3" w:sz="4" w:space="0"/>
            </w:tcBorders>
            <w:noWrap/>
            <w:vAlign w:val="center"/>
          </w:tcPr>
          <w:p w14:paraId="06B5B62C">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85" w:type="pct"/>
            <w:noWrap/>
            <w:vAlign w:val="bottom"/>
          </w:tcPr>
          <w:p w14:paraId="68D9676E">
            <w:pPr>
              <w:rPr>
                <w:rFonts w:ascii="宋体" w:hAnsi="宋体" w:cs="宋体"/>
                <w:color w:val="000000" w:themeColor="text1"/>
                <w:kern w:val="0"/>
                <w:sz w:val="20"/>
                <w:szCs w:val="20"/>
                <w14:textFill>
                  <w14:solidFill>
                    <w14:schemeClr w14:val="tx1"/>
                  </w14:solidFill>
                </w14:textFill>
              </w:rPr>
            </w:pPr>
          </w:p>
        </w:tc>
      </w:tr>
      <w:tr w14:paraId="730E54BB">
        <w:tblPrEx>
          <w:tblCellMar>
            <w:top w:w="0" w:type="dxa"/>
            <w:left w:w="108" w:type="dxa"/>
            <w:bottom w:w="0" w:type="dxa"/>
            <w:right w:w="108" w:type="dxa"/>
          </w:tblCellMar>
        </w:tblPrEx>
        <w:trPr>
          <w:trHeight w:val="360" w:hRule="atLeast"/>
        </w:trPr>
        <w:tc>
          <w:tcPr>
            <w:tcW w:w="954" w:type="pct"/>
            <w:gridSpan w:val="2"/>
            <w:tcBorders>
              <w:top w:val="single" w:color="DEE0E3" w:sz="4" w:space="0"/>
              <w:left w:val="single" w:color="DEE0E3" w:sz="4" w:space="0"/>
              <w:bottom w:val="single" w:color="DEE0E3" w:sz="4" w:space="0"/>
              <w:right w:val="single" w:color="DEE0E3" w:sz="4" w:space="0"/>
            </w:tcBorders>
            <w:noWrap/>
            <w:vAlign w:val="center"/>
          </w:tcPr>
          <w:p w14:paraId="1546196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采购人代表签字：</w:t>
            </w:r>
          </w:p>
        </w:tc>
        <w:tc>
          <w:tcPr>
            <w:tcW w:w="2595" w:type="pct"/>
            <w:gridSpan w:val="2"/>
            <w:tcBorders>
              <w:top w:val="single" w:color="DEE0E3" w:sz="4" w:space="0"/>
              <w:left w:val="nil"/>
              <w:bottom w:val="nil"/>
              <w:right w:val="single" w:color="DEE0E3" w:sz="4" w:space="0"/>
            </w:tcBorders>
            <w:noWrap/>
            <w:vAlign w:val="bottom"/>
          </w:tcPr>
          <w:p w14:paraId="7A54472A">
            <w:pPr>
              <w:widowControl/>
              <w:jc w:val="left"/>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　</w:t>
            </w:r>
          </w:p>
        </w:tc>
        <w:tc>
          <w:tcPr>
            <w:tcW w:w="767" w:type="pct"/>
            <w:gridSpan w:val="2"/>
            <w:tcBorders>
              <w:top w:val="single" w:color="DEE0E3" w:sz="4" w:space="0"/>
              <w:left w:val="nil"/>
              <w:bottom w:val="nil"/>
              <w:right w:val="single" w:color="DEE0E3" w:sz="4" w:space="0"/>
            </w:tcBorders>
            <w:noWrap/>
            <w:vAlign w:val="center"/>
          </w:tcPr>
          <w:p w14:paraId="61697E33">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供应商代表签字：</w:t>
            </w:r>
          </w:p>
        </w:tc>
        <w:tc>
          <w:tcPr>
            <w:tcW w:w="600" w:type="pct"/>
            <w:gridSpan w:val="2"/>
            <w:tcBorders>
              <w:top w:val="single" w:color="DEE0E3" w:sz="4" w:space="0"/>
              <w:left w:val="nil"/>
              <w:bottom w:val="nil"/>
              <w:right w:val="single" w:color="DEE0E3" w:sz="4" w:space="0"/>
            </w:tcBorders>
            <w:noWrap/>
            <w:vAlign w:val="bottom"/>
          </w:tcPr>
          <w:p w14:paraId="6BE18A34">
            <w:pPr>
              <w:widowControl/>
              <w:jc w:val="left"/>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　</w:t>
            </w:r>
          </w:p>
        </w:tc>
        <w:tc>
          <w:tcPr>
            <w:tcW w:w="85" w:type="pct"/>
            <w:noWrap/>
            <w:vAlign w:val="bottom"/>
          </w:tcPr>
          <w:p w14:paraId="6F4CC389">
            <w:pPr>
              <w:rPr>
                <w:rFonts w:ascii="宋体" w:hAnsi="宋体" w:cs="Calibri"/>
                <w:color w:val="000000" w:themeColor="text1"/>
                <w:kern w:val="0"/>
                <w:sz w:val="22"/>
                <w14:textFill>
                  <w14:solidFill>
                    <w14:schemeClr w14:val="tx1"/>
                  </w14:solidFill>
                </w14:textFill>
              </w:rPr>
            </w:pPr>
          </w:p>
        </w:tc>
      </w:tr>
      <w:tr w14:paraId="26D817EA">
        <w:tblPrEx>
          <w:tblCellMar>
            <w:top w:w="0" w:type="dxa"/>
            <w:left w:w="108" w:type="dxa"/>
            <w:bottom w:w="0" w:type="dxa"/>
            <w:right w:w="108" w:type="dxa"/>
          </w:tblCellMar>
        </w:tblPrEx>
        <w:trPr>
          <w:trHeight w:val="420" w:hRule="atLeast"/>
        </w:trPr>
        <w:tc>
          <w:tcPr>
            <w:tcW w:w="954" w:type="pct"/>
            <w:gridSpan w:val="2"/>
            <w:tcBorders>
              <w:top w:val="single" w:color="DEE0E3" w:sz="4" w:space="0"/>
              <w:left w:val="single" w:color="DEE0E3" w:sz="4" w:space="0"/>
              <w:bottom w:val="single" w:color="DEE0E3" w:sz="4" w:space="0"/>
              <w:right w:val="nil"/>
            </w:tcBorders>
            <w:noWrap/>
            <w:vAlign w:val="center"/>
          </w:tcPr>
          <w:p w14:paraId="01B431D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日期：</w:t>
            </w:r>
          </w:p>
        </w:tc>
        <w:tc>
          <w:tcPr>
            <w:tcW w:w="2595" w:type="pct"/>
            <w:gridSpan w:val="2"/>
            <w:noWrap/>
            <w:vAlign w:val="bottom"/>
          </w:tcPr>
          <w:p w14:paraId="229542D1">
            <w:pPr>
              <w:rPr>
                <w:rFonts w:ascii="宋体" w:hAnsi="宋体" w:cs="宋体"/>
                <w:color w:val="000000" w:themeColor="text1"/>
                <w:kern w:val="0"/>
                <w:sz w:val="22"/>
                <w14:textFill>
                  <w14:solidFill>
                    <w14:schemeClr w14:val="tx1"/>
                  </w14:solidFill>
                </w14:textFill>
              </w:rPr>
            </w:pPr>
          </w:p>
        </w:tc>
        <w:tc>
          <w:tcPr>
            <w:tcW w:w="767" w:type="pct"/>
            <w:gridSpan w:val="2"/>
            <w:noWrap/>
            <w:vAlign w:val="center"/>
          </w:tcPr>
          <w:p w14:paraId="42A6744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日期：</w:t>
            </w:r>
          </w:p>
        </w:tc>
        <w:tc>
          <w:tcPr>
            <w:tcW w:w="600" w:type="pct"/>
            <w:gridSpan w:val="2"/>
            <w:noWrap/>
            <w:vAlign w:val="bottom"/>
          </w:tcPr>
          <w:p w14:paraId="7614E929">
            <w:pPr>
              <w:rPr>
                <w:rFonts w:ascii="宋体" w:hAnsi="宋体" w:cs="宋体"/>
                <w:color w:val="000000" w:themeColor="text1"/>
                <w:kern w:val="0"/>
                <w:sz w:val="22"/>
                <w14:textFill>
                  <w14:solidFill>
                    <w14:schemeClr w14:val="tx1"/>
                  </w14:solidFill>
                </w14:textFill>
              </w:rPr>
            </w:pPr>
          </w:p>
        </w:tc>
        <w:tc>
          <w:tcPr>
            <w:tcW w:w="85" w:type="pct"/>
            <w:noWrap/>
            <w:vAlign w:val="bottom"/>
          </w:tcPr>
          <w:p w14:paraId="68AF814D">
            <w:pPr>
              <w:widowControl/>
              <w:jc w:val="left"/>
              <w:rPr>
                <w:rFonts w:ascii="宋体" w:hAnsi="宋体"/>
                <w:color w:val="000000" w:themeColor="text1"/>
                <w:kern w:val="0"/>
                <w:sz w:val="20"/>
                <w:szCs w:val="20"/>
                <w14:textFill>
                  <w14:solidFill>
                    <w14:schemeClr w14:val="tx1"/>
                  </w14:solidFill>
                </w14:textFill>
              </w:rPr>
            </w:pPr>
          </w:p>
        </w:tc>
      </w:tr>
      <w:tr w14:paraId="1235780F">
        <w:tblPrEx>
          <w:tblCellMar>
            <w:top w:w="0" w:type="dxa"/>
            <w:left w:w="108" w:type="dxa"/>
            <w:bottom w:w="0" w:type="dxa"/>
            <w:right w:w="108" w:type="dxa"/>
          </w:tblCellMar>
        </w:tblPrEx>
        <w:trPr>
          <w:trHeight w:val="585" w:hRule="atLeast"/>
        </w:trPr>
        <w:tc>
          <w:tcPr>
            <w:tcW w:w="4915" w:type="pct"/>
            <w:gridSpan w:val="8"/>
            <w:tcBorders>
              <w:top w:val="nil"/>
              <w:left w:val="single" w:color="DEE0E3" w:sz="4" w:space="0"/>
              <w:bottom w:val="single" w:color="DEE0E3" w:sz="4" w:space="0"/>
              <w:right w:val="single" w:color="DEE0E3" w:sz="4" w:space="0"/>
            </w:tcBorders>
            <w:noWrap/>
            <w:vAlign w:val="center"/>
          </w:tcPr>
          <w:p w14:paraId="0091BB87">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备注：</w:t>
            </w:r>
          </w:p>
          <w:p w14:paraId="790B4895">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 本验收表满分100分，得分≥80分为合格，低于80分为不合格；2. 验收不合格项需在采购人要求时限内完成整改，整改后重新验收；3. 本验收表作为供应商履约结算的重要依据。</w:t>
            </w:r>
          </w:p>
        </w:tc>
        <w:tc>
          <w:tcPr>
            <w:tcW w:w="85" w:type="pct"/>
            <w:noWrap/>
            <w:vAlign w:val="bottom"/>
          </w:tcPr>
          <w:p w14:paraId="09E08FAA">
            <w:pPr>
              <w:rPr>
                <w:rFonts w:ascii="宋体" w:hAnsi="宋体" w:cs="宋体"/>
                <w:color w:val="000000" w:themeColor="text1"/>
                <w:kern w:val="0"/>
                <w:sz w:val="20"/>
                <w:szCs w:val="20"/>
                <w14:textFill>
                  <w14:solidFill>
                    <w14:schemeClr w14:val="tx1"/>
                  </w14:solidFill>
                </w14:textFill>
              </w:rPr>
            </w:pPr>
          </w:p>
        </w:tc>
      </w:tr>
    </w:tbl>
    <w:p w14:paraId="5620372A">
      <w:pPr>
        <w:widowControl/>
        <w:jc w:val="left"/>
        <w:rPr>
          <w:rFonts w:ascii="微软雅黑" w:hAnsi="微软雅黑" w:eastAsia="微软雅黑" w:cs="微软雅黑"/>
          <w:color w:val="000000" w:themeColor="text1"/>
          <w:sz w:val="32"/>
          <w:szCs w:val="32"/>
          <w14:textFill>
            <w14:solidFill>
              <w14:schemeClr w14:val="tx1"/>
            </w14:solidFill>
          </w14:textFill>
        </w:rPr>
      </w:pPr>
    </w:p>
    <w:p w14:paraId="1FEE5477">
      <w:pPr>
        <w:widowControl/>
        <w:jc w:val="left"/>
        <w:rPr>
          <w:rFonts w:ascii="微软雅黑" w:hAnsi="微软雅黑" w:eastAsia="微软雅黑" w:cs="微软雅黑"/>
          <w:color w:val="000000" w:themeColor="text1"/>
          <w:sz w:val="32"/>
          <w:szCs w:val="32"/>
          <w14:textFill>
            <w14:solidFill>
              <w14:schemeClr w14:val="tx1"/>
            </w14:solidFill>
          </w14:textFill>
        </w:rPr>
      </w:pPr>
    </w:p>
    <w:p w14:paraId="7FFEC4B9">
      <w:pPr>
        <w:widowControl/>
        <w:jc w:val="left"/>
        <w:rPr>
          <w:rFonts w:ascii="微软雅黑" w:hAnsi="微软雅黑" w:eastAsia="微软雅黑" w:cs="微软雅黑"/>
          <w:color w:val="000000" w:themeColor="text1"/>
          <w:sz w:val="32"/>
          <w:szCs w:val="32"/>
          <w14:textFill>
            <w14:solidFill>
              <w14:schemeClr w14:val="tx1"/>
            </w14:solidFill>
          </w14:textFill>
        </w:rPr>
      </w:pPr>
    </w:p>
    <w:p w14:paraId="03AEA905">
      <w:pPr>
        <w:widowControl/>
        <w:jc w:val="left"/>
        <w:rPr>
          <w:rFonts w:ascii="微软雅黑" w:hAnsi="微软雅黑" w:eastAsia="微软雅黑" w:cs="微软雅黑"/>
          <w:color w:val="000000" w:themeColor="text1"/>
          <w:sz w:val="32"/>
          <w:szCs w:val="32"/>
          <w14:textFill>
            <w14:solidFill>
              <w14:schemeClr w14:val="tx1"/>
            </w14:solidFill>
          </w14:textFill>
        </w:rPr>
      </w:pPr>
    </w:p>
    <w:p w14:paraId="176519C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4FD9C0"/>
    <w:multiLevelType w:val="singleLevel"/>
    <w:tmpl w:val="704FD9C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F5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next w:val="2"/>
    <w:qFormat/>
    <w:uiPriority w:val="0"/>
    <w:rPr>
      <w:rFonts w:ascii="宋体" w:hAnsi="Courier New"/>
      <w:szCs w:val="20"/>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2026-07-21T06:53:18Z</dcterms:created>
  <dc:creator>Administrator</dc:creator>
  <cp:lastModifiedBy>WPS_1640435606</cp:lastModifiedBy>
  <dcterms:modified xsi:type="dcterms:W3CDTF">2026-07-21T06:53:27Z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KSOTemplateDocerSaveRecord">
    <vt:lpwstr>eyJoZGlkIjoiMDFlYWU0NmY1ZmQwNjg0NTRhNzNlMmJiODJhZTNlZjgiLCJ1c2VySWQiOiIxMzA2OTE1NjU5In0=</vt:lpwstr>
  </property>
  <property fmtid="{D5CDD505-2E9C-101B-9397-08002B2CF9AE}" pid="4" name="ICV">
    <vt:lpwstr>103068D8D21E404B8CDBCBB50DBD7A84_12</vt:lpwstr>
  </property>
</Properties>
</file>