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92966">
      <w:pPr>
        <w:pStyle w:val="2"/>
        <w:shd w:val="clear"/>
        <w:spacing w:before="0" w:line="500" w:lineRule="exact"/>
        <w:jc w:val="center"/>
        <w:rPr>
          <w:rFonts w:hint="eastAsia" w:ascii="Times New Roman" w:hAnsi="Times New Roman" w:eastAsia="宋体" w:cs="Times New Roman"/>
          <w:color w:val="auto"/>
          <w:sz w:val="36"/>
          <w:szCs w:val="36"/>
        </w:rPr>
      </w:pPr>
      <w:r>
        <w:rPr>
          <w:rFonts w:hint="eastAsia" w:ascii="Times New Roman" w:hAnsi="Times New Roman" w:eastAsia="宋体" w:cs="Times New Roman"/>
          <w:color w:val="auto"/>
          <w:sz w:val="36"/>
          <w:szCs w:val="36"/>
        </w:rPr>
        <w:t>云之龙咨询集团有限公司</w:t>
      </w:r>
      <w:r>
        <w:rPr>
          <w:rFonts w:hint="eastAsia" w:cs="Times New Roman"/>
          <w:color w:val="auto"/>
          <w:sz w:val="36"/>
          <w:szCs w:val="36"/>
          <w:lang w:eastAsia="zh-CN"/>
        </w:rPr>
        <w:t>关于</w:t>
      </w:r>
      <w:r>
        <w:rPr>
          <w:rFonts w:hint="eastAsia" w:ascii="Times New Roman" w:hAnsi="Times New Roman" w:eastAsia="宋体" w:cs="Times New Roman"/>
          <w:color w:val="auto"/>
          <w:sz w:val="36"/>
          <w:szCs w:val="36"/>
        </w:rPr>
        <w:t>南宁市低空飞行服务</w:t>
      </w:r>
      <w:bookmarkStart w:id="27" w:name="_GoBack"/>
      <w:bookmarkEnd w:id="27"/>
      <w:r>
        <w:rPr>
          <w:rFonts w:hint="eastAsia" w:ascii="Times New Roman" w:hAnsi="Times New Roman" w:eastAsia="宋体" w:cs="Times New Roman"/>
          <w:color w:val="auto"/>
          <w:sz w:val="36"/>
          <w:szCs w:val="36"/>
        </w:rPr>
        <w:t>保障体系运营服务项目</w:t>
      </w:r>
      <w:r>
        <w:rPr>
          <w:rFonts w:hint="eastAsia" w:cs="Times New Roman"/>
          <w:color w:val="auto"/>
          <w:sz w:val="36"/>
          <w:szCs w:val="36"/>
          <w:lang w:eastAsia="zh-CN"/>
        </w:rPr>
        <w:t>的</w:t>
      </w:r>
      <w:r>
        <w:rPr>
          <w:rFonts w:hint="eastAsia" w:ascii="Times New Roman" w:hAnsi="Times New Roman" w:eastAsia="宋体" w:cs="Times New Roman"/>
          <w:color w:val="auto"/>
          <w:sz w:val="36"/>
          <w:szCs w:val="36"/>
        </w:rPr>
        <w:t>竞争性磋商公告</w:t>
      </w:r>
      <w:bookmarkStart w:id="0" w:name="_Toc35393798"/>
      <w:bookmarkStart w:id="1" w:name="_Toc35393629"/>
      <w:bookmarkStart w:id="2" w:name="_Toc28359089"/>
      <w:bookmarkStart w:id="3" w:name="_Toc44229878"/>
      <w:bookmarkStart w:id="4" w:name="_Toc28359012"/>
      <w:bookmarkStart w:id="5" w:name="_Toc35393792"/>
      <w:bookmarkStart w:id="6" w:name="_Toc28359081"/>
      <w:bookmarkStart w:id="7" w:name="_Toc35393623"/>
      <w:bookmarkStart w:id="8" w:name="_Toc28359004"/>
    </w:p>
    <w:p w14:paraId="0906E4A7">
      <w:pPr>
        <w:rPr>
          <w:rFonts w:hint="eastAsia"/>
        </w:rPr>
      </w:pPr>
      <w:r>
        <w:rPr>
          <w:rFonts w:hint="eastAsia"/>
          <w:color w:val="auto"/>
        </w:rPr>
        <mc:AlternateContent>
          <mc:Choice Requires="wps">
            <w:drawing>
              <wp:anchor distT="0" distB="0" distL="114300" distR="114300" simplePos="0" relativeHeight="251659264" behindDoc="0" locked="0" layoutInCell="1" allowOverlap="1">
                <wp:simplePos x="0" y="0"/>
                <wp:positionH relativeFrom="column">
                  <wp:posOffset>135890</wp:posOffset>
                </wp:positionH>
                <wp:positionV relativeFrom="paragraph">
                  <wp:posOffset>131445</wp:posOffset>
                </wp:positionV>
                <wp:extent cx="5970270" cy="1431925"/>
                <wp:effectExtent l="0" t="0" r="11430" b="15875"/>
                <wp:wrapNone/>
                <wp:docPr id="2" name="文本框 2"/>
                <wp:cNvGraphicFramePr/>
                <a:graphic xmlns:a="http://schemas.openxmlformats.org/drawingml/2006/main">
                  <a:graphicData uri="http://schemas.microsoft.com/office/word/2010/wordprocessingShape">
                    <wps:wsp>
                      <wps:cNvSpPr txBox="1"/>
                      <wps:spPr>
                        <a:xfrm>
                          <a:off x="0" y="0"/>
                          <a:ext cx="5970270" cy="1431925"/>
                        </a:xfrm>
                        <a:prstGeom prst="rect">
                          <a:avLst/>
                        </a:prstGeom>
                        <a:solidFill>
                          <a:srgbClr val="FFFFFF"/>
                        </a:solidFill>
                        <a:ln>
                          <a:noFill/>
                        </a:ln>
                      </wps:spPr>
                      <wps:txbx>
                        <w:txbxContent>
                          <w:p w14:paraId="6CE528A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38F3501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南宁市低空飞行服务保障体系运营服务项目</w:t>
                            </w:r>
                            <w:r>
                              <w:rPr>
                                <w:rFonts w:hint="eastAsia" w:ascii="宋体" w:hAnsi="宋体"/>
                                <w:color w:val="000000"/>
                                <w:szCs w:val="21"/>
                              </w:rPr>
                              <w:t>的潜在供应商应在广西政府采购云平台（https://www.gcy.zfcg.gxzf.gov.cn/）获取（下载）获取竞争性磋商文件，并于</w:t>
                            </w:r>
                            <w:r>
                              <w:rPr>
                                <w:rFonts w:hint="eastAsia" w:ascii="宋体" w:hAnsi="宋体"/>
                                <w:color w:val="000000"/>
                                <w:szCs w:val="21"/>
                                <w:u w:val="single"/>
                              </w:rPr>
                              <w:t>202</w:t>
                            </w:r>
                            <w:r>
                              <w:rPr>
                                <w:rFonts w:ascii="宋体" w:hAnsi="宋体"/>
                                <w:color w:val="000000"/>
                                <w:szCs w:val="21"/>
                                <w:u w:val="single"/>
                              </w:rPr>
                              <w:t>6</w:t>
                            </w:r>
                            <w:r>
                              <w:rPr>
                                <w:rFonts w:hint="eastAsia" w:ascii="宋体" w:hAnsi="宋体"/>
                                <w:color w:val="000000"/>
                                <w:szCs w:val="21"/>
                                <w:u w:val="single"/>
                              </w:rPr>
                              <w:t>年8月2</w:t>
                            </w:r>
                            <w:r>
                              <w:rPr>
                                <w:rFonts w:ascii="宋体" w:hAnsi="宋体"/>
                                <w:color w:val="000000"/>
                                <w:szCs w:val="21"/>
                                <w:u w:val="single"/>
                              </w:rPr>
                              <w:t>4</w:t>
                            </w:r>
                            <w:r>
                              <w:rPr>
                                <w:rFonts w:hint="eastAsia" w:ascii="宋体" w:hAnsi="宋体"/>
                                <w:color w:val="000000"/>
                                <w:szCs w:val="21"/>
                                <w:u w:val="single"/>
                              </w:rPr>
                              <w:t>日9时30分</w:t>
                            </w:r>
                            <w:r>
                              <w:rPr>
                                <w:rFonts w:hint="eastAsia" w:ascii="宋体" w:hAnsi="宋体"/>
                                <w:bCs/>
                                <w:color w:val="000000"/>
                                <w:szCs w:val="21"/>
                              </w:rPr>
                              <w:t>（北京时间）前提交响应文件</w:t>
                            </w:r>
                            <w:r>
                              <w:rPr>
                                <w:rFonts w:hint="eastAsia" w:ascii="宋体" w:hAnsi="宋体"/>
                                <w:color w:val="000000"/>
                                <w:szCs w:val="21"/>
                              </w:rPr>
                              <w:t>。</w:t>
                            </w:r>
                          </w:p>
                          <w:p w14:paraId="7E68DDA8">
                            <w:pPr>
                              <w:rPr>
                                <w:rFonts w:hint="eastAsia"/>
                              </w:rPr>
                            </w:pPr>
                          </w:p>
                        </w:txbxContent>
                      </wps:txbx>
                      <wps:bodyPr upright="1"/>
                    </wps:wsp>
                  </a:graphicData>
                </a:graphic>
              </wp:anchor>
            </w:drawing>
          </mc:Choice>
          <mc:Fallback>
            <w:pict>
              <v:shape id="_x0000_s1026" o:spid="_x0000_s1026" o:spt="202" type="#_x0000_t202" style="position:absolute;left:0pt;margin-left:10.7pt;margin-top:10.35pt;height:112.75pt;width:470.1pt;z-index:251659264;mso-width-relative:margin;mso-height-relative:margin;" stroked="f" coordsize="21600,21600" o:gfxdata="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HLijR1wAAAAkBAAAPAAAAAAAAAAEAIAAAACIAAABkcnMvZG93bnJldi54&#10;bWxQSwECFAAUAAAACACHTuJAmPhKp8IBAAB4AwAADgAAAAAAAAABACAAAAAmAQAAZHJzL2Uyb0Rv&#10;Yy54bWxQSwUGAAAAAAYABgBZAQAAWgUAAAAA&#10;">
                <v:path/>
                <v:fill focussize="0,0"/>
                <v:stroke on="f"/>
                <v:imagedata o:title=""/>
                <o:lock v:ext="edit"/>
                <v:textbox>
                  <w:txbxContent>
                    <w:p w14:paraId="6CE528A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38F3501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南宁市低空飞行服务保障体系运营服务项目</w:t>
                      </w:r>
                      <w:r>
                        <w:rPr>
                          <w:rFonts w:hint="eastAsia" w:ascii="宋体" w:hAnsi="宋体"/>
                          <w:color w:val="000000"/>
                          <w:szCs w:val="21"/>
                        </w:rPr>
                        <w:t>的潜在供应商应在广西政府采购云平台（https://www.gcy.zfcg.gxzf.gov.cn/）获取（下载）获取竞争性磋商文件，并于</w:t>
                      </w:r>
                      <w:r>
                        <w:rPr>
                          <w:rFonts w:hint="eastAsia" w:ascii="宋体" w:hAnsi="宋体"/>
                          <w:color w:val="000000"/>
                          <w:szCs w:val="21"/>
                          <w:u w:val="single"/>
                        </w:rPr>
                        <w:t>202</w:t>
                      </w:r>
                      <w:r>
                        <w:rPr>
                          <w:rFonts w:ascii="宋体" w:hAnsi="宋体"/>
                          <w:color w:val="000000"/>
                          <w:szCs w:val="21"/>
                          <w:u w:val="single"/>
                        </w:rPr>
                        <w:t>6</w:t>
                      </w:r>
                      <w:r>
                        <w:rPr>
                          <w:rFonts w:hint="eastAsia" w:ascii="宋体" w:hAnsi="宋体"/>
                          <w:color w:val="000000"/>
                          <w:szCs w:val="21"/>
                          <w:u w:val="single"/>
                        </w:rPr>
                        <w:t>年8月2</w:t>
                      </w:r>
                      <w:r>
                        <w:rPr>
                          <w:rFonts w:ascii="宋体" w:hAnsi="宋体"/>
                          <w:color w:val="000000"/>
                          <w:szCs w:val="21"/>
                          <w:u w:val="single"/>
                        </w:rPr>
                        <w:t>4</w:t>
                      </w:r>
                      <w:r>
                        <w:rPr>
                          <w:rFonts w:hint="eastAsia" w:ascii="宋体" w:hAnsi="宋体"/>
                          <w:color w:val="000000"/>
                          <w:szCs w:val="21"/>
                          <w:u w:val="single"/>
                        </w:rPr>
                        <w:t>日9时30分</w:t>
                      </w:r>
                      <w:r>
                        <w:rPr>
                          <w:rFonts w:hint="eastAsia" w:ascii="宋体" w:hAnsi="宋体"/>
                          <w:bCs/>
                          <w:color w:val="000000"/>
                          <w:szCs w:val="21"/>
                        </w:rPr>
                        <w:t>（北京时间）前提交响应文件</w:t>
                      </w:r>
                      <w:r>
                        <w:rPr>
                          <w:rFonts w:hint="eastAsia" w:ascii="宋体" w:hAnsi="宋体"/>
                          <w:color w:val="000000"/>
                          <w:szCs w:val="21"/>
                        </w:rPr>
                        <w:t>。</w:t>
                      </w:r>
                    </w:p>
                    <w:p w14:paraId="7E68DDA8">
                      <w:pPr>
                        <w:rPr>
                          <w:rFonts w:hint="eastAsia"/>
                        </w:rPr>
                      </w:pPr>
                    </w:p>
                  </w:txbxContent>
                </v:textbox>
              </v:shape>
            </w:pict>
          </mc:Fallback>
        </mc:AlternateContent>
      </w:r>
    </w:p>
    <w:p w14:paraId="43397358">
      <w:pPr>
        <w:rPr>
          <w:rFonts w:hint="eastAsia"/>
        </w:rPr>
      </w:pPr>
    </w:p>
    <w:p w14:paraId="29359518">
      <w:pPr>
        <w:rPr>
          <w:rFonts w:hint="eastAsia"/>
        </w:rPr>
      </w:pPr>
    </w:p>
    <w:p w14:paraId="4B148524">
      <w:pPr>
        <w:rPr>
          <w:rFonts w:hint="eastAsia"/>
        </w:rPr>
      </w:pPr>
    </w:p>
    <w:p w14:paraId="573E5834">
      <w:pPr>
        <w:rPr>
          <w:rFonts w:hint="eastAsia"/>
        </w:rPr>
      </w:pPr>
    </w:p>
    <w:p w14:paraId="0E9FC337">
      <w:pPr>
        <w:rPr>
          <w:rFonts w:hint="eastAsia"/>
        </w:rPr>
      </w:pPr>
    </w:p>
    <w:p w14:paraId="3090627B">
      <w:pPr>
        <w:rPr>
          <w:rFonts w:hint="eastAsia"/>
        </w:rPr>
      </w:pPr>
    </w:p>
    <w:p w14:paraId="2B6627DA">
      <w:pPr>
        <w:rPr>
          <w:rFonts w:hint="eastAsia"/>
        </w:rPr>
      </w:pPr>
    </w:p>
    <w:p w14:paraId="1E704197">
      <w:pPr>
        <w:shd w:val="clear"/>
        <w:spacing w:line="500" w:lineRule="exact"/>
        <w:ind w:firstLine="480" w:firstLineChars="200"/>
        <w:rPr>
          <w:rFonts w:hint="eastAsia" w:ascii="Times New Roman" w:hAnsi="Times New Roman" w:eastAsia="宋体" w:cs="Times New Roman"/>
          <w:color w:val="auto"/>
        </w:rPr>
      </w:pPr>
      <w:r>
        <w:rPr>
          <w:rFonts w:hint="eastAsia" w:ascii="黑体" w:hAnsi="黑体" w:eastAsia="黑体" w:cs="宋体"/>
          <w:bCs/>
          <w:color w:val="auto"/>
          <w:sz w:val="24"/>
        </w:rPr>
        <w:t>一、项目基本情况</w:t>
      </w:r>
      <w:bookmarkEnd w:id="0"/>
      <w:bookmarkEnd w:id="1"/>
      <w:bookmarkEnd w:id="2"/>
      <w:bookmarkEnd w:id="3"/>
      <w:bookmarkEnd w:id="4"/>
    </w:p>
    <w:p w14:paraId="0BDF499D">
      <w:pPr>
        <w:shd w:val="clea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1.项目编号：</w:t>
      </w:r>
      <w:r>
        <w:rPr>
          <w:rFonts w:ascii="宋体" w:hAnsi="宋体" w:eastAsia="宋体" w:cs="Times New Roman"/>
          <w:color w:val="auto"/>
          <w:szCs w:val="21"/>
        </w:rPr>
        <w:t>NNZC2026-C3-990682-YZLZ</w:t>
      </w:r>
      <w:r>
        <w:rPr>
          <w:rFonts w:hint="eastAsia" w:ascii="宋体" w:hAnsi="宋体" w:eastAsia="宋体" w:cs="Times New Roman"/>
          <w:color w:val="auto"/>
          <w:szCs w:val="21"/>
        </w:rPr>
        <w:t>（采购计划编号：NNZC[2026]4127号）</w:t>
      </w:r>
    </w:p>
    <w:p w14:paraId="428A31E7">
      <w:pPr>
        <w:shd w:val="clear"/>
        <w:spacing w:line="360" w:lineRule="auto"/>
        <w:ind w:firstLine="420" w:firstLineChars="200"/>
        <w:rPr>
          <w:rFonts w:hint="eastAsia" w:ascii="宋体" w:hAnsi="宋体" w:eastAsia="宋体" w:cs="Times New Roman"/>
          <w:color w:val="auto"/>
          <w:szCs w:val="21"/>
          <w:u w:val="single"/>
        </w:rPr>
      </w:pPr>
      <w:r>
        <w:rPr>
          <w:rFonts w:hint="eastAsia" w:ascii="宋体" w:hAnsi="宋体" w:eastAsia="宋体" w:cs="Times New Roman"/>
          <w:color w:val="auto"/>
          <w:szCs w:val="21"/>
        </w:rPr>
        <w:t>2.项目名称：南宁市低空飞行服务保障体系运营服务项目</w:t>
      </w:r>
    </w:p>
    <w:p w14:paraId="6E4B62E6">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3.采购方式：竞争性磋商</w:t>
      </w:r>
    </w:p>
    <w:p w14:paraId="6B7BF181">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4.预算金额：</w:t>
      </w:r>
      <w:r>
        <w:rPr>
          <w:rFonts w:ascii="宋体" w:hAnsi="宋体" w:eastAsia="宋体" w:cs="Times New Roman"/>
          <w:color w:val="auto"/>
          <w:szCs w:val="21"/>
        </w:rPr>
        <w:t>50</w:t>
      </w:r>
      <w:r>
        <w:rPr>
          <w:rFonts w:hint="eastAsia" w:ascii="宋体" w:hAnsi="宋体" w:eastAsia="宋体" w:cs="Times New Roman"/>
          <w:color w:val="auto"/>
          <w:szCs w:val="21"/>
        </w:rPr>
        <w:t>万元</w:t>
      </w:r>
    </w:p>
    <w:p w14:paraId="7B4D90DA">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5.最高限价：</w:t>
      </w:r>
      <w:r>
        <w:rPr>
          <w:rFonts w:ascii="宋体" w:hAnsi="宋体" w:eastAsia="宋体" w:cs="Times New Roman"/>
          <w:color w:val="auto"/>
          <w:szCs w:val="21"/>
        </w:rPr>
        <w:t>50</w:t>
      </w:r>
      <w:r>
        <w:rPr>
          <w:rFonts w:hint="eastAsia" w:ascii="宋体" w:hAnsi="宋体" w:eastAsia="宋体" w:cs="Times New Roman"/>
          <w:color w:val="auto"/>
          <w:szCs w:val="21"/>
        </w:rPr>
        <w:t>万元</w:t>
      </w:r>
    </w:p>
    <w:p w14:paraId="46DBA996">
      <w:pPr>
        <w:shd w:val="clea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6.采购需求：</w:t>
      </w:r>
    </w:p>
    <w:p w14:paraId="10FF648F">
      <w:pPr>
        <w:shd w:val="clear"/>
        <w:spacing w:line="360" w:lineRule="auto"/>
        <w:ind w:firstLine="420" w:firstLineChars="200"/>
        <w:rPr>
          <w:rFonts w:hint="eastAsia" w:ascii="宋体" w:hAnsi="宋体" w:eastAsia="宋体" w:cs="Times New Roman"/>
          <w:color w:val="auto"/>
          <w:szCs w:val="21"/>
        </w:rPr>
      </w:pPr>
      <w:r>
        <w:rPr>
          <w:rFonts w:ascii="宋体" w:hAnsi="宋体" w:eastAsia="宋体" w:cs="Times New Roman"/>
          <w:color w:val="auto"/>
          <w:szCs w:val="21"/>
          <w:u w:val="single"/>
        </w:rPr>
        <w:t>/</w:t>
      </w:r>
      <w:r>
        <w:rPr>
          <w:rFonts w:hint="eastAsia" w:ascii="宋体" w:hAnsi="宋体" w:eastAsia="宋体" w:cs="Times New Roman"/>
          <w:color w:val="auto"/>
          <w:szCs w:val="21"/>
        </w:rPr>
        <w:t>分标：</w:t>
      </w:r>
    </w:p>
    <w:tbl>
      <w:tblPr>
        <w:tblStyle w:val="6"/>
        <w:tblW w:w="932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8"/>
        <w:gridCol w:w="1842"/>
        <w:gridCol w:w="851"/>
        <w:gridCol w:w="1134"/>
        <w:gridCol w:w="4505"/>
      </w:tblGrid>
      <w:tr w14:paraId="30A89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noWrap w:val="0"/>
            <w:vAlign w:val="center"/>
          </w:tcPr>
          <w:p w14:paraId="27512E47">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序号</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043FF37">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标的名称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2B998B">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48838B4">
            <w:pPr>
              <w:shd w:val="clear"/>
              <w:snapToGrid w:val="0"/>
              <w:spacing w:line="360" w:lineRule="auto"/>
              <w:ind w:firstLine="420" w:firstLineChars="200"/>
              <w:jc w:val="center"/>
              <w:rPr>
                <w:rFonts w:hint="eastAsia" w:ascii="宋体" w:hAnsi="宋体" w:eastAsia="宋体" w:cs="Times New Roman"/>
                <w:color w:val="auto"/>
                <w:szCs w:val="21"/>
              </w:rPr>
            </w:pPr>
            <w:r>
              <w:rPr>
                <w:rFonts w:hint="eastAsia" w:ascii="宋体" w:hAnsi="宋体" w:eastAsia="宋体" w:cs="Times New Roman"/>
                <w:color w:val="auto"/>
                <w:szCs w:val="21"/>
              </w:rPr>
              <w:t>数量</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3E4688F6">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简要技术需求或者服务要求</w:t>
            </w:r>
          </w:p>
        </w:tc>
      </w:tr>
      <w:tr w14:paraId="14BFC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noWrap w:val="0"/>
            <w:vAlign w:val="center"/>
          </w:tcPr>
          <w:p w14:paraId="4F2C1222">
            <w:pPr>
              <w:shd w:val="clear"/>
              <w:snapToGrid w:val="0"/>
              <w:spacing w:line="360" w:lineRule="auto"/>
              <w:ind w:firstLine="420" w:firstLineChars="200"/>
              <w:jc w:val="center"/>
              <w:rPr>
                <w:rFonts w:hint="eastAsia" w:ascii="宋体" w:hAnsi="宋体" w:eastAsia="宋体" w:cs="Times New Roman"/>
                <w:color w:val="auto"/>
                <w:szCs w:val="21"/>
              </w:rPr>
            </w:pPr>
            <w:r>
              <w:rPr>
                <w:rFonts w:ascii="宋体" w:hAnsi="宋体" w:eastAsia="宋体" w:cs="Times New Roman"/>
                <w:color w:val="auto"/>
                <w:szCs w:val="21"/>
              </w:rPr>
              <w:t>1</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F02A49F">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南宁市低空飞行服务保障体系运营服务</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CF6C265">
            <w:pPr>
              <w:shd w:val="clear"/>
              <w:snapToGrid w:val="0"/>
              <w:spacing w:line="360" w:lineRule="auto"/>
              <w:ind w:firstLine="420" w:firstLineChars="200"/>
              <w:jc w:val="center"/>
              <w:rPr>
                <w:rFonts w:hint="eastAsia" w:ascii="宋体" w:hAnsi="宋体" w:eastAsia="宋体" w:cs="Times New Roman"/>
                <w:color w:val="auto"/>
                <w:szCs w:val="21"/>
              </w:rPr>
            </w:pPr>
            <w:r>
              <w:rPr>
                <w:rFonts w:hint="eastAsia" w:ascii="宋体" w:hAnsi="宋体" w:eastAsia="宋体" w:cs="Times New Roman"/>
                <w:color w:val="auto"/>
                <w:szCs w:val="21"/>
              </w:rPr>
              <w:t>1</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C341B2">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项</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4470A136">
            <w:pPr>
              <w:shd w:val="clear"/>
              <w:jc w:val="left"/>
              <w:rPr>
                <w:rFonts w:ascii="宋体" w:hAnsi="宋体" w:eastAsia="宋体" w:cs="宋体"/>
                <w:color w:val="auto"/>
                <w:szCs w:val="21"/>
              </w:rPr>
            </w:pPr>
            <w:r>
              <w:rPr>
                <w:rFonts w:hint="eastAsia" w:ascii="宋体" w:hAnsi="宋体" w:eastAsia="宋体" w:cs="宋体"/>
                <w:color w:val="auto"/>
                <w:szCs w:val="21"/>
              </w:rPr>
              <w:t>一、项目总体服务内容</w:t>
            </w:r>
          </w:p>
          <w:p w14:paraId="73799AA6">
            <w:pPr>
              <w:shd w:val="clear"/>
              <w:snapToGrid w:val="0"/>
              <w:spacing w:line="360" w:lineRule="auto"/>
              <w:rPr>
                <w:rFonts w:ascii="宋体" w:hAnsi="宋体" w:eastAsia="宋体" w:cs="宋体"/>
                <w:color w:val="auto"/>
                <w:szCs w:val="21"/>
              </w:rPr>
            </w:pPr>
            <w:r>
              <w:rPr>
                <w:rFonts w:hint="eastAsia" w:ascii="宋体" w:hAnsi="宋体" w:eastAsia="宋体" w:cs="宋体"/>
                <w:color w:val="auto"/>
                <w:szCs w:val="21"/>
              </w:rPr>
              <w:t>在南宁市提供低空飞行服务平台和服务中心，安排相关专业人员为南宁市范围内的低空飞行单位和人员提供飞行服务，包括为提供空域、航线申请、飞行计划申报、飞行通信气象监测及飞行过程监管等，为政府部门构建飞行服务保障体系、履行管理服务职责提供支持，确保低空飞行“飞得起、看得见、管得着”。</w:t>
            </w:r>
          </w:p>
          <w:p w14:paraId="1CBD31AE">
            <w:pPr>
              <w:shd w:val="clear"/>
              <w:snapToGrid w:val="0"/>
              <w:spacing w:line="360" w:lineRule="auto"/>
              <w:rPr>
                <w:rFonts w:hint="eastAsia" w:ascii="宋体" w:hAnsi="宋体" w:eastAsia="宋体" w:cs="Times New Roman"/>
                <w:color w:val="auto"/>
                <w:szCs w:val="21"/>
              </w:rPr>
            </w:pPr>
            <w:r>
              <w:rPr>
                <w:rFonts w:ascii="宋体" w:hAnsi="宋体" w:eastAsia="宋体" w:cs="宋体"/>
                <w:color w:val="auto"/>
                <w:szCs w:val="21"/>
              </w:rPr>
              <w:t>…</w:t>
            </w:r>
          </w:p>
        </w:tc>
      </w:tr>
    </w:tbl>
    <w:p w14:paraId="6916C788">
      <w:pPr>
        <w:shd w:val="clear"/>
        <w:spacing w:line="360" w:lineRule="auto"/>
        <w:ind w:firstLine="420" w:firstLineChars="200"/>
        <w:rPr>
          <w:rFonts w:hint="eastAsia" w:ascii="宋体" w:hAnsi="宋体" w:eastAsia="宋体" w:cs="Times New Roman"/>
          <w:color w:val="auto"/>
          <w:szCs w:val="21"/>
          <w:u w:val="single"/>
        </w:rPr>
      </w:pPr>
      <w:r>
        <w:rPr>
          <w:rFonts w:hint="eastAsia" w:ascii="宋体" w:hAnsi="宋体" w:eastAsia="宋体" w:cs="Times New Roman"/>
          <w:color w:val="auto"/>
          <w:szCs w:val="21"/>
        </w:rPr>
        <w:t>7.合同履行期限：详见商务要求。</w:t>
      </w:r>
    </w:p>
    <w:p w14:paraId="0CA6DCD0">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8.本项目是否接受联合体：□是，</w:t>
      </w:r>
      <w:r>
        <w:rPr>
          <w:rFonts w:ascii="Segoe UI Symbol" w:hAnsi="Segoe UI Symbol" w:eastAsia="宋体" w:cs="Segoe UI Symbol"/>
          <w:color w:val="auto"/>
          <w:szCs w:val="21"/>
        </w:rPr>
        <w:t>☑</w:t>
      </w:r>
      <w:r>
        <w:rPr>
          <w:rFonts w:hint="eastAsia" w:ascii="宋体" w:hAnsi="宋体" w:eastAsia="宋体" w:cs="Times New Roman"/>
          <w:color w:val="auto"/>
          <w:szCs w:val="21"/>
        </w:rPr>
        <w:t>否</w:t>
      </w:r>
    </w:p>
    <w:p w14:paraId="27F43316">
      <w:pPr>
        <w:shd w:val="clear"/>
        <w:spacing w:line="360" w:lineRule="auto"/>
        <w:ind w:firstLine="482" w:firstLineChars="200"/>
        <w:rPr>
          <w:rFonts w:hint="eastAsia" w:ascii="黑体" w:hAnsi="黑体" w:eastAsia="黑体" w:cs="宋体"/>
          <w:bCs/>
          <w:color w:val="auto"/>
          <w:sz w:val="24"/>
        </w:rPr>
      </w:pPr>
      <w:bookmarkStart w:id="9" w:name="_Toc35393799"/>
      <w:bookmarkStart w:id="10" w:name="_Toc35393630"/>
      <w:bookmarkStart w:id="11" w:name="_Toc44229879"/>
      <w:bookmarkStart w:id="12" w:name="_Toc28359013"/>
      <w:bookmarkStart w:id="13" w:name="_Toc28359090"/>
      <w:r>
        <w:rPr>
          <w:rFonts w:hint="eastAsia" w:ascii="黑体" w:hAnsi="黑体" w:eastAsia="黑体" w:cs="宋体"/>
          <w:b/>
          <w:color w:val="auto"/>
          <w:kern w:val="44"/>
          <w:sz w:val="24"/>
        </w:rPr>
        <w:t>二、供应商的资格条件</w:t>
      </w:r>
      <w:bookmarkEnd w:id="9"/>
      <w:bookmarkEnd w:id="10"/>
      <w:bookmarkEnd w:id="11"/>
      <w:bookmarkEnd w:id="12"/>
      <w:bookmarkEnd w:id="13"/>
    </w:p>
    <w:p w14:paraId="59BBD965">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1.满足《中华人民共和国政府采购法》第二十二条规定；</w:t>
      </w:r>
    </w:p>
    <w:p w14:paraId="52EE072D">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2.落实政府采购政策需满足的资格要求：</w:t>
      </w:r>
    </w:p>
    <w:p w14:paraId="49B61DFA">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□专门面向中小企业采购的项目（承接服务的供应商应为中型或小型或微型企业或监狱企业或残疾人福利性单位)</w:t>
      </w:r>
    </w:p>
    <w:p w14:paraId="4984DBDD">
      <w:pPr>
        <w:shd w:val="clear"/>
        <w:spacing w:line="360" w:lineRule="auto"/>
        <w:ind w:firstLine="420" w:firstLineChars="200"/>
        <w:rPr>
          <w:rFonts w:hint="eastAsia" w:ascii="宋体" w:hAnsi="宋体" w:eastAsia="宋体" w:cs="Times New Roman"/>
          <w:color w:val="auto"/>
          <w:szCs w:val="21"/>
        </w:rPr>
      </w:pPr>
      <w:r>
        <w:rPr>
          <w:rFonts w:ascii="Segoe UI Symbol" w:hAnsi="Segoe UI Symbol" w:eastAsia="宋体" w:cs="Segoe UI Symbol"/>
          <w:color w:val="auto"/>
          <w:szCs w:val="21"/>
        </w:rPr>
        <w:t>☑</w:t>
      </w:r>
      <w:r>
        <w:rPr>
          <w:rFonts w:hint="eastAsia" w:ascii="宋体" w:hAnsi="宋体" w:eastAsia="宋体" w:cs="Times New Roman"/>
          <w:color w:val="auto"/>
          <w:szCs w:val="21"/>
        </w:rPr>
        <w:t>非专门面向中小企业采购的项目</w:t>
      </w:r>
    </w:p>
    <w:p w14:paraId="6B04EB80">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3.本项目的特定资格要求：无</w:t>
      </w:r>
    </w:p>
    <w:p w14:paraId="74256A5E">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4. 本项目的特定条件：无</w:t>
      </w:r>
    </w:p>
    <w:p w14:paraId="15BC6987">
      <w:pPr>
        <w:shd w:val="clear"/>
        <w:snapToGrid w:val="0"/>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A84375B">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E69409B">
      <w:pPr>
        <w:shd w:val="clear"/>
        <w:spacing w:line="360" w:lineRule="auto"/>
        <w:ind w:firstLine="482" w:firstLineChars="200"/>
        <w:rPr>
          <w:rFonts w:hint="eastAsia" w:ascii="黑体" w:hAnsi="黑体" w:eastAsia="黑体" w:cs="Times New Roman"/>
          <w:b/>
          <w:bCs/>
          <w:color w:val="auto"/>
          <w:sz w:val="24"/>
        </w:rPr>
      </w:pPr>
      <w:r>
        <w:rPr>
          <w:rFonts w:hint="eastAsia" w:ascii="黑体" w:hAnsi="黑体" w:eastAsia="黑体" w:cs="Times New Roman"/>
          <w:b/>
          <w:bCs/>
          <w:color w:val="auto"/>
          <w:sz w:val="24"/>
        </w:rPr>
        <w:t>三、获取竞争性磋商文件</w:t>
      </w:r>
      <w:bookmarkEnd w:id="5"/>
      <w:bookmarkEnd w:id="6"/>
      <w:bookmarkEnd w:id="7"/>
      <w:bookmarkEnd w:id="8"/>
    </w:p>
    <w:p w14:paraId="0FEADA7D">
      <w:pPr>
        <w:shd w:val="clear"/>
        <w:spacing w:line="360" w:lineRule="auto"/>
        <w:ind w:firstLine="420" w:firstLineChars="200"/>
        <w:rPr>
          <w:rFonts w:hint="eastAsia" w:ascii="宋体" w:hAnsi="宋体" w:eastAsia="宋体" w:cs="Times New Roman"/>
          <w:color w:val="auto"/>
          <w:szCs w:val="21"/>
        </w:rPr>
      </w:pPr>
      <w:bookmarkStart w:id="14" w:name="_Toc35393793"/>
      <w:bookmarkStart w:id="15" w:name="_Toc28359005"/>
      <w:bookmarkStart w:id="16" w:name="_Toc28359082"/>
      <w:bookmarkStart w:id="17" w:name="_Toc35393624"/>
      <w:r>
        <w:rPr>
          <w:rFonts w:hint="eastAsia" w:ascii="宋体" w:hAnsi="宋体" w:eastAsia="宋体" w:cs="Times New Roman"/>
          <w:color w:val="auto"/>
          <w:szCs w:val="21"/>
        </w:rPr>
        <w:t>时间：自公告发布之日起。</w:t>
      </w:r>
    </w:p>
    <w:p w14:paraId="141415D0">
      <w:pPr>
        <w:shd w:val="clear"/>
        <w:spacing w:line="360" w:lineRule="auto"/>
        <w:ind w:firstLine="420" w:firstLineChars="200"/>
        <w:rPr>
          <w:rFonts w:hint="eastAsia" w:ascii="黑体" w:hAnsi="黑体" w:eastAsia="黑体" w:cs="Times New Roman"/>
          <w:b/>
          <w:bCs/>
          <w:color w:val="auto"/>
          <w:sz w:val="24"/>
        </w:rPr>
      </w:pPr>
      <w:r>
        <w:rPr>
          <w:rFonts w:hint="eastAsia" w:ascii="宋体" w:hAnsi="宋体" w:eastAsia="宋体" w:cs="Times New Roman"/>
          <w:color w:val="auto"/>
          <w:szCs w:val="21"/>
        </w:rPr>
        <w:t>获取方式:网上下载。本项目不发放纸质采购文件，供应商可自行在</w:t>
      </w:r>
      <w:r>
        <w:rPr>
          <w:rFonts w:hint="eastAsia" w:ascii="宋体" w:hAnsi="宋体" w:eastAsia="宋体" w:cs="Times New Roman"/>
          <w:color w:val="auto"/>
          <w:szCs w:val="21"/>
        </w:rPr>
        <w:fldChar w:fldCharType="begin"/>
      </w:r>
      <w:r>
        <w:rPr>
          <w:rFonts w:hint="eastAsia" w:ascii="宋体" w:hAnsi="宋体" w:eastAsia="宋体" w:cs="Times New Roman"/>
          <w:color w:val="auto"/>
          <w:szCs w:val="21"/>
        </w:rPr>
        <w:instrText xml:space="preserve"> HYPERLINK "" </w:instrText>
      </w:r>
      <w:r>
        <w:rPr>
          <w:rFonts w:ascii="宋体" w:hAnsi="宋体" w:eastAsia="宋体" w:cs="Times New Roman"/>
          <w:color w:val="auto"/>
          <w:szCs w:val="21"/>
        </w:rPr>
        <w:fldChar w:fldCharType="separate"/>
      </w:r>
      <w:r>
        <w:rPr>
          <w:rFonts w:hint="eastAsia" w:ascii="宋体" w:hAnsi="宋体" w:eastAsia="宋体" w:cs="Times New Roman"/>
          <w:color w:val="auto"/>
          <w:szCs w:val="21"/>
        </w:rPr>
        <w:fldChar w:fldCharType="end"/>
      </w:r>
      <w:r>
        <w:rPr>
          <w:rFonts w:hint="eastAsia" w:ascii="宋体" w:hAnsi="宋体" w:eastAsia="宋体" w:cs="Times New Roman"/>
          <w:color w:val="auto"/>
          <w:szCs w:val="21"/>
        </w:rPr>
        <w:t>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7003FD75">
      <w:pPr>
        <w:shd w:val="clear"/>
        <w:snapToGrid w:val="0"/>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售价：0元。</w:t>
      </w:r>
    </w:p>
    <w:p w14:paraId="121647EA">
      <w:pPr>
        <w:shd w:val="clear"/>
        <w:spacing w:line="360" w:lineRule="auto"/>
        <w:ind w:firstLine="482" w:firstLineChars="200"/>
        <w:rPr>
          <w:rFonts w:hint="eastAsia" w:ascii="黑体" w:hAnsi="黑体" w:eastAsia="黑体" w:cs="Times New Roman"/>
          <w:b/>
          <w:bCs/>
          <w:color w:val="auto"/>
          <w:sz w:val="24"/>
        </w:rPr>
      </w:pPr>
      <w:r>
        <w:rPr>
          <w:rFonts w:hint="eastAsia" w:ascii="黑体" w:hAnsi="黑体" w:eastAsia="黑体" w:cs="Times New Roman"/>
          <w:b/>
          <w:bCs/>
          <w:color w:val="auto"/>
          <w:sz w:val="24"/>
        </w:rPr>
        <w:t>四、</w:t>
      </w:r>
      <w:bookmarkEnd w:id="14"/>
      <w:bookmarkEnd w:id="15"/>
      <w:bookmarkEnd w:id="16"/>
      <w:bookmarkEnd w:id="17"/>
      <w:r>
        <w:rPr>
          <w:rFonts w:hint="eastAsia" w:ascii="黑体" w:hAnsi="黑体" w:eastAsia="黑体" w:cs="Times New Roman"/>
          <w:b/>
          <w:bCs/>
          <w:color w:val="auto"/>
          <w:sz w:val="24"/>
        </w:rPr>
        <w:t>响应文件提交</w:t>
      </w:r>
    </w:p>
    <w:p w14:paraId="6A979021">
      <w:pPr>
        <w:shd w:val="clear"/>
        <w:spacing w:line="360" w:lineRule="auto"/>
        <w:ind w:firstLine="420" w:firstLineChars="200"/>
        <w:rPr>
          <w:rFonts w:hint="eastAsia" w:ascii="宋体" w:hAnsi="宋体" w:eastAsia="宋体" w:cs="宋体"/>
          <w:color w:val="auto"/>
          <w:szCs w:val="21"/>
          <w:u w:val="single"/>
        </w:rPr>
      </w:pPr>
      <w:r>
        <w:rPr>
          <w:rFonts w:hint="eastAsia" w:ascii="宋体" w:hAnsi="宋体" w:eastAsia="宋体" w:cs="Times New Roman"/>
          <w:color w:val="auto"/>
          <w:szCs w:val="21"/>
        </w:rPr>
        <w:t>1、首次响应文件提交截止时间</w:t>
      </w:r>
      <w:r>
        <w:rPr>
          <w:rFonts w:hint="eastAsia" w:ascii="宋体" w:hAnsi="宋体" w:eastAsia="宋体" w:cs="Times New Roman"/>
          <w:bCs/>
          <w:color w:val="auto"/>
          <w:szCs w:val="21"/>
        </w:rPr>
        <w:t>（北京时间）：</w:t>
      </w:r>
      <w:r>
        <w:rPr>
          <w:rFonts w:hint="eastAsia" w:ascii="宋体" w:hAnsi="宋体" w:eastAsia="宋体" w:cs="Times New Roman"/>
          <w:bCs/>
          <w:color w:val="auto"/>
          <w:szCs w:val="21"/>
          <w:u w:val="single"/>
        </w:rPr>
        <w:t>202</w:t>
      </w:r>
      <w:r>
        <w:rPr>
          <w:rFonts w:ascii="宋体" w:hAnsi="宋体" w:eastAsia="宋体" w:cs="Times New Roman"/>
          <w:bCs/>
          <w:color w:val="auto"/>
          <w:szCs w:val="21"/>
          <w:u w:val="single"/>
        </w:rPr>
        <w:t>6</w:t>
      </w:r>
      <w:r>
        <w:rPr>
          <w:rFonts w:hint="eastAsia" w:ascii="宋体" w:hAnsi="宋体" w:eastAsia="宋体" w:cs="Times New Roman"/>
          <w:bCs/>
          <w:color w:val="auto"/>
          <w:szCs w:val="21"/>
          <w:u w:val="single"/>
        </w:rPr>
        <w:t>年8月2</w:t>
      </w:r>
      <w:r>
        <w:rPr>
          <w:rFonts w:ascii="宋体" w:hAnsi="宋体" w:eastAsia="宋体" w:cs="Times New Roman"/>
          <w:bCs/>
          <w:color w:val="auto"/>
          <w:szCs w:val="21"/>
          <w:u w:val="single"/>
        </w:rPr>
        <w:t>4</w:t>
      </w:r>
      <w:r>
        <w:rPr>
          <w:rFonts w:hint="eastAsia" w:ascii="宋体" w:hAnsi="宋体" w:eastAsia="宋体" w:cs="Times New Roman"/>
          <w:bCs/>
          <w:color w:val="auto"/>
          <w:szCs w:val="21"/>
          <w:u w:val="single"/>
        </w:rPr>
        <w:t>日9时30分</w:t>
      </w:r>
    </w:p>
    <w:p w14:paraId="57551FBC">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2、首次响应文件提交地点：</w:t>
      </w:r>
    </w:p>
    <w:p w14:paraId="44D9A62E">
      <w:pPr>
        <w:widowControl/>
        <w:shd w:val="clear"/>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（1）响应文件提交方式：本项目为南宁市全流程电子化项目，通过广西政府采购云平台（https://www.gcy.zfcg.gxzf.gov.cn/）实行在线电子响应，供应商应先安装“</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电子交易客户端”（请自行前往广西政府采购云平台进行下载），并按照本项目采购文件和</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的要求编制、加密后在响应文件提交截止时间前通过网络上传至</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w:t>
      </w:r>
      <w:r>
        <w:rPr>
          <w:rFonts w:hint="eastAsia" w:ascii="宋体" w:hAnsi="宋体" w:eastAsia="宋体" w:cs="Times New Roman"/>
          <w:b/>
          <w:color w:val="auto"/>
          <w:szCs w:val="21"/>
        </w:rPr>
        <w:t>供应商在广西政府采购云平台提交电子版响应文件时，请填写参加远程采购活动经办人联系方式，</w:t>
      </w:r>
      <w:r>
        <w:rPr>
          <w:rFonts w:hint="eastAsia" w:ascii="宋体" w:hAnsi="宋体" w:eastAsia="宋体" w:cs="Times New Roman"/>
          <w:color w:val="auto"/>
          <w:szCs w:val="21"/>
        </w:rPr>
        <w:t>电子响应文件具体操作流程详见本公告附件</w:t>
      </w:r>
      <w:r>
        <w:rPr>
          <w:rFonts w:ascii="宋体" w:hAnsi="宋体" w:eastAsia="宋体" w:cs="Times New Roman"/>
          <w:color w:val="auto"/>
          <w:szCs w:val="21"/>
        </w:rPr>
        <w:t>2</w:t>
      </w:r>
      <w:r>
        <w:rPr>
          <w:rFonts w:hint="eastAsia" w:ascii="宋体" w:hAnsi="宋体" w:eastAsia="宋体" w:cs="Times New Roman"/>
          <w:color w:val="auto"/>
          <w:szCs w:val="21"/>
        </w:rPr>
        <w:t>。</w:t>
      </w:r>
    </w:p>
    <w:p w14:paraId="67B7ED7F">
      <w:pPr>
        <w:widowControl/>
        <w:shd w:val="clear"/>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（2）未进行网上注册并办理数字证书（CA认证）的供应商将无法参与本项目政府采购活动，潜在供应商应当在响应文件提交截止时间前，完成电子交易平台上的CA数字证书办理（申领流程见本公告附件</w:t>
      </w:r>
      <w:r>
        <w:rPr>
          <w:rFonts w:ascii="宋体" w:hAnsi="宋体" w:eastAsia="宋体" w:cs="Times New Roman"/>
          <w:color w:val="auto"/>
          <w:szCs w:val="21"/>
        </w:rPr>
        <w:t>1</w:t>
      </w:r>
      <w:r>
        <w:rPr>
          <w:rFonts w:hint="eastAsia" w:ascii="宋体" w:hAnsi="宋体" w:eastAsia="宋体" w:cs="Times New Roman"/>
          <w:color w:val="auto"/>
          <w:szCs w:val="21"/>
        </w:rPr>
        <w:t>）及响应文件的提交。完成CA数字证书办理预计7日左右，</w:t>
      </w:r>
      <w:r>
        <w:rPr>
          <w:rFonts w:hint="eastAsia" w:ascii="宋体" w:hAnsi="宋体" w:eastAsia="宋体" w:cs="宋体"/>
          <w:color w:val="auto"/>
          <w:szCs w:val="21"/>
        </w:rPr>
        <w:t>供应商只需办理其中一家CA数字证书及签章</w:t>
      </w:r>
      <w:r>
        <w:rPr>
          <w:rFonts w:hint="eastAsia" w:ascii="宋体" w:hAnsi="宋体" w:eastAsia="宋体" w:cs="Times New Roman"/>
          <w:color w:val="auto"/>
          <w:szCs w:val="21"/>
        </w:rPr>
        <w:t>。</w:t>
      </w:r>
    </w:p>
    <w:p w14:paraId="3460BE24">
      <w:pPr>
        <w:widowControl/>
        <w:shd w:val="clear"/>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（3）为确保网上操作合法、有效和安全，请供应商确保在电子响应过程中能够对相关数据电文进行加密和使用电子签章，妥善保管CA数字证书并使用有效的CA数字证书参与整个采购活动。</w:t>
      </w:r>
    </w:p>
    <w:p w14:paraId="26B8C4BA">
      <w:pPr>
        <w:shd w:val="clear"/>
        <w:spacing w:line="360" w:lineRule="auto"/>
        <w:ind w:firstLine="420" w:firstLineChars="200"/>
        <w:rPr>
          <w:rFonts w:hint="eastAsia" w:ascii="宋体" w:hAnsi="宋体" w:eastAsia="宋体" w:cs="Times New Roman"/>
          <w:bCs/>
          <w:color w:val="auto"/>
          <w:szCs w:val="21"/>
          <w:u w:val="single"/>
        </w:rPr>
      </w:pPr>
      <w:r>
        <w:rPr>
          <w:rFonts w:hint="eastAsia" w:ascii="宋体" w:hAnsi="宋体" w:eastAsia="宋体" w:cs="Times New Roman"/>
          <w:bCs/>
          <w:color w:val="auto"/>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05D08A6F">
      <w:pPr>
        <w:shd w:val="clear"/>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3、CA证书在线解密：首次响应文件开启时，</w:t>
      </w:r>
      <w:r>
        <w:rPr>
          <w:rFonts w:hint="eastAsia" w:ascii="宋体" w:hAnsi="宋体" w:eastAsia="宋体" w:cs="宋体"/>
          <w:b/>
          <w:color w:val="auto"/>
          <w:kern w:val="0"/>
          <w:szCs w:val="21"/>
        </w:rPr>
        <w:t>须要供应商携带制作响应文件时用来加密的有效数字证书（CA认证）</w:t>
      </w:r>
      <w:r>
        <w:rPr>
          <w:rFonts w:hint="eastAsia" w:ascii="宋体" w:hAnsi="宋体" w:eastAsia="宋体" w:cs="宋体"/>
          <w:color w:val="auto"/>
          <w:kern w:val="0"/>
          <w:szCs w:val="21"/>
        </w:rPr>
        <w:t>登录</w:t>
      </w:r>
      <w:r>
        <w:rPr>
          <w:rFonts w:hint="eastAsia" w:ascii="Times New Roman" w:hAnsi="Times New Roman" w:eastAsia="宋体" w:cs="Times New Roman"/>
          <w:color w:val="auto"/>
        </w:rPr>
        <w:t>广西政府采购云平台</w:t>
      </w:r>
      <w:r>
        <w:rPr>
          <w:rFonts w:hint="eastAsia" w:ascii="宋体" w:hAnsi="宋体" w:eastAsia="宋体" w:cs="宋体"/>
          <w:color w:val="auto"/>
          <w:kern w:val="0"/>
          <w:szCs w:val="21"/>
        </w:rPr>
        <w:t>电子开标大厅现场按规定时间对加密的响应文件进行解密，未能按要求进行解密的，由此产生的后果由供应商自行承担。</w:t>
      </w:r>
    </w:p>
    <w:p w14:paraId="57050320">
      <w:pPr>
        <w:shd w:val="clear"/>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4、供应商需要在具备有摄像头及语音功能且互联网网络状况良好的电脑登录</w:t>
      </w:r>
      <w:r>
        <w:rPr>
          <w:rFonts w:hint="eastAsia" w:ascii="Times New Roman" w:hAnsi="Times New Roman" w:eastAsia="宋体" w:cs="Times New Roman"/>
          <w:color w:val="auto"/>
        </w:rPr>
        <w:t>广西政府采购云平台</w:t>
      </w:r>
      <w:r>
        <w:rPr>
          <w:rFonts w:hint="eastAsia" w:ascii="宋体" w:hAnsi="宋体" w:eastAsia="宋体" w:cs="宋体"/>
          <w:color w:val="auto"/>
          <w:kern w:val="0"/>
          <w:szCs w:val="21"/>
        </w:rPr>
        <w:t>远程开标大厅参与本次磋商，否则后果自负。</w:t>
      </w:r>
    </w:p>
    <w:p w14:paraId="3700A457">
      <w:pPr>
        <w:shd w:val="clear"/>
        <w:spacing w:line="360" w:lineRule="auto"/>
        <w:ind w:firstLine="482" w:firstLineChars="200"/>
        <w:rPr>
          <w:rFonts w:hint="eastAsia" w:ascii="黑体" w:hAnsi="黑体" w:eastAsia="黑体" w:cs="Times New Roman"/>
          <w:b/>
          <w:bCs/>
          <w:color w:val="auto"/>
          <w:sz w:val="24"/>
        </w:rPr>
      </w:pPr>
      <w:r>
        <w:rPr>
          <w:rFonts w:hint="eastAsia" w:ascii="黑体" w:hAnsi="黑体" w:eastAsia="黑体" w:cs="Times New Roman"/>
          <w:b/>
          <w:bCs/>
          <w:color w:val="auto"/>
          <w:sz w:val="24"/>
        </w:rPr>
        <w:t>五、开启（首次响应文件开启时间）</w:t>
      </w:r>
    </w:p>
    <w:p w14:paraId="1719E989">
      <w:pPr>
        <w:shd w:val="clear"/>
        <w:spacing w:line="360" w:lineRule="auto"/>
        <w:ind w:firstLine="420" w:firstLineChars="200"/>
        <w:rPr>
          <w:rFonts w:hint="eastAsia" w:ascii="宋体" w:hAnsi="宋体" w:eastAsia="宋体" w:cs="Times New Roman"/>
          <w:bCs/>
          <w:color w:val="auto"/>
          <w:szCs w:val="21"/>
          <w:u w:val="single"/>
        </w:rPr>
      </w:pPr>
      <w:r>
        <w:rPr>
          <w:rFonts w:hint="eastAsia" w:ascii="宋体" w:hAnsi="宋体" w:eastAsia="宋体" w:cs="Times New Roman"/>
          <w:color w:val="auto"/>
          <w:szCs w:val="21"/>
        </w:rPr>
        <w:t>1.时间</w:t>
      </w:r>
      <w:r>
        <w:rPr>
          <w:rFonts w:hint="eastAsia" w:ascii="宋体" w:hAnsi="宋体" w:eastAsia="宋体" w:cs="Times New Roman"/>
          <w:bCs/>
          <w:color w:val="auto"/>
          <w:szCs w:val="21"/>
        </w:rPr>
        <w:t>（北京时间）</w:t>
      </w:r>
      <w:r>
        <w:rPr>
          <w:rFonts w:hint="eastAsia" w:ascii="宋体" w:hAnsi="宋体" w:eastAsia="宋体" w:cs="Times New Roman"/>
          <w:color w:val="auto"/>
          <w:szCs w:val="21"/>
        </w:rPr>
        <w:t>：</w:t>
      </w:r>
      <w:r>
        <w:rPr>
          <w:rFonts w:hint="eastAsia" w:ascii="宋体" w:hAnsi="宋体" w:eastAsia="宋体" w:cs="Times New Roman"/>
          <w:bCs/>
          <w:color w:val="auto"/>
          <w:szCs w:val="21"/>
          <w:u w:val="single"/>
        </w:rPr>
        <w:t>202</w:t>
      </w:r>
      <w:r>
        <w:rPr>
          <w:rFonts w:ascii="宋体" w:hAnsi="宋体" w:eastAsia="宋体" w:cs="Times New Roman"/>
          <w:bCs/>
          <w:color w:val="auto"/>
          <w:szCs w:val="21"/>
          <w:u w:val="single"/>
        </w:rPr>
        <w:t>6</w:t>
      </w:r>
      <w:r>
        <w:rPr>
          <w:rFonts w:hint="eastAsia" w:ascii="宋体" w:hAnsi="宋体" w:eastAsia="宋体" w:cs="Times New Roman"/>
          <w:bCs/>
          <w:color w:val="auto"/>
          <w:szCs w:val="21"/>
          <w:u w:val="single"/>
        </w:rPr>
        <w:t>年8月2</w:t>
      </w:r>
      <w:r>
        <w:rPr>
          <w:rFonts w:ascii="宋体" w:hAnsi="宋体" w:eastAsia="宋体" w:cs="Times New Roman"/>
          <w:bCs/>
          <w:color w:val="auto"/>
          <w:szCs w:val="21"/>
          <w:u w:val="single"/>
        </w:rPr>
        <w:t>4</w:t>
      </w:r>
      <w:r>
        <w:rPr>
          <w:rFonts w:hint="eastAsia" w:ascii="宋体" w:hAnsi="宋体" w:eastAsia="宋体" w:cs="Times New Roman"/>
          <w:bCs/>
          <w:color w:val="auto"/>
          <w:szCs w:val="21"/>
          <w:u w:val="single"/>
        </w:rPr>
        <w:t>日9时30分</w:t>
      </w:r>
      <w:r>
        <w:rPr>
          <w:rFonts w:hint="eastAsia" w:ascii="宋体" w:hAnsi="宋体" w:eastAsia="宋体" w:cs="Times New Roman"/>
          <w:color w:val="auto"/>
          <w:szCs w:val="21"/>
        </w:rPr>
        <w:t>后</w:t>
      </w:r>
    </w:p>
    <w:p w14:paraId="7AB4449C">
      <w:pPr>
        <w:shd w:val="clear"/>
        <w:spacing w:line="360" w:lineRule="auto"/>
        <w:ind w:firstLine="420" w:firstLineChars="200"/>
        <w:rPr>
          <w:rFonts w:hint="eastAsia" w:ascii="宋体" w:hAnsi="宋体" w:eastAsia="宋体" w:cs="Times New Roman"/>
          <w:bCs/>
          <w:color w:val="auto"/>
          <w:szCs w:val="21"/>
          <w:u w:val="single"/>
        </w:rPr>
      </w:pPr>
      <w:r>
        <w:rPr>
          <w:rFonts w:hint="eastAsia" w:ascii="宋体" w:hAnsi="宋体" w:eastAsia="宋体" w:cs="Times New Roman"/>
          <w:color w:val="auto"/>
          <w:szCs w:val="21"/>
        </w:rPr>
        <w:t>2.地点：</w:t>
      </w:r>
      <w:r>
        <w:rPr>
          <w:rFonts w:hint="eastAsia" w:ascii="宋体" w:hAnsi="宋体" w:eastAsia="宋体" w:cs="Times New Roman"/>
          <w:color w:val="auto"/>
          <w:szCs w:val="21"/>
          <w:u w:val="single"/>
        </w:rPr>
        <w:t xml:space="preserve">广西政府采购云平台远程开标大厅 </w:t>
      </w:r>
    </w:p>
    <w:p w14:paraId="0F377AAE">
      <w:pPr>
        <w:shd w:val="clear"/>
        <w:spacing w:line="360" w:lineRule="auto"/>
        <w:ind w:firstLine="482" w:firstLineChars="200"/>
        <w:rPr>
          <w:rFonts w:hint="eastAsia" w:ascii="黑体" w:hAnsi="黑体" w:eastAsia="黑体" w:cs="Times New Roman"/>
          <w:b/>
          <w:bCs/>
          <w:color w:val="auto"/>
          <w:sz w:val="24"/>
        </w:rPr>
      </w:pPr>
      <w:bookmarkStart w:id="18" w:name="_Toc35393625"/>
      <w:bookmarkStart w:id="19" w:name="_Toc28359084"/>
      <w:bookmarkStart w:id="20" w:name="_Toc35393794"/>
      <w:bookmarkStart w:id="21" w:name="_Toc28359007"/>
      <w:r>
        <w:rPr>
          <w:rFonts w:hint="eastAsia" w:ascii="黑体" w:hAnsi="黑体" w:eastAsia="黑体" w:cs="Times New Roman"/>
          <w:b/>
          <w:bCs/>
          <w:color w:val="auto"/>
          <w:sz w:val="24"/>
        </w:rPr>
        <w:t>六、公告期限</w:t>
      </w:r>
      <w:bookmarkEnd w:id="18"/>
      <w:bookmarkEnd w:id="19"/>
      <w:bookmarkEnd w:id="20"/>
      <w:bookmarkEnd w:id="21"/>
    </w:p>
    <w:p w14:paraId="36A7969C">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自本公告发布之日起5个工作日。</w:t>
      </w:r>
    </w:p>
    <w:p w14:paraId="28CF81DC">
      <w:pPr>
        <w:shd w:val="clear"/>
        <w:spacing w:line="360" w:lineRule="auto"/>
        <w:ind w:firstLine="482" w:firstLineChars="200"/>
        <w:rPr>
          <w:rFonts w:hint="eastAsia" w:ascii="黑体" w:hAnsi="黑体" w:eastAsia="黑体" w:cs="Times New Roman"/>
          <w:b/>
          <w:bCs/>
          <w:color w:val="auto"/>
          <w:sz w:val="24"/>
        </w:rPr>
      </w:pPr>
      <w:bookmarkStart w:id="22" w:name="_Toc35393795"/>
      <w:bookmarkStart w:id="23" w:name="_Toc35393626"/>
      <w:r>
        <w:rPr>
          <w:rFonts w:hint="eastAsia" w:ascii="黑体" w:hAnsi="黑体" w:eastAsia="黑体" w:cs="Times New Roman"/>
          <w:b/>
          <w:bCs/>
          <w:color w:val="auto"/>
          <w:sz w:val="24"/>
        </w:rPr>
        <w:t>七、其他补充事宜</w:t>
      </w:r>
      <w:bookmarkEnd w:id="22"/>
      <w:bookmarkEnd w:id="23"/>
    </w:p>
    <w:p w14:paraId="50336AFE">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1.磋商保证金：本项目不收取磋商保证金</w:t>
      </w:r>
    </w:p>
    <w:p w14:paraId="33B3B6F7">
      <w:pPr>
        <w:shd w:val="clear"/>
        <w:spacing w:line="360" w:lineRule="auto"/>
        <w:ind w:firstLine="420" w:firstLineChars="200"/>
        <w:jc w:val="left"/>
        <w:rPr>
          <w:rFonts w:hint="eastAsia" w:ascii="宋体" w:hAnsi="宋体" w:eastAsia="宋体" w:cs="宋体"/>
          <w:color w:val="auto"/>
          <w:kern w:val="0"/>
          <w:szCs w:val="21"/>
          <w:u w:val="single"/>
        </w:rPr>
      </w:pPr>
      <w:r>
        <w:rPr>
          <w:rFonts w:hint="eastAsia" w:ascii="宋体" w:hAnsi="宋体" w:eastAsia="宋体" w:cs="宋体"/>
          <w:color w:val="auto"/>
          <w:kern w:val="0"/>
          <w:szCs w:val="21"/>
        </w:rPr>
        <w:t>2.采购意向公开链接：</w:t>
      </w:r>
      <w:r>
        <w:rPr>
          <w:rFonts w:ascii="宋体" w:hAnsi="宋体" w:eastAsia="宋体" w:cs="宋体"/>
          <w:color w:val="auto"/>
          <w:kern w:val="0"/>
          <w:szCs w:val="21"/>
        </w:rPr>
        <w:t>https://zfcg.gxzf.gov.cn/site/detail?parentId=66485&amp;articleId=BjgzKiozHMfMe1ms5xpRiQ==</w:t>
      </w:r>
    </w:p>
    <w:p w14:paraId="26CF0DA4">
      <w:pPr>
        <w:shd w:val="clear"/>
        <w:spacing w:line="360" w:lineRule="auto"/>
        <w:ind w:firstLine="420" w:firstLineChars="200"/>
        <w:rPr>
          <w:rFonts w:hint="eastAsia" w:ascii="宋体" w:hAnsi="宋体" w:eastAsia="宋体" w:cs="宋体"/>
          <w:color w:val="auto"/>
          <w:kern w:val="0"/>
          <w:szCs w:val="21"/>
        </w:rPr>
      </w:pPr>
      <w:bookmarkStart w:id="24" w:name="_Hlk37429585"/>
      <w:r>
        <w:rPr>
          <w:rFonts w:hint="eastAsia" w:ascii="宋体" w:hAnsi="宋体" w:eastAsia="宋体" w:cs="宋体"/>
          <w:color w:val="auto"/>
          <w:kern w:val="0"/>
          <w:szCs w:val="21"/>
        </w:rPr>
        <w:t>3.</w:t>
      </w:r>
      <w:bookmarkStart w:id="25" w:name="_Hlk37429595"/>
      <w:r>
        <w:rPr>
          <w:rFonts w:hint="eastAsia" w:ascii="宋体" w:hAnsi="宋体" w:eastAsia="宋体" w:cs="宋体"/>
          <w:color w:val="auto"/>
          <w:kern w:val="0"/>
          <w:szCs w:val="21"/>
        </w:rPr>
        <w:t>网上查询地址</w:t>
      </w:r>
    </w:p>
    <w:bookmarkEnd w:id="24"/>
    <w:bookmarkEnd w:id="25"/>
    <w:p w14:paraId="58F917C5">
      <w:pPr>
        <w:shd w:val="clear"/>
        <w:spacing w:line="380" w:lineRule="atLeast"/>
        <w:ind w:left="420" w:leftChars="200"/>
        <w:rPr>
          <w:rFonts w:ascii="Times New Roman" w:hAnsi="Times New Roman" w:eastAsia="宋体" w:cs="Times New Roman"/>
          <w:color w:val="auto"/>
          <w:kern w:val="0"/>
        </w:rPr>
      </w:pPr>
      <w:bookmarkStart w:id="26" w:name="_Hlk37429674"/>
      <w:r>
        <w:rPr>
          <w:rFonts w:hint="eastAsia" w:ascii="Times New Roman" w:hAnsi="Times New Roman" w:eastAsia="宋体" w:cs="Times New Roman"/>
          <w:color w:val="auto"/>
          <w:kern w:val="0"/>
        </w:rPr>
        <w:t>中国政府采购网（</w:t>
      </w:r>
      <w:r>
        <w:rPr>
          <w:rFonts w:ascii="Times New Roman" w:hAnsi="Times New Roman" w:eastAsia="宋体" w:cs="Times New Roman"/>
          <w:color w:val="auto"/>
          <w:kern w:val="0"/>
        </w:rPr>
        <w:t>http://www.ccgp.gov.cn</w:t>
      </w:r>
      <w:r>
        <w:rPr>
          <w:rFonts w:hint="eastAsia" w:ascii="Times New Roman" w:hAnsi="Times New Roman" w:eastAsia="宋体" w:cs="Times New Roman"/>
          <w:color w:val="auto"/>
          <w:kern w:val="0"/>
        </w:rPr>
        <w:t>）</w:t>
      </w:r>
      <w:r>
        <w:rPr>
          <w:rFonts w:ascii="Times New Roman" w:hAnsi="Times New Roman" w:eastAsia="宋体" w:cs="Times New Roman"/>
          <w:color w:val="auto"/>
          <w:kern w:val="0"/>
        </w:rPr>
        <w:br w:type="textWrapping"/>
      </w:r>
      <w:r>
        <w:rPr>
          <w:rFonts w:hint="eastAsia" w:ascii="Times New Roman" w:hAnsi="Times New Roman" w:eastAsia="宋体" w:cs="Times New Roman"/>
          <w:color w:val="auto"/>
          <w:kern w:val="0"/>
        </w:rPr>
        <w:t>广西壮族自治区政府采购网（</w:t>
      </w:r>
      <w:r>
        <w:rPr>
          <w:rFonts w:ascii="Times New Roman" w:hAnsi="Times New Roman" w:eastAsia="宋体" w:cs="Times New Roman"/>
          <w:color w:val="auto"/>
          <w:kern w:val="0"/>
        </w:rPr>
        <w:t>http://zfcg.gxzf.gov.cn</w:t>
      </w:r>
      <w:r>
        <w:rPr>
          <w:rFonts w:hint="eastAsia" w:ascii="Times New Roman" w:hAnsi="Times New Roman" w:eastAsia="宋体" w:cs="Times New Roman"/>
          <w:color w:val="auto"/>
          <w:kern w:val="0"/>
        </w:rPr>
        <w:t>）</w:t>
      </w:r>
    </w:p>
    <w:p w14:paraId="18966BA4">
      <w:pPr>
        <w:shd w:val="clear"/>
        <w:spacing w:line="380" w:lineRule="atLeast"/>
        <w:ind w:left="420" w:leftChars="200"/>
        <w:rPr>
          <w:rFonts w:ascii="Times New Roman" w:hAnsi="Times New Roman" w:eastAsia="宋体" w:cs="Times New Roman"/>
          <w:color w:val="auto"/>
          <w:szCs w:val="22"/>
        </w:rPr>
      </w:pPr>
      <w:r>
        <w:rPr>
          <w:rFonts w:hint="eastAsia" w:ascii="Times New Roman" w:hAnsi="Times New Roman" w:eastAsia="宋体" w:cs="Times New Roman"/>
          <w:color w:val="auto"/>
        </w:rPr>
        <w:t>全国公共资源交易平台（广西•南宁）（</w:t>
      </w:r>
      <w:r>
        <w:rPr>
          <w:rFonts w:ascii="Times New Roman" w:hAnsi="Times New Roman" w:eastAsia="宋体" w:cs="Times New Roman"/>
          <w:color w:val="auto"/>
        </w:rPr>
        <w:t>http://ggzy.jgswj.gxzf.gov.cn/nnggzy/</w:t>
      </w:r>
      <w:r>
        <w:rPr>
          <w:rFonts w:hint="eastAsia" w:ascii="Times New Roman" w:hAnsi="Times New Roman" w:eastAsia="宋体" w:cs="Times New Roman"/>
          <w:color w:val="auto"/>
        </w:rPr>
        <w:t>）</w:t>
      </w:r>
    </w:p>
    <w:p w14:paraId="42DD5824">
      <w:pPr>
        <w:shd w:val="clear"/>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4</w:t>
      </w:r>
      <w:r>
        <w:rPr>
          <w:rFonts w:hint="eastAsia" w:ascii="宋体" w:hAnsi="宋体" w:eastAsia="宋体" w:cs="Times New Roman"/>
          <w:color w:val="auto"/>
          <w:szCs w:val="21"/>
        </w:rPr>
        <w:t xml:space="preserve">. </w:t>
      </w:r>
      <w:r>
        <w:rPr>
          <w:rFonts w:hint="eastAsia" w:ascii="宋体" w:hAnsi="宋体" w:eastAsia="宋体" w:cs="宋体"/>
          <w:color w:val="auto"/>
          <w:kern w:val="0"/>
          <w:szCs w:val="21"/>
        </w:rPr>
        <w:t>本项目需要落实的政府采购政策</w:t>
      </w:r>
    </w:p>
    <w:p w14:paraId="449D4514">
      <w:pPr>
        <w:shd w:val="clear"/>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（1）政府采购促进中小企业发展。</w:t>
      </w:r>
    </w:p>
    <w:p w14:paraId="6022F90D">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（2）政府采购支持采用本国产品的政策。</w:t>
      </w:r>
    </w:p>
    <w:p w14:paraId="533E6C5E">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（3）强制采购节能产品；优先采购节能产品、环境标志产品。</w:t>
      </w:r>
    </w:p>
    <w:p w14:paraId="2566D896">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（4）政府采购促进残疾人就业政策。</w:t>
      </w:r>
    </w:p>
    <w:p w14:paraId="7A1C93AF">
      <w:pPr>
        <w:shd w:val="clear"/>
        <w:spacing w:line="360" w:lineRule="auto"/>
        <w:ind w:firstLine="315" w:firstLineChars="150"/>
        <w:rPr>
          <w:rFonts w:hint="eastAsia" w:ascii="宋体" w:hAnsi="宋体" w:eastAsia="宋体" w:cs="宋体"/>
          <w:color w:val="auto"/>
          <w:kern w:val="0"/>
          <w:szCs w:val="21"/>
        </w:rPr>
      </w:pPr>
      <w:r>
        <w:rPr>
          <w:rFonts w:hint="eastAsia" w:ascii="宋体" w:hAnsi="宋体" w:eastAsia="宋体" w:cs="宋体"/>
          <w:color w:val="auto"/>
          <w:kern w:val="0"/>
          <w:szCs w:val="21"/>
        </w:rPr>
        <w:t>（5）政府采购支持监狱企业发展。</w:t>
      </w:r>
    </w:p>
    <w:bookmarkEnd w:id="26"/>
    <w:p w14:paraId="313AF433">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14:paraId="1B716CF3">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6.若对项目采购电子交易系统操作有疑问，可登录广西政府采购云平台（https://www.gcy.zfcg.gxzf.gov.cn/），点击右侧咨询小采，获取采小蜜智能服务管家帮助，或拨打</w:t>
      </w:r>
      <w:r>
        <w:rPr>
          <w:rFonts w:hint="eastAsia" w:ascii="Times New Roman" w:hAnsi="Times New Roman" w:eastAsia="宋体" w:cs="Times New Roman"/>
          <w:color w:val="auto"/>
        </w:rPr>
        <w:t>广西政府采购云平台</w:t>
      </w:r>
      <w:r>
        <w:rPr>
          <w:rFonts w:hint="eastAsia" w:ascii="宋体" w:hAnsi="宋体" w:eastAsia="宋体" w:cs="宋体"/>
          <w:color w:val="auto"/>
          <w:kern w:val="0"/>
          <w:szCs w:val="21"/>
        </w:rPr>
        <w:t xml:space="preserve">服务热线95763或0771-3381253获取热线服务帮助。 </w:t>
      </w:r>
    </w:p>
    <w:p w14:paraId="2FF6FDD7">
      <w:pPr>
        <w:shd w:val="clear"/>
        <w:spacing w:line="360" w:lineRule="auto"/>
        <w:ind w:firstLine="482" w:firstLineChars="200"/>
        <w:rPr>
          <w:rFonts w:hint="eastAsia" w:ascii="黑体" w:hAnsi="黑体" w:eastAsia="黑体" w:cs="宋体"/>
          <w:bCs/>
          <w:color w:val="auto"/>
          <w:sz w:val="24"/>
        </w:rPr>
      </w:pPr>
      <w:r>
        <w:rPr>
          <w:rFonts w:hint="eastAsia" w:ascii="黑体" w:hAnsi="黑体" w:eastAsia="黑体" w:cs="宋体"/>
          <w:b/>
          <w:color w:val="auto"/>
          <w:kern w:val="44"/>
          <w:sz w:val="24"/>
        </w:rPr>
        <w:t>八、凡对本次采购提出询问，请按以下方式联系</w:t>
      </w:r>
    </w:p>
    <w:p w14:paraId="15E32EF6">
      <w:pPr>
        <w:shd w:val="clear"/>
        <w:spacing w:line="360" w:lineRule="auto"/>
        <w:jc w:val="left"/>
        <w:rPr>
          <w:rFonts w:ascii="宋体" w:hAnsi="宋体" w:eastAsia="宋体" w:cs="宋体"/>
          <w:color w:val="auto"/>
          <w:szCs w:val="21"/>
        </w:rPr>
      </w:pPr>
      <w:r>
        <w:rPr>
          <w:rFonts w:hint="eastAsia" w:ascii="宋体" w:hAnsi="宋体" w:eastAsia="宋体" w:cs="宋体"/>
          <w:color w:val="auto"/>
          <w:szCs w:val="21"/>
        </w:rPr>
        <w:t>　1.采购人信息</w:t>
      </w:r>
    </w:p>
    <w:p w14:paraId="7DE0D1EC">
      <w:pPr>
        <w:shd w:val="clear"/>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名 称：</w:t>
      </w:r>
      <w:r>
        <w:rPr>
          <w:rFonts w:hint="eastAsia" w:ascii="宋体" w:hAnsi="宋体" w:eastAsia="宋体" w:cs="Times New Roman"/>
          <w:color w:val="auto"/>
          <w:szCs w:val="21"/>
          <w:u w:val="single"/>
        </w:rPr>
        <w:t>南宁市交通运输局</w:t>
      </w:r>
    </w:p>
    <w:p w14:paraId="7FE8B590">
      <w:pPr>
        <w:shd w:val="clear"/>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地 址：广西南宁市青秀区滨湖路80号</w:t>
      </w:r>
    </w:p>
    <w:p w14:paraId="4F487758">
      <w:pPr>
        <w:shd w:val="clear"/>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 xml:space="preserve">项目联系人：覃力强 </w:t>
      </w:r>
    </w:p>
    <w:p w14:paraId="152FD0AA">
      <w:pPr>
        <w:shd w:val="clear"/>
        <w:spacing w:line="360" w:lineRule="auto"/>
        <w:ind w:firstLine="630" w:firstLineChars="300"/>
        <w:jc w:val="left"/>
        <w:rPr>
          <w:rFonts w:ascii="宋体" w:hAnsi="宋体" w:eastAsia="宋体" w:cs="宋体"/>
          <w:color w:val="auto"/>
        </w:rPr>
      </w:pPr>
      <w:r>
        <w:rPr>
          <w:rFonts w:hint="eastAsia" w:ascii="宋体" w:hAnsi="宋体" w:eastAsia="宋体" w:cs="宋体"/>
          <w:color w:val="auto"/>
          <w:szCs w:val="21"/>
        </w:rPr>
        <w:t>联系电话：0</w:t>
      </w:r>
      <w:r>
        <w:rPr>
          <w:rFonts w:ascii="宋体" w:hAnsi="宋体" w:eastAsia="宋体" w:cs="宋体"/>
          <w:color w:val="auto"/>
          <w:szCs w:val="21"/>
        </w:rPr>
        <w:t>771</w:t>
      </w:r>
      <w:r>
        <w:rPr>
          <w:rFonts w:hint="eastAsia" w:ascii="宋体" w:hAnsi="宋体" w:eastAsia="宋体" w:cs="宋体"/>
          <w:color w:val="auto"/>
          <w:szCs w:val="21"/>
        </w:rPr>
        <w:t>-5704046</w:t>
      </w:r>
    </w:p>
    <w:p w14:paraId="016D94E6">
      <w:pPr>
        <w:shd w:val="clear"/>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2.采购代理机构信息</w:t>
      </w:r>
    </w:p>
    <w:p w14:paraId="138A801E">
      <w:pPr>
        <w:shd w:val="clea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名 称：云之龙咨询集团有限公司　　　　　　　　　　　　</w:t>
      </w:r>
    </w:p>
    <w:p w14:paraId="3B8B0E46">
      <w:pPr>
        <w:shd w:val="clea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地　址：广西南宁市良庆区云英路15号3号楼云之龙咨询集团大厦6楼　　　　　　　　　　　　</w:t>
      </w:r>
    </w:p>
    <w:p w14:paraId="5160832F">
      <w:pPr>
        <w:shd w:val="clea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联系电话：　0771-2618199、2618118 、2611898　　　　　　　　　　　</w:t>
      </w:r>
    </w:p>
    <w:p w14:paraId="1C03108F">
      <w:pPr>
        <w:shd w:val="clea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3.项目联系方式</w:t>
      </w:r>
    </w:p>
    <w:p w14:paraId="6C5BF68E">
      <w:pPr>
        <w:shd w:val="clea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项目联系人：</w:t>
      </w:r>
      <w:r>
        <w:rPr>
          <w:rFonts w:hint="eastAsia" w:ascii="宋体" w:hAnsi="宋体" w:eastAsia="宋体" w:cs="Times New Roman"/>
          <w:color w:val="auto"/>
        </w:rPr>
        <w:t>唐冰、秦晓玲</w:t>
      </w:r>
    </w:p>
    <w:p w14:paraId="46F81E73">
      <w:pPr>
        <w:shd w:val="clear"/>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宋体"/>
          <w:color w:val="auto"/>
          <w:szCs w:val="21"/>
        </w:rPr>
        <w:t>电话：0771-2618199、2618118 、2611898　</w:t>
      </w:r>
    </w:p>
    <w:p w14:paraId="0655F797">
      <w:pPr>
        <w:pStyle w:val="3"/>
        <w:shd w:val="clear"/>
        <w:spacing w:line="360" w:lineRule="auto"/>
        <w:ind w:firstLine="420" w:firstLineChars="200"/>
        <w:rPr>
          <w:rFonts w:ascii="Times New Roman" w:hAnsi="Times New Roman" w:eastAsia="宋体" w:cs="Times New Roman"/>
          <w:color w:val="auto"/>
        </w:rPr>
      </w:pPr>
      <w:r>
        <w:rPr>
          <w:rFonts w:hint="eastAsia" w:ascii="宋体" w:hAnsi="宋体" w:eastAsia="宋体" w:cs="Times New Roman"/>
          <w:color w:val="auto"/>
          <w:szCs w:val="21"/>
        </w:rPr>
        <w:t>附件： 1.CA证书申请方式及操作指南下载地址（登录</w:t>
      </w:r>
      <w:r>
        <w:rPr>
          <w:rFonts w:ascii="Times New Roman" w:hAnsi="Times New Roman" w:eastAsia="宋体" w:cs="Times New Roman"/>
          <w:color w:val="auto"/>
        </w:rPr>
        <w:t>http://nncz.nanning.gov.cn/</w:t>
      </w:r>
      <w:r>
        <w:rPr>
          <w:rFonts w:hint="eastAsia" w:ascii="Times New Roman" w:hAnsi="Times New Roman" w:eastAsia="宋体" w:cs="Times New Roman"/>
          <w:color w:val="auto"/>
        </w:rPr>
        <w:t>（南宁市财政局官网）</w:t>
      </w:r>
      <w:r>
        <w:rPr>
          <w:rFonts w:ascii="Times New Roman" w:hAnsi="Times New Roman" w:eastAsia="宋体" w:cs="Times New Roman"/>
          <w:color w:val="auto"/>
        </w:rPr>
        <w:t>-</w:t>
      </w:r>
      <w:r>
        <w:rPr>
          <w:rFonts w:hint="eastAsia" w:ascii="Times New Roman" w:hAnsi="Times New Roman" w:eastAsia="宋体" w:cs="Times New Roman"/>
          <w:color w:val="auto"/>
        </w:rPr>
        <w:t>业务专题</w:t>
      </w:r>
      <w:r>
        <w:rPr>
          <w:rFonts w:ascii="Times New Roman" w:hAnsi="Times New Roman" w:eastAsia="宋体" w:cs="Times New Roman"/>
          <w:color w:val="auto"/>
        </w:rPr>
        <w:t>-</w:t>
      </w:r>
      <w:r>
        <w:rPr>
          <w:rFonts w:hint="eastAsia" w:ascii="Times New Roman" w:hAnsi="Times New Roman" w:eastAsia="宋体" w:cs="Times New Roman"/>
          <w:color w:val="auto"/>
        </w:rPr>
        <w:t>政府采购监督管理</w:t>
      </w:r>
      <w:r>
        <w:rPr>
          <w:rFonts w:ascii="Times New Roman" w:hAnsi="Times New Roman" w:eastAsia="宋体" w:cs="Times New Roman"/>
          <w:color w:val="auto"/>
        </w:rPr>
        <w:t>-</w:t>
      </w:r>
      <w:r>
        <w:rPr>
          <w:rFonts w:hint="eastAsia" w:ascii="Times New Roman" w:hAnsi="Times New Roman" w:eastAsia="宋体" w:cs="Times New Roman"/>
          <w:color w:val="auto"/>
        </w:rPr>
        <w:t>资料下载</w:t>
      </w:r>
      <w:r>
        <w:rPr>
          <w:rFonts w:ascii="Times New Roman" w:hAnsi="Times New Roman" w:eastAsia="宋体" w:cs="Times New Roman"/>
          <w:color w:val="auto"/>
        </w:rPr>
        <w:t>-</w:t>
      </w:r>
      <w:r>
        <w:rPr>
          <w:rFonts w:hint="eastAsia" w:ascii="Times New Roman" w:hAnsi="Times New Roman" w:eastAsia="宋体" w:cs="Times New Roman"/>
          <w:color w:val="auto"/>
        </w:rPr>
        <w:t>“广西政采云西部</w:t>
      </w:r>
      <w:r>
        <w:rPr>
          <w:rFonts w:ascii="Times New Roman" w:hAnsi="Times New Roman" w:eastAsia="宋体" w:cs="Times New Roman"/>
          <w:color w:val="auto"/>
        </w:rPr>
        <w:t>CA</w:t>
      </w:r>
      <w:r>
        <w:rPr>
          <w:rFonts w:hint="eastAsia" w:ascii="Times New Roman" w:hAnsi="Times New Roman" w:eastAsia="宋体" w:cs="Times New Roman"/>
          <w:color w:val="auto"/>
        </w:rPr>
        <w:t>办理方式”或“南宁市政采云</w:t>
      </w:r>
      <w:r>
        <w:rPr>
          <w:rFonts w:ascii="Times New Roman" w:hAnsi="Times New Roman" w:eastAsia="宋体" w:cs="Times New Roman"/>
          <w:color w:val="auto"/>
        </w:rPr>
        <w:t>CA</w:t>
      </w:r>
      <w:r>
        <w:rPr>
          <w:rFonts w:hint="eastAsia" w:ascii="Times New Roman" w:hAnsi="Times New Roman" w:eastAsia="宋体" w:cs="Times New Roman"/>
          <w:color w:val="auto"/>
        </w:rPr>
        <w:t>证书办理操作指南”</w:t>
      </w:r>
      <w:r>
        <w:rPr>
          <w:rFonts w:hint="eastAsia" w:ascii="宋体" w:hAnsi="宋体" w:eastAsia="宋体" w:cs="Times New Roman"/>
          <w:color w:val="auto"/>
          <w:szCs w:val="21"/>
        </w:rPr>
        <w:t>）（政采云CA和</w:t>
      </w:r>
      <w:r>
        <w:rPr>
          <w:rFonts w:hint="eastAsia" w:ascii="Times New Roman" w:hAnsi="Times New Roman" w:eastAsia="宋体" w:cs="Times New Roman"/>
          <w:color w:val="auto"/>
        </w:rPr>
        <w:t>广西政府采购云平台</w:t>
      </w:r>
      <w:r>
        <w:rPr>
          <w:rFonts w:ascii="Times New Roman" w:hAnsi="Times New Roman" w:eastAsia="宋体" w:cs="Times New Roman"/>
          <w:color w:val="auto"/>
        </w:rPr>
        <w:t>CA</w:t>
      </w:r>
      <w:r>
        <w:rPr>
          <w:rFonts w:hint="eastAsia" w:ascii="Times New Roman" w:hAnsi="Times New Roman" w:eastAsia="宋体" w:cs="Times New Roman"/>
          <w:color w:val="auto"/>
        </w:rPr>
        <w:t>通用</w:t>
      </w:r>
      <w:r>
        <w:rPr>
          <w:rFonts w:hint="eastAsia" w:ascii="宋体" w:hAnsi="宋体" w:eastAsia="宋体" w:cs="Times New Roman"/>
          <w:color w:val="auto"/>
          <w:szCs w:val="21"/>
        </w:rPr>
        <w:t>）</w:t>
      </w:r>
    </w:p>
    <w:p w14:paraId="0FB68446">
      <w:pPr>
        <w:pStyle w:val="3"/>
        <w:shd w:val="clea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2.电子投标（响应）文件制作与投送教程（在此网址下载：</w:t>
      </w:r>
      <w:r>
        <w:rPr>
          <w:rFonts w:ascii="Times New Roman" w:hAnsi="Times New Roman" w:eastAsia="宋体" w:cs="Times New Roman"/>
          <w:color w:val="auto"/>
        </w:rPr>
        <w:t>http://nncz.nanning.gov.cn/</w:t>
      </w:r>
      <w:r>
        <w:rPr>
          <w:rFonts w:hint="eastAsia" w:ascii="Times New Roman" w:hAnsi="Times New Roman" w:eastAsia="宋体" w:cs="Times New Roman"/>
          <w:color w:val="auto"/>
        </w:rPr>
        <w:t>（南宁市财政局官网）</w:t>
      </w:r>
      <w:r>
        <w:rPr>
          <w:rFonts w:ascii="Times New Roman" w:hAnsi="Times New Roman" w:eastAsia="宋体" w:cs="Times New Roman"/>
          <w:color w:val="auto"/>
        </w:rPr>
        <w:t>-</w:t>
      </w:r>
      <w:r>
        <w:rPr>
          <w:rFonts w:hint="eastAsia" w:ascii="Times New Roman" w:hAnsi="Times New Roman" w:eastAsia="宋体" w:cs="Times New Roman"/>
          <w:color w:val="auto"/>
        </w:rPr>
        <w:t>业务专题</w:t>
      </w:r>
      <w:r>
        <w:rPr>
          <w:rFonts w:ascii="Times New Roman" w:hAnsi="Times New Roman" w:eastAsia="宋体" w:cs="Times New Roman"/>
          <w:color w:val="auto"/>
        </w:rPr>
        <w:t>-</w:t>
      </w:r>
      <w:r>
        <w:rPr>
          <w:rFonts w:hint="eastAsia" w:ascii="Times New Roman" w:hAnsi="Times New Roman" w:eastAsia="宋体" w:cs="Times New Roman"/>
          <w:color w:val="auto"/>
        </w:rPr>
        <w:t>政府采购监督管理</w:t>
      </w:r>
      <w:r>
        <w:rPr>
          <w:rFonts w:ascii="Times New Roman" w:hAnsi="Times New Roman" w:eastAsia="宋体" w:cs="Times New Roman"/>
          <w:color w:val="auto"/>
        </w:rPr>
        <w:t>-</w:t>
      </w:r>
      <w:r>
        <w:rPr>
          <w:rFonts w:hint="eastAsia" w:ascii="Times New Roman" w:hAnsi="Times New Roman" w:eastAsia="宋体" w:cs="Times New Roman"/>
          <w:color w:val="auto"/>
        </w:rPr>
        <w:t>资料下载</w:t>
      </w:r>
      <w:r>
        <w:rPr>
          <w:rFonts w:ascii="Times New Roman" w:hAnsi="Times New Roman" w:eastAsia="宋体" w:cs="Times New Roman"/>
          <w:color w:val="auto"/>
        </w:rPr>
        <w:t>-</w:t>
      </w:r>
      <w:r>
        <w:rPr>
          <w:rFonts w:hint="eastAsia" w:ascii="Times New Roman" w:hAnsi="Times New Roman" w:eastAsia="宋体" w:cs="Times New Roman"/>
          <w:color w:val="auto"/>
        </w:rPr>
        <w:t>南宁市政府采购项目全流程电子化交易操作指南</w:t>
      </w:r>
      <w:r>
        <w:rPr>
          <w:rFonts w:hint="eastAsia" w:ascii="宋体" w:hAnsi="宋体" w:eastAsia="宋体" w:cs="Times New Roman"/>
          <w:color w:val="auto"/>
          <w:szCs w:val="21"/>
        </w:rPr>
        <w:t>）</w:t>
      </w:r>
    </w:p>
    <w:p w14:paraId="6F6BBCB2">
      <w:pPr>
        <w:shd w:val="clear"/>
        <w:spacing w:line="360" w:lineRule="auto"/>
        <w:ind w:firstLine="420" w:firstLineChars="200"/>
        <w:jc w:val="right"/>
        <w:rPr>
          <w:rFonts w:ascii="宋体" w:hAnsi="宋体" w:eastAsia="宋体" w:cs="宋体"/>
          <w:color w:val="auto"/>
          <w:szCs w:val="21"/>
        </w:rPr>
      </w:pPr>
      <w:r>
        <w:rPr>
          <w:rFonts w:hint="eastAsia" w:ascii="宋体" w:hAnsi="宋体" w:eastAsia="宋体" w:cs="宋体"/>
          <w:color w:val="auto"/>
          <w:szCs w:val="21"/>
        </w:rPr>
        <w:t>云之龙咨询集团有限公司</w:t>
      </w:r>
    </w:p>
    <w:p w14:paraId="79682337">
      <w:pPr>
        <w:shd w:val="clear"/>
        <w:spacing w:line="360" w:lineRule="auto"/>
        <w:ind w:firstLine="420" w:firstLineChars="200"/>
        <w:jc w:val="right"/>
      </w:pPr>
      <w:r>
        <w:rPr>
          <w:rFonts w:ascii="宋体" w:hAnsi="宋体" w:eastAsia="宋体" w:cs="宋体"/>
          <w:color w:val="auto"/>
          <w:szCs w:val="21"/>
        </w:rPr>
        <w:t>2026</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ascii="宋体" w:hAnsi="宋体" w:eastAsia="宋体" w:cs="Times New Roman"/>
          <w:color w:val="auto"/>
          <w:szCs w:val="21"/>
          <w:u w:val="single"/>
        </w:rPr>
        <w:t>8</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ascii="宋体" w:hAnsi="宋体" w:eastAsia="宋体" w:cs="Times New Roman"/>
          <w:color w:val="auto"/>
          <w:szCs w:val="21"/>
          <w:u w:val="single"/>
        </w:rPr>
        <w:t>11</w:t>
      </w:r>
      <w:r>
        <w:rPr>
          <w:rFonts w:hint="eastAsia" w:ascii="宋体" w:hAnsi="宋体" w:eastAsia="宋体" w:cs="Times New Roman"/>
          <w:color w:val="auto"/>
          <w:szCs w:val="21"/>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swiss"/>
    <w:pitch w:val="default"/>
    <w:sig w:usb0="8000006F" w:usb1="1200FBEF" w:usb2="0064C00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F77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annotation text"/>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2026-08-11T05:43:39Z</dcterms:created>
  <dc:creator>Administrator</dc:creator>
  <cp:lastModifiedBy>Mr.J</cp:lastModifiedBy>
  <dcterms:modified xsi:type="dcterms:W3CDTF">2026-08-11T05:45:37Z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eyJoZGlkIjoiYzMzYWU3Nzk3YjdmNDcwMDUyOTQ1ZjZkNWI0NjRlYzAiLCJ1c2VySWQiOiIyMzc3Njg4MTYifQ==</vt:lpwstr>
  </property>
  <property fmtid="{D5CDD505-2E9C-101B-9397-08002B2CF9AE}" pid="4" name="ICV">
    <vt:lpwstr>06988E3F1896412EA94A395C51FB45A4_12</vt:lpwstr>
  </property>
</Properties>
</file>