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2BA87">
      <w:pPr>
        <w:spacing w:before="156" w:line="360" w:lineRule="auto"/>
        <w:jc w:val="center"/>
        <w:rPr>
          <w:rFonts w:ascii="宋体" w:hAnsi="宋体"/>
          <w:color w:val="auto"/>
          <w:sz w:val="52"/>
          <w:szCs w:val="52"/>
          <w:highlight w:val="none"/>
        </w:rPr>
      </w:pPr>
      <w:r>
        <w:rPr>
          <w:rFonts w:hint="eastAsia" w:ascii="宋体" w:hAnsi="宋体"/>
          <w:color w:val="auto"/>
          <w:sz w:val="52"/>
          <w:szCs w:val="52"/>
          <w:highlight w:val="none"/>
        </w:rPr>
        <w:t>南宁市政府采购</w:t>
      </w:r>
    </w:p>
    <w:p w14:paraId="652D05D4">
      <w:pPr>
        <w:spacing w:before="156" w:line="360" w:lineRule="auto"/>
        <w:jc w:val="center"/>
        <w:rPr>
          <w:rFonts w:ascii="宋体" w:hAnsi="宋体"/>
          <w:color w:val="auto"/>
          <w:sz w:val="36"/>
          <w:szCs w:val="36"/>
          <w:highlight w:val="none"/>
        </w:rPr>
      </w:pPr>
    </w:p>
    <w:p w14:paraId="3467E975">
      <w:pPr>
        <w:spacing w:before="156" w:line="360" w:lineRule="auto"/>
        <w:jc w:val="center"/>
        <w:rPr>
          <w:rFonts w:ascii="方正小标宋简体" w:hAnsi="方正小标宋简体" w:eastAsia="华文新魏"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530C796F">
      <w:pPr>
        <w:spacing w:before="312" w:after="156" w:line="360" w:lineRule="auto"/>
        <w:jc w:val="center"/>
        <w:rPr>
          <w:rFonts w:ascii="宋体" w:hAnsi="宋体"/>
          <w:color w:val="auto"/>
          <w:szCs w:val="21"/>
          <w:highlight w:val="none"/>
        </w:rPr>
      </w:pPr>
      <w:r>
        <w:rPr>
          <w:rFonts w:hint="eastAsia" w:ascii="宋体" w:hAnsi="宋体"/>
          <w:color w:val="auto"/>
          <w:szCs w:val="21"/>
          <w:highlight w:val="none"/>
        </w:rPr>
        <w:t>（全流程电子化评标）</w:t>
      </w:r>
    </w:p>
    <w:p w14:paraId="1B19AA98">
      <w:pPr>
        <w:spacing w:line="360" w:lineRule="auto"/>
        <w:rPr>
          <w:rFonts w:ascii="宋体" w:hAnsi="宋体"/>
          <w:b/>
          <w:color w:val="auto"/>
          <w:sz w:val="32"/>
          <w:szCs w:val="32"/>
          <w:highlight w:val="none"/>
        </w:rPr>
      </w:pPr>
    </w:p>
    <w:p w14:paraId="4B232AC3">
      <w:pPr>
        <w:spacing w:line="360" w:lineRule="auto"/>
        <w:jc w:val="center"/>
        <w:rPr>
          <w:rFonts w:ascii="宋体" w:hAnsi="宋体"/>
          <w:b/>
          <w:color w:val="auto"/>
          <w:sz w:val="32"/>
          <w:szCs w:val="32"/>
          <w:highlight w:val="none"/>
        </w:rPr>
      </w:pPr>
    </w:p>
    <w:p w14:paraId="097919D1">
      <w:pPr>
        <w:spacing w:before="50" w:after="120" w:line="360" w:lineRule="auto"/>
        <w:ind w:firstLine="1125"/>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项目名称：2025年自治区级高技能人才培训基地</w:t>
      </w:r>
    </w:p>
    <w:p w14:paraId="747C1192">
      <w:pPr>
        <w:spacing w:before="50" w:after="120" w:line="360" w:lineRule="auto"/>
        <w:ind w:firstLine="2682" w:firstLineChars="835"/>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新能源汽车培训设备</w:t>
      </w:r>
    </w:p>
    <w:p w14:paraId="30044EC7">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项目编号：NNZC2026-J1-99</w:t>
      </w:r>
      <w:bookmarkStart w:id="221" w:name="_GoBack"/>
      <w:bookmarkEnd w:id="221"/>
      <w:r>
        <w:rPr>
          <w:rFonts w:hint="eastAsia" w:ascii="仿宋_GB2312" w:hAnsi="宋体" w:eastAsia="仿宋_GB2312"/>
          <w:b/>
          <w:bCs/>
          <w:color w:val="auto"/>
          <w:sz w:val="32"/>
          <w:szCs w:val="32"/>
          <w:highlight w:val="none"/>
        </w:rPr>
        <w:t>0538-YZLZ</w:t>
      </w:r>
    </w:p>
    <w:p w14:paraId="49C0E18F">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项目所属区划：南宁市本级</w:t>
      </w:r>
    </w:p>
    <w:p w14:paraId="77EE478C">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采购人：广西南宁技师学院</w:t>
      </w:r>
    </w:p>
    <w:p w14:paraId="5DF8EB47">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采购代理机构：云之龙咨询集团有限公司</w:t>
      </w:r>
    </w:p>
    <w:p w14:paraId="4BC8518D">
      <w:pPr>
        <w:spacing w:line="360" w:lineRule="auto"/>
        <w:jc w:val="center"/>
        <w:rPr>
          <w:rFonts w:ascii="仿宋_GB2312" w:hAnsi="宋体" w:eastAsia="仿宋_GB2312"/>
          <w:b/>
          <w:color w:val="auto"/>
          <w:sz w:val="32"/>
          <w:szCs w:val="32"/>
          <w:highlight w:val="none"/>
        </w:rPr>
      </w:pPr>
    </w:p>
    <w:p w14:paraId="23959463">
      <w:pPr>
        <w:spacing w:line="360" w:lineRule="auto"/>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2026年</w:t>
      </w:r>
      <w:r>
        <w:rPr>
          <w:rFonts w:hint="eastAsia" w:ascii="仿宋_GB2312" w:hAnsi="宋体" w:eastAsia="仿宋_GB2312"/>
          <w:b/>
          <w:color w:val="auto"/>
          <w:sz w:val="32"/>
          <w:szCs w:val="32"/>
          <w:highlight w:val="none"/>
          <w:lang w:val="en-US" w:eastAsia="zh-CN"/>
        </w:rPr>
        <w:t>7</w:t>
      </w:r>
      <w:r>
        <w:rPr>
          <w:rFonts w:hint="eastAsia" w:ascii="仿宋_GB2312" w:hAnsi="宋体" w:eastAsia="仿宋_GB2312"/>
          <w:b/>
          <w:color w:val="auto"/>
          <w:sz w:val="32"/>
          <w:szCs w:val="32"/>
          <w:highlight w:val="none"/>
        </w:rPr>
        <w:t>月</w:t>
      </w:r>
    </w:p>
    <w:p w14:paraId="22B2E844">
      <w:pPr>
        <w:widowControl/>
        <w:jc w:val="left"/>
        <w:rPr>
          <w:rFonts w:ascii="宋体" w:hAnsi="宋体"/>
          <w:b/>
          <w:color w:val="auto"/>
          <w:sz w:val="44"/>
          <w:szCs w:val="44"/>
          <w:highlight w:val="none"/>
        </w:rPr>
        <w:sectPr>
          <w:footerReference r:id="rId3" w:type="default"/>
          <w:pgSz w:w="11906" w:h="16838"/>
          <w:pgMar w:top="1440" w:right="1440" w:bottom="1440" w:left="1587" w:header="851" w:footer="992" w:gutter="0"/>
          <w:cols w:space="1701" w:num="1"/>
          <w:titlePg/>
        </w:sectPr>
      </w:pPr>
    </w:p>
    <w:p w14:paraId="51F2D1D4">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目录</w:t>
      </w:r>
    </w:p>
    <w:p w14:paraId="66E88935">
      <w:pPr>
        <w:pStyle w:val="275"/>
        <w:tabs>
          <w:tab w:val="right" w:leader="dot" w:pos="8720"/>
        </w:tabs>
        <w:spacing w:line="360" w:lineRule="auto"/>
        <w:contextualSpacing/>
        <w:rPr>
          <w:rFonts w:ascii="等线" w:hAnsi="等线" w:eastAsia="等线"/>
          <w:color w:val="auto"/>
          <w:szCs w:val="22"/>
          <w:highlight w:val="none"/>
        </w:rPr>
      </w:pPr>
      <w:r>
        <w:rPr>
          <w:color w:val="auto"/>
          <w:sz w:val="24"/>
          <w:highlight w:val="none"/>
          <w:u w:val="single"/>
        </w:rPr>
        <w:fldChar w:fldCharType="begin"/>
      </w:r>
      <w:r>
        <w:rPr>
          <w:color w:val="auto"/>
          <w:sz w:val="24"/>
          <w:highlight w:val="none"/>
          <w:u w:val="single"/>
        </w:rPr>
        <w:instrText xml:space="preserve"> TOC \o "1-3" \h \z \u </w:instrText>
      </w:r>
      <w:r>
        <w:rPr>
          <w:color w:val="auto"/>
          <w:sz w:val="24"/>
          <w:highlight w:val="none"/>
          <w:u w:val="single"/>
        </w:rPr>
        <w:fldChar w:fldCharType="separate"/>
      </w:r>
      <w:r>
        <w:rPr>
          <w:color w:val="auto"/>
          <w:highlight w:val="none"/>
        </w:rPr>
        <w:fldChar w:fldCharType="begin"/>
      </w:r>
      <w:r>
        <w:rPr>
          <w:color w:val="auto"/>
          <w:highlight w:val="none"/>
        </w:rPr>
        <w:instrText xml:space="preserve"> HYPERLINK \l "_Toc173510387" </w:instrText>
      </w:r>
      <w:r>
        <w:rPr>
          <w:color w:val="auto"/>
          <w:highlight w:val="none"/>
        </w:rPr>
        <w:fldChar w:fldCharType="separate"/>
      </w:r>
      <w:r>
        <w:rPr>
          <w:rStyle w:val="289"/>
          <w:b/>
          <w:bCs/>
          <w:color w:val="auto"/>
          <w:highlight w:val="none"/>
        </w:rPr>
        <w:t>第一章竞争性谈判公告</w:t>
      </w:r>
      <w:r>
        <w:rPr>
          <w:color w:val="auto"/>
          <w:highlight w:val="none"/>
        </w:rPr>
        <w:tab/>
      </w:r>
      <w:r>
        <w:rPr>
          <w:color w:val="auto"/>
          <w:highlight w:val="none"/>
        </w:rPr>
        <w:fldChar w:fldCharType="begin"/>
      </w:r>
      <w:r>
        <w:rPr>
          <w:color w:val="auto"/>
          <w:highlight w:val="none"/>
        </w:rPr>
        <w:instrText xml:space="preserve"> PAGEREF _Toc173510387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6085F87">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"_Toc173510388" </w:instrText>
      </w:r>
      <w:r>
        <w:rPr>
          <w:color w:val="auto"/>
          <w:highlight w:val="none"/>
        </w:rPr>
        <w:fldChar w:fldCharType="separate"/>
      </w:r>
      <w:r>
        <w:rPr>
          <w:rStyle w:val="289"/>
          <w:rFonts w:ascii="Cambria" w:hAnsi="Cambria"/>
          <w:b/>
          <w:color w:val="auto"/>
          <w:highlight w:val="none"/>
        </w:rPr>
        <w:t>第二章采购需求</w:t>
      </w:r>
      <w:r>
        <w:rPr>
          <w:color w:val="auto"/>
          <w:highlight w:val="none"/>
        </w:rPr>
        <w:tab/>
      </w:r>
      <w:r>
        <w:rPr>
          <w:color w:val="auto"/>
          <w:highlight w:val="none"/>
        </w:rPr>
        <w:fldChar w:fldCharType="begin"/>
      </w:r>
      <w:r>
        <w:rPr>
          <w:color w:val="auto"/>
          <w:highlight w:val="none"/>
        </w:rPr>
        <w:instrText xml:space="preserve"> PAGEREF _Toc173510388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7D47FF62">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"_Toc173510389" </w:instrText>
      </w:r>
      <w:r>
        <w:rPr>
          <w:color w:val="auto"/>
          <w:highlight w:val="none"/>
        </w:rPr>
        <w:fldChar w:fldCharType="separate"/>
      </w:r>
      <w:r>
        <w:rPr>
          <w:rStyle w:val="289"/>
          <w:rFonts w:ascii="Cambria" w:hAnsi="Cambria"/>
          <w:b/>
          <w:color w:val="auto"/>
          <w:highlight w:val="none"/>
        </w:rPr>
        <w:t>第三章供应商须知</w:t>
      </w:r>
      <w:r>
        <w:rPr>
          <w:color w:val="auto"/>
          <w:highlight w:val="none"/>
        </w:rPr>
        <w:tab/>
      </w:r>
      <w:r>
        <w:rPr>
          <w:color w:val="auto"/>
          <w:highlight w:val="none"/>
        </w:rPr>
        <w:fldChar w:fldCharType="begin"/>
      </w:r>
      <w:r>
        <w:rPr>
          <w:color w:val="auto"/>
          <w:highlight w:val="none"/>
        </w:rPr>
        <w:instrText xml:space="preserve"> PAGEREF _Toc173510389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782EA6B0">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"_Toc173510390" </w:instrText>
      </w:r>
      <w:r>
        <w:rPr>
          <w:color w:val="auto"/>
          <w:highlight w:val="none"/>
        </w:rPr>
        <w:fldChar w:fldCharType="separate"/>
      </w:r>
      <w:r>
        <w:rPr>
          <w:rStyle w:val="289"/>
          <w:rFonts w:ascii="宋体" w:hAnsi="宋体" w:cs="宋体"/>
          <w:bCs/>
          <w:color w:val="auto"/>
          <w:highlight w:val="none"/>
        </w:rPr>
        <w:t>第一节供应商须知前附表</w:t>
      </w:r>
      <w:r>
        <w:rPr>
          <w:color w:val="auto"/>
          <w:highlight w:val="none"/>
        </w:rPr>
        <w:tab/>
      </w:r>
      <w:r>
        <w:rPr>
          <w:color w:val="auto"/>
          <w:highlight w:val="none"/>
        </w:rPr>
        <w:fldChar w:fldCharType="begin"/>
      </w:r>
      <w:r>
        <w:rPr>
          <w:color w:val="auto"/>
          <w:highlight w:val="none"/>
        </w:rPr>
        <w:instrText xml:space="preserve"> PAGEREF _Toc173510390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73BF6D4">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"_Toc173510391" </w:instrText>
      </w:r>
      <w:r>
        <w:rPr>
          <w:color w:val="auto"/>
          <w:highlight w:val="none"/>
        </w:rPr>
        <w:fldChar w:fldCharType="separate"/>
      </w:r>
      <w:r>
        <w:rPr>
          <w:rStyle w:val="289"/>
          <w:rFonts w:ascii="宋体" w:hAnsi="宋体" w:cs="宋体"/>
          <w:bCs/>
          <w:color w:val="auto"/>
          <w:highlight w:val="none"/>
        </w:rPr>
        <w:t>第二节供应商须知正文</w:t>
      </w:r>
      <w:r>
        <w:rPr>
          <w:color w:val="auto"/>
          <w:highlight w:val="none"/>
        </w:rPr>
        <w:tab/>
      </w:r>
      <w:r>
        <w:rPr>
          <w:color w:val="auto"/>
          <w:highlight w:val="none"/>
        </w:rPr>
        <w:fldChar w:fldCharType="begin"/>
      </w:r>
      <w:r>
        <w:rPr>
          <w:color w:val="auto"/>
          <w:highlight w:val="none"/>
        </w:rPr>
        <w:instrText xml:space="preserve"> PAGEREF _Toc173510391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03B4A89B">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"_Toc173510392" </w:instrText>
      </w:r>
      <w:r>
        <w:rPr>
          <w:color w:val="auto"/>
          <w:highlight w:val="none"/>
        </w:rPr>
        <w:fldChar w:fldCharType="separate"/>
      </w:r>
      <w:r>
        <w:rPr>
          <w:rStyle w:val="289"/>
          <w:rFonts w:ascii="宋体" w:hAnsi="宋体"/>
          <w:bCs/>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_Toc173510392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0080DB9C">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"_Toc173510393" </w:instrText>
      </w:r>
      <w:r>
        <w:rPr>
          <w:color w:val="auto"/>
          <w:highlight w:val="none"/>
        </w:rPr>
        <w:fldChar w:fldCharType="separate"/>
      </w:r>
      <w:r>
        <w:rPr>
          <w:rStyle w:val="289"/>
          <w:rFonts w:ascii="宋体" w:hAnsi="宋体"/>
          <w:color w:val="auto"/>
          <w:highlight w:val="none"/>
        </w:rPr>
        <w:t>二、谈判文件</w:t>
      </w:r>
      <w:r>
        <w:rPr>
          <w:color w:val="auto"/>
          <w:highlight w:val="none"/>
        </w:rPr>
        <w:tab/>
      </w:r>
      <w:r>
        <w:rPr>
          <w:color w:val="auto"/>
          <w:highlight w:val="none"/>
        </w:rPr>
        <w:fldChar w:fldCharType="begin"/>
      </w:r>
      <w:r>
        <w:rPr>
          <w:color w:val="auto"/>
          <w:highlight w:val="none"/>
        </w:rPr>
        <w:instrText xml:space="preserve"> PAGEREF _Toc173510393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4ACF9FB6">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"_Toc173510394" </w:instrText>
      </w:r>
      <w:r>
        <w:rPr>
          <w:color w:val="auto"/>
          <w:highlight w:val="none"/>
        </w:rPr>
        <w:fldChar w:fldCharType="separate"/>
      </w:r>
      <w:r>
        <w:rPr>
          <w:rStyle w:val="289"/>
          <w:rFonts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_Toc173510394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6A729A49">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"_Toc173510395" </w:instrText>
      </w:r>
      <w:r>
        <w:rPr>
          <w:color w:val="auto"/>
          <w:highlight w:val="none"/>
        </w:rPr>
        <w:fldChar w:fldCharType="separate"/>
      </w:r>
      <w:r>
        <w:rPr>
          <w:rStyle w:val="289"/>
          <w:rFonts w:ascii="宋体" w:hAnsi="宋体"/>
          <w:color w:val="auto"/>
          <w:highlight w:val="none"/>
        </w:rPr>
        <w:t>四、评审及谈判</w:t>
      </w:r>
      <w:r>
        <w:rPr>
          <w:color w:val="auto"/>
          <w:highlight w:val="none"/>
        </w:rPr>
        <w:tab/>
      </w:r>
      <w:r>
        <w:rPr>
          <w:color w:val="auto"/>
          <w:highlight w:val="none"/>
        </w:rPr>
        <w:fldChar w:fldCharType="begin"/>
      </w:r>
      <w:r>
        <w:rPr>
          <w:color w:val="auto"/>
          <w:highlight w:val="none"/>
        </w:rPr>
        <w:instrText xml:space="preserve"> PAGEREF _Toc173510395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4A862178">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"_Toc173510396" </w:instrText>
      </w:r>
      <w:r>
        <w:rPr>
          <w:color w:val="auto"/>
          <w:highlight w:val="none"/>
        </w:rPr>
        <w:fldChar w:fldCharType="separate"/>
      </w:r>
      <w:r>
        <w:rPr>
          <w:rStyle w:val="289"/>
          <w:rFonts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_Toc173510396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67CF9D2A">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"_Toc173510397" </w:instrText>
      </w:r>
      <w:r>
        <w:rPr>
          <w:color w:val="auto"/>
          <w:highlight w:val="none"/>
        </w:rPr>
        <w:fldChar w:fldCharType="separate"/>
      </w:r>
      <w:r>
        <w:rPr>
          <w:rStyle w:val="289"/>
          <w:rFonts w:ascii="宋体" w:hAnsi="宋体"/>
          <w:b/>
          <w:bCs/>
          <w:color w:val="auto"/>
          <w:highlight w:val="none"/>
        </w:rPr>
        <w:t>六</w:t>
      </w:r>
      <w:r>
        <w:rPr>
          <w:rStyle w:val="289"/>
          <w:rFonts w:ascii="宋体" w:hAnsi="宋体"/>
          <w:bCs/>
          <w:color w:val="auto"/>
          <w:highlight w:val="none"/>
        </w:rPr>
        <w:t>、验收</w:t>
      </w:r>
      <w:r>
        <w:rPr>
          <w:color w:val="auto"/>
          <w:highlight w:val="none"/>
        </w:rPr>
        <w:tab/>
      </w:r>
      <w:r>
        <w:rPr>
          <w:color w:val="auto"/>
          <w:highlight w:val="none"/>
        </w:rPr>
        <w:fldChar w:fldCharType="begin"/>
      </w:r>
      <w:r>
        <w:rPr>
          <w:color w:val="auto"/>
          <w:highlight w:val="none"/>
        </w:rPr>
        <w:instrText xml:space="preserve"> PAGEREF _Toc173510397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05CEAC6E">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"_Toc173510398" </w:instrText>
      </w:r>
      <w:r>
        <w:rPr>
          <w:color w:val="auto"/>
          <w:highlight w:val="none"/>
        </w:rPr>
        <w:fldChar w:fldCharType="separate"/>
      </w:r>
      <w:r>
        <w:rPr>
          <w:rStyle w:val="289"/>
          <w:rFonts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_Toc173510398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55E4FA12">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"_Toc173510399" </w:instrText>
      </w:r>
      <w:r>
        <w:rPr>
          <w:color w:val="auto"/>
          <w:highlight w:val="none"/>
        </w:rPr>
        <w:fldChar w:fldCharType="separate"/>
      </w:r>
      <w:r>
        <w:rPr>
          <w:rStyle w:val="289"/>
          <w:b/>
          <w:bCs/>
          <w:color w:val="auto"/>
          <w:highlight w:val="none"/>
        </w:rPr>
        <w:t>第四章评审程序、评审方法和成交标准</w:t>
      </w:r>
      <w:r>
        <w:rPr>
          <w:color w:val="auto"/>
          <w:highlight w:val="none"/>
        </w:rPr>
        <w:tab/>
      </w:r>
      <w:r>
        <w:rPr>
          <w:color w:val="auto"/>
          <w:highlight w:val="none"/>
        </w:rPr>
        <w:fldChar w:fldCharType="begin"/>
      </w:r>
      <w:r>
        <w:rPr>
          <w:color w:val="auto"/>
          <w:highlight w:val="none"/>
        </w:rPr>
        <w:instrText xml:space="preserve"> PAGEREF _Toc173510399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F7860F4">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"_Toc173510400" </w:instrText>
      </w:r>
      <w:r>
        <w:rPr>
          <w:color w:val="auto"/>
          <w:highlight w:val="none"/>
        </w:rPr>
        <w:fldChar w:fldCharType="separate"/>
      </w:r>
      <w:r>
        <w:rPr>
          <w:rStyle w:val="289"/>
          <w:rFonts w:ascii="宋体" w:hAnsi="宋体" w:cs="宋体"/>
          <w:bCs/>
          <w:color w:val="auto"/>
          <w:highlight w:val="none"/>
        </w:rPr>
        <w:t>第一节评审程序和评审方法</w:t>
      </w:r>
      <w:r>
        <w:rPr>
          <w:color w:val="auto"/>
          <w:highlight w:val="none"/>
        </w:rPr>
        <w:tab/>
      </w:r>
      <w:r>
        <w:rPr>
          <w:color w:val="auto"/>
          <w:highlight w:val="none"/>
        </w:rPr>
        <w:fldChar w:fldCharType="begin"/>
      </w:r>
      <w:r>
        <w:rPr>
          <w:color w:val="auto"/>
          <w:highlight w:val="none"/>
        </w:rPr>
        <w:instrText xml:space="preserve"> PAGEREF _Toc173510400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76C5E531">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"_Toc173510401" </w:instrText>
      </w:r>
      <w:r>
        <w:rPr>
          <w:color w:val="auto"/>
          <w:highlight w:val="none"/>
        </w:rPr>
        <w:fldChar w:fldCharType="separate"/>
      </w:r>
      <w:r>
        <w:rPr>
          <w:rStyle w:val="289"/>
          <w:rFonts w:ascii="宋体" w:hAnsi="宋体" w:cs="宋体"/>
          <w:bCs/>
          <w:color w:val="auto"/>
          <w:highlight w:val="none"/>
        </w:rPr>
        <w:t>第二节评审原则</w:t>
      </w:r>
      <w:r>
        <w:rPr>
          <w:color w:val="auto"/>
          <w:highlight w:val="none"/>
        </w:rPr>
        <w:tab/>
      </w:r>
      <w:r>
        <w:rPr>
          <w:color w:val="auto"/>
          <w:highlight w:val="none"/>
        </w:rPr>
        <w:fldChar w:fldCharType="begin"/>
      </w:r>
      <w:r>
        <w:rPr>
          <w:color w:val="auto"/>
          <w:highlight w:val="none"/>
        </w:rPr>
        <w:instrText xml:space="preserve"> PAGEREF _Toc173510401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29220E65">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"_Toc173510402" </w:instrText>
      </w:r>
      <w:r>
        <w:rPr>
          <w:color w:val="auto"/>
          <w:highlight w:val="none"/>
        </w:rPr>
        <w:fldChar w:fldCharType="separate"/>
      </w:r>
      <w:r>
        <w:rPr>
          <w:rStyle w:val="289"/>
          <w:rFonts w:ascii="宋体" w:hAnsi="宋体" w:cs="宋体"/>
          <w:bCs/>
          <w:color w:val="auto"/>
          <w:highlight w:val="none"/>
        </w:rPr>
        <w:t>第三节评标报告</w:t>
      </w:r>
      <w:r>
        <w:rPr>
          <w:color w:val="auto"/>
          <w:highlight w:val="none"/>
        </w:rPr>
        <w:tab/>
      </w:r>
      <w:r>
        <w:rPr>
          <w:color w:val="auto"/>
          <w:highlight w:val="none"/>
        </w:rPr>
        <w:fldChar w:fldCharType="begin"/>
      </w:r>
      <w:r>
        <w:rPr>
          <w:color w:val="auto"/>
          <w:highlight w:val="none"/>
        </w:rPr>
        <w:instrText xml:space="preserve"> PAGEREF _Toc173510402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574AE99D">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"_Toc173510403" </w:instrText>
      </w:r>
      <w:r>
        <w:rPr>
          <w:color w:val="auto"/>
          <w:highlight w:val="none"/>
        </w:rPr>
        <w:fldChar w:fldCharType="separate"/>
      </w:r>
      <w:r>
        <w:rPr>
          <w:rStyle w:val="289"/>
          <w:rFonts w:ascii="宋体" w:hAnsi="宋体" w:cs="宋体"/>
          <w:bCs/>
          <w:color w:val="auto"/>
          <w:highlight w:val="none"/>
        </w:rPr>
        <w:t>第四节评审过程的保密与录像</w:t>
      </w:r>
      <w:r>
        <w:rPr>
          <w:color w:val="auto"/>
          <w:highlight w:val="none"/>
        </w:rPr>
        <w:tab/>
      </w:r>
      <w:r>
        <w:rPr>
          <w:color w:val="auto"/>
          <w:highlight w:val="none"/>
        </w:rPr>
        <w:fldChar w:fldCharType="begin"/>
      </w:r>
      <w:r>
        <w:rPr>
          <w:color w:val="auto"/>
          <w:highlight w:val="none"/>
        </w:rPr>
        <w:instrText xml:space="preserve"> PAGEREF _Toc173510403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180BA6D5">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"_Toc173510404" </w:instrText>
      </w:r>
      <w:r>
        <w:rPr>
          <w:color w:val="auto"/>
          <w:highlight w:val="none"/>
        </w:rPr>
        <w:fldChar w:fldCharType="separate"/>
      </w:r>
      <w:r>
        <w:rPr>
          <w:rStyle w:val="289"/>
          <w:b/>
          <w:bCs/>
          <w:color w:val="auto"/>
          <w:highlight w:val="none"/>
        </w:rPr>
        <w:t>第五章响应文件格式</w:t>
      </w:r>
      <w:r>
        <w:rPr>
          <w:color w:val="auto"/>
          <w:highlight w:val="none"/>
        </w:rPr>
        <w:tab/>
      </w:r>
      <w:r>
        <w:rPr>
          <w:color w:val="auto"/>
          <w:highlight w:val="none"/>
        </w:rPr>
        <w:fldChar w:fldCharType="begin"/>
      </w:r>
      <w:r>
        <w:rPr>
          <w:color w:val="auto"/>
          <w:highlight w:val="none"/>
        </w:rPr>
        <w:instrText xml:space="preserve"> PAGEREF _Toc173510404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445858E9">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"_Toc173510405" </w:instrText>
      </w:r>
      <w:r>
        <w:rPr>
          <w:color w:val="auto"/>
          <w:highlight w:val="none"/>
        </w:rPr>
        <w:fldChar w:fldCharType="separate"/>
      </w:r>
      <w:r>
        <w:rPr>
          <w:rStyle w:val="289"/>
          <w:rFonts w:ascii="宋体" w:hAnsi="宋体" w:cs="宋体"/>
          <w:bCs/>
          <w:color w:val="auto"/>
          <w:highlight w:val="none"/>
        </w:rPr>
        <w:t>第一节封面格式</w:t>
      </w:r>
      <w:r>
        <w:rPr>
          <w:color w:val="auto"/>
          <w:highlight w:val="none"/>
        </w:rPr>
        <w:tab/>
      </w:r>
      <w:r>
        <w:rPr>
          <w:color w:val="auto"/>
          <w:highlight w:val="none"/>
        </w:rPr>
        <w:fldChar w:fldCharType="begin"/>
      </w:r>
      <w:r>
        <w:rPr>
          <w:color w:val="auto"/>
          <w:highlight w:val="none"/>
        </w:rPr>
        <w:instrText xml:space="preserve"> PAGEREF _Toc173510405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40C440B5">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"_Toc173510406" </w:instrText>
      </w:r>
      <w:r>
        <w:rPr>
          <w:color w:val="auto"/>
          <w:highlight w:val="none"/>
        </w:rPr>
        <w:fldChar w:fldCharType="separate"/>
      </w:r>
      <w:r>
        <w:rPr>
          <w:rStyle w:val="289"/>
          <w:rFonts w:ascii="宋体" w:hAnsi="宋体"/>
          <w:bCs/>
          <w:color w:val="auto"/>
          <w:highlight w:val="none"/>
        </w:rPr>
        <w:t>第二节资格证明文件格式</w:t>
      </w:r>
      <w:r>
        <w:rPr>
          <w:color w:val="auto"/>
          <w:highlight w:val="none"/>
        </w:rPr>
        <w:tab/>
      </w:r>
      <w:r>
        <w:rPr>
          <w:color w:val="auto"/>
          <w:highlight w:val="none"/>
        </w:rPr>
        <w:fldChar w:fldCharType="begin"/>
      </w:r>
      <w:r>
        <w:rPr>
          <w:color w:val="auto"/>
          <w:highlight w:val="none"/>
        </w:rPr>
        <w:instrText xml:space="preserve"> PAGEREF _Toc173510406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299BD890">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"_Toc173510407" </w:instrText>
      </w:r>
      <w:r>
        <w:rPr>
          <w:color w:val="auto"/>
          <w:highlight w:val="none"/>
        </w:rPr>
        <w:fldChar w:fldCharType="separate"/>
      </w:r>
      <w:r>
        <w:rPr>
          <w:rStyle w:val="289"/>
          <w:rFonts w:ascii="宋体" w:hAnsi="宋体" w:cs="宋体"/>
          <w:color w:val="auto"/>
          <w:highlight w:val="none"/>
        </w:rPr>
        <w:t>第三节</w:t>
      </w:r>
      <w:r>
        <w:rPr>
          <w:rStyle w:val="289"/>
          <w:rFonts w:ascii="宋体" w:hAnsi="宋体" w:cs="宋体"/>
          <w:bCs/>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_Toc173510407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6E1FF662">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"_Toc173510408" </w:instrText>
      </w:r>
      <w:r>
        <w:rPr>
          <w:color w:val="auto"/>
          <w:highlight w:val="none"/>
        </w:rPr>
        <w:fldChar w:fldCharType="separate"/>
      </w:r>
      <w:r>
        <w:rPr>
          <w:rStyle w:val="289"/>
          <w:rFonts w:ascii="宋体" w:hAnsi="宋体" w:cs="宋体"/>
          <w:b/>
          <w:bCs/>
          <w:color w:val="auto"/>
          <w:highlight w:val="none"/>
        </w:rPr>
        <w:t>第四节报价文件格式</w:t>
      </w:r>
      <w:r>
        <w:rPr>
          <w:color w:val="auto"/>
          <w:highlight w:val="none"/>
        </w:rPr>
        <w:tab/>
      </w:r>
      <w:r>
        <w:rPr>
          <w:color w:val="auto"/>
          <w:highlight w:val="none"/>
        </w:rPr>
        <w:fldChar w:fldCharType="begin"/>
      </w:r>
      <w:r>
        <w:rPr>
          <w:color w:val="auto"/>
          <w:highlight w:val="none"/>
        </w:rPr>
        <w:instrText xml:space="preserve"> PAGEREF _Toc173510408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4074F9B3">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"_Toc173510409" </w:instrText>
      </w:r>
      <w:r>
        <w:rPr>
          <w:color w:val="auto"/>
          <w:highlight w:val="none"/>
        </w:rPr>
        <w:fldChar w:fldCharType="separate"/>
      </w:r>
      <w:r>
        <w:rPr>
          <w:rStyle w:val="289"/>
          <w:rFonts w:ascii="宋体" w:hAnsi="宋体" w:cs="宋体"/>
          <w:b/>
          <w:bCs/>
          <w:color w:val="auto"/>
          <w:highlight w:val="none"/>
        </w:rPr>
        <w:t>第五节其他文书、文件格式</w:t>
      </w:r>
      <w:r>
        <w:rPr>
          <w:color w:val="auto"/>
          <w:highlight w:val="none"/>
        </w:rPr>
        <w:tab/>
      </w:r>
      <w:r>
        <w:rPr>
          <w:color w:val="auto"/>
          <w:highlight w:val="none"/>
        </w:rPr>
        <w:fldChar w:fldCharType="begin"/>
      </w:r>
      <w:r>
        <w:rPr>
          <w:color w:val="auto"/>
          <w:highlight w:val="none"/>
        </w:rPr>
        <w:instrText xml:space="preserve"> PAGEREF _Toc173510409 \h </w:instrText>
      </w:r>
      <w:r>
        <w:rPr>
          <w:color w:val="auto"/>
          <w:highlight w:val="none"/>
        </w:rPr>
        <w:fldChar w:fldCharType="separate"/>
      </w:r>
      <w:r>
        <w:rPr>
          <w:color w:val="auto"/>
          <w:highlight w:val="none"/>
        </w:rPr>
        <w:t>96</w:t>
      </w:r>
      <w:r>
        <w:rPr>
          <w:color w:val="auto"/>
          <w:highlight w:val="none"/>
        </w:rPr>
        <w:fldChar w:fldCharType="end"/>
      </w:r>
      <w:r>
        <w:rPr>
          <w:color w:val="auto"/>
          <w:highlight w:val="none"/>
        </w:rPr>
        <w:fldChar w:fldCharType="end"/>
      </w:r>
    </w:p>
    <w:p w14:paraId="76C789D6">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"_Toc173510410" </w:instrText>
      </w:r>
      <w:r>
        <w:rPr>
          <w:color w:val="auto"/>
          <w:highlight w:val="none"/>
        </w:rPr>
        <w:fldChar w:fldCharType="separate"/>
      </w:r>
      <w:r>
        <w:rPr>
          <w:rStyle w:val="289"/>
          <w:rFonts w:ascii="宋体" w:hAnsi="宋体"/>
          <w:color w:val="auto"/>
          <w:highlight w:val="none"/>
        </w:rPr>
        <w:t>第六章合同文本</w:t>
      </w:r>
      <w:r>
        <w:rPr>
          <w:color w:val="auto"/>
          <w:highlight w:val="none"/>
        </w:rPr>
        <w:tab/>
      </w:r>
      <w:r>
        <w:rPr>
          <w:color w:val="auto"/>
          <w:highlight w:val="none"/>
        </w:rPr>
        <w:fldChar w:fldCharType="begin"/>
      </w:r>
      <w:r>
        <w:rPr>
          <w:color w:val="auto"/>
          <w:highlight w:val="none"/>
        </w:rPr>
        <w:instrText xml:space="preserve"> PAGEREF _Toc173510410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03165FAF">
      <w:pPr>
        <w:tabs>
          <w:tab w:val="right" w:leader="dot" w:pos="8869"/>
        </w:tabs>
        <w:spacing w:line="360" w:lineRule="auto"/>
        <w:contextualSpacing/>
        <w:rPr>
          <w:color w:val="auto"/>
          <w:sz w:val="24"/>
          <w:highlight w:val="none"/>
          <w:u w:val="single"/>
        </w:rPr>
      </w:pPr>
      <w:r>
        <w:rPr>
          <w:color w:val="auto"/>
          <w:sz w:val="24"/>
          <w:highlight w:val="none"/>
          <w:u w:val="single"/>
        </w:rPr>
        <w:fldChar w:fldCharType="end"/>
      </w:r>
    </w:p>
    <w:p w14:paraId="19B7D492">
      <w:pPr>
        <w:keepNext/>
        <w:keepLines/>
        <w:spacing w:after="330" w:line="440" w:lineRule="exact"/>
        <w:jc w:val="center"/>
        <w:outlineLvl w:val="0"/>
        <w:rPr>
          <w:b/>
          <w:bCs/>
          <w:color w:val="auto"/>
          <w:sz w:val="44"/>
          <w:szCs w:val="44"/>
          <w:highlight w:val="none"/>
        </w:rPr>
      </w:pPr>
      <w:r>
        <w:rPr>
          <w:b/>
          <w:bCs/>
          <w:color w:val="auto"/>
          <w:sz w:val="44"/>
          <w:szCs w:val="44"/>
          <w:highlight w:val="none"/>
        </w:rPr>
        <w:br w:type="page" w:clear="all"/>
      </w:r>
      <w:bookmarkStart w:id="0" w:name="_Toc173510387"/>
      <w:r>
        <w:rPr>
          <w:color w:val="auto"/>
          <w:highlight w:val="none"/>
        </w:rPr>
        <mc:AlternateContent>
          <mc:Choice Requires="wps">
            <w:drawing>
              <wp:anchor distT="0" distB="0" distL="114300" distR="114300" simplePos="0" relativeHeight="251659264" behindDoc="1" locked="0" layoutInCell="1" allowOverlap="1">
                <wp:simplePos x="0" y="0"/>
                <wp:positionH relativeFrom="column">
                  <wp:posOffset>-265430</wp:posOffset>
                </wp:positionH>
                <wp:positionV relativeFrom="paragraph">
                  <wp:posOffset>536575</wp:posOffset>
                </wp:positionV>
                <wp:extent cx="5909310" cy="1438275"/>
                <wp:effectExtent l="0" t="0" r="0" b="0"/>
                <wp:wrapSquare wrapText="bothSides"/>
                <wp:docPr id="3" name="_x0000_s1026"/>
                <wp:cNvGraphicFramePr/>
                <a:graphic xmlns:a="http://schemas.openxmlformats.org/drawingml/2006/main">
                  <a:graphicData uri="http://schemas.microsoft.com/office/word/2010/wordprocessingShape">
                    <wps:wsp>
                      <wps:cNvSpPr txBox="1"/>
                      <wps:spPr bwMode="auto">
                        <a:xfrm>
                          <a:off x="0" y="0"/>
                          <a:ext cx="5909310" cy="1438275"/>
                        </a:xfrm>
                        <a:prstGeom prst="rect">
                          <a:avLst/>
                        </a:prstGeom>
                        <a:gradFill rotWithShape="0">
                          <a:gsLst>
                            <a:gs pos="0">
                              <a:srgbClr val="FFFFFF"/>
                            </a:gs>
                            <a:gs pos="100000">
                              <a:srgbClr val="FFFFFF"/>
                            </a:gs>
                          </a:gsLst>
                          <a:lin ang="5400000" scaled="1"/>
                        </a:gradFill>
                        <a:ln>
                          <a:noFill/>
                          <a:miter/>
                        </a:ln>
                      </wps:spPr>
                      <wps:txbx>
                        <w:txbxContent>
                          <w:p w14:paraId="263AA976">
                            <w:pPr>
                              <w:pBdr>
                                <w:top w:val="single" w:color="auto" w:sz="4" w:space="1"/>
                                <w:left w:val="single" w:color="auto" w:sz="4" w:space="4"/>
                                <w:bottom w:val="single" w:color="auto" w:sz="4" w:space="1"/>
                                <w:right w:val="single" w:color="auto" w:sz="4" w:space="4"/>
                              </w:pBd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项目概况</w:t>
                            </w:r>
                          </w:p>
                          <w:p w14:paraId="4AC18F21">
                            <w:pPr>
                              <w:pBdr>
                                <w:top w:val="single" w:color="auto" w:sz="4" w:space="1"/>
                                <w:left w:val="single" w:color="auto" w:sz="4" w:space="4"/>
                                <w:bottom w:val="single" w:color="auto" w:sz="4" w:space="1"/>
                                <w:right w:val="single" w:color="auto" w:sz="4" w:space="4"/>
                              </w:pBdr>
                              <w:spacing w:line="360" w:lineRule="auto"/>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u w:val="single"/>
                              </w:rPr>
                              <w:t>2025年自治区级高技能人才培训基地新能源汽车培训设备</w:t>
                            </w:r>
                            <w:r>
                              <w:rPr>
                                <w:rFonts w:hint="eastAsia" w:ascii="宋体" w:hAnsi="宋体" w:eastAsia="宋体" w:cs="宋体"/>
                                <w:color w:val="000000"/>
                                <w:sz w:val="21"/>
                                <w:szCs w:val="21"/>
                              </w:rPr>
                              <w:t>的潜在供应商应在</w:t>
                            </w:r>
                            <w:r>
                              <w:rPr>
                                <w:rFonts w:hint="eastAsia" w:ascii="宋体" w:hAnsi="宋体" w:eastAsia="宋体" w:cs="宋体"/>
                                <w:sz w:val="21"/>
                                <w:szCs w:val="21"/>
                              </w:rPr>
                              <w:t>广西政府采购云平台（https://www.gcy.zfcg.gxzf.gov.cn/）（下载）获取竞争性谈判文件，</w:t>
                            </w:r>
                            <w:r>
                              <w:rPr>
                                <w:rFonts w:hint="eastAsia" w:ascii="宋体" w:hAnsi="宋体" w:eastAsia="宋体" w:cs="宋体"/>
                                <w:sz w:val="21"/>
                                <w:szCs w:val="21"/>
                                <w:highlight w:val="none"/>
                              </w:rPr>
                              <w:t>并于2026年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 xml:space="preserve"> 24</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13</w:t>
                            </w:r>
                            <w:r>
                              <w:rPr>
                                <w:rFonts w:hint="eastAsia" w:ascii="宋体" w:hAnsi="宋体" w:eastAsia="宋体" w:cs="宋体"/>
                                <w:sz w:val="21"/>
                                <w:szCs w:val="21"/>
                                <w:highlight w:val="none"/>
                              </w:rPr>
                              <w:t>时</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0</w:t>
                            </w:r>
                            <w:r>
                              <w:rPr>
                                <w:rFonts w:hint="eastAsia" w:ascii="宋体" w:hAnsi="宋体" w:eastAsia="宋体" w:cs="宋体"/>
                                <w:color w:val="000000"/>
                                <w:sz w:val="21"/>
                                <w:szCs w:val="21"/>
                                <w:highlight w:val="none"/>
                              </w:rPr>
                              <w:t>分</w:t>
                            </w:r>
                            <w:r>
                              <w:rPr>
                                <w:rFonts w:hint="eastAsia" w:ascii="宋体" w:hAnsi="宋体" w:eastAsia="宋体" w:cs="宋体"/>
                                <w:bCs/>
                                <w:color w:val="000000"/>
                                <w:sz w:val="21"/>
                                <w:szCs w:val="21"/>
                                <w:highlight w:val="none"/>
                              </w:rPr>
                              <w:t>（北京时间）前提交响应文件</w:t>
                            </w:r>
                            <w:r>
                              <w:rPr>
                                <w:rFonts w:hint="eastAsia" w:ascii="宋体" w:hAnsi="宋体" w:eastAsia="宋体" w:cs="宋体"/>
                                <w:color w:val="000000"/>
                                <w:sz w:val="21"/>
                                <w:szCs w:val="21"/>
                                <w:highlight w:val="none"/>
                              </w:rPr>
                              <w:t>。</w:t>
                            </w:r>
                          </w:p>
                          <w:p w14:paraId="718FC4F2"/>
                        </w:txbxContent>
                      </wps:txbx>
                      <wps:bodyPr wrap="square" lIns="91440" tIns="45720" rIns="91440" bIns="45720" upright="1"/>
                    </wps:wsp>
                  </a:graphicData>
                </a:graphic>
              </wp:anchor>
            </w:drawing>
          </mc:Choice>
          <mc:Fallback>
            <w:pict>
              <v:shape id="_x0000_s1026" o:spid="_x0000_s1026" o:spt="202" type="#_x0000_t202" style="position:absolute;left:0pt;margin-left:-20.9pt;margin-top:42.25pt;height:113.25pt;width:465.3pt;mso-wrap-distance-bottom:0pt;mso-wrap-distance-left:9pt;mso-wrap-distance-right:9pt;mso-wrap-distance-top:0pt;z-index:-251657216;mso-width-relative:page;mso-height-relative:page;" fillcolor="#FFFFFF" filled="t" stroked="f" coordsize="21600,21600" o:gfxdata="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2RHD9YAAAAKAQAA&#10;DwAAAAAAAAABACAAAAAiAAAAZHJzL2Rvd25yZXYueG1sUEsBAhQAFAAAAAgAh07iQCU5224bAgAA&#10;XgQAAA4AAAAAAAAAAQAgAAAAJQEAAGRycy9lMm9Eb2MueG1sUEsFBgAAAAAGAAYAWQEAALIFAAAA&#10;AA==&#10;">
                <v:fill type="gradient" on="t" color2="#FFFFFF" focus="100%" focussize="0,0"/>
                <v:stroke on="f" joinstyle="miter"/>
                <v:imagedata o:title=""/>
                <o:lock v:ext="edit" aspectratio="f"/>
                <v:textbox>
                  <w:txbxContent>
                    <w:p w14:paraId="263AA976">
                      <w:pPr>
                        <w:pBdr>
                          <w:top w:val="single" w:color="auto" w:sz="4" w:space="1"/>
                          <w:left w:val="single" w:color="auto" w:sz="4" w:space="4"/>
                          <w:bottom w:val="single" w:color="auto" w:sz="4" w:space="1"/>
                          <w:right w:val="single" w:color="auto" w:sz="4" w:space="4"/>
                        </w:pBd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项目概况</w:t>
                      </w:r>
                    </w:p>
                    <w:p w14:paraId="4AC18F21">
                      <w:pPr>
                        <w:pBdr>
                          <w:top w:val="single" w:color="auto" w:sz="4" w:space="1"/>
                          <w:left w:val="single" w:color="auto" w:sz="4" w:space="4"/>
                          <w:bottom w:val="single" w:color="auto" w:sz="4" w:space="1"/>
                          <w:right w:val="single" w:color="auto" w:sz="4" w:space="4"/>
                        </w:pBdr>
                        <w:spacing w:line="360" w:lineRule="auto"/>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u w:val="single"/>
                        </w:rPr>
                        <w:t>2025年自治区级高技能人才培训基地新能源汽车培训设备</w:t>
                      </w:r>
                      <w:r>
                        <w:rPr>
                          <w:rFonts w:hint="eastAsia" w:ascii="宋体" w:hAnsi="宋体" w:eastAsia="宋体" w:cs="宋体"/>
                          <w:color w:val="000000"/>
                          <w:sz w:val="21"/>
                          <w:szCs w:val="21"/>
                        </w:rPr>
                        <w:t>的潜在供应商应在</w:t>
                      </w:r>
                      <w:r>
                        <w:rPr>
                          <w:rFonts w:hint="eastAsia" w:ascii="宋体" w:hAnsi="宋体" w:eastAsia="宋体" w:cs="宋体"/>
                          <w:sz w:val="21"/>
                          <w:szCs w:val="21"/>
                        </w:rPr>
                        <w:t>广西政府采购云平台（https://www.gcy.zfcg.gxzf.gov.cn/）（下载）获取竞争性谈判文件，</w:t>
                      </w:r>
                      <w:r>
                        <w:rPr>
                          <w:rFonts w:hint="eastAsia" w:ascii="宋体" w:hAnsi="宋体" w:eastAsia="宋体" w:cs="宋体"/>
                          <w:sz w:val="21"/>
                          <w:szCs w:val="21"/>
                          <w:highlight w:val="none"/>
                        </w:rPr>
                        <w:t>并于2026年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 xml:space="preserve"> 24</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13</w:t>
                      </w:r>
                      <w:r>
                        <w:rPr>
                          <w:rFonts w:hint="eastAsia" w:ascii="宋体" w:hAnsi="宋体" w:eastAsia="宋体" w:cs="宋体"/>
                          <w:sz w:val="21"/>
                          <w:szCs w:val="21"/>
                          <w:highlight w:val="none"/>
                        </w:rPr>
                        <w:t>时</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0</w:t>
                      </w:r>
                      <w:r>
                        <w:rPr>
                          <w:rFonts w:hint="eastAsia" w:ascii="宋体" w:hAnsi="宋体" w:eastAsia="宋体" w:cs="宋体"/>
                          <w:color w:val="000000"/>
                          <w:sz w:val="21"/>
                          <w:szCs w:val="21"/>
                          <w:highlight w:val="none"/>
                        </w:rPr>
                        <w:t>分</w:t>
                      </w:r>
                      <w:r>
                        <w:rPr>
                          <w:rFonts w:hint="eastAsia" w:ascii="宋体" w:hAnsi="宋体" w:eastAsia="宋体" w:cs="宋体"/>
                          <w:bCs/>
                          <w:color w:val="000000"/>
                          <w:sz w:val="21"/>
                          <w:szCs w:val="21"/>
                          <w:highlight w:val="none"/>
                        </w:rPr>
                        <w:t>（北京时间）前提交响应文件</w:t>
                      </w:r>
                      <w:r>
                        <w:rPr>
                          <w:rFonts w:hint="eastAsia" w:ascii="宋体" w:hAnsi="宋体" w:eastAsia="宋体" w:cs="宋体"/>
                          <w:color w:val="000000"/>
                          <w:sz w:val="21"/>
                          <w:szCs w:val="21"/>
                          <w:highlight w:val="none"/>
                        </w:rPr>
                        <w:t>。</w:t>
                      </w:r>
                    </w:p>
                    <w:p w14:paraId="718FC4F2"/>
                  </w:txbxContent>
                </v:textbox>
                <w10:wrap type="square"/>
              </v:shape>
            </w:pict>
          </mc:Fallback>
        </mc:AlternateContent>
      </w:r>
      <w:r>
        <w:rPr>
          <w:rFonts w:hint="eastAsia"/>
          <w:b/>
          <w:bCs/>
          <w:color w:val="auto"/>
          <w:sz w:val="44"/>
          <w:szCs w:val="44"/>
          <w:highlight w:val="none"/>
        </w:rPr>
        <w:t>第一章竞争性谈判公告</w:t>
      </w:r>
      <w:bookmarkEnd w:id="0"/>
      <w:bookmarkStart w:id="1" w:name="_Toc35393798"/>
      <w:bookmarkStart w:id="2" w:name="_Toc44229878"/>
      <w:bookmarkStart w:id="3" w:name="_Toc28359089"/>
      <w:bookmarkStart w:id="4" w:name="_Toc35393629"/>
      <w:bookmarkStart w:id="5" w:name="_Toc28359012"/>
      <w:bookmarkStart w:id="6" w:name="_Toc35393623"/>
      <w:bookmarkStart w:id="7" w:name="_Toc35393792"/>
      <w:bookmarkStart w:id="8" w:name="_Toc28359004"/>
      <w:bookmarkStart w:id="9" w:name="_Toc28359081"/>
    </w:p>
    <w:p w14:paraId="52AB8B33">
      <w:pPr>
        <w:rPr>
          <w:color w:val="auto"/>
          <w:highlight w:val="none"/>
        </w:rPr>
      </w:pPr>
      <w:r>
        <w:rPr>
          <w:rFonts w:hint="eastAsia" w:ascii="黑体" w:hAnsi="黑体" w:eastAsia="黑体" w:cs="宋体"/>
          <w:bCs/>
          <w:color w:val="auto"/>
          <w:sz w:val="24"/>
          <w:highlight w:val="none"/>
        </w:rPr>
        <w:t>一、项目基本情况</w:t>
      </w:r>
      <w:bookmarkEnd w:id="1"/>
      <w:bookmarkEnd w:id="2"/>
      <w:bookmarkEnd w:id="3"/>
      <w:bookmarkEnd w:id="4"/>
      <w:bookmarkEnd w:id="5"/>
    </w:p>
    <w:p w14:paraId="6FCD5B43">
      <w:pPr>
        <w:spacing w:line="360" w:lineRule="auto"/>
        <w:ind w:firstLine="420"/>
        <w:rPr>
          <w:rFonts w:ascii="宋体" w:hAnsi="宋体"/>
          <w:color w:val="auto"/>
          <w:szCs w:val="21"/>
          <w:highlight w:val="none"/>
        </w:rPr>
      </w:pPr>
      <w:r>
        <w:rPr>
          <w:rFonts w:hint="eastAsia" w:ascii="宋体" w:hAnsi="宋体"/>
          <w:color w:val="auto"/>
          <w:szCs w:val="21"/>
          <w:highlight w:val="none"/>
        </w:rPr>
        <w:t>项目编号：NNZC2026-J1-990538-YZLZ（采购计划编号：NNZC[2026]3311号-001</w:t>
      </w:r>
      <w:r>
        <w:rPr>
          <w:rFonts w:hint="eastAsia" w:ascii="宋体" w:hAnsi="宋体"/>
          <w:color w:val="auto"/>
          <w:szCs w:val="21"/>
          <w:highlight w:val="none"/>
          <w:lang w:eastAsia="zh-CN"/>
        </w:rPr>
        <w:t>、NNZC[2026]3311号-002、NNZC[2026]3311号-003</w:t>
      </w:r>
      <w:r>
        <w:rPr>
          <w:rFonts w:hint="eastAsia" w:ascii="宋体" w:hAnsi="宋体"/>
          <w:color w:val="auto"/>
          <w:szCs w:val="21"/>
          <w:highlight w:val="none"/>
        </w:rPr>
        <w:t>）</w:t>
      </w:r>
    </w:p>
    <w:p w14:paraId="041B2C00">
      <w:pPr>
        <w:spacing w:line="360" w:lineRule="auto"/>
        <w:ind w:firstLine="420"/>
        <w:rPr>
          <w:rFonts w:ascii="宋体" w:hAnsi="宋体"/>
          <w:color w:val="auto"/>
          <w:szCs w:val="21"/>
          <w:highlight w:val="none"/>
        </w:rPr>
      </w:pPr>
      <w:r>
        <w:rPr>
          <w:rFonts w:hint="eastAsia" w:ascii="宋体" w:hAnsi="宋体"/>
          <w:color w:val="auto"/>
          <w:szCs w:val="21"/>
          <w:highlight w:val="none"/>
        </w:rPr>
        <w:t>项目名称：2025年自治区级高技能人才培训基地新能源汽车培训设备</w:t>
      </w:r>
    </w:p>
    <w:p w14:paraId="5DD9B899">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预算金额：</w:t>
      </w:r>
      <w:r>
        <w:rPr>
          <w:rFonts w:ascii="宋体" w:hAnsi="宋体"/>
          <w:color w:val="auto"/>
          <w:szCs w:val="21"/>
          <w:highlight w:val="none"/>
        </w:rPr>
        <w:t>1</w:t>
      </w:r>
      <w:r>
        <w:rPr>
          <w:rFonts w:hint="eastAsia" w:ascii="宋体" w:hAnsi="宋体"/>
          <w:color w:val="auto"/>
          <w:szCs w:val="21"/>
          <w:highlight w:val="none"/>
          <w:lang w:val="en-US" w:eastAsia="zh-CN"/>
        </w:rPr>
        <w:t>40</w:t>
      </w:r>
      <w:r>
        <w:rPr>
          <w:rFonts w:ascii="宋体" w:hAnsi="宋体"/>
          <w:color w:val="auto"/>
          <w:szCs w:val="21"/>
          <w:highlight w:val="none"/>
        </w:rPr>
        <w:t>.</w:t>
      </w:r>
      <w:r>
        <w:rPr>
          <w:rFonts w:hint="eastAsia" w:ascii="宋体" w:hAnsi="宋体"/>
          <w:color w:val="auto"/>
          <w:szCs w:val="21"/>
          <w:highlight w:val="none"/>
        </w:rPr>
        <w:t>0</w:t>
      </w:r>
      <w:r>
        <w:rPr>
          <w:rFonts w:ascii="宋体" w:hAnsi="宋体"/>
          <w:color w:val="auto"/>
          <w:szCs w:val="21"/>
          <w:highlight w:val="none"/>
        </w:rPr>
        <w:t>000</w:t>
      </w:r>
      <w:r>
        <w:rPr>
          <w:rFonts w:hint="eastAsia" w:ascii="宋体" w:hAnsi="宋体"/>
          <w:color w:val="auto"/>
          <w:szCs w:val="21"/>
          <w:highlight w:val="none"/>
        </w:rPr>
        <w:t>万元</w:t>
      </w:r>
    </w:p>
    <w:p w14:paraId="40B924EE">
      <w:pPr>
        <w:tabs>
          <w:tab w:val="left" w:pos="6852"/>
        </w:tabs>
        <w:spacing w:line="360" w:lineRule="auto"/>
        <w:ind w:firstLine="420"/>
        <w:rPr>
          <w:rFonts w:ascii="宋体" w:hAnsi="宋体"/>
          <w:color w:val="auto"/>
          <w:szCs w:val="21"/>
          <w:highlight w:val="none"/>
        </w:rPr>
      </w:pPr>
      <w:r>
        <w:rPr>
          <w:rFonts w:hint="eastAsia" w:ascii="宋体" w:hAnsi="宋体"/>
          <w:color w:val="auto"/>
          <w:szCs w:val="21"/>
          <w:highlight w:val="none"/>
        </w:rPr>
        <w:t>最高限价：</w:t>
      </w:r>
      <w:r>
        <w:rPr>
          <w:rFonts w:ascii="宋体" w:hAnsi="宋体"/>
          <w:color w:val="auto"/>
          <w:szCs w:val="21"/>
          <w:highlight w:val="none"/>
        </w:rPr>
        <w:t>1</w:t>
      </w:r>
      <w:r>
        <w:rPr>
          <w:rFonts w:hint="eastAsia" w:ascii="宋体" w:hAnsi="宋体"/>
          <w:color w:val="auto"/>
          <w:szCs w:val="21"/>
          <w:highlight w:val="none"/>
          <w:lang w:val="en-US" w:eastAsia="zh-CN"/>
        </w:rPr>
        <w:t>40</w:t>
      </w:r>
      <w:r>
        <w:rPr>
          <w:rFonts w:ascii="宋体" w:hAnsi="宋体"/>
          <w:color w:val="auto"/>
          <w:szCs w:val="21"/>
          <w:highlight w:val="none"/>
        </w:rPr>
        <w:t>.</w:t>
      </w:r>
      <w:r>
        <w:rPr>
          <w:rFonts w:hint="eastAsia" w:ascii="宋体" w:hAnsi="宋体"/>
          <w:color w:val="auto"/>
          <w:szCs w:val="21"/>
          <w:highlight w:val="none"/>
        </w:rPr>
        <w:t>0</w:t>
      </w:r>
      <w:r>
        <w:rPr>
          <w:rFonts w:ascii="宋体" w:hAnsi="宋体"/>
          <w:color w:val="auto"/>
          <w:szCs w:val="21"/>
          <w:highlight w:val="none"/>
        </w:rPr>
        <w:t>000</w:t>
      </w:r>
      <w:r>
        <w:rPr>
          <w:rFonts w:hint="eastAsia" w:ascii="宋体" w:hAnsi="宋体"/>
          <w:color w:val="auto"/>
          <w:szCs w:val="21"/>
          <w:highlight w:val="none"/>
        </w:rPr>
        <w:t>万元</w:t>
      </w:r>
      <w:r>
        <w:rPr>
          <w:rFonts w:hint="eastAsia" w:ascii="宋体" w:hAnsi="宋体"/>
          <w:color w:val="auto"/>
          <w:szCs w:val="21"/>
          <w:highlight w:val="none"/>
        </w:rPr>
        <w:tab/>
      </w:r>
    </w:p>
    <w:p w14:paraId="5354A71F">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34"/>
        <w:tblW w:w="0" w:type="auto"/>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187"/>
        <w:gridCol w:w="841"/>
        <w:gridCol w:w="4815"/>
        <w:gridCol w:w="1462"/>
      </w:tblGrid>
      <w:tr w14:paraId="5C3AB1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2F2276E0">
            <w:pPr>
              <w:jc w:val="center"/>
              <w:rPr>
                <w:rFonts w:ascii="宋体" w:hAnsi="宋体"/>
                <w:color w:val="auto"/>
                <w:szCs w:val="21"/>
                <w:highlight w:val="none"/>
              </w:rPr>
            </w:pPr>
            <w:r>
              <w:rPr>
                <w:rFonts w:hint="eastAsia" w:ascii="宋体" w:hAnsi="宋体"/>
                <w:color w:val="auto"/>
                <w:szCs w:val="21"/>
                <w:highlight w:val="none"/>
              </w:rPr>
              <w:t>序号</w:t>
            </w:r>
          </w:p>
        </w:tc>
        <w:tc>
          <w:tcPr>
            <w:tcW w:w="1187" w:type="dxa"/>
            <w:tcBorders>
              <w:top w:val="single" w:color="auto" w:sz="4" w:space="0"/>
              <w:left w:val="single" w:color="auto" w:sz="4" w:space="0"/>
              <w:bottom w:val="single" w:color="auto" w:sz="4" w:space="0"/>
              <w:right w:val="single" w:color="auto" w:sz="4" w:space="0"/>
            </w:tcBorders>
            <w:noWrap/>
            <w:vAlign w:val="center"/>
          </w:tcPr>
          <w:p w14:paraId="154C4CDC">
            <w:pPr>
              <w:jc w:val="center"/>
              <w:rPr>
                <w:rFonts w:ascii="宋体" w:hAnsi="宋体"/>
                <w:color w:val="auto"/>
                <w:szCs w:val="21"/>
                <w:highlight w:val="none"/>
              </w:rPr>
            </w:pPr>
            <w:r>
              <w:rPr>
                <w:rFonts w:hint="eastAsia" w:ascii="宋体" w:hAnsi="宋体"/>
                <w:color w:val="auto"/>
                <w:szCs w:val="21"/>
                <w:highlight w:val="none"/>
              </w:rPr>
              <w:t>标的的名称</w:t>
            </w:r>
          </w:p>
        </w:tc>
        <w:tc>
          <w:tcPr>
            <w:tcW w:w="841" w:type="dxa"/>
            <w:tcBorders>
              <w:top w:val="single" w:color="auto" w:sz="4" w:space="0"/>
              <w:left w:val="single" w:color="auto" w:sz="4" w:space="0"/>
              <w:bottom w:val="single" w:color="auto" w:sz="4" w:space="0"/>
              <w:right w:val="single" w:color="auto" w:sz="4" w:space="0"/>
            </w:tcBorders>
            <w:noWrap/>
            <w:vAlign w:val="center"/>
          </w:tcPr>
          <w:p w14:paraId="13213CD0">
            <w:pPr>
              <w:jc w:val="center"/>
              <w:rPr>
                <w:rFonts w:ascii="宋体" w:hAnsi="宋体"/>
                <w:color w:val="auto"/>
                <w:szCs w:val="21"/>
                <w:highlight w:val="none"/>
              </w:rPr>
            </w:pPr>
            <w:r>
              <w:rPr>
                <w:rFonts w:hint="eastAsia" w:ascii="宋体" w:hAnsi="宋体"/>
                <w:color w:val="auto"/>
                <w:szCs w:val="21"/>
                <w:highlight w:val="none"/>
              </w:rPr>
              <w:t>数量单位</w:t>
            </w:r>
          </w:p>
        </w:tc>
        <w:tc>
          <w:tcPr>
            <w:tcW w:w="4815" w:type="dxa"/>
            <w:tcBorders>
              <w:top w:val="single" w:color="auto" w:sz="4" w:space="0"/>
              <w:left w:val="single" w:color="auto" w:sz="4" w:space="0"/>
              <w:bottom w:val="single" w:color="auto" w:sz="4" w:space="0"/>
              <w:right w:val="single" w:color="auto" w:sz="4" w:space="0"/>
            </w:tcBorders>
            <w:noWrap/>
            <w:vAlign w:val="center"/>
          </w:tcPr>
          <w:p w14:paraId="040C5838">
            <w:pPr>
              <w:jc w:val="center"/>
              <w:rPr>
                <w:rFonts w:ascii="宋体" w:hAnsi="宋体"/>
                <w:color w:val="auto"/>
                <w:szCs w:val="21"/>
                <w:highlight w:val="none"/>
              </w:rPr>
            </w:pPr>
            <w:r>
              <w:rPr>
                <w:rFonts w:hint="eastAsia" w:ascii="宋体" w:hAnsi="宋体"/>
                <w:color w:val="auto"/>
                <w:szCs w:val="21"/>
                <w:highlight w:val="none"/>
              </w:rPr>
              <w:t>简要技术需求或者货物要求</w:t>
            </w:r>
          </w:p>
        </w:tc>
        <w:tc>
          <w:tcPr>
            <w:tcW w:w="1462" w:type="dxa"/>
            <w:tcBorders>
              <w:top w:val="single" w:color="auto" w:sz="4" w:space="0"/>
              <w:left w:val="single" w:color="auto" w:sz="4" w:space="0"/>
              <w:bottom w:val="single" w:color="auto" w:sz="4" w:space="0"/>
              <w:right w:val="single" w:color="auto" w:sz="4" w:space="0"/>
            </w:tcBorders>
            <w:noWrap w:val="0"/>
          </w:tcPr>
          <w:p w14:paraId="1D464AFB">
            <w:pPr>
              <w:jc w:val="center"/>
              <w:rPr>
                <w:rFonts w:ascii="宋体" w:hAnsi="宋体"/>
                <w:color w:val="auto"/>
                <w:szCs w:val="21"/>
                <w:highlight w:val="none"/>
              </w:rPr>
            </w:pPr>
            <w:r>
              <w:rPr>
                <w:rFonts w:hint="eastAsia" w:ascii="宋体" w:hAnsi="宋体"/>
                <w:color w:val="auto"/>
                <w:szCs w:val="21"/>
                <w:highlight w:val="none"/>
              </w:rPr>
              <w:t>分项预算合计（元）</w:t>
            </w:r>
          </w:p>
        </w:tc>
      </w:tr>
      <w:tr w14:paraId="5DE3E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auto" w:sz="4" w:space="0"/>
              <w:left w:val="single" w:color="auto" w:sz="4" w:space="0"/>
              <w:bottom w:val="single" w:color="auto" w:sz="4" w:space="0"/>
              <w:right w:val="single" w:color="auto" w:sz="4" w:space="0"/>
            </w:tcBorders>
            <w:noWrap/>
            <w:vAlign w:val="center"/>
          </w:tcPr>
          <w:p w14:paraId="3C5C8551">
            <w:pPr>
              <w:jc w:val="center"/>
              <w:rPr>
                <w:rFonts w:ascii="宋体" w:hAnsi="宋体"/>
                <w:color w:val="auto"/>
                <w:szCs w:val="21"/>
                <w:highlight w:val="none"/>
              </w:rPr>
            </w:pPr>
            <w:r>
              <w:rPr>
                <w:rFonts w:hint="eastAsia" w:ascii="宋体" w:hAnsi="宋体"/>
                <w:color w:val="auto"/>
                <w:szCs w:val="21"/>
                <w:highlight w:val="none"/>
              </w:rPr>
              <w:t>1</w:t>
            </w:r>
          </w:p>
        </w:tc>
        <w:tc>
          <w:tcPr>
            <w:tcW w:w="1187" w:type="dxa"/>
            <w:tcBorders>
              <w:top w:val="single" w:color="auto" w:sz="4" w:space="0"/>
              <w:left w:val="single" w:color="auto" w:sz="4" w:space="0"/>
              <w:bottom w:val="single" w:color="auto" w:sz="4" w:space="0"/>
              <w:right w:val="single" w:color="auto" w:sz="4" w:space="0"/>
            </w:tcBorders>
            <w:noWrap/>
            <w:vAlign w:val="center"/>
          </w:tcPr>
          <w:p w14:paraId="314D5DD8">
            <w:pPr>
              <w:widowControl/>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自动驾驶观光车</w:t>
            </w:r>
          </w:p>
        </w:tc>
        <w:tc>
          <w:tcPr>
            <w:tcW w:w="841" w:type="dxa"/>
            <w:tcBorders>
              <w:top w:val="single" w:color="auto" w:sz="4" w:space="0"/>
              <w:left w:val="single" w:color="auto" w:sz="4" w:space="0"/>
              <w:bottom w:val="single" w:color="auto" w:sz="4" w:space="0"/>
              <w:right w:val="single" w:color="auto" w:sz="4" w:space="0"/>
            </w:tcBorders>
            <w:noWrap/>
            <w:vAlign w:val="center"/>
          </w:tcPr>
          <w:p w14:paraId="0E2D22D2">
            <w:pPr>
              <w:widowControl/>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1台</w:t>
            </w:r>
          </w:p>
        </w:tc>
        <w:tc>
          <w:tcPr>
            <w:tcW w:w="4815" w:type="dxa"/>
            <w:tcBorders>
              <w:top w:val="single" w:color="auto" w:sz="4" w:space="0"/>
              <w:left w:val="single" w:color="auto" w:sz="4" w:space="0"/>
              <w:bottom w:val="single" w:color="auto" w:sz="4" w:space="0"/>
              <w:right w:val="single" w:color="auto" w:sz="4" w:space="0"/>
            </w:tcBorders>
            <w:noWrap/>
            <w:vAlign w:val="center"/>
          </w:tcPr>
          <w:p w14:paraId="67CE647D">
            <w:pPr>
              <w:keepNext w:val="0"/>
              <w:keepLines w:val="0"/>
              <w:pageBreakBefore w:val="0"/>
              <w:suppressLineNumbers w:val="0"/>
              <w:bidi w:val="0"/>
              <w:spacing w:before="0" w:beforeAutospacing="0" w:afterAutospacing="0" w:line="300" w:lineRule="exact"/>
              <w:ind w:left="0" w:right="0" w:firstLine="210"/>
              <w:jc w:val="left"/>
              <w:rPr>
                <w:rFonts w:hint="eastAsia" w:ascii="宋体" w:hAnsi="宋体" w:eastAsia="宋体" w:cs="Times New Roman"/>
                <w:b/>
                <w:bCs/>
                <w:color w:val="auto"/>
                <w:sz w:val="21"/>
                <w:szCs w:val="21"/>
                <w:highlight w:val="none"/>
                <w:lang w:val="en-US" w:eastAsia="zh-CN" w:bidi="ar-SA"/>
              </w:rPr>
            </w:pPr>
            <w:r>
              <w:rPr>
                <w:rFonts w:hint="eastAsia" w:ascii="宋体" w:hAnsi="宋体" w:eastAsia="宋体" w:cs="Times New Roman"/>
                <w:b/>
                <w:bCs/>
                <w:color w:val="auto"/>
                <w:sz w:val="21"/>
                <w:szCs w:val="21"/>
                <w:highlight w:val="none"/>
                <w:lang w:val="en-US" w:eastAsia="zh-CN" w:bidi="ar-SA"/>
              </w:rPr>
              <w:t>一、用途</w:t>
            </w:r>
          </w:p>
          <w:p w14:paraId="28902AFC">
            <w:pPr>
              <w:keepNext w:val="0"/>
              <w:keepLines w:val="0"/>
              <w:pageBreakBefore w:val="0"/>
              <w:suppressLineNumbers w:val="0"/>
              <w:bidi w:val="0"/>
              <w:spacing w:before="0" w:beforeAutospacing="0" w:afterAutospacing="0" w:line="300" w:lineRule="exact"/>
              <w:ind w:left="0" w:right="0" w:firstLine="210"/>
              <w:jc w:val="left"/>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自动驾驶观光车作为集教学、培训、观光、科研、科普等功能为一体的智能校园交通教具，满足通用封闭校园场景的低速微型车辆使用需求，具备L3+级智能驾驶功能，同时为教学提供基于厘米级精度定位的科研、科普等增值服务。</w:t>
            </w:r>
          </w:p>
          <w:p w14:paraId="50EA3C57">
            <w:pPr>
              <w:keepNext w:val="0"/>
              <w:keepLines w:val="0"/>
              <w:pageBreakBefore w:val="0"/>
              <w:suppressLineNumbers w:val="0"/>
              <w:bidi w:val="0"/>
              <w:spacing w:before="0" w:beforeAutospacing="0" w:afterAutospacing="0" w:line="300" w:lineRule="exact"/>
              <w:ind w:left="0" w:right="0" w:firstLine="210"/>
              <w:jc w:val="left"/>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b/>
                <w:bCs/>
                <w:color w:val="auto"/>
                <w:sz w:val="21"/>
                <w:szCs w:val="21"/>
                <w:highlight w:val="none"/>
                <w:lang w:val="en-US" w:eastAsia="zh-CN" w:bidi="ar-SA"/>
              </w:rPr>
              <w:t>二、教学应用场景</w:t>
            </w:r>
          </w:p>
          <w:p w14:paraId="4C26086A">
            <w:pPr>
              <w:keepNext w:val="0"/>
              <w:keepLines w:val="0"/>
              <w:pageBreakBefore w:val="0"/>
              <w:suppressLineNumbers w:val="0"/>
              <w:bidi w:val="0"/>
              <w:spacing w:before="0" w:beforeAutospacing="0" w:afterAutospacing="0" w:line="300" w:lineRule="exact"/>
              <w:ind w:left="0" w:right="0" w:firstLine="210"/>
              <w:jc w:val="left"/>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1.自动化接驳服务</w:t>
            </w:r>
          </w:p>
          <w:p w14:paraId="1E6451EF">
            <w:pPr>
              <w:keepNext w:val="0"/>
              <w:keepLines w:val="0"/>
              <w:pageBreakBefore w:val="0"/>
              <w:suppressLineNumbers w:val="0"/>
              <w:bidi w:val="0"/>
              <w:spacing w:before="0" w:beforeAutospacing="0" w:afterAutospacing="0" w:line="300" w:lineRule="exact"/>
              <w:ind w:left="0" w:right="0" w:firstLine="210"/>
              <w:jc w:val="left"/>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自动驾驶观光车可以在校园内进行自主接驳运行，通过预设的路线和指令，自主完成通勤接驳任务，可实现若干条固定路径的自动驾驶接驳，可自定义运行路径中的站点设置；可根据车辆当前任务、车辆行驶路径前方交通状况、道路综合情况综合判断，进行车辆的正常通行、跟车、减速、停车、紧急停车或者绕行等。</w:t>
            </w:r>
          </w:p>
          <w:p w14:paraId="3AFCE26A">
            <w:pPr>
              <w:tabs>
                <w:tab w:val="center" w:pos="4153"/>
                <w:tab w:val="right" w:pos="8306"/>
              </w:tabs>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......具体内容详见采购文件</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0C3F9AB9">
            <w:pPr>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315000</w:t>
            </w:r>
          </w:p>
        </w:tc>
      </w:tr>
      <w:tr w14:paraId="203D0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717CA707">
            <w:pPr>
              <w:jc w:val="center"/>
              <w:rPr>
                <w:rFonts w:ascii="宋体" w:hAnsi="宋体"/>
                <w:color w:val="auto"/>
                <w:szCs w:val="21"/>
                <w:highlight w:val="none"/>
              </w:rPr>
            </w:pPr>
            <w:r>
              <w:rPr>
                <w:rFonts w:hint="eastAsia" w:ascii="宋体" w:hAnsi="宋体"/>
                <w:color w:val="auto"/>
                <w:szCs w:val="21"/>
                <w:highlight w:val="none"/>
              </w:rPr>
              <w:t>2</w:t>
            </w:r>
          </w:p>
        </w:tc>
        <w:tc>
          <w:tcPr>
            <w:tcW w:w="1187" w:type="dxa"/>
            <w:tcBorders>
              <w:top w:val="single" w:color="auto" w:sz="4" w:space="0"/>
              <w:left w:val="single" w:color="auto" w:sz="4" w:space="0"/>
              <w:bottom w:val="single" w:color="auto" w:sz="4" w:space="0"/>
              <w:right w:val="single" w:color="auto" w:sz="4" w:space="0"/>
            </w:tcBorders>
            <w:noWrap/>
            <w:vAlign w:val="center"/>
          </w:tcPr>
          <w:p w14:paraId="0D43EBF3">
            <w:pPr>
              <w:widowControl/>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路侧单元（固定式+移动式）</w:t>
            </w:r>
          </w:p>
        </w:tc>
        <w:tc>
          <w:tcPr>
            <w:tcW w:w="841" w:type="dxa"/>
            <w:tcBorders>
              <w:top w:val="single" w:color="auto" w:sz="4" w:space="0"/>
              <w:left w:val="single" w:color="auto" w:sz="4" w:space="0"/>
              <w:bottom w:val="single" w:color="auto" w:sz="4" w:space="0"/>
              <w:right w:val="single" w:color="auto" w:sz="4" w:space="0"/>
            </w:tcBorders>
            <w:noWrap/>
            <w:vAlign w:val="center"/>
          </w:tcPr>
          <w:p w14:paraId="67BAA1D0">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1套</w:t>
            </w:r>
          </w:p>
        </w:tc>
        <w:tc>
          <w:tcPr>
            <w:tcW w:w="4815" w:type="dxa"/>
            <w:tcBorders>
              <w:top w:val="single" w:color="auto" w:sz="4" w:space="0"/>
              <w:left w:val="single" w:color="auto" w:sz="4" w:space="0"/>
              <w:bottom w:val="single" w:color="auto" w:sz="4" w:space="0"/>
              <w:right w:val="single" w:color="auto" w:sz="4" w:space="0"/>
            </w:tcBorders>
            <w:noWrap/>
            <w:vAlign w:val="center"/>
          </w:tcPr>
          <w:p w14:paraId="56193EFF">
            <w:pPr>
              <w:tabs>
                <w:tab w:val="center" w:pos="4153"/>
                <w:tab w:val="right" w:pos="8306"/>
              </w:tabs>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路侧单元包含1套固定式和1套移动路侧单元，每套系统主要由相机、激光雷达、计算单元、通信单元、定位单元、毫米波模块等六部分组成：</w:t>
            </w:r>
          </w:p>
          <w:p w14:paraId="20D91AA4">
            <w:pPr>
              <w:tabs>
                <w:tab w:val="center" w:pos="4153"/>
                <w:tab w:val="right" w:pos="8306"/>
              </w:tabs>
              <w:jc w:val="lef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b/>
                <w:bCs/>
                <w:i w:val="0"/>
                <w:iCs w:val="0"/>
                <w:color w:val="auto"/>
                <w:sz w:val="21"/>
                <w:szCs w:val="21"/>
                <w:highlight w:val="none"/>
                <w:u w:val="none"/>
                <w:lang w:val="en-US" w:eastAsia="zh-CN" w:bidi="ar"/>
              </w:rPr>
              <w:t>1.路侧感知相机4个</w:t>
            </w:r>
          </w:p>
          <w:p w14:paraId="35398CFE">
            <w:pPr>
              <w:tabs>
                <w:tab w:val="center" w:pos="4153"/>
                <w:tab w:val="right" w:pos="8306"/>
              </w:tabs>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路侧感知相机是一种通过摄像头技术实现对道路交通环境感知的设备功能及要求如下：</w:t>
            </w:r>
          </w:p>
          <w:p w14:paraId="6F18EC21">
            <w:pPr>
              <w:tabs>
                <w:tab w:val="center" w:pos="4153"/>
                <w:tab w:val="right" w:pos="8306"/>
              </w:tabs>
              <w:jc w:val="left"/>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（1）交通监控：路侧感知相机可以实时监控道路上的交通情况，包括车辆、行人、自行车等，提供全方位的交通监控。</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olor w:val="auto"/>
                <w:szCs w:val="21"/>
                <w:highlight w:val="none"/>
                <w:lang w:val="en-US" w:eastAsia="zh-CN"/>
              </w:rPr>
              <w:t>......具体内容详见采购文件</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2ACC6BE6">
            <w:pPr>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385000</w:t>
            </w:r>
          </w:p>
        </w:tc>
      </w:tr>
      <w:tr w14:paraId="1D92D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trPr>
        <w:tc>
          <w:tcPr>
            <w:tcW w:w="0" w:type="auto"/>
            <w:tcBorders>
              <w:top w:val="single" w:color="auto" w:sz="4" w:space="0"/>
              <w:left w:val="single" w:color="auto" w:sz="4" w:space="0"/>
              <w:bottom w:val="single" w:color="auto" w:sz="4" w:space="0"/>
              <w:right w:val="single" w:color="auto" w:sz="4" w:space="0"/>
            </w:tcBorders>
            <w:noWrap/>
            <w:vAlign w:val="center"/>
          </w:tcPr>
          <w:p w14:paraId="6BE75878">
            <w:pPr>
              <w:jc w:val="center"/>
              <w:rPr>
                <w:rFonts w:ascii="宋体" w:hAnsi="宋体"/>
                <w:color w:val="auto"/>
                <w:szCs w:val="21"/>
                <w:highlight w:val="none"/>
              </w:rPr>
            </w:pPr>
            <w:r>
              <w:rPr>
                <w:rFonts w:hint="eastAsia" w:ascii="宋体" w:hAnsi="宋体"/>
                <w:color w:val="auto"/>
                <w:szCs w:val="21"/>
                <w:highlight w:val="none"/>
              </w:rPr>
              <w:t>3</w:t>
            </w:r>
          </w:p>
        </w:tc>
        <w:tc>
          <w:tcPr>
            <w:tcW w:w="1187" w:type="dxa"/>
            <w:tcBorders>
              <w:top w:val="single" w:color="auto" w:sz="4" w:space="0"/>
              <w:left w:val="single" w:color="auto" w:sz="4" w:space="0"/>
              <w:bottom w:val="single" w:color="auto" w:sz="4" w:space="0"/>
              <w:right w:val="single" w:color="auto" w:sz="4" w:space="0"/>
            </w:tcBorders>
            <w:noWrap/>
            <w:vAlign w:val="center"/>
          </w:tcPr>
          <w:p w14:paraId="3DDDABF2">
            <w:pPr>
              <w:widowControl/>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云控平台</w:t>
            </w:r>
          </w:p>
        </w:tc>
        <w:tc>
          <w:tcPr>
            <w:tcW w:w="841" w:type="dxa"/>
            <w:tcBorders>
              <w:top w:val="single" w:color="auto" w:sz="4" w:space="0"/>
              <w:left w:val="single" w:color="auto" w:sz="4" w:space="0"/>
              <w:bottom w:val="single" w:color="auto" w:sz="4" w:space="0"/>
              <w:right w:val="single" w:color="auto" w:sz="4" w:space="0"/>
            </w:tcBorders>
            <w:noWrap/>
            <w:vAlign w:val="center"/>
          </w:tcPr>
          <w:p w14:paraId="3D5431B3">
            <w:pPr>
              <w:jc w:val="center"/>
              <w:rPr>
                <w:rFonts w:ascii="宋体" w:hAnsi="宋体"/>
                <w:color w:val="auto"/>
                <w:szCs w:val="21"/>
                <w:highlight w:val="none"/>
              </w:rPr>
            </w:pPr>
            <w:r>
              <w:rPr>
                <w:rFonts w:hint="eastAsia" w:ascii="宋体" w:hAnsi="宋体"/>
                <w:color w:val="auto"/>
                <w:szCs w:val="21"/>
                <w:highlight w:val="none"/>
                <w:lang w:val="en-US" w:eastAsia="zh-CN"/>
              </w:rPr>
              <w:t>1套</w:t>
            </w:r>
          </w:p>
        </w:tc>
        <w:tc>
          <w:tcPr>
            <w:tcW w:w="4815" w:type="dxa"/>
            <w:tcBorders>
              <w:top w:val="single" w:color="auto" w:sz="4" w:space="0"/>
              <w:left w:val="single" w:color="auto" w:sz="4" w:space="0"/>
              <w:bottom w:val="single" w:color="auto" w:sz="4" w:space="0"/>
              <w:right w:val="single" w:color="auto" w:sz="4" w:space="0"/>
            </w:tcBorders>
            <w:noWrap/>
            <w:vAlign w:val="center"/>
          </w:tcPr>
          <w:p w14:paraId="1EBAEF9A">
            <w:pPr>
              <w:tabs>
                <w:tab w:val="center" w:pos="4153"/>
                <w:tab w:val="right" w:pos="8306"/>
              </w:tabs>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由云控系统、校园3D数字孪生地图等组成的车辆调度和监控可视化平台。</w:t>
            </w:r>
          </w:p>
          <w:p w14:paraId="546CD841">
            <w:pPr>
              <w:tabs>
                <w:tab w:val="center" w:pos="4153"/>
                <w:tab w:val="right" w:pos="8306"/>
              </w:tabs>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b/>
                <w:bCs/>
                <w:i w:val="0"/>
                <w:iCs w:val="0"/>
                <w:color w:val="auto"/>
                <w:sz w:val="21"/>
                <w:szCs w:val="21"/>
                <w:highlight w:val="none"/>
                <w:u w:val="none"/>
                <w:lang w:val="en-US" w:eastAsia="zh-CN" w:bidi="ar"/>
              </w:rPr>
              <w:t>1.云控平台的主要功能描述：</w:t>
            </w:r>
          </w:p>
          <w:p w14:paraId="2CDAE6F0">
            <w:pPr>
              <w:tabs>
                <w:tab w:val="center" w:pos="4153"/>
                <w:tab w:val="right" w:pos="8306"/>
              </w:tabs>
              <w:jc w:val="left"/>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（1）实时车辆追踪与定位：显示屏能够精确展示园区内所有智能网联车辆的实时位置、行驶状态和路线。结合数字孪生/高精度3D地图，管理者可以清晰掌握车辆的分布情况，确保车辆按计划高效运行。。</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olor w:val="auto"/>
                <w:szCs w:val="21"/>
                <w:highlight w:val="none"/>
                <w:lang w:val="en-US" w:eastAsia="zh-CN"/>
              </w:rPr>
              <w:t>......具体内容详见采购文件</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6AC6A7E9">
            <w:pPr>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rPr>
              <w:t>360000</w:t>
            </w:r>
          </w:p>
        </w:tc>
      </w:tr>
      <w:tr w14:paraId="1B2A7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71C58797">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4</w:t>
            </w:r>
          </w:p>
        </w:tc>
        <w:tc>
          <w:tcPr>
            <w:tcW w:w="1187" w:type="dxa"/>
            <w:tcBorders>
              <w:top w:val="single" w:color="auto" w:sz="4" w:space="0"/>
              <w:left w:val="single" w:color="auto" w:sz="4" w:space="0"/>
              <w:bottom w:val="single" w:color="auto" w:sz="4" w:space="0"/>
              <w:right w:val="single" w:color="auto" w:sz="4" w:space="0"/>
            </w:tcBorders>
            <w:noWrap/>
            <w:vAlign w:val="center"/>
          </w:tcPr>
          <w:p w14:paraId="058C50BD">
            <w:pPr>
              <w:widowControl/>
              <w:jc w:val="center"/>
              <w:rPr>
                <w:rFonts w:ascii="宋体" w:hAnsi="宋体"/>
                <w:color w:val="auto"/>
                <w:szCs w:val="21"/>
                <w:highlight w:val="none"/>
              </w:rPr>
            </w:pPr>
            <w:r>
              <w:rPr>
                <w:rFonts w:hint="default" w:ascii="宋体" w:hAnsi="宋体" w:eastAsia="宋体" w:cs="宋体"/>
                <w:i w:val="0"/>
                <w:iCs w:val="0"/>
                <w:color w:val="auto"/>
                <w:sz w:val="21"/>
                <w:szCs w:val="21"/>
                <w:highlight w:val="none"/>
                <w:u w:val="none"/>
                <w:lang w:val="en-US" w:eastAsia="zh-CN"/>
              </w:rPr>
              <w:t>解剖新能源汽车</w:t>
            </w:r>
          </w:p>
        </w:tc>
        <w:tc>
          <w:tcPr>
            <w:tcW w:w="841" w:type="dxa"/>
            <w:tcBorders>
              <w:top w:val="single" w:color="auto" w:sz="4" w:space="0"/>
              <w:left w:val="single" w:color="auto" w:sz="4" w:space="0"/>
              <w:bottom w:val="single" w:color="auto" w:sz="4" w:space="0"/>
              <w:right w:val="single" w:color="auto" w:sz="4" w:space="0"/>
            </w:tcBorders>
            <w:noWrap/>
            <w:vAlign w:val="center"/>
          </w:tcPr>
          <w:p w14:paraId="103E310C">
            <w:pPr>
              <w:jc w:val="center"/>
              <w:rPr>
                <w:rFonts w:ascii="宋体" w:hAnsi="宋体"/>
                <w:color w:val="auto"/>
                <w:szCs w:val="21"/>
                <w:highlight w:val="none"/>
              </w:rPr>
            </w:pPr>
            <w:r>
              <w:rPr>
                <w:rFonts w:hint="eastAsia" w:ascii="宋体" w:hAnsi="宋体"/>
                <w:color w:val="auto"/>
                <w:szCs w:val="21"/>
                <w:highlight w:val="none"/>
                <w:lang w:val="en-US" w:eastAsia="zh-CN"/>
              </w:rPr>
              <w:t>1套</w:t>
            </w:r>
          </w:p>
        </w:tc>
        <w:tc>
          <w:tcPr>
            <w:tcW w:w="4815" w:type="dxa"/>
            <w:tcBorders>
              <w:top w:val="single" w:color="auto" w:sz="4" w:space="0"/>
              <w:left w:val="single" w:color="auto" w:sz="4" w:space="0"/>
              <w:bottom w:val="single" w:color="auto" w:sz="4" w:space="0"/>
              <w:right w:val="single" w:color="auto" w:sz="4" w:space="0"/>
            </w:tcBorders>
            <w:noWrap/>
            <w:vAlign w:val="center"/>
          </w:tcPr>
          <w:p w14:paraId="2D874E30">
            <w:pPr>
              <w:tabs>
                <w:tab w:val="center" w:pos="4153"/>
                <w:tab w:val="right" w:pos="8306"/>
              </w:tabs>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一、项目目标：</w:t>
            </w:r>
          </w:p>
          <w:p w14:paraId="69FC5926">
            <w:pPr>
              <w:tabs>
                <w:tab w:val="center" w:pos="4153"/>
                <w:tab w:val="right" w:pos="8306"/>
              </w:tabs>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剖新能源汽车教学展示平台，是将比亚迪秦EV整车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6101867B">
            <w:pPr>
              <w:tabs>
                <w:tab w:val="center" w:pos="4153"/>
                <w:tab w:val="right" w:pos="8306"/>
              </w:tabs>
              <w:jc w:val="left"/>
              <w:rPr>
                <w:rFonts w:hint="eastAsia" w:ascii="宋体" w:hAnsi="宋体" w:eastAsia="宋体" w:cs="宋体"/>
                <w:color w:val="auto"/>
                <w:sz w:val="21"/>
                <w:szCs w:val="21"/>
                <w:highlight w:val="none"/>
                <w:lang w:val="en-US" w:eastAsia="zh-CN"/>
              </w:rPr>
            </w:pPr>
            <w:r>
              <w:rPr>
                <w:rFonts w:hint="eastAsia" w:ascii="宋体" w:hAnsi="宋体"/>
                <w:color w:val="auto"/>
                <w:szCs w:val="21"/>
                <w:highlight w:val="none"/>
                <w:lang w:val="en-US" w:eastAsia="zh-CN"/>
              </w:rPr>
              <w:t>......具体内容详见采购文件</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04F18EB5">
            <w:pPr>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280000</w:t>
            </w:r>
          </w:p>
        </w:tc>
      </w:tr>
      <w:tr w14:paraId="3842C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02F51BD6">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1187" w:type="dxa"/>
            <w:tcBorders>
              <w:top w:val="single" w:color="auto" w:sz="4" w:space="0"/>
              <w:left w:val="single" w:color="auto" w:sz="4" w:space="0"/>
              <w:bottom w:val="single" w:color="auto" w:sz="4" w:space="0"/>
              <w:right w:val="single" w:color="auto" w:sz="4" w:space="0"/>
            </w:tcBorders>
            <w:noWrap/>
            <w:vAlign w:val="center"/>
          </w:tcPr>
          <w:p w14:paraId="258CDC27">
            <w:pPr>
              <w:widowControl/>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rPr>
              <w:t>汽车精致修复设备</w:t>
            </w:r>
          </w:p>
        </w:tc>
        <w:tc>
          <w:tcPr>
            <w:tcW w:w="841" w:type="dxa"/>
            <w:tcBorders>
              <w:top w:val="single" w:color="auto" w:sz="4" w:space="0"/>
              <w:left w:val="single" w:color="auto" w:sz="4" w:space="0"/>
              <w:bottom w:val="single" w:color="auto" w:sz="4" w:space="0"/>
              <w:right w:val="single" w:color="auto" w:sz="4" w:space="0"/>
            </w:tcBorders>
            <w:noWrap/>
            <w:vAlign w:val="center"/>
          </w:tcPr>
          <w:p w14:paraId="5F5A5699">
            <w:pPr>
              <w:jc w:val="center"/>
              <w:rPr>
                <w:rFonts w:ascii="宋体" w:hAnsi="宋体"/>
                <w:color w:val="auto"/>
                <w:szCs w:val="21"/>
                <w:highlight w:val="none"/>
              </w:rPr>
            </w:pPr>
            <w:r>
              <w:rPr>
                <w:rFonts w:hint="eastAsia" w:ascii="宋体" w:hAnsi="宋体"/>
                <w:color w:val="auto"/>
                <w:szCs w:val="21"/>
                <w:highlight w:val="none"/>
                <w:lang w:val="en-US" w:eastAsia="zh-CN"/>
              </w:rPr>
              <w:t>1套</w:t>
            </w:r>
          </w:p>
        </w:tc>
        <w:tc>
          <w:tcPr>
            <w:tcW w:w="4815" w:type="dxa"/>
            <w:tcBorders>
              <w:top w:val="single" w:color="auto" w:sz="4" w:space="0"/>
              <w:left w:val="single" w:color="auto" w:sz="4" w:space="0"/>
              <w:bottom w:val="single" w:color="auto" w:sz="4" w:space="0"/>
              <w:right w:val="single" w:color="auto" w:sz="4" w:space="0"/>
            </w:tcBorders>
            <w:noWrap/>
            <w:vAlign w:val="center"/>
          </w:tcPr>
          <w:p w14:paraId="79EF90DE">
            <w:pPr>
              <w:keepNext w:val="0"/>
              <w:keepLines w:val="0"/>
              <w:pageBreakBefore w:val="0"/>
              <w:bidi w:val="0"/>
              <w:ind w:firstLine="210"/>
              <w:jc w:val="left"/>
              <w:rPr>
                <w:rFonts w:hint="eastAsia"/>
                <w:color w:val="auto"/>
                <w:highlight w:val="none"/>
                <w:lang w:eastAsia="zh-CN"/>
              </w:rPr>
            </w:pPr>
            <w:r>
              <w:rPr>
                <w:rFonts w:hint="eastAsia"/>
                <w:color w:val="auto"/>
                <w:highlight w:val="none"/>
                <w:lang w:eastAsia="zh-CN"/>
              </w:rPr>
              <w:t>含工作台1个、旋转立式整平灯1套、吸盘式整平灯1个、电磁修复仪1台及配套修复工具。</w:t>
            </w:r>
          </w:p>
          <w:p w14:paraId="5BA2C488">
            <w:pPr>
              <w:keepNext w:val="0"/>
              <w:keepLines w:val="0"/>
              <w:pageBreakBefore w:val="0"/>
              <w:bidi w:val="0"/>
              <w:ind w:firstLine="210"/>
              <w:jc w:val="left"/>
              <w:rPr>
                <w:rFonts w:hint="eastAsia"/>
                <w:color w:val="auto"/>
                <w:highlight w:val="none"/>
                <w:lang w:eastAsia="zh-CN"/>
              </w:rPr>
            </w:pPr>
            <w:r>
              <w:rPr>
                <w:rFonts w:hint="eastAsia"/>
                <w:color w:val="auto"/>
                <w:highlight w:val="none"/>
                <w:lang w:eastAsia="zh-CN"/>
              </w:rPr>
              <w:t>1.工作台：</w:t>
            </w:r>
          </w:p>
          <w:p w14:paraId="384CEFBB">
            <w:pPr>
              <w:keepNext w:val="0"/>
              <w:keepLines w:val="0"/>
              <w:pageBreakBefore w:val="0"/>
              <w:bidi w:val="0"/>
              <w:ind w:firstLine="210"/>
              <w:jc w:val="left"/>
              <w:rPr>
                <w:rFonts w:hint="eastAsia"/>
                <w:color w:val="auto"/>
                <w:highlight w:val="none"/>
                <w:lang w:eastAsia="zh-CN"/>
              </w:rPr>
            </w:pPr>
            <w:r>
              <w:rPr>
                <w:rFonts w:hint="eastAsia"/>
                <w:color w:val="auto"/>
                <w:highlight w:val="none"/>
                <w:lang w:eastAsia="zh-CN"/>
              </w:rPr>
              <w:t>（1）尺寸：≥1700（L）×545(W)×1500(H)mm（长宽高），工作台整体由40*40铝型材框架组成，台面及封板厚度≥1.2mm冷轧钢板，整体静电喷涂；</w:t>
            </w:r>
          </w:p>
          <w:p w14:paraId="45BDA109">
            <w:pPr>
              <w:keepNext w:val="0"/>
              <w:keepLines w:val="0"/>
              <w:pageBreakBefore w:val="0"/>
              <w:bidi w:val="0"/>
              <w:ind w:firstLine="210"/>
              <w:jc w:val="left"/>
              <w:rPr>
                <w:rFonts w:hint="eastAsia"/>
                <w:color w:val="auto"/>
                <w:highlight w:val="none"/>
                <w:lang w:eastAsia="zh-CN"/>
              </w:rPr>
            </w:pPr>
            <w:r>
              <w:rPr>
                <w:rFonts w:hint="eastAsia"/>
                <w:color w:val="auto"/>
                <w:highlight w:val="none"/>
                <w:lang w:eastAsia="zh-CN"/>
              </w:rPr>
              <w:t>（2）工作台配备2个抽屉内置EVA发泡棉，根据工具大小位置设置工具孔洞，便于工具存放；</w:t>
            </w:r>
          </w:p>
          <w:p w14:paraId="50793E04">
            <w:pPr>
              <w:keepNext w:val="0"/>
              <w:keepLines w:val="0"/>
              <w:pageBreakBefore w:val="0"/>
              <w:bidi w:val="0"/>
              <w:ind w:firstLine="210"/>
              <w:jc w:val="left"/>
              <w:rPr>
                <w:rFonts w:hint="eastAsia"/>
                <w:color w:val="auto"/>
                <w:highlight w:val="none"/>
                <w:lang w:eastAsia="zh-CN"/>
              </w:rPr>
            </w:pPr>
            <w:r>
              <w:rPr>
                <w:rFonts w:hint="eastAsia" w:ascii="宋体" w:hAnsi="宋体"/>
                <w:color w:val="auto"/>
                <w:szCs w:val="21"/>
                <w:highlight w:val="none"/>
                <w:lang w:val="en-US" w:eastAsia="zh-CN"/>
              </w:rPr>
              <w:t>......具体内容详见采购文件</w:t>
            </w:r>
          </w:p>
          <w:p w14:paraId="0DE64154">
            <w:pPr>
              <w:tabs>
                <w:tab w:val="center" w:pos="4153"/>
                <w:tab w:val="right" w:pos="8306"/>
              </w:tabs>
              <w:jc w:val="left"/>
              <w:rPr>
                <w:rFonts w:ascii="宋体" w:hAnsi="宋体"/>
                <w:color w:val="auto"/>
                <w:szCs w:val="21"/>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center"/>
          </w:tcPr>
          <w:p w14:paraId="3A031D60">
            <w:pPr>
              <w:jc w:val="center"/>
              <w:rPr>
                <w:rFonts w:ascii="宋体" w:hAnsi="宋体"/>
                <w:color w:val="auto"/>
                <w:szCs w:val="21"/>
                <w:highlight w:val="none"/>
              </w:rPr>
            </w:pPr>
            <w:r>
              <w:rPr>
                <w:rFonts w:hint="eastAsia" w:ascii="宋体" w:hAnsi="宋体" w:eastAsia="宋体" w:cs="宋体"/>
                <w:b w:val="0"/>
                <w:bCs w:val="0"/>
                <w:i w:val="0"/>
                <w:iCs w:val="0"/>
                <w:color w:val="auto"/>
                <w:sz w:val="21"/>
                <w:szCs w:val="21"/>
                <w:highlight w:val="none"/>
                <w:u w:val="none"/>
                <w:lang w:val="en-US" w:eastAsia="zh-CN"/>
              </w:rPr>
              <w:t>60000</w:t>
            </w:r>
          </w:p>
        </w:tc>
      </w:tr>
    </w:tbl>
    <w:p w14:paraId="5A818E24">
      <w:pPr>
        <w:spacing w:line="360" w:lineRule="auto"/>
        <w:ind w:firstLine="420"/>
        <w:rPr>
          <w:rFonts w:hint="eastAsia" w:ascii="宋体" w:hAnsi="宋体"/>
          <w:color w:val="auto"/>
          <w:szCs w:val="21"/>
          <w:highlight w:val="none"/>
        </w:rPr>
      </w:pPr>
    </w:p>
    <w:p w14:paraId="47C43144">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szCs w:val="21"/>
          <w:highlight w:val="none"/>
        </w:rPr>
        <w:t>自合同签订之日起30日内完成交货及安装、调试</w:t>
      </w:r>
      <w:r>
        <w:rPr>
          <w:rFonts w:hint="eastAsia" w:ascii="宋体" w:hAnsi="宋体" w:cs="宋体"/>
          <w:color w:val="auto"/>
          <w:szCs w:val="21"/>
          <w:highlight w:val="none"/>
          <w:lang w:val="en-US" w:eastAsia="zh-CN"/>
        </w:rPr>
        <w:t>完毕</w:t>
      </w:r>
      <w:r>
        <w:rPr>
          <w:rFonts w:hint="eastAsia" w:ascii="宋体" w:hAnsi="宋体" w:cs="宋体"/>
          <w:color w:val="auto"/>
          <w:szCs w:val="21"/>
          <w:highlight w:val="none"/>
        </w:rPr>
        <w:t>。</w:t>
      </w:r>
    </w:p>
    <w:p w14:paraId="4F1C2330">
      <w:pPr>
        <w:spacing w:line="360" w:lineRule="auto"/>
        <w:ind w:firstLine="420"/>
        <w:rPr>
          <w:rFonts w:ascii="宋体" w:hAnsi="宋体"/>
          <w:color w:val="auto"/>
          <w:szCs w:val="21"/>
          <w:highlight w:val="none"/>
        </w:rPr>
      </w:pPr>
      <w:r>
        <w:rPr>
          <w:rFonts w:hint="eastAsia" w:ascii="宋体" w:hAnsi="宋体"/>
          <w:color w:val="auto"/>
          <w:szCs w:val="21"/>
          <w:highlight w:val="none"/>
        </w:rPr>
        <w:t>本项目是否接受联合体响应：□是/</w:t>
      </w:r>
      <w:r>
        <w:rPr>
          <w:rFonts w:hint="eastAsia" w:ascii="宋体" w:hAnsi="宋体"/>
          <w:b/>
          <w:color w:val="auto"/>
          <w:szCs w:val="21"/>
          <w:highlight w:val="none"/>
        </w:rPr>
        <w:t>√否</w:t>
      </w:r>
      <w:r>
        <w:rPr>
          <w:rFonts w:hint="eastAsia" w:ascii="宋体" w:hAnsi="宋体"/>
          <w:color w:val="auto"/>
          <w:szCs w:val="21"/>
          <w:highlight w:val="none"/>
        </w:rPr>
        <w:t>。</w:t>
      </w:r>
    </w:p>
    <w:p w14:paraId="583DD6C9">
      <w:pPr>
        <w:spacing w:line="360" w:lineRule="auto"/>
        <w:ind w:firstLine="482"/>
        <w:rPr>
          <w:rFonts w:ascii="黑体" w:hAnsi="黑体" w:eastAsia="黑体" w:cs="宋体"/>
          <w:bCs/>
          <w:color w:val="auto"/>
          <w:sz w:val="24"/>
          <w:highlight w:val="none"/>
        </w:rPr>
      </w:pPr>
      <w:bookmarkStart w:id="10" w:name="_Toc44229879"/>
      <w:bookmarkStart w:id="11" w:name="_Toc35393799"/>
      <w:bookmarkStart w:id="12" w:name="_Toc28359090"/>
      <w:bookmarkStart w:id="13" w:name="_Toc28359013"/>
      <w:bookmarkStart w:id="14" w:name="_Toc35393630"/>
      <w:r>
        <w:rPr>
          <w:rFonts w:hint="eastAsia" w:ascii="黑体" w:hAnsi="黑体" w:eastAsia="黑体" w:cs="宋体"/>
          <w:b/>
          <w:color w:val="auto"/>
          <w:sz w:val="24"/>
          <w:highlight w:val="none"/>
        </w:rPr>
        <w:t>二、供应商的资格条件</w:t>
      </w:r>
      <w:bookmarkEnd w:id="6"/>
      <w:bookmarkEnd w:id="7"/>
      <w:bookmarkEnd w:id="8"/>
      <w:bookmarkEnd w:id="9"/>
      <w:bookmarkEnd w:id="10"/>
    </w:p>
    <w:p w14:paraId="046A3D6C">
      <w:pPr>
        <w:spacing w:line="360" w:lineRule="auto"/>
        <w:ind w:firstLine="42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1BD28A6A">
      <w:pPr>
        <w:spacing w:line="360" w:lineRule="auto"/>
        <w:ind w:firstLine="42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37FFE889">
      <w:pPr>
        <w:spacing w:line="360" w:lineRule="auto"/>
        <w:ind w:firstLine="420"/>
        <w:rPr>
          <w:rFonts w:ascii="宋体" w:hAnsi="宋体"/>
          <w:color w:val="auto"/>
          <w:szCs w:val="21"/>
          <w:highlight w:val="none"/>
        </w:rPr>
      </w:pPr>
      <w:r>
        <w:rPr>
          <w:rFonts w:hint="eastAsia" w:ascii="Segoe UI Emoji" w:hAnsi="Segoe UI Emoji" w:cs="Segoe UI Emoji"/>
          <w:color w:val="auto"/>
          <w:szCs w:val="21"/>
          <w:highlight w:val="none"/>
        </w:rPr>
        <w:t>☑</w:t>
      </w:r>
      <w:r>
        <w:rPr>
          <w:rFonts w:hint="eastAsia" w:ascii="宋体" w:hAnsi="宋体"/>
          <w:color w:val="auto"/>
          <w:szCs w:val="21"/>
          <w:highlight w:val="none"/>
        </w:rPr>
        <w:t>专门面向中小企业采购的项目（供应商竞标产品应均为中小微企业或监狱企业或残疾人福利性单位制造)</w:t>
      </w:r>
    </w:p>
    <w:p w14:paraId="710A2E3A">
      <w:pPr>
        <w:spacing w:line="360" w:lineRule="auto"/>
        <w:ind w:firstLine="630"/>
        <w:rPr>
          <w:rFonts w:ascii="宋体" w:hAnsi="宋体"/>
          <w:color w:val="auto"/>
          <w:szCs w:val="21"/>
          <w:highlight w:val="none"/>
        </w:rPr>
      </w:pPr>
      <w:r>
        <w:rPr>
          <w:rFonts w:hint="eastAsia" w:ascii="宋体" w:hAnsi="宋体"/>
          <w:color w:val="auto"/>
          <w:szCs w:val="21"/>
          <w:highlight w:val="none"/>
        </w:rPr>
        <w:t>□非专门面向中小企业采购的项目</w:t>
      </w:r>
    </w:p>
    <w:p w14:paraId="556BF6D7">
      <w:pPr>
        <w:spacing w:line="360" w:lineRule="auto"/>
        <w:ind w:firstLine="420"/>
        <w:rPr>
          <w:rFonts w:ascii="宋体" w:hAnsi="宋体"/>
          <w:b/>
          <w:color w:val="auto"/>
          <w:szCs w:val="21"/>
          <w:highlight w:val="none"/>
        </w:rPr>
      </w:pPr>
      <w:r>
        <w:rPr>
          <w:rFonts w:hint="eastAsia" w:ascii="宋体" w:hAnsi="宋体"/>
          <w:color w:val="auto"/>
          <w:szCs w:val="21"/>
          <w:highlight w:val="none"/>
        </w:rPr>
        <w:t>3.本项目的特定资格要求：</w:t>
      </w:r>
      <w:r>
        <w:rPr>
          <w:rFonts w:hint="eastAsia" w:cs="Arial"/>
          <w:bCs/>
          <w:color w:val="auto"/>
          <w:szCs w:val="21"/>
          <w:highlight w:val="none"/>
        </w:rPr>
        <w:t>无</w:t>
      </w:r>
    </w:p>
    <w:p w14:paraId="718C4EE1">
      <w:pPr>
        <w:spacing w:line="360" w:lineRule="auto"/>
        <w:ind w:firstLine="420"/>
        <w:rPr>
          <w:rFonts w:ascii="宋体" w:hAnsi="宋体"/>
          <w:color w:val="auto"/>
          <w:szCs w:val="21"/>
          <w:highlight w:val="none"/>
        </w:rPr>
      </w:pPr>
      <w:r>
        <w:rPr>
          <w:rFonts w:hint="eastAsia" w:ascii="宋体" w:hAnsi="宋体"/>
          <w:color w:val="auto"/>
          <w:szCs w:val="21"/>
          <w:highlight w:val="none"/>
        </w:rPr>
        <w:t>4.本项目的特定条件：无</w:t>
      </w:r>
    </w:p>
    <w:p w14:paraId="4DD3FBB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A032F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AB83693">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三、获取竞争性谈判文件</w:t>
      </w:r>
      <w:bookmarkEnd w:id="11"/>
      <w:bookmarkEnd w:id="12"/>
      <w:bookmarkEnd w:id="13"/>
      <w:bookmarkEnd w:id="14"/>
    </w:p>
    <w:p w14:paraId="74E88C47">
      <w:pPr>
        <w:spacing w:line="360" w:lineRule="auto"/>
        <w:ind w:firstLine="420"/>
        <w:rPr>
          <w:rFonts w:ascii="宋体" w:hAnsi="宋体"/>
          <w:color w:val="auto"/>
          <w:szCs w:val="21"/>
          <w:highlight w:val="none"/>
        </w:rPr>
      </w:pPr>
      <w:bookmarkStart w:id="15" w:name="_Toc35393793"/>
      <w:bookmarkStart w:id="16" w:name="_Toc35393624"/>
      <w:bookmarkStart w:id="17" w:name="_Toc28359082"/>
      <w:bookmarkStart w:id="18" w:name="_Toc28359005"/>
      <w:r>
        <w:rPr>
          <w:rFonts w:hint="eastAsia" w:ascii="宋体" w:hAnsi="宋体"/>
          <w:color w:val="auto"/>
          <w:szCs w:val="21"/>
          <w:highlight w:val="none"/>
        </w:rPr>
        <w:t>时间：自公告发布之日起。</w:t>
      </w:r>
    </w:p>
    <w:p w14:paraId="7A8B1CFB">
      <w:pPr>
        <w:spacing w:line="360" w:lineRule="auto"/>
        <w:ind w:firstLine="420"/>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A5B4C3A">
      <w:pPr>
        <w:spacing w:line="360" w:lineRule="auto"/>
        <w:ind w:firstLine="420"/>
        <w:rPr>
          <w:rFonts w:ascii="宋体" w:hAnsi="宋体"/>
          <w:color w:val="auto"/>
          <w:szCs w:val="21"/>
          <w:highlight w:val="none"/>
        </w:rPr>
      </w:pPr>
      <w:r>
        <w:rPr>
          <w:rFonts w:hint="eastAsia" w:ascii="宋体" w:hAnsi="宋体"/>
          <w:color w:val="auto"/>
          <w:szCs w:val="21"/>
          <w:highlight w:val="none"/>
        </w:rPr>
        <w:t>售价：0元。</w:t>
      </w:r>
    </w:p>
    <w:p w14:paraId="282986B0">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5"/>
      <w:bookmarkEnd w:id="16"/>
      <w:bookmarkEnd w:id="17"/>
      <w:bookmarkEnd w:id="18"/>
      <w:r>
        <w:rPr>
          <w:rFonts w:hint="eastAsia" w:ascii="黑体" w:hAnsi="黑体" w:eastAsia="黑体"/>
          <w:b/>
          <w:bCs/>
          <w:color w:val="auto"/>
          <w:sz w:val="24"/>
          <w:highlight w:val="none"/>
        </w:rPr>
        <w:t>响应文件提交</w:t>
      </w:r>
    </w:p>
    <w:p w14:paraId="565EA5D0">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（北京时间）：2</w:t>
      </w:r>
      <w:r>
        <w:rPr>
          <w:rFonts w:hint="eastAsia" w:ascii="宋体" w:hAnsi="宋体"/>
          <w:color w:val="auto"/>
          <w:szCs w:val="21"/>
          <w:highlight w:val="none"/>
        </w:rPr>
        <w:t>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r>
        <w:rPr>
          <w:rFonts w:hint="eastAsia" w:ascii="宋体" w:hAnsi="宋体"/>
          <w:color w:val="auto"/>
          <w:szCs w:val="21"/>
          <w:highlight w:val="none"/>
          <w:lang w:val="en-US" w:eastAsia="zh-CN"/>
        </w:rPr>
        <w:t>13</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hint="eastAsia" w:ascii="宋体" w:hAnsi="宋体"/>
          <w:color w:val="auto"/>
          <w:szCs w:val="21"/>
          <w:highlight w:val="none"/>
        </w:rPr>
        <w:t>0分</w:t>
      </w:r>
    </w:p>
    <w:p w14:paraId="6B1E5F9D">
      <w:pPr>
        <w:spacing w:line="360" w:lineRule="auto"/>
        <w:ind w:firstLine="420"/>
        <w:rPr>
          <w:rFonts w:ascii="宋体" w:hAnsi="宋体"/>
          <w:color w:val="auto"/>
          <w:szCs w:val="21"/>
          <w:highlight w:val="none"/>
        </w:rPr>
      </w:pPr>
      <w:r>
        <w:rPr>
          <w:rFonts w:hint="eastAsia" w:ascii="宋体" w:hAnsi="宋体"/>
          <w:color w:val="auto"/>
          <w:szCs w:val="21"/>
          <w:highlight w:val="none"/>
        </w:rPr>
        <w:t>2、首次响应文件提交地点：</w:t>
      </w:r>
    </w:p>
    <w:p w14:paraId="45464248">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响应文件提交方式：本项目为南宁市全流程电子化项目，通过广西政府采购云平台（https://www.gcy.zfcg.gxzf.gov.cn/）实行在线电子响应，并按照本项目采购文件和广西政府采购云平台的要求编制、加密后在投标截止时间前通过网络上传至南宁市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电子响应文件具体操作流程详见本公告</w:t>
      </w:r>
      <w:r>
        <w:rPr>
          <w:rFonts w:hint="eastAsia" w:ascii="宋体" w:hAnsi="宋体"/>
          <w:b/>
          <w:color w:val="auto"/>
          <w:szCs w:val="21"/>
          <w:highlight w:val="none"/>
        </w:rPr>
        <w:t>附件2</w:t>
      </w:r>
      <w:r>
        <w:rPr>
          <w:rFonts w:hint="eastAsia" w:ascii="宋体" w:hAnsi="宋体"/>
          <w:color w:val="auto"/>
          <w:szCs w:val="21"/>
          <w:highlight w:val="none"/>
        </w:rPr>
        <w:t>。</w:t>
      </w:r>
    </w:p>
    <w:p w14:paraId="7B43B810">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（2）未进行网上注册并办理数字证书（CA认证）的供应商将无法参与本项目政府采购活动，潜在供应商应要尽早完成电子交易平台上的CA数字证书办理（申领流程见本公告</w:t>
      </w:r>
      <w:r>
        <w:rPr>
          <w:rFonts w:hint="eastAsia" w:ascii="宋体" w:hAnsi="宋体"/>
          <w:b/>
          <w:color w:val="auto"/>
          <w:szCs w:val="21"/>
          <w:highlight w:val="none"/>
        </w:rPr>
        <w:t>附件1</w:t>
      </w:r>
      <w:r>
        <w:rPr>
          <w:rFonts w:hint="eastAsia" w:ascii="宋体" w:hAnsi="宋体"/>
          <w:color w:val="auto"/>
          <w:szCs w:val="21"/>
          <w:highlight w:val="none"/>
        </w:rPr>
        <w:t>），并在首次响应文件提交截止时间前提交响应文件。</w:t>
      </w:r>
    </w:p>
    <w:p w14:paraId="054D9227">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291ACDF">
      <w:pPr>
        <w:spacing w:line="360" w:lineRule="auto"/>
        <w:ind w:firstLine="420"/>
        <w:rPr>
          <w:rFonts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040C5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3、CA证书在线解密：首次响应文件开启时，须要供应商登录广西政府采购云平台电子开标大厅按规定时间对加密的响应文件进行解密，</w:t>
      </w:r>
      <w:r>
        <w:rPr>
          <w:rFonts w:hint="eastAsia"/>
          <w:color w:val="auto"/>
          <w:highlight w:val="none"/>
        </w:rPr>
        <w:t>详见采购文件“第三章供应商须知正文</w:t>
      </w:r>
      <w:r>
        <w:rPr>
          <w:color w:val="auto"/>
          <w:highlight w:val="none"/>
        </w:rPr>
        <w:t>25.2</w:t>
      </w:r>
      <w:r>
        <w:rPr>
          <w:rFonts w:hint="eastAsia"/>
          <w:color w:val="auto"/>
          <w:highlight w:val="none"/>
        </w:rPr>
        <w:t>条”</w:t>
      </w:r>
      <w:r>
        <w:rPr>
          <w:rFonts w:hint="eastAsia" w:ascii="宋体" w:hAnsi="宋体" w:cs="宋体"/>
          <w:color w:val="auto"/>
          <w:szCs w:val="21"/>
          <w:highlight w:val="none"/>
        </w:rPr>
        <w:t>，否则后果自负。</w:t>
      </w:r>
    </w:p>
    <w:p w14:paraId="3EE8790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4、供应商需要在具备有摄像头及语音功能且互联网网络状况良好的电脑登录广西政府采购云平台远程开标大厅参与本次谈判，否则后果自负。</w:t>
      </w:r>
    </w:p>
    <w:p w14:paraId="25E1C521">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53FAAAA5">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bCs/>
          <w:color w:val="auto"/>
          <w:szCs w:val="21"/>
          <w:highlight w:val="none"/>
        </w:rPr>
        <w:t>2</w:t>
      </w:r>
      <w:r>
        <w:rPr>
          <w:rFonts w:hint="eastAsia" w:ascii="宋体" w:hAnsi="宋体"/>
          <w:color w:val="auto"/>
          <w:szCs w:val="21"/>
          <w:highlight w:val="none"/>
        </w:rPr>
        <w:t>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r>
        <w:rPr>
          <w:rFonts w:hint="eastAsia" w:ascii="宋体" w:hAnsi="宋体"/>
          <w:color w:val="auto"/>
          <w:szCs w:val="21"/>
          <w:highlight w:val="none"/>
          <w:lang w:val="en-US" w:eastAsia="zh-CN"/>
        </w:rPr>
        <w:t>13</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ascii="宋体" w:hAnsi="宋体"/>
          <w:color w:val="auto"/>
          <w:szCs w:val="21"/>
          <w:highlight w:val="none"/>
        </w:rPr>
        <w:t>0</w:t>
      </w:r>
      <w:r>
        <w:rPr>
          <w:rFonts w:hint="eastAsia" w:ascii="宋体" w:hAnsi="宋体"/>
          <w:color w:val="auto"/>
          <w:szCs w:val="21"/>
          <w:highlight w:val="none"/>
        </w:rPr>
        <w:t>分后。</w:t>
      </w:r>
    </w:p>
    <w:p w14:paraId="5A7D13E0">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rPr>
        <w:t>政府采购云平台开标大厅。</w:t>
      </w:r>
    </w:p>
    <w:p w14:paraId="09B3529B">
      <w:pPr>
        <w:spacing w:line="360" w:lineRule="auto"/>
        <w:ind w:firstLine="482"/>
        <w:rPr>
          <w:rFonts w:ascii="黑体" w:hAnsi="黑体" w:eastAsia="黑体"/>
          <w:b/>
          <w:bCs/>
          <w:color w:val="auto"/>
          <w:sz w:val="24"/>
          <w:highlight w:val="none"/>
        </w:rPr>
      </w:pPr>
      <w:bookmarkStart w:id="19" w:name="_Toc35393794"/>
      <w:bookmarkStart w:id="20" w:name="_Toc28359007"/>
      <w:bookmarkStart w:id="21" w:name="_Toc35393625"/>
      <w:bookmarkStart w:id="22" w:name="_Toc28359084"/>
      <w:r>
        <w:rPr>
          <w:rFonts w:hint="eastAsia" w:ascii="黑体" w:hAnsi="黑体" w:eastAsia="黑体"/>
          <w:b/>
          <w:bCs/>
          <w:color w:val="auto"/>
          <w:sz w:val="24"/>
          <w:highlight w:val="none"/>
        </w:rPr>
        <w:t>六、公告期限</w:t>
      </w:r>
      <w:bookmarkEnd w:id="19"/>
      <w:bookmarkEnd w:id="20"/>
      <w:bookmarkEnd w:id="21"/>
      <w:bookmarkEnd w:id="22"/>
    </w:p>
    <w:p w14:paraId="7AA235A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12224839">
      <w:pPr>
        <w:spacing w:line="360" w:lineRule="auto"/>
        <w:ind w:firstLine="482"/>
        <w:rPr>
          <w:rFonts w:ascii="黑体" w:hAnsi="黑体" w:eastAsia="黑体"/>
          <w:b/>
          <w:bCs/>
          <w:color w:val="auto"/>
          <w:sz w:val="24"/>
          <w:highlight w:val="none"/>
        </w:rPr>
      </w:pPr>
      <w:bookmarkStart w:id="23" w:name="_Toc35393626"/>
      <w:bookmarkStart w:id="24" w:name="_Toc35393795"/>
      <w:r>
        <w:rPr>
          <w:rFonts w:hint="eastAsia" w:ascii="黑体" w:hAnsi="黑体" w:eastAsia="黑体"/>
          <w:b/>
          <w:bCs/>
          <w:color w:val="auto"/>
          <w:sz w:val="24"/>
          <w:highlight w:val="none"/>
        </w:rPr>
        <w:t>七、其他补充事宜</w:t>
      </w:r>
      <w:bookmarkEnd w:id="23"/>
      <w:bookmarkEnd w:id="24"/>
    </w:p>
    <w:p w14:paraId="6BC2ED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1.谈判保证金：本项目不收取谈判保证金</w:t>
      </w:r>
    </w:p>
    <w:p w14:paraId="494EB989">
      <w:pPr>
        <w:spacing w:line="360" w:lineRule="auto"/>
        <w:ind w:left="420"/>
        <w:jc w:val="left"/>
        <w:rPr>
          <w:rFonts w:hint="eastAsia" w:eastAsia="宋体"/>
          <w:color w:val="auto"/>
          <w:highlight w:val="none"/>
          <w:lang w:eastAsia="zh-CN"/>
        </w:rPr>
      </w:pPr>
      <w:r>
        <w:rPr>
          <w:rFonts w:hint="eastAsia" w:ascii="宋体" w:hAnsi="宋体" w:cs="宋体"/>
          <w:color w:val="auto"/>
          <w:szCs w:val="21"/>
          <w:highlight w:val="none"/>
        </w:rPr>
        <w:t>2.采购意向公开链接</w:t>
      </w:r>
      <w:bookmarkStart w:id="25" w:name="_Hlk37429585"/>
      <w:r>
        <w:rPr>
          <w:rFonts w:hint="eastAsia" w:ascii="宋体" w:hAnsi="宋体" w:cs="宋体"/>
          <w:color w:val="auto"/>
          <w:szCs w:val="21"/>
          <w:highlight w:val="none"/>
        </w:rPr>
        <w:t>：</w:t>
      </w:r>
    </w:p>
    <w:p w14:paraId="46F538E1">
      <w:pPr>
        <w:spacing w:line="360" w:lineRule="auto"/>
        <w:ind w:left="420"/>
        <w:jc w:val="left"/>
        <w:rPr>
          <w:rFonts w:ascii="宋体" w:hAnsi="宋体" w:cs="宋体"/>
          <w:color w:val="auto"/>
          <w:szCs w:val="21"/>
          <w:highlight w:val="none"/>
        </w:rPr>
      </w:pPr>
      <w:r>
        <w:rPr>
          <w:rFonts w:hint="eastAsia" w:ascii="宋体" w:hAnsi="宋体" w:cs="宋体"/>
          <w:color w:val="auto"/>
          <w:szCs w:val="21"/>
          <w:highlight w:val="none"/>
        </w:rPr>
        <w:t>http://www.ccgp-guangxi.gov.cn/site/detail?parentId=66485&amp;articleId=sNJFwe5445ez5kDKIuUKyw==</w:t>
      </w:r>
    </w:p>
    <w:p w14:paraId="5E37B6DD">
      <w:pPr>
        <w:spacing w:line="360" w:lineRule="auto"/>
        <w:ind w:left="420"/>
        <w:jc w:val="left"/>
        <w:rPr>
          <w:rFonts w:ascii="宋体" w:hAnsi="宋体" w:cs="宋体"/>
          <w:color w:val="auto"/>
          <w:szCs w:val="21"/>
          <w:highlight w:val="none"/>
        </w:rPr>
      </w:pPr>
      <w:r>
        <w:rPr>
          <w:rFonts w:hint="eastAsia" w:ascii="宋体" w:hAnsi="宋体" w:cs="宋体"/>
          <w:color w:val="auto"/>
          <w:szCs w:val="21"/>
          <w:highlight w:val="none"/>
        </w:rPr>
        <w:t>3.</w:t>
      </w:r>
      <w:bookmarkStart w:id="26" w:name="_Hlk37429595"/>
      <w:r>
        <w:rPr>
          <w:rFonts w:hint="eastAsia" w:ascii="宋体" w:hAnsi="宋体" w:cs="宋体"/>
          <w:color w:val="auto"/>
          <w:szCs w:val="21"/>
          <w:highlight w:val="none"/>
        </w:rPr>
        <w:t>网上查询地址</w:t>
      </w:r>
      <w:bookmarkEnd w:id="25"/>
      <w:bookmarkEnd w:id="26"/>
    </w:p>
    <w:p w14:paraId="58E1A3E8">
      <w:pPr>
        <w:spacing w:line="360" w:lineRule="auto"/>
        <w:ind w:firstLine="420"/>
        <w:rPr>
          <w:rFonts w:ascii="宋体" w:hAnsi="宋体" w:cs="宋体"/>
          <w:color w:val="auto"/>
          <w:szCs w:val="21"/>
          <w:highlight w:val="none"/>
        </w:rPr>
      </w:pPr>
      <w:bookmarkStart w:id="27" w:name="_Hlk37429674"/>
      <w:r>
        <w:rPr>
          <w:rFonts w:hint="eastAsia" w:ascii="宋体" w:hAnsi="宋体" w:cs="宋体"/>
          <w:color w:val="auto"/>
          <w:szCs w:val="21"/>
          <w:highlight w:val="none"/>
        </w:rPr>
        <w:t>http://www.ccgp.gov.cn(中国政府采购网),http://zfcg.gxzf.gov.cn(广西政府采购网)，http://ggzy.jgswj.gxzf.gov.cn/nnggzy/（全国公</w:t>
      </w:r>
      <w:r>
        <w:rPr>
          <w:rFonts w:hint="eastAsia" w:hAnsi="宋体" w:cs="宋体"/>
          <w:color w:val="auto"/>
          <w:highlight w:val="none"/>
        </w:rPr>
        <w:t>共资源交易平台（广西•南宁）</w:t>
      </w:r>
      <w:r>
        <w:rPr>
          <w:rFonts w:hint="eastAsia" w:ascii="宋体" w:hAnsi="宋体" w:cs="宋体"/>
          <w:color w:val="auto"/>
          <w:szCs w:val="21"/>
          <w:highlight w:val="none"/>
        </w:rPr>
        <w:t>。</w:t>
      </w:r>
    </w:p>
    <w:p w14:paraId="6533D10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olor w:val="auto"/>
          <w:szCs w:val="21"/>
          <w:highlight w:val="none"/>
        </w:rPr>
        <w:t>.</w:t>
      </w:r>
      <w:r>
        <w:rPr>
          <w:rFonts w:hint="eastAsia" w:ascii="宋体" w:hAnsi="宋体" w:cs="宋体"/>
          <w:color w:val="auto"/>
          <w:szCs w:val="21"/>
          <w:highlight w:val="none"/>
        </w:rPr>
        <w:t>本项目需要落实的政府采购政策</w:t>
      </w:r>
      <w:bookmarkEnd w:id="27"/>
    </w:p>
    <w:p w14:paraId="3C80E5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446C89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4920BEB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69D09A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292EA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08C27CF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2126A5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175FC95A">
      <w:pPr>
        <w:spacing w:line="360" w:lineRule="auto"/>
        <w:ind w:firstLine="482"/>
        <w:rPr>
          <w:rFonts w:ascii="黑体" w:hAnsi="黑体" w:eastAsia="黑体" w:cs="宋体"/>
          <w:bCs/>
          <w:color w:val="auto"/>
          <w:sz w:val="24"/>
          <w:highlight w:val="none"/>
        </w:rPr>
      </w:pPr>
      <w:r>
        <w:rPr>
          <w:rFonts w:hint="eastAsia" w:ascii="黑体" w:hAnsi="黑体" w:eastAsia="黑体" w:cs="宋体"/>
          <w:b/>
          <w:color w:val="auto"/>
          <w:sz w:val="24"/>
          <w:highlight w:val="none"/>
        </w:rPr>
        <w:t>八、凡对本次采购提出询问，请按以下方式联系</w:t>
      </w:r>
    </w:p>
    <w:p w14:paraId="754A71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1.采购人信息</w:t>
      </w:r>
    </w:p>
    <w:p w14:paraId="0F99F03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名称：广西南宁技师学院</w:t>
      </w:r>
    </w:p>
    <w:p w14:paraId="0B9892C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地址：南宁市西乡塘区大学西路157号</w:t>
      </w:r>
    </w:p>
    <w:p w14:paraId="64DB59CB">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项目联系人：杨寿刚</w:t>
      </w:r>
    </w:p>
    <w:p w14:paraId="34DA37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联系电话：0771-4928055</w:t>
      </w:r>
    </w:p>
    <w:p w14:paraId="6093A87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2.采购代理机构信息</w:t>
      </w:r>
    </w:p>
    <w:p w14:paraId="7E5F81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名称：云之龙咨询集团有限公司　　　　　　　　　　　　</w:t>
      </w:r>
    </w:p>
    <w:p w14:paraId="6E05B1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　址：南宁市良庆区云英路15号3号楼云之龙咨询集团大厦6楼　　　　　　　　　　　　</w:t>
      </w:r>
    </w:p>
    <w:p w14:paraId="3DAB5A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联系电话：0771-2618199、2618118、2611898　　　　　　　　　　　</w:t>
      </w:r>
    </w:p>
    <w:p w14:paraId="4235D5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3.项目联系方式</w:t>
      </w:r>
    </w:p>
    <w:p w14:paraId="0E6F201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项目联系人：黄丽杰</w:t>
      </w:r>
    </w:p>
    <w:p w14:paraId="13BEB0AF">
      <w:pPr>
        <w:spacing w:line="360" w:lineRule="auto"/>
        <w:ind w:firstLine="420"/>
        <w:rPr>
          <w:rFonts w:ascii="宋体" w:hAnsi="宋体"/>
          <w:color w:val="auto"/>
          <w:szCs w:val="21"/>
          <w:highlight w:val="none"/>
        </w:rPr>
      </w:pPr>
      <w:r>
        <w:rPr>
          <w:rFonts w:hint="eastAsia" w:ascii="宋体" w:hAnsi="宋体" w:cs="宋体"/>
          <w:color w:val="auto"/>
          <w:szCs w:val="21"/>
          <w:highlight w:val="none"/>
        </w:rPr>
        <w:t>电话：　0771-2618199、2618118、2611898　</w:t>
      </w:r>
    </w:p>
    <w:p w14:paraId="5D5E248F">
      <w:pPr>
        <w:spacing w:after="120" w:line="360" w:lineRule="auto"/>
        <w:ind w:firstLine="420"/>
        <w:jc w:val="left"/>
        <w:rPr>
          <w:rFonts w:ascii="宋体" w:hAnsi="宋体"/>
          <w:color w:val="auto"/>
          <w:szCs w:val="21"/>
          <w:highlight w:val="none"/>
        </w:rPr>
      </w:pPr>
      <w:r>
        <w:rPr>
          <w:rFonts w:hint="eastAsia" w:ascii="宋体" w:hAnsi="宋体"/>
          <w:color w:val="auto"/>
          <w:szCs w:val="21"/>
          <w:highlight w:val="none"/>
        </w:rPr>
        <w:t>附件：</w:t>
      </w:r>
    </w:p>
    <w:p w14:paraId="4E73466F">
      <w:pPr>
        <w:spacing w:line="360" w:lineRule="auto"/>
        <w:ind w:firstLine="420"/>
        <w:rPr>
          <w:color w:val="auto"/>
          <w:highlight w:val="none"/>
        </w:rPr>
      </w:pPr>
      <w:r>
        <w:rPr>
          <w:rFonts w:hint="eastAsia" w:ascii="宋体" w:hAnsi="宋体"/>
          <w:color w:val="auto"/>
          <w:szCs w:val="21"/>
          <w:highlight w:val="none"/>
        </w:rPr>
        <w:t>1.CA证书申请方式及操作指南下载地址（现场申请方式见网址：</w:t>
      </w:r>
      <w:r>
        <w:rPr>
          <w:color w:val="auto"/>
          <w:highlight w:val="none"/>
        </w:rPr>
        <w:t>http://www.ccgp-guangxi.gov.cn/OfficeService/DownloadArea/8354055.html?utm=a0003.39a112b4.cmp001.d0002.f0464b20ff2a11eb873141bf9e381949</w:t>
      </w:r>
      <w:r>
        <w:rPr>
          <w:rFonts w:hint="eastAsia"/>
          <w:color w:val="auto"/>
          <w:highlight w:val="none"/>
        </w:rPr>
        <w:t>（广西政府采购网）</w:t>
      </w:r>
      <w:r>
        <w:rPr>
          <w:color w:val="auto"/>
          <w:highlight w:val="none"/>
        </w:rPr>
        <w:t>/</w:t>
      </w:r>
      <w:r>
        <w:rPr>
          <w:rFonts w:hint="eastAsia"/>
          <w:color w:val="auto"/>
          <w:highlight w:val="none"/>
        </w:rPr>
        <w:t>网上申请方式见网址：</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下载专区</w:t>
      </w:r>
      <w:r>
        <w:rPr>
          <w:color w:val="auto"/>
          <w:highlight w:val="none"/>
        </w:rPr>
        <w:t>-</w:t>
      </w:r>
      <w:r>
        <w:rPr>
          <w:rFonts w:hint="eastAsia"/>
          <w:color w:val="auto"/>
          <w:highlight w:val="none"/>
        </w:rPr>
        <w:t>“广西政采云西部</w:t>
      </w:r>
      <w:r>
        <w:rPr>
          <w:color w:val="auto"/>
          <w:highlight w:val="none"/>
        </w:rPr>
        <w:t>CA</w:t>
      </w:r>
      <w:r>
        <w:rPr>
          <w:rFonts w:hint="eastAsia"/>
          <w:color w:val="auto"/>
          <w:highlight w:val="none"/>
        </w:rPr>
        <w:t>办理方式”或“南宁市政采云</w:t>
      </w:r>
      <w:r>
        <w:rPr>
          <w:color w:val="auto"/>
          <w:highlight w:val="none"/>
        </w:rPr>
        <w:t>CA</w:t>
      </w:r>
      <w:r>
        <w:rPr>
          <w:rFonts w:hint="eastAsia"/>
          <w:color w:val="auto"/>
          <w:highlight w:val="none"/>
        </w:rPr>
        <w:t>证书办理操作指南”</w:t>
      </w:r>
      <w:r>
        <w:rPr>
          <w:rFonts w:hint="eastAsia" w:ascii="宋体" w:hAnsi="宋体"/>
          <w:color w:val="auto"/>
          <w:szCs w:val="21"/>
          <w:highlight w:val="none"/>
        </w:rPr>
        <w:t>）</w:t>
      </w:r>
    </w:p>
    <w:p w14:paraId="7D1B45FD">
      <w:pPr>
        <w:spacing w:after="120" w:line="360" w:lineRule="auto"/>
        <w:ind w:firstLine="420"/>
        <w:jc w:val="left"/>
        <w:rPr>
          <w:rFonts w:ascii="宋体" w:hAnsi="宋体"/>
          <w:color w:val="auto"/>
          <w:szCs w:val="21"/>
          <w:highlight w:val="none"/>
        </w:rPr>
      </w:pPr>
      <w:r>
        <w:rPr>
          <w:rFonts w:hint="eastAsia" w:ascii="宋体" w:hAnsi="宋体"/>
          <w:color w:val="auto"/>
          <w:szCs w:val="21"/>
          <w:highlight w:val="none"/>
        </w:rPr>
        <w:t>2.电子投标文件制作与投送教程（在此网址下载：</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下载专区</w:t>
      </w:r>
      <w:r>
        <w:rPr>
          <w:rFonts w:hint="eastAsia" w:ascii="宋体" w:hAnsi="宋体"/>
          <w:color w:val="auto"/>
          <w:szCs w:val="21"/>
          <w:highlight w:val="none"/>
        </w:rPr>
        <w:t>）</w:t>
      </w:r>
    </w:p>
    <w:p w14:paraId="3597AC64">
      <w:pPr>
        <w:spacing w:after="120" w:line="360" w:lineRule="auto"/>
        <w:ind w:firstLine="420"/>
        <w:jc w:val="left"/>
        <w:rPr>
          <w:rFonts w:ascii="宋体" w:hAnsi="宋体"/>
          <w:color w:val="auto"/>
          <w:szCs w:val="21"/>
          <w:highlight w:val="none"/>
          <w:u w:val="single"/>
        </w:rPr>
      </w:pPr>
    </w:p>
    <w:p w14:paraId="7E7AC3BF">
      <w:pPr>
        <w:spacing w:line="360" w:lineRule="auto"/>
        <w:ind w:firstLine="5985"/>
        <w:jc w:val="right"/>
        <w:rPr>
          <w:rFonts w:ascii="宋体" w:hAnsi="宋体"/>
          <w:color w:val="auto"/>
          <w:szCs w:val="21"/>
          <w:highlight w:val="none"/>
        </w:rPr>
      </w:pPr>
      <w:r>
        <w:rPr>
          <w:rFonts w:hint="eastAsia" w:ascii="宋体" w:hAnsi="宋体"/>
          <w:color w:val="auto"/>
          <w:szCs w:val="21"/>
          <w:highlight w:val="none"/>
        </w:rPr>
        <w:t>云之龙咨询集团有限公司</w:t>
      </w:r>
    </w:p>
    <w:p w14:paraId="57762012">
      <w:pPr>
        <w:spacing w:line="360" w:lineRule="auto"/>
        <w:ind w:firstLine="5985"/>
        <w:jc w:val="right"/>
        <w:rPr>
          <w:rFonts w:ascii="宋体" w:hAnsi="宋体"/>
          <w:color w:val="auto"/>
          <w:szCs w:val="21"/>
          <w:highlight w:val="none"/>
        </w:rPr>
      </w:pPr>
      <w:r>
        <w:rPr>
          <w:rFonts w:hint="eastAsia" w:ascii="宋体" w:hAnsi="宋体"/>
          <w:color w:val="auto"/>
          <w:szCs w:val="21"/>
          <w:highlight w:val="none"/>
        </w:rPr>
        <w:t>2026年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20</w:t>
      </w:r>
      <w:r>
        <w:rPr>
          <w:rFonts w:hint="eastAsia" w:ascii="宋体" w:hAnsi="宋体"/>
          <w:color w:val="auto"/>
          <w:szCs w:val="21"/>
          <w:highlight w:val="none"/>
        </w:rPr>
        <w:t>日</w:t>
      </w:r>
    </w:p>
    <w:p w14:paraId="2D605514">
      <w:pPr>
        <w:spacing w:line="360" w:lineRule="auto"/>
        <w:ind w:firstLine="5985"/>
        <w:jc w:val="right"/>
        <w:rPr>
          <w:rFonts w:ascii="宋体" w:hAnsi="宋体"/>
          <w:color w:val="auto"/>
          <w:szCs w:val="21"/>
          <w:highlight w:val="none"/>
        </w:rPr>
      </w:pPr>
    </w:p>
    <w:p w14:paraId="6860EF9E">
      <w:pPr>
        <w:widowControl/>
        <w:spacing w:line="360" w:lineRule="auto"/>
        <w:jc w:val="left"/>
        <w:rPr>
          <w:rFonts w:ascii="宋体" w:hAnsi="宋体"/>
          <w:color w:val="auto"/>
          <w:szCs w:val="21"/>
          <w:highlight w:val="none"/>
        </w:rPr>
        <w:sectPr>
          <w:pgSz w:w="11910" w:h="16840"/>
          <w:pgMar w:top="1520" w:right="1500" w:bottom="280" w:left="1680" w:header="720" w:footer="720" w:gutter="0"/>
          <w:cols w:space="1701" w:num="1"/>
        </w:sectPr>
      </w:pPr>
    </w:p>
    <w:p w14:paraId="3735AD84">
      <w:pPr>
        <w:keepNext/>
        <w:keepLines/>
        <w:spacing w:before="340" w:after="330" w:line="576" w:lineRule="auto"/>
        <w:jc w:val="center"/>
        <w:outlineLvl w:val="0"/>
        <w:rPr>
          <w:b/>
          <w:bCs/>
          <w:color w:val="auto"/>
          <w:sz w:val="44"/>
          <w:szCs w:val="44"/>
          <w:highlight w:val="none"/>
        </w:rPr>
      </w:pPr>
      <w:bookmarkStart w:id="28" w:name="_Toc173510388"/>
      <w:r>
        <w:rPr>
          <w:rFonts w:hint="eastAsia" w:ascii="Cambria" w:hAnsi="Cambria"/>
          <w:b/>
          <w:color w:val="auto"/>
          <w:sz w:val="32"/>
          <w:szCs w:val="32"/>
          <w:highlight w:val="none"/>
        </w:rPr>
        <w:t>第二章采购需求</w:t>
      </w:r>
      <w:bookmarkEnd w:id="28"/>
    </w:p>
    <w:p w14:paraId="0886E2B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005EFA19">
      <w:pPr>
        <w:spacing w:line="360" w:lineRule="auto"/>
        <w:ind w:firstLine="420"/>
        <w:jc w:val="left"/>
        <w:rPr>
          <w:rFonts w:ascii="宋体" w:hAnsi="宋体" w:cs="宋体"/>
          <w:color w:val="auto"/>
          <w:szCs w:val="21"/>
          <w:highlight w:val="none"/>
        </w:rPr>
      </w:pPr>
      <w:r>
        <w:rPr>
          <w:color w:val="auto"/>
          <w:highlight w:val="none"/>
        </w:rPr>
        <w:t>1.</w:t>
      </w:r>
      <w:r>
        <w:rPr>
          <w:rFonts w:hint="eastAsia"/>
          <w:color w:val="auto"/>
          <w:highlight w:val="none"/>
        </w:rPr>
        <w:t>为落实政府采购政策需满足的要求</w:t>
      </w:r>
    </w:p>
    <w:p w14:paraId="15445A6C">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1C3DAB45">
      <w:pPr>
        <w:spacing w:line="360" w:lineRule="auto"/>
        <w:ind w:firstLine="422"/>
        <w:jc w:val="left"/>
        <w:rPr>
          <w:rFonts w:ascii="宋体" w:hAnsi="宋体" w:cs="宋体"/>
          <w:color w:val="auto"/>
          <w:szCs w:val="21"/>
          <w:highlight w:val="none"/>
        </w:rPr>
      </w:pPr>
      <w:r>
        <w:rPr>
          <w:rFonts w:hint="eastAsia" w:ascii="宋体" w:hAnsi="宋体" w:cs="宋体"/>
          <w:b/>
          <w:color w:val="auto"/>
          <w:szCs w:val="21"/>
          <w:highlight w:val="none"/>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w:t>
      </w:r>
      <w:r>
        <w:rPr>
          <w:rFonts w:hint="eastAsia" w:ascii="宋体" w:hAnsi="宋体" w:cs="宋体"/>
          <w:color w:val="auto"/>
          <w:szCs w:val="21"/>
          <w:highlight w:val="none"/>
        </w:rPr>
        <w:t>。</w:t>
      </w:r>
    </w:p>
    <w:p w14:paraId="53C91641">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E10A83">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4）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文件按无效处理。如属于《网络关键设备和网络安全专用产品目录》中“二、网络安全专用产品”内“产品类别”中的所描述的产品，但不属于所列“产品描述”情形的，应提供相应的说明及证明材料。</w:t>
      </w:r>
    </w:p>
    <w:p w14:paraId="6A6EE48B">
      <w:pPr>
        <w:spacing w:line="360" w:lineRule="auto"/>
        <w:ind w:firstLine="424"/>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）▲根据《关于在政府采购活动中对有关美国企业采取相关措施的通知》（财库〔2026〕10号）的规定，供应商提供的产品不得为财库〔2026〕10号文件附件规定的46家美国企业（不包括在华美资企业）生产的产品。</w:t>
      </w:r>
    </w:p>
    <w:p w14:paraId="7FC4133A">
      <w:pPr>
        <w:spacing w:line="360" w:lineRule="auto"/>
        <w:ind w:firstLine="424"/>
        <w:jc w:val="left"/>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“实质性要求”是指采购需求中带“▲”的条款或者不能负偏离的条款或者已经指明不满足按响应文件作无效处理的条款。</w:t>
      </w:r>
    </w:p>
    <w:p w14:paraId="60ED7810">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3.不需要供应商对采购需求响应为具体数值的，此采购需求的数值后将以◆号标注。</w:t>
      </w:r>
    </w:p>
    <w:p w14:paraId="2922AA47">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.采购需求中出现的品牌、型号或者生产供应商仅起参考作用，不属于指定品牌、型号或者生产供应商的情形。供应商可参照或者选用其他相当的品牌、型号或者生产供应商替代。</w:t>
      </w:r>
    </w:p>
    <w:p w14:paraId="32D9C5DE">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BB53C9F">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p w14:paraId="6AD581B7">
      <w:pPr>
        <w:spacing w:line="360" w:lineRule="auto"/>
        <w:ind w:firstLine="420"/>
        <w:jc w:val="left"/>
        <w:rPr>
          <w:rFonts w:ascii="宋体" w:hAnsi="宋体" w:cs="宋体"/>
          <w:color w:val="auto"/>
          <w:szCs w:val="21"/>
          <w:highlight w:val="none"/>
        </w:rPr>
      </w:pPr>
    </w:p>
    <w:tbl>
      <w:tblPr>
        <w:tblStyle w:val="34"/>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6"/>
        <w:gridCol w:w="1118"/>
        <w:gridCol w:w="709"/>
        <w:gridCol w:w="709"/>
        <w:gridCol w:w="5244"/>
        <w:gridCol w:w="1117"/>
        <w:gridCol w:w="17"/>
      </w:tblGrid>
      <w:tr w14:paraId="3686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16" w:hRule="atLeast"/>
          <w:jc w:val="center"/>
        </w:trPr>
        <w:tc>
          <w:tcPr>
            <w:tcW w:w="9607" w:type="dxa"/>
            <w:gridSpan w:val="7"/>
            <w:tcBorders>
              <w:top w:val="single" w:color="auto" w:sz="4" w:space="0"/>
              <w:left w:val="single" w:color="auto" w:sz="4" w:space="0"/>
              <w:bottom w:val="single" w:color="auto" w:sz="4" w:space="0"/>
              <w:right w:val="single" w:color="auto" w:sz="4" w:space="0"/>
            </w:tcBorders>
            <w:noWrap w:val="0"/>
            <w:vAlign w:val="center"/>
          </w:tcPr>
          <w:p w14:paraId="5F27058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货物需求一览表</w:t>
            </w:r>
          </w:p>
        </w:tc>
      </w:tr>
      <w:tr w14:paraId="0209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6229259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8B1FE2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5B47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8C20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1D49AEF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货物技术参数要求</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EA3D9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分项预算合计（元）</w:t>
            </w:r>
          </w:p>
        </w:tc>
      </w:tr>
      <w:tr w14:paraId="36CA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79FC333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2EE61F15">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自动驾驶观光车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D45259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70576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08B0A744">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一、</w:t>
            </w:r>
            <w:r>
              <w:rPr>
                <w:rFonts w:hint="eastAsia"/>
                <w:color w:val="auto"/>
                <w:highlight w:val="none"/>
              </w:rPr>
              <w:t>用途</w:t>
            </w:r>
          </w:p>
          <w:p w14:paraId="0790F0F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自动驾驶观光车作为集教学、培训、观光、科研、科普等功能为一体的智能校园交通教具，满足通用封闭校园场景的低速微型车辆使用需求，具备L3+级智能驾驶功能，同时为教学提供基于厘米级精度定位的科研、科普等增值服务。</w:t>
            </w:r>
          </w:p>
          <w:p w14:paraId="2494B4B1">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二、教学应用场景</w:t>
            </w:r>
          </w:p>
          <w:p w14:paraId="666A14C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1.自动化接驳服务</w:t>
            </w:r>
          </w:p>
          <w:p w14:paraId="4727A6C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自动驾驶观光车可以在校园内进行自主接驳运行，通过预设的路线和指令，自主完成通勤接驳任务，可实现若干条固定路径的自动驾驶接驳，可自定义运行路径中的站点设置；可根据车辆当前任务、车辆行驶路径前方交通状况、道路综合情况综合判断，进行车辆的正常通行、跟车、减速、停车、紧急停车或者绕行等。</w:t>
            </w:r>
          </w:p>
          <w:p w14:paraId="554233A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2.主动安全</w:t>
            </w:r>
          </w:p>
          <w:p w14:paraId="0E9D064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低速主动安全体系涵盖5厘米精度地理围栏、驾驶主动安全两大特性功能，将最大限度保障用户的安全。地理围栏技术通过实时监控车辆的所在区域，并基于车辆当前位置动态实时更新的区域预设条件，动态解算当前车辆安全位姿及线角速度的安全阈值，最终对车辆驾驶方向、驾驶速度进行控制，从而保障周边行人、乘客和车辆的安全。驾驶主动安全功能主要目标是保障车辆在智能驾驶和手动驾驶时，能够对车辆周边的运行环境进行感知，识别障碍物，限制车辆的运行速度和方向，保障周边行人、乘客和车辆的安全。遵守责任敏感性安全模型。</w:t>
            </w:r>
          </w:p>
          <w:p w14:paraId="66ADD76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3.自动告警</w:t>
            </w:r>
          </w:p>
          <w:p w14:paraId="744003C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观光车配备全车系统自检功能，当车辆故障或不满足自动化运营条件时，车辆可自动降级运营，并通过网联化系统通知管理人员。</w:t>
            </w:r>
          </w:p>
          <w:p w14:paraId="1C1A194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4.人机交互</w:t>
            </w:r>
          </w:p>
          <w:p w14:paraId="554DBD0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人机交互功能提供最基础的车辆驾驶和智能驾驶的信息交互功能。人机交互系统主要以触屏+语音（车内外）交互的形式体现。车辆具有完整的车端数字体验，包括LBS智能景点导游、智能语音交互等功能</w:t>
            </w:r>
          </w:p>
          <w:p w14:paraId="20B9889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5.数据统计和分析</w:t>
            </w:r>
          </w:p>
          <w:p w14:paraId="583983F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车辆配备的高清摄像头和传感器可以对观光车在校园内行驶道路的环境进行监测和数据采集，发现异常情况时能够及时预警并通知管理人员处理。通过对数据的统计和分析，可以帮助管理人员更好地了解校园状况和掌握校园安全，从而做出更科学、合理的决策和管理方案。</w:t>
            </w:r>
          </w:p>
          <w:p w14:paraId="478C2B6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▲6.远程平行驾驶/远程调度</w:t>
            </w:r>
          </w:p>
          <w:p w14:paraId="55691E4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智能驾驶观光车具备完整感知、决策、控制能力，同时具备5G远程平行驾驶功能（需要配套平行驾驶座舱及智能驾驶车辆管理系统），车辆可通过管理后台平行驾驶座舱进行远程接管，实现智能化调度等功能。</w:t>
            </w:r>
          </w:p>
          <w:p w14:paraId="041D5D98">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三、自动驾驶技术要求</w:t>
            </w:r>
          </w:p>
          <w:p w14:paraId="739EFC8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自动驾驶技术：自动驾驶观光车采用了激光雷达、高清摄像头、毫米波雷达、超声波雷达等传感器，能够实现360度全方位的环境感知，具备高精度地图定位和路径规划能力，能够自主控制车辆行驶速度、方向和停车等操作。</w:t>
            </w:r>
          </w:p>
          <w:p w14:paraId="48D4FA7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2.厘米级精度定位技术：基于差分卫星信号-传感器融合的组合导航定位，在卫星信号不满足条件的情况下可切换基于传感器融合的定位方案；</w:t>
            </w:r>
          </w:p>
          <w:p w14:paraId="528AE88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3.图像识别技术：采用了深度学习算法和计算机视觉技术，能够实现对道路、车辆、行人等目标的快速识别和跟踪，为自动驾驶提供更加精确可靠的数据支持。</w:t>
            </w:r>
          </w:p>
          <w:p w14:paraId="0720FA5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4.云计算技术：自动驾驶观光车采用了云计算技术，能够对海量数据进行高效处理和分析，提供更加智能化的应用服务。同时，云平台还支持远程监控和管理，方便用户对车辆进行实时监控和调度。</w:t>
            </w:r>
          </w:p>
          <w:p w14:paraId="13232004">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lang w:eastAsia="zh-CN"/>
              </w:rPr>
            </w:pPr>
            <w:r>
              <w:rPr>
                <w:rFonts w:hint="eastAsia" w:ascii="宋体" w:hAnsi="宋体" w:eastAsia="宋体" w:cs="宋体"/>
                <w:b/>
                <w:bCs/>
                <w:color w:val="auto"/>
                <w:spacing w:val="9"/>
                <w:sz w:val="21"/>
                <w:szCs w:val="21"/>
                <w:highlight w:val="none"/>
                <w:lang w:eastAsia="zh-CN"/>
              </w:rPr>
              <w:t>四、技术要求</w:t>
            </w:r>
          </w:p>
          <w:p w14:paraId="089BC5F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1.自动驾驶观光车要求</w:t>
            </w:r>
          </w:p>
          <w:p w14:paraId="1DFD493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（1）底盘要求：自动驾驶观光车平台提供包括传动系、行驶系、转向系和制动系在内的主要线控底盘系统，为整个自动驾驶系统的顺利运行提供基础支持。</w:t>
            </w:r>
          </w:p>
          <w:p w14:paraId="5653FCF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（2）驾驶硬件配置：具有方向盘、油门、刹车、急停开关、倒车警示器、人机交互控制大屏（屏幕尺寸≥15.6英寸）、车辆状态显示屏等</w:t>
            </w:r>
          </w:p>
          <w:p w14:paraId="752303F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▲(3)功能：</w:t>
            </w:r>
          </w:p>
          <w:p w14:paraId="6C84D8B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1）具备手动驾驶和自动驾驶模式</w:t>
            </w:r>
          </w:p>
          <w:p w14:paraId="5F340D0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2）具备模拟运营模式、可设置校园站点不少于6个，可导入学校校园交互式地图</w:t>
            </w:r>
          </w:p>
          <w:p w14:paraId="3905B85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3）学校站点自动语音介绍功能，可具备站点自动播报、交互式大模型语音对话问答功能；支持2种及以上语言语音交互（中/英为主）</w:t>
            </w:r>
          </w:p>
          <w:p w14:paraId="0BCC514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4）管理端小程序：具备人机交互系统,通过手机微信小程序监控和调度车辆；</w:t>
            </w:r>
          </w:p>
          <w:p w14:paraId="62FBC42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5）自动泊车功能，要求支持平行车位、垂直车位自动泊入；</w:t>
            </w:r>
          </w:p>
          <w:p w14:paraId="3E6F906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(4)安全要求：</w:t>
            </w:r>
          </w:p>
          <w:p w14:paraId="6349472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1）可设置道路级电子围栏；要求围栏精度(以实际停车距离围栏设定距离计算)≤5cm；</w:t>
            </w:r>
          </w:p>
          <w:p w14:paraId="16D53DC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手动驾驶和自动驾驶模式下，车辆均需具备主动安全功能，实时检测动态障碍物（如行人、其他车辆）与静态障碍物（如路桩、墙体），并在碰撞风险前触发主动停车机制。支持车辆限速范围内的动态障碍物侵入防护功能；乘客身体伸向车体外有安全提醒防护功能</w:t>
            </w:r>
          </w:p>
          <w:p w14:paraId="68C90A7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3）具备安全避障功能：车辆在道路宽度允许范围内需要能够实现自主绕障功能；</w:t>
            </w:r>
          </w:p>
          <w:p w14:paraId="43F4F7B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4）安全冗余设置。搭载多传感器系统保证单一传感器失效时，其他传感器可维持智能驾驶和主动安全系统功能；</w:t>
            </w:r>
          </w:p>
          <w:p w14:paraId="20E3C1C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5）安全监控功能：为确保车辆安全及调取和查询车辆数据，车辆需配置安全监控记录或上传车辆使用数据、运营状态等信息。记录信息需要在云控平台端查看；</w:t>
            </w:r>
          </w:p>
          <w:p w14:paraId="74A0F6C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6）车辆自检及自愈功能：车辆对应每个子系统软件模块需要有自检功能并在车机交互屏中展示自检信息，软件功能故障可实现自动化检测，并可独立控制单独模块重启功能；</w:t>
            </w:r>
          </w:p>
          <w:p w14:paraId="2F7818A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7）数据采集功能：支持车端一键采集智能驾驶</w:t>
            </w:r>
            <w:r>
              <w:rPr>
                <w:rFonts w:hint="eastAsia"/>
                <w:color w:val="auto"/>
                <w:highlight w:val="none"/>
                <w:lang w:val="en-US" w:eastAsia="zh-CN"/>
              </w:rPr>
              <w:t>案例</w:t>
            </w:r>
            <w:r>
              <w:rPr>
                <w:rFonts w:hint="eastAsia" w:ascii="宋体" w:hAnsi="宋体" w:eastAsia="宋体" w:cs="宋体"/>
                <w:color w:val="auto"/>
                <w:spacing w:val="9"/>
                <w:sz w:val="21"/>
                <w:szCs w:val="21"/>
                <w:highlight w:val="none"/>
                <w:lang w:eastAsia="zh-CN"/>
              </w:rPr>
              <w:t>数据包并上传云端；</w:t>
            </w:r>
          </w:p>
          <w:p w14:paraId="56DB69F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8）行驶策略配置：车辆可以在车机系统内动态设置自动/手动行驶速度限制阈值、主动安全策略模式配置；</w:t>
            </w:r>
          </w:p>
          <w:p w14:paraId="5814E43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2.车辆技术参数</w:t>
            </w:r>
          </w:p>
          <w:p w14:paraId="17A3C01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(1)尺寸:约4360*1230*1955mm</w:t>
            </w:r>
          </w:p>
          <w:p w14:paraId="778408C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(2)净重:约700kg</w:t>
            </w:r>
          </w:p>
          <w:p w14:paraId="73BB4E6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(3)额定乘员:6人</w:t>
            </w:r>
          </w:p>
          <w:p w14:paraId="39187DB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(4)前/后轮距:≥884/1000mm</w:t>
            </w:r>
          </w:p>
          <w:p w14:paraId="6359843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(5)前后轴距:≥3150mm</w:t>
            </w:r>
          </w:p>
          <w:p w14:paraId="043DC35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(6)最小离地间隙:≥100mm</w:t>
            </w:r>
          </w:p>
          <w:p w14:paraId="6BE0244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(7)最小转弯半径:≥6m</w:t>
            </w:r>
          </w:p>
          <w:p w14:paraId="1385FBB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(8)最大行驶速度:15～30km/h（电子限速可调）</w:t>
            </w:r>
          </w:p>
          <w:p w14:paraId="6AE84B5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(9)爬坡能力:≥20%</w:t>
            </w:r>
          </w:p>
          <w:p w14:paraId="18C5FD7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(10)上坡保持性能:20%</w:t>
            </w:r>
          </w:p>
          <w:p w14:paraId="6A9BE0D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(11)续航里程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≥80km（平路匀速）</w:t>
            </w:r>
          </w:p>
          <w:p w14:paraId="26759B5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(12)制动距离</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≤6m</w:t>
            </w:r>
          </w:p>
          <w:p w14:paraId="77BB48C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(13)续航里程：≥70km</w:t>
            </w:r>
          </w:p>
          <w:p w14:paraId="3711C9D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(14)充电时间：≤8小时</w:t>
            </w:r>
          </w:p>
          <w:p w14:paraId="5ECE4D3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（15）充电输入电压：220V</w:t>
            </w:r>
          </w:p>
          <w:p w14:paraId="5CACB5D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3.电器系统</w:t>
            </w:r>
          </w:p>
          <w:p w14:paraId="647DA76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(1)电池：72V100AH免维护铅酸蓄电池</w:t>
            </w:r>
          </w:p>
          <w:p w14:paraId="75FE92C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(2)电控：72V高效MOSFETAC交流控制系统，具备过温、过流保护功能，具备ACC上坡防后溜功能，下坡可充电及能量回收。</w:t>
            </w:r>
          </w:p>
          <w:p w14:paraId="0CE492B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(3)电机：3.5kw免维护无碳酸刷AC变频电机。</w:t>
            </w:r>
          </w:p>
          <w:p w14:paraId="75E5186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(4)充电机：AC220/DC72V高效车载智能化充电机，充电时间8-10小时（放电率为80%）,充满电自动停止。</w:t>
            </w:r>
          </w:p>
          <w:p w14:paraId="782A2FC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)灯光及信号：前远近光一体大灯、转向灯、组合后尾灯、制动灯、电喇叭及倒车蜂鸣器。</w:t>
            </w:r>
          </w:p>
          <w:p w14:paraId="24C9E93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6</w:t>
            </w:r>
            <w:r>
              <w:rPr>
                <w:rFonts w:hint="eastAsia" w:ascii="宋体" w:hAnsi="宋体" w:eastAsia="宋体" w:cs="宋体"/>
                <w:color w:val="auto"/>
                <w:spacing w:val="9"/>
                <w:sz w:val="21"/>
                <w:szCs w:val="21"/>
                <w:highlight w:val="none"/>
                <w:lang w:eastAsia="zh-CN"/>
              </w:rPr>
              <w:t>)音响：车载扬声器。</w:t>
            </w:r>
          </w:p>
          <w:p w14:paraId="4BFA4DE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7</w:t>
            </w:r>
            <w:r>
              <w:rPr>
                <w:rFonts w:hint="eastAsia" w:ascii="宋体" w:hAnsi="宋体" w:eastAsia="宋体" w:cs="宋体"/>
                <w:color w:val="auto"/>
                <w:spacing w:val="9"/>
                <w:sz w:val="21"/>
                <w:szCs w:val="21"/>
                <w:highlight w:val="none"/>
                <w:lang w:eastAsia="zh-CN"/>
              </w:rPr>
              <w:t>)开关：钥匙启动开关、灯光及雨刮组合开关、警告灯翘板开关、紧急断电开关。</w:t>
            </w:r>
          </w:p>
          <w:p w14:paraId="3C956A5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8</w:t>
            </w:r>
            <w:r>
              <w:rPr>
                <w:rFonts w:hint="eastAsia" w:ascii="宋体" w:hAnsi="宋体" w:eastAsia="宋体" w:cs="宋体"/>
                <w:color w:val="auto"/>
                <w:spacing w:val="9"/>
                <w:sz w:val="21"/>
                <w:szCs w:val="21"/>
                <w:highlight w:val="none"/>
                <w:lang w:eastAsia="zh-CN"/>
              </w:rPr>
              <w:t>)仪表：液晶中控屏仪表（含车速、档位、灯光等信号）。</w:t>
            </w:r>
          </w:p>
          <w:p w14:paraId="70E6A1F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9</w:t>
            </w:r>
            <w:r>
              <w:rPr>
                <w:rFonts w:hint="eastAsia" w:ascii="宋体" w:hAnsi="宋体" w:eastAsia="宋体" w:cs="宋体"/>
                <w:color w:val="auto"/>
                <w:spacing w:val="9"/>
                <w:sz w:val="21"/>
                <w:szCs w:val="21"/>
                <w:highlight w:val="none"/>
                <w:lang w:eastAsia="zh-CN"/>
              </w:rPr>
              <w:t>)车速及进退控制：电子油门，换挡开关，无级调速系统。</w:t>
            </w:r>
          </w:p>
          <w:p w14:paraId="47530AF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4.车身及底盘</w:t>
            </w:r>
          </w:p>
          <w:p w14:paraId="773BA2C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(1)座椅:座椅布置三排朝前；配置两点式安全带；</w:t>
            </w:r>
          </w:p>
          <w:p w14:paraId="69A13F3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(2)车架:高强度矩形钢管焊接底盘车架，静电喷涂及电泳防锈处理。</w:t>
            </w:r>
          </w:p>
          <w:p w14:paraId="5AB2658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(3)车身:高强度玻璃钢外壳及ABS塑料成型件，汽车级烤漆喷涂。</w:t>
            </w:r>
          </w:p>
          <w:p w14:paraId="2C7EA48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(4)地板:高防腐镀铝锌板+铝合金花纹板双层地板，铝合金地板裙边条。</w:t>
            </w:r>
          </w:p>
          <w:p w14:paraId="1864B24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(5)仪表台:一体成型仪表台</w:t>
            </w:r>
          </w:p>
          <w:p w14:paraId="71A033C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(6)前挡风玻璃:透光前档，宽视野手动型凸面内后视镜</w:t>
            </w:r>
          </w:p>
          <w:p w14:paraId="5DB7E8F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(7)转向系统:机械助力角传动器，水平轴式EPS电子助力，双球头双推杆齿轮齿条式带间隙补偿方向机。</w:t>
            </w:r>
          </w:p>
          <w:p w14:paraId="09C46E6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(8)前悬系统：板簧式非独立悬架+筒式液压减震</w:t>
            </w:r>
          </w:p>
          <w:p w14:paraId="2AE17D4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(9)后悬系统：板簧式非独立悬架+筒式液压减震+高效电机直连式大速比齿轮减速整体式后桥(1:15)</w:t>
            </w:r>
          </w:p>
          <w:p w14:paraId="3E50236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(10)后桥：</w:t>
            </w:r>
            <w:r>
              <w:rPr>
                <w:rFonts w:hint="eastAsia" w:ascii="宋体" w:hAnsi="宋体" w:cs="宋体"/>
                <w:color w:val="auto"/>
                <w:spacing w:val="9"/>
                <w:sz w:val="21"/>
                <w:szCs w:val="21"/>
                <w:highlight w:val="none"/>
                <w:lang w:val="en-US" w:eastAsia="zh-CN"/>
              </w:rPr>
              <w:t>有</w:t>
            </w:r>
            <w:r>
              <w:rPr>
                <w:rFonts w:hint="eastAsia" w:ascii="宋体" w:hAnsi="宋体" w:eastAsia="宋体" w:cs="宋体"/>
                <w:color w:val="auto"/>
                <w:spacing w:val="9"/>
                <w:sz w:val="21"/>
                <w:szCs w:val="21"/>
                <w:highlight w:val="none"/>
                <w:lang w:eastAsia="zh-CN"/>
              </w:rPr>
              <w:t>效电机直连式大速比齿轮减速整体式后桥。</w:t>
            </w:r>
          </w:p>
          <w:p w14:paraId="72F6863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(11)制动：后轮鼓式行驶制动系统+电子驻车制动系统；</w:t>
            </w:r>
          </w:p>
          <w:p w14:paraId="53E96EA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(12)轮胎:215/35-R12真空子午线胎，钢轮辋。</w:t>
            </w:r>
          </w:p>
          <w:p w14:paraId="4A09332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(13)其它配置:灭火器1个，随车工具一套，220V2.5m充电电源线1条。</w:t>
            </w:r>
          </w:p>
          <w:p w14:paraId="2F23F97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▲5.车辆计算平台：</w:t>
            </w:r>
          </w:p>
          <w:p w14:paraId="05E8AD4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（1）CPU：核心数≥8，核心主频≥2.2GHz；同等或相当于8核ArmCortex-A78</w:t>
            </w:r>
          </w:p>
          <w:p w14:paraId="46BA68A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（2）GPU：独立GPU，</w:t>
            </w:r>
            <w:r>
              <w:rPr>
                <w:rFonts w:hint="eastAsia"/>
                <w:color w:val="auto"/>
                <w:highlight w:val="none"/>
                <w:lang w:val="en-US" w:eastAsia="zh-CN"/>
              </w:rPr>
              <w:t>同等或相当于</w:t>
            </w:r>
            <w:r>
              <w:rPr>
                <w:rFonts w:hint="eastAsia" w:ascii="宋体" w:hAnsi="宋体" w:eastAsia="宋体" w:cs="宋体"/>
                <w:color w:val="auto"/>
                <w:spacing w:val="9"/>
                <w:sz w:val="21"/>
                <w:szCs w:val="21"/>
                <w:highlight w:val="none"/>
                <w:lang w:eastAsia="zh-CN"/>
              </w:rPr>
              <w:t>56个TensorCore的1792核</w:t>
            </w:r>
          </w:p>
          <w:p w14:paraId="0FDFC3D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color w:val="auto"/>
                <w:highlight w:val="none"/>
                <w:lang w:val="en-US" w:eastAsia="zh-CN"/>
              </w:rPr>
              <w:t xml:space="preserve"> 同等或相当于</w:t>
            </w:r>
            <w:r>
              <w:rPr>
                <w:rFonts w:hint="eastAsia" w:ascii="宋体" w:hAnsi="宋体" w:eastAsia="宋体" w:cs="宋体"/>
                <w:color w:val="auto"/>
                <w:spacing w:val="9"/>
                <w:sz w:val="21"/>
                <w:szCs w:val="21"/>
                <w:highlight w:val="none"/>
                <w:lang w:eastAsia="zh-CN"/>
              </w:rPr>
              <w:t>NVIDIAAmpere架构GPU</w:t>
            </w:r>
          </w:p>
          <w:p w14:paraId="79997A7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（3）RAM内存：≥32GB</w:t>
            </w:r>
          </w:p>
          <w:p w14:paraId="55473E5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（4）ROM存储：≥128GB</w:t>
            </w:r>
          </w:p>
          <w:p w14:paraId="638163E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（5）外置存储：256GBSATASSD</w:t>
            </w:r>
          </w:p>
          <w:p w14:paraId="0335141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（6）网络：千兆以太网</w:t>
            </w:r>
          </w:p>
          <w:p w14:paraId="2E3F094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（7）CAN接口:CAN总线控制器</w:t>
            </w:r>
          </w:p>
          <w:p w14:paraId="2F63D63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8</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I/O:40Pin</w:t>
            </w:r>
          </w:p>
          <w:p w14:paraId="673030B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6.车辆智驾AI算力（NPU）：≥200TOPS</w:t>
            </w:r>
          </w:p>
          <w:p w14:paraId="36C7979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7.摄像头：</w:t>
            </w:r>
          </w:p>
          <w:p w14:paraId="7A43B50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(1)处理单元：感知计算单元</w:t>
            </w:r>
          </w:p>
          <w:p w14:paraId="2567B5B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(2)镜头焦距：0.86mm</w:t>
            </w:r>
          </w:p>
          <w:p w14:paraId="1993F31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(3)动态范围：≥120dB</w:t>
            </w:r>
          </w:p>
          <w:p w14:paraId="02D8ABE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(4)每秒传输帧数：≥20fps</w:t>
            </w:r>
          </w:p>
          <w:p w14:paraId="753E24A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(5)尺寸：约175mm*85mm*42mm</w:t>
            </w:r>
          </w:p>
          <w:p w14:paraId="2C674C2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(6)分辨率：3840x2880（4K12MP）</w:t>
            </w:r>
          </w:p>
          <w:p w14:paraId="74F1085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(7)接口：AHD</w:t>
            </w:r>
          </w:p>
          <w:p w14:paraId="3F07AE6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(8)视场角：≥210°</w:t>
            </w:r>
          </w:p>
          <w:p w14:paraId="73C0DDB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(9)工作电压：DC12V</w:t>
            </w:r>
          </w:p>
          <w:p w14:paraId="73EB0C4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▲8.车辆激光雷达</w:t>
            </w:r>
          </w:p>
          <w:p w14:paraId="23F58A7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(1)雷达（主雷达）1个，≥96线，固态激光</w:t>
            </w:r>
          </w:p>
          <w:p w14:paraId="50E4A9B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(2)雷达（补盲雷达）2个，≥32线</w:t>
            </w:r>
          </w:p>
          <w:p w14:paraId="3E6775F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(3)测距方式：混合固态</w:t>
            </w:r>
          </w:p>
          <w:p w14:paraId="6857329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(4)激光波长：905nm</w:t>
            </w:r>
          </w:p>
          <w:p w14:paraId="3141184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(5)点云帧率：10Hz</w:t>
            </w:r>
          </w:p>
          <w:p w14:paraId="2FC074F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(6)视场角：垂直≥59°，水平≥360°</w:t>
            </w:r>
          </w:p>
          <w:p w14:paraId="6AD4BC3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(7)通信接口：以太网</w:t>
            </w:r>
          </w:p>
          <w:p w14:paraId="205C187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(8)测量范围：70m@80%反射率；</w:t>
            </w:r>
          </w:p>
          <w:p w14:paraId="1889E83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40m@10%反射率</w:t>
            </w:r>
          </w:p>
          <w:p w14:paraId="453EA2A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(9)供电：12VDC</w:t>
            </w:r>
          </w:p>
          <w:p w14:paraId="7458BB6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9.毫米波雷达：</w:t>
            </w:r>
          </w:p>
          <w:p w14:paraId="7D82C4F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（1）测距范围：满足20-200m测距范围</w:t>
            </w:r>
          </w:p>
          <w:p w14:paraId="1E02187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（2）速度精度：不低于±0.1km/h</w:t>
            </w:r>
          </w:p>
          <w:p w14:paraId="4C83E48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（3）通讯方式：CAN</w:t>
            </w:r>
          </w:p>
          <w:p w14:paraId="5241C8E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（4）调制波形：FMCW</w:t>
            </w:r>
          </w:p>
          <w:p w14:paraId="3001609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（5）数据速率：20Hz</w:t>
            </w:r>
          </w:p>
          <w:p w14:paraId="646A8FA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（6）探测角度（FOV）：H：150°V：14°</w:t>
            </w:r>
          </w:p>
          <w:p w14:paraId="6EFD50B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（7）防护等级：≥IP67</w:t>
            </w:r>
          </w:p>
          <w:p w14:paraId="2A745B9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（8）工作电压：12V</w:t>
            </w:r>
          </w:p>
          <w:p w14:paraId="097546C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10.OBU模块：通信距离：≥300米</w:t>
            </w:r>
          </w:p>
          <w:p w14:paraId="4C35739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11.组合导航模块：IMU+卫星+RTK+SLAM，达到厘米级定位精度</w:t>
            </w:r>
          </w:p>
          <w:p w14:paraId="4D8F394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12.自动驾驶系统：不低于APOLLO10.0</w:t>
            </w:r>
          </w:p>
          <w:p w14:paraId="503B665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13.配套的教学资源</w:t>
            </w:r>
          </w:p>
          <w:p w14:paraId="63F69FA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（1）教材资源、维修手册、工作任务书等</w:t>
            </w:r>
          </w:p>
          <w:p w14:paraId="4D33BA9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（2）配套设备包含但不限于工作原理、操作流程、安全注意事项等挂图不少于60平方米</w:t>
            </w:r>
            <w:r>
              <w:rPr>
                <w:rFonts w:hint="eastAsia" w:ascii="宋体" w:hAnsi="宋体" w:cs="宋体"/>
                <w:color w:val="auto"/>
                <w:spacing w:val="9"/>
                <w:sz w:val="21"/>
                <w:szCs w:val="21"/>
                <w:highlight w:val="none"/>
                <w:lang w:eastAsia="zh-CN"/>
              </w:rPr>
              <w:t>。</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B1A2C52">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315000</w:t>
            </w:r>
          </w:p>
        </w:tc>
      </w:tr>
      <w:tr w14:paraId="6678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7F4CCB5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69D85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路侧单元（固定式+移动式）</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6B7BD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99C4A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5F008A0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路侧单元包含1套固定式和1套移动路侧单元，每套系统主要由相机、激光雷达、计算单元、通信单元、定位单元、毫米波模块等六部分组成：</w:t>
            </w:r>
          </w:p>
          <w:p w14:paraId="70331834">
            <w:pPr>
              <w:keepNext w:val="0"/>
              <w:keepLines w:val="0"/>
              <w:pageBreakBefore w:val="0"/>
              <w:widowControl w:val="0"/>
              <w:bidi w:val="0"/>
              <w:spacing w:line="400" w:lineRule="exact"/>
              <w:ind w:firstLine="458"/>
              <w:rPr>
                <w:rFonts w:hint="eastAsia" w:ascii="宋体" w:hAnsi="宋体" w:eastAsia="宋体" w:cs="宋体"/>
                <w:color w:val="auto"/>
                <w:spacing w:val="9"/>
                <w:sz w:val="21"/>
                <w:szCs w:val="21"/>
                <w:highlight w:val="none"/>
              </w:rPr>
            </w:pPr>
            <w:r>
              <w:rPr>
                <w:rFonts w:hint="eastAsia" w:ascii="宋体" w:hAnsi="宋体" w:eastAsia="宋体" w:cs="宋体"/>
                <w:b/>
                <w:bCs/>
                <w:color w:val="auto"/>
                <w:spacing w:val="9"/>
                <w:sz w:val="21"/>
                <w:szCs w:val="21"/>
                <w:highlight w:val="none"/>
              </w:rPr>
              <w:t>1.路侧感知相机4个</w:t>
            </w:r>
          </w:p>
          <w:p w14:paraId="5AF4A0E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路侧感知相机是一种通过摄像头技术实现对道路交通环境感知的设备功能及要求如下：</w:t>
            </w:r>
          </w:p>
          <w:p w14:paraId="23845B9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（1）交通监控：路侧感知相机可以实时监控道路上的交通情况，包括车辆、行人、自行车等，提供全方位的交通监控。</w:t>
            </w:r>
          </w:p>
          <w:p w14:paraId="72C5648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（2）车辆识别：通过图像识别技术，路侧感知相机可以实现对车辆的识别和记录。</w:t>
            </w:r>
          </w:p>
          <w:p w14:paraId="001E519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（3）交通事件检测：路侧感知相机可以检测交通事件，及时发现并记录相关事件。</w:t>
            </w:r>
          </w:p>
          <w:p w14:paraId="0CF97E2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（4）行人识别：通过图像识别技术，路侧感知相机可以识别行人在道路上的行走情况。</w:t>
            </w:r>
          </w:p>
          <w:p w14:paraId="5BEFB5C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（5）相机参数：</w:t>
            </w:r>
          </w:p>
          <w:p w14:paraId="1642D41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拍摄像素：≥ 1080P</w:t>
            </w:r>
          </w:p>
          <w:p w14:paraId="1598A08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支持补光，距离≥30米</w:t>
            </w:r>
          </w:p>
          <w:p w14:paraId="4A92CD4A">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2.路侧感知激光雷达</w:t>
            </w:r>
          </w:p>
          <w:p w14:paraId="495CB70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路侧感知激光雷达功能及要求如下：</w:t>
            </w:r>
          </w:p>
          <w:p w14:paraId="20FA292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（1）车辆检测：路侧感知激光雷达可以实时检测道路上行驶的车辆，包括车辆的速度、距离和大小等信息。</w:t>
            </w:r>
          </w:p>
          <w:p w14:paraId="573B52F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（2）行人检测：通过激光雷达技术，路侧感知激光雷达可以检测行人在道路上的行走情况，包括行人的位置、移动方向等信息。</w:t>
            </w:r>
          </w:p>
          <w:p w14:paraId="1C7B3E1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（3）障碍物检测：路侧感知激光雷达可以检测道路上的障碍物，如路面上的障碍物等。</w:t>
            </w:r>
          </w:p>
          <w:p w14:paraId="6DD9756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（4）交通事件监测：路侧感知激光雷达可以监测交通事件</w:t>
            </w:r>
          </w:p>
          <w:p w14:paraId="439AADF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▲（5）激光雷达参数：</w:t>
            </w:r>
          </w:p>
          <w:p w14:paraId="78BAEAE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≥32线固态激光雷达</w:t>
            </w:r>
          </w:p>
          <w:p w14:paraId="77774B9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探测范围：1.5m-500m</w:t>
            </w:r>
          </w:p>
          <w:p w14:paraId="0CDFE4A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探测距离：(10%反射率@10 Hz)250m</w:t>
            </w:r>
          </w:p>
          <w:p w14:paraId="0B011AF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测距准度：±2cm</w:t>
            </w:r>
          </w:p>
          <w:p w14:paraId="1D536FEA">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3.路侧感知计算单元</w:t>
            </w:r>
          </w:p>
          <w:p w14:paraId="31C3B2C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路侧感知计算单元主要功能及要求如下：</w:t>
            </w:r>
          </w:p>
          <w:p w14:paraId="038C667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（1）交通监控与分析：路侧感知计算单元能实时监控交通流量，分析各时间段的车辆密度和流向，通过收集的数据预测交通拥堵情况。</w:t>
            </w:r>
          </w:p>
          <w:p w14:paraId="6BB4931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（2）车辆识别与分类：通过部署的摄像头和其他传感器，如雷达和激光雷达（LiDAR），路侧感知计算单元可以识别经过的车辆类型（如轿车、卡车等）。</w:t>
            </w:r>
          </w:p>
          <w:p w14:paraId="376C0FA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（3）行人与非机动车辆检测：利用高级图像识别技术，路侧感知计算单元能够检测和跟踪行人与非机动车辆的运动轨迹。</w:t>
            </w:r>
          </w:p>
          <w:p w14:paraId="03B8D88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（4）与自动驾驶车辆的交互：随着自动驾驶技术的发展，路侧感知计算单元还可以与自动驾驶车辆进行通信，提供车辆所需的道路条件信息、交通规则和实时交通状况，协助自动驾驶车辆作出的驾驶决策。</w:t>
            </w:r>
          </w:p>
          <w:p w14:paraId="38A6126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▲（5）计算单元参数：</w:t>
            </w:r>
          </w:p>
          <w:p w14:paraId="5CE70D7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1）CPU：核心数≥8，核心主频≥2.2GHz；同等或相当于8 核 Arm Cortex-A78</w:t>
            </w:r>
          </w:p>
          <w:p w14:paraId="20C16F2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2）GPU：独立GPU</w:t>
            </w:r>
          </w:p>
          <w:p w14:paraId="0DC4B22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color w:val="auto"/>
                <w:highlight w:val="none"/>
                <w:lang w:val="en-US" w:eastAsia="zh-CN"/>
              </w:rPr>
              <w:t>同等或相当于</w:t>
            </w:r>
            <w:r>
              <w:rPr>
                <w:rFonts w:hint="eastAsia" w:ascii="宋体" w:hAnsi="宋体" w:eastAsia="宋体" w:cs="宋体"/>
                <w:color w:val="auto"/>
                <w:spacing w:val="9"/>
                <w:sz w:val="21"/>
                <w:szCs w:val="21"/>
                <w:highlight w:val="none"/>
              </w:rPr>
              <w:t>56个Tensor Core的1792核</w:t>
            </w:r>
          </w:p>
          <w:p w14:paraId="138443F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color w:val="auto"/>
                <w:highlight w:val="none"/>
                <w:lang w:val="en-US" w:eastAsia="zh-CN"/>
              </w:rPr>
              <w:t>同等或相当于</w:t>
            </w:r>
            <w:r>
              <w:rPr>
                <w:rFonts w:hint="eastAsia" w:ascii="宋体" w:hAnsi="宋体" w:eastAsia="宋体" w:cs="宋体"/>
                <w:color w:val="auto"/>
                <w:spacing w:val="9"/>
                <w:sz w:val="21"/>
                <w:szCs w:val="21"/>
                <w:highlight w:val="none"/>
              </w:rPr>
              <w:t>NVIDIA Ampere架构GPU</w:t>
            </w:r>
          </w:p>
          <w:p w14:paraId="61C4307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3）RAM内存：≥32GB，</w:t>
            </w:r>
          </w:p>
          <w:p w14:paraId="517D874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4）ROM存储：≥128GB</w:t>
            </w:r>
          </w:p>
          <w:p w14:paraId="2EF1B02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5）AI算力（NPU）≥200 TOPS</w:t>
            </w:r>
          </w:p>
          <w:p w14:paraId="39A9640F">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4.路侧感知通信单元</w:t>
            </w:r>
          </w:p>
          <w:p w14:paraId="3187B50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路侧感知通信单元（Roadside Perception Communication Unit, RPCU）的主要功能如下：</w:t>
            </w:r>
          </w:p>
          <w:p w14:paraId="2CF0C2F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（1）通信功能：RPCU具备无线通信能力，可以与车载单元（On-Board Unit, OBU）以及其他路侧单元进行数据交换。它支持多种通信标准，如V2X（车对一切）、5G等，确保信息能够快速且安全地传输。</w:t>
            </w:r>
          </w:p>
          <w:p w14:paraId="1D867E9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（2）信息发布：根据处理后的数据，RPCU可以发布路况信息、交通警告、导航提示等，为车辆提供实时的路况信息，帮助驾驶员做出更安全的行驶决策。</w:t>
            </w:r>
          </w:p>
          <w:p w14:paraId="54E47CA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（3）交通管理：RPCU可以协助交通管理者监控交通流量，优化信号灯控制，减少拥堵，并在紧急情况下迅速响应。</w:t>
            </w:r>
          </w:p>
          <w:p w14:paraId="269F63B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（4）智能控制：在应用中，RPCU能与路侧基础设施（如智能交通信号灯等）交互，实现智能控制和自动调整。</w:t>
            </w:r>
          </w:p>
          <w:p w14:paraId="6AEEFD3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支持多种 WAN 连接方式, 包括静态 IP,DHCP, PPPOE, 3G/UMTS/4G/LTE, dhcp-4G</w:t>
            </w:r>
          </w:p>
          <w:p w14:paraId="187CA02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支持远程管理</w:t>
            </w:r>
          </w:p>
          <w:p w14:paraId="21A79D7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支持与 OBU 之间PC5直接通信和基于蜂窝网的5G通信。</w:t>
            </w:r>
          </w:p>
          <w:p w14:paraId="178CD53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支持本地和远程在线升级, 导入导出配置文件</w:t>
            </w:r>
          </w:p>
          <w:p w14:paraId="74E1F092">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5.定位模块</w:t>
            </w:r>
          </w:p>
          <w:p w14:paraId="14D73DB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完成路侧单元厘米级定位需求，参数要求如下：</w:t>
            </w:r>
          </w:p>
          <w:p w14:paraId="43C7F83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▲（1）MEMS性能</w:t>
            </w:r>
          </w:p>
          <w:p w14:paraId="1C7ABBB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1）陀螺仪：量程：±500°/s</w:t>
            </w:r>
          </w:p>
          <w:p w14:paraId="3A5C08C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 xml:space="preserve">2）零偏稳定性: ≤3°/h； </w:t>
            </w:r>
          </w:p>
          <w:p w14:paraId="60740C8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3）加速度计：量程: ±8g；零偏稳定性: ＜1mgGNSS RTK定位精度；</w:t>
            </w:r>
          </w:p>
          <w:p w14:paraId="76DD7B0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（2）姿态精度</w:t>
            </w:r>
          </w:p>
          <w:p w14:paraId="3142C63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1）定向精度：0.1°(1m)</w:t>
            </w:r>
          </w:p>
          <w:p w14:paraId="5F1E187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2）横滚/俯仰：0.1°(1σ)</w:t>
            </w:r>
          </w:p>
          <w:p w14:paraId="256CAAC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（3）GNSS指标</w:t>
            </w:r>
          </w:p>
          <w:p w14:paraId="5082E8C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1）信号跟踪：BDS：B1/B2；GPS：L1/L2；GLONASS：L1/L2；GALILEO：E1/E5b；</w:t>
            </w:r>
          </w:p>
          <w:p w14:paraId="2F3A3E1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2）定位精度：RTK:水平 2cm+1ppm，高程4cm+1ppm</w:t>
            </w:r>
          </w:p>
          <w:p w14:paraId="3FE0B7B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3）数据更新率：100Hz</w:t>
            </w:r>
          </w:p>
          <w:p w14:paraId="3E0D485E">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6.毫米波模块</w:t>
            </w:r>
          </w:p>
          <w:p w14:paraId="2D5541A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辅助路侧单元获得感知障碍物速度，参数要求：</w:t>
            </w:r>
          </w:p>
          <w:p w14:paraId="214F4FF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（1）测距范围：满足20-200m测距范围</w:t>
            </w:r>
          </w:p>
          <w:p w14:paraId="545AC74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 xml:space="preserve">（2）速度精度：不低于±0.1km/h  </w:t>
            </w:r>
          </w:p>
          <w:p w14:paraId="7A15BC53">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7.其它</w:t>
            </w:r>
          </w:p>
          <w:p w14:paraId="6A6F60B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rPr>
              <w:t>固定式路侧单元包含安装所需立杆、电源、网络、辅料等，包含安装和调试</w:t>
            </w:r>
            <w:r>
              <w:rPr>
                <w:rFonts w:hint="eastAsia" w:ascii="宋体" w:hAnsi="宋体" w:cs="宋体"/>
                <w:color w:val="auto"/>
                <w:spacing w:val="9"/>
                <w:sz w:val="21"/>
                <w:szCs w:val="21"/>
                <w:highlight w:val="none"/>
                <w:lang w:eastAsia="zh-CN"/>
              </w:rPr>
              <w:t>。</w:t>
            </w:r>
          </w:p>
          <w:p w14:paraId="6FAA1AD4">
            <w:pPr>
              <w:keepNext w:val="0"/>
              <w:keepLines w:val="0"/>
              <w:pageBreakBefore w:val="0"/>
              <w:widowControl w:val="0"/>
              <w:bidi w:val="0"/>
              <w:spacing w:line="400" w:lineRule="exact"/>
              <w:ind w:firstLine="458"/>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8.配套的教学资源</w:t>
            </w:r>
          </w:p>
          <w:p w14:paraId="536B64C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（1）教材资源、维修手册、工作任务书等</w:t>
            </w:r>
          </w:p>
          <w:p w14:paraId="7ED1D22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rPr>
              <w:t>（2）配套设备包含但不限于工作原理、操作流程、安全注意事项等挂图不少于60平方米</w:t>
            </w:r>
            <w:r>
              <w:rPr>
                <w:rFonts w:hint="eastAsia" w:ascii="宋体" w:hAnsi="宋体" w:cs="宋体"/>
                <w:color w:val="auto"/>
                <w:spacing w:val="9"/>
                <w:sz w:val="21"/>
                <w:szCs w:val="21"/>
                <w:highlight w:val="none"/>
                <w:lang w:eastAsia="zh-CN"/>
              </w:rPr>
              <w:t>。</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1A31D4C">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385000</w:t>
            </w:r>
          </w:p>
        </w:tc>
      </w:tr>
      <w:tr w14:paraId="5FD3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698ECF6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492AC59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云控平台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35933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4CE198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4D17EED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由云控系统、校园3D数字孪生地图等组成的车辆调度和监控可视化平台。</w:t>
            </w:r>
          </w:p>
          <w:p w14:paraId="1BCE4505">
            <w:pPr>
              <w:keepNext w:val="0"/>
              <w:keepLines w:val="0"/>
              <w:pageBreakBefore w:val="0"/>
              <w:widowControl w:val="0"/>
              <w:bidi w:val="0"/>
              <w:spacing w:line="400" w:lineRule="exact"/>
              <w:ind w:firstLine="454"/>
              <w:rPr>
                <w:rFonts w:hint="eastAsia" w:ascii="宋体" w:hAnsi="宋体" w:eastAsia="宋体" w:cs="宋体"/>
                <w:color w:val="auto"/>
                <w:spacing w:val="8"/>
                <w:sz w:val="21"/>
                <w:szCs w:val="21"/>
                <w:highlight w:val="none"/>
              </w:rPr>
            </w:pPr>
            <w:r>
              <w:rPr>
                <w:rFonts w:hint="eastAsia" w:ascii="宋体" w:hAnsi="宋体" w:eastAsia="宋体" w:cs="宋体"/>
                <w:b/>
                <w:bCs/>
                <w:color w:val="auto"/>
                <w:spacing w:val="8"/>
                <w:sz w:val="21"/>
                <w:szCs w:val="21"/>
                <w:highlight w:val="none"/>
              </w:rPr>
              <w:t>1.云控平台的主要功能描述：</w:t>
            </w:r>
          </w:p>
          <w:p w14:paraId="7D72923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（1）实时车辆追踪与定位：显示屏能够精确展示园区内所有智能网联车辆的实时位置、行驶状态和路线。结合数字孪生/高精度3D地图，管理者可以清晰掌握车辆的分布情况，确保车辆按计划高效运行。</w:t>
            </w:r>
          </w:p>
          <w:p w14:paraId="77B1FCE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（2）车辆调度与管理：通过显示屏，管理者可以轻松进行车辆的调度安排，包括任务分配、路线规划等。同时，平台还支持实时更新车辆状态，如载客情况、剩余电量等，为调度决策提供全面数据支持。</w:t>
            </w:r>
          </w:p>
          <w:p w14:paraId="61967A7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故障预警与远程诊断：云控系统能够实时接收车辆的故障预警信息，并在地图上准确标注故障车辆的位置。管理者可以通过显示大屏获取信息，迅速响应，进行远程诊断和故障排查，确保车辆安全及时恢复运行。</w:t>
            </w:r>
          </w:p>
          <w:p w14:paraId="21D01A4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（4）数据分析与优化：云控系统平台提供丰富的数据分析功能，能够统计车辆的运行关键指标。这些数据有助于管理者深入了解车辆运营状况，优化调度策略，提升整体运营效率。</w:t>
            </w:r>
          </w:p>
          <w:p w14:paraId="2EDA680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（5）多屏联动与信息共享：显示屏支持与其他监控屏幕或管理系统的联动，实现信息共享和协同工作。这使得不同部门或团队能够实时了解车辆调度和监控情况，提升跨部门协作效率。</w:t>
            </w:r>
          </w:p>
          <w:p w14:paraId="7654211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（6）交互式操作与便捷查询：显示屏采用直观易用的界面设计，支持触摸操作（仅控制屏），管理者进行交互式查询和操作。管理者可以查找特定车辆的信息、历史轨迹、运行报表等，提升工作效率和准确性。</w:t>
            </w:r>
          </w:p>
          <w:p w14:paraId="1B1DB74F">
            <w:pPr>
              <w:keepNext w:val="0"/>
              <w:keepLines w:val="0"/>
              <w:pageBreakBefore w:val="0"/>
              <w:widowControl w:val="0"/>
              <w:bidi w:val="0"/>
              <w:spacing w:line="400" w:lineRule="exact"/>
              <w:ind w:firstLine="454"/>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2.展示终端</w:t>
            </w:r>
          </w:p>
          <w:p w14:paraId="14D87C8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（1）单屏参数：</w:t>
            </w:r>
          </w:p>
          <w:p w14:paraId="4776558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尺寸：≥55英寸</w:t>
            </w:r>
          </w:p>
          <w:p w14:paraId="0D90462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分辨率：≥1920X1080(高清）</w:t>
            </w:r>
          </w:p>
          <w:p w14:paraId="1771789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屏幕亮度：≥500cd/m</w:t>
            </w:r>
            <w:r>
              <w:rPr>
                <w:rFonts w:hint="eastAsia" w:ascii="宋体" w:hAnsi="宋体" w:eastAsia="宋体" w:cs="宋体"/>
                <w:color w:val="auto"/>
                <w:spacing w:val="8"/>
                <w:sz w:val="21"/>
                <w:szCs w:val="21"/>
                <w:highlight w:val="none"/>
                <w:vertAlign w:val="superscript"/>
              </w:rPr>
              <w:t>2</w:t>
            </w:r>
          </w:p>
          <w:p w14:paraId="07D7E964">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对比度：≥4500</w:t>
            </w:r>
            <w:r>
              <w:rPr>
                <w:rFonts w:hint="eastAsia" w:ascii="宋体" w:hAnsi="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1</w:t>
            </w:r>
          </w:p>
          <w:p w14:paraId="414863D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可视角度：≥178°（H）/ 178°（V）</w:t>
            </w:r>
          </w:p>
          <w:p w14:paraId="606118E3">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（2）拼接大屏参数：</w:t>
            </w:r>
          </w:p>
          <w:p w14:paraId="19AC9841">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尺寸：≥180英寸，由4*3=12块55英寸单屏拼接而成</w:t>
            </w:r>
          </w:p>
          <w:p w14:paraId="36771BD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分辨率≥ 7680X3240(高清）</w:t>
            </w:r>
          </w:p>
          <w:p w14:paraId="1A58DB4A">
            <w:pPr>
              <w:keepNext w:val="0"/>
              <w:keepLines w:val="0"/>
              <w:pageBreakBefore w:val="0"/>
              <w:widowControl w:val="0"/>
              <w:bidi w:val="0"/>
              <w:spacing w:line="400" w:lineRule="exact"/>
              <w:ind w:firstLine="454"/>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3.云控中心服务器</w:t>
            </w:r>
          </w:p>
          <w:p w14:paraId="32AE2ED0">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支撑整个智能网联系统运行的核心枢纽，它集成了数据处理、通信传输、系统控制等多项关键技术，为智能网联应用提供了稳定、高效的服务支持。</w:t>
            </w:r>
          </w:p>
          <w:p w14:paraId="0D1CEC9E">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（1）服务器的主要功能介绍：</w:t>
            </w:r>
          </w:p>
          <w:p w14:paraId="2C20872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数据处理与分析：服务器具备强大的数据处理能力，能够实时接收、存储和处理来自各个智能网联设备的数据。通过高效的数据分析算法，服务器可以提取有价值的信息，为决策支持系统提供准确、及时的数据支撑。</w:t>
            </w:r>
          </w:p>
          <w:p w14:paraId="0BA63DC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2）通信传输与协议转换：服务器作为信息交换的中心，支持多种通信协议和标准，能够实现与不同智能网联设备之间的无缝对接。它负责数据的传输、转发和协议转换，确保信息在各个环节中畅通无阻。</w:t>
            </w:r>
          </w:p>
          <w:p w14:paraId="035DFAB6">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系统控制与管理：服务器具备对智能网联系统的全面控制和管理能力。它可以对系统中的设备进行远程监控、配置和调试，确保系统按照预设的规则和策略稳定运行。同时，服务器还支持权限管理、日志记录等功能，保障系统的安全性和可追溯性。</w:t>
            </w:r>
          </w:p>
          <w:p w14:paraId="7AFC759C">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4）服务提供与接口开放：服务器提供丰富的服务接口和API，支持第三方应用的开发和集成。这使得智能网联系统可以与其他系统进行深度融合，实现更多增值服务和创新应用。</w:t>
            </w:r>
          </w:p>
          <w:p w14:paraId="5C73351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5）高可用性与可扩展性：服务器采用高可用性设计，具备冗余备份、故障自动切换等机制，确保系统在异常情况下能持续提供服务。同时，服务器还支持横向和纵向的扩展，可以根据业务需求进行灵活调整和优化。</w:t>
            </w:r>
          </w:p>
          <w:p w14:paraId="5062332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6）安全性与隐私保护：服务器严格遵守数据安全和隐私保护的相关法规和标准，采用安全技术和加密算法，确保数据的机密性、完整性和可用性。同时，服务器还支持访问控制、安全审计等功能，为智能网联系统提供全方位的安全保障。</w:t>
            </w:r>
          </w:p>
          <w:p w14:paraId="3DD4E712">
            <w:pPr>
              <w:keepNext w:val="0"/>
              <w:keepLines w:val="0"/>
              <w:pageBreakBefore w:val="0"/>
              <w:widowControl w:val="0"/>
              <w:bidi w:val="0"/>
              <w:spacing w:line="400" w:lineRule="exact"/>
              <w:ind w:firstLine="454"/>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（2）嵌入式设备配置</w:t>
            </w:r>
          </w:p>
          <w:p w14:paraId="20E9FE1E">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内存容量：≥16GB</w:t>
            </w:r>
          </w:p>
          <w:p w14:paraId="0E54AC33">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硬盘容量：≥500G</w:t>
            </w:r>
          </w:p>
          <w:p w14:paraId="49414E21">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显存容量：≥4GB</w:t>
            </w:r>
          </w:p>
          <w:p w14:paraId="211FA7E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散热方式：风冷</w:t>
            </w:r>
          </w:p>
          <w:p w14:paraId="6CFC16E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硬盘类型：固态硬盘(SSD)</w:t>
            </w:r>
          </w:p>
          <w:p w14:paraId="286152C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CPU主频：≥3.9GHz</w:t>
            </w:r>
          </w:p>
          <w:p w14:paraId="034C9D36">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电源功率：≥ 400W</w:t>
            </w:r>
          </w:p>
          <w:p w14:paraId="1DB79926">
            <w:pPr>
              <w:keepNext w:val="0"/>
              <w:keepLines w:val="0"/>
              <w:pageBreakBefore w:val="0"/>
              <w:widowControl w:val="0"/>
              <w:bidi w:val="0"/>
              <w:spacing w:line="400" w:lineRule="exact"/>
              <w:ind w:firstLine="454"/>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4.数字孪生平台</w:t>
            </w:r>
          </w:p>
          <w:p w14:paraId="7C7C115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作为管理系统的核心组件。平台深度整合了数字孪生可视化系统与运营数据管理系统两大核心模块，本质上是基于高精度三维实景重建技术构建的虚拟数字资产映射体。具体要求如下：</w:t>
            </w:r>
          </w:p>
          <w:p w14:paraId="0B2746B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在模型构建层面，平台利用无人机倾斜摄影技术对整个校园及校园级智能网联建设区域进行厘米级数据采集，道路长约1500m，不仅实现了校园建筑与环境的1:1高保真建模，更对地标性建筑进行单体化精细建模。针对交通动脉，系统专门对主要道路进行高精地图测绘，实现了包含车道线、路口渠化在内的全息路口道路场景三维重建，为车路协同应用提供精准的空间底图。</w:t>
            </w:r>
          </w:p>
          <w:p w14:paraId="54C02EBC">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在数据融合层面，平台彻底打破了传统烟囱式系统架构。它不仅是三维视觉呈现，更是数据汇聚与计算的神经中枢。平台向下链接路侧单元（RSU）、车载单元（OBU）、摄像头、毫米波雷达、激光雷达、信号灯、边侧传感器网络及各类物联网设施，实现“车-路-云-边”多源感知数据的统一汇聚与管理。最终，通过实时渲染引擎，在可视化大屏上生成一个全面、实时、直观的三维交互界面，为管理者提供从宏观态势感知到微观设备操控的一体化决策与控制中枢。</w:t>
            </w:r>
          </w:p>
          <w:p w14:paraId="7264834E">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（3）核心功能</w:t>
            </w:r>
          </w:p>
          <w:p w14:paraId="3B4E093E">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1）实时监控与数据分析</w:t>
            </w:r>
          </w:p>
          <w:p w14:paraId="3962544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平台支持大屏可视化呈现，能够实时动态展示校园内车辆运营数据等。通过深度的数据分析，管理者可快速掌握园区整体运行态势，精准识别潜在问题，为科学决策提供数据支撑。</w:t>
            </w:r>
          </w:p>
          <w:p w14:paraId="57E0DFA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2）智能设备联动与控制</w:t>
            </w:r>
          </w:p>
          <w:p w14:paraId="3C341A66">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平台支持与校园内各类车辆及智能设备例如自动驾驶车辆、路侧单元等进行高效联动。管理者可通过三维交互界面直接对设备进行开关控制、运行模式调整等远程操作，实现跨系统、一体化的校园智能化管理。</w:t>
            </w:r>
          </w:p>
          <w:p w14:paraId="51E28E5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3）三维地图展示与定位</w:t>
            </w:r>
          </w:p>
          <w:p w14:paraId="4781014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平台内嵌高精度三维地图，基于倾斜摄影建模技术，清晰呈现校园建筑布局、道路结构及周边环境等详细信息。结合定位系统，平台能够实时追踪并动态显示校园内车辆的精确位置与运行轨迹。</w:t>
            </w:r>
          </w:p>
          <w:p w14:paraId="158E5C3E">
            <w:pPr>
              <w:keepNext w:val="0"/>
              <w:keepLines w:val="0"/>
              <w:pageBreakBefore w:val="0"/>
              <w:widowControl w:val="0"/>
              <w:bidi w:val="0"/>
              <w:spacing w:line="400" w:lineRule="exact"/>
              <w:ind w:firstLine="454"/>
              <w:rPr>
                <w:rFonts w:hint="eastAsia" w:ascii="宋体" w:hAnsi="宋体" w:eastAsia="宋体" w:cs="宋体"/>
                <w:b/>
                <w:bCs/>
                <w:color w:val="auto"/>
                <w:spacing w:val="8"/>
                <w:sz w:val="21"/>
                <w:szCs w:val="21"/>
                <w:highlight w:val="none"/>
              </w:rPr>
            </w:pPr>
            <w:r>
              <w:rPr>
                <w:rFonts w:hint="eastAsia" w:ascii="宋体" w:hAnsi="宋体" w:eastAsia="宋体" w:cs="宋体"/>
                <w:b/>
                <w:bCs/>
                <w:color w:val="auto"/>
                <w:spacing w:val="8"/>
                <w:sz w:val="21"/>
                <w:szCs w:val="21"/>
                <w:highlight w:val="none"/>
              </w:rPr>
              <w:t>5.数智教学实训算力云平台：</w:t>
            </w:r>
          </w:p>
          <w:p w14:paraId="7AB5663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（1）数据标注功能</w:t>
            </w:r>
          </w:p>
          <w:p w14:paraId="5ACE74A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1）多模态标注支持</w:t>
            </w:r>
          </w:p>
          <w:p w14:paraId="58EB53C6">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支持数据类型：图像、音频、文本等多种主流数据格式的标注需求。</w:t>
            </w:r>
          </w:p>
          <w:p w14:paraId="61405A1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数据导入方式：支持本地文件批量上传及外部链接（URL）导入，支持断点续传。</w:t>
            </w:r>
          </w:p>
          <w:p w14:paraId="0AB110C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数据预览功能：提供多视图数据预览，支持缩放、播放、查看等交互操作。</w:t>
            </w:r>
          </w:p>
          <w:p w14:paraId="68B8D614">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数据分析功能：提供标注进度统计、质量分析、人员效率报表等可视化数据看板。</w:t>
            </w:r>
          </w:p>
          <w:p w14:paraId="2CCBC290">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标注格式支持：支持矩形框、多边形、关键点、语义分割等多种标注类型。</w:t>
            </w:r>
          </w:p>
          <w:p w14:paraId="31EFD4D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2）标签集管理</w:t>
            </w:r>
          </w:p>
          <w:p w14:paraId="7BF97AC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标签属性配置：支持标签显示名称、标签导出名称、标签颜色自定义配置。</w:t>
            </w:r>
          </w:p>
          <w:p w14:paraId="0CAEA58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智能标签推荐：支持 AI 智能体根据数据集类型及内容，自动推荐匹配度高的标签集。</w:t>
            </w:r>
          </w:p>
          <w:p w14:paraId="7BC24C9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标签模板管理：支持标签集导出/导入，支持跨项目标签集复用。</w:t>
            </w:r>
          </w:p>
          <w:p w14:paraId="7C21442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3）数据处理</w:t>
            </w:r>
          </w:p>
          <w:p w14:paraId="79B9606C">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数据清洗功能：支持重复数据检测、异常数据识别、低质量数据过滤。</w:t>
            </w:r>
          </w:p>
          <w:p w14:paraId="6FFDEDB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数据增强功能：支持图像旋转、裁剪、色彩调整、噪声添加等多种增强操作。</w:t>
            </w:r>
          </w:p>
          <w:p w14:paraId="2027F80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智能参数调节：支持 AI 智能体自动分析数据特征，自动调节处理参数。</w:t>
            </w:r>
          </w:p>
          <w:p w14:paraId="112D3BF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自动化处理流程：支持 AI 智能体调用工具完成数据处理任务，支持批处理。</w:t>
            </w:r>
          </w:p>
          <w:p w14:paraId="08FEC970">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4）智能标注辅助</w:t>
            </w:r>
          </w:p>
          <w:p w14:paraId="32245CC3">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实时规范检测：支持 AI 智能体在标注过程中实时对标注结果进行规范和纠错。</w:t>
            </w:r>
          </w:p>
          <w:p w14:paraId="6609AB06">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自动质量检测：自动检测标注格式、边界、类别等是否符合规范要求。</w:t>
            </w:r>
          </w:p>
          <w:p w14:paraId="6FF7724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错误智能纠正：实时提示并纠正错误标注，提供修改建议。</w:t>
            </w:r>
          </w:p>
          <w:p w14:paraId="057BC18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效率提升：通过智能辅助减少人工复核时间，提升标注质量与效率。</w:t>
            </w:r>
          </w:p>
          <w:p w14:paraId="5541CC3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5）标注项目管理</w:t>
            </w:r>
          </w:p>
          <w:p w14:paraId="17D6AC24">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任务分配管理：支持标注任务分配、进度跟踪、人员绩效管理。</w:t>
            </w:r>
          </w:p>
          <w:p w14:paraId="645A891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质量控制流程：支持一审、二审、抽检等多级质检流程。</w:t>
            </w:r>
          </w:p>
          <w:p w14:paraId="6F648AD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（2）实验环境</w:t>
            </w:r>
          </w:p>
          <w:p w14:paraId="6947A670">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1）编程环境支持（响应文件提供该功能的图片）</w:t>
            </w:r>
          </w:p>
          <w:p w14:paraId="52513ED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多语言支持：内置 Python、C/C++、Java 等多种编程语言运行环境。</w:t>
            </w:r>
          </w:p>
          <w:p w14:paraId="23EF3AE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环境隔离：支持项目级环境隔离，支持依赖包独立管理。</w:t>
            </w:r>
          </w:p>
          <w:p w14:paraId="663CAB7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cs="宋体"/>
                <w:color w:val="auto"/>
                <w:spacing w:val="8"/>
                <w:sz w:val="21"/>
                <w:szCs w:val="21"/>
                <w:highlight w:val="none"/>
                <w:lang w:val="en-US" w:eastAsia="zh-CN"/>
              </w:rPr>
              <w:t>支持</w:t>
            </w:r>
            <w:r>
              <w:rPr>
                <w:rFonts w:hint="eastAsia" w:ascii="宋体" w:hAnsi="宋体" w:eastAsia="宋体" w:cs="宋体"/>
                <w:color w:val="auto"/>
                <w:spacing w:val="8"/>
                <w:sz w:val="21"/>
                <w:szCs w:val="21"/>
                <w:highlight w:val="none"/>
              </w:rPr>
              <w:t>开源操作系统云桌面：提供完整的云桌面环境，支持远程访问。</w:t>
            </w:r>
          </w:p>
          <w:p w14:paraId="723678D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应用支持：支持图形化应用、文件管理器、终端、浏览器等常用应用。</w:t>
            </w:r>
          </w:p>
          <w:p w14:paraId="7B6B3214">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2）开发工具集成</w:t>
            </w:r>
          </w:p>
          <w:p w14:paraId="7F3A553E">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VSCODE 集成：集成 VSCODE 在线开发环境，支持插件扩展。</w:t>
            </w:r>
          </w:p>
          <w:p w14:paraId="04A0633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JupyterLab 集成：集成 JupyterLab 交互式编程环境，支持 Notebook 编写与运行。</w:t>
            </w:r>
          </w:p>
          <w:p w14:paraId="39DBB211">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调试与运行：支持代码直接编写、调试、运行与可视化展示。</w:t>
            </w:r>
          </w:p>
          <w:p w14:paraId="5F64738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（3）在线理论考核系统</w:t>
            </w:r>
          </w:p>
          <w:p w14:paraId="60395BA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1）题型支持</w:t>
            </w:r>
          </w:p>
          <w:p w14:paraId="0E980E8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基础题型：支持选择题（单选/多选）、判断题、填空题、简答题等多种题型。</w:t>
            </w:r>
          </w:p>
          <w:p w14:paraId="3F5E4075">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题库管理：支持题库分类管理、标签管理、难度分级。</w:t>
            </w:r>
          </w:p>
          <w:p w14:paraId="0482F6D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智能组卷：支持通过题库进行快速组卷，支持通过 AI 助手完成快速组卷。</w:t>
            </w:r>
          </w:p>
          <w:p w14:paraId="1745790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组卷策略：支持按知识点、难度、题型比例等维度智能组卷。</w:t>
            </w:r>
          </w:p>
          <w:p w14:paraId="0650BDF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2）考试规则配置</w:t>
            </w:r>
          </w:p>
          <w:p w14:paraId="3A6A5E7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时间设置：可自由设置考试时长、开始时间、结束时间。</w:t>
            </w:r>
          </w:p>
          <w:p w14:paraId="5309E60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分数设置：支持设置试卷总分、及格分数线、各题分值。</w:t>
            </w:r>
          </w:p>
          <w:p w14:paraId="7EF670EC">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考试说明：支持设置考试注意事项、考生须知等规则说明。</w:t>
            </w:r>
          </w:p>
          <w:p w14:paraId="5A78525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发布管理：支持对不同班级或不同用户的定向发布。</w:t>
            </w:r>
          </w:p>
          <w:p w14:paraId="6772DE0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权限管理：支持考试可见范围、参与人员权限配置。</w:t>
            </w:r>
          </w:p>
          <w:p w14:paraId="41A386F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3）考试安全</w:t>
            </w:r>
          </w:p>
          <w:p w14:paraId="7F441036">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题序随机：支持题序打乱设置，防止作弊。</w:t>
            </w:r>
          </w:p>
          <w:p w14:paraId="726CAC4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切屏监控：支持切屏次数限制，超限自动提交试卷。</w:t>
            </w:r>
          </w:p>
          <w:p w14:paraId="646AF5D4">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4）考试分析</w:t>
            </w:r>
          </w:p>
          <w:p w14:paraId="1A61273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成绩统计：支持考试成绩自动统计、排名、分布分析。</w:t>
            </w:r>
          </w:p>
          <w:p w14:paraId="5FC6E42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答题分析：支持各题正确率、答题时长、知识点掌握情况分析。</w:t>
            </w:r>
          </w:p>
          <w:p w14:paraId="0A14EC8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报告生成：支持个人成绩报告、班级分析报告自动生成。</w:t>
            </w:r>
          </w:p>
          <w:p w14:paraId="66C2F23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数据导出：支持成绩数据导出为 Excel、PDF 等格式。</w:t>
            </w:r>
          </w:p>
          <w:p w14:paraId="2651C571">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（4）AI 助手功能</w:t>
            </w:r>
          </w:p>
          <w:p w14:paraId="456EA3F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▲1）大模型配置</w:t>
            </w:r>
          </w:p>
          <w:p w14:paraId="2A9F1FC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本地部署：支持本地大模型部署，支持私有化部署方案。</w:t>
            </w:r>
          </w:p>
          <w:p w14:paraId="74B57C97">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云端接入：支持线上大模型 API 接入（如 GPT、Claude、文心一言等）。</w:t>
            </w:r>
          </w:p>
          <w:p w14:paraId="127658C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参数配置：开放 token、温度（temperature）、最大长度（max_tokens）等参数配置。</w:t>
            </w:r>
          </w:p>
          <w:p w14:paraId="76C83D21">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模型切换：支持多模型切换。</w:t>
            </w:r>
          </w:p>
          <w:p w14:paraId="6F56B211">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 智能服务（响应文件提供该功能的图片）</w:t>
            </w:r>
          </w:p>
          <w:p w14:paraId="2215757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自然语言问答：支持实时自然语言问答，响应时间&lt;2秒。</w:t>
            </w:r>
          </w:p>
          <w:p w14:paraId="6F25764A">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知识点解释：支持概念解释、原理说明、示例展示。</w:t>
            </w:r>
          </w:p>
          <w:p w14:paraId="3CCAC71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代码编写辅助：支持代码生成、代码补全、代码优化、Bug 修复。</w:t>
            </w:r>
          </w:p>
          <w:p w14:paraId="0576646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多轮对话：支持上下文理解，支持多轮连续对话。</w:t>
            </w:r>
          </w:p>
          <w:p w14:paraId="3709A73C">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高并发支持：支持高并发访问，支持请求队列管理。</w:t>
            </w:r>
          </w:p>
          <w:p w14:paraId="22BF56A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3)知识图库管理</w:t>
            </w:r>
          </w:p>
          <w:p w14:paraId="58841F32">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资料上传：支持 PDF、TXT、Word、Excel 等多种格式资料上传。</w:t>
            </w:r>
          </w:p>
          <w:p w14:paraId="4094DCCF">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知识解析：支持文档自动解析、分段、向量化处理。</w:t>
            </w:r>
          </w:p>
          <w:p w14:paraId="145D9858">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知识库管理：支持知识库分类、标签、检索、更新管理。</w:t>
            </w:r>
          </w:p>
          <w:p w14:paraId="78D1B8D4">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智能检索：支持语义检索、关键词检索、混合检索。</w:t>
            </w:r>
          </w:p>
          <w:p w14:paraId="696F631D">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基于知识库的问答：支持基于上传资料的精准问答，支持引用溯源。</w:t>
            </w:r>
          </w:p>
          <w:p w14:paraId="609C4550">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6.配套的教学资源</w:t>
            </w:r>
          </w:p>
          <w:p w14:paraId="6A7D88F9">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（1）教材资源、维修手册、工作任务书等</w:t>
            </w:r>
          </w:p>
          <w:p w14:paraId="45F372DB">
            <w:pPr>
              <w:keepNext w:val="0"/>
              <w:keepLines w:val="0"/>
              <w:pageBreakBefore w:val="0"/>
              <w:widowControl w:val="0"/>
              <w:bidi w:val="0"/>
              <w:spacing w:line="400" w:lineRule="exact"/>
              <w:ind w:firstLine="452"/>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rPr>
              <w:t>（2）配套设备包含但不限于工作原理、操作流程、安全注意事项等挂图不少于60平方米</w:t>
            </w:r>
            <w:r>
              <w:rPr>
                <w:rFonts w:hint="eastAsia" w:ascii="宋体" w:hAnsi="宋体" w:cs="宋体"/>
                <w:color w:val="auto"/>
                <w:spacing w:val="8"/>
                <w:sz w:val="21"/>
                <w:szCs w:val="21"/>
                <w:highlight w:val="none"/>
                <w:lang w:eastAsia="zh-CN"/>
              </w:rPr>
              <w:t>。</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797FA950">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360000</w:t>
            </w:r>
          </w:p>
        </w:tc>
      </w:tr>
      <w:tr w14:paraId="4743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1836A6F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4EE9B01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解剖新</w:t>
            </w:r>
          </w:p>
          <w:p w14:paraId="5D81F4A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能源汽</w:t>
            </w:r>
          </w:p>
          <w:p w14:paraId="0AF3749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车</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C1DEA7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2F1E16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609364FE">
            <w:pPr>
              <w:keepNext w:val="0"/>
              <w:keepLines w:val="0"/>
              <w:pageBreakBefore w:val="0"/>
              <w:widowControl w:val="0"/>
              <w:numPr>
                <w:ilvl w:val="0"/>
                <w:numId w:val="0"/>
              </w:numPr>
              <w:bidi w:val="0"/>
              <w:spacing w:line="400" w:lineRule="exact"/>
              <w:ind w:firstLine="450"/>
              <w:rPr>
                <w:rFonts w:hint="eastAsia" w:ascii="宋体" w:hAnsi="宋体" w:cs="宋体"/>
                <w:b/>
                <w:bCs/>
                <w:color w:val="auto"/>
                <w:spacing w:val="7"/>
                <w:sz w:val="21"/>
                <w:szCs w:val="21"/>
                <w:highlight w:val="none"/>
                <w:lang w:eastAsia="zh-CN"/>
              </w:rPr>
            </w:pPr>
            <w:r>
              <w:rPr>
                <w:rFonts w:hint="eastAsia" w:ascii="宋体" w:hAnsi="宋体" w:cs="宋体"/>
                <w:b/>
                <w:bCs/>
                <w:color w:val="auto"/>
                <w:spacing w:val="7"/>
                <w:sz w:val="21"/>
                <w:szCs w:val="21"/>
                <w:highlight w:val="none"/>
                <w:lang w:eastAsia="zh-CN"/>
              </w:rPr>
              <w:t>一、</w:t>
            </w:r>
            <w:r>
              <w:rPr>
                <w:rFonts w:hint="eastAsia" w:ascii="宋体" w:hAnsi="宋体" w:cs="宋体"/>
                <w:b/>
                <w:bCs/>
                <w:color w:val="auto"/>
                <w:spacing w:val="7"/>
                <w:sz w:val="21"/>
                <w:szCs w:val="21"/>
                <w:highlight w:val="none"/>
                <w:lang w:val="en-US" w:eastAsia="zh-CN"/>
              </w:rPr>
              <w:t>项目目标</w:t>
            </w:r>
            <w:r>
              <w:rPr>
                <w:rFonts w:hint="eastAsia" w:ascii="宋体" w:hAnsi="宋体" w:cs="宋体"/>
                <w:b/>
                <w:bCs/>
                <w:color w:val="auto"/>
                <w:spacing w:val="7"/>
                <w:sz w:val="21"/>
                <w:szCs w:val="21"/>
                <w:highlight w:val="none"/>
                <w:lang w:eastAsia="zh-CN"/>
              </w:rPr>
              <w:t>：</w:t>
            </w:r>
          </w:p>
          <w:p w14:paraId="430B5C36">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解剖新能源汽车教学展示平台，是将比亚迪秦EV整车进行解剖，将动力电池、驱动电机及控制器总成、高压电控总成、PTC、空调压缩机、底盘、低压灯光电器、车身等系统分解成单个部件，再以原车布局的形式进行三维悬空展示，解剖新能源汽车教学展示平台可用于汽车实训车间大厅、汽车科教馆大厅对汽车的组成结构和工作原理进行全方位的展示，让学员和参观者能以最接近汽车的角度更直观的去了解和学习汽车各个系统结构组成原理。平台具有语音介绍、动态运行、灯光渲染等功能使学员和参观者对汽车产生更大求知心和学习兴趣。</w:t>
            </w:r>
          </w:p>
          <w:p w14:paraId="0569AF25">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解剖新能源汽车教学展示平台，是基于汽车整车结构教学实训设计而成，清晰的展示了汽车的车身钣金结构；真实的展示了汽车的高压动力系统、传动系统、电控系统、悬架系统、行驶系统、制动系统、转向系统、照明信号系统、汽车线束、汽车被动安全系统、汽车辅助电器系统、汽车舒适系统、车身覆盖件等各个系统的连接与布局；形象的表达了汽车动力驱动系统、空调系统、制动系统的结构、安全气囊系统、汽车电器辅助、汽车转向系统等组成与结构原理，充分展示出汽车各个系统和零部件在不同的方位角度进行学习实训，帮助学生学习汽车的各个系统。</w:t>
            </w:r>
          </w:p>
          <w:p w14:paraId="380FADC7">
            <w:pPr>
              <w:keepNext w:val="0"/>
              <w:keepLines w:val="0"/>
              <w:pageBreakBefore w:val="0"/>
              <w:widowControl w:val="0"/>
              <w:numPr>
                <w:ilvl w:val="0"/>
                <w:numId w:val="0"/>
              </w:numPr>
              <w:bidi w:val="0"/>
              <w:spacing w:line="400" w:lineRule="exact"/>
              <w:ind w:firstLine="450"/>
              <w:rPr>
                <w:rFonts w:hint="eastAsia" w:ascii="宋体" w:hAnsi="宋体" w:cs="宋体"/>
                <w:color w:val="auto"/>
                <w:spacing w:val="7"/>
                <w:sz w:val="21"/>
                <w:szCs w:val="21"/>
                <w:highlight w:val="none"/>
                <w:lang w:eastAsia="zh-CN"/>
              </w:rPr>
            </w:pPr>
            <w:r>
              <w:rPr>
                <w:rFonts w:hint="eastAsia" w:ascii="宋体" w:hAnsi="宋体" w:cs="宋体"/>
                <w:b/>
                <w:bCs/>
                <w:color w:val="auto"/>
                <w:spacing w:val="7"/>
                <w:sz w:val="21"/>
                <w:szCs w:val="21"/>
                <w:highlight w:val="none"/>
                <w:lang w:eastAsia="zh-CN"/>
              </w:rPr>
              <w:t>二、产品组成：</w:t>
            </w:r>
          </w:p>
          <w:p w14:paraId="7D622A69">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平台由根据实训车间现场定制的展台、展台顶部称重桁架与造型、氛围灯、语音介绍、整部汽车的分散配件（如：汽车空调压缩机、转向柱、车轮、刹车盘总成、动力电池内部结构部件、电机内部结构部件、传动系统各个部件、汽车内饰各个部件、仪表台各个部件、座椅总成、车身框架各个部件、车门各个部件等组成）。</w:t>
            </w:r>
          </w:p>
          <w:p w14:paraId="7D0510DA">
            <w:pPr>
              <w:keepNext w:val="0"/>
              <w:keepLines w:val="0"/>
              <w:pageBreakBefore w:val="0"/>
              <w:widowControl w:val="0"/>
              <w:numPr>
                <w:ilvl w:val="0"/>
                <w:numId w:val="0"/>
              </w:numPr>
              <w:bidi w:val="0"/>
              <w:spacing w:line="400" w:lineRule="exact"/>
              <w:ind w:firstLine="450"/>
              <w:rPr>
                <w:rFonts w:hint="eastAsia" w:ascii="宋体" w:hAnsi="宋体" w:cs="宋体"/>
                <w:b/>
                <w:bCs/>
                <w:color w:val="auto"/>
                <w:spacing w:val="7"/>
                <w:sz w:val="21"/>
                <w:szCs w:val="21"/>
                <w:highlight w:val="none"/>
                <w:lang w:eastAsia="zh-CN"/>
              </w:rPr>
            </w:pPr>
            <w:r>
              <w:rPr>
                <w:rFonts w:hint="eastAsia" w:ascii="宋体" w:hAnsi="宋体" w:cs="宋体"/>
                <w:b/>
                <w:bCs/>
                <w:color w:val="auto"/>
                <w:spacing w:val="7"/>
                <w:sz w:val="21"/>
                <w:szCs w:val="21"/>
                <w:highlight w:val="none"/>
                <w:lang w:eastAsia="zh-CN"/>
              </w:rPr>
              <w:t>三、功能</w:t>
            </w:r>
            <w:r>
              <w:rPr>
                <w:rFonts w:hint="eastAsia" w:ascii="宋体" w:hAnsi="宋体" w:cs="宋体"/>
                <w:b/>
                <w:bCs/>
                <w:color w:val="auto"/>
                <w:spacing w:val="7"/>
                <w:sz w:val="21"/>
                <w:szCs w:val="21"/>
                <w:highlight w:val="none"/>
                <w:lang w:val="en-US" w:eastAsia="zh-CN"/>
              </w:rPr>
              <w:t>要求</w:t>
            </w:r>
            <w:r>
              <w:rPr>
                <w:rFonts w:hint="eastAsia" w:ascii="宋体" w:hAnsi="宋体" w:cs="宋体"/>
                <w:b/>
                <w:bCs/>
                <w:color w:val="auto"/>
                <w:spacing w:val="7"/>
                <w:sz w:val="21"/>
                <w:szCs w:val="21"/>
                <w:highlight w:val="none"/>
                <w:lang w:eastAsia="zh-CN"/>
              </w:rPr>
              <w:t>：</w:t>
            </w:r>
          </w:p>
          <w:p w14:paraId="4D28C662">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1.以比亚迪秦EV汽车等同类为基础，首先经专业工程师测量原车原始安装位置数据，根据现场施工环境计算出每个部件高度及角度。整体布局按照原车位置进行等比例放大，以保证吊装部件合理性，保证吊装高度误差。由专业技术师用专业工具对整车部件拆解、对各单元模块分解，其中车身及外露部件采用磷化、烤漆等工艺。</w:t>
            </w:r>
          </w:p>
          <w:p w14:paraId="298845E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2.整车零部件采用不锈钢钢丝悬吊于指定位置。顶部框架采用钢结构方钢焊接内方外圆组合而成以保证其安全性。顶部及底部的装饰材料采用密度板拼接而成，外表不锈钢板采用激光切割工艺装饰而成。产品顶部和底部均安装氛围灯。</w:t>
            </w:r>
          </w:p>
          <w:p w14:paraId="6132AFD7">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3.设备尺寸：约长约7.2米，宽约3.6米，高≤ 4.2米。</w:t>
            </w:r>
          </w:p>
          <w:p w14:paraId="673CD2E9">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4.整体布局按照原车位置进行等比例进行悬空摆放，以保证悬空部件摆放对称合理，每个悬空部件都水平摆放，所有部件的平衡性，保证每个部件不会产生自旋转的现象。</w:t>
            </w:r>
          </w:p>
          <w:p w14:paraId="13852B9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5.展台顶部称重桁架根据实际现场测量实际高度进行设计制作，施工现场保证要有足够的空间和承重点，施工的高度要求不低于3.5米、不高于5米。</w:t>
            </w:r>
          </w:p>
          <w:p w14:paraId="776A774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6.施工场地预留220V照明用电，需要墙上照明开关控制还需要预留照明开关及布线。</w:t>
            </w:r>
          </w:p>
          <w:p w14:paraId="55E4BF3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7.顶部承重和展台采用高档环保的材料装饰，现场无刺鼻气味。顶部和底部采用镜子级别的材料铺设，上下都能折射出汽车部件的另一面，可以进行多角度观察。</w:t>
            </w:r>
          </w:p>
          <w:p w14:paraId="3658EF3C">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8.零部件需用直径1.2mm的不锈钢软钢丝吊装，钢丝承重≥8.0KG，不锈钢钢丝悬吊于指定位置。车身和电机采用底部方管支撑，保证稳固。顶部框架需用国标方钢焊接以保证其安全性。</w:t>
            </w:r>
          </w:p>
          <w:p w14:paraId="78854C1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9.声光电系统平台可通过遥控器或操控台开关来控制LED灯和语音介绍，按下开关或者遥控器，led灯部件发光并同时触发语音介绍。</w:t>
            </w:r>
          </w:p>
          <w:p w14:paraId="12DF62D8">
            <w:pPr>
              <w:keepNext w:val="0"/>
              <w:keepLines w:val="0"/>
              <w:pageBreakBefore w:val="0"/>
              <w:widowControl w:val="0"/>
              <w:numPr>
                <w:ilvl w:val="0"/>
                <w:numId w:val="0"/>
              </w:numPr>
              <w:bidi w:val="0"/>
              <w:spacing w:line="400" w:lineRule="exact"/>
              <w:ind w:firstLine="450"/>
              <w:rPr>
                <w:rFonts w:hint="eastAsia" w:ascii="宋体" w:hAnsi="宋体" w:cs="宋体"/>
                <w:b/>
                <w:bCs/>
                <w:color w:val="auto"/>
                <w:spacing w:val="7"/>
                <w:sz w:val="21"/>
                <w:szCs w:val="21"/>
                <w:highlight w:val="none"/>
                <w:lang w:eastAsia="zh-CN"/>
              </w:rPr>
            </w:pPr>
            <w:r>
              <w:rPr>
                <w:rFonts w:hint="eastAsia" w:ascii="宋体" w:hAnsi="宋体" w:cs="宋体"/>
                <w:b/>
                <w:bCs/>
                <w:color w:val="auto"/>
                <w:spacing w:val="7"/>
                <w:sz w:val="21"/>
                <w:szCs w:val="21"/>
                <w:highlight w:val="none"/>
                <w:lang w:eastAsia="zh-CN"/>
              </w:rPr>
              <w:t>四、新能源汽车结构原理与检修教学资源包</w:t>
            </w:r>
          </w:p>
          <w:p w14:paraId="057E8CEB">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1、课程资源包介绍</w:t>
            </w:r>
          </w:p>
          <w:p w14:paraId="2B8BD273">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课程资源包以市场常见新能源车型为主进行开发，将新能源汽车结构原理与检修课程教学项目制作，以“典型工作岗位分析——工作任务与职业能力——知识的结构与重构——教学内容序化”的基本思路构建课程，实现理实一体化数字资源建设。</w:t>
            </w:r>
          </w:p>
          <w:p w14:paraId="2C0FAB44">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2、课程资源包内容</w:t>
            </w:r>
          </w:p>
          <w:p w14:paraId="0BEE1972">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新能源汽车结构原理与检修课程资源至少包含以下项目和任务</w:t>
            </w:r>
          </w:p>
          <w:p w14:paraId="373E5A5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项目一 ：走进新能源汽车世界</w:t>
            </w:r>
          </w:p>
          <w:p w14:paraId="5AB34745">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任务一 ：认识新能源汽车</w:t>
            </w:r>
          </w:p>
          <w:p w14:paraId="5EAC965B">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任务二 ：新能源电动汽车结构原理认知 </w:t>
            </w:r>
          </w:p>
          <w:p w14:paraId="21E40A92">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项目二 ：新能源汽车高压安全及操作 </w:t>
            </w:r>
          </w:p>
          <w:p w14:paraId="516D708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：新能源汽车检测维修常用仪器设备及使用 </w:t>
            </w:r>
          </w:p>
          <w:p w14:paraId="0E36708C">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任务二 ：高压安全防护 </w:t>
            </w:r>
          </w:p>
          <w:p w14:paraId="6E3D01C4">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任务三 ：新能源汽车高压系统认知 </w:t>
            </w:r>
          </w:p>
          <w:p w14:paraId="7D895AB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任务四 ：车辆安全操作及高压上下电 </w:t>
            </w:r>
          </w:p>
          <w:p w14:paraId="18F2917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项目三 ：动力电池与管理系统的检修</w:t>
            </w:r>
          </w:p>
          <w:p w14:paraId="1E859C9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：动力电池拆装 </w:t>
            </w:r>
          </w:p>
          <w:p w14:paraId="15D6A72B">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任务二 ：动力电池管理系统拆装 </w:t>
            </w:r>
          </w:p>
          <w:p w14:paraId="7971C33D">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项目四 ：驱动电机及控制系统的检修 </w:t>
            </w:r>
          </w:p>
          <w:p w14:paraId="62848E68">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：驱动电机拆装 </w:t>
            </w:r>
          </w:p>
          <w:p w14:paraId="078F36B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任务二 ：驱动电机控制系统拆装 </w:t>
            </w:r>
          </w:p>
          <w:p w14:paraId="3489E89C">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项目五 ：充电系统的检修 </w:t>
            </w:r>
          </w:p>
          <w:p w14:paraId="35FC0B75">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：充电设备操作 </w:t>
            </w:r>
          </w:p>
          <w:p w14:paraId="684A5213">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任务二 ：交流慢充系统检测 </w:t>
            </w:r>
          </w:p>
          <w:p w14:paraId="5A6E221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任务三 ：直流快充系统检测 </w:t>
            </w:r>
          </w:p>
          <w:p w14:paraId="44AB4FD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项目六 ：辅助控制系统的检修 </w:t>
            </w:r>
          </w:p>
          <w:p w14:paraId="1F408686">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：制冷系统检修 </w:t>
            </w:r>
          </w:p>
          <w:p w14:paraId="4FD145D8">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任务二 ：制热系统检修 </w:t>
            </w:r>
          </w:p>
          <w:p w14:paraId="2F846280">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任务三 ：真空泵控制系统检修 </w:t>
            </w:r>
          </w:p>
          <w:p w14:paraId="27DF6D1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项目七 ：整车控制系统的检修 </w:t>
            </w:r>
          </w:p>
          <w:p w14:paraId="124A3C9D">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：整车控制器检修 </w:t>
            </w:r>
          </w:p>
          <w:p w14:paraId="464B01F9">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项目八 ：新能源汽车的维护保养 </w:t>
            </w:r>
          </w:p>
          <w:p w14:paraId="02DBD29B">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任务一 ：新能源汽车的PDI </w:t>
            </w:r>
          </w:p>
          <w:p w14:paraId="35B6D46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任务二 ：新能源汽车的维护操作</w:t>
            </w:r>
          </w:p>
          <w:p w14:paraId="4F5C77ED">
            <w:pPr>
              <w:keepNext w:val="0"/>
              <w:keepLines w:val="0"/>
              <w:pageBreakBefore w:val="0"/>
              <w:widowControl w:val="0"/>
              <w:numPr>
                <w:ilvl w:val="0"/>
                <w:numId w:val="0"/>
              </w:numPr>
              <w:bidi w:val="0"/>
              <w:spacing w:line="400" w:lineRule="exact"/>
              <w:ind w:firstLine="450"/>
              <w:rPr>
                <w:rFonts w:hint="eastAsia" w:ascii="宋体" w:hAnsi="宋体" w:cs="宋体"/>
                <w:b/>
                <w:bCs/>
                <w:color w:val="auto"/>
                <w:spacing w:val="7"/>
                <w:sz w:val="21"/>
                <w:szCs w:val="21"/>
                <w:highlight w:val="none"/>
                <w:lang w:eastAsia="zh-CN"/>
              </w:rPr>
            </w:pPr>
            <w:r>
              <w:rPr>
                <w:rFonts w:hint="eastAsia" w:ascii="宋体" w:hAnsi="宋体" w:cs="宋体"/>
                <w:b/>
                <w:bCs/>
                <w:color w:val="auto"/>
                <w:spacing w:val="7"/>
                <w:sz w:val="21"/>
                <w:szCs w:val="21"/>
                <w:highlight w:val="none"/>
                <w:lang w:eastAsia="zh-CN"/>
              </w:rPr>
              <w:t>五、新能源汽车动力电池技术课程资源包</w:t>
            </w:r>
          </w:p>
          <w:p w14:paraId="7F19F2A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1、课程资源包介绍</w:t>
            </w:r>
          </w:p>
          <w:p w14:paraId="0BC2776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课程资源包以市场常见新能源车型为主进行开发，将新能源汽车动力电池技术课程教学项目制作，以“典型工作岗位分析——工作任务与职业能力——知识的结构与重构——教学内容序化”的基本思路构建课程，实现理实一体化数字资源建设。</w:t>
            </w:r>
          </w:p>
          <w:p w14:paraId="1DC2F757">
            <w:pPr>
              <w:keepNext w:val="0"/>
              <w:keepLines w:val="0"/>
              <w:pageBreakBefore w:val="0"/>
              <w:widowControl w:val="0"/>
              <w:numPr>
                <w:ilvl w:val="0"/>
                <w:numId w:val="0"/>
              </w:numPr>
              <w:bidi w:val="0"/>
              <w:spacing w:line="400" w:lineRule="exact"/>
              <w:ind w:firstLine="448"/>
              <w:rPr>
                <w:rFonts w:hint="eastAsia" w:ascii="宋体" w:hAnsi="宋体" w:cs="宋体"/>
                <w:strike/>
                <w:dstrike w:val="0"/>
                <w:color w:val="auto"/>
                <w:spacing w:val="7"/>
                <w:sz w:val="21"/>
                <w:szCs w:val="21"/>
                <w:highlight w:val="none"/>
                <w:lang w:eastAsia="zh-CN"/>
              </w:rPr>
            </w:pPr>
            <w:r>
              <w:rPr>
                <w:rFonts w:hint="eastAsia" w:ascii="宋体" w:hAnsi="宋体" w:cs="宋体"/>
                <w:color w:val="auto"/>
                <w:spacing w:val="7"/>
                <w:sz w:val="21"/>
                <w:szCs w:val="21"/>
                <w:highlight w:val="none"/>
                <w:lang w:eastAsia="zh-CN"/>
              </w:rPr>
              <w:t>▲2、课程资源包内容（资源包包含课程标准1套、学习页≥1本、教学设计≥5份；教学课件（PPT）≥5个；实训任务工单≥16个；微课/视频≥40个；二维动画≥3个；三维动画≥3个；习题库≥1套，每样内容至少提供1张截图证明资源真实性，响应文件中提供相关截图）</w:t>
            </w:r>
          </w:p>
          <w:p w14:paraId="62830E4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3、实训项目</w:t>
            </w:r>
          </w:p>
          <w:p w14:paraId="63DBF096">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（1）项目一：新能源汽车动力电池认知与检测 </w:t>
            </w:r>
          </w:p>
          <w:p w14:paraId="2A65F62B">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任务一：高压安全操作与防护</w:t>
            </w:r>
          </w:p>
          <w:p w14:paraId="583CDF54">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任务二：动力电池包的拆装</w:t>
            </w:r>
          </w:p>
          <w:p w14:paraId="47DA51B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任务三：单体电池性能检测</w:t>
            </w:r>
          </w:p>
          <w:p w14:paraId="407EF592">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（2）项目二：新能源汽车动力电池检修 </w:t>
            </w:r>
          </w:p>
          <w:p w14:paraId="4995DCB2">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任务一：动力电池功能及状态检测</w:t>
            </w:r>
          </w:p>
          <w:p w14:paraId="6E626E67">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任务二：动力电池绝缘检测</w:t>
            </w:r>
          </w:p>
          <w:p w14:paraId="6D198E44">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任务三：霍尔传感器故障检修</w:t>
            </w:r>
          </w:p>
          <w:p w14:paraId="7BD51A2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（3）项目三：新能源汽车动力电池管理系统检修 </w:t>
            </w:r>
          </w:p>
          <w:p w14:paraId="3789FF6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任务一：动力电池管理系统通讯故障检修</w:t>
            </w:r>
          </w:p>
          <w:p w14:paraId="210E31C2">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任务二：高压互锁故障检修</w:t>
            </w:r>
          </w:p>
          <w:p w14:paraId="3719CF2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任务三：高压接触器故障检修</w:t>
            </w:r>
          </w:p>
          <w:p w14:paraId="53FE85B7">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（4）项目四：新能源汽车动力电池热管理系统检修 </w:t>
            </w:r>
          </w:p>
          <w:p w14:paraId="38CEC27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任务一：PTC加热控制器故障检修</w:t>
            </w:r>
          </w:p>
          <w:p w14:paraId="4132AA03">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任务二：冷却风扇故障检修</w:t>
            </w:r>
          </w:p>
          <w:p w14:paraId="34F9634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任务三：冷却液检查与更换</w:t>
            </w:r>
          </w:p>
          <w:p w14:paraId="4D4CF918">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 xml:space="preserve">（5）项目五：新能源汽车充电系统检修 </w:t>
            </w:r>
          </w:p>
          <w:p w14:paraId="38422248">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任务一：交流慢充CP信号故障检修</w:t>
            </w:r>
          </w:p>
          <w:p w14:paraId="446EAD84">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任务二：车载充电机通讯故障检修</w:t>
            </w:r>
          </w:p>
          <w:p w14:paraId="0FC191B0">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任务三：直流充电CC2信号故障检修</w:t>
            </w:r>
          </w:p>
          <w:p w14:paraId="7D3BBF08">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任务四：直流充电插座温度信号故障检修</w:t>
            </w:r>
          </w:p>
          <w:p w14:paraId="0119BB86">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4、教学资源</w:t>
            </w:r>
          </w:p>
          <w:p w14:paraId="18BDEC4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（1）课程标准1份</w:t>
            </w:r>
          </w:p>
          <w:p w14:paraId="5F441A6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课程标准包括课程信息、课程定位、课程目标、课程设计理念和思路、课程内容、教学要求与学时分配、教学实施建议、教学团队、学生考核与评价、授课进程与安排等内容，要符合学院课程标准模板要求。</w:t>
            </w:r>
          </w:p>
          <w:p w14:paraId="47B958C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按照“以能力为本位，以职业实践为主线，以项目课程为主体的模块化专业课程体系”的总体设计要求，以工作任务模块为中心构建的工程项目课程体系。</w:t>
            </w:r>
          </w:p>
          <w:p w14:paraId="52C62515">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▲（2）学习页1份，字数80000字以上；</w:t>
            </w:r>
          </w:p>
          <w:p w14:paraId="2B800A0A">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体现新能源汽车产业发展的新技术、新工艺、新规范，符合课程标准的要求；名称、名词、术语、图表规范等符合国家有关技术质量标准和规范。（</w:t>
            </w:r>
            <w:r>
              <w:rPr>
                <w:rFonts w:hint="eastAsia" w:ascii="宋体" w:hAnsi="宋体" w:cs="宋体"/>
                <w:color w:val="auto"/>
                <w:spacing w:val="7"/>
                <w:szCs w:val="21"/>
                <w:highlight w:val="none"/>
              </w:rPr>
              <w:t>响应文件</w:t>
            </w:r>
            <w:r>
              <w:rPr>
                <w:rFonts w:hint="eastAsia" w:ascii="宋体" w:hAnsi="宋体" w:cs="宋体"/>
                <w:color w:val="auto"/>
                <w:spacing w:val="7"/>
                <w:sz w:val="21"/>
                <w:szCs w:val="21"/>
                <w:highlight w:val="none"/>
                <w:lang w:eastAsia="zh-CN"/>
              </w:rPr>
              <w:t>提供资源包内容截图，至少三张）</w:t>
            </w:r>
          </w:p>
          <w:p w14:paraId="6A9AC409">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（3）教学设计5份，总页码不少于50P；</w:t>
            </w:r>
          </w:p>
          <w:p w14:paraId="3F877D1E">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教学设计体现授课信息、课程安排、教学重点、教学难点、教学方法、教学过程；课前准备、课中安排规划、课后拓展等内容，符合学院教学设计标准模板要求。</w:t>
            </w:r>
          </w:p>
          <w:p w14:paraId="1C234B66">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（4）教学课件PPT5份，总页码不少于100P；</w:t>
            </w:r>
          </w:p>
          <w:p w14:paraId="26E9B03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按照教学逻辑，配套活页式教材任务，展示重点难点知识。</w:t>
            </w:r>
          </w:p>
          <w:p w14:paraId="6BC860D5">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▲（5）实训工单16个及以上，总页码不少于160P；</w:t>
            </w:r>
          </w:p>
          <w:p w14:paraId="06AE9A94">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用于指导学生实训过程操作，记录学生实训数据，评测学生实训效果，活页式形式便于学生使用和填写，与活页式教材与微课视频相配套。（</w:t>
            </w:r>
            <w:r>
              <w:rPr>
                <w:rFonts w:hint="eastAsia" w:ascii="宋体" w:hAnsi="宋体" w:cs="宋体"/>
                <w:color w:val="auto"/>
                <w:spacing w:val="7"/>
                <w:szCs w:val="21"/>
                <w:highlight w:val="none"/>
              </w:rPr>
              <w:t>响应文件</w:t>
            </w:r>
            <w:r>
              <w:rPr>
                <w:rFonts w:hint="eastAsia" w:ascii="宋体" w:hAnsi="宋体" w:cs="宋体"/>
                <w:color w:val="auto"/>
                <w:spacing w:val="7"/>
                <w:sz w:val="21"/>
                <w:szCs w:val="21"/>
                <w:highlight w:val="none"/>
                <w:lang w:eastAsia="zh-CN"/>
              </w:rPr>
              <w:t>提供资源包内容截图，至少三张）</w:t>
            </w:r>
          </w:p>
          <w:p w14:paraId="1A5CA1E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▲（6）微课/视频40个及以上，总时长不少于320分钟；</w:t>
            </w:r>
          </w:p>
          <w:p w14:paraId="654867DD">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视频符合学院精品课程建设视频要求标准。</w:t>
            </w:r>
          </w:p>
          <w:p w14:paraId="24158A41">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实景屏幕拍摄、PPT美化合成或者操作录屏。视频录制场地为教室、演播室、实训室或外景实景地点。</w:t>
            </w:r>
          </w:p>
          <w:p w14:paraId="0794924F">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后期制作要求：视频信号源稳定，信噪比不低于 55dB，无明显杂波、偏色。音频信噪比不低于 48db。声音和画面要求同步，无交流声或其他杂音等缺陷。拍摄画面无明显抖动，剪辑视频色彩统一，无明显色差。视、音频文件压缩格式要求：视频压缩采用 H.264 格式编码、视频码流率 1024----2000Kbps、分辨率 1920*1080、视频帧率为 25 帧/秒、逐行扫描； 音频压缩采用 H.264 格式编码、采样率 48kHz、音频码流率 128Kbps(恒 定)、不低于双声道，做混音处理；视频格式限于 mp4、rmvb、avi、wmv 格式。（</w:t>
            </w:r>
            <w:r>
              <w:rPr>
                <w:rFonts w:hint="eastAsia" w:ascii="宋体" w:hAnsi="宋体" w:cs="宋体"/>
                <w:color w:val="auto"/>
                <w:spacing w:val="7"/>
                <w:szCs w:val="21"/>
                <w:highlight w:val="none"/>
              </w:rPr>
              <w:t>响应文件</w:t>
            </w:r>
            <w:r>
              <w:rPr>
                <w:rFonts w:hint="eastAsia" w:ascii="宋体" w:hAnsi="宋体" w:cs="宋体"/>
                <w:color w:val="auto"/>
                <w:spacing w:val="7"/>
                <w:sz w:val="21"/>
                <w:szCs w:val="21"/>
                <w:highlight w:val="none"/>
                <w:lang w:eastAsia="zh-CN"/>
              </w:rPr>
              <w:t>提供资源包内容截图，至少三张）</w:t>
            </w:r>
          </w:p>
          <w:p w14:paraId="03F33CC5">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（7）习题库，不少于1000道题目；</w:t>
            </w:r>
          </w:p>
          <w:p w14:paraId="7A24A2A3">
            <w:pPr>
              <w:keepNext w:val="0"/>
              <w:keepLines w:val="0"/>
              <w:pageBreakBefore w:val="0"/>
              <w:widowControl w:val="0"/>
              <w:numPr>
                <w:ilvl w:val="0"/>
                <w:numId w:val="0"/>
              </w:numPr>
              <w:bidi w:val="0"/>
              <w:spacing w:line="400" w:lineRule="exact"/>
              <w:ind w:firstLine="448"/>
              <w:rPr>
                <w:rFonts w:hint="eastAsia" w:ascii="宋体" w:hAnsi="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理实一体化题库，题型不限于单选题、多选题、判断题等类型的试题，同时提供参考答案。</w:t>
            </w:r>
          </w:p>
          <w:p w14:paraId="0D381F9C">
            <w:pPr>
              <w:keepNext w:val="0"/>
              <w:keepLines w:val="0"/>
              <w:pageBreakBefore w:val="0"/>
              <w:widowControl w:val="0"/>
              <w:numPr>
                <w:ilvl w:val="0"/>
                <w:numId w:val="0"/>
              </w:numPr>
              <w:bidi w:val="0"/>
              <w:spacing w:line="400" w:lineRule="exact"/>
              <w:ind w:firstLine="450"/>
              <w:rPr>
                <w:rFonts w:hint="eastAsia" w:ascii="宋体" w:hAnsi="宋体" w:cs="宋体"/>
                <w:b/>
                <w:bCs/>
                <w:color w:val="auto"/>
                <w:spacing w:val="7"/>
                <w:sz w:val="21"/>
                <w:szCs w:val="21"/>
                <w:highlight w:val="none"/>
                <w:lang w:eastAsia="zh-CN"/>
              </w:rPr>
            </w:pPr>
            <w:r>
              <w:rPr>
                <w:rFonts w:hint="eastAsia" w:ascii="宋体" w:hAnsi="宋体" w:cs="宋体"/>
                <w:b/>
                <w:bCs/>
                <w:color w:val="auto"/>
                <w:spacing w:val="7"/>
                <w:sz w:val="21"/>
                <w:szCs w:val="21"/>
                <w:highlight w:val="none"/>
                <w:lang w:val="en-US" w:eastAsia="zh-CN"/>
              </w:rPr>
              <w:t>六</w:t>
            </w:r>
            <w:r>
              <w:rPr>
                <w:rFonts w:hint="eastAsia" w:ascii="宋体" w:hAnsi="宋体" w:cs="宋体"/>
                <w:b/>
                <w:bCs/>
                <w:color w:val="auto"/>
                <w:spacing w:val="7"/>
                <w:sz w:val="21"/>
                <w:szCs w:val="21"/>
                <w:highlight w:val="none"/>
                <w:lang w:eastAsia="zh-CN"/>
              </w:rPr>
              <w:t>、配套的教学资源：</w:t>
            </w:r>
          </w:p>
          <w:p w14:paraId="1C3A451A">
            <w:pPr>
              <w:keepNext w:val="0"/>
              <w:keepLines w:val="0"/>
              <w:pageBreakBefore w:val="0"/>
              <w:widowControl w:val="0"/>
              <w:numPr>
                <w:ilvl w:val="0"/>
                <w:numId w:val="0"/>
              </w:numPr>
              <w:bidi w:val="0"/>
              <w:spacing w:line="400" w:lineRule="exact"/>
              <w:ind w:firstLine="448"/>
              <w:rPr>
                <w:rFonts w:hint="eastAsia" w:ascii="宋体" w:hAnsi="宋体" w:eastAsia="宋体" w:cs="宋体"/>
                <w:color w:val="auto"/>
                <w:spacing w:val="7"/>
                <w:sz w:val="21"/>
                <w:szCs w:val="21"/>
                <w:highlight w:val="none"/>
                <w:lang w:eastAsia="zh-CN"/>
              </w:rPr>
            </w:pPr>
            <w:r>
              <w:rPr>
                <w:rFonts w:hint="eastAsia" w:ascii="宋体" w:hAnsi="宋体" w:cs="宋体"/>
                <w:color w:val="auto"/>
                <w:spacing w:val="7"/>
                <w:sz w:val="21"/>
                <w:szCs w:val="21"/>
                <w:highlight w:val="none"/>
                <w:lang w:eastAsia="zh-CN"/>
              </w:rPr>
              <w:t>配套设备包含但不限于工作原理、操作流程、安全注意事项等挂图不少于70平方米。</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C585A10">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280000</w:t>
            </w:r>
          </w:p>
        </w:tc>
      </w:tr>
      <w:tr w14:paraId="7CC9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42AF5DA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E1D968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汽车精致修复设备</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7F3702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6AE09A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25127C09">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含工作台1个、旋转立式整平灯1套、吸盘式整平灯1个、电磁修复仪1台及配套修复工具。</w:t>
            </w:r>
          </w:p>
          <w:p w14:paraId="797EDAD5">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1.工作台：</w:t>
            </w:r>
          </w:p>
          <w:p w14:paraId="734D8446">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（1）尺寸：≥1700（L）×545(W)×1500(H)mm（长宽高），工作台整体由40*40铝型材框架组成，台面及封板厚度≥1.2mm冷轧钢板，整体静电喷涂；</w:t>
            </w:r>
          </w:p>
          <w:p w14:paraId="5DA8FE56">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（2）工作台配备2个抽屉内置EVA发泡棉，根据工具大小位置设置工具孔洞，便于工具存放；</w:t>
            </w:r>
          </w:p>
          <w:p w14:paraId="0411688A">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（3）1个对开柜，工作台底部带4个万向轮带脚刹；</w:t>
            </w:r>
          </w:p>
          <w:p w14:paraId="252F65A4">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（4）工作站配备隐藏式220V/10A；3位PDU双断开关插座，1.5平方内线；</w:t>
            </w:r>
          </w:p>
          <w:p w14:paraId="1553EBF1">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（5）工作站两侧工具挂板可折叠，工作时将两侧挂板打开，用于撬杆工具的存放；</w:t>
            </w:r>
          </w:p>
          <w:p w14:paraId="04F51F21">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（6）工作站正面配备工具挂板，孔距40mm,孔间距40mm；</w:t>
            </w:r>
          </w:p>
          <w:p w14:paraId="5CCB1EA9">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2.旋转立式整平灯</w:t>
            </w:r>
          </w:p>
          <w:p w14:paraId="557EF11C">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可移动式360度自由旋转立式整平灯1套（长度可调0-1000mm，高度可调500-1500mm），灯具尺寸≥60*20CM，含电源及充电器。</w:t>
            </w:r>
          </w:p>
          <w:p w14:paraId="528D4C72">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3.吸盘式整平灯</w:t>
            </w:r>
          </w:p>
          <w:p w14:paraId="66F8ECE2">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吸盘式360度自由旋转立式整平灯1套（长度可调0-1000mm，高度可调500-1500mm），灯具尺寸≥60*20CM，含电源及充电器。</w:t>
            </w:r>
          </w:p>
          <w:p w14:paraId="2D7EB65F">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4.电磁修复仪</w:t>
            </w:r>
          </w:p>
          <w:p w14:paraId="5EE320F7">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额定/输出功率：≥1300W</w:t>
            </w:r>
          </w:p>
          <w:p w14:paraId="6C830FFA">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修复材质：钢</w:t>
            </w:r>
          </w:p>
          <w:p w14:paraId="789F03EC">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冷却方式：风冷</w:t>
            </w:r>
          </w:p>
          <w:p w14:paraId="20F1C834">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功率/时间调节：数字显示，时间和功率可无级调节</w:t>
            </w:r>
          </w:p>
          <w:p w14:paraId="5D619F56">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防护等级：IP23</w:t>
            </w:r>
          </w:p>
          <w:p w14:paraId="1ADE2107">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输入电压：AC 110V / 220-240V</w:t>
            </w:r>
          </w:p>
          <w:p w14:paraId="5AE70E85">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5.其它工具</w:t>
            </w:r>
          </w:p>
          <w:p w14:paraId="417AA00B">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30件折弯式撬杆；</w:t>
            </w:r>
          </w:p>
          <w:p w14:paraId="27DAD777">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28件粘胶连接套；</w:t>
            </w:r>
          </w:p>
          <w:p w14:paraId="5AE10C2A">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1件拉锤组件；</w:t>
            </w:r>
          </w:p>
          <w:p w14:paraId="25F372B7">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6件卡扣拆卸工具；</w:t>
            </w:r>
          </w:p>
          <w:p w14:paraId="05E1518C">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1把多功能锤；</w:t>
            </w:r>
          </w:p>
          <w:p w14:paraId="78904610">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1把烤枪；</w:t>
            </w:r>
          </w:p>
          <w:p w14:paraId="6A89B92E">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1瓶除胶剂；</w:t>
            </w:r>
          </w:p>
          <w:p w14:paraId="2E640E68">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1把除胶铲；</w:t>
            </w:r>
          </w:p>
          <w:p w14:paraId="2215CEFB">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1个车门楔器；</w:t>
            </w:r>
          </w:p>
          <w:p w14:paraId="0B1400AB">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20根胶棒；</w:t>
            </w:r>
          </w:p>
          <w:p w14:paraId="101AB9A8">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1套吊钩；</w:t>
            </w:r>
          </w:p>
          <w:p w14:paraId="797C372D">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1件玻璃隔离板；</w:t>
            </w:r>
          </w:p>
          <w:p w14:paraId="65492E6B">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1件过桥拉拔器；</w:t>
            </w:r>
          </w:p>
          <w:p w14:paraId="15C4B1D6">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5件修正笔，磁性整平笔1件；</w:t>
            </w:r>
          </w:p>
          <w:p w14:paraId="469592C9">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1件手动拉拔器；</w:t>
            </w:r>
          </w:p>
          <w:p w14:paraId="0A0CE0A5">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1件钳式拉拔器；</w:t>
            </w:r>
          </w:p>
          <w:p w14:paraId="44487DBB">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1件气囊撑开器；</w:t>
            </w:r>
          </w:p>
          <w:p w14:paraId="782CC8D8">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1套美工刀；</w:t>
            </w:r>
          </w:p>
          <w:p w14:paraId="1777DFE3">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1个腰包；</w:t>
            </w:r>
          </w:p>
          <w:p w14:paraId="588B83A9">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4个拉力锁紧器；</w:t>
            </w:r>
          </w:p>
          <w:p w14:paraId="5841F382">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1包（12付）PU劳动手套；</w:t>
            </w:r>
          </w:p>
          <w:p w14:paraId="5EDB299A">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2条清洁毛巾；</w:t>
            </w:r>
          </w:p>
          <w:p w14:paraId="30BC9E8B">
            <w:pPr>
              <w:keepNext w:val="0"/>
              <w:keepLines w:val="0"/>
              <w:pageBreakBefore w:val="0"/>
              <w:widowControl w:val="0"/>
              <w:bidi w:val="0"/>
              <w:spacing w:line="400" w:lineRule="exact"/>
              <w:ind w:firstLine="444"/>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6"/>
                <w:sz w:val="21"/>
                <w:szCs w:val="21"/>
                <w:highlight w:val="none"/>
                <w:lang w:eastAsia="zh-CN"/>
              </w:rPr>
              <w:t>1个车门支撑杆。</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4E382139">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60000</w:t>
            </w:r>
          </w:p>
        </w:tc>
      </w:tr>
      <w:tr w14:paraId="547B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490" w:type="dxa"/>
            <w:gridSpan w:val="6"/>
            <w:tcBorders>
              <w:top w:val="single" w:color="auto" w:sz="4" w:space="0"/>
              <w:left w:val="single" w:color="auto" w:sz="4" w:space="0"/>
              <w:bottom w:val="single" w:color="auto" w:sz="4" w:space="0"/>
              <w:right w:val="single" w:color="auto" w:sz="4" w:space="0"/>
            </w:tcBorders>
            <w:noWrap w:val="0"/>
            <w:vAlign w:val="center"/>
          </w:tcPr>
          <w:p w14:paraId="693CFDE7">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62BAA6A">
            <w:pPr>
              <w:widowControl/>
              <w:jc w:val="righ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1400000</w:t>
            </w:r>
          </w:p>
        </w:tc>
      </w:tr>
      <w:tr w14:paraId="244C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10" w:type="dxa"/>
            <w:gridSpan w:val="2"/>
            <w:tcBorders>
              <w:top w:val="single" w:color="auto" w:sz="4" w:space="0"/>
              <w:left w:val="single" w:color="auto" w:sz="4" w:space="0"/>
              <w:bottom w:val="single" w:color="auto" w:sz="4" w:space="0"/>
              <w:right w:val="single" w:color="auto" w:sz="4" w:space="0"/>
            </w:tcBorders>
            <w:noWrap w:val="0"/>
            <w:vAlign w:val="center"/>
          </w:tcPr>
          <w:p w14:paraId="548E00ED">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商</w:t>
            </w:r>
          </w:p>
          <w:p w14:paraId="7DD24AFB">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务</w:t>
            </w:r>
          </w:p>
          <w:p w14:paraId="265B703B">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条</w:t>
            </w:r>
          </w:p>
          <w:p w14:paraId="17CF9EA2">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款</w:t>
            </w:r>
          </w:p>
        </w:tc>
        <w:tc>
          <w:tcPr>
            <w:tcW w:w="8914" w:type="dxa"/>
            <w:gridSpan w:val="6"/>
            <w:tcBorders>
              <w:top w:val="single" w:color="auto" w:sz="4" w:space="0"/>
              <w:left w:val="single" w:color="auto" w:sz="4" w:space="0"/>
              <w:bottom w:val="single" w:color="auto" w:sz="4" w:space="0"/>
              <w:right w:val="single" w:color="auto" w:sz="4" w:space="0"/>
            </w:tcBorders>
            <w:noWrap w:val="0"/>
            <w:vAlign w:val="center"/>
          </w:tcPr>
          <w:p w14:paraId="2858C73B">
            <w:pPr>
              <w:spacing w:line="360" w:lineRule="auto"/>
              <w:rPr>
                <w:rFonts w:hint="eastAsia" w:ascii="宋体" w:hAnsi="宋体" w:eastAsia="宋体" w:cs="宋体"/>
                <w:color w:val="auto"/>
                <w:sz w:val="21"/>
                <w:szCs w:val="21"/>
                <w:highlight w:val="none"/>
              </w:rPr>
            </w:pPr>
          </w:p>
          <w:p w14:paraId="3F4A198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通知书发出之日起10日内</w:t>
            </w:r>
          </w:p>
          <w:p w14:paraId="499CFDC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二、交货时间：自合同签订之日起30日内完成交货及安装、调试完毕</w:t>
            </w:r>
          </w:p>
          <w:p w14:paraId="7D1A9E1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三、货物地点：南宁市大学西路157号</w:t>
            </w:r>
          </w:p>
          <w:p w14:paraId="61A6C38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四、验收标准、规范：</w:t>
            </w:r>
          </w:p>
          <w:p w14:paraId="358D29A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1、符合合同要求及国家相关标准；</w:t>
            </w:r>
          </w:p>
          <w:p w14:paraId="7A5FE36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2、参数配置符合或优于合同要求；</w:t>
            </w:r>
          </w:p>
          <w:p w14:paraId="77F5D3A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提供所招标采购的货物、配套设备、所属装置等有关技术资料作为验收的参考依据。</w:t>
            </w:r>
          </w:p>
          <w:p w14:paraId="713C3437">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0000FF"/>
                <w:sz w:val="21"/>
                <w:szCs w:val="21"/>
                <w:highlight w:val="none"/>
                <w:lang w:eastAsia="zh-CN"/>
              </w:rPr>
              <w:t>◆</w:t>
            </w:r>
            <w:r>
              <w:rPr>
                <w:rFonts w:hint="eastAsia" w:ascii="宋体" w:hAnsi="宋体" w:eastAsia="宋体" w:cs="宋体"/>
                <w:color w:val="auto"/>
                <w:sz w:val="21"/>
                <w:szCs w:val="21"/>
                <w:highlight w:val="none"/>
                <w:lang w:eastAsia="zh-CN"/>
              </w:rPr>
              <w:t>4、</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需针对本项目后续教学及科研成果开发做必要的指导，项目团队需包含中级及以上职称技术工作人员组成。项目团队成员到采购人指定地点参与线下培训，不得低于48个学时，费用由</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负责，授课质量及培训效果须通过参训学员的书面认可，作为验收必要完成条件。</w:t>
            </w:r>
          </w:p>
          <w:p w14:paraId="24C035DA">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应积极配合参与校企合作，包括但不限于共同建设教学实习基地、共同完成技术培训、技术研发合作等，并签订</w:t>
            </w:r>
            <w:r>
              <w:rPr>
                <w:rFonts w:hint="eastAsia" w:ascii="宋体" w:hAnsi="宋体" w:cs="宋体"/>
                <w:color w:val="auto"/>
                <w:sz w:val="21"/>
                <w:szCs w:val="21"/>
                <w:highlight w:val="none"/>
                <w:lang w:val="en-US" w:eastAsia="zh-CN"/>
              </w:rPr>
              <w:t>不少于5年的</w:t>
            </w:r>
            <w:r>
              <w:rPr>
                <w:rFonts w:hint="eastAsia" w:ascii="宋体" w:hAnsi="宋体" w:eastAsia="宋体" w:cs="宋体"/>
                <w:color w:val="auto"/>
                <w:sz w:val="21"/>
                <w:szCs w:val="21"/>
                <w:highlight w:val="none"/>
                <w:lang w:eastAsia="zh-CN"/>
              </w:rPr>
              <w:t>合作协议，作为验收必要完成条件。</w:t>
            </w:r>
          </w:p>
          <w:p w14:paraId="0237C679">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五、售后服务要求：</w:t>
            </w:r>
          </w:p>
          <w:p w14:paraId="3E3C0F0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1、质量保证期为1年（自提交成果并验收合格之日起计）</w:t>
            </w:r>
          </w:p>
          <w:p w14:paraId="48651BB4">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◆2、响应时间：提供 7×24 小时电话支持服务，接到采购人处理问题通知后，2 个小时内响应，24 个小时内排除故障。对于质保期内不能修复的产品/部件，应在 48 个小时内免费更换备品备件。 </w:t>
            </w:r>
          </w:p>
          <w:p w14:paraId="2629B24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0000FF"/>
                <w:sz w:val="21"/>
                <w:szCs w:val="21"/>
                <w:highlight w:val="none"/>
                <w:lang w:eastAsia="zh-CN"/>
              </w:rPr>
              <w:t>◆</w:t>
            </w:r>
            <w:r>
              <w:rPr>
                <w:rFonts w:hint="eastAsia" w:ascii="宋体" w:hAnsi="宋体" w:eastAsia="宋体" w:cs="宋体"/>
                <w:color w:val="auto"/>
                <w:sz w:val="21"/>
                <w:szCs w:val="21"/>
                <w:highlight w:val="none"/>
                <w:lang w:eastAsia="zh-CN"/>
              </w:rPr>
              <w:t>3、售后服务技术人员要求：</w:t>
            </w:r>
            <w:r>
              <w:rPr>
                <w:rFonts w:hint="eastAsia"/>
                <w:color w:val="auto"/>
                <w:highlight w:val="none"/>
                <w:lang w:val="en-US" w:eastAsia="zh-CN"/>
              </w:rPr>
              <w:t>专职人员不少于3 名</w:t>
            </w:r>
            <w:r>
              <w:rPr>
                <w:rFonts w:hint="eastAsia"/>
                <w:color w:val="auto"/>
                <w:highlight w:val="none"/>
                <w:lang w:eastAsia="zh-CN"/>
              </w:rPr>
              <w:t>。</w:t>
            </w:r>
          </w:p>
          <w:p w14:paraId="730C3DA5">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4、备品备件要求：备有常用的易损件，不是常备件应保证在5天内能送到。</w:t>
            </w:r>
          </w:p>
          <w:p w14:paraId="10E06043">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5、其他：</w:t>
            </w:r>
          </w:p>
          <w:p w14:paraId="767EC789">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（1）质保期届满后，供货商对本合同项下货物提供终身维修服务，且维修时只收取所需维修部件的成本费，服务内容应与质保期内的要求相一致。 </w:t>
            </w:r>
          </w:p>
          <w:p w14:paraId="774FFAC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（2）定期回访（每年一次）以及对设备维修维护。</w:t>
            </w:r>
          </w:p>
          <w:p w14:paraId="63F34C85">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0000FF"/>
                <w:sz w:val="21"/>
                <w:szCs w:val="21"/>
                <w:highlight w:val="none"/>
                <w:lang w:val="en-US" w:eastAsia="zh-CN" w:bidi="ar-SA"/>
              </w:rPr>
              <w:t>◆</w:t>
            </w:r>
            <w:r>
              <w:rPr>
                <w:rFonts w:hint="eastAsia" w:ascii="宋体" w:hAnsi="宋体" w:eastAsia="宋体" w:cs="宋体"/>
                <w:color w:val="auto"/>
                <w:sz w:val="21"/>
                <w:szCs w:val="21"/>
                <w:highlight w:val="none"/>
                <w:lang w:eastAsia="zh-CN"/>
              </w:rPr>
              <w:t>（3）</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负责聘请区内外智能网联汽车领域资深专家入校指导，专家须具备副高级或以上职称，专家到校现场培训指导次数不低于3次。每次不少于4学时，并承担由此产生的一切费用。</w:t>
            </w:r>
          </w:p>
          <w:p w14:paraId="418FE451">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（4）响应文件提供供应商或者所竞标产品生产厂商提供售后服务点地址、人员配置、联系电话等</w:t>
            </w:r>
            <w:r>
              <w:rPr>
                <w:rFonts w:hint="eastAsia" w:ascii="宋体" w:hAnsi="宋体" w:cs="宋体"/>
                <w:color w:val="auto"/>
                <w:sz w:val="21"/>
                <w:szCs w:val="21"/>
                <w:highlight w:val="none"/>
                <w:lang w:eastAsia="zh-CN"/>
              </w:rPr>
              <w:t>。</w:t>
            </w:r>
          </w:p>
          <w:p w14:paraId="2CBE97B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六、其他要求：</w:t>
            </w:r>
          </w:p>
          <w:p w14:paraId="044861E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▲1、报价必须含以下部分，包括：</w:t>
            </w:r>
          </w:p>
          <w:p w14:paraId="410088D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（1）货物的价格；</w:t>
            </w:r>
          </w:p>
          <w:p w14:paraId="600E55A3">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（2）必要的保险费用和各项税金；</w:t>
            </w:r>
          </w:p>
          <w:p w14:paraId="570D3FD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（3）其他：随配附件、备品备件、专用工具、包装、运输、装卸、保险、运抵指定交货地点、送货上门服务、现场安装调试、保修等各种费用和售后服务、培训、税金</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校企合作</w:t>
            </w:r>
            <w:r>
              <w:rPr>
                <w:rFonts w:hint="eastAsia" w:ascii="宋体" w:hAnsi="宋体" w:eastAsia="宋体" w:cs="宋体"/>
                <w:color w:val="auto"/>
                <w:sz w:val="21"/>
                <w:szCs w:val="21"/>
                <w:highlight w:val="none"/>
                <w:lang w:eastAsia="zh-CN"/>
              </w:rPr>
              <w:t>及其他所有成本费用的总和。</w:t>
            </w:r>
          </w:p>
          <w:p w14:paraId="65A8637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▲2、付款方式：本项目无预付款，货物采购</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书面验收合格后，</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将发票交</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向市财政局提交用款申请批复后支付合同款。鉴于本合同/协议款项系使用财政资金支付，</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付款须以财政预算资金下达为前提，如因财政预算调整或</w:t>
            </w:r>
            <w:r>
              <w:rPr>
                <w:color w:val="auto"/>
                <w:highlight w:val="none"/>
              </w:rPr>
              <w:t>未下达导致</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无法按约付款，付款期限自动顺延至预算批复后，</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在验收合格后向财政部门申请付款，即视为</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已履行支付义务，具体付款时间以财政部门批复并支付为准。</w:t>
            </w:r>
          </w:p>
        </w:tc>
      </w:tr>
      <w:tr w14:paraId="7AC3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10" w:type="dxa"/>
            <w:gridSpan w:val="2"/>
            <w:tcBorders>
              <w:top w:val="single" w:color="auto" w:sz="4" w:space="0"/>
              <w:left w:val="single" w:color="auto" w:sz="4" w:space="0"/>
              <w:bottom w:val="single" w:color="auto" w:sz="4" w:space="0"/>
              <w:right w:val="single" w:color="auto" w:sz="4" w:space="0"/>
            </w:tcBorders>
            <w:noWrap w:val="0"/>
            <w:vAlign w:val="center"/>
          </w:tcPr>
          <w:p w14:paraId="4116EC98">
            <w:pPr>
              <w:spacing w:line="57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8914" w:type="dxa"/>
            <w:gridSpan w:val="6"/>
            <w:tcBorders>
              <w:top w:val="single" w:color="auto" w:sz="4" w:space="0"/>
              <w:left w:val="single" w:color="auto" w:sz="4" w:space="0"/>
              <w:bottom w:val="single" w:color="auto" w:sz="4" w:space="0"/>
              <w:right w:val="single" w:color="auto" w:sz="4" w:space="0"/>
            </w:tcBorders>
            <w:noWrap w:val="0"/>
          </w:tcPr>
          <w:p w14:paraId="7496185D">
            <w:pPr>
              <w:widowControl/>
              <w:shd w:val="clear" w:color="auto" w:fill="FFFFFF"/>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一、进口产品说明</w:t>
            </w:r>
          </w:p>
          <w:p w14:paraId="6E47EEBD">
            <w:pPr>
              <w:spacing w:line="57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的第项货物所涉及的货物已按规定办妥进口产品采购审核手续，竞标产品可选用进口产品；但如选用进口产品时必须为全套原装进口产品（即通过中国海关报关验放进入中国境内且产自关境外的产品），同时响应供应商必须负责办理进口产品所有相关手续并承担所有费用。</w:t>
            </w:r>
            <w:r>
              <w:rPr>
                <w:rFonts w:hint="eastAsia" w:ascii="宋体" w:hAnsi="宋体" w:eastAsia="宋体" w:cs="宋体"/>
                <w:b/>
                <w:bCs/>
                <w:color w:val="auto"/>
                <w:sz w:val="21"/>
                <w:szCs w:val="21"/>
                <w:highlight w:val="none"/>
              </w:rPr>
              <w:t>其他货物不接受进口产品参与</w:t>
            </w:r>
            <w:r>
              <w:rPr>
                <w:rFonts w:hint="eastAsia" w:ascii="宋体" w:hAnsi="宋体" w:eastAsia="宋体" w:cs="宋体"/>
                <w:b/>
                <w:color w:val="auto"/>
                <w:sz w:val="21"/>
                <w:szCs w:val="21"/>
                <w:highlight w:val="none"/>
              </w:rPr>
              <w:t>竞</w:t>
            </w:r>
            <w:r>
              <w:rPr>
                <w:rFonts w:hint="eastAsia" w:ascii="宋体" w:hAnsi="宋体" w:eastAsia="宋体" w:cs="宋体"/>
                <w:b/>
                <w:bCs/>
                <w:color w:val="auto"/>
                <w:sz w:val="21"/>
                <w:szCs w:val="21"/>
                <w:highlight w:val="none"/>
              </w:rPr>
              <w:t>标</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否则响应文件按无效处理。</w:t>
            </w:r>
          </w:p>
          <w:p w14:paraId="47381E34">
            <w:pPr>
              <w:tabs>
                <w:tab w:val="left" w:pos="180"/>
                <w:tab w:val="left" w:pos="1620"/>
              </w:tabs>
              <w:spacing w:line="57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☑本表货物所涉及的货物不接受进口产品（即通过中国海关报关验放进入中国境内且产自关境外的产品）参与竞标，</w:t>
            </w:r>
            <w:r>
              <w:rPr>
                <w:rFonts w:hint="eastAsia" w:ascii="宋体" w:hAnsi="宋体" w:eastAsia="宋体" w:cs="宋体"/>
                <w:b/>
                <w:color w:val="auto"/>
                <w:sz w:val="21"/>
                <w:szCs w:val="21"/>
                <w:highlight w:val="none"/>
              </w:rPr>
              <w:t>如有进口产品参与竞标的响应文件按无效处理</w:t>
            </w:r>
            <w:r>
              <w:rPr>
                <w:rFonts w:hint="eastAsia" w:ascii="宋体" w:hAnsi="宋体" w:eastAsia="宋体" w:cs="宋体"/>
                <w:color w:val="auto"/>
                <w:sz w:val="21"/>
                <w:szCs w:val="21"/>
                <w:highlight w:val="none"/>
              </w:rPr>
              <w:t>。</w:t>
            </w:r>
          </w:p>
          <w:p w14:paraId="60085893">
            <w:pPr>
              <w:tabs>
                <w:tab w:val="left" w:pos="180"/>
                <w:tab w:val="left" w:pos="1620"/>
              </w:tabs>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▲二、核心产品</w:t>
            </w:r>
          </w:p>
          <w:p w14:paraId="3FB7B31E">
            <w:pPr>
              <w:tabs>
                <w:tab w:val="left" w:pos="180"/>
                <w:tab w:val="left" w:pos="1620"/>
              </w:tabs>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货物需求一览表</w:t>
            </w:r>
            <w:r>
              <w:rPr>
                <w:rFonts w:hint="eastAsia" w:ascii="宋体" w:hAnsi="宋体" w:eastAsia="宋体" w:cs="宋体"/>
                <w:color w:val="auto"/>
                <w:sz w:val="21"/>
                <w:szCs w:val="21"/>
                <w:highlight w:val="none"/>
              </w:rPr>
              <w:t>”表中的核心产品为序号</w:t>
            </w:r>
            <w:r>
              <w:rPr>
                <w:rFonts w:hint="eastAsia" w:ascii="宋体" w:hAnsi="宋体" w:eastAsia="宋体" w:cs="宋体"/>
                <w:b/>
                <w:bCs/>
                <w:color w:val="auto"/>
                <w:sz w:val="21"/>
                <w:szCs w:val="21"/>
                <w:highlight w:val="none"/>
              </w:rPr>
              <w:t>第1项</w:t>
            </w:r>
            <w:r>
              <w:rPr>
                <w:rFonts w:hint="eastAsia" w:ascii="宋体" w:hAnsi="宋体" w:eastAsia="宋体" w:cs="宋体"/>
                <w:color w:val="auto"/>
                <w:sz w:val="21"/>
                <w:szCs w:val="21"/>
                <w:highlight w:val="none"/>
              </w:rPr>
              <w:t>产品。</w:t>
            </w:r>
          </w:p>
          <w:p w14:paraId="57751222">
            <w:pPr>
              <w:widowControl/>
              <w:shd w:val="clear" w:color="auto" w:fill="FFFFFF"/>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三、本项目采购标的对应的中小企业划分标准所属行业：工业。</w:t>
            </w:r>
          </w:p>
        </w:tc>
      </w:tr>
    </w:tbl>
    <w:p w14:paraId="2129B066">
      <w:pPr>
        <w:ind w:firstLine="420"/>
        <w:jc w:val="center"/>
        <w:rPr>
          <w:rFonts w:ascii="仿宋" w:hAnsi="仿宋" w:eastAsia="仿宋" w:cs="仿宋"/>
          <w:color w:val="auto"/>
          <w:sz w:val="32"/>
          <w:szCs w:val="32"/>
          <w:highlight w:val="none"/>
        </w:rPr>
      </w:pPr>
    </w:p>
    <w:p w14:paraId="69F936EF">
      <w:pPr>
        <w:spacing w:line="360" w:lineRule="auto"/>
        <w:jc w:val="left"/>
        <w:rPr>
          <w:color w:val="auto"/>
          <w:highlight w:val="none"/>
        </w:rPr>
      </w:pPr>
    </w:p>
    <w:p w14:paraId="30D7D897">
      <w:pPr>
        <w:spacing w:line="428" w:lineRule="exact"/>
        <w:ind w:left="119"/>
        <w:rPr>
          <w:rFonts w:hAnsi="宋体"/>
          <w:color w:val="auto"/>
          <w:highlight w:val="none"/>
        </w:rPr>
      </w:pPr>
    </w:p>
    <w:p w14:paraId="52A98C8B">
      <w:pPr>
        <w:spacing w:line="428" w:lineRule="exact"/>
        <w:ind w:left="119"/>
        <w:rPr>
          <w:rFonts w:hAnsi="宋体"/>
          <w:color w:val="auto"/>
          <w:highlight w:val="none"/>
        </w:rPr>
      </w:pPr>
    </w:p>
    <w:p w14:paraId="55670BB3">
      <w:pPr>
        <w:spacing w:line="428" w:lineRule="exact"/>
        <w:ind w:left="119"/>
        <w:rPr>
          <w:rFonts w:hAnsi="宋体"/>
          <w:color w:val="auto"/>
          <w:highlight w:val="none"/>
        </w:rPr>
      </w:pPr>
    </w:p>
    <w:p w14:paraId="7DCA0E93">
      <w:pPr>
        <w:spacing w:line="428" w:lineRule="exact"/>
        <w:ind w:left="119"/>
        <w:rPr>
          <w:rFonts w:hAnsi="宋体"/>
          <w:color w:val="auto"/>
          <w:highlight w:val="none"/>
        </w:rPr>
      </w:pPr>
    </w:p>
    <w:p w14:paraId="679CDE1F">
      <w:pPr>
        <w:spacing w:line="428" w:lineRule="exact"/>
        <w:ind w:left="119"/>
        <w:rPr>
          <w:rFonts w:hAnsi="宋体"/>
          <w:color w:val="auto"/>
          <w:highlight w:val="none"/>
        </w:rPr>
      </w:pPr>
    </w:p>
    <w:p w14:paraId="3CF1A8E8">
      <w:pPr>
        <w:spacing w:line="428" w:lineRule="exact"/>
        <w:ind w:left="119"/>
        <w:rPr>
          <w:rFonts w:hAnsi="宋体"/>
          <w:color w:val="auto"/>
          <w:highlight w:val="none"/>
        </w:rPr>
      </w:pPr>
    </w:p>
    <w:p w14:paraId="1FBC9A89">
      <w:pPr>
        <w:spacing w:line="428" w:lineRule="exact"/>
        <w:ind w:left="119"/>
        <w:rPr>
          <w:rFonts w:hAnsi="宋体"/>
          <w:color w:val="auto"/>
          <w:highlight w:val="none"/>
        </w:rPr>
      </w:pPr>
    </w:p>
    <w:p w14:paraId="6BFF1CB3">
      <w:pPr>
        <w:spacing w:line="428" w:lineRule="exact"/>
        <w:ind w:left="119"/>
        <w:rPr>
          <w:rFonts w:hAnsi="宋体"/>
          <w:color w:val="auto"/>
          <w:highlight w:val="none"/>
        </w:rPr>
      </w:pPr>
    </w:p>
    <w:p w14:paraId="69487965">
      <w:pPr>
        <w:spacing w:line="428" w:lineRule="exact"/>
        <w:ind w:left="119"/>
        <w:rPr>
          <w:rFonts w:hAnsi="宋体"/>
          <w:color w:val="auto"/>
          <w:highlight w:val="none"/>
        </w:rPr>
      </w:pPr>
    </w:p>
    <w:p w14:paraId="4726025C">
      <w:pP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32"/>
          <w:szCs w:val="32"/>
          <w:highlight w:val="none"/>
        </w:rPr>
        <w:t>附件1</w:t>
      </w:r>
    </w:p>
    <w:p w14:paraId="149E6341">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4"/>
        <w:tblW w:w="9220" w:type="dxa"/>
        <w:tblInd w:w="-15" w:type="dxa"/>
        <w:tblLayout w:type="autofit"/>
        <w:tblCellMar>
          <w:top w:w="0" w:type="dxa"/>
          <w:left w:w="108" w:type="dxa"/>
          <w:bottom w:w="0" w:type="dxa"/>
          <w:right w:w="108" w:type="dxa"/>
        </w:tblCellMar>
      </w:tblPr>
      <w:tblGrid>
        <w:gridCol w:w="660"/>
        <w:gridCol w:w="1116"/>
        <w:gridCol w:w="1516"/>
        <w:gridCol w:w="1620"/>
        <w:gridCol w:w="4540"/>
      </w:tblGrid>
      <w:tr w14:paraId="17548FEC">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tcPr>
          <w:p w14:paraId="1F9158F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22231DA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20B8E93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依据的标准</w:t>
            </w:r>
          </w:p>
        </w:tc>
      </w:tr>
      <w:tr w14:paraId="0B63C03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52C5FB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48578EA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5520B02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1770521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EEB74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6E03A6E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1D9F14">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989D9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464A95D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39A3981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F09DAB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5C1C535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BEBC83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01B437">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46521B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71C7445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9C7AF39">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428BB43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396B62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440FC5F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65F05F7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778FC26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10B91AC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53E4F8C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47BC1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6B2DAA5">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0AC8ED">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645B6A2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49D6AA1E">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1E4B475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B5D3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2C38D06">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14CAF">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C74DE5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10DB8B4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1BE37E7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B5F83F7">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F87D0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FDD918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020DF7B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156CE50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《计算机显示器能效限定值及能效等级》（GB21520）</w:t>
            </w:r>
          </w:p>
        </w:tc>
      </w:tr>
      <w:tr w14:paraId="11994E81">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6FBC5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44F2D5">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3ABF452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7F5E4C5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02B73FAF">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参照《复印机、打印机和传真机能效限定值及能效等级》（GB21521中打印速度为15页/分的针式打印机相关要求中打印速度为15页/分的针式打印机相关要求</w:t>
            </w:r>
          </w:p>
        </w:tc>
      </w:tr>
      <w:tr w14:paraId="335B694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914796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5820C25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6F32A67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09350ED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975C071">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《投影机能效限定值及能效等级》（GB32028）</w:t>
            </w:r>
          </w:p>
        </w:tc>
      </w:tr>
      <w:tr w14:paraId="59297EA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E4A177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66E0CA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5148B9B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668C2C0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DB151E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6131CEF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5621EB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41A33E3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6C09BAB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03182C9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5510CF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《清水离心泵能效限定值及节能评价值》（GB19762）</w:t>
            </w:r>
          </w:p>
        </w:tc>
      </w:tr>
      <w:tr w14:paraId="4185F65F">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36B9569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47097CA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01567A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79D6E01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7DB6379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《冷水机组能效限定值及能效等级》（GB19577），《低环境温度空气源热泵（冷水）机组能效限定值及能效等级》（GB37480）</w:t>
            </w:r>
          </w:p>
        </w:tc>
      </w:tr>
      <w:tr w14:paraId="3662BCE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6D2415">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E1E6FB">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82C19F">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D89EDD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52D45C6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《水（地）源热泵机组能效限定值及能效等级》（GB30721）</w:t>
            </w:r>
          </w:p>
        </w:tc>
      </w:tr>
      <w:tr w14:paraId="74C13DE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15A4574">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FDEB4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412E82">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1D96475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5D8D10B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《溴化锂吸收式冷水机组能效限定值及能效等级》（GB29540）</w:t>
            </w:r>
          </w:p>
        </w:tc>
      </w:tr>
      <w:tr w14:paraId="159EFA9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8B39F89">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4DCEB3">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250552B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A95453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074E5D1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《多联式空调（热泵）机组能效限定值及能源效率等级》（GB21454）</w:t>
            </w:r>
          </w:p>
        </w:tc>
      </w:tr>
      <w:tr w14:paraId="480952C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DE066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37680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8DE438E">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976024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37FBA34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《单元式空气调节机能效限定值及能效等级》（GB19576）《风管送风式空调机组能效限定值及能效等级》（GB37479）</w:t>
            </w:r>
          </w:p>
        </w:tc>
      </w:tr>
      <w:tr w14:paraId="5E2A1D7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83CB4A">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516EAB4">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7D509E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60C2D4A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3467952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《单元式空气调节机能效限定值及能效等级》（GB19576）</w:t>
            </w:r>
          </w:p>
        </w:tc>
      </w:tr>
      <w:tr w14:paraId="6385E9C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F822E8">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3E3154">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5C9E13D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0A7C51D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138DEBC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《机械通风冷却塔第1部分：中小型开式冷却塔》（GB/T7190.1）；《机械通风冷却塔第2部分：大型开式冷却塔》（GB/T7190.2）</w:t>
            </w:r>
          </w:p>
        </w:tc>
      </w:tr>
      <w:tr w14:paraId="2ABEB8D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C9C131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2597B86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4BF6942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5CA193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62F911D">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《中小型三相异步电动机能效限定值及能效等级》（GB18613）</w:t>
            </w:r>
          </w:p>
        </w:tc>
      </w:tr>
      <w:tr w14:paraId="3E27F5D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FAF5E0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745BAD1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5436FB2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111C9BB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688F81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《三相配电变压器能效限定值及能效等级》（GB20052）</w:t>
            </w:r>
          </w:p>
        </w:tc>
      </w:tr>
      <w:tr w14:paraId="5FDCD2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67479B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7494CAD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71FD36D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2010463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C410DFF">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《管形荧光灯镇流器能效限定值及能效等级》（GB17896）</w:t>
            </w:r>
          </w:p>
        </w:tc>
      </w:tr>
      <w:tr w14:paraId="66259DB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A97546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6D65537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0E458E1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22D1016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334687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《家用电冰箱耗电量限定值及能效等级》（GB12021.2）</w:t>
            </w:r>
          </w:p>
        </w:tc>
      </w:tr>
      <w:tr w14:paraId="74F0A78B">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276A5A8">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1C65D4">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7D6745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0E543B3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4F63420D">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《转速可控型房间空气调节器能效限定值及能效等级》（GB21455-2013），待2019年修订发布后，按《房间空气调节器能效限定值及能效等级》（GB21455-2019实施。</w:t>
            </w:r>
          </w:p>
        </w:tc>
      </w:tr>
      <w:tr w14:paraId="71D8398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9C47E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8BDFA6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8A2FA8">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A9C47B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多联式空调（热泵）机组（制冷量≤14000W）</w:t>
            </w:r>
          </w:p>
        </w:tc>
        <w:tc>
          <w:tcPr>
            <w:tcW w:w="4540" w:type="dxa"/>
            <w:tcBorders>
              <w:top w:val="nil"/>
              <w:left w:val="nil"/>
              <w:bottom w:val="single" w:color="000000" w:sz="8" w:space="0"/>
              <w:right w:val="single" w:color="000000" w:sz="8" w:space="0"/>
            </w:tcBorders>
            <w:noWrap/>
            <w:vAlign w:val="center"/>
          </w:tcPr>
          <w:p w14:paraId="1BF3C07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《多联式空调（热泵）机组能效限定值及能源效率等级》（GB21454）</w:t>
            </w:r>
          </w:p>
        </w:tc>
      </w:tr>
      <w:tr w14:paraId="4E618D9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53DDD6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A3988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FC448A">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C87C07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15EABD1E">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《单元式空气调节机能效限定值及能源效率等级》（GB19576）《风管送风式空调机组能效限定值及能效等级》（GB37479）</w:t>
            </w:r>
          </w:p>
        </w:tc>
      </w:tr>
      <w:tr w14:paraId="056E497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C44EF6">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EE575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13C2139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4A41EE0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9B06528">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《电动洗衣机能效水效限定值及等级》（GB12021.4）</w:t>
            </w:r>
          </w:p>
        </w:tc>
      </w:tr>
      <w:tr w14:paraId="2E3D2E0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504A8AE">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C31759">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B2D109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5CC62F1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156F115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《储水式电热水器能效限定值及能效等级》（GB21519）</w:t>
            </w:r>
          </w:p>
        </w:tc>
      </w:tr>
      <w:tr w14:paraId="26C5C20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908E4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13BB6A7">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B200DD8">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E23570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00A8C582">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《家用燃气快速热水器和燃气采暖热水炉能效限定值及能效等级》（GB20665）</w:t>
            </w:r>
          </w:p>
        </w:tc>
      </w:tr>
      <w:tr w14:paraId="54CFBC8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7D4052">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88476C">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69A6D49">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248C7F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61112CA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《热泵热水机（器）能效限定值及能效等级》（GB29541）</w:t>
            </w:r>
          </w:p>
        </w:tc>
      </w:tr>
      <w:tr w14:paraId="6FE0C93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B5E045E">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450B01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396263B">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82BD2A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6AE2589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《家用太阳能热水系统能效限定值及能效等级》（GB26969）</w:t>
            </w:r>
          </w:p>
        </w:tc>
      </w:tr>
      <w:tr w14:paraId="25B4BF00">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0ABBE0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ign w:val="center"/>
          </w:tcPr>
          <w:p w14:paraId="2FEB0A6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A020619照明设备</w:t>
            </w:r>
          </w:p>
        </w:tc>
        <w:tc>
          <w:tcPr>
            <w:tcW w:w="1320" w:type="dxa"/>
            <w:tcBorders>
              <w:top w:val="nil"/>
              <w:left w:val="nil"/>
              <w:bottom w:val="single" w:color="000000" w:sz="8" w:space="0"/>
              <w:right w:val="single" w:color="000000" w:sz="8" w:space="0"/>
            </w:tcBorders>
            <w:noWrap/>
            <w:vAlign w:val="center"/>
          </w:tcPr>
          <w:p w14:paraId="616A88C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★普通照明用双端荧光灯</w:t>
            </w:r>
          </w:p>
        </w:tc>
        <w:tc>
          <w:tcPr>
            <w:tcW w:w="1620" w:type="dxa"/>
            <w:tcBorders>
              <w:top w:val="nil"/>
              <w:left w:val="nil"/>
              <w:bottom w:val="single" w:color="000000" w:sz="8" w:space="0"/>
              <w:right w:val="single" w:color="000000" w:sz="8" w:space="0"/>
            </w:tcBorders>
            <w:noWrap/>
            <w:vAlign w:val="center"/>
          </w:tcPr>
          <w:p w14:paraId="06CFA9A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53DACE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《普通照明用双端荧光灯能效限定值及能效等级》（GB19043）</w:t>
            </w:r>
          </w:p>
        </w:tc>
      </w:tr>
      <w:tr w14:paraId="5080ADC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9817A3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DC4416">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5D2FE60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LED道路/隧道照明产品</w:t>
            </w:r>
          </w:p>
        </w:tc>
        <w:tc>
          <w:tcPr>
            <w:tcW w:w="1620" w:type="dxa"/>
            <w:tcBorders>
              <w:top w:val="nil"/>
              <w:left w:val="nil"/>
              <w:bottom w:val="single" w:color="000000" w:sz="8" w:space="0"/>
              <w:right w:val="single" w:color="000000" w:sz="8" w:space="0"/>
            </w:tcBorders>
            <w:noWrap/>
            <w:vAlign w:val="center"/>
          </w:tcPr>
          <w:p w14:paraId="66B9552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2D18514">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《道路和隧道照明用LED灯具能效限定值及能效等级》（GB37478）</w:t>
            </w:r>
          </w:p>
        </w:tc>
      </w:tr>
      <w:tr w14:paraId="47E2BF7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8E2861">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A66AC5">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2D56F4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LED筒灯</w:t>
            </w:r>
          </w:p>
        </w:tc>
        <w:tc>
          <w:tcPr>
            <w:tcW w:w="1620" w:type="dxa"/>
            <w:tcBorders>
              <w:top w:val="nil"/>
              <w:left w:val="nil"/>
              <w:bottom w:val="single" w:color="000000" w:sz="8" w:space="0"/>
              <w:right w:val="single" w:color="000000" w:sz="8" w:space="0"/>
            </w:tcBorders>
            <w:noWrap/>
            <w:vAlign w:val="center"/>
          </w:tcPr>
          <w:p w14:paraId="6E46940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5B9A79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《室内照明用LED产品能效限定值及能效等级》（GB30255）</w:t>
            </w:r>
          </w:p>
        </w:tc>
      </w:tr>
      <w:tr w14:paraId="4191F28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A74A32">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C780A3">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79DAE1A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ign w:val="center"/>
          </w:tcPr>
          <w:p w14:paraId="217B6F6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02E91A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《室内照明用LED产品能效限定值及能效等级》（GB30255）</w:t>
            </w:r>
          </w:p>
        </w:tc>
      </w:tr>
      <w:tr w14:paraId="132AC4DF">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ign w:val="center"/>
          </w:tcPr>
          <w:p w14:paraId="44F27AA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12</w:t>
            </w:r>
          </w:p>
        </w:tc>
        <w:tc>
          <w:tcPr>
            <w:tcW w:w="1080" w:type="dxa"/>
            <w:tcBorders>
              <w:top w:val="nil"/>
              <w:left w:val="nil"/>
              <w:bottom w:val="single" w:color="000000" w:sz="8" w:space="0"/>
              <w:right w:val="single" w:color="000000" w:sz="8" w:space="0"/>
            </w:tcBorders>
            <w:noWrap/>
            <w:vAlign w:val="center"/>
          </w:tcPr>
          <w:p w14:paraId="6E28D1F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★A020910电视设备</w:t>
            </w:r>
          </w:p>
        </w:tc>
        <w:tc>
          <w:tcPr>
            <w:tcW w:w="1320" w:type="dxa"/>
            <w:tcBorders>
              <w:top w:val="nil"/>
              <w:left w:val="nil"/>
              <w:bottom w:val="single" w:color="000000" w:sz="8" w:space="0"/>
              <w:right w:val="single" w:color="000000" w:sz="8" w:space="0"/>
            </w:tcBorders>
            <w:noWrap/>
            <w:vAlign w:val="center"/>
          </w:tcPr>
          <w:p w14:paraId="78D877F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ign w:val="center"/>
          </w:tcPr>
          <w:p w14:paraId="3052CB3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7C11A41">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《平板电视能效限定值及能效等级》（GB24850）</w:t>
            </w:r>
          </w:p>
        </w:tc>
      </w:tr>
      <w:tr w14:paraId="4068D6A1">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ign w:val="center"/>
          </w:tcPr>
          <w:p w14:paraId="612E37E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13</w:t>
            </w:r>
          </w:p>
        </w:tc>
        <w:tc>
          <w:tcPr>
            <w:tcW w:w="1080" w:type="dxa"/>
            <w:tcBorders>
              <w:top w:val="nil"/>
              <w:left w:val="nil"/>
              <w:bottom w:val="single" w:color="000000" w:sz="8" w:space="0"/>
              <w:right w:val="single" w:color="000000" w:sz="8" w:space="0"/>
            </w:tcBorders>
            <w:noWrap/>
            <w:vAlign w:val="center"/>
          </w:tcPr>
          <w:p w14:paraId="7109B0B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★A020911视频设备</w:t>
            </w:r>
          </w:p>
        </w:tc>
        <w:tc>
          <w:tcPr>
            <w:tcW w:w="1320" w:type="dxa"/>
            <w:tcBorders>
              <w:top w:val="nil"/>
              <w:left w:val="nil"/>
              <w:bottom w:val="single" w:color="000000" w:sz="8" w:space="0"/>
              <w:right w:val="single" w:color="000000" w:sz="8" w:space="0"/>
            </w:tcBorders>
            <w:noWrap/>
            <w:vAlign w:val="center"/>
          </w:tcPr>
          <w:p w14:paraId="754700B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A02091107视频监控设备</w:t>
            </w:r>
          </w:p>
        </w:tc>
        <w:tc>
          <w:tcPr>
            <w:tcW w:w="1620" w:type="dxa"/>
            <w:tcBorders>
              <w:top w:val="nil"/>
              <w:left w:val="nil"/>
              <w:bottom w:val="single" w:color="000000" w:sz="8" w:space="0"/>
              <w:right w:val="single" w:color="000000" w:sz="8" w:space="0"/>
            </w:tcBorders>
            <w:noWrap/>
            <w:vAlign w:val="center"/>
          </w:tcPr>
          <w:p w14:paraId="4B24F5F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监视器</w:t>
            </w:r>
          </w:p>
        </w:tc>
        <w:tc>
          <w:tcPr>
            <w:tcW w:w="4540" w:type="dxa"/>
            <w:tcBorders>
              <w:top w:val="nil"/>
              <w:left w:val="nil"/>
              <w:bottom w:val="single" w:color="000000" w:sz="8" w:space="0"/>
              <w:right w:val="single" w:color="000000" w:sz="8" w:space="0"/>
            </w:tcBorders>
            <w:noWrap/>
            <w:vAlign w:val="center"/>
          </w:tcPr>
          <w:p w14:paraId="21E265B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F82A5E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0F76893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14</w:t>
            </w:r>
          </w:p>
        </w:tc>
        <w:tc>
          <w:tcPr>
            <w:tcW w:w="1080" w:type="dxa"/>
            <w:tcBorders>
              <w:top w:val="nil"/>
              <w:left w:val="nil"/>
              <w:bottom w:val="single" w:color="000000" w:sz="8" w:space="0"/>
              <w:right w:val="single" w:color="000000" w:sz="8" w:space="0"/>
            </w:tcBorders>
            <w:noWrap/>
            <w:vAlign w:val="center"/>
          </w:tcPr>
          <w:p w14:paraId="00F8F36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A031210饮食炊事机械</w:t>
            </w:r>
          </w:p>
        </w:tc>
        <w:tc>
          <w:tcPr>
            <w:tcW w:w="1320" w:type="dxa"/>
            <w:tcBorders>
              <w:top w:val="nil"/>
              <w:left w:val="nil"/>
              <w:bottom w:val="single" w:color="000000" w:sz="8" w:space="0"/>
              <w:right w:val="single" w:color="000000" w:sz="8" w:space="0"/>
            </w:tcBorders>
            <w:noWrap/>
            <w:vAlign w:val="center"/>
          </w:tcPr>
          <w:p w14:paraId="0D83DEC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商用燃气灶具</w:t>
            </w:r>
          </w:p>
        </w:tc>
        <w:tc>
          <w:tcPr>
            <w:tcW w:w="1620" w:type="dxa"/>
            <w:tcBorders>
              <w:top w:val="nil"/>
              <w:left w:val="nil"/>
              <w:bottom w:val="single" w:color="000000" w:sz="8" w:space="0"/>
              <w:right w:val="single" w:color="000000" w:sz="8" w:space="0"/>
            </w:tcBorders>
            <w:noWrap/>
            <w:vAlign w:val="center"/>
          </w:tcPr>
          <w:p w14:paraId="07F9EE5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AA15F8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《商用燃气灶具能效限定值及能效等级》（GB30531）</w:t>
            </w:r>
          </w:p>
        </w:tc>
      </w:tr>
      <w:tr w14:paraId="76EC626D">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038EA7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ign w:val="center"/>
          </w:tcPr>
          <w:p w14:paraId="0E4EA1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★A060805便器</w:t>
            </w:r>
          </w:p>
        </w:tc>
        <w:tc>
          <w:tcPr>
            <w:tcW w:w="1320" w:type="dxa"/>
            <w:tcBorders>
              <w:top w:val="nil"/>
              <w:left w:val="nil"/>
              <w:bottom w:val="single" w:color="000000" w:sz="8" w:space="0"/>
              <w:right w:val="single" w:color="000000" w:sz="8" w:space="0"/>
            </w:tcBorders>
            <w:noWrap/>
            <w:vAlign w:val="center"/>
          </w:tcPr>
          <w:p w14:paraId="5032DFB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坐便器</w:t>
            </w:r>
          </w:p>
        </w:tc>
        <w:tc>
          <w:tcPr>
            <w:tcW w:w="1620" w:type="dxa"/>
            <w:tcBorders>
              <w:top w:val="nil"/>
              <w:left w:val="nil"/>
              <w:bottom w:val="single" w:color="000000" w:sz="8" w:space="0"/>
              <w:right w:val="single" w:color="000000" w:sz="8" w:space="0"/>
            </w:tcBorders>
            <w:noWrap/>
            <w:vAlign w:val="center"/>
          </w:tcPr>
          <w:p w14:paraId="70CFDCF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D52613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《坐便器水效限定值及水效等级》（GB25502）</w:t>
            </w:r>
          </w:p>
        </w:tc>
      </w:tr>
      <w:tr w14:paraId="263B972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770B">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DF53EE">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9A7F05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蹲便器</w:t>
            </w:r>
          </w:p>
        </w:tc>
        <w:tc>
          <w:tcPr>
            <w:tcW w:w="1620" w:type="dxa"/>
            <w:tcBorders>
              <w:top w:val="nil"/>
              <w:left w:val="nil"/>
              <w:bottom w:val="single" w:color="000000" w:sz="8" w:space="0"/>
              <w:right w:val="single" w:color="000000" w:sz="8" w:space="0"/>
            </w:tcBorders>
            <w:noWrap/>
            <w:vAlign w:val="center"/>
          </w:tcPr>
          <w:p w14:paraId="1F960FA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ADDE672">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《蹲便器用水效率限定值及用水效率等级》（GB30717）</w:t>
            </w:r>
          </w:p>
        </w:tc>
      </w:tr>
      <w:tr w14:paraId="2E449DA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6F1740C">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502A1C">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0A68B13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小便器</w:t>
            </w:r>
          </w:p>
        </w:tc>
        <w:tc>
          <w:tcPr>
            <w:tcW w:w="1620" w:type="dxa"/>
            <w:tcBorders>
              <w:top w:val="nil"/>
              <w:left w:val="nil"/>
              <w:bottom w:val="single" w:color="000000" w:sz="8" w:space="0"/>
              <w:right w:val="single" w:color="000000" w:sz="8" w:space="0"/>
            </w:tcBorders>
            <w:noWrap/>
            <w:vAlign w:val="center"/>
          </w:tcPr>
          <w:p w14:paraId="1876A1B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C3C523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《小便器用水效率限定值及用水效率等级》（GB28377）</w:t>
            </w:r>
          </w:p>
        </w:tc>
      </w:tr>
      <w:tr w14:paraId="428CAC5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2D35DD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0AD56F8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3AD480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F2666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C354034">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《水嘴用水效率限定值及用水效率等级》（GB25501）</w:t>
            </w:r>
          </w:p>
        </w:tc>
      </w:tr>
      <w:tr w14:paraId="5CCA748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D4E082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77ACE4C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33E93AA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42D60E4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1B2B22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《便器冲洗阀用水效率限定值及用水效率等级》（GB28379）</w:t>
            </w:r>
          </w:p>
        </w:tc>
      </w:tr>
      <w:tr w14:paraId="4271AA2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3F90B93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1E60948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5CAF2F1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9972D9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8ABB2A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《淋浴器用水效率限定值及用水效率等级》（GB28378）</w:t>
            </w:r>
          </w:p>
        </w:tc>
      </w:tr>
    </w:tbl>
    <w:p w14:paraId="28FA9336">
      <w:pPr>
        <w:spacing w:after="120" w:line="360" w:lineRule="auto"/>
        <w:rPr>
          <w:rFonts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285333A9">
      <w:pPr>
        <w:jc w:val="left"/>
        <w:rPr>
          <w:rFonts w:ascii="Arial Unicode MS" w:hAnsi="Arial Unicode MS" w:eastAsia="Arial Unicode MS" w:cs="Arial Unicode MS"/>
          <w:color w:val="auto"/>
          <w:sz w:val="32"/>
          <w:szCs w:val="32"/>
          <w:highlight w:val="none"/>
        </w:rPr>
      </w:pPr>
      <w:r>
        <w:rPr>
          <w:rFonts w:hint="eastAsia" w:ascii="宋体" w:hAnsi="Courier New"/>
          <w:color w:val="auto"/>
          <w:sz w:val="20"/>
          <w:szCs w:val="21"/>
          <w:highlight w:val="none"/>
        </w:rPr>
        <w:t>2.以</w:t>
      </w:r>
      <w:r>
        <w:rPr>
          <w:rFonts w:ascii="宋体" w:hAnsi="Courier New"/>
          <w:color w:val="auto"/>
          <w:sz w:val="20"/>
          <w:szCs w:val="21"/>
          <w:highlight w:val="none"/>
        </w:rPr>
        <w:t>“</w:t>
      </w:r>
      <w:r>
        <w:rPr>
          <w:rFonts w:hint="eastAsia" w:ascii="宋体" w:hAnsi="Courier New"/>
          <w:color w:val="auto"/>
          <w:sz w:val="20"/>
          <w:szCs w:val="21"/>
          <w:highlight w:val="none"/>
        </w:rPr>
        <w:t>★</w:t>
      </w:r>
      <w:r>
        <w:rPr>
          <w:rFonts w:ascii="宋体" w:hAnsi="Courier New"/>
          <w:color w:val="auto"/>
          <w:sz w:val="20"/>
          <w:szCs w:val="21"/>
          <w:highlight w:val="none"/>
        </w:rPr>
        <w:t>”</w:t>
      </w:r>
      <w:r>
        <w:rPr>
          <w:rFonts w:hint="eastAsia" w:ascii="宋体" w:hAnsi="Courier New"/>
          <w:color w:val="auto"/>
          <w:sz w:val="20"/>
          <w:szCs w:val="21"/>
          <w:highlight w:val="none"/>
        </w:rPr>
        <w:t>标注的为政府强制采购产品。</w:t>
      </w:r>
      <w:r>
        <w:rPr>
          <w:rFonts w:hint="eastAsia" w:ascii="宋体" w:hAnsi="Courier New"/>
          <w:color w:val="auto"/>
          <w:sz w:val="20"/>
          <w:szCs w:val="21"/>
          <w:highlight w:val="none"/>
        </w:rPr>
        <w:br w:type="page" w:clear="all"/>
      </w:r>
      <w:r>
        <w:rPr>
          <w:rFonts w:hint="eastAsia" w:ascii="微软雅黑" w:hAnsi="微软雅黑" w:eastAsia="微软雅黑" w:cs="微软雅黑"/>
          <w:color w:val="auto"/>
          <w:sz w:val="32"/>
          <w:szCs w:val="32"/>
          <w:highlight w:val="none"/>
        </w:rPr>
        <w:t>附件</w:t>
      </w:r>
      <w:r>
        <w:rPr>
          <w:rFonts w:hint="eastAsia" w:ascii="Arial Unicode MS" w:hAnsi="Arial Unicode MS" w:eastAsia="微软雅黑"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2094C106">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4"/>
        <w:tblW w:w="0" w:type="auto"/>
        <w:tblInd w:w="142" w:type="dxa"/>
        <w:tblLayout w:type="fixed"/>
        <w:tblCellMar>
          <w:top w:w="0" w:type="dxa"/>
          <w:left w:w="108" w:type="dxa"/>
          <w:bottom w:w="0" w:type="dxa"/>
          <w:right w:w="108" w:type="dxa"/>
        </w:tblCellMar>
      </w:tblPr>
      <w:tblGrid>
        <w:gridCol w:w="1985"/>
        <w:gridCol w:w="1984"/>
        <w:gridCol w:w="851"/>
        <w:gridCol w:w="1842"/>
        <w:gridCol w:w="1701"/>
        <w:gridCol w:w="1134"/>
      </w:tblGrid>
      <w:tr w14:paraId="067CEA85">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05587B65">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49DED8F5">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63C21A5D">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7E08D2E3">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525CE68B">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1C7E0F4D">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微型</w:t>
            </w:r>
          </w:p>
        </w:tc>
      </w:tr>
      <w:tr w14:paraId="622293A7">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3AF33425">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4803FC9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5342E6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D1DE14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8A7C6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4C06D6B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5DE631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0A39D73">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02398E1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F05456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207537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73212B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36FC1B6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3B29A5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7F5172">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39B84D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6B6B31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80D660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55E23E0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4711333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65C1A69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E90010">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3013AB7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5FF7D6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F973C8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24F8352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6CE5FD4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5D911C9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91D47">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E00BC0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51F235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053590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6A1D01F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21834F4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Z＜300</w:t>
            </w:r>
          </w:p>
        </w:tc>
      </w:tr>
      <w:tr w14:paraId="48CBEE6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665B31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4E1340E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1E5C0F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5B3FAF2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0456CAE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5≤X＜20</w:t>
            </w:r>
          </w:p>
        </w:tc>
        <w:tc>
          <w:tcPr>
            <w:tcW w:w="1134" w:type="dxa"/>
            <w:tcBorders>
              <w:top w:val="nil"/>
              <w:left w:val="nil"/>
              <w:bottom w:val="single" w:color="auto" w:sz="4" w:space="0"/>
              <w:right w:val="single" w:color="auto" w:sz="4" w:space="0"/>
            </w:tcBorders>
            <w:noWrap/>
            <w:vAlign w:val="center"/>
          </w:tcPr>
          <w:p w14:paraId="537ED3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X＜5</w:t>
            </w:r>
          </w:p>
        </w:tc>
      </w:tr>
      <w:tr w14:paraId="53CAB2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290424">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97B55D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3BFFF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BDBEF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4EA758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50C64F3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Y＜1000</w:t>
            </w:r>
          </w:p>
        </w:tc>
      </w:tr>
      <w:tr w14:paraId="6C5F0A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D93AEAA">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1585F1C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9BF5C3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60D23CB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754F7CC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45938DA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5B6683C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E36985">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13CF70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1B034F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F19CF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6EF298E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322A96D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5E2FE18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F457548">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211A450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627F3A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2F7913B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3A041A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2DC7645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573E4A7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E82FE59">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38D762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53C66B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1327BB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4FABFBC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28D1B0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w:t>
            </w:r>
          </w:p>
        </w:tc>
      </w:tr>
      <w:tr w14:paraId="50F11FD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24148C4">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108CFA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E54151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4825169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41D52FE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0C34F24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17F9EC5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DEDC937">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25ED857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64AA8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67900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3295B03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7648FF7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55A3C28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8134E71">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0479375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145644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72F7FF8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730296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CACEF9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6681C8D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FEA4E8">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023D5D1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6CE15A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EF56C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534630C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78C63A8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733D518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3A4F6A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3F51524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40F81A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CC167A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1F92AB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62647D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9D6918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3F61E0">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416805B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0A5CF9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E3B6BD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5A98377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3803597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7738453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864ADC2">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5FDF5E1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E8CAE8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4BAE56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21C50C7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A82FC1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02B6021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541F6F0">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2637A0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44DE40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31B3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43FB779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339DB1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74548E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2F575D3">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5BCE01F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B55129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063CCDB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5F7FB95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44EDCB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051C4E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C3A7D3">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282803A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84B13A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51423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4BB6D06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333C4A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04E08F0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2FB9FE0">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4F90042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F4790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25D038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70A194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A8EA71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DD554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6F4E26F">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25E04E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5BBF1D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C2AF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4B57D5C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6106E0F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0B6276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9352DB9">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0E90AA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7F5FDC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EF6BF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3FBC257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62B4428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2F2BB26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2DD198A">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8D8E5D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37C057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636615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4226A6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0B99155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Y＜2000</w:t>
            </w:r>
          </w:p>
        </w:tc>
      </w:tr>
      <w:tr w14:paraId="1066E9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8665122">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512E47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3865CD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97132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1AC7BE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4D877BD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3D900F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24FF2A8">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EA8554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BDCF80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5A58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7C83C08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0E8CF9A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Y＜500</w:t>
            </w:r>
          </w:p>
        </w:tc>
      </w:tr>
      <w:tr w14:paraId="2739FAA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4A5DC84">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3B5882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CE47DA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05BF0D8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79C10FF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DF3A53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4BBE9B7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EB694C">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98978C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11714CD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C06DFA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732665A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220322C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BE17182">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276C755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4CDC59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9FD13A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5179AD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4264965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8C4A4D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bl>
    <w:p w14:paraId="2D3B0896">
      <w:pPr>
        <w:spacing w:line="560" w:lineRule="exact"/>
        <w:ind w:firstLine="525"/>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AB9AF1D">
      <w:pPr>
        <w:widowControl/>
        <w:jc w:val="left"/>
        <w:rPr>
          <w:rFonts w:ascii="宋体" w:hAnsi="宋体"/>
          <w:color w:val="auto"/>
          <w:sz w:val="20"/>
          <w:szCs w:val="21"/>
          <w:highlight w:val="none"/>
        </w:rPr>
        <w:sectPr>
          <w:pgSz w:w="11906" w:h="16838"/>
          <w:pgMar w:top="1134" w:right="1134" w:bottom="1134" w:left="1134" w:header="720" w:footer="720" w:gutter="0"/>
          <w:cols w:space="1701" w:num="1"/>
        </w:sectPr>
      </w:pPr>
    </w:p>
    <w:p w14:paraId="4D45D121">
      <w:pPr>
        <w:keepNext/>
        <w:keepLines/>
        <w:spacing w:before="340" w:after="330" w:line="360" w:lineRule="auto"/>
        <w:contextualSpacing/>
        <w:jc w:val="center"/>
        <w:outlineLvl w:val="0"/>
        <w:rPr>
          <w:b/>
          <w:bCs/>
          <w:color w:val="auto"/>
          <w:sz w:val="44"/>
          <w:szCs w:val="44"/>
          <w:highlight w:val="none"/>
        </w:rPr>
      </w:pPr>
      <w:bookmarkStart w:id="29" w:name="_Toc173510389"/>
      <w:r>
        <w:rPr>
          <w:rFonts w:hint="eastAsia" w:ascii="Cambria" w:hAnsi="Cambria"/>
          <w:b/>
          <w:color w:val="auto"/>
          <w:sz w:val="32"/>
          <w:szCs w:val="32"/>
          <w:highlight w:val="none"/>
        </w:rPr>
        <w:t>第三章供应商须知</w:t>
      </w:r>
      <w:bookmarkEnd w:id="29"/>
    </w:p>
    <w:p w14:paraId="5FC9CECE">
      <w:pPr>
        <w:keepNext/>
        <w:keepLines/>
        <w:spacing w:before="260" w:after="260" w:line="360" w:lineRule="auto"/>
        <w:contextualSpacing/>
        <w:jc w:val="center"/>
        <w:outlineLvl w:val="1"/>
        <w:rPr>
          <w:rFonts w:ascii="宋体" w:hAnsi="宋体" w:cs="宋体"/>
          <w:bCs/>
          <w:color w:val="auto"/>
          <w:sz w:val="32"/>
          <w:szCs w:val="32"/>
          <w:highlight w:val="none"/>
        </w:rPr>
      </w:pPr>
      <w:bookmarkStart w:id="30" w:name="_Toc173510390"/>
      <w:r>
        <w:rPr>
          <w:rFonts w:hint="eastAsia" w:ascii="宋体" w:hAnsi="宋体" w:cs="宋体"/>
          <w:bCs/>
          <w:color w:val="auto"/>
          <w:sz w:val="32"/>
          <w:szCs w:val="32"/>
          <w:highlight w:val="none"/>
        </w:rPr>
        <w:t>第一节供应商须知前附表</w:t>
      </w:r>
      <w:bookmarkEnd w:id="30"/>
    </w:p>
    <w:tbl>
      <w:tblPr>
        <w:tblStyle w:val="3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983"/>
        <w:gridCol w:w="6002"/>
      </w:tblGrid>
      <w:tr w14:paraId="31579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35" w:type="pct"/>
            <w:tcBorders>
              <w:top w:val="single" w:color="000000" w:sz="4" w:space="0"/>
              <w:left w:val="single" w:color="000000" w:sz="4" w:space="0"/>
              <w:bottom w:val="single" w:color="000000" w:sz="4" w:space="0"/>
              <w:right w:val="single" w:color="000000" w:sz="4" w:space="0"/>
            </w:tcBorders>
            <w:noWrap w:val="0"/>
          </w:tcPr>
          <w:p w14:paraId="4878509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BD0096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3356" w:type="pct"/>
            <w:tcBorders>
              <w:top w:val="single" w:color="000000" w:sz="4" w:space="0"/>
              <w:left w:val="single" w:color="000000" w:sz="4" w:space="0"/>
              <w:bottom w:val="single" w:color="000000" w:sz="4" w:space="0"/>
              <w:right w:val="single" w:color="000000" w:sz="4" w:space="0"/>
            </w:tcBorders>
            <w:noWrap w:val="0"/>
          </w:tcPr>
          <w:p w14:paraId="5594C895">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797F2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35" w:type="pct"/>
            <w:tcBorders>
              <w:top w:val="single" w:color="000000" w:sz="4" w:space="0"/>
              <w:left w:val="single" w:color="000000" w:sz="4" w:space="0"/>
              <w:bottom w:val="single" w:color="000000" w:sz="4" w:space="0"/>
              <w:right w:val="single" w:color="000000" w:sz="4" w:space="0"/>
            </w:tcBorders>
            <w:noWrap w:val="0"/>
          </w:tcPr>
          <w:p w14:paraId="7E747810">
            <w:pPr>
              <w:spacing w:line="360" w:lineRule="auto"/>
              <w:rPr>
                <w:rFonts w:ascii="宋体" w:hAnsi="宋体" w:cs="宋体"/>
                <w:color w:val="auto"/>
                <w:szCs w:val="21"/>
                <w:highlight w:val="none"/>
              </w:rPr>
            </w:pPr>
            <w:r>
              <w:rPr>
                <w:rFonts w:hint="eastAsia" w:ascii="宋体" w:hAnsi="宋体" w:cs="宋体"/>
                <w:color w:val="auto"/>
                <w:szCs w:val="21"/>
                <w:highlight w:val="none"/>
              </w:rPr>
              <w:t>3.1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A516B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3356" w:type="pct"/>
            <w:tcBorders>
              <w:top w:val="single" w:color="000000" w:sz="4" w:space="0"/>
              <w:left w:val="single" w:color="000000" w:sz="4" w:space="0"/>
              <w:bottom w:val="single" w:color="000000" w:sz="4" w:space="0"/>
              <w:right w:val="single" w:color="000000" w:sz="4" w:space="0"/>
            </w:tcBorders>
            <w:noWrap w:val="0"/>
          </w:tcPr>
          <w:p w14:paraId="132B029B">
            <w:pPr>
              <w:spacing w:line="400" w:lineRule="exact"/>
              <w:rPr>
                <w:rFonts w:ascii="宋体" w:hAnsi="宋体" w:cs="宋体"/>
                <w:b/>
                <w:color w:val="auto"/>
                <w:szCs w:val="21"/>
                <w:highlight w:val="none"/>
              </w:rPr>
            </w:pPr>
            <w:r>
              <w:rPr>
                <w:rFonts w:hint="eastAsia" w:ascii="宋体" w:hAnsi="宋体"/>
                <w:color w:val="auto"/>
                <w:szCs w:val="21"/>
                <w:highlight w:val="none"/>
              </w:rPr>
              <w:t>供应商资格条件要求详见公告。</w:t>
            </w:r>
          </w:p>
        </w:tc>
      </w:tr>
      <w:tr w14:paraId="320AE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7463AF9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ACAE1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6C261AE">
            <w:pPr>
              <w:spacing w:line="360" w:lineRule="auto"/>
              <w:rPr>
                <w:rFonts w:ascii="宋体" w:hAnsi="宋体" w:cs="宋体"/>
                <w:color w:val="auto"/>
                <w:szCs w:val="21"/>
                <w:highlight w:val="none"/>
              </w:rPr>
            </w:pPr>
            <w:r>
              <w:rPr>
                <w:rFonts w:hint="eastAsia" w:ascii="宋体" w:hAnsi="宋体"/>
                <w:color w:val="auto"/>
                <w:szCs w:val="21"/>
                <w:highlight w:val="none"/>
              </w:rPr>
              <w:t>□是/</w:t>
            </w:r>
            <w:r>
              <w:rPr>
                <w:rFonts w:hint="eastAsia" w:ascii="宋体" w:hAnsi="宋体"/>
                <w:b/>
                <w:color w:val="auto"/>
                <w:szCs w:val="21"/>
                <w:highlight w:val="none"/>
              </w:rPr>
              <w:t>√</w:t>
            </w:r>
            <w:r>
              <w:rPr>
                <w:rFonts w:hint="eastAsia" w:ascii="宋体" w:hAnsi="宋体"/>
                <w:color w:val="auto"/>
                <w:szCs w:val="21"/>
                <w:highlight w:val="none"/>
              </w:rPr>
              <w:t>否。</w:t>
            </w:r>
          </w:p>
        </w:tc>
      </w:tr>
      <w:tr w14:paraId="4EA5C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396CDF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E9DECDB">
            <w:pPr>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0C2A196">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39E1B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6B800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6C532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30E43730">
            <w:pPr>
              <w:spacing w:line="360" w:lineRule="auto"/>
              <w:jc w:val="left"/>
              <w:rPr>
                <w:rFonts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不允许分包</w:t>
            </w:r>
          </w:p>
          <w:p w14:paraId="1464EE45">
            <w:pPr>
              <w:spacing w:line="360" w:lineRule="auto"/>
              <w:jc w:val="left"/>
              <w:rPr>
                <w:rFonts w:ascii="宋体" w:hAnsi="宋体"/>
                <w:color w:val="auto"/>
                <w:szCs w:val="21"/>
                <w:highlight w:val="none"/>
              </w:rPr>
            </w:pPr>
            <w:r>
              <w:rPr>
                <w:rFonts w:hint="eastAsia" w:ascii="宋体" w:hAnsi="宋体"/>
                <w:color w:val="auto"/>
                <w:szCs w:val="21"/>
                <w:highlight w:val="none"/>
              </w:rPr>
              <w:t>□允许分包</w:t>
            </w:r>
          </w:p>
          <w:p w14:paraId="078A7F65">
            <w:pPr>
              <w:spacing w:line="360" w:lineRule="auto"/>
              <w:jc w:val="left"/>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w:t>
            </w:r>
          </w:p>
          <w:p w14:paraId="35055DD7">
            <w:pPr>
              <w:spacing w:line="360" w:lineRule="auto"/>
              <w:jc w:val="left"/>
              <w:rPr>
                <w:rFonts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w:t>
            </w:r>
          </w:p>
        </w:tc>
      </w:tr>
      <w:tr w14:paraId="3FEF3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E8CBC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DB5E57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24DB4A56">
            <w:pPr>
              <w:spacing w:line="360" w:lineRule="auto"/>
              <w:jc w:val="center"/>
              <w:rPr>
                <w:rFonts w:ascii="宋体" w:hAnsi="宋体" w:cs="宋体"/>
                <w:color w:val="auto"/>
                <w:szCs w:val="21"/>
                <w:highlight w:val="none"/>
              </w:rPr>
            </w:pP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9351E7D">
            <w:pPr>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必须提供，否则谈判文件按无效响应处理</w:t>
            </w:r>
            <w:r>
              <w:rPr>
                <w:rFonts w:hint="eastAsia" w:ascii="宋体" w:hAnsi="宋体" w:cs="宋体"/>
                <w:color w:val="auto"/>
                <w:szCs w:val="21"/>
                <w:highlight w:val="none"/>
              </w:rPr>
              <w:t>）</w:t>
            </w:r>
          </w:p>
          <w:p w14:paraId="61DC2816">
            <w:pPr>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2025</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w:t>
            </w:r>
            <w:r>
              <w:rPr>
                <w:rFonts w:hint="eastAsia" w:ascii="宋体" w:hAnsi="宋体" w:cs="仿宋"/>
                <w:color w:val="auto"/>
                <w:szCs w:val="21"/>
                <w:highlight w:val="none"/>
                <w:lang w:bidi="ar"/>
              </w:rPr>
              <w:t>响应</w:t>
            </w:r>
            <w:r>
              <w:rPr>
                <w:rFonts w:hint="eastAsia" w:ascii="宋体" w:hAnsi="宋体" w:cs="宋体"/>
                <w:color w:val="auto"/>
                <w:szCs w:val="21"/>
                <w:highlight w:val="none"/>
              </w:rPr>
              <w:t>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758B70F5">
            <w:pPr>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2025</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241B144F">
            <w:pPr>
              <w:spacing w:line="380" w:lineRule="exact"/>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hint="eastAsia" w:ascii="宋体" w:hAnsi="宋体"/>
                <w:b/>
                <w:color w:val="auto"/>
                <w:szCs w:val="21"/>
                <w:highlight w:val="none"/>
              </w:rPr>
              <w:t>2025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auto"/>
                <w:szCs w:val="21"/>
                <w:highlight w:val="none"/>
              </w:rPr>
              <w:t>。（</w:t>
            </w:r>
            <w:r>
              <w:rPr>
                <w:rFonts w:hint="eastAsia" w:ascii="宋体" w:hAnsi="宋体"/>
                <w:b/>
                <w:color w:val="auto"/>
                <w:szCs w:val="21"/>
                <w:highlight w:val="none"/>
              </w:rPr>
              <w:t>必须按要求提供，否则作无效响应处理</w:t>
            </w:r>
            <w:r>
              <w:rPr>
                <w:rFonts w:hint="eastAsia" w:ascii="宋体" w:hAnsi="宋体"/>
                <w:color w:val="auto"/>
                <w:szCs w:val="21"/>
                <w:highlight w:val="none"/>
              </w:rPr>
              <w:t>）</w:t>
            </w:r>
          </w:p>
          <w:p w14:paraId="5896D3ED">
            <w:pPr>
              <w:spacing w:line="380" w:lineRule="exact"/>
              <w:jc w:val="left"/>
              <w:rPr>
                <w:rFonts w:ascii="宋体" w:hAnsi="宋体"/>
                <w:color w:val="auto"/>
                <w:szCs w:val="21"/>
                <w:highlight w:val="none"/>
              </w:rPr>
            </w:pPr>
          </w:p>
          <w:p w14:paraId="44BC207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0F0C74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6.资格声明函；（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9CE456">
            <w:pPr>
              <w:spacing w:line="400" w:lineRule="exact"/>
              <w:jc w:val="left"/>
              <w:rPr>
                <w:rFonts w:ascii="宋体" w:hAnsi="宋体"/>
                <w:color w:val="auto"/>
                <w:szCs w:val="21"/>
                <w:highlight w:val="none"/>
              </w:rPr>
            </w:pPr>
            <w:r>
              <w:rPr>
                <w:rFonts w:hint="eastAsia" w:ascii="宋体" w:hAnsi="宋体"/>
                <w:color w:val="auto"/>
                <w:szCs w:val="21"/>
                <w:highlight w:val="none"/>
              </w:rPr>
              <w:t>7.</w:t>
            </w:r>
            <w:r>
              <w:rPr>
                <w:rFonts w:hint="eastAsia" w:ascii="宋体" w:hAnsi="宋体"/>
                <w:b/>
                <w:color w:val="auto"/>
                <w:highlight w:val="none"/>
              </w:rPr>
              <w:t>本项目为</w:t>
            </w:r>
            <w:r>
              <w:rPr>
                <w:rFonts w:hint="eastAsia" w:ascii="宋体" w:hAnsi="宋体"/>
                <w:b/>
                <w:color w:val="auto"/>
                <w:szCs w:val="21"/>
                <w:highlight w:val="none"/>
              </w:rPr>
              <w:t>中小</w:t>
            </w:r>
            <w:r>
              <w:rPr>
                <w:rFonts w:hint="eastAsia" w:ascii="宋体" w:hAnsi="宋体"/>
                <w:b/>
                <w:color w:val="auto"/>
                <w:highlight w:val="none"/>
              </w:rPr>
              <w:t>企业预留项目，参加本项目的供应商所</w:t>
            </w:r>
            <w:r>
              <w:rPr>
                <w:rFonts w:hint="eastAsia" w:ascii="宋体" w:hAnsi="宋体"/>
                <w:b/>
                <w:color w:val="auto"/>
                <w:highlight w:val="none"/>
                <w:lang w:val="en-US" w:eastAsia="zh-CN"/>
              </w:rPr>
              <w:t>响应的</w:t>
            </w:r>
            <w:r>
              <w:rPr>
                <w:rFonts w:hint="eastAsia" w:ascii="宋体" w:hAnsi="宋体"/>
                <w:b/>
                <w:color w:val="auto"/>
                <w:highlight w:val="none"/>
              </w:rPr>
              <w:t>产品制造商必须为中型、小型、微型企业，或监狱企业，或残疾人福利性单位，否则竞标无效。供应商应符合以上其中一项资格，并根据</w:t>
            </w:r>
            <w:r>
              <w:rPr>
                <w:rFonts w:hint="eastAsia" w:ascii="宋体" w:hAnsi="宋体" w:cs="宋体"/>
                <w:b/>
                <w:color w:val="auto"/>
                <w:highlight w:val="none"/>
              </w:rPr>
              <w:t>情况提供材料</w:t>
            </w:r>
            <w:r>
              <w:rPr>
                <w:rFonts w:hint="eastAsia" w:ascii="宋体" w:hAnsi="宋体" w:cs="宋体"/>
                <w:color w:val="auto"/>
                <w:highlight w:val="none"/>
              </w:rPr>
              <w:t>（</w:t>
            </w:r>
            <w:r>
              <w:rPr>
                <w:rFonts w:hint="eastAsia" w:ascii="宋体" w:hAnsi="宋体" w:cs="宋体"/>
                <w:b/>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highlight w:val="none"/>
              </w:rPr>
              <w:t>）：</w:t>
            </w:r>
          </w:p>
          <w:p w14:paraId="69157A2E">
            <w:pPr>
              <w:spacing w:line="400" w:lineRule="exact"/>
              <w:ind w:firstLine="420"/>
              <w:jc w:val="left"/>
              <w:rPr>
                <w:rFonts w:ascii="宋体" w:hAnsi="宋体"/>
                <w:color w:val="auto"/>
                <w:highlight w:val="none"/>
              </w:rPr>
            </w:pPr>
            <w:r>
              <w:rPr>
                <w:color w:val="auto"/>
                <w:highlight w:val="none"/>
              </w:rPr>
              <w:fldChar w:fldCharType="begin"/>
            </w:r>
            <w:r>
              <w:rPr>
                <w:rFonts w:hint="eastAsia" w:ascii="宋体" w:hAnsi="宋体"/>
                <w:color w:val="auto"/>
                <w:highlight w:val="none"/>
              </w:rPr>
              <w:instrText xml:space="preserve"> = 1 \* GB3 </w:instrText>
            </w:r>
            <w:r>
              <w:rPr>
                <w:color w:val="auto"/>
                <w:highlight w:val="none"/>
              </w:rPr>
              <w:fldChar w:fldCharType="separate"/>
            </w:r>
            <w:r>
              <w:rPr>
                <w:rFonts w:hint="eastAsia" w:ascii="宋体" w:hAnsi="宋体"/>
                <w:color w:val="auto"/>
                <w:highlight w:val="none"/>
              </w:rPr>
              <w:t>①</w:t>
            </w:r>
            <w:r>
              <w:rPr>
                <w:color w:val="auto"/>
                <w:highlight w:val="none"/>
              </w:rPr>
              <w:fldChar w:fldCharType="end"/>
            </w:r>
            <w:r>
              <w:rPr>
                <w:rFonts w:hint="eastAsia" w:ascii="宋体" w:hAnsi="宋体"/>
                <w:color w:val="auto"/>
                <w:highlight w:val="none"/>
              </w:rPr>
              <w:t>《中小企业声明函》（格式后附）；</w:t>
            </w:r>
          </w:p>
          <w:p w14:paraId="4C991018">
            <w:pPr>
              <w:spacing w:line="400" w:lineRule="exact"/>
              <w:ind w:firstLine="420"/>
              <w:jc w:val="left"/>
              <w:rPr>
                <w:rFonts w:ascii="宋体" w:hAnsi="宋体"/>
                <w:color w:val="auto"/>
                <w:highlight w:val="none"/>
              </w:rPr>
            </w:pPr>
            <w:r>
              <w:rPr>
                <w:color w:val="auto"/>
                <w:highlight w:val="none"/>
              </w:rPr>
              <w:fldChar w:fldCharType="begin"/>
            </w:r>
            <w:r>
              <w:rPr>
                <w:rFonts w:hint="eastAsia" w:ascii="宋体" w:hAnsi="宋体"/>
                <w:color w:val="auto"/>
                <w:highlight w:val="none"/>
              </w:rPr>
              <w:instrText xml:space="preserve"> = 2 \* GB3 </w:instrText>
            </w:r>
            <w:r>
              <w:rPr>
                <w:color w:val="auto"/>
                <w:highlight w:val="none"/>
              </w:rPr>
              <w:fldChar w:fldCharType="separate"/>
            </w:r>
            <w:r>
              <w:rPr>
                <w:rFonts w:hint="eastAsia" w:ascii="宋体" w:hAnsi="宋体"/>
                <w:color w:val="auto"/>
                <w:highlight w:val="none"/>
              </w:rPr>
              <w:t>②</w:t>
            </w:r>
            <w:r>
              <w:rPr>
                <w:color w:val="auto"/>
                <w:highlight w:val="none"/>
              </w:rPr>
              <w:fldChar w:fldCharType="end"/>
            </w:r>
            <w:r>
              <w:rPr>
                <w:rFonts w:hint="eastAsia" w:ascii="宋体" w:hAnsi="宋体"/>
                <w:color w:val="auto"/>
                <w:highlight w:val="none"/>
              </w:rPr>
              <w:t>《残疾人福利性单位声明函》（格式后附）；</w:t>
            </w:r>
          </w:p>
          <w:p w14:paraId="36F5375C">
            <w:pPr>
              <w:spacing w:line="400" w:lineRule="exact"/>
              <w:ind w:firstLine="420"/>
              <w:jc w:val="left"/>
              <w:rPr>
                <w:rFonts w:hAnsi="宋体"/>
                <w:color w:val="auto"/>
                <w:highlight w:val="none"/>
              </w:rPr>
            </w:pPr>
            <w:r>
              <w:rPr>
                <w:color w:val="auto"/>
                <w:highlight w:val="none"/>
              </w:rPr>
              <w:fldChar w:fldCharType="begin"/>
            </w:r>
            <w:r>
              <w:rPr>
                <w:rFonts w:hAnsi="宋体"/>
                <w:color w:val="auto"/>
                <w:highlight w:val="none"/>
              </w:rPr>
              <w:instrText xml:space="preserve"> = 3 \* GB3 </w:instrText>
            </w:r>
            <w:r>
              <w:rPr>
                <w:color w:val="auto"/>
                <w:highlight w:val="none"/>
              </w:rPr>
              <w:fldChar w:fldCharType="separate"/>
            </w:r>
            <w:r>
              <w:rPr>
                <w:rFonts w:hint="eastAsia" w:hAnsi="宋体"/>
                <w:color w:val="auto"/>
                <w:highlight w:val="none"/>
              </w:rPr>
              <w:t>③</w:t>
            </w:r>
            <w:r>
              <w:rPr>
                <w:color w:val="auto"/>
                <w:highlight w:val="none"/>
              </w:rPr>
              <w:fldChar w:fldCharType="end"/>
            </w:r>
            <w:r>
              <w:rPr>
                <w:rFonts w:hint="eastAsia" w:hAnsi="宋体"/>
                <w:color w:val="auto"/>
                <w:highlight w:val="none"/>
              </w:rPr>
              <w:t>由省级或以上监狱管理局、戒毒管理局（含新疆生产建设兵团）出具的属于监狱企业的证明文件。</w:t>
            </w:r>
          </w:p>
          <w:p w14:paraId="6034AA81">
            <w:pPr>
              <w:spacing w:line="400" w:lineRule="exact"/>
              <w:ind w:firstLine="422"/>
              <w:jc w:val="left"/>
              <w:rPr>
                <w:rFonts w:ascii="宋体" w:hAnsi="宋体"/>
                <w:b/>
                <w:color w:val="auto"/>
                <w:szCs w:val="21"/>
                <w:highlight w:val="none"/>
              </w:rPr>
            </w:pPr>
          </w:p>
          <w:p w14:paraId="3F78834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8.除谈判文件规定必须提供以外，供应商认为需要提供的其他证明材料；</w:t>
            </w:r>
          </w:p>
          <w:p w14:paraId="44F18482">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5598B0A0">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61188C93">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2.联合体竞标时，第1-5项资格证明文件联合体各方均必须分别提供，联合体各方分别盖章和签字，否则响应文件按无效响应处理。</w:t>
            </w:r>
          </w:p>
        </w:tc>
      </w:tr>
      <w:tr w14:paraId="7685E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217AB7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E9EE2A5">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17C26D3">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BC99D1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3B7E28A">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A1A14F0">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A3AB088">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648F3EA">
            <w:pPr>
              <w:spacing w:line="360" w:lineRule="auto"/>
              <w:rPr>
                <w:rFonts w:ascii="宋体" w:hAnsi="宋体" w:cs="宋体"/>
                <w:b/>
                <w:color w:val="auto"/>
                <w:szCs w:val="21"/>
                <w:highlight w:val="none"/>
              </w:rPr>
            </w:pPr>
            <w:r>
              <w:rPr>
                <w:rFonts w:hint="eastAsia" w:ascii="宋体" w:hAnsi="宋体" w:cs="宋体"/>
                <w:color w:val="auto"/>
                <w:szCs w:val="21"/>
                <w:highlight w:val="none"/>
              </w:rPr>
              <w:t>6.联合体协议书；</w:t>
            </w:r>
            <w:r>
              <w:rPr>
                <w:rFonts w:hint="eastAsia" w:ascii="宋体" w:hAnsi="宋体" w:cs="宋体"/>
                <w:b/>
                <w:color w:val="auto"/>
                <w:szCs w:val="21"/>
                <w:highlight w:val="none"/>
              </w:rPr>
              <w:t>（联合体竞标时必须提供，否则作无效响应处理）</w:t>
            </w:r>
          </w:p>
          <w:p w14:paraId="0FE87200">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6CA06247">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5907F688">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516AC302">
            <w:pPr>
              <w:spacing w:line="360" w:lineRule="auto"/>
              <w:ind w:firstLine="413"/>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30208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39327E">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35D0EEDC">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36B5BFB">
            <w:pPr>
              <w:spacing w:line="360" w:lineRule="auto"/>
              <w:rPr>
                <w:rFonts w:ascii="宋体" w:hAnsi="宋体" w:cs="宋体"/>
                <w:color w:val="auto"/>
                <w:szCs w:val="21"/>
                <w:highlight w:val="none"/>
              </w:rPr>
            </w:pPr>
            <w:r>
              <w:rPr>
                <w:rFonts w:hint="eastAsia" w:ascii="宋体" w:hAnsi="宋体" w:cs="宋体"/>
                <w:color w:val="auto"/>
                <w:szCs w:val="21"/>
                <w:highlight w:val="none"/>
              </w:rPr>
              <w:t>1.货物需求偏离表；（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77F0F3">
            <w:pPr>
              <w:spacing w:line="360" w:lineRule="auto"/>
              <w:rPr>
                <w:rFonts w:ascii="宋体" w:hAnsi="宋体" w:cs="宋体"/>
                <w:color w:val="auto"/>
                <w:szCs w:val="21"/>
                <w:highlight w:val="none"/>
              </w:rPr>
            </w:pPr>
            <w:r>
              <w:rPr>
                <w:rFonts w:hint="eastAsia" w:ascii="宋体" w:hAnsi="宋体" w:cs="宋体"/>
                <w:color w:val="auto"/>
                <w:szCs w:val="21"/>
                <w:highlight w:val="none"/>
              </w:rPr>
              <w:t>2.配置清单（均不含报价）；（</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5EB539D6">
            <w:pPr>
              <w:spacing w:line="360" w:lineRule="auto"/>
              <w:rPr>
                <w:rFonts w:ascii="宋体" w:hAnsi="宋体" w:cs="宋体"/>
                <w:color w:val="auto"/>
                <w:szCs w:val="21"/>
                <w:highlight w:val="none"/>
              </w:rPr>
            </w:pPr>
            <w:r>
              <w:rPr>
                <w:rFonts w:hint="eastAsia" w:ascii="宋体" w:hAnsi="宋体" w:cs="宋体"/>
                <w:color w:val="auto"/>
                <w:szCs w:val="21"/>
                <w:highlight w:val="none"/>
              </w:rPr>
              <w:t>3.售后服务承诺；（</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8E41B0A">
            <w:pPr>
              <w:spacing w:line="360" w:lineRule="auto"/>
              <w:rPr>
                <w:rFonts w:ascii="宋体" w:hAnsi="宋体" w:cs="宋体"/>
                <w:color w:val="auto"/>
                <w:szCs w:val="21"/>
                <w:highlight w:val="none"/>
              </w:rPr>
            </w:pPr>
            <w:r>
              <w:rPr>
                <w:rFonts w:hint="eastAsia" w:ascii="宋体" w:hAnsi="宋体" w:cs="宋体"/>
                <w:color w:val="auto"/>
                <w:szCs w:val="21"/>
                <w:highlight w:val="none"/>
              </w:rPr>
              <w:t>4.项目实施人员一览表；</w:t>
            </w:r>
          </w:p>
          <w:p w14:paraId="0719EDAA">
            <w:pPr>
              <w:spacing w:line="360" w:lineRule="auto"/>
              <w:rPr>
                <w:rFonts w:ascii="宋体" w:hAnsi="宋体" w:cs="宋体"/>
                <w:color w:val="auto"/>
                <w:szCs w:val="21"/>
                <w:highlight w:val="none"/>
              </w:rPr>
            </w:pPr>
            <w:r>
              <w:rPr>
                <w:rFonts w:hint="eastAsia" w:ascii="宋体" w:hAnsi="宋体" w:cs="宋体"/>
                <w:color w:val="auto"/>
                <w:szCs w:val="21"/>
                <w:highlight w:val="none"/>
              </w:rPr>
              <w:t>5.对应采购需求的货物需求、商务条款提供的其他文件资料；</w:t>
            </w:r>
          </w:p>
          <w:p w14:paraId="1B70B8AE">
            <w:pPr>
              <w:spacing w:line="360" w:lineRule="auto"/>
              <w:rPr>
                <w:rFonts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20066ADA">
            <w:pPr>
              <w:spacing w:line="360" w:lineRule="auto"/>
              <w:rPr>
                <w:rFonts w:ascii="宋体" w:hAnsi="宋体" w:cs="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31C83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6842683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041FA81">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DB28775">
            <w:pPr>
              <w:tabs>
                <w:tab w:val="left" w:pos="459"/>
              </w:tabs>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1A965C1D">
            <w:pPr>
              <w:spacing w:line="360" w:lineRule="auto"/>
              <w:rPr>
                <w:rFonts w:ascii="宋体" w:hAnsi="宋体" w:cs="宋体"/>
                <w:color w:val="auto"/>
                <w:szCs w:val="21"/>
                <w:highlight w:val="none"/>
              </w:rPr>
            </w:pPr>
            <w:r>
              <w:rPr>
                <w:rFonts w:hint="eastAsia" w:ascii="宋体" w:hAnsi="宋体" w:cs="宋体"/>
                <w:color w:val="auto"/>
                <w:sz w:val="24"/>
                <w:highlight w:val="none"/>
              </w:rPr>
              <w:t>2.</w:t>
            </w:r>
            <w:r>
              <w:rPr>
                <w:rFonts w:hint="eastAsia" w:ascii="宋体" w:hAnsi="宋体" w:cs="宋体"/>
                <w:color w:val="auto"/>
                <w:szCs w:val="21"/>
                <w:highlight w:val="none"/>
              </w:rPr>
              <w:t>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3C89936">
            <w:pPr>
              <w:spacing w:line="360" w:lineRule="auto"/>
              <w:rPr>
                <w:rFonts w:ascii="宋体" w:hAnsi="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65B31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F2A788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6B1F1E6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CC9F7C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E3E6B8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w:t>
            </w:r>
          </w:p>
        </w:tc>
      </w:tr>
      <w:tr w14:paraId="58030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50AE45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29230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991D581">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竞标报价为采购人指定地点的现场交货使用价，</w:t>
            </w:r>
            <w:r>
              <w:rPr>
                <w:rFonts w:hint="eastAsia" w:ascii="宋体" w:hAnsi="宋体" w:cs="宋体"/>
                <w:color w:val="auto"/>
                <w:szCs w:val="21"/>
                <w:highlight w:val="none"/>
                <w:lang w:val="en-US" w:eastAsia="zh-CN"/>
              </w:rPr>
              <w:t>内容包括详见</w:t>
            </w:r>
            <w:r>
              <w:rPr>
                <w:rFonts w:hint="eastAsia" w:ascii="宋体" w:hAnsi="宋体" w:cs="宋体"/>
                <w:color w:val="auto"/>
                <w:szCs w:val="21"/>
                <w:highlight w:val="none"/>
              </w:rPr>
              <w:t>采购需求</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约定</w:t>
            </w:r>
            <w:r>
              <w:rPr>
                <w:rFonts w:hint="eastAsia" w:ascii="宋体" w:hAnsi="宋体" w:cs="宋体"/>
                <w:color w:val="auto"/>
                <w:szCs w:val="21"/>
                <w:highlight w:val="none"/>
                <w:lang w:eastAsia="zh-CN"/>
              </w:rPr>
              <w:t>。</w:t>
            </w:r>
          </w:p>
        </w:tc>
      </w:tr>
      <w:tr w14:paraId="41A66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16A5B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470617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61A5FC7">
            <w:pPr>
              <w:tabs>
                <w:tab w:val="left" w:pos="720"/>
                <w:tab w:val="left" w:pos="840"/>
              </w:tabs>
              <w:spacing w:after="120" w:line="360" w:lineRule="auto"/>
              <w:ind w:left="283" w:hanging="283"/>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2DA1A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4818F0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AF9E2B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谈判保证金</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614B449">
            <w:pPr>
              <w:spacing w:line="360" w:lineRule="auto"/>
              <w:rPr>
                <w:rFonts w:ascii="宋体" w:hAnsi="宋体"/>
                <w:color w:val="auto"/>
                <w:szCs w:val="21"/>
                <w:highlight w:val="none"/>
              </w:rPr>
            </w:pPr>
            <w:r>
              <w:rPr>
                <w:rFonts w:hint="eastAsia" w:ascii="宋体" w:hAnsi="宋体"/>
                <w:color w:val="auto"/>
                <w:szCs w:val="21"/>
                <w:highlight w:val="none"/>
              </w:rPr>
              <w:t>本项目不收取谈判保证金。</w:t>
            </w:r>
          </w:p>
        </w:tc>
      </w:tr>
      <w:tr w14:paraId="60089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5DD99CC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F7AB9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822634A">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6F1BE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55DFA9">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9B513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D4A18CC">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02918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733584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798D0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E81E11B">
            <w:pPr>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06E83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7A8EC1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1E204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354886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详见竞争性谈判公告。</w:t>
            </w:r>
          </w:p>
        </w:tc>
      </w:tr>
      <w:tr w14:paraId="3E95C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32A577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C93CE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F7BCFC8">
            <w:pPr>
              <w:spacing w:line="360" w:lineRule="auto"/>
              <w:rPr>
                <w:rFonts w:ascii="宋体" w:hAnsi="宋体" w:cs="宋体"/>
                <w:b/>
                <w:color w:val="auto"/>
                <w:szCs w:val="21"/>
                <w:highlight w:val="none"/>
              </w:rPr>
            </w:pPr>
            <w:r>
              <w:rPr>
                <w:rFonts w:hint="eastAsia" w:ascii="宋体" w:hAnsi="宋体" w:cs="宋体"/>
                <w:b/>
                <w:color w:val="auto"/>
                <w:szCs w:val="21"/>
                <w:highlight w:val="none"/>
              </w:rPr>
              <w:t>商务条款评审中允许负偏离的条款数为</w:t>
            </w:r>
            <w:r>
              <w:rPr>
                <w:rFonts w:hint="eastAsia" w:ascii="宋体" w:hAnsi="宋体" w:cs="宋体"/>
                <w:b/>
                <w:color w:val="auto"/>
                <w:szCs w:val="21"/>
                <w:highlight w:val="none"/>
                <w:u w:val="single"/>
              </w:rPr>
              <w:t>0</w:t>
            </w:r>
            <w:r>
              <w:rPr>
                <w:rFonts w:hint="eastAsia" w:ascii="宋体" w:hAnsi="宋体" w:cs="宋体"/>
                <w:b/>
                <w:color w:val="auto"/>
                <w:szCs w:val="21"/>
                <w:highlight w:val="none"/>
              </w:rPr>
              <w:t>项。</w:t>
            </w:r>
          </w:p>
          <w:p w14:paraId="17ED52AD">
            <w:pPr>
              <w:spacing w:line="360" w:lineRule="auto"/>
              <w:rPr>
                <w:rFonts w:ascii="宋体" w:hAnsi="宋体" w:cs="宋体"/>
                <w:color w:val="auto"/>
                <w:szCs w:val="21"/>
                <w:highlight w:val="none"/>
              </w:rPr>
            </w:pPr>
            <w:r>
              <w:rPr>
                <w:rFonts w:hint="eastAsia" w:ascii="宋体" w:hAnsi="宋体" w:cs="宋体"/>
                <w:b/>
                <w:color w:val="auto"/>
                <w:szCs w:val="21"/>
                <w:highlight w:val="none"/>
              </w:rPr>
              <w:t>货物需求一览表评审中允许负偏离的条款数为</w:t>
            </w:r>
            <w:r>
              <w:rPr>
                <w:rFonts w:hint="eastAsia" w:ascii="宋体" w:hAnsi="宋体" w:cs="宋体"/>
                <w:b/>
                <w:color w:val="auto"/>
                <w:szCs w:val="21"/>
                <w:highlight w:val="none"/>
                <w:u w:val="single"/>
                <w:lang w:val="en-US" w:eastAsia="zh-CN"/>
              </w:rPr>
              <w:t>2</w:t>
            </w:r>
            <w:r>
              <w:rPr>
                <w:rFonts w:hint="eastAsia" w:ascii="宋体" w:hAnsi="宋体" w:cs="宋体"/>
                <w:b/>
                <w:color w:val="auto"/>
                <w:szCs w:val="21"/>
                <w:highlight w:val="none"/>
              </w:rPr>
              <w:t>项（即非标“▲”的条款负偏离达</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项则作无效标处理）。</w:t>
            </w:r>
          </w:p>
        </w:tc>
      </w:tr>
      <w:tr w14:paraId="757C8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32D8F5">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15908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谈判的顺序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C2D4E67">
            <w:pPr>
              <w:spacing w:line="360" w:lineRule="auto"/>
              <w:rPr>
                <w:rFonts w:ascii="宋体" w:hAnsi="宋体" w:cs="宋体"/>
                <w:color w:val="auto"/>
                <w:szCs w:val="21"/>
                <w:highlight w:val="none"/>
              </w:rPr>
            </w:pPr>
            <w:r>
              <w:rPr>
                <w:rFonts w:hint="eastAsia" w:ascii="宋体" w:hAnsi="宋体" w:cs="宋体"/>
                <w:color w:val="auto"/>
                <w:szCs w:val="21"/>
                <w:highlight w:val="none"/>
              </w:rPr>
              <w:t>系统自动提取的顺序</w:t>
            </w:r>
          </w:p>
          <w:p w14:paraId="6503C02A">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参与谈判前，供应商法定代表人或者委托代理人必须通过电脑摄像头向谈判小组出示本人有效证件原件[有效证件可以是身份证（含临时身份证明）、机动车驾驶证、社会保障卡或者护照的其中一项]，若参与谈判的委托代理人不是响应文件中授权的委托代理人时，必须同时出示有效的法定代表人授权委托书原件。如无法核实谈判对象有效身份证明的，谈判小组将拒绝其谈判。</w:t>
            </w:r>
          </w:p>
        </w:tc>
      </w:tr>
      <w:tr w14:paraId="1712C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D5A504">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C73C8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评审价相同时成交原则</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9E1DB20">
            <w:pPr>
              <w:spacing w:line="360" w:lineRule="auto"/>
              <w:rPr>
                <w:rFonts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评审价相同时，按照最后报价由低到高顺序依次推荐；最后报价相同时，按以下原则确定成交候选人的顺序：</w:t>
            </w:r>
          </w:p>
          <w:p w14:paraId="2A0265AE">
            <w:pPr>
              <w:spacing w:line="360" w:lineRule="auto"/>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依次按带“▲”的实质性要求正偏离项数多的优先、均无正偏离或者正偏离项数一致时负偏离项数少的优先、质量保证期长优先、交货期短优先、故障响应时间短优先的顺序排列。</w:t>
            </w:r>
          </w:p>
          <w:p w14:paraId="1A2C1790">
            <w:pPr>
              <w:spacing w:line="360" w:lineRule="auto"/>
              <w:rPr>
                <w:rFonts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7E96A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8024223">
            <w:pPr>
              <w:spacing w:line="360" w:lineRule="auto"/>
              <w:rPr>
                <w:rFonts w:ascii="宋体" w:hAnsi="宋体" w:cs="宋体"/>
                <w:color w:val="auto"/>
                <w:szCs w:val="21"/>
                <w:highlight w:val="none"/>
              </w:rPr>
            </w:pPr>
            <w:r>
              <w:rPr>
                <w:rFonts w:hint="eastAsia" w:ascii="宋体" w:hAnsi="宋体" w:cs="宋体"/>
                <w:color w:val="auto"/>
                <w:szCs w:val="21"/>
                <w:highlight w:val="none"/>
              </w:rPr>
              <w:t>28</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682B475F">
            <w:pPr>
              <w:spacing w:line="360" w:lineRule="auto"/>
              <w:rPr>
                <w:rFonts w:ascii="宋体" w:hAnsi="宋体" w:cs="宋体"/>
                <w:color w:val="auto"/>
                <w:szCs w:val="21"/>
                <w:highlight w:val="none"/>
              </w:rPr>
            </w:pPr>
            <w:r>
              <w:rPr>
                <w:rFonts w:hint="eastAsia" w:ascii="宋体" w:hAnsi="宋体" w:cs="宋体"/>
                <w:color w:val="auto"/>
                <w:szCs w:val="21"/>
                <w:highlight w:val="none"/>
              </w:rPr>
              <w:t>履约保证金</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4D87D10">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562C1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4FDD9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7A45C56">
            <w:pPr>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874800F">
            <w:pPr>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5D0B0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140AA05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3DC8722">
            <w:pPr>
              <w:spacing w:line="380" w:lineRule="exact"/>
              <w:jc w:val="center"/>
              <w:rPr>
                <w:rFonts w:ascii="宋体" w:hAnsi="宋体"/>
                <w:color w:val="auto"/>
                <w:szCs w:val="21"/>
                <w:highlight w:val="none"/>
              </w:rPr>
            </w:pPr>
            <w:r>
              <w:rPr>
                <w:rFonts w:hint="eastAsia" w:ascii="宋体" w:hAnsi="宋体"/>
                <w:color w:val="auto"/>
                <w:szCs w:val="21"/>
                <w:highlight w:val="none"/>
              </w:rPr>
              <w:t>接收质疑函方式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C068727">
            <w:pPr>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70657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9E1079">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7FE86E7">
            <w:pPr>
              <w:spacing w:line="380" w:lineRule="exact"/>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69AFF3F">
            <w:pPr>
              <w:spacing w:line="380" w:lineRule="exact"/>
              <w:rPr>
                <w:rFonts w:ascii="宋体" w:hAnsi="宋体"/>
                <w:color w:val="auto"/>
                <w:szCs w:val="21"/>
                <w:highlight w:val="none"/>
              </w:rPr>
            </w:pPr>
            <w:r>
              <w:rPr>
                <w:rFonts w:hint="eastAsia" w:ascii="宋体" w:hAnsi="宋体"/>
                <w:color w:val="auto"/>
                <w:szCs w:val="21"/>
                <w:highlight w:val="none"/>
                <w:u w:val="single"/>
              </w:rPr>
              <w:t>（1）云之龙咨询集团有限公司政府采购全过程咨询部</w:t>
            </w:r>
            <w:r>
              <w:rPr>
                <w:rFonts w:hint="eastAsia" w:ascii="宋体" w:hAnsi="宋体"/>
                <w:color w:val="auto"/>
                <w:szCs w:val="21"/>
                <w:highlight w:val="none"/>
              </w:rPr>
              <w:t>；</w:t>
            </w:r>
          </w:p>
          <w:p w14:paraId="41512F0E">
            <w:pPr>
              <w:spacing w:line="380" w:lineRule="exact"/>
              <w:rPr>
                <w:rFonts w:ascii="宋体" w:hAnsi="宋体"/>
                <w:color w:val="auto"/>
                <w:szCs w:val="21"/>
                <w:highlight w:val="none"/>
              </w:rPr>
            </w:pPr>
            <w:r>
              <w:rPr>
                <w:rFonts w:hint="eastAsia" w:ascii="宋体" w:hAnsi="宋体"/>
                <w:color w:val="auto"/>
                <w:szCs w:val="21"/>
                <w:highlight w:val="none"/>
              </w:rPr>
              <w:t>联系电话：0771-2618199、2618118、2611898</w:t>
            </w:r>
          </w:p>
          <w:p w14:paraId="1A0AAF93">
            <w:pPr>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广西南宁市良庆区云英路15号南宁城建集团总部地块项目3号写字楼6楼政府采购全过程咨询部</w:t>
            </w:r>
            <w:r>
              <w:rPr>
                <w:color w:val="auto"/>
                <w:highlight w:val="none"/>
              </w:rPr>
              <w:t>﻿</w:t>
            </w:r>
          </w:p>
          <w:p w14:paraId="1C113FB5">
            <w:pPr>
              <w:spacing w:line="380" w:lineRule="exact"/>
              <w:rPr>
                <w:rFonts w:ascii="宋体" w:hAnsi="宋体"/>
                <w:color w:val="auto"/>
                <w:szCs w:val="21"/>
                <w:highlight w:val="none"/>
              </w:rPr>
            </w:pPr>
            <w:r>
              <w:rPr>
                <w:rFonts w:hint="eastAsia" w:ascii="宋体" w:hAnsi="宋体"/>
                <w:color w:val="auto"/>
                <w:szCs w:val="21"/>
                <w:highlight w:val="none"/>
                <w:u w:val="single"/>
              </w:rPr>
              <w:t>（2）广西南宁技师学院</w:t>
            </w:r>
            <w:r>
              <w:rPr>
                <w:rFonts w:hint="eastAsia" w:ascii="宋体" w:hAnsi="宋体"/>
                <w:color w:val="auto"/>
                <w:szCs w:val="21"/>
                <w:highlight w:val="none"/>
              </w:rPr>
              <w:t>；</w:t>
            </w:r>
          </w:p>
          <w:p w14:paraId="6E9E9AB4">
            <w:pPr>
              <w:tabs>
                <w:tab w:val="left" w:pos="5093"/>
              </w:tabs>
              <w:spacing w:line="380" w:lineRule="exact"/>
              <w:rPr>
                <w:rFonts w:ascii="宋体" w:hAnsi="宋体"/>
                <w:color w:val="auto"/>
                <w:szCs w:val="21"/>
                <w:highlight w:val="none"/>
              </w:rPr>
            </w:pPr>
            <w:r>
              <w:rPr>
                <w:rFonts w:hint="eastAsia" w:ascii="宋体" w:hAnsi="宋体"/>
                <w:color w:val="auto"/>
                <w:szCs w:val="21"/>
                <w:highlight w:val="none"/>
              </w:rPr>
              <w:t>联系电话：</w:t>
            </w:r>
            <w:r>
              <w:rPr>
                <w:rFonts w:ascii="宋体" w:hAnsi="宋体"/>
                <w:color w:val="auto"/>
                <w:szCs w:val="21"/>
                <w:highlight w:val="none"/>
              </w:rPr>
              <w:t>0771-4928055</w:t>
            </w:r>
          </w:p>
          <w:p w14:paraId="15522E89">
            <w:pPr>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南宁市西乡塘区大学西路157号 </w:t>
            </w:r>
          </w:p>
        </w:tc>
      </w:tr>
      <w:tr w14:paraId="47A27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EBBCC3">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CB91567">
            <w:pPr>
              <w:spacing w:line="380" w:lineRule="exact"/>
              <w:jc w:val="center"/>
              <w:rPr>
                <w:rFonts w:ascii="宋体" w:hAnsi="宋体"/>
                <w:color w:val="auto"/>
                <w:szCs w:val="21"/>
                <w:highlight w:val="none"/>
              </w:rPr>
            </w:pPr>
            <w:r>
              <w:rPr>
                <w:rFonts w:hint="eastAsia" w:hAnsi="宋体"/>
                <w:color w:val="auto"/>
                <w:highlight w:val="none"/>
              </w:rPr>
              <w:t>现场提交质疑办理业务时间</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4E96385">
            <w:pPr>
              <w:spacing w:line="380" w:lineRule="exact"/>
              <w:rPr>
                <w:rFonts w:ascii="宋体" w:hAnsi="宋体"/>
                <w:color w:val="auto"/>
                <w:szCs w:val="21"/>
                <w:highlight w:val="none"/>
              </w:rPr>
            </w:pPr>
            <w:r>
              <w:rPr>
                <w:rFonts w:hint="eastAsia" w:hAnsi="宋体"/>
                <w:color w:val="auto"/>
                <w:highlight w:val="none"/>
              </w:rPr>
              <w:t>质疑期内每个工作日</w:t>
            </w:r>
            <w:r>
              <w:rPr>
                <w:rFonts w:hAnsi="宋体"/>
                <w:color w:val="auto"/>
                <w:highlight w:val="none"/>
                <w:u w:val="single"/>
              </w:rPr>
              <w:t>8</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12</w:t>
            </w:r>
            <w:r>
              <w:rPr>
                <w:rFonts w:hint="eastAsia" w:hAnsi="宋体"/>
                <w:color w:val="auto"/>
                <w:highlight w:val="none"/>
              </w:rPr>
              <w:t>时</w:t>
            </w:r>
            <w:r>
              <w:rPr>
                <w:rFonts w:hAnsi="宋体"/>
                <w:color w:val="auto"/>
                <w:highlight w:val="none"/>
              </w:rPr>
              <w:t>00</w:t>
            </w:r>
            <w:r>
              <w:rPr>
                <w:rFonts w:hint="eastAsia" w:hAnsi="宋体"/>
                <w:color w:val="auto"/>
                <w:highlight w:val="none"/>
              </w:rPr>
              <w:t>分，</w:t>
            </w:r>
            <w:r>
              <w:rPr>
                <w:rFonts w:hAnsi="宋体"/>
                <w:color w:val="auto"/>
                <w:highlight w:val="none"/>
                <w:u w:val="single"/>
              </w:rPr>
              <w:t>15</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18</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w:t>
            </w:r>
          </w:p>
        </w:tc>
      </w:tr>
      <w:tr w14:paraId="6D78F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AC0290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049DDF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ED08511">
            <w:pPr>
              <w:spacing w:line="360" w:lineRule="auto"/>
              <w:rPr>
                <w:rFonts w:ascii="宋体" w:hAnsi="宋体"/>
                <w:color w:val="auto"/>
                <w:szCs w:val="21"/>
                <w:highlight w:val="none"/>
              </w:rPr>
            </w:pPr>
            <w:r>
              <w:rPr>
                <w:rFonts w:hint="eastAsia" w:ascii="宋体" w:hAnsi="宋体"/>
                <w:color w:val="auto"/>
                <w:szCs w:val="21"/>
                <w:highlight w:val="none"/>
              </w:rPr>
              <w:t>1、受理方式：纸质方式受理，投诉书正、副本（经过质疑的事项才可投诉）。</w:t>
            </w:r>
          </w:p>
          <w:p w14:paraId="27C191D0">
            <w:pPr>
              <w:spacing w:line="360" w:lineRule="auto"/>
              <w:rPr>
                <w:rFonts w:ascii="宋体" w:hAnsi="宋体"/>
                <w:color w:val="auto"/>
                <w:szCs w:val="21"/>
                <w:highlight w:val="none"/>
              </w:rPr>
            </w:pPr>
            <w:r>
              <w:rPr>
                <w:rFonts w:hint="eastAsia" w:ascii="宋体" w:hAnsi="宋体"/>
                <w:color w:val="auto"/>
                <w:szCs w:val="21"/>
                <w:highlight w:val="none"/>
              </w:rPr>
              <w:t>2、邮寄地址：</w:t>
            </w:r>
          </w:p>
          <w:p w14:paraId="3E579300">
            <w:pPr>
              <w:spacing w:line="360" w:lineRule="auto"/>
              <w:rPr>
                <w:rFonts w:ascii="宋体" w:hAnsi="宋体" w:cs="宋体"/>
                <w:color w:val="auto"/>
                <w:szCs w:val="21"/>
                <w:highlight w:val="none"/>
              </w:rPr>
            </w:pPr>
            <w:r>
              <w:rPr>
                <w:rFonts w:hint="eastAsia" w:ascii="宋体" w:hAnsi="宋体" w:cs="宋体"/>
                <w:color w:val="auto"/>
                <w:szCs w:val="21"/>
                <w:highlight w:val="none"/>
              </w:rPr>
              <w:t>名称：</w:t>
            </w:r>
            <w:bookmarkStart w:id="31" w:name="PO_3000001871_PM036"/>
            <w:r>
              <w:rPr>
                <w:rFonts w:hint="eastAsia" w:ascii="宋体" w:hAnsi="宋体" w:cs="宋体"/>
                <w:color w:val="auto"/>
                <w:szCs w:val="21"/>
                <w:highlight w:val="none"/>
              </w:rPr>
              <w:t>南宁市财政局政府采购监督管理科</w:t>
            </w:r>
            <w:bookmarkEnd w:id="31"/>
          </w:p>
          <w:p w14:paraId="4F203606">
            <w:pPr>
              <w:spacing w:line="360" w:lineRule="auto"/>
              <w:rPr>
                <w:rFonts w:ascii="宋体" w:hAnsi="宋体" w:cs="宋体"/>
                <w:color w:val="auto"/>
                <w:szCs w:val="21"/>
                <w:highlight w:val="none"/>
              </w:rPr>
            </w:pPr>
            <w:r>
              <w:rPr>
                <w:rFonts w:hint="eastAsia" w:ascii="宋体" w:hAnsi="宋体" w:cs="宋体"/>
                <w:color w:val="auto"/>
                <w:szCs w:val="21"/>
                <w:highlight w:val="none"/>
              </w:rPr>
              <w:t>地址：</w:t>
            </w:r>
            <w:bookmarkStart w:id="32" w:name="PO_3000001871_PM039"/>
            <w:r>
              <w:rPr>
                <w:rFonts w:hint="eastAsia" w:ascii="宋体" w:hAnsi="宋体" w:cs="宋体"/>
                <w:color w:val="auto"/>
                <w:szCs w:val="21"/>
                <w:highlight w:val="none"/>
              </w:rPr>
              <w:t>南宁市青秀区东葛路129号</w:t>
            </w:r>
            <w:bookmarkEnd w:id="32"/>
          </w:p>
          <w:p w14:paraId="5BEE773D">
            <w:pPr>
              <w:spacing w:line="360" w:lineRule="auto"/>
              <w:rPr>
                <w:rFonts w:ascii="宋体" w:hAnsi="宋体" w:cs="宋体"/>
                <w:color w:val="auto"/>
                <w:szCs w:val="21"/>
                <w:highlight w:val="none"/>
              </w:rPr>
            </w:pPr>
            <w:r>
              <w:rPr>
                <w:rFonts w:hint="eastAsia" w:ascii="宋体" w:hAnsi="宋体" w:cs="宋体"/>
                <w:color w:val="auto"/>
                <w:szCs w:val="21"/>
                <w:highlight w:val="none"/>
              </w:rPr>
              <w:t>联系电话：</w:t>
            </w:r>
            <w:bookmarkStart w:id="33" w:name="PO_3000001871_PM038"/>
            <w:r>
              <w:rPr>
                <w:rFonts w:hint="eastAsia" w:ascii="宋体" w:hAnsi="宋体" w:cs="宋体"/>
                <w:color w:val="auto"/>
                <w:szCs w:val="21"/>
                <w:highlight w:val="none"/>
              </w:rPr>
              <w:t>0771-2189091</w:t>
            </w:r>
            <w:bookmarkEnd w:id="33"/>
          </w:p>
        </w:tc>
      </w:tr>
      <w:tr w14:paraId="3B59A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A568FF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36E5DC9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E5D4408">
            <w:pPr>
              <w:spacing w:line="360" w:lineRule="auto"/>
              <w:rPr>
                <w:rFonts w:ascii="宋体" w:hAnsi="宋体" w:cs="宋体"/>
                <w:color w:val="auto"/>
                <w:szCs w:val="21"/>
                <w:highlight w:val="none"/>
              </w:rPr>
            </w:pPr>
            <w:r>
              <w:rPr>
                <w:rFonts w:hint="eastAsia" w:ascii="宋体" w:hAnsi="宋体" w:cs="宋体"/>
                <w:color w:val="auto"/>
                <w:szCs w:val="21"/>
                <w:highlight w:val="none"/>
              </w:rPr>
              <w:t>1.是否收取采购代理费：</w:t>
            </w:r>
          </w:p>
          <w:p w14:paraId="0DA60A7E">
            <w:pPr>
              <w:spacing w:line="360" w:lineRule="auto"/>
              <w:rPr>
                <w:rFonts w:ascii="宋体" w:hAnsi="宋体" w:cs="宋体"/>
                <w:color w:val="auto"/>
                <w:szCs w:val="21"/>
                <w:highlight w:val="none"/>
              </w:rPr>
            </w:pPr>
            <w:r>
              <w:rPr>
                <w:rFonts w:hint="eastAsia" w:ascii="宋体" w:hAnsi="宋体"/>
                <w:color w:val="auto"/>
                <w:sz w:val="20"/>
                <w:szCs w:val="21"/>
                <w:highlight w:val="none"/>
              </w:rPr>
              <w:t>√</w:t>
            </w:r>
            <w:r>
              <w:rPr>
                <w:rFonts w:hint="eastAsia" w:ascii="宋体" w:hAnsi="宋体" w:cs="宋体"/>
                <w:color w:val="auto"/>
                <w:szCs w:val="21"/>
                <w:highlight w:val="none"/>
              </w:rPr>
              <w:t>是□否</w:t>
            </w:r>
          </w:p>
          <w:p w14:paraId="792FFF93">
            <w:pPr>
              <w:spacing w:line="360" w:lineRule="auto"/>
              <w:rPr>
                <w:rFonts w:ascii="宋体" w:hAnsi="宋体" w:cs="宋体"/>
                <w:color w:val="auto"/>
                <w:szCs w:val="21"/>
                <w:highlight w:val="none"/>
              </w:rPr>
            </w:pPr>
            <w:r>
              <w:rPr>
                <w:rFonts w:hint="eastAsia" w:ascii="宋体" w:hAnsi="宋体" w:cs="宋体"/>
                <w:color w:val="auto"/>
                <w:szCs w:val="21"/>
                <w:highlight w:val="none"/>
              </w:rPr>
              <w:t>2.采购代理费支付方式：</w:t>
            </w:r>
          </w:p>
          <w:p w14:paraId="75DBD2EE">
            <w:pPr>
              <w:spacing w:line="360" w:lineRule="auto"/>
              <w:rPr>
                <w:rFonts w:ascii="宋体" w:hAnsi="宋体" w:cs="宋体"/>
                <w:color w:val="auto"/>
                <w:szCs w:val="21"/>
                <w:highlight w:val="none"/>
              </w:rPr>
            </w:pPr>
            <w:r>
              <w:rPr>
                <w:rFonts w:hint="eastAsia" w:ascii="宋体" w:hAnsi="宋体"/>
                <w:color w:val="auto"/>
                <w:sz w:val="20"/>
                <w:szCs w:val="21"/>
                <w:highlight w:val="none"/>
              </w:rPr>
              <w:t>√</w:t>
            </w:r>
            <w:r>
              <w:rPr>
                <w:rFonts w:hint="eastAsia" w:ascii="宋体" w:hAnsi="宋体" w:cs="宋体"/>
                <w:color w:val="auto"/>
                <w:szCs w:val="21"/>
                <w:highlight w:val="none"/>
              </w:rPr>
              <w:t>本项目代理服务费由</w:t>
            </w:r>
            <w:r>
              <w:rPr>
                <w:rFonts w:hint="eastAsia" w:ascii="宋体" w:hAnsi="宋体" w:cs="宋体"/>
                <w:color w:val="auto"/>
                <w:szCs w:val="21"/>
                <w:highlight w:val="none"/>
                <w:u w:val="single"/>
              </w:rPr>
              <w:t>成交供应商</w:t>
            </w:r>
            <w:r>
              <w:rPr>
                <w:rFonts w:hint="eastAsia" w:ascii="宋体" w:hAnsi="宋体" w:cs="宋体"/>
                <w:color w:val="auto"/>
                <w:szCs w:val="21"/>
                <w:highlight w:val="none"/>
              </w:rPr>
              <w:t>领取成交通知书前，一次性向采购代理机构支付。</w:t>
            </w:r>
          </w:p>
          <w:p w14:paraId="373C9331">
            <w:pPr>
              <w:spacing w:line="360" w:lineRule="auto"/>
              <w:rPr>
                <w:rFonts w:ascii="宋体" w:hAnsi="宋体" w:cs="宋体"/>
                <w:color w:val="auto"/>
                <w:szCs w:val="21"/>
                <w:highlight w:val="none"/>
              </w:rPr>
            </w:pPr>
            <w:r>
              <w:rPr>
                <w:rFonts w:hint="eastAsia" w:ascii="宋体" w:hAnsi="宋体" w:cs="宋体"/>
                <w:color w:val="auto"/>
                <w:szCs w:val="21"/>
                <w:highlight w:val="none"/>
              </w:rPr>
              <w:t>□采购人支付。</w:t>
            </w:r>
          </w:p>
          <w:p w14:paraId="1509A21B">
            <w:pPr>
              <w:spacing w:line="360" w:lineRule="auto"/>
              <w:rPr>
                <w:rFonts w:ascii="宋体" w:hAnsi="宋体" w:cs="宋体"/>
                <w:color w:val="auto"/>
                <w:szCs w:val="21"/>
                <w:highlight w:val="none"/>
              </w:rPr>
            </w:pPr>
            <w:r>
              <w:rPr>
                <w:rFonts w:hint="eastAsia" w:ascii="宋体" w:hAnsi="宋体" w:cs="宋体"/>
                <w:color w:val="auto"/>
                <w:szCs w:val="21"/>
                <w:highlight w:val="none"/>
              </w:rPr>
              <w:t>3.采购代理费收取标准：</w:t>
            </w:r>
          </w:p>
          <w:p w14:paraId="729FD158">
            <w:pPr>
              <w:spacing w:line="360" w:lineRule="auto"/>
              <w:rPr>
                <w:rFonts w:ascii="宋体" w:hAnsi="宋体" w:cs="宋体"/>
                <w:color w:val="auto"/>
                <w:szCs w:val="21"/>
                <w:highlight w:val="none"/>
              </w:rPr>
            </w:pPr>
            <w:r>
              <w:rPr>
                <w:rFonts w:hint="eastAsia" w:ascii="宋体" w:hAnsi="宋体"/>
                <w:b/>
                <w:color w:val="auto"/>
                <w:sz w:val="20"/>
                <w:szCs w:val="21"/>
                <w:highlight w:val="none"/>
              </w:rPr>
              <w:t>√</w:t>
            </w:r>
            <w:r>
              <w:rPr>
                <w:rFonts w:hint="eastAsia" w:ascii="宋体" w:hAnsi="宋体" w:cs="宋体"/>
                <w:color w:val="auto"/>
                <w:szCs w:val="21"/>
                <w:highlight w:val="none"/>
              </w:rPr>
              <w:t>以分标（</w:t>
            </w:r>
            <w:r>
              <w:rPr>
                <w:rFonts w:hint="eastAsia" w:ascii="宋体" w:hAnsi="宋体"/>
                <w:b/>
                <w:color w:val="auto"/>
                <w:sz w:val="20"/>
                <w:szCs w:val="21"/>
                <w:highlight w:val="none"/>
              </w:rPr>
              <w:t>√</w:t>
            </w:r>
            <w:r>
              <w:rPr>
                <w:rFonts w:hint="eastAsia" w:ascii="宋体" w:hAnsi="宋体" w:cs="宋体"/>
                <w:color w:val="auto"/>
                <w:szCs w:val="21"/>
                <w:highlight w:val="none"/>
              </w:rPr>
              <w:t>成交金额/□采购预算/□暂定成交金额/□其他）为计费额，按货物类采用差额定率累进法计算出收费基准价格，采购代理收费按国家计委关于印发《招标代理服务收费管理暂行办法》（国家发展计划委员会计价格[2002]1980号），国家发改委《国家发展改革委办公厅关于招标代理服务收费有关问题的通知》（发改办价格[2003]857号）和《国家发展改革委关于降低部分建设项目收费标准规范收费行为等有关问题的通知》（发改价格〔2011〕534号）标准收取。</w:t>
            </w:r>
          </w:p>
          <w:p w14:paraId="69678E2E">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□固定采购代理收费</w:t>
            </w:r>
            <w:r>
              <w:rPr>
                <w:rFonts w:hint="eastAsia" w:ascii="宋体" w:hAnsi="宋体" w:cs="宋体"/>
                <w:color w:val="auto"/>
                <w:szCs w:val="21"/>
                <w:highlight w:val="none"/>
                <w:u w:val="none"/>
              </w:rPr>
              <w:t>。</w:t>
            </w:r>
          </w:p>
          <w:p w14:paraId="01F5BEDD">
            <w:pPr>
              <w:spacing w:line="360" w:lineRule="auto"/>
              <w:rPr>
                <w:rFonts w:ascii="宋体" w:hAnsi="宋体" w:cs="宋体"/>
                <w:color w:val="auto"/>
                <w:szCs w:val="21"/>
                <w:highlight w:val="none"/>
              </w:rPr>
            </w:pPr>
            <w:r>
              <w:rPr>
                <w:rFonts w:hint="eastAsia" w:ascii="宋体" w:hAnsi="宋体" w:cs="宋体"/>
                <w:color w:val="auto"/>
                <w:szCs w:val="21"/>
                <w:highlight w:val="none"/>
              </w:rPr>
              <w:t>4.采购代理费收取银行账户</w:t>
            </w:r>
          </w:p>
          <w:p w14:paraId="18374394">
            <w:pPr>
              <w:spacing w:line="360" w:lineRule="auto"/>
              <w:rPr>
                <w:rFonts w:ascii="宋体" w:hAnsi="宋体" w:cs="宋体"/>
                <w:color w:val="auto"/>
                <w:szCs w:val="21"/>
                <w:highlight w:val="none"/>
              </w:rPr>
            </w:pPr>
            <w:r>
              <w:rPr>
                <w:rFonts w:hint="eastAsia" w:ascii="宋体" w:hAnsi="宋体" w:cs="宋体"/>
                <w:color w:val="auto"/>
                <w:szCs w:val="21"/>
                <w:highlight w:val="none"/>
              </w:rPr>
              <w:t>开户名称：云之龙咨询集团有限公司；</w:t>
            </w:r>
          </w:p>
          <w:p w14:paraId="1095C041">
            <w:pPr>
              <w:spacing w:line="360" w:lineRule="auto"/>
              <w:rPr>
                <w:rFonts w:ascii="宋体" w:hAnsi="宋体" w:cs="宋体"/>
                <w:color w:val="auto"/>
                <w:szCs w:val="21"/>
                <w:highlight w:val="none"/>
              </w:rPr>
            </w:pPr>
            <w:r>
              <w:rPr>
                <w:rFonts w:hint="eastAsia" w:ascii="宋体" w:hAnsi="宋体" w:cs="宋体"/>
                <w:color w:val="auto"/>
                <w:szCs w:val="21"/>
                <w:highlight w:val="none"/>
              </w:rPr>
              <w:t>银行账号：8113001013400293071；</w:t>
            </w:r>
          </w:p>
          <w:p w14:paraId="006CA24A">
            <w:pPr>
              <w:spacing w:line="360" w:lineRule="auto"/>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06C5F2EE">
            <w:pPr>
              <w:spacing w:line="360" w:lineRule="auto"/>
              <w:rPr>
                <w:rFonts w:ascii="宋体" w:hAnsi="宋体" w:cs="宋体"/>
                <w:color w:val="auto"/>
                <w:szCs w:val="21"/>
                <w:highlight w:val="none"/>
              </w:rPr>
            </w:pPr>
            <w:r>
              <w:rPr>
                <w:rFonts w:hint="eastAsia" w:ascii="宋体" w:hAnsi="宋体" w:cs="宋体"/>
                <w:color w:val="auto"/>
                <w:szCs w:val="21"/>
                <w:highlight w:val="none"/>
              </w:rPr>
              <w:t>开户行行号：302611029137。</w:t>
            </w:r>
          </w:p>
        </w:tc>
      </w:tr>
      <w:tr w14:paraId="33BCB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66A423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4973D247">
            <w:pPr>
              <w:spacing w:line="360" w:lineRule="auto"/>
              <w:jc w:val="center"/>
              <w:rPr>
                <w:rFonts w:ascii="宋体" w:hAnsi="宋体" w:cs="宋体"/>
                <w:color w:val="auto"/>
                <w:szCs w:val="21"/>
                <w:highlight w:val="none"/>
              </w:rPr>
            </w:pPr>
            <w:r>
              <w:rPr>
                <w:rFonts w:hint="eastAsia" w:hAnsi="宋体"/>
                <w:color w:val="auto"/>
                <w:highlight w:val="none"/>
              </w:rPr>
              <w:t>解释</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7D94AA5">
            <w:pPr>
              <w:spacing w:line="360" w:lineRule="auto"/>
              <w:rPr>
                <w:rFonts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构成本谈判文件的各个组成文件应互为解释，互为说明；除谈判文件中有特别规定外，仅适用于竞标阶段的规定，按更正公告（澄清公告）、竞争性谈判公告、供应商须知、采购需求、</w:t>
            </w:r>
            <w:r>
              <w:rPr>
                <w:rFonts w:hint="eastAsia" w:ascii="宋体" w:hAnsi="Courier New"/>
                <w:color w:val="auto"/>
                <w:szCs w:val="21"/>
                <w:highlight w:val="none"/>
              </w:rPr>
              <w:t>评审程序、评审方法和评审标准</w:t>
            </w:r>
            <w:r>
              <w:rPr>
                <w:rFonts w:hint="eastAsia" w:ascii="宋体" w:hAnsi="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2BFCF4EF">
            <w:pPr>
              <w:tabs>
                <w:tab w:val="left" w:pos="1080"/>
              </w:tabs>
              <w:spacing w:line="360" w:lineRule="auto"/>
              <w:rPr>
                <w:rFonts w:ascii="宋体" w:hAnsi="宋体"/>
                <w:color w:val="auto"/>
                <w:szCs w:val="21"/>
                <w:highlight w:val="none"/>
              </w:rPr>
            </w:pPr>
            <w:r>
              <w:rPr>
                <w:rFonts w:hint="eastAsia" w:ascii="宋体" w:hAnsi="宋体"/>
                <w:b/>
                <w:color w:val="auto"/>
                <w:szCs w:val="21"/>
                <w:highlight w:val="none"/>
              </w:rPr>
              <w:t>法律责任：</w:t>
            </w:r>
          </w:p>
          <w:p w14:paraId="52203B49">
            <w:pPr>
              <w:tabs>
                <w:tab w:val="left" w:pos="1080"/>
              </w:tabs>
              <w:spacing w:line="360" w:lineRule="auto"/>
              <w:rPr>
                <w:rFonts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3C95854">
            <w:pPr>
              <w:spacing w:line="360" w:lineRule="auto"/>
              <w:rPr>
                <w:rFonts w:ascii="宋体" w:hAnsi="宋体" w:cs="宋体"/>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541F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3AC23F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BFDD47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ED97ACB">
            <w:pPr>
              <w:spacing w:line="360" w:lineRule="auto"/>
              <w:rPr>
                <w:rFonts w:ascii="宋体" w:hAnsi="宋体" w:cs="宋体"/>
                <w:color w:val="auto"/>
                <w:szCs w:val="21"/>
                <w:highlight w:val="none"/>
              </w:rPr>
            </w:pPr>
            <w:r>
              <w:rPr>
                <w:rFonts w:hint="eastAsia" w:ascii="宋体" w:hAnsi="宋体" w:cs="宋体"/>
                <w:color w:val="auto"/>
                <w:szCs w:val="21"/>
                <w:highlight w:val="none"/>
              </w:rPr>
              <w:t>1.本谈判文件中描述供应商的“公章”是指供应商通过指定电子化政府采购平台办理数字证书（CA认证）获得的以法定主体行为名称制作的电子印章。</w:t>
            </w:r>
          </w:p>
          <w:p w14:paraId="53D30693">
            <w:pPr>
              <w:spacing w:line="360" w:lineRule="auto"/>
              <w:rPr>
                <w:rFonts w:ascii="宋体" w:hAnsi="宋体" w:cs="宋体"/>
                <w:color w:val="auto"/>
                <w:szCs w:val="21"/>
                <w:highlight w:val="none"/>
              </w:rPr>
            </w:pPr>
            <w:r>
              <w:rPr>
                <w:rFonts w:hint="eastAsia" w:ascii="宋体" w:hAnsi="宋体" w:cs="宋体"/>
                <w:color w:val="auto"/>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7634AC2B">
            <w:pPr>
              <w:spacing w:line="360" w:lineRule="auto"/>
              <w:rPr>
                <w:rFonts w:ascii="宋体" w:hAnsi="宋体" w:cs="宋体"/>
                <w:color w:val="auto"/>
                <w:szCs w:val="21"/>
                <w:highlight w:val="none"/>
              </w:rPr>
            </w:pPr>
            <w:r>
              <w:rPr>
                <w:rFonts w:hint="eastAsia" w:ascii="宋体" w:hAnsi="宋体" w:cs="宋体"/>
                <w:color w:val="auto"/>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755E9E4">
            <w:pPr>
              <w:spacing w:line="360" w:lineRule="auto"/>
              <w:rPr>
                <w:rFonts w:ascii="宋体" w:hAnsi="宋体" w:cs="宋体"/>
                <w:color w:val="auto"/>
                <w:szCs w:val="21"/>
                <w:highlight w:val="none"/>
              </w:rPr>
            </w:pPr>
            <w:r>
              <w:rPr>
                <w:rFonts w:hint="eastAsia" w:ascii="宋体" w:hAnsi="宋体" w:cs="宋体"/>
                <w:color w:val="auto"/>
                <w:szCs w:val="21"/>
                <w:highlight w:val="none"/>
              </w:rPr>
              <w:t>4.自然人竞标的，谈判文件规定盖公章处由自然人摁手指指印。</w:t>
            </w:r>
          </w:p>
          <w:p w14:paraId="46873E0A">
            <w:pPr>
              <w:spacing w:line="360" w:lineRule="auto"/>
              <w:rPr>
                <w:rFonts w:ascii="宋体" w:hAnsi="宋体" w:cs="宋体"/>
                <w:color w:val="auto"/>
                <w:szCs w:val="21"/>
                <w:highlight w:val="none"/>
              </w:rPr>
            </w:pPr>
            <w:r>
              <w:rPr>
                <w:rFonts w:hint="eastAsia" w:ascii="宋体" w:hAnsi="宋体" w:cs="宋体"/>
                <w:color w:val="auto"/>
                <w:szCs w:val="21"/>
                <w:highlight w:val="none"/>
              </w:rPr>
              <w:t>5.本谈判文件所称的“以上”“以下”“以内”“届满”，包括本数；所称的“不满”“超过”“以外”，不包括本数。</w:t>
            </w:r>
          </w:p>
        </w:tc>
      </w:tr>
    </w:tbl>
    <w:p w14:paraId="70E564EE">
      <w:pPr>
        <w:keepNext/>
        <w:keepLines/>
        <w:spacing w:before="260" w:after="260" w:line="420" w:lineRule="exact"/>
        <w:jc w:val="center"/>
        <w:outlineLvl w:val="1"/>
        <w:rPr>
          <w:rFonts w:ascii="宋体" w:hAnsi="宋体" w:cs="宋体"/>
          <w:bCs/>
          <w:color w:val="auto"/>
          <w:sz w:val="32"/>
          <w:szCs w:val="32"/>
          <w:highlight w:val="none"/>
        </w:rPr>
      </w:pPr>
      <w:r>
        <w:rPr>
          <w:rFonts w:hint="eastAsia" w:ascii="宋体" w:hAnsi="宋体" w:cs="宋体"/>
          <w:b/>
          <w:color w:val="auto"/>
          <w:sz w:val="32"/>
          <w:szCs w:val="32"/>
          <w:highlight w:val="none"/>
        </w:rPr>
        <w:br w:type="page" w:clear="all"/>
      </w:r>
      <w:bookmarkStart w:id="34" w:name="_Toc173510391"/>
      <w:r>
        <w:rPr>
          <w:rFonts w:hint="eastAsia" w:ascii="宋体" w:hAnsi="宋体" w:cs="宋体"/>
          <w:bCs/>
          <w:color w:val="auto"/>
          <w:sz w:val="32"/>
          <w:szCs w:val="32"/>
          <w:highlight w:val="none"/>
        </w:rPr>
        <w:t>第二节供应商须知正文</w:t>
      </w:r>
      <w:bookmarkEnd w:id="34"/>
    </w:p>
    <w:p w14:paraId="53F4DC8B">
      <w:pPr>
        <w:keepNext/>
        <w:keepLines/>
        <w:spacing w:line="336" w:lineRule="auto"/>
        <w:ind w:firstLine="640"/>
        <w:outlineLvl w:val="2"/>
        <w:rPr>
          <w:rFonts w:ascii="宋体" w:hAnsi="宋体"/>
          <w:bCs/>
          <w:color w:val="auto"/>
          <w:sz w:val="32"/>
          <w:szCs w:val="32"/>
          <w:highlight w:val="none"/>
        </w:rPr>
      </w:pPr>
      <w:bookmarkStart w:id="35" w:name="_Toc173510392"/>
      <w:r>
        <w:rPr>
          <w:rFonts w:hint="eastAsia" w:ascii="宋体" w:hAnsi="宋体"/>
          <w:bCs/>
          <w:color w:val="auto"/>
          <w:sz w:val="32"/>
          <w:szCs w:val="32"/>
          <w:highlight w:val="none"/>
        </w:rPr>
        <w:t>一、总则</w:t>
      </w:r>
      <w:bookmarkEnd w:id="35"/>
    </w:p>
    <w:p w14:paraId="59CF0D0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0F631EBB">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D7DDC2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ACB46A7">
      <w:pPr>
        <w:spacing w:line="336" w:lineRule="auto"/>
        <w:ind w:firstLine="482"/>
        <w:rPr>
          <w:rFonts w:ascii="宋体" w:hAnsi="宋体" w:cs="宋体"/>
          <w:color w:val="auto"/>
          <w:szCs w:val="21"/>
          <w:highlight w:val="none"/>
        </w:rPr>
      </w:pPr>
      <w:r>
        <w:rPr>
          <w:rFonts w:hint="eastAsia" w:ascii="黑体" w:hAnsi="黑体" w:eastAsia="黑体" w:cs="宋体"/>
          <w:b/>
          <w:bCs/>
          <w:color w:val="auto"/>
          <w:sz w:val="24"/>
          <w:highlight w:val="none"/>
        </w:rPr>
        <w:t>2.定义</w:t>
      </w:r>
    </w:p>
    <w:p w14:paraId="65276AB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3702E38">
      <w:pPr>
        <w:spacing w:line="336" w:lineRule="auto"/>
        <w:ind w:firstLine="420"/>
        <w:rPr>
          <w:rFonts w:ascii="宋体" w:hAnsi="宋体"/>
          <w:b/>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DC2396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DE1AB9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59FE365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27F4507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2.6“售后服务”是指包含但不限于供应商须承担的备品备件、包装、运输、装卸、保险、货到就位以及安装、调试、培训、保修和其他类似的义务。</w:t>
      </w:r>
    </w:p>
    <w:p w14:paraId="7FEDAD4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57F04A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是指：供应商根据本文件要求，编制包含报价、技术和货物等所有内容的文件。</w:t>
      </w:r>
    </w:p>
    <w:p w14:paraId="5FF6865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2.9“实质性要求”是指采购需求中带“▲”的条款或者不能负偏离的条款或者已经指明不满足按响应文件作无效处理的条款。</w:t>
      </w:r>
    </w:p>
    <w:p w14:paraId="35426E3A">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657430D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1E5FEE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13F18D4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434D9D9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F07DC8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3700E8B">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4.谈判费用</w:t>
      </w:r>
    </w:p>
    <w:p w14:paraId="5B4EF4E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06A121A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2A2C047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0F2BA6E">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58AFEE94">
      <w:pPr>
        <w:spacing w:line="336" w:lineRule="auto"/>
        <w:ind w:firstLine="42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4FFC1440">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26BEAE7B">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41130EC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318CFF9A">
      <w:pPr>
        <w:spacing w:line="336" w:lineRule="auto"/>
        <w:ind w:firstLine="482"/>
        <w:rPr>
          <w:rFonts w:ascii="黑体" w:hAnsi="黑体" w:eastAsia="黑体" w:cs="宋体"/>
          <w:b/>
          <w:bCs/>
          <w:color w:val="auto"/>
          <w:sz w:val="24"/>
          <w:highlight w:val="none"/>
        </w:rPr>
      </w:pPr>
      <w:bookmarkStart w:id="36" w:name="_Toc254970532"/>
      <w:bookmarkStart w:id="37" w:name="_Toc254970673"/>
      <w:r>
        <w:rPr>
          <w:rFonts w:hint="eastAsia" w:ascii="黑体" w:hAnsi="黑体" w:eastAsia="黑体" w:cs="宋体"/>
          <w:b/>
          <w:bCs/>
          <w:color w:val="auto"/>
          <w:sz w:val="24"/>
          <w:highlight w:val="none"/>
        </w:rPr>
        <w:t>7.特别说明</w:t>
      </w:r>
      <w:bookmarkEnd w:id="36"/>
      <w:bookmarkEnd w:id="37"/>
    </w:p>
    <w:p w14:paraId="73B08118">
      <w:pPr>
        <w:spacing w:line="336" w:lineRule="auto"/>
        <w:ind w:firstLine="420"/>
        <w:rPr>
          <w:rFonts w:ascii="宋体" w:hAnsi="宋体" w:cs="宋体"/>
          <w:color w:val="auto"/>
          <w:szCs w:val="21"/>
          <w:highlight w:val="none"/>
        </w:rPr>
      </w:pPr>
      <w:bookmarkStart w:id="38" w:name="_8.1提供相同品牌产品且通过资格审查、符合性审查的不同投标人参加同一合"/>
      <w:bookmarkEnd w:id="38"/>
      <w:r>
        <w:rPr>
          <w:rFonts w:hint="eastAsia" w:ascii="宋体" w:hAnsi="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w:t>
      </w:r>
    </w:p>
    <w:p w14:paraId="7D8E072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7.2供应商应仔细阅读谈判文件的所有内容，按照谈判文件的要求提交响应文件，并对所提供的全部资料的真实性承担法律责任。</w:t>
      </w:r>
    </w:p>
    <w:p w14:paraId="3B7B9A3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51FFE3C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BE6013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F180C1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E6378B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2D7A6A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8C066D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54EED4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239587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64EC08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（1）不同供应商的响应文件由同一单位或者个人编制；或者不同供应商报名的IP地址一致的；或者编制响应文件硬件设备CPU编号、硬盘编号、网卡地址一致的情况。</w:t>
      </w:r>
    </w:p>
    <w:p w14:paraId="4335D1B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6F28B9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0F671B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AC4723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A86982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4470737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bookmarkStart w:id="39" w:name="_Hlk54682620"/>
      <w:r>
        <w:rPr>
          <w:rFonts w:hint="eastAsia" w:ascii="宋体" w:hAnsi="宋体" w:cs="宋体"/>
          <w:color w:val="auto"/>
          <w:szCs w:val="21"/>
          <w:highlight w:val="none"/>
        </w:rPr>
        <w:t>，将报同级监督管理部门</w:t>
      </w:r>
      <w:bookmarkEnd w:id="39"/>
      <w:r>
        <w:rPr>
          <w:rFonts w:hint="eastAsia" w:ascii="宋体" w:hAnsi="宋体" w:cs="宋体"/>
          <w:color w:val="auto"/>
          <w:szCs w:val="21"/>
          <w:highlight w:val="none"/>
        </w:rPr>
        <w:t>：</w:t>
      </w:r>
    </w:p>
    <w:p w14:paraId="521D251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15FB89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40C1D0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1CCB7E3">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0812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6BA2D7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E3E089E">
      <w:pPr>
        <w:spacing w:line="336" w:lineRule="auto"/>
        <w:ind w:firstLine="420"/>
        <w:rPr>
          <w:color w:val="auto"/>
          <w:highlight w:val="none"/>
        </w:rPr>
      </w:pPr>
      <w:r>
        <w:rPr>
          <w:rFonts w:hint="eastAsia"/>
          <w:color w:val="auto"/>
          <w:highlight w:val="none"/>
        </w:rPr>
        <w:t>（</w:t>
      </w:r>
      <w:r>
        <w:rPr>
          <w:color w:val="auto"/>
          <w:highlight w:val="none"/>
        </w:rPr>
        <w:t>7</w:t>
      </w:r>
      <w:r>
        <w:rPr>
          <w:rFonts w:hint="eastAsia"/>
          <w:color w:val="auto"/>
          <w:highlight w:val="none"/>
        </w:rPr>
        <w:t>）供应商与采购人或者采购代理机构之间、供应商相互之间，为谋求特定供应商成交或者排斥其他供应商的其他串通行为。</w:t>
      </w:r>
      <w:bookmarkStart w:id="40" w:name="_Toc254970534"/>
      <w:bookmarkStart w:id="41" w:name="_Toc254970675"/>
    </w:p>
    <w:p w14:paraId="7AF9CCD6">
      <w:pPr>
        <w:pStyle w:val="12"/>
        <w:spacing w:line="360" w:lineRule="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7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DDF322">
      <w:pPr>
        <w:pStyle w:val="12"/>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54F2DBC1">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31080" cy="764540"/>
            <wp:effectExtent l="0" t="0" r="0" b="0"/>
            <wp:docPr id="4" name="_x0000_i1025"/>
            <wp:cNvGraphicFramePr/>
            <a:graphic xmlns:a="http://schemas.openxmlformats.org/drawingml/2006/main">
              <a:graphicData uri="http://schemas.openxmlformats.org/drawingml/2006/picture">
                <pic:pic xmlns:pic="http://schemas.openxmlformats.org/drawingml/2006/picture">
                  <pic:nvPicPr>
                    <pic:cNvPr id="4" name="_x0000_i1025"/>
                    <pic:cNvPicPr/>
                  </pic:nvPicPr>
                  <pic:blipFill>
                    <a:blip r:embed="rId7"/>
                    <a:stretch>
                      <a:fillRect/>
                    </a:stretch>
                  </pic:blipFill>
                  <pic:spPr>
                    <a:xfrm>
                      <a:off x="0" y="0"/>
                      <a:ext cx="4831080" cy="764540"/>
                    </a:xfrm>
                    <a:prstGeom prst="rect">
                      <a:avLst/>
                    </a:prstGeom>
                    <a:noFill/>
                  </pic:spPr>
                </pic:pic>
              </a:graphicData>
            </a:graphic>
          </wp:inline>
        </w:drawing>
      </w:r>
      <w:r>
        <w:rPr>
          <w:rFonts w:ascii="宋体" w:hAnsi="宋体" w:cs="宋体"/>
          <w:color w:val="auto"/>
          <w:sz w:val="24"/>
          <w:highlight w:val="none"/>
        </w:rPr>
        <w:fldChar w:fldCharType="end"/>
      </w:r>
      <w:r>
        <w:rPr>
          <w:rFonts w:ascii="宋体" w:hAnsi="宋体" w:cs="宋体"/>
          <w:color w:val="auto"/>
          <w:sz w:val="24"/>
          <w:highlight w:val="none"/>
        </w:rPr>
        <w:fldChar w:fldCharType="end"/>
      </w:r>
    </w:p>
    <w:p w14:paraId="7CCAC5D0">
      <w:pPr>
        <w:pStyle w:val="12"/>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69B1259">
      <w:pPr>
        <w:pStyle w:val="12"/>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256716BE">
      <w:pPr>
        <w:pStyle w:val="12"/>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A7E697F">
      <w:pPr>
        <w:spacing w:line="336" w:lineRule="auto"/>
        <w:ind w:firstLine="420"/>
        <w:rPr>
          <w:color w:val="auto"/>
          <w:highlight w:val="none"/>
        </w:rPr>
      </w:pPr>
    </w:p>
    <w:p w14:paraId="25E0E836">
      <w:pPr>
        <w:keepNext/>
        <w:keepLines/>
        <w:spacing w:line="336" w:lineRule="auto"/>
        <w:ind w:firstLine="640"/>
        <w:outlineLvl w:val="2"/>
        <w:rPr>
          <w:rFonts w:ascii="宋体" w:hAnsi="宋体"/>
          <w:color w:val="auto"/>
          <w:sz w:val="32"/>
          <w:szCs w:val="32"/>
          <w:highlight w:val="none"/>
        </w:rPr>
      </w:pPr>
      <w:bookmarkStart w:id="42" w:name="_Toc173510393"/>
      <w:r>
        <w:rPr>
          <w:rFonts w:hint="eastAsia" w:ascii="宋体" w:hAnsi="宋体"/>
          <w:color w:val="auto"/>
          <w:sz w:val="32"/>
          <w:szCs w:val="32"/>
          <w:highlight w:val="none"/>
        </w:rPr>
        <w:t>二、谈判文件</w:t>
      </w:r>
      <w:bookmarkEnd w:id="40"/>
      <w:bookmarkEnd w:id="41"/>
      <w:bookmarkEnd w:id="42"/>
    </w:p>
    <w:p w14:paraId="1E1448CC">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7B51B7D9">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第一章竞争性谈判公告；</w:t>
      </w:r>
    </w:p>
    <w:p w14:paraId="666A6270">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第二章采购需求；</w:t>
      </w:r>
    </w:p>
    <w:p w14:paraId="71FF63D3">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第三章供应商须知；</w:t>
      </w:r>
    </w:p>
    <w:p w14:paraId="4E146F0A">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第四章评审程序、评审方法和成交标准；</w:t>
      </w:r>
    </w:p>
    <w:p w14:paraId="4F3892C4">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第五章响应文件格式；</w:t>
      </w:r>
    </w:p>
    <w:p w14:paraId="6A99C76B">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第六章合同文本；</w:t>
      </w:r>
    </w:p>
    <w:p w14:paraId="6E8AF16C">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第七章质疑、投诉材料格式。</w:t>
      </w:r>
    </w:p>
    <w:p w14:paraId="6D1A3BA0">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4377FAAA">
      <w:pPr>
        <w:spacing w:line="336" w:lineRule="auto"/>
        <w:ind w:firstLine="42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供应商应认真阅读谈判文件的采购需求，如供应商对谈判文件有疑问的，如要求采购人作出澄清或者修改的，供应商应在提交首次响应文件截止之日前，以书面形式向采购人、采购代理机构提出。</w:t>
      </w:r>
    </w:p>
    <w:p w14:paraId="730C8B4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135DADD1">
      <w:pPr>
        <w:spacing w:line="336" w:lineRule="auto"/>
        <w:ind w:firstLine="420"/>
        <w:rPr>
          <w:rFonts w:ascii="宋体" w:hAnsi="宋体"/>
          <w:color w:val="auto"/>
          <w:szCs w:val="21"/>
          <w:highlight w:val="none"/>
        </w:rPr>
      </w:pPr>
      <w:r>
        <w:rPr>
          <w:rFonts w:hint="eastAsia" w:ascii="宋体" w:hAnsi="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2CF0EED7">
      <w:pPr>
        <w:spacing w:line="336" w:lineRule="auto"/>
        <w:ind w:firstLine="422"/>
        <w:rPr>
          <w:rFonts w:ascii="宋体" w:hAnsi="宋体"/>
          <w:b/>
          <w:color w:val="auto"/>
          <w:szCs w:val="21"/>
          <w:highlight w:val="none"/>
        </w:rPr>
      </w:pPr>
      <w:r>
        <w:rPr>
          <w:rFonts w:hint="eastAsia" w:ascii="宋体" w:hAnsi="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36337D87">
      <w:pPr>
        <w:spacing w:line="336" w:lineRule="auto"/>
        <w:ind w:firstLine="42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7D3EC3B1">
      <w:pPr>
        <w:spacing w:line="336" w:lineRule="auto"/>
        <w:ind w:firstLine="42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rPr>
        <w:t>采购信息更正公告的内容应当包括采购人和采购代理机构名称、地址、联系方式，原公告的采购项目名称及首次公告日期，更正事项、内容及日期，采购项目联系人和电话。</w:t>
      </w:r>
    </w:p>
    <w:p w14:paraId="2973F9F4">
      <w:pPr>
        <w:spacing w:line="336" w:lineRule="auto"/>
        <w:ind w:firstLine="42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7C8D5AF7">
      <w:pPr>
        <w:spacing w:line="336" w:lineRule="auto"/>
        <w:ind w:firstLine="400"/>
        <w:rPr>
          <w:rFonts w:ascii="宋体" w:hAnsi="Courier New"/>
          <w:color w:val="auto"/>
          <w:sz w:val="20"/>
          <w:szCs w:val="21"/>
          <w:highlight w:val="none"/>
        </w:rPr>
      </w:pPr>
      <w:r>
        <w:rPr>
          <w:rFonts w:hint="eastAsia" w:ascii="宋体" w:hAnsi="Courier New"/>
          <w:color w:val="auto"/>
          <w:sz w:val="20"/>
          <w:szCs w:val="21"/>
          <w:highlight w:val="none"/>
        </w:rPr>
        <w:t>▲</w:t>
      </w:r>
      <w:r>
        <w:rPr>
          <w:rFonts w:hint="eastAsia" w:ascii="宋体" w:hAnsi="Courier New"/>
          <w:b/>
          <w:color w:val="auto"/>
          <w:sz w:val="20"/>
          <w:szCs w:val="21"/>
          <w:highlight w:val="none"/>
        </w:rPr>
        <w:t>响应文件未按谈判文件的澄清、修改的内容编制，又不符合实质性要求的，其响应文件作无效处理。</w:t>
      </w:r>
    </w:p>
    <w:p w14:paraId="0B0CDB40">
      <w:pPr>
        <w:keepNext/>
        <w:keepLines/>
        <w:spacing w:line="336" w:lineRule="auto"/>
        <w:ind w:firstLine="640"/>
        <w:outlineLvl w:val="2"/>
        <w:rPr>
          <w:rFonts w:ascii="宋体" w:hAnsi="宋体"/>
          <w:color w:val="auto"/>
          <w:sz w:val="32"/>
          <w:szCs w:val="32"/>
          <w:highlight w:val="none"/>
        </w:rPr>
      </w:pPr>
      <w:bookmarkStart w:id="43" w:name="_Toc173510394"/>
      <w:r>
        <w:rPr>
          <w:rFonts w:hint="eastAsia" w:ascii="宋体" w:hAnsi="宋体"/>
          <w:color w:val="auto"/>
          <w:sz w:val="32"/>
          <w:szCs w:val="32"/>
          <w:highlight w:val="none"/>
        </w:rPr>
        <w:t>三、响应文件的编制</w:t>
      </w:r>
      <w:bookmarkEnd w:id="43"/>
    </w:p>
    <w:p w14:paraId="448EAA2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12F7C5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51E5401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732852A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61B96C56">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7C151263">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698C855">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0C121938">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98336B6">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C837D65">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5131CD1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2A0DD7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0438C84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9E29ED9">
      <w:pPr>
        <w:tabs>
          <w:tab w:val="left" w:pos="2492"/>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15.1响应报价应按“第五章响应文件格式”中“响应报价表”格式填写。</w:t>
      </w:r>
    </w:p>
    <w:p w14:paraId="6AA5C98D">
      <w:pPr>
        <w:tabs>
          <w:tab w:val="left" w:pos="2492"/>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0A354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15.3响应报价要求</w:t>
      </w:r>
    </w:p>
    <w:p w14:paraId="5599A46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779353AF">
      <w:pPr>
        <w:spacing w:line="336"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29FF5B1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16C2D7A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179EFB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15.3.3</w:t>
      </w:r>
      <w:bookmarkStart w:id="44" w:name="_Hlk42592874"/>
      <w:r>
        <w:rPr>
          <w:rFonts w:hint="eastAsia" w:ascii="宋体" w:hAnsi="宋体" w:cs="宋体"/>
          <w:color w:val="auto"/>
          <w:szCs w:val="21"/>
          <w:highlight w:val="none"/>
        </w:rPr>
        <w:t>响应报价（包含首次报价、最后报价）超过分项采购预算金额或者最高限价的，其响应文件将作无效处理。</w:t>
      </w:r>
      <w:bookmarkEnd w:id="44"/>
    </w:p>
    <w:p w14:paraId="38201214">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7E7C16D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190825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w:t>
      </w:r>
    </w:p>
    <w:p w14:paraId="3306222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D7B98D1">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17.谈判保证金</w:t>
      </w:r>
    </w:p>
    <w:p w14:paraId="363D854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2F173D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6C5622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谈判文件“第五章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7F9070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18.2响应文件应按资格证明、报价分别编制，商务技术文件合并编制，本谈判只接收电子版响应文件，要求见本章“12.2响应文件电子版要求”。</w:t>
      </w:r>
    </w:p>
    <w:p w14:paraId="1CCA67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w:t>
      </w:r>
      <w:bookmarkStart w:id="45"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szCs w:val="21"/>
          <w:highlight w:val="none"/>
          <w:lang w:val="zh-CN"/>
        </w:rPr>
        <w:t>“</w:t>
      </w:r>
      <w:r>
        <w:rPr>
          <w:rFonts w:hint="eastAsia" w:ascii="宋体" w:hAnsi="宋体"/>
          <w:color w:val="auto"/>
          <w:szCs w:val="21"/>
          <w:highlight w:val="none"/>
        </w:rPr>
        <w:t>第五章响应文件格式</w:t>
      </w:r>
      <w:r>
        <w:rPr>
          <w:rFonts w:hint="eastAsia" w:ascii="宋体" w:hAnsi="宋体" w:cs="仿宋_GB2312"/>
          <w:color w:val="auto"/>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45"/>
      <w:r>
        <w:rPr>
          <w:rFonts w:hint="eastAsia" w:ascii="宋体" w:hAnsi="宋体" w:cs="宋体"/>
          <w:color w:val="auto"/>
          <w:szCs w:val="21"/>
          <w:highlight w:val="none"/>
        </w:rPr>
        <w:t>，否则其响应文件按无效响应处理。骑缝盖公章不视为在规定位置盖章。</w:t>
      </w:r>
    </w:p>
    <w:p w14:paraId="19D09DC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0CFFAD3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07DFCCD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28FAD4EC">
      <w:pPr>
        <w:spacing w:line="336" w:lineRule="auto"/>
        <w:ind w:firstLine="420"/>
        <w:rPr>
          <w:rFonts w:ascii="宋体" w:hAnsi="宋体" w:cs="仿宋_GB2312"/>
          <w:color w:val="auto"/>
          <w:szCs w:val="21"/>
          <w:highlight w:val="none"/>
          <w:lang w:val="zh-CN"/>
        </w:rPr>
      </w:pPr>
      <w:r>
        <w:rPr>
          <w:rFonts w:hint="eastAsia" w:ascii="宋体" w:hAnsi="宋体" w:cs="仿宋_GB2312"/>
          <w:color w:val="auto"/>
          <w:szCs w:val="21"/>
          <w:highlight w:val="none"/>
          <w:lang w:val="zh-CN"/>
        </w:rPr>
        <w:t>19.1供应商进行电子交易应安装客户端软件—“</w:t>
      </w:r>
      <w:r>
        <w:rPr>
          <w:rFonts w:hint="eastAsia" w:ascii="宋体" w:hAnsi="宋体" w:cs="仿宋_GB2312"/>
          <w:color w:val="auto"/>
          <w:szCs w:val="21"/>
          <w:highlight w:val="none"/>
        </w:rPr>
        <w:t>政府采购云平台</w:t>
      </w:r>
      <w:r>
        <w:rPr>
          <w:rFonts w:hint="eastAsia" w:ascii="宋体" w:hAnsi="宋体" w:cs="仿宋_GB2312"/>
          <w:color w:val="auto"/>
          <w:szCs w:val="21"/>
          <w:highlight w:val="none"/>
          <w:lang w:val="zh-CN"/>
        </w:rPr>
        <w:t>电子交易客户端”，并按照谈判文件和电子交易平台的要求编制并加密响应文件。供应商未按规定加密的响应文件，电子交易平台将拒收并提示。</w:t>
      </w:r>
    </w:p>
    <w:p w14:paraId="552DBB3B">
      <w:pPr>
        <w:spacing w:line="336" w:lineRule="auto"/>
        <w:ind w:firstLine="420"/>
        <w:rPr>
          <w:rFonts w:ascii="宋体" w:hAnsi="宋体" w:cs="仿宋_GB2312"/>
          <w:color w:val="auto"/>
          <w:szCs w:val="21"/>
          <w:highlight w:val="none"/>
          <w:lang w:val="zh-CN"/>
        </w:rPr>
      </w:pPr>
      <w:r>
        <w:rPr>
          <w:rFonts w:hint="eastAsia" w:ascii="宋体" w:hAnsi="宋体" w:cs="仿宋_GB2312"/>
          <w:color w:val="auto"/>
          <w:szCs w:val="21"/>
          <w:highlight w:val="none"/>
          <w:lang w:val="zh-CN"/>
        </w:rPr>
        <w:t>19.2使用“政采云电子交易客户端”需要提前申领CA数字证书，申领流程见该项目采购公告附件。</w:t>
      </w:r>
    </w:p>
    <w:p w14:paraId="17572B2E">
      <w:pPr>
        <w:spacing w:line="336" w:lineRule="auto"/>
        <w:ind w:firstLine="420"/>
        <w:rPr>
          <w:rFonts w:ascii="宋体" w:hAnsi="宋体" w:cs="仿宋_GB2312"/>
          <w:color w:val="auto"/>
          <w:szCs w:val="21"/>
          <w:highlight w:val="none"/>
        </w:rPr>
      </w:pPr>
      <w:r>
        <w:rPr>
          <w:rFonts w:hint="eastAsia" w:ascii="宋体" w:hAnsi="宋体" w:cs="仿宋_GB2312"/>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5E6041D1">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781A42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4A5B154">
      <w:pPr>
        <w:spacing w:line="336" w:lineRule="auto"/>
        <w:ind w:firstLine="42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.2在响应文件提交截止时间以后，不能补充、修改响应文件。</w:t>
      </w:r>
    </w:p>
    <w:p w14:paraId="1AD4F7D2">
      <w:pPr>
        <w:spacing w:line="336" w:lineRule="auto"/>
        <w:ind w:firstLine="420"/>
        <w:rPr>
          <w:rFonts w:ascii="宋体" w:hAnsi="宋体"/>
          <w:color w:val="auto"/>
          <w:szCs w:val="21"/>
          <w:highlight w:val="none"/>
        </w:rPr>
      </w:pPr>
      <w:r>
        <w:rPr>
          <w:rFonts w:hint="eastAsia" w:ascii="宋体" w:hAnsi="宋体"/>
          <w:color w:val="auto"/>
          <w:szCs w:val="21"/>
          <w:highlight w:val="none"/>
        </w:rPr>
        <w:t>20.3在提交“最后报价”后，供应商不能退出谈判。</w:t>
      </w:r>
    </w:p>
    <w:p w14:paraId="64CCFFD4">
      <w:pPr>
        <w:spacing w:line="336" w:lineRule="auto"/>
        <w:ind w:firstLine="420"/>
        <w:rPr>
          <w:rFonts w:ascii="宋体" w:hAnsi="宋体"/>
          <w:color w:val="auto"/>
          <w:szCs w:val="21"/>
          <w:highlight w:val="none"/>
        </w:rPr>
      </w:pPr>
      <w:r>
        <w:rPr>
          <w:rFonts w:hint="eastAsia" w:ascii="宋体" w:hAnsi="宋体"/>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1563635D">
      <w:pPr>
        <w:spacing w:line="336" w:lineRule="auto"/>
        <w:ind w:firstLine="420"/>
        <w:rPr>
          <w:rFonts w:ascii="宋体" w:hAnsi="宋体"/>
          <w:color w:val="auto"/>
          <w:szCs w:val="21"/>
          <w:highlight w:val="none"/>
        </w:rPr>
      </w:pPr>
      <w:r>
        <w:rPr>
          <w:rFonts w:hint="eastAsia" w:ascii="宋体" w:hAnsi="宋体"/>
          <w:color w:val="auto"/>
          <w:szCs w:val="21"/>
          <w:highlight w:val="none"/>
        </w:rPr>
        <w:t>20.5采购机构不可视情况延长提交响应文件的截止时间。</w:t>
      </w:r>
    </w:p>
    <w:p w14:paraId="255952BF">
      <w:pPr>
        <w:spacing w:line="336" w:lineRule="auto"/>
        <w:ind w:firstLine="42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77C2A87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2B87115">
      <w:pPr>
        <w:spacing w:line="336" w:lineRule="auto"/>
        <w:ind w:firstLine="420"/>
        <w:rPr>
          <w:rFonts w:ascii="宋体" w:hAnsi="宋体" w:cs="仿宋_GB2312"/>
          <w:color w:val="auto"/>
          <w:szCs w:val="21"/>
          <w:highlight w:val="none"/>
        </w:rPr>
      </w:pPr>
      <w:r>
        <w:rPr>
          <w:rFonts w:hint="eastAsia" w:ascii="宋体" w:hAnsi="宋体" w:cs="仿宋_GB2312"/>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34F83DB4">
      <w:pPr>
        <w:spacing w:line="336" w:lineRule="auto"/>
        <w:ind w:firstLine="482"/>
        <w:rPr>
          <w:rFonts w:ascii="黑体" w:hAnsi="黑体" w:eastAsia="黑体" w:cs="宋体"/>
          <w:b/>
          <w:bCs/>
          <w:color w:val="auto"/>
          <w:sz w:val="24"/>
          <w:highlight w:val="none"/>
        </w:rPr>
      </w:pPr>
      <w:bookmarkStart w:id="46" w:name="_Hlk45702405"/>
      <w:r>
        <w:rPr>
          <w:rFonts w:hint="eastAsia" w:ascii="黑体" w:hAnsi="黑体" w:eastAsia="黑体" w:cs="宋体"/>
          <w:b/>
          <w:bCs/>
          <w:color w:val="auto"/>
          <w:sz w:val="24"/>
          <w:highlight w:val="none"/>
        </w:rPr>
        <w:t>22.首次响应文件的退回</w:t>
      </w:r>
    </w:p>
    <w:p w14:paraId="5344C5E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5EF3CD17">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7D0EA9EA">
      <w:pPr>
        <w:spacing w:line="336" w:lineRule="auto"/>
        <w:ind w:firstLine="420"/>
        <w:rPr>
          <w:rFonts w:ascii="宋体" w:hAnsi="宋体"/>
          <w:color w:val="auto"/>
          <w:szCs w:val="21"/>
          <w:highlight w:val="none"/>
        </w:rPr>
      </w:pPr>
      <w:r>
        <w:rPr>
          <w:rFonts w:hint="eastAsia" w:ascii="宋体" w:hAnsi="宋体" w:cs="宋体"/>
          <w:color w:val="auto"/>
          <w:szCs w:val="21"/>
          <w:highlight w:val="none"/>
        </w:rPr>
        <w:t>本项目不收取谈判保证金，供应商在首次响应文件提交截止时间后可向采购人、采购代理机构书面申请撤回响应文件。</w:t>
      </w:r>
      <w:bookmarkEnd w:id="46"/>
    </w:p>
    <w:p w14:paraId="508276B0">
      <w:pPr>
        <w:keepNext/>
        <w:keepLines/>
        <w:spacing w:line="336" w:lineRule="auto"/>
        <w:ind w:firstLine="640"/>
        <w:outlineLvl w:val="2"/>
        <w:rPr>
          <w:rFonts w:ascii="宋体" w:hAnsi="宋体"/>
          <w:color w:val="auto"/>
          <w:sz w:val="32"/>
          <w:szCs w:val="32"/>
          <w:highlight w:val="none"/>
        </w:rPr>
      </w:pPr>
      <w:bookmarkStart w:id="47" w:name="_Toc173510395"/>
      <w:r>
        <w:rPr>
          <w:rFonts w:hint="eastAsia" w:ascii="宋体" w:hAnsi="宋体"/>
          <w:color w:val="auto"/>
          <w:sz w:val="32"/>
          <w:szCs w:val="32"/>
          <w:highlight w:val="none"/>
        </w:rPr>
        <w:t>四、评审及谈判</w:t>
      </w:r>
      <w:bookmarkEnd w:id="47"/>
    </w:p>
    <w:p w14:paraId="5BFA00C6">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6EE26E3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w:t>
      </w:r>
      <w:r>
        <w:rPr>
          <w:color w:val="auto"/>
          <w:highlight w:val="none"/>
        </w:rPr>
        <w:t>货物或者服务采购项目</w:t>
      </w:r>
      <w:r>
        <w:rPr>
          <w:rFonts w:hint="eastAsia" w:ascii="宋体" w:hAnsi="宋体" w:cs="宋体"/>
          <w:color w:val="auto"/>
          <w:szCs w:val="21"/>
          <w:highlight w:val="none"/>
        </w:rPr>
        <w:t>，或者达到公开招标规模标准的政府采购工程，经批准采用竞争性谈判方式采购的，谈判小组由5人以上单数组成。</w:t>
      </w:r>
    </w:p>
    <w:p w14:paraId="0196E15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24.2评审专家应当从政府采购评审专家库内相关专业的专家名单中随机抽取。技术复杂、专业性强的竞争性谈判采购项目，评审专家中应当包含1名法律专家。</w:t>
      </w:r>
    </w:p>
    <w:p w14:paraId="0AB3427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34A6694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25.1首次响应文件由谈判小组或者采购代理机构在“供应商须知前附表”规定的时间开启。</w:t>
      </w:r>
    </w:p>
    <w:p w14:paraId="224F2CB0">
      <w:pPr>
        <w:spacing w:line="336" w:lineRule="auto"/>
        <w:ind w:firstLine="400"/>
        <w:rPr>
          <w:rFonts w:ascii="宋体" w:hAnsi="宋体"/>
          <w:bCs/>
          <w:color w:val="auto"/>
          <w:sz w:val="20"/>
          <w:szCs w:val="21"/>
          <w:highlight w:val="none"/>
        </w:rPr>
      </w:pPr>
      <w:r>
        <w:rPr>
          <w:rFonts w:hint="eastAsia" w:ascii="宋体" w:hAnsi="宋体" w:cs="宋体"/>
          <w:color w:val="auto"/>
          <w:sz w:val="20"/>
          <w:szCs w:val="21"/>
          <w:highlight w:val="none"/>
        </w:rPr>
        <w:t>25.2</w:t>
      </w:r>
      <w:r>
        <w:rPr>
          <w:rFonts w:hint="eastAsia" w:ascii="宋体" w:hAnsi="宋体"/>
          <w:bCs/>
          <w:color w:val="auto"/>
          <w:sz w:val="20"/>
          <w:szCs w:val="21"/>
          <w:highlight w:val="none"/>
        </w:rPr>
        <w:t>响应文件解密</w:t>
      </w:r>
    </w:p>
    <w:p w14:paraId="6200426E">
      <w:pPr>
        <w:spacing w:line="336" w:lineRule="auto"/>
        <w:ind w:firstLine="420"/>
        <w:rPr>
          <w:rFonts w:ascii="宋体" w:hAnsi="宋体"/>
          <w:color w:val="auto"/>
          <w:szCs w:val="21"/>
          <w:highlight w:val="none"/>
        </w:rPr>
      </w:pPr>
      <w:r>
        <w:rPr>
          <w:rFonts w:hint="eastAsia" w:ascii="宋体" w:hAnsi="宋体"/>
          <w:bCs/>
          <w:color w:val="auto"/>
          <w:szCs w:val="21"/>
          <w:highlight w:val="none"/>
        </w:rPr>
        <w:t>采购代理机构将在“供应商须知前附表”规定的时</w:t>
      </w:r>
      <w:r>
        <w:rPr>
          <w:rFonts w:hint="eastAsia" w:ascii="宋体" w:hAnsi="宋体"/>
          <w:color w:val="auto"/>
          <w:szCs w:val="21"/>
          <w:highlight w:val="none"/>
        </w:rPr>
        <w:t>间通过电子交易平台组织响应文件开启，采购机构依托电子交易平台发起开始解密指令，供应商的法定代表人或其委托代理人</w:t>
      </w:r>
      <w:r>
        <w:rPr>
          <w:rFonts w:hint="eastAsia" w:ascii="宋体" w:hAnsi="宋体"/>
          <w:b/>
          <w:color w:val="auto"/>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olor w:val="auto"/>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auto"/>
          <w:szCs w:val="21"/>
          <w:highlight w:val="none"/>
        </w:rPr>
        <w:t>视为响应文件无效。</w:t>
      </w:r>
      <w:r>
        <w:rPr>
          <w:rFonts w:hint="eastAsia" w:ascii="宋体" w:hAnsi="宋体"/>
          <w:color w:val="auto"/>
          <w:szCs w:val="21"/>
          <w:highlight w:val="none"/>
        </w:rPr>
        <w:t>（解密</w:t>
      </w:r>
      <w:r>
        <w:rPr>
          <w:rFonts w:hint="eastAsia" w:ascii="宋体" w:hAnsi="宋体"/>
          <w:bCs/>
          <w:color w:val="auto"/>
          <w:szCs w:val="21"/>
          <w:highlight w:val="none"/>
        </w:rPr>
        <w:t>异常情况处理：详见本章</w:t>
      </w:r>
      <w:r>
        <w:rPr>
          <w:rFonts w:hint="eastAsia" w:ascii="宋体" w:hAnsi="宋体"/>
          <w:color w:val="auto"/>
          <w:szCs w:val="21"/>
          <w:highlight w:val="none"/>
        </w:rPr>
        <w:t>26.3电子交易活动的中止。）</w:t>
      </w:r>
    </w:p>
    <w:p w14:paraId="17360E96">
      <w:pPr>
        <w:spacing w:line="336" w:lineRule="auto"/>
        <w:ind w:firstLine="420"/>
        <w:rPr>
          <w:rFonts w:ascii="宋体" w:hAnsi="宋体"/>
          <w:color w:val="auto"/>
          <w:szCs w:val="21"/>
          <w:highlight w:val="none"/>
        </w:rPr>
      </w:pPr>
      <w:r>
        <w:rPr>
          <w:rFonts w:hint="eastAsia" w:ascii="宋体" w:hAnsi="宋体"/>
          <w:color w:val="auto"/>
          <w:szCs w:val="21"/>
          <w:highlight w:val="none"/>
        </w:rPr>
        <w:t>如</w:t>
      </w:r>
      <w:r>
        <w:rPr>
          <w:rFonts w:hint="eastAsia" w:ascii="宋体" w:hAnsi="宋体"/>
          <w:bCs/>
          <w:color w:val="auto"/>
          <w:szCs w:val="21"/>
          <w:highlight w:val="none"/>
        </w:rPr>
        <w:t>供应商成功解密响应文件，但未在“政采云”电子开标大厅参加谈判的，视同认可谈判过程和结果，</w:t>
      </w:r>
      <w:r>
        <w:rPr>
          <w:rFonts w:hint="eastAsia" w:ascii="宋体" w:hAnsi="宋体"/>
          <w:color w:val="auto"/>
          <w:szCs w:val="21"/>
          <w:highlight w:val="none"/>
        </w:rPr>
        <w:t>由此产生的后果由供应商自行负责。参与谈判的供应商不足3家的，不得谈判。</w:t>
      </w:r>
    </w:p>
    <w:p w14:paraId="23749686">
      <w:pPr>
        <w:spacing w:line="336"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26.评审程序、评审方法和成交标准</w:t>
      </w:r>
    </w:p>
    <w:p w14:paraId="5BFF3595">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26.1谈判小组按照“第四章评审程序、评审方法和成交标准”规定的方法、评审因素、标准和程序对响应文件进行评审。</w:t>
      </w:r>
    </w:p>
    <w:p w14:paraId="778C53CB">
      <w:pPr>
        <w:spacing w:line="336" w:lineRule="auto"/>
        <w:ind w:firstLine="420"/>
        <w:rPr>
          <w:rFonts w:ascii="宋体" w:hAnsi="宋体"/>
          <w:color w:val="auto"/>
          <w:szCs w:val="21"/>
          <w:highlight w:val="none"/>
        </w:rPr>
      </w:pPr>
      <w:r>
        <w:rPr>
          <w:rFonts w:hint="eastAsia" w:ascii="宋体" w:hAnsi="宋体"/>
          <w:color w:val="auto"/>
          <w:szCs w:val="21"/>
          <w:highlight w:val="none"/>
        </w:rPr>
        <w:t>26.2采购需求负偏离要求及谈判顺序详见“供应商须知前附表”。</w:t>
      </w:r>
    </w:p>
    <w:p w14:paraId="56EF2633">
      <w:pPr>
        <w:spacing w:line="336" w:lineRule="auto"/>
        <w:ind w:firstLine="420"/>
        <w:rPr>
          <w:rFonts w:hAnsi="宋体"/>
          <w:color w:val="auto"/>
          <w:highlight w:val="none"/>
        </w:rPr>
      </w:pPr>
      <w:r>
        <w:rPr>
          <w:rFonts w:hAnsi="宋体"/>
          <w:color w:val="auto"/>
          <w:highlight w:val="none"/>
        </w:rPr>
        <w:t>26.3</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AEEE9CB">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47C7A1D2">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384746F6">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37251365">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2027DC88">
      <w:pPr>
        <w:spacing w:line="336" w:lineRule="auto"/>
        <w:ind w:firstLine="420"/>
        <w:rPr>
          <w:rFonts w:hAnsi="宋体"/>
          <w:color w:val="auto"/>
          <w:highlight w:val="none"/>
        </w:rPr>
      </w:pPr>
      <w:r>
        <w:rPr>
          <w:rFonts w:hint="eastAsia" w:hAnsi="宋体"/>
          <w:color w:val="auto"/>
          <w:highlight w:val="none"/>
        </w:rPr>
        <w:t>（</w:t>
      </w:r>
      <w:r>
        <w:rPr>
          <w:rFonts w:hint="eastAsia" w:hAnsi="宋体"/>
          <w:color w:val="auto"/>
          <w:highlight w:val="none"/>
          <w:lang w:val="en-US" w:eastAsia="zh-CN"/>
        </w:rPr>
        <w:t>5</w:t>
      </w:r>
      <w:r>
        <w:rPr>
          <w:rFonts w:hint="eastAsia" w:hAnsi="宋体"/>
          <w:color w:val="auto"/>
          <w:highlight w:val="none"/>
        </w:rPr>
        <w:t>）其他无法保证电子交易的公平、公正和安全的情况。</w:t>
      </w:r>
    </w:p>
    <w:p w14:paraId="1FF26FCD">
      <w:pPr>
        <w:spacing w:line="336" w:lineRule="auto"/>
        <w:ind w:firstLine="420"/>
        <w:rPr>
          <w:rFonts w:hAnsi="宋体"/>
          <w:color w:val="auto"/>
          <w:highlight w:val="none"/>
        </w:rPr>
      </w:pPr>
      <w:r>
        <w:rPr>
          <w:rFonts w:hAnsi="宋体"/>
          <w:color w:val="auto"/>
          <w:highlight w:val="none"/>
        </w:rPr>
        <w:t>26.4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ACD2465">
      <w:pPr>
        <w:keepNext/>
        <w:keepLines/>
        <w:spacing w:line="336" w:lineRule="auto"/>
        <w:ind w:firstLine="640"/>
        <w:outlineLvl w:val="2"/>
        <w:rPr>
          <w:rFonts w:ascii="宋体" w:hAnsi="宋体"/>
          <w:color w:val="auto"/>
          <w:sz w:val="32"/>
          <w:szCs w:val="32"/>
          <w:highlight w:val="none"/>
        </w:rPr>
      </w:pPr>
      <w:bookmarkStart w:id="48" w:name="_Toc173510396"/>
      <w:r>
        <w:rPr>
          <w:rFonts w:hint="eastAsia" w:ascii="宋体" w:hAnsi="宋体"/>
          <w:color w:val="auto"/>
          <w:sz w:val="32"/>
          <w:szCs w:val="32"/>
          <w:highlight w:val="none"/>
        </w:rPr>
        <w:t>五、成交及合同</w:t>
      </w:r>
      <w:bookmarkEnd w:id="48"/>
    </w:p>
    <w:p w14:paraId="64FAADA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42827ADA">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b/>
          <w:bCs/>
          <w:color w:val="auto"/>
          <w:szCs w:val="21"/>
          <w:highlight w:val="none"/>
          <w:u w:val="single"/>
        </w:rPr>
        <w:t>由采购人直接委托评审专家确定，评审报告提出的排序第一的供应商为成交供应商。</w:t>
      </w:r>
    </w:p>
    <w:p w14:paraId="3BD0DBC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0D5C2064">
      <w:pPr>
        <w:spacing w:line="336" w:lineRule="auto"/>
        <w:ind w:firstLine="42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olor w:val="auto"/>
          <w:szCs w:val="21"/>
          <w:highlight w:val="none"/>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49"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49"/>
    </w:p>
    <w:p w14:paraId="0E00D3D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5260ED1">
      <w:pPr>
        <w:spacing w:line="336" w:lineRule="auto"/>
        <w:ind w:firstLine="420"/>
        <w:rPr>
          <w:rFonts w:ascii="宋体" w:hAnsi="宋体" w:cs="宋体"/>
          <w:color w:val="auto"/>
          <w:szCs w:val="21"/>
          <w:highlight w:val="none"/>
        </w:rPr>
      </w:pPr>
      <w:r>
        <w:rPr>
          <w:rFonts w:hint="eastAsia" w:ascii="宋体" w:hAnsi="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7E9D7F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3E62E2B9">
      <w:pPr>
        <w:spacing w:line="336" w:lineRule="auto"/>
        <w:ind w:firstLine="420"/>
        <w:rPr>
          <w:rFonts w:ascii="黑体" w:hAnsi="黑体" w:eastAsia="黑体" w:cs="宋体"/>
          <w:b/>
          <w:bCs/>
          <w:color w:val="auto"/>
          <w:sz w:val="24"/>
          <w:highlight w:val="none"/>
        </w:rPr>
      </w:pPr>
      <w:r>
        <w:rPr>
          <w:rFonts w:hint="eastAsia" w:ascii="宋体" w:hAnsi="宋体" w:cs="宋体"/>
          <w:color w:val="auto"/>
          <w:szCs w:val="21"/>
          <w:highlight w:val="none"/>
        </w:rPr>
        <w:t>详见“供应商须知前附表”</w:t>
      </w:r>
    </w:p>
    <w:p w14:paraId="4FEBCE3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1A8794DA">
      <w:pPr>
        <w:spacing w:line="336" w:lineRule="auto"/>
        <w:ind w:firstLine="420"/>
        <w:rPr>
          <w:rFonts w:ascii="宋体" w:hAnsi="宋体"/>
          <w:color w:val="auto"/>
          <w:szCs w:val="21"/>
          <w:highlight w:val="none"/>
          <w:lang w:val="zh-CN"/>
        </w:rPr>
      </w:pPr>
      <w:r>
        <w:rPr>
          <w:rFonts w:hint="eastAsia" w:ascii="宋体" w:hAnsi="宋体" w:cs="宋体"/>
          <w:color w:val="auto"/>
          <w:szCs w:val="21"/>
          <w:highlight w:val="none"/>
        </w:rPr>
        <w:t>29.1</w:t>
      </w:r>
      <w:r>
        <w:rPr>
          <w:rFonts w:hint="eastAsia" w:ascii="宋体" w:hAnsi="宋体"/>
          <w:color w:val="auto"/>
          <w:szCs w:val="21"/>
          <w:highlight w:val="none"/>
        </w:rPr>
        <w:t>采购人与成交供应商应当在</w:t>
      </w:r>
      <w:r>
        <w:rPr>
          <w:rFonts w:hint="eastAsia" w:ascii="宋体" w:hAnsi="宋体" w:cs="宋体"/>
          <w:color w:val="auto"/>
          <w:szCs w:val="21"/>
          <w:highlight w:val="none"/>
        </w:rPr>
        <w:t>成交通知书规定的时间内</w:t>
      </w:r>
      <w:r>
        <w:rPr>
          <w:rFonts w:hint="eastAsia" w:ascii="宋体" w:hAnsi="宋体"/>
          <w:color w:val="auto"/>
          <w:szCs w:val="21"/>
          <w:highlight w:val="none"/>
        </w:rPr>
        <w:t>，按照谈判文件确定的合同文本以及采购标的、货物技术、采购金额、采购数量、技术和货物要求等事项签订政府采购合同。</w:t>
      </w:r>
      <w:r>
        <w:rPr>
          <w:rFonts w:hint="eastAsia" w:ascii="宋体" w:hAnsi="宋体"/>
          <w:color w:val="auto"/>
          <w:szCs w:val="21"/>
          <w:highlight w:val="none"/>
          <w:lang w:val="zh-CN"/>
        </w:rPr>
        <w:t>如成交供应商为联合体的，由联合体成员各方法定代表人或其授权代表与采购人代表签订合同。</w:t>
      </w:r>
    </w:p>
    <w:p w14:paraId="76052F9B">
      <w:pPr>
        <w:spacing w:line="336" w:lineRule="auto"/>
        <w:ind w:firstLine="420"/>
        <w:rPr>
          <w:rFonts w:ascii="宋体" w:hAnsi="宋体"/>
          <w:color w:val="auto"/>
          <w:szCs w:val="21"/>
          <w:highlight w:val="none"/>
        </w:rPr>
      </w:pPr>
      <w:r>
        <w:rPr>
          <w:rFonts w:hint="eastAsia" w:ascii="宋体" w:hAnsi="宋体"/>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11D59E81">
      <w:pPr>
        <w:spacing w:line="336" w:lineRule="auto"/>
        <w:ind w:firstLine="420"/>
        <w:rPr>
          <w:rFonts w:ascii="宋体" w:hAnsi="宋体"/>
          <w:color w:val="auto"/>
          <w:szCs w:val="21"/>
          <w:highlight w:val="none"/>
        </w:rPr>
      </w:pPr>
      <w:r>
        <w:rPr>
          <w:rFonts w:hint="eastAsia" w:ascii="宋体" w:hAnsi="宋体"/>
          <w:color w:val="auto"/>
          <w:szCs w:val="21"/>
          <w:highlight w:val="none"/>
        </w:rPr>
        <w:t>29.3成交供应商拒绝签订政府采购合同的，</w:t>
      </w:r>
      <w:r>
        <w:rPr>
          <w:rFonts w:hint="eastAsia" w:ascii="宋体" w:hAnsi="宋体" w:cs="宋体"/>
          <w:color w:val="auto"/>
          <w:szCs w:val="21"/>
          <w:highlight w:val="none"/>
        </w:rPr>
        <w:t>采购人可以按照评审报告推荐的成交候选人名单排序，确定下一候选人为成交供应商</w:t>
      </w:r>
      <w:r>
        <w:rPr>
          <w:rFonts w:hint="eastAsia" w:ascii="宋体" w:hAnsi="宋体"/>
          <w:color w:val="auto"/>
          <w:szCs w:val="21"/>
          <w:highlight w:val="none"/>
        </w:rPr>
        <w:t>，也可以重新开展采购活动。拒绝签订政府采购合同的成交供应商不得参加对该项目重新开展的采购活动。</w:t>
      </w:r>
    </w:p>
    <w:p w14:paraId="45DA0FCA">
      <w:pPr>
        <w:spacing w:line="336" w:lineRule="auto"/>
        <w:ind w:firstLine="42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571A2640">
      <w:pPr>
        <w:spacing w:line="336" w:lineRule="auto"/>
        <w:ind w:firstLine="420"/>
        <w:rPr>
          <w:rFonts w:ascii="宋体" w:hAnsi="宋体" w:cs="宋体"/>
          <w:color w:val="auto"/>
          <w:sz w:val="24"/>
          <w:szCs w:val="21"/>
          <w:highlight w:val="none"/>
        </w:rPr>
      </w:pPr>
      <w:r>
        <w:rPr>
          <w:rFonts w:hint="eastAsia" w:ascii="宋体" w:hAnsi="宋体" w:cs="仿宋_GB2312"/>
          <w:color w:val="auto"/>
          <w:szCs w:val="21"/>
          <w:highlight w:val="none"/>
        </w:rPr>
        <w:t>29.5采购合同由采购人与成交供应商根据</w:t>
      </w:r>
      <w:r>
        <w:rPr>
          <w:rFonts w:hint="eastAsia" w:ascii="宋体" w:hAnsi="宋体"/>
          <w:color w:val="auto"/>
          <w:szCs w:val="21"/>
          <w:highlight w:val="none"/>
        </w:rPr>
        <w:t>谈判</w:t>
      </w:r>
      <w:r>
        <w:rPr>
          <w:rFonts w:hint="eastAsia" w:ascii="宋体" w:hAnsi="宋体" w:cs="仿宋_GB2312"/>
          <w:color w:val="auto"/>
          <w:szCs w:val="21"/>
          <w:highlight w:val="none"/>
        </w:rPr>
        <w:t>文件、响应文件等内容通过政府采购电子交易平台在线签订，自动备案，在线签订须携带的材料见“供应商须</w:t>
      </w:r>
      <w:r>
        <w:rPr>
          <w:rFonts w:hint="eastAsia" w:ascii="宋体" w:hAnsi="宋体"/>
          <w:color w:val="auto"/>
          <w:szCs w:val="21"/>
          <w:highlight w:val="none"/>
        </w:rPr>
        <w:t>知前附表</w:t>
      </w:r>
      <w:r>
        <w:rPr>
          <w:rFonts w:hint="eastAsia" w:ascii="宋体" w:hAnsi="宋体" w:cs="仿宋_GB2312"/>
          <w:color w:val="auto"/>
          <w:szCs w:val="21"/>
          <w:highlight w:val="none"/>
        </w:rPr>
        <w:t>”。</w:t>
      </w:r>
    </w:p>
    <w:p w14:paraId="7D8117C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1FDBFEEE">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4E839A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31.询问、质疑和投诉</w:t>
      </w:r>
    </w:p>
    <w:p w14:paraId="46A8397E">
      <w:pPr>
        <w:spacing w:line="336" w:lineRule="auto"/>
        <w:ind w:firstLine="42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DB20812">
      <w:pPr>
        <w:spacing w:line="336" w:lineRule="auto"/>
        <w:ind w:firstLine="420"/>
        <w:rPr>
          <w:rFonts w:ascii="宋体" w:hAnsi="宋体"/>
          <w:b/>
          <w:color w:val="auto"/>
          <w:szCs w:val="21"/>
          <w:highlight w:val="none"/>
        </w:rPr>
      </w:pPr>
      <w:r>
        <w:rPr>
          <w:rFonts w:hint="eastAsia" w:ascii="宋体" w:hAnsi="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具体质疑起算时间及处理方式如下：</w:t>
      </w:r>
    </w:p>
    <w:p w14:paraId="68B32732">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）潜在供应商依法获取采购文件后，认为采购文件使自己的权益受到损害的，应当在竞争性谈判采购文件公告期限届满之日起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对竞争性谈判文件中采购需求（含资格要求、采购预算和评分办法）的质疑由采购人受理并负责答复；对竞争性谈判文件中的采购执行程序的质疑由采购代理机构受理并负责答复。</w:t>
      </w:r>
    </w:p>
    <w:p w14:paraId="225A7914">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89C04DB">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C6D6354">
      <w:pPr>
        <w:spacing w:line="336" w:lineRule="auto"/>
        <w:ind w:firstLine="42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43F998A">
      <w:pPr>
        <w:spacing w:line="336" w:lineRule="auto"/>
        <w:ind w:firstLine="42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AB9F4F4">
      <w:pPr>
        <w:spacing w:line="336"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195E8CE9">
      <w:pPr>
        <w:spacing w:line="336"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1214BE8B">
      <w:pPr>
        <w:spacing w:line="336"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077DE85">
      <w:pPr>
        <w:spacing w:line="336" w:lineRule="auto"/>
        <w:ind w:firstLine="420"/>
        <w:rPr>
          <w:rFonts w:ascii="宋体" w:hAnsi="宋体" w:cs="宋体"/>
          <w:color w:val="auto"/>
          <w:highlight w:val="none"/>
        </w:rPr>
      </w:pPr>
      <w:r>
        <w:rPr>
          <w:rFonts w:hint="eastAsia" w:ascii="宋体" w:hAnsi="宋体" w:cs="宋体"/>
          <w:color w:val="auto"/>
          <w:highlight w:val="none"/>
        </w:rPr>
        <w:t>（4）事实依据；</w:t>
      </w:r>
    </w:p>
    <w:p w14:paraId="5E1F6E1A">
      <w:pPr>
        <w:spacing w:line="336"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347FCFBA">
      <w:pPr>
        <w:spacing w:line="336"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5FC1E27C">
      <w:pPr>
        <w:spacing w:line="336"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C053376">
      <w:pPr>
        <w:spacing w:line="336" w:lineRule="auto"/>
        <w:ind w:firstLine="42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50A6146">
      <w:pPr>
        <w:spacing w:line="336"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B427AD2">
      <w:pPr>
        <w:spacing w:line="336"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47B0B09">
      <w:pPr>
        <w:spacing w:line="336"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4BD58CB">
      <w:pPr>
        <w:spacing w:line="336" w:lineRule="auto"/>
        <w:ind w:firstLine="42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2863BB2">
      <w:pPr>
        <w:keepNext/>
        <w:keepLines/>
        <w:spacing w:line="336" w:lineRule="auto"/>
        <w:ind w:firstLine="643"/>
        <w:outlineLvl w:val="2"/>
        <w:rPr>
          <w:rFonts w:ascii="宋体" w:hAnsi="宋体"/>
          <w:bCs/>
          <w:color w:val="auto"/>
          <w:sz w:val="32"/>
          <w:szCs w:val="32"/>
          <w:highlight w:val="none"/>
        </w:rPr>
      </w:pPr>
      <w:bookmarkStart w:id="50" w:name="_Toc173510397"/>
      <w:r>
        <w:rPr>
          <w:rFonts w:hint="eastAsia" w:ascii="宋体" w:hAnsi="宋体"/>
          <w:b/>
          <w:bCs/>
          <w:color w:val="auto"/>
          <w:sz w:val="32"/>
          <w:szCs w:val="32"/>
          <w:highlight w:val="none"/>
        </w:rPr>
        <w:t>六</w:t>
      </w:r>
      <w:r>
        <w:rPr>
          <w:rFonts w:hint="eastAsia" w:ascii="宋体" w:hAnsi="宋体"/>
          <w:bCs/>
          <w:color w:val="auto"/>
          <w:sz w:val="32"/>
          <w:szCs w:val="32"/>
          <w:highlight w:val="none"/>
        </w:rPr>
        <w:t>、验收</w:t>
      </w:r>
      <w:bookmarkEnd w:id="50"/>
    </w:p>
    <w:p w14:paraId="17FE1FF1">
      <w:pPr>
        <w:tabs>
          <w:tab w:val="left" w:pos="0"/>
        </w:tabs>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44B53CEF">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42CC44A">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32.2采购人可以邀请参加本项目的其他供应商或者第三方机构参与验收。参与验收的供应商或者第三方机构的意见作为验收书的参考资料一并存档。</w:t>
      </w:r>
    </w:p>
    <w:p w14:paraId="1405BD9D">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A87320E">
      <w:pPr>
        <w:tabs>
          <w:tab w:val="left" w:pos="0"/>
        </w:tabs>
        <w:spacing w:line="336" w:lineRule="auto"/>
        <w:ind w:firstLine="420"/>
        <w:rPr>
          <w:rFonts w:ascii="宋体" w:hAnsi="宋体" w:cs="宋体"/>
          <w:color w:val="auto"/>
          <w:szCs w:val="21"/>
          <w:highlight w:val="none"/>
        </w:rPr>
      </w:pPr>
      <w:r>
        <w:rPr>
          <w:rFonts w:hint="eastAsia" w:ascii="宋体" w:hAnsi="宋体" w:cs="Helvetica"/>
          <w:color w:val="auto"/>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EE04CF5">
      <w:pPr>
        <w:keepNext/>
        <w:keepLines/>
        <w:spacing w:line="336" w:lineRule="auto"/>
        <w:ind w:firstLine="640"/>
        <w:outlineLvl w:val="2"/>
        <w:rPr>
          <w:rFonts w:ascii="宋体" w:hAnsi="宋体"/>
          <w:color w:val="auto"/>
          <w:sz w:val="32"/>
          <w:szCs w:val="32"/>
          <w:highlight w:val="none"/>
        </w:rPr>
      </w:pPr>
      <w:bookmarkStart w:id="51" w:name="_Toc173510398"/>
      <w:r>
        <w:rPr>
          <w:rFonts w:hint="eastAsia" w:ascii="宋体" w:hAnsi="宋体"/>
          <w:color w:val="auto"/>
          <w:sz w:val="32"/>
          <w:szCs w:val="32"/>
          <w:highlight w:val="none"/>
        </w:rPr>
        <w:t>七、其他事项</w:t>
      </w:r>
      <w:bookmarkEnd w:id="51"/>
    </w:p>
    <w:p w14:paraId="0A35902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155F99C8">
      <w:pPr>
        <w:tabs>
          <w:tab w:val="left" w:pos="2835"/>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793FC46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18CFC7F9">
      <w:pPr>
        <w:spacing w:line="336" w:lineRule="auto"/>
        <w:ind w:firstLine="420"/>
        <w:rPr>
          <w:rFonts w:ascii="宋体" w:hAnsi="宋体"/>
          <w:color w:val="auto"/>
          <w:szCs w:val="21"/>
          <w:highlight w:val="none"/>
        </w:rPr>
      </w:pPr>
      <w:r>
        <w:rPr>
          <w:rFonts w:hint="eastAsia" w:ascii="宋体" w:hAnsi="宋体"/>
          <w:color w:val="auto"/>
          <w:szCs w:val="21"/>
          <w:highlight w:val="none"/>
        </w:rPr>
        <w:t>34.1</w:t>
      </w:r>
      <w:r>
        <w:rPr>
          <w:rFonts w:hint="eastAsia" w:ascii="宋体" w:hAnsi="宋体" w:cs="宋体"/>
          <w:color w:val="auto"/>
          <w:szCs w:val="21"/>
          <w:highlight w:val="none"/>
        </w:rPr>
        <w:t>本谈判文件解释规则详见</w:t>
      </w:r>
      <w:r>
        <w:rPr>
          <w:rFonts w:hint="eastAsia" w:ascii="宋体" w:hAnsi="宋体"/>
          <w:color w:val="auto"/>
          <w:szCs w:val="21"/>
          <w:highlight w:val="none"/>
        </w:rPr>
        <w:t>“供应商须知前附表”。</w:t>
      </w:r>
    </w:p>
    <w:p w14:paraId="772DEA04">
      <w:pPr>
        <w:spacing w:line="336" w:lineRule="auto"/>
        <w:ind w:firstLine="420"/>
        <w:rPr>
          <w:rFonts w:hAnsi="宋体"/>
          <w:color w:val="auto"/>
          <w:highlight w:val="none"/>
        </w:rPr>
      </w:pPr>
      <w:r>
        <w:rPr>
          <w:rFonts w:hint="eastAsia" w:ascii="宋体" w:hAnsi="宋体" w:cs="宋体"/>
          <w:color w:val="auto"/>
          <w:szCs w:val="21"/>
          <w:highlight w:val="none"/>
        </w:rPr>
        <w:t>34.2其他事</w:t>
      </w:r>
      <w:r>
        <w:rPr>
          <w:rFonts w:hint="eastAsia" w:hAnsi="宋体"/>
          <w:color w:val="auto"/>
          <w:highlight w:val="none"/>
        </w:rPr>
        <w:t>项详见“供应商须知前附表”。</w:t>
      </w:r>
    </w:p>
    <w:p w14:paraId="32295AFC">
      <w:pPr>
        <w:spacing w:line="336" w:lineRule="auto"/>
        <w:ind w:firstLine="400"/>
        <w:rPr>
          <w:rFonts w:ascii="宋体" w:hAnsi="宋体"/>
          <w:color w:val="auto"/>
          <w:szCs w:val="21"/>
          <w:highlight w:val="none"/>
        </w:rPr>
      </w:pPr>
      <w:r>
        <w:rPr>
          <w:rFonts w:hint="eastAsia" w:ascii="宋体" w:hAnsi="宋体"/>
          <w:color w:val="auto"/>
          <w:sz w:val="20"/>
          <w:szCs w:val="21"/>
          <w:highlight w:val="none"/>
        </w:rPr>
        <w:t>34.3</w:t>
      </w:r>
      <w:bookmarkStart w:id="52" w:name="_Hlk65857140"/>
      <w:r>
        <w:rPr>
          <w:rFonts w:hint="eastAsia" w:ascii="宋体" w:hAnsi="宋体"/>
          <w:color w:val="auto"/>
          <w:szCs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16E7E75F">
      <w:pPr>
        <w:spacing w:line="336" w:lineRule="auto"/>
        <w:ind w:firstLine="420"/>
        <w:rPr>
          <w:rFonts w:ascii="宋体" w:hAnsi="宋体"/>
          <w:color w:val="auto"/>
          <w:szCs w:val="21"/>
          <w:highlight w:val="none"/>
        </w:rPr>
      </w:pPr>
      <w:r>
        <w:rPr>
          <w:rFonts w:hint="eastAsia" w:ascii="宋体" w:hAnsi="宋体"/>
          <w:color w:val="auto"/>
          <w:szCs w:val="21"/>
          <w:highlight w:val="none"/>
        </w:rPr>
        <w:t>在货物采购项目中，货物由中小企业制造，即货物由中小企业生产且使用该中小企业商号或者注册商标，不对其中涉及的工程承建商和货物的承接商作出要求；</w:t>
      </w:r>
    </w:p>
    <w:p w14:paraId="0ED49392">
      <w:pPr>
        <w:spacing w:line="336" w:lineRule="auto"/>
        <w:ind w:firstLine="420"/>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3F10C36">
      <w:pPr>
        <w:spacing w:line="336" w:lineRule="auto"/>
        <w:ind w:firstLine="420"/>
        <w:rPr>
          <w:rFonts w:ascii="宋体" w:hAnsi="宋体"/>
          <w:color w:val="auto"/>
          <w:szCs w:val="21"/>
          <w:highlight w:val="none"/>
        </w:rPr>
      </w:pPr>
      <w:r>
        <w:rPr>
          <w:rFonts w:hint="eastAsia" w:ascii="宋体" w:hAnsi="宋体"/>
          <w:color w:val="auto"/>
          <w:szCs w:val="21"/>
          <w:highlight w:val="none"/>
        </w:rPr>
        <w:t>依据本文件规定享受扶持政策获得政府采购合同的，小微企业不得将合同分包给大中型企业，中型企业不得将合同分包给大型企业。</w:t>
      </w:r>
      <w:bookmarkEnd w:id="52"/>
    </w:p>
    <w:p w14:paraId="5F9B0830">
      <w:pPr>
        <w:spacing w:line="336" w:lineRule="auto"/>
        <w:ind w:firstLine="480"/>
        <w:rPr>
          <w:rFonts w:ascii="黑体" w:hAnsi="黑体" w:eastAsia="黑体"/>
          <w:color w:val="auto"/>
          <w:sz w:val="24"/>
          <w:highlight w:val="none"/>
        </w:rPr>
      </w:pPr>
      <w:r>
        <w:rPr>
          <w:rFonts w:hint="eastAsia" w:ascii="黑体" w:hAnsi="黑体" w:eastAsia="黑体"/>
          <w:color w:val="auto"/>
          <w:sz w:val="24"/>
          <w:highlight w:val="none"/>
        </w:rPr>
        <w:t>35.政采贷相关说明</w:t>
      </w:r>
    </w:p>
    <w:p w14:paraId="19F1EB35">
      <w:pPr>
        <w:spacing w:line="336" w:lineRule="auto"/>
        <w:ind w:firstLine="420"/>
        <w:rPr>
          <w:rFonts w:ascii="宋体" w:hAnsi="宋体"/>
          <w:color w:val="auto"/>
          <w:szCs w:val="21"/>
          <w:highlight w:val="none"/>
        </w:rPr>
      </w:pPr>
      <w:r>
        <w:rPr>
          <w:rFonts w:hint="eastAsia" w:ascii="宋体" w:hAnsi="宋体"/>
          <w:color w:val="auto"/>
          <w:szCs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953A0EB">
      <w:pPr>
        <w:numPr>
          <w:ilvl w:val="0"/>
          <w:numId w:val="1"/>
        </w:numPr>
        <w:spacing w:line="336" w:lineRule="auto"/>
        <w:ind w:firstLine="420"/>
        <w:rPr>
          <w:rFonts w:ascii="宋体" w:hAnsi="宋体"/>
          <w:color w:val="auto"/>
          <w:szCs w:val="21"/>
          <w:highlight w:val="none"/>
        </w:rPr>
      </w:pPr>
      <w:r>
        <w:rPr>
          <w:rFonts w:hint="eastAsia" w:ascii="宋体" w:hAnsi="宋体"/>
          <w:color w:val="auto"/>
          <w:szCs w:val="21"/>
          <w:highlight w:val="none"/>
        </w:rPr>
        <w:t>线下渠道：在“南宁市公共资源交易中心”官网（网址：http://www.nnggzy.org.cn）“交易信息-政府采购-政府采购信用融资”中融资银行和南宁市企业融资货物中心专栏信息申请政府采购信用融资。</w:t>
      </w:r>
    </w:p>
    <w:p w14:paraId="1C09574F">
      <w:pPr>
        <w:numPr>
          <w:ilvl w:val="0"/>
          <w:numId w:val="1"/>
        </w:numPr>
        <w:spacing w:line="336" w:lineRule="auto"/>
        <w:ind w:firstLine="420"/>
        <w:rPr>
          <w:rFonts w:ascii="宋体" w:hAnsi="Courier New"/>
          <w:color w:val="auto"/>
          <w:sz w:val="20"/>
          <w:szCs w:val="21"/>
          <w:highlight w:val="none"/>
        </w:rPr>
      </w:pPr>
      <w:r>
        <w:rPr>
          <w:rFonts w:hint="eastAsia" w:ascii="宋体" w:hAnsi="宋体"/>
          <w:color w:val="auto"/>
          <w:szCs w:val="21"/>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b/>
          <w:color w:val="auto"/>
          <w:sz w:val="20"/>
          <w:szCs w:val="21"/>
          <w:highlight w:val="none"/>
        </w:rPr>
        <w:br w:type="page" w:clear="all"/>
      </w:r>
    </w:p>
    <w:p w14:paraId="5B2E1282">
      <w:pPr>
        <w:keepNext/>
        <w:keepLines/>
        <w:spacing w:before="340" w:after="330" w:line="360" w:lineRule="auto"/>
        <w:jc w:val="center"/>
        <w:outlineLvl w:val="0"/>
        <w:rPr>
          <w:b/>
          <w:bCs/>
          <w:color w:val="auto"/>
          <w:sz w:val="44"/>
          <w:szCs w:val="44"/>
          <w:highlight w:val="none"/>
        </w:rPr>
      </w:pPr>
      <w:bookmarkStart w:id="53" w:name="_Toc173510399"/>
      <w:r>
        <w:rPr>
          <w:rFonts w:hint="eastAsia"/>
          <w:b/>
          <w:bCs/>
          <w:color w:val="auto"/>
          <w:sz w:val="44"/>
          <w:szCs w:val="44"/>
          <w:highlight w:val="none"/>
        </w:rPr>
        <w:t>第四章评审程序、评审方法和成交标准</w:t>
      </w:r>
      <w:bookmarkEnd w:id="53"/>
    </w:p>
    <w:p w14:paraId="25D610C8">
      <w:pPr>
        <w:keepNext/>
        <w:keepLines/>
        <w:spacing w:line="360" w:lineRule="auto"/>
        <w:ind w:firstLine="640"/>
        <w:jc w:val="center"/>
        <w:outlineLvl w:val="1"/>
        <w:rPr>
          <w:rFonts w:ascii="宋体" w:hAnsi="宋体" w:cs="宋体"/>
          <w:bCs/>
          <w:color w:val="auto"/>
          <w:sz w:val="32"/>
          <w:szCs w:val="32"/>
          <w:highlight w:val="none"/>
        </w:rPr>
      </w:pPr>
      <w:bookmarkStart w:id="54" w:name="_Toc173510400"/>
      <w:r>
        <w:rPr>
          <w:rFonts w:hint="eastAsia" w:ascii="宋体" w:hAnsi="宋体" w:cs="宋体"/>
          <w:bCs/>
          <w:color w:val="auto"/>
          <w:sz w:val="32"/>
          <w:szCs w:val="32"/>
          <w:highlight w:val="none"/>
        </w:rPr>
        <w:t>第一节评审程序和评审方法</w:t>
      </w:r>
      <w:bookmarkEnd w:id="54"/>
    </w:p>
    <w:p w14:paraId="04E68F1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1.确认谈判文件</w:t>
      </w:r>
    </w:p>
    <w:p w14:paraId="4EE7A2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5EA4FA8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58FC3BEB">
      <w:pPr>
        <w:spacing w:line="360" w:lineRule="auto"/>
        <w:ind w:firstLine="42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响应文件开启后，谈判小组依法对供应商的资格证明文件进行审查。</w:t>
      </w:r>
    </w:p>
    <w:p w14:paraId="68BB4F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4FC00AE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u w:val="single"/>
        </w:rPr>
        <w:t>www.creditchina.gov.cn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u w:val="single"/>
        </w:rPr>
        <w:t>www.ccgp.gov.cn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)链接入口。</w:t>
      </w:r>
    </w:p>
    <w:p w14:paraId="1E7152B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AA639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318553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（3）信用信息使用规则：对在“信用中国”网站(www.creditchina.gov.cn)、中国政府采购网(www.ccgp.gov.cn)被列入失信被执行人、</w:t>
      </w:r>
      <w:r>
        <w:rPr>
          <w:rFonts w:hint="eastAsia" w:ascii="宋体" w:hAnsi="宋体"/>
          <w:color w:val="auto"/>
          <w:szCs w:val="21"/>
          <w:highlight w:val="none"/>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17BC9C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2.2资格审查标准为本谈判文件中载明对供应商资格要求的条件。资格审查采用合格制，凡符合谈判文件规定的供应商资格要求的响应文件均通过资格审查。</w:t>
      </w:r>
    </w:p>
    <w:p w14:paraId="4D143CD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2.3供应商有下列情形之一的，资格审查不通过，其响应文件按无效响应处理：</w:t>
      </w:r>
    </w:p>
    <w:p w14:paraId="7819A3F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（1）不具备谈判文件中规定的资格要求的；</w:t>
      </w:r>
    </w:p>
    <w:p w14:paraId="1112C85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（2）响应文件未提供任一项“供应商须知前附表”资格证明文件规定的“必须提供”的文件资料的；</w:t>
      </w:r>
    </w:p>
    <w:p w14:paraId="3F342FF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（3）响应文件提供的资格证明文件出现任一项不符合“供应商须知前附表”资格证明文件规定的“必须提供”的文件资料要求或者无效的。</w:t>
      </w:r>
    </w:p>
    <w:p w14:paraId="791451C0">
      <w:pPr>
        <w:spacing w:line="360" w:lineRule="auto"/>
        <w:ind w:firstLine="422"/>
        <w:rPr>
          <w:rFonts w:ascii="宋体" w:hAnsi="宋体" w:cs="宋体"/>
          <w:b/>
          <w:color w:val="auto"/>
          <w:szCs w:val="21"/>
          <w:highlight w:val="none"/>
        </w:rPr>
      </w:pPr>
      <w:bookmarkStart w:id="55" w:name="_Hlk68601553"/>
      <w:r>
        <w:rPr>
          <w:rFonts w:hint="eastAsia" w:ascii="宋体" w:hAnsi="宋体" w:cs="宋体"/>
          <w:b/>
          <w:color w:val="auto"/>
          <w:szCs w:val="21"/>
          <w:highlight w:val="none"/>
        </w:rPr>
        <w:t>（4）同一合同项下的不同供应商，单位负责人为同一人或者存在直接控股、管理关系的；为本项目提供过整体设计、规范编制或者项目管理、监理、检测等服务采购的供应商。</w:t>
      </w:r>
      <w:bookmarkEnd w:id="55"/>
    </w:p>
    <w:p w14:paraId="3E3A4EC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72CBC78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B22DBC9">
      <w:pPr>
        <w:spacing w:line="360" w:lineRule="auto"/>
        <w:ind w:firstLine="420"/>
        <w:rPr>
          <w:rFonts w:ascii="宋体" w:hAnsi="宋体" w:cs="宋体"/>
          <w:color w:val="auto"/>
          <w:szCs w:val="21"/>
          <w:highlight w:val="none"/>
        </w:rPr>
      </w:pPr>
      <w:bookmarkStart w:id="56" w:name="_Hlk42528882"/>
      <w:r>
        <w:rPr>
          <w:rFonts w:hint="eastAsia" w:ascii="宋体" w:hAnsi="宋体" w:cs="宋体"/>
          <w:color w:val="auto"/>
          <w:szCs w:val="21"/>
          <w:highlight w:val="none"/>
        </w:rPr>
        <w:t>3.1由谈判小组对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的响应文件的响应报价、商务、技术等实质性要求进行符合性审查，以确定其是否满足谈判文件的实质性要求。</w:t>
      </w:r>
      <w:bookmarkEnd w:id="56"/>
    </w:p>
    <w:p w14:paraId="7733F1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76673A">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2FD6AA08">
      <w:pPr>
        <w:spacing w:line="360" w:lineRule="auto"/>
        <w:ind w:firstLine="396"/>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798C971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12C2EB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B2CAF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EF7FE0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C9E86F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FD761F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3.5商务技术、报价评审</w:t>
      </w:r>
    </w:p>
    <w:p w14:paraId="640DE89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14E13F6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76398AB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1）响应文件未按谈判文件要求签署、盖章；</w:t>
      </w:r>
    </w:p>
    <w:p w14:paraId="04DA695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2）委托代理人未能出具有效身份证明或者出具的身份证明与授权委托书中的信息不符；</w:t>
      </w:r>
    </w:p>
    <w:p w14:paraId="06DECFB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C393C2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4）商务条款中标“▲”的条款发生负偏离的或者允许负偏离的条款数超过“供应商须知前附表”规定项数的或者标明实质性的要求发生负偏离；</w:t>
      </w:r>
    </w:p>
    <w:p w14:paraId="47CF7AF4">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5）未对竞标有效期作出响应或者响应文件承诺的竞标有效期不满足谈判文件要求；</w:t>
      </w:r>
    </w:p>
    <w:p w14:paraId="1D5C8F4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6）响应文件的实质性内容未使用中文表述、使用计量单位不符合谈判文件要求；</w:t>
      </w:r>
    </w:p>
    <w:p w14:paraId="5F12AD7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7）响应文件中的文件资料因填写不齐全或者内容虚假或者出现其他情形而导致被谈判小组认定无效；</w:t>
      </w:r>
    </w:p>
    <w:p w14:paraId="6D55A66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8）响应文件含有采购人不能接受的附加条件；</w:t>
      </w:r>
    </w:p>
    <w:p w14:paraId="240E1C6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9）属于“供应商须知正文”第7.5条情形；</w:t>
      </w:r>
    </w:p>
    <w:p w14:paraId="2AC5CF9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10）技术需求允许负偏离的条款数超过“供应商须知前附表”规定项数；</w:t>
      </w:r>
    </w:p>
    <w:p w14:paraId="28B7191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11）虚假竞标，或者出现其他情形而导致被谈判小组认定无效；</w:t>
      </w:r>
    </w:p>
    <w:p w14:paraId="79D8C71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12）竞标技术方案不明确，谈判文件未允许</w:t>
      </w:r>
      <w:r>
        <w:rPr>
          <w:rFonts w:hint="eastAsia" w:ascii="宋体" w:hAnsi="宋体"/>
          <w:b/>
          <w:color w:val="auto"/>
          <w:szCs w:val="21"/>
          <w:highlight w:val="none"/>
        </w:rPr>
        <w:t>但响应文件中</w:t>
      </w:r>
      <w:r>
        <w:rPr>
          <w:rFonts w:hint="eastAsia" w:ascii="宋体" w:hAnsi="宋体" w:cs="宋体"/>
          <w:b/>
          <w:color w:val="auto"/>
          <w:szCs w:val="21"/>
          <w:highlight w:val="none"/>
        </w:rPr>
        <w:t>存在一个或者一个以上备选（替代）竞标方案；</w:t>
      </w:r>
    </w:p>
    <w:p w14:paraId="7A38693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13）响应文件标注的项目名称或者项目编号与竞争性谈判文件标注的项目名称或者项目编号不一致的；</w:t>
      </w:r>
    </w:p>
    <w:p w14:paraId="2233E7A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14）未响应谈判文件实质性要求；</w:t>
      </w:r>
    </w:p>
    <w:p w14:paraId="2E7B619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15）法律、法规和谈判文件规定的其他无效情形。</w:t>
      </w:r>
    </w:p>
    <w:p w14:paraId="3147B8F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（2）报价评审</w:t>
      </w:r>
    </w:p>
    <w:p w14:paraId="20F2C23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1)响应文件未提供“供应商须知前附表”报价文件中规定的“响应报价表”；</w:t>
      </w:r>
    </w:p>
    <w:p w14:paraId="40F9A4E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2）未采用人民币报价或者未按照谈判文件标明的币种报价；</w:t>
      </w:r>
    </w:p>
    <w:p w14:paraId="656CDE8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1A84FF4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4）响应报价（包含首次报价、最后报价）超过所竞标分标规定的采购预算金额或者最高限价的（如本项目公布了最高限价）；</w:t>
      </w:r>
      <w:bookmarkStart w:id="57" w:name="_Hlk42596405"/>
      <w:r>
        <w:rPr>
          <w:rFonts w:hint="eastAsia" w:ascii="宋体" w:hAnsi="宋体" w:cs="宋体"/>
          <w:b/>
          <w:color w:val="auto"/>
          <w:szCs w:val="21"/>
          <w:highlight w:val="none"/>
        </w:rPr>
        <w:t>响应报价（包含首次报价、最后报价）</w:t>
      </w:r>
      <w:bookmarkEnd w:id="57"/>
      <w:bookmarkStart w:id="58" w:name="_Hlk42596276"/>
      <w:r>
        <w:rPr>
          <w:rFonts w:hint="eastAsia" w:ascii="宋体" w:hAnsi="宋体" w:cs="宋体"/>
          <w:b/>
          <w:color w:val="auto"/>
          <w:szCs w:val="21"/>
          <w:highlight w:val="none"/>
        </w:rPr>
        <w:t>超过谈判文件分项采购预算金额或者最高限价的</w:t>
      </w:r>
      <w:bookmarkEnd w:id="58"/>
      <w:r>
        <w:rPr>
          <w:rFonts w:hint="eastAsia" w:ascii="宋体" w:hAnsi="宋体" w:cs="宋体"/>
          <w:b/>
          <w:color w:val="auto"/>
          <w:szCs w:val="21"/>
          <w:highlight w:val="none"/>
        </w:rPr>
        <w:t>（如本项目公布了最高限价）；</w:t>
      </w:r>
    </w:p>
    <w:p w14:paraId="51EF54A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3AB08CD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w:t>
      </w:r>
      <w:r>
        <w:rPr>
          <w:rFonts w:hint="eastAsia" w:ascii="宋体" w:hAnsi="宋体"/>
          <w:b/>
          <w:color w:val="auto"/>
          <w:szCs w:val="21"/>
          <w:highlight w:val="none"/>
        </w:rPr>
        <w:t>响应文件响应的标的数量及单位与竞争性谈判采购文件要求实质性不一致的。</w:t>
      </w:r>
    </w:p>
    <w:p w14:paraId="548BD4F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6E96F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3.7通过符合性审查的合格供应商不足3家的，不得进入谈判环节，应当重新开展采购活动。</w:t>
      </w:r>
    </w:p>
    <w:p w14:paraId="7ED5B4A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4.谈判程序</w:t>
      </w:r>
    </w:p>
    <w:p w14:paraId="454B9B21">
      <w:pPr>
        <w:spacing w:line="360" w:lineRule="auto"/>
        <w:ind w:firstLine="420"/>
        <w:rPr>
          <w:rFonts w:ascii="宋体" w:hAnsi="宋体" w:cs="宋体"/>
          <w:b/>
          <w:color w:val="auto"/>
          <w:szCs w:val="21"/>
          <w:highlight w:val="none"/>
        </w:rPr>
      </w:pPr>
      <w:r>
        <w:rPr>
          <w:rFonts w:hint="eastAsia" w:ascii="宋体" w:hAnsi="宋体" w:cs="宋体"/>
          <w:color w:val="auto"/>
          <w:szCs w:val="21"/>
          <w:highlight w:val="none"/>
        </w:rPr>
        <w:t>4.1谈判小组按照“供应商须知前附表”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auto"/>
          <w:szCs w:val="21"/>
          <w:highlight w:val="none"/>
        </w:rPr>
        <w:t>其响应文件按无效响应处理。</w:t>
      </w:r>
    </w:p>
    <w:p w14:paraId="176C65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2D5FEB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4.3对谈判文件作出的实质性变动是谈判文件的有效组成部分，由谈判小组及时以电子澄清函形式同时通知所有参加谈判的供应商。</w:t>
      </w:r>
    </w:p>
    <w:p w14:paraId="5BC0D3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4E29E1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4.5谈判中，</w:t>
      </w:r>
      <w:r>
        <w:rPr>
          <w:rFonts w:hint="eastAsia" w:ascii="宋体" w:hAnsi="宋体" w:cs="宋体"/>
          <w:color w:val="auto"/>
          <w:spacing w:val="-6"/>
          <w:szCs w:val="21"/>
          <w:highlight w:val="none"/>
        </w:rPr>
        <w:t>谈判的任何一方不得透露与谈判有关的其他供应商的技术资料、价格和其他信息。</w:t>
      </w:r>
    </w:p>
    <w:p w14:paraId="14673195">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4.6谈判小组应对谈判过程和重要谈判内容进行记录，作为评审报告一部分，谈判小组在记录上签字确认。</w:t>
      </w:r>
      <w:r>
        <w:rPr>
          <w:rFonts w:hint="eastAsia" w:ascii="仿宋" w:hAnsi="仿宋" w:eastAsia="仿宋" w:cs="仿宋_GB2312"/>
          <w:b/>
          <w:color w:val="auto"/>
          <w:highlight w:val="none"/>
        </w:rPr>
        <w:t>主要内容包括：</w:t>
      </w:r>
    </w:p>
    <w:p w14:paraId="3BE469B3">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（1）按照相关规定进行公示的，公示情况说明；</w:t>
      </w:r>
    </w:p>
    <w:p w14:paraId="47EBCD5C">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（2）谈判日期和地点，谈判人员名单；</w:t>
      </w:r>
    </w:p>
    <w:p w14:paraId="6043BA0D">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（3）合同主要条款及价格商定情况。</w:t>
      </w:r>
    </w:p>
    <w:p w14:paraId="5630250D">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4.7谈判过程中重新提交的响应文件，供应商可以在开启前补充、修改。</w:t>
      </w:r>
    </w:p>
    <w:p w14:paraId="36764E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p>
    <w:p w14:paraId="3BB38BF3">
      <w:pPr>
        <w:spacing w:line="360" w:lineRule="auto"/>
        <w:ind w:firstLine="482"/>
        <w:rPr>
          <w:rFonts w:ascii="宋体" w:hAnsi="宋体" w:cs="宋体"/>
          <w:color w:val="auto"/>
          <w:szCs w:val="21"/>
          <w:highlight w:val="none"/>
        </w:rPr>
      </w:pPr>
      <w:r>
        <w:rPr>
          <w:rFonts w:hint="eastAsia" w:ascii="黑体" w:hAnsi="黑体" w:eastAsia="黑体" w:cs="宋体"/>
          <w:b/>
          <w:bCs/>
          <w:color w:val="auto"/>
          <w:sz w:val="24"/>
          <w:highlight w:val="none"/>
        </w:rPr>
        <w:t>5.最后报价</w:t>
      </w:r>
    </w:p>
    <w:p w14:paraId="517EB6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CA3D6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1D5C3E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5.3最后报价是供应商响应文件的有效组成部分。</w:t>
      </w:r>
    </w:p>
    <w:p w14:paraId="663E25C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5.4已经提交响应文件的供应商，在提交最后报价之前，可以根据谈判情况退出谈判，退出谈判的供应商的响应文件按无效响应处理。</w:t>
      </w:r>
    </w:p>
    <w:p w14:paraId="79EDB818">
      <w:pPr>
        <w:spacing w:line="360" w:lineRule="auto"/>
        <w:ind w:firstLine="442"/>
        <w:rPr>
          <w:rFonts w:ascii="宋体" w:hAnsi="宋体" w:cs="宋体"/>
          <w:b/>
          <w:color w:val="auto"/>
          <w:sz w:val="22"/>
          <w:szCs w:val="21"/>
          <w:highlight w:val="none"/>
        </w:rPr>
      </w:pPr>
      <w:r>
        <w:rPr>
          <w:rFonts w:hint="eastAsia" w:ascii="宋体" w:hAnsi="宋体" w:cs="宋体"/>
          <w:b/>
          <w:color w:val="auto"/>
          <w:sz w:val="22"/>
          <w:szCs w:val="21"/>
          <w:highlight w:val="none"/>
        </w:rPr>
        <w:t>5.5供应商未在规定时间内提交最后报价的，视同放弃报价权利退出谈判。</w:t>
      </w:r>
    </w:p>
    <w:p w14:paraId="6A4258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5.6最终响应文件的报价出现前后不一致的，按照本章第3.4条的规定修正。</w:t>
      </w:r>
    </w:p>
    <w:p w14:paraId="3C0FA7E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5.7修正后的最</w:t>
      </w:r>
      <w:r>
        <w:rPr>
          <w:rFonts w:hint="eastAsia" w:ascii="宋体" w:hAnsi="宋体" w:cs="宋体"/>
          <w:color w:val="auto"/>
          <w:szCs w:val="21"/>
          <w:highlight w:val="none"/>
          <w:lang w:val="en-US" w:eastAsia="zh-CN"/>
        </w:rPr>
        <w:t>后</w:t>
      </w:r>
      <w:r>
        <w:rPr>
          <w:rFonts w:hint="eastAsia" w:ascii="宋体" w:hAnsi="宋体" w:cs="宋体"/>
          <w:color w:val="auto"/>
          <w:szCs w:val="21"/>
          <w:highlight w:val="none"/>
        </w:rPr>
        <w:t>报价出现下列情形的，按无效响应处理：</w:t>
      </w:r>
    </w:p>
    <w:p w14:paraId="04E5DAF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2257E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14:paraId="0D39D1E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DE179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5.8经供应商确认修正后的最后报价作为评审及签订合同的依据。</w:t>
      </w:r>
    </w:p>
    <w:p w14:paraId="7E6E54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5.9供应商出现最后报价按无效响应处理或者响应文件按无效处理时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50A8D3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5.10最后报价结束后，谈判小组不得再与供应商进行任何形式的商谈。</w:t>
      </w:r>
    </w:p>
    <w:p w14:paraId="6D82784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6.最后报价政府采购政策性扣除</w:t>
      </w:r>
    </w:p>
    <w:p w14:paraId="28702C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5CC58559">
      <w:pPr>
        <w:spacing w:line="360" w:lineRule="auto"/>
        <w:ind w:firstLine="424"/>
        <w:jc w:val="left"/>
        <w:rPr>
          <w:rFonts w:ascii="宋体" w:hAnsi="宋体"/>
          <w:color w:val="auto"/>
          <w:spacing w:val="-6"/>
          <w:szCs w:val="21"/>
          <w:highlight w:val="none"/>
        </w:rPr>
      </w:pPr>
      <w:r>
        <w:rPr>
          <w:rFonts w:ascii="宋体" w:hAnsi="宋体" w:cs="宋体"/>
          <w:color w:val="auto"/>
          <w:szCs w:val="21"/>
          <w:highlight w:val="none"/>
        </w:rPr>
        <w:t>6.2</w:t>
      </w:r>
      <w:r>
        <w:rPr>
          <w:rFonts w:hint="eastAsia" w:ascii="宋体" w:hAnsi="宋体"/>
          <w:color w:val="auto"/>
          <w:szCs w:val="21"/>
          <w:highlight w:val="none"/>
        </w:rPr>
        <w:t>异常低价响应审查</w:t>
      </w:r>
    </w:p>
    <w:p w14:paraId="004A226D">
      <w:pPr>
        <w:spacing w:line="360" w:lineRule="auto"/>
        <w:ind w:firstLine="42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594043EB">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49988DE6">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7B765E12">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（范围为45%-65%）</w:t>
      </w:r>
    </w:p>
    <w:p w14:paraId="305FF57A">
      <w:pPr>
        <w:spacing w:line="360" w:lineRule="auto"/>
        <w:ind w:firstLine="42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578CB393">
      <w:pPr>
        <w:spacing w:line="360" w:lineRule="auto"/>
        <w:ind w:firstLine="42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31D9F6F">
      <w:pPr>
        <w:spacing w:line="360" w:lineRule="auto"/>
        <w:ind w:firstLine="42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1B4B7F3B">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556D6C6">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09A90158">
      <w:pPr>
        <w:spacing w:line="360" w:lineRule="auto"/>
        <w:ind w:firstLine="420"/>
        <w:rPr>
          <w:rFonts w:ascii="宋体" w:hAnsi="宋体" w:cs="宋体"/>
          <w:color w:val="auto"/>
          <w:highlight w:val="none"/>
        </w:rPr>
      </w:pPr>
      <w:r>
        <w:rPr>
          <w:rFonts w:hint="eastAsia" w:ascii="宋体" w:hAnsi="宋体" w:cs="宋体"/>
          <w:color w:val="auto"/>
          <w:szCs w:val="21"/>
          <w:highlight w:val="none"/>
        </w:rPr>
        <w:t>6.3</w:t>
      </w:r>
      <w:r>
        <w:rPr>
          <w:rFonts w:hint="eastAsia" w:ascii="宋体" w:hAnsi="宋体" w:cs="宋体"/>
          <w:color w:val="auto"/>
          <w:highlight w:val="none"/>
        </w:rPr>
        <w:t>政策性扣除计算方法。</w:t>
      </w:r>
    </w:p>
    <w:p w14:paraId="2EF22C3C">
      <w:pPr>
        <w:spacing w:line="360" w:lineRule="auto"/>
        <w:ind w:firstLine="420"/>
        <w:rPr>
          <w:rFonts w:hAnsi="宋体" w:cs="宋体"/>
          <w:color w:val="auto"/>
          <w:highlight w:val="none"/>
        </w:rPr>
      </w:pPr>
      <w:r>
        <w:rPr>
          <w:rFonts w:hint="eastAsia" w:hAnsi="宋体" w:cs="宋体"/>
          <w:color w:val="auto"/>
          <w:highlight w:val="none"/>
        </w:rPr>
        <w:t>本项目专门面向中小企业采购，不再额外享受小微企业价格扣减政策。</w:t>
      </w:r>
    </w:p>
    <w:p w14:paraId="311D31B8">
      <w:pPr>
        <w:spacing w:line="360" w:lineRule="auto"/>
        <w:ind w:firstLine="420"/>
        <w:rPr>
          <w:rFonts w:ascii="宋体" w:hAnsi="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w:t>
      </w:r>
      <w:r>
        <w:rPr>
          <w:rFonts w:hint="eastAsia" w:ascii="宋体" w:hAnsi="宋体"/>
          <w:color w:val="auto"/>
          <w:szCs w:val="21"/>
          <w:highlight w:val="none"/>
        </w:rPr>
        <w:t>本国产品政策性扣除计算方法。</w:t>
      </w:r>
    </w:p>
    <w:p w14:paraId="03D74F55">
      <w:pPr>
        <w:spacing w:line="360" w:lineRule="auto"/>
        <w:ind w:firstLine="42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0A03D13">
      <w:pPr>
        <w:spacing w:line="360" w:lineRule="auto"/>
        <w:ind w:firstLine="42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color w:val="auto"/>
          <w:highlight w:val="none"/>
        </w:rPr>
        <w:t>未达到80%，不享受价格评审优惠。</w:t>
      </w:r>
    </w:p>
    <w:p w14:paraId="39326776">
      <w:pPr>
        <w:spacing w:line="360" w:lineRule="auto"/>
        <w:ind w:firstLine="420"/>
        <w:rPr>
          <w:rFonts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2298E8ED">
      <w:pPr>
        <w:spacing w:line="360" w:lineRule="auto"/>
        <w:ind w:firstLine="42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762924BE">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5中小企业政策性折扣与本国产品政策性折扣进行叠加计算（如有），用扣除后的价格参加评审。即评审价=竞标报价-</w:t>
      </w:r>
      <w:r>
        <w:rPr>
          <w:rFonts w:hint="eastAsia" w:hAnsi="宋体" w:cs="Courier New"/>
          <w:bCs/>
          <w:color w:val="auto"/>
          <w:highlight w:val="none"/>
        </w:rPr>
        <w:t>中小企业政策性</w:t>
      </w:r>
      <w:r>
        <w:rPr>
          <w:rFonts w:hint="eastAsia" w:ascii="宋体" w:hAnsi="宋体"/>
          <w:color w:val="auto"/>
          <w:szCs w:val="21"/>
          <w:highlight w:val="none"/>
        </w:rPr>
        <w:t>折扣（如有）-本国产品政策性折扣。</w:t>
      </w:r>
    </w:p>
    <w:p w14:paraId="1430FEDA">
      <w:pPr>
        <w:spacing w:line="360" w:lineRule="auto"/>
        <w:ind w:firstLine="420"/>
        <w:rPr>
          <w:rFonts w:ascii="宋体" w:hAnsi="宋体"/>
          <w:color w:val="auto"/>
          <w:szCs w:val="21"/>
          <w:highlight w:val="none"/>
        </w:rPr>
      </w:pPr>
      <w:r>
        <w:rPr>
          <w:rFonts w:hint="eastAsia" w:ascii="宋体" w:hAnsi="宋体"/>
          <w:color w:val="auto"/>
          <w:szCs w:val="21"/>
          <w:highlight w:val="none"/>
        </w:rPr>
        <w:t>除上述情况外，评审价=竞标报价。</w:t>
      </w:r>
    </w:p>
    <w:p w14:paraId="25F1173A">
      <w:pPr>
        <w:spacing w:line="360" w:lineRule="auto"/>
        <w:ind w:firstLine="420"/>
        <w:rPr>
          <w:rFonts w:ascii="宋体" w:hAnsi="宋体" w:cs="宋体"/>
          <w:color w:val="auto"/>
          <w:highlight w:val="none"/>
        </w:rPr>
      </w:pPr>
    </w:p>
    <w:p w14:paraId="7FE42CE8">
      <w:pPr>
        <w:spacing w:line="360" w:lineRule="auto"/>
        <w:ind w:firstLine="420"/>
        <w:rPr>
          <w:rFonts w:ascii="宋体" w:hAnsi="宋体" w:cs="宋体"/>
          <w:color w:val="auto"/>
          <w:highlight w:val="none"/>
        </w:rPr>
      </w:pPr>
    </w:p>
    <w:p w14:paraId="4283A51C">
      <w:pPr>
        <w:spacing w:line="360" w:lineRule="auto"/>
        <w:ind w:firstLine="436"/>
        <w:rPr>
          <w:rFonts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42B7C69A">
      <w:pPr>
        <w:spacing w:line="360" w:lineRule="auto"/>
        <w:ind w:firstLine="420"/>
        <w:rPr>
          <w:rFonts w:ascii="宋体" w:hAnsi="宋体"/>
          <w:color w:val="auto"/>
          <w:szCs w:val="21"/>
          <w:highlight w:val="none"/>
        </w:rPr>
      </w:pPr>
      <w:r>
        <w:rPr>
          <w:rFonts w:hint="eastAsia" w:ascii="宋体" w:hAnsi="宋体"/>
          <w:color w:val="auto"/>
          <w:szCs w:val="21"/>
          <w:highlight w:val="none"/>
        </w:rPr>
        <w:t>7.1评审报告签署前，谈判小组要对评审结果进行复核，复核意见要体现在评审报告中。</w:t>
      </w:r>
    </w:p>
    <w:p w14:paraId="6E3FC2CF">
      <w:pPr>
        <w:widowControl/>
        <w:spacing w:line="360" w:lineRule="auto"/>
        <w:ind w:firstLine="420"/>
        <w:jc w:val="left"/>
        <w:rPr>
          <w:rFonts w:ascii="宋体" w:hAnsi="宋体" w:cs="宋体"/>
          <w:color w:val="auto"/>
          <w:highlight w:val="none"/>
        </w:rPr>
      </w:pPr>
      <w:r>
        <w:rPr>
          <w:rFonts w:hint="eastAsia" w:ascii="宋体" w:hAnsi="宋体" w:cs="宋体"/>
          <w:color w:val="auto"/>
          <w:szCs w:val="21"/>
          <w:highlight w:val="none"/>
        </w:rPr>
        <w:t>7.2除资格性审查认定错误和价格计算错误外，采购人或者采购代理机构不得以任何理由组织重新评审。</w:t>
      </w:r>
    </w:p>
    <w:p w14:paraId="40C1C379">
      <w:pPr>
        <w:keepNext/>
        <w:keepLines/>
        <w:spacing w:line="360" w:lineRule="auto"/>
        <w:ind w:firstLine="640"/>
        <w:jc w:val="center"/>
        <w:outlineLvl w:val="1"/>
        <w:rPr>
          <w:rFonts w:ascii="宋体" w:hAnsi="宋体" w:cs="宋体"/>
          <w:bCs/>
          <w:color w:val="auto"/>
          <w:sz w:val="32"/>
          <w:szCs w:val="32"/>
          <w:highlight w:val="none"/>
        </w:rPr>
      </w:pPr>
      <w:bookmarkStart w:id="59" w:name="_Toc173510401"/>
      <w:r>
        <w:rPr>
          <w:rFonts w:hint="eastAsia" w:ascii="宋体" w:hAnsi="宋体" w:cs="宋体"/>
          <w:bCs/>
          <w:color w:val="auto"/>
          <w:sz w:val="32"/>
          <w:szCs w:val="32"/>
          <w:highlight w:val="none"/>
        </w:rPr>
        <w:t>第二节评审原则</w:t>
      </w:r>
      <w:bookmarkEnd w:id="59"/>
    </w:p>
    <w:p w14:paraId="2967D18E">
      <w:pPr>
        <w:spacing w:line="360" w:lineRule="auto"/>
        <w:ind w:firstLine="480"/>
        <w:jc w:val="left"/>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14:paraId="18628D15">
      <w:pPr>
        <w:spacing w:line="360" w:lineRule="auto"/>
        <w:ind w:firstLine="420"/>
        <w:jc w:val="left"/>
        <w:rPr>
          <w:rFonts w:ascii="宋体" w:hAnsi="宋体" w:cs="宋体"/>
          <w:color w:val="auto"/>
          <w:highlight w:val="none"/>
        </w:rPr>
      </w:pPr>
      <w:r>
        <w:rPr>
          <w:rFonts w:hint="eastAsia" w:ascii="宋体" w:hAnsi="宋体" w:cs="宋体"/>
          <w:color w:val="auto"/>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870A8F3">
      <w:pPr>
        <w:spacing w:line="360" w:lineRule="auto"/>
        <w:ind w:firstLine="420"/>
        <w:jc w:val="left"/>
        <w:rPr>
          <w:rFonts w:ascii="宋体" w:hAnsi="宋体" w:cs="宋体"/>
          <w:color w:val="auto"/>
          <w:highlight w:val="none"/>
        </w:rPr>
      </w:pPr>
      <w:r>
        <w:rPr>
          <w:rFonts w:hint="eastAsia" w:ascii="宋体" w:hAnsi="宋体" w:cs="宋体"/>
          <w:color w:val="auto"/>
          <w:highlight w:val="none"/>
        </w:rPr>
        <w:t>1.2根据</w:t>
      </w:r>
      <w:r>
        <w:rPr>
          <w:rFonts w:hint="eastAsia"/>
          <w:color w:val="auto"/>
          <w:highlight w:val="none"/>
        </w:rPr>
        <w:t>《政府采购非招标采购方式管理办法》（财政部令第</w:t>
      </w:r>
      <w:r>
        <w:rPr>
          <w:color w:val="auto"/>
          <w:highlight w:val="none"/>
        </w:rPr>
        <w:t>74</w:t>
      </w:r>
      <w:r>
        <w:rPr>
          <w:rFonts w:hint="eastAsia"/>
          <w:color w:val="auto"/>
          <w:highlight w:val="none"/>
        </w:rPr>
        <w:t>号）第二十一条</w:t>
      </w:r>
      <w:r>
        <w:rPr>
          <w:rFonts w:hint="eastAsia" w:ascii="宋体" w:hAnsi="宋体" w:cs="宋体"/>
          <w:color w:val="auto"/>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60" w:name="_Toc321836413"/>
      <w:bookmarkEnd w:id="60"/>
      <w:bookmarkStart w:id="61" w:name="_Toc432106535"/>
      <w:bookmarkEnd w:id="61"/>
      <w:bookmarkStart w:id="62" w:name="_Toc432194885"/>
      <w:bookmarkEnd w:id="62"/>
    </w:p>
    <w:p w14:paraId="0D780E2F">
      <w:pPr>
        <w:spacing w:line="360" w:lineRule="auto"/>
        <w:ind w:firstLine="420"/>
        <w:rPr>
          <w:rFonts w:ascii="宋体" w:hAnsi="宋体" w:cs="宋体"/>
          <w:color w:val="auto"/>
          <w:highlight w:val="none"/>
        </w:rPr>
      </w:pPr>
      <w:r>
        <w:rPr>
          <w:rFonts w:hint="eastAsia" w:ascii="宋体" w:hAnsi="宋体" w:cs="宋体"/>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1B6AADDD">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14:paraId="6227C15B">
      <w:pPr>
        <w:spacing w:line="360" w:lineRule="auto"/>
        <w:ind w:firstLine="420"/>
        <w:jc w:val="left"/>
        <w:rPr>
          <w:rFonts w:ascii="宋体" w:hAnsi="宋体" w:cs="宋体"/>
          <w:color w:val="auto"/>
          <w:highlight w:val="none"/>
        </w:rPr>
      </w:pPr>
      <w:r>
        <w:rPr>
          <w:rFonts w:hint="eastAsia" w:ascii="宋体" w:hAnsi="宋体" w:cs="宋体"/>
          <w:color w:val="auto"/>
          <w:highlight w:val="none"/>
        </w:rPr>
        <w:t>出现下列情形之一的，采购人或者采购代理机构应当终止竞争性谈判采购活动，发布项目终止公告并说明原因，重新开展采购活动：</w:t>
      </w:r>
    </w:p>
    <w:p w14:paraId="2C98CA4A">
      <w:pPr>
        <w:spacing w:line="360" w:lineRule="auto"/>
        <w:ind w:firstLine="420"/>
        <w:jc w:val="left"/>
        <w:rPr>
          <w:rFonts w:ascii="宋体" w:hAnsi="宋体" w:cs="宋体"/>
          <w:color w:val="auto"/>
          <w:highlight w:val="none"/>
        </w:rPr>
      </w:pPr>
      <w:r>
        <w:rPr>
          <w:rFonts w:hint="eastAsia" w:ascii="宋体" w:hAnsi="宋体" w:cs="宋体"/>
          <w:color w:val="auto"/>
          <w:highlight w:val="none"/>
        </w:rPr>
        <w:t>（1）因情况变化，不再符合规定的竞争性谈判采购方式适用情形的；</w:t>
      </w:r>
    </w:p>
    <w:p w14:paraId="2D2B1224">
      <w:pPr>
        <w:spacing w:line="360" w:lineRule="auto"/>
        <w:ind w:firstLine="420"/>
        <w:jc w:val="left"/>
        <w:rPr>
          <w:rFonts w:ascii="宋体" w:hAnsi="宋体" w:cs="宋体"/>
          <w:color w:val="auto"/>
          <w:highlight w:val="none"/>
        </w:rPr>
      </w:pPr>
      <w:r>
        <w:rPr>
          <w:rFonts w:hint="eastAsia" w:ascii="宋体" w:hAnsi="宋体" w:cs="宋体"/>
          <w:color w:val="auto"/>
          <w:highlight w:val="none"/>
        </w:rPr>
        <w:t>（2）出现影响采购公正的违法、违规行为的；</w:t>
      </w:r>
    </w:p>
    <w:p w14:paraId="0FE75129">
      <w:pPr>
        <w:spacing w:line="360" w:lineRule="auto"/>
        <w:ind w:firstLine="420"/>
        <w:jc w:val="left"/>
        <w:rPr>
          <w:rFonts w:ascii="宋体" w:hAnsi="宋体" w:cs="宋体"/>
          <w:color w:val="auto"/>
          <w:highlight w:val="none"/>
        </w:rPr>
      </w:pPr>
      <w:r>
        <w:rPr>
          <w:rFonts w:hint="eastAsia" w:ascii="宋体" w:hAnsi="宋体" w:cs="宋体"/>
          <w:color w:val="auto"/>
          <w:highlight w:val="none"/>
        </w:rPr>
        <w:t>（3）在采购过程中符合竞争要求的供应商或者报价未超过采购预算的供应商不足3家的，但《政府采购非招标采购方式管理办法》第二十七条第二款规定的情形除外。</w:t>
      </w:r>
    </w:p>
    <w:p w14:paraId="50125085">
      <w:pPr>
        <w:keepNext/>
        <w:keepLines/>
        <w:spacing w:line="360" w:lineRule="auto"/>
        <w:ind w:firstLine="640"/>
        <w:jc w:val="center"/>
        <w:outlineLvl w:val="1"/>
        <w:rPr>
          <w:rFonts w:ascii="宋体" w:hAnsi="宋体" w:cs="宋体"/>
          <w:bCs/>
          <w:color w:val="auto"/>
          <w:sz w:val="32"/>
          <w:szCs w:val="32"/>
          <w:highlight w:val="none"/>
        </w:rPr>
      </w:pPr>
      <w:bookmarkStart w:id="63" w:name="_Toc173510402"/>
      <w:r>
        <w:rPr>
          <w:rFonts w:hint="eastAsia" w:ascii="宋体" w:hAnsi="宋体" w:cs="宋体"/>
          <w:bCs/>
          <w:color w:val="auto"/>
          <w:sz w:val="32"/>
          <w:szCs w:val="32"/>
          <w:highlight w:val="none"/>
        </w:rPr>
        <w:t>第三节评标报告</w:t>
      </w:r>
      <w:bookmarkEnd w:id="63"/>
    </w:p>
    <w:p w14:paraId="38DCF78D">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7AF1420D">
      <w:pPr>
        <w:spacing w:line="360" w:lineRule="auto"/>
        <w:ind w:firstLine="420"/>
        <w:rPr>
          <w:rFonts w:ascii="宋体" w:hAnsi="宋体" w:cs="宋体"/>
          <w:color w:val="auto"/>
          <w:sz w:val="24"/>
          <w:highlight w:val="none"/>
        </w:rPr>
      </w:pPr>
      <w:r>
        <w:rPr>
          <w:rFonts w:hint="eastAsia" w:ascii="宋体" w:hAnsi="宋体" w:cs="宋体"/>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7ED41F6F">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37E83E3D">
      <w:pPr>
        <w:spacing w:line="360" w:lineRule="auto"/>
        <w:ind w:firstLine="420"/>
        <w:rPr>
          <w:rFonts w:ascii="宋体" w:hAnsi="宋体" w:cs="宋体"/>
          <w:color w:val="auto"/>
          <w:highlight w:val="none"/>
        </w:rPr>
      </w:pPr>
      <w:r>
        <w:rPr>
          <w:rFonts w:hint="eastAsia" w:ascii="宋体" w:hAnsi="宋体" w:cs="宋体"/>
          <w:color w:val="auto"/>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2D979B4B">
      <w:pPr>
        <w:spacing w:line="360" w:lineRule="auto"/>
        <w:ind w:firstLine="420"/>
        <w:rPr>
          <w:rFonts w:ascii="宋体" w:hAnsi="宋体" w:cs="宋体"/>
          <w:color w:val="auto"/>
          <w:highlight w:val="none"/>
        </w:rPr>
      </w:pPr>
    </w:p>
    <w:p w14:paraId="68D5391C">
      <w:pPr>
        <w:keepNext/>
        <w:keepLines/>
        <w:spacing w:line="360" w:lineRule="auto"/>
        <w:ind w:firstLine="640"/>
        <w:jc w:val="center"/>
        <w:outlineLvl w:val="1"/>
        <w:rPr>
          <w:rFonts w:ascii="宋体" w:hAnsi="宋体" w:cs="宋体"/>
          <w:bCs/>
          <w:color w:val="auto"/>
          <w:sz w:val="32"/>
          <w:szCs w:val="32"/>
          <w:highlight w:val="none"/>
        </w:rPr>
      </w:pPr>
      <w:bookmarkStart w:id="64" w:name="_Toc173510403"/>
      <w:r>
        <w:rPr>
          <w:rFonts w:hint="eastAsia" w:ascii="宋体" w:hAnsi="宋体" w:cs="宋体"/>
          <w:bCs/>
          <w:color w:val="auto"/>
          <w:sz w:val="32"/>
          <w:szCs w:val="32"/>
          <w:highlight w:val="none"/>
        </w:rPr>
        <w:t>第四节评审过程的保密与录像</w:t>
      </w:r>
      <w:bookmarkEnd w:id="64"/>
    </w:p>
    <w:p w14:paraId="3B949219">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3186E3D1">
      <w:pPr>
        <w:widowControl/>
        <w:spacing w:line="360" w:lineRule="auto"/>
        <w:ind w:firstLine="42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71948A53">
      <w:pPr>
        <w:widowControl/>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71B49EEB">
      <w:pPr>
        <w:spacing w:line="360" w:lineRule="auto"/>
        <w:ind w:firstLine="420"/>
        <w:rPr>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r>
        <w:rPr>
          <w:color w:val="auto"/>
          <w:highlight w:val="none"/>
        </w:rPr>
        <w:br w:type="page" w:clear="all"/>
      </w:r>
    </w:p>
    <w:p w14:paraId="31CB112F">
      <w:pPr>
        <w:rPr>
          <w:color w:val="auto"/>
          <w:highlight w:val="none"/>
        </w:rPr>
      </w:pPr>
    </w:p>
    <w:p w14:paraId="1EC579E4">
      <w:pPr>
        <w:rPr>
          <w:color w:val="auto"/>
          <w:highlight w:val="none"/>
        </w:rPr>
      </w:pPr>
    </w:p>
    <w:p w14:paraId="4D0C5A1B">
      <w:pPr>
        <w:rPr>
          <w:color w:val="auto"/>
          <w:highlight w:val="none"/>
        </w:rPr>
      </w:pPr>
    </w:p>
    <w:p w14:paraId="496F2FFE">
      <w:pPr>
        <w:rPr>
          <w:color w:val="auto"/>
          <w:highlight w:val="none"/>
        </w:rPr>
      </w:pPr>
    </w:p>
    <w:p w14:paraId="66147EBC">
      <w:pPr>
        <w:rPr>
          <w:color w:val="auto"/>
          <w:highlight w:val="none"/>
        </w:rPr>
      </w:pPr>
    </w:p>
    <w:p w14:paraId="0A144AF5">
      <w:pPr>
        <w:rPr>
          <w:color w:val="auto"/>
          <w:highlight w:val="none"/>
        </w:rPr>
      </w:pPr>
    </w:p>
    <w:p w14:paraId="5026FFB8">
      <w:pPr>
        <w:rPr>
          <w:color w:val="auto"/>
          <w:highlight w:val="none"/>
        </w:rPr>
      </w:pPr>
    </w:p>
    <w:p w14:paraId="73AB7B23">
      <w:pPr>
        <w:rPr>
          <w:color w:val="auto"/>
          <w:highlight w:val="none"/>
        </w:rPr>
      </w:pPr>
    </w:p>
    <w:p w14:paraId="4AD730FF">
      <w:pPr>
        <w:rPr>
          <w:color w:val="auto"/>
          <w:highlight w:val="none"/>
        </w:rPr>
      </w:pPr>
    </w:p>
    <w:p w14:paraId="13BF7246">
      <w:pPr>
        <w:rPr>
          <w:color w:val="auto"/>
          <w:highlight w:val="none"/>
        </w:rPr>
      </w:pPr>
    </w:p>
    <w:p w14:paraId="0D51AE36">
      <w:pPr>
        <w:rPr>
          <w:color w:val="auto"/>
          <w:highlight w:val="none"/>
        </w:rPr>
      </w:pPr>
    </w:p>
    <w:p w14:paraId="1B9D1033">
      <w:pPr>
        <w:rPr>
          <w:color w:val="auto"/>
          <w:highlight w:val="none"/>
        </w:rPr>
      </w:pPr>
    </w:p>
    <w:p w14:paraId="168DAC91">
      <w:pPr>
        <w:rPr>
          <w:color w:val="auto"/>
          <w:highlight w:val="none"/>
        </w:rPr>
      </w:pPr>
    </w:p>
    <w:p w14:paraId="1D2F9CB7">
      <w:pPr>
        <w:rPr>
          <w:color w:val="auto"/>
          <w:highlight w:val="none"/>
        </w:rPr>
      </w:pPr>
    </w:p>
    <w:p w14:paraId="425E137D">
      <w:pPr>
        <w:rPr>
          <w:color w:val="auto"/>
          <w:highlight w:val="none"/>
        </w:rPr>
      </w:pPr>
    </w:p>
    <w:p w14:paraId="286719E1">
      <w:pPr>
        <w:keepNext/>
        <w:keepLines/>
        <w:spacing w:before="260" w:after="260" w:line="415" w:lineRule="auto"/>
        <w:jc w:val="center"/>
        <w:outlineLvl w:val="1"/>
        <w:rPr>
          <w:rFonts w:ascii="Cambria" w:hAnsi="Cambria" w:cs="宋体"/>
          <w:b/>
          <w:bCs/>
          <w:color w:val="auto"/>
          <w:sz w:val="32"/>
          <w:szCs w:val="32"/>
          <w:highlight w:val="none"/>
        </w:rPr>
      </w:pPr>
    </w:p>
    <w:p w14:paraId="4B4101D1">
      <w:pPr>
        <w:keepNext/>
        <w:keepLines/>
        <w:spacing w:before="340" w:after="330" w:line="576" w:lineRule="auto"/>
        <w:jc w:val="center"/>
        <w:outlineLvl w:val="0"/>
        <w:rPr>
          <w:b/>
          <w:bCs/>
          <w:color w:val="auto"/>
          <w:sz w:val="44"/>
          <w:szCs w:val="44"/>
          <w:highlight w:val="none"/>
        </w:rPr>
      </w:pPr>
      <w:bookmarkStart w:id="65" w:name="_Toc173510404"/>
      <w:r>
        <w:rPr>
          <w:rFonts w:hint="eastAsia"/>
          <w:b/>
          <w:bCs/>
          <w:color w:val="auto"/>
          <w:sz w:val="44"/>
          <w:szCs w:val="44"/>
          <w:highlight w:val="none"/>
        </w:rPr>
        <w:t>第五章响应文件格式</w:t>
      </w:r>
      <w:bookmarkEnd w:id="65"/>
      <w:r>
        <w:rPr>
          <w:b/>
          <w:bCs/>
          <w:color w:val="auto"/>
          <w:sz w:val="44"/>
          <w:szCs w:val="44"/>
          <w:highlight w:val="none"/>
        </w:rPr>
        <w:br w:type="page" w:clear="all"/>
      </w:r>
    </w:p>
    <w:p w14:paraId="4AB91347">
      <w:pPr>
        <w:keepNext/>
        <w:keepLines/>
        <w:spacing w:before="260" w:after="260" w:line="415" w:lineRule="auto"/>
        <w:jc w:val="center"/>
        <w:outlineLvl w:val="1"/>
        <w:rPr>
          <w:rFonts w:ascii="宋体" w:hAnsi="宋体" w:cs="宋体"/>
          <w:bCs/>
          <w:color w:val="auto"/>
          <w:sz w:val="32"/>
          <w:szCs w:val="32"/>
          <w:highlight w:val="none"/>
        </w:rPr>
      </w:pPr>
      <w:bookmarkStart w:id="66" w:name="_Toc173510405"/>
      <w:r>
        <w:rPr>
          <w:rFonts w:hint="eastAsia" w:ascii="宋体" w:hAnsi="宋体" w:cs="宋体"/>
          <w:bCs/>
          <w:color w:val="auto"/>
          <w:sz w:val="32"/>
          <w:szCs w:val="32"/>
          <w:highlight w:val="none"/>
        </w:rPr>
        <w:t>第一节封面格式</w:t>
      </w:r>
      <w:bookmarkEnd w:id="66"/>
    </w:p>
    <w:p w14:paraId="4753814F">
      <w:pPr>
        <w:spacing w:before="120" w:after="50"/>
        <w:rPr>
          <w:rFonts w:ascii="宋体" w:hAnsi="宋体"/>
          <w:color w:val="auto"/>
          <w:sz w:val="24"/>
          <w:szCs w:val="20"/>
          <w:highlight w:val="none"/>
        </w:rPr>
      </w:pPr>
    </w:p>
    <w:p w14:paraId="40706CAB">
      <w:pPr>
        <w:spacing w:before="120" w:after="50"/>
        <w:jc w:val="center"/>
        <w:rPr>
          <w:rFonts w:ascii="宋体" w:hAnsi="宋体"/>
          <w:bCs/>
          <w:color w:val="auto"/>
          <w:sz w:val="24"/>
          <w:szCs w:val="20"/>
          <w:highlight w:val="none"/>
        </w:rPr>
      </w:pPr>
    </w:p>
    <w:p w14:paraId="4D2BE60C">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响应文件</w:t>
      </w:r>
    </w:p>
    <w:p w14:paraId="2A78456C">
      <w:pPr>
        <w:spacing w:before="120" w:after="50"/>
        <w:rPr>
          <w:rFonts w:ascii="宋体" w:hAnsi="宋体"/>
          <w:bCs/>
          <w:color w:val="auto"/>
          <w:sz w:val="24"/>
          <w:szCs w:val="20"/>
          <w:highlight w:val="none"/>
        </w:rPr>
      </w:pPr>
    </w:p>
    <w:p w14:paraId="072AA9CC">
      <w:pPr>
        <w:spacing w:before="120" w:after="50"/>
        <w:rPr>
          <w:rFonts w:ascii="宋体" w:hAnsi="宋体"/>
          <w:bCs/>
          <w:color w:val="auto"/>
          <w:sz w:val="24"/>
          <w:szCs w:val="20"/>
          <w:highlight w:val="none"/>
        </w:rPr>
      </w:pPr>
    </w:p>
    <w:p w14:paraId="70EA7E08">
      <w:pPr>
        <w:spacing w:before="120" w:after="50"/>
        <w:rPr>
          <w:rFonts w:ascii="仿宋_GB2312" w:hAnsi="仿宋_GB2312" w:eastAsia="仿宋_GB2312" w:cs="仿宋_GB2312"/>
          <w:bCs/>
          <w:color w:val="auto"/>
          <w:sz w:val="32"/>
          <w:szCs w:val="32"/>
          <w:highlight w:val="none"/>
        </w:rPr>
      </w:pPr>
    </w:p>
    <w:p w14:paraId="6E44786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67" w:name="PO_3000001871_PM002_3"/>
      <w:r>
        <w:rPr>
          <w:rFonts w:hint="eastAsia" w:ascii="宋体" w:hAnsi="宋体" w:cs="仿宋_GB2312"/>
          <w:bCs/>
          <w:color w:val="auto"/>
          <w:sz w:val="32"/>
          <w:szCs w:val="32"/>
          <w:highlight w:val="none"/>
        </w:rPr>
        <w:t>[项目采购-项目名称]</w:t>
      </w:r>
      <w:bookmarkEnd w:id="67"/>
    </w:p>
    <w:p w14:paraId="2C08FF94">
      <w:pPr>
        <w:spacing w:before="120" w:after="50"/>
        <w:ind w:firstLine="480"/>
        <w:rPr>
          <w:rFonts w:ascii="宋体" w:hAnsi="宋体" w:cs="仿宋_GB2312"/>
          <w:bCs/>
          <w:color w:val="auto"/>
          <w:sz w:val="32"/>
          <w:szCs w:val="32"/>
          <w:highlight w:val="none"/>
        </w:rPr>
      </w:pPr>
    </w:p>
    <w:p w14:paraId="5FA46992">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68" w:name="PO_3000001871_PM001_2"/>
      <w:r>
        <w:rPr>
          <w:rFonts w:hint="eastAsia" w:ascii="宋体" w:hAnsi="宋体" w:cs="仿宋_GB2312"/>
          <w:bCs/>
          <w:color w:val="auto"/>
          <w:sz w:val="32"/>
          <w:szCs w:val="32"/>
          <w:highlight w:val="none"/>
        </w:rPr>
        <w:t>[项目采购-项目编号]</w:t>
      </w:r>
      <w:bookmarkEnd w:id="68"/>
    </w:p>
    <w:p w14:paraId="55ED50D1">
      <w:pPr>
        <w:spacing w:before="120" w:after="50"/>
        <w:ind w:firstLine="480"/>
        <w:rPr>
          <w:rFonts w:ascii="宋体" w:hAnsi="宋体" w:cs="仿宋_GB2312"/>
          <w:bCs/>
          <w:color w:val="auto"/>
          <w:sz w:val="32"/>
          <w:szCs w:val="32"/>
          <w:highlight w:val="none"/>
        </w:rPr>
      </w:pPr>
    </w:p>
    <w:p w14:paraId="16386A9D">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EDAE3F4">
      <w:pPr>
        <w:spacing w:before="120" w:after="50"/>
        <w:rPr>
          <w:rFonts w:ascii="宋体" w:hAnsi="宋体" w:cs="仿宋_GB2312"/>
          <w:bCs/>
          <w:color w:val="auto"/>
          <w:sz w:val="32"/>
          <w:szCs w:val="32"/>
          <w:highlight w:val="none"/>
        </w:rPr>
      </w:pPr>
    </w:p>
    <w:p w14:paraId="0296759E">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1ECF9">
      <w:pPr>
        <w:spacing w:before="120" w:after="50"/>
        <w:rPr>
          <w:rFonts w:ascii="宋体" w:hAnsi="宋体" w:cs="仿宋_GB2312"/>
          <w:bCs/>
          <w:color w:val="auto"/>
          <w:sz w:val="32"/>
          <w:szCs w:val="32"/>
          <w:highlight w:val="none"/>
        </w:rPr>
      </w:pPr>
    </w:p>
    <w:p w14:paraId="017ABE51">
      <w:pPr>
        <w:spacing w:before="120" w:after="50"/>
        <w:ind w:firstLine="48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553B09E1">
      <w:pPr>
        <w:spacing w:before="120" w:after="50"/>
        <w:ind w:firstLine="5440"/>
        <w:jc w:val="center"/>
        <w:rPr>
          <w:rFonts w:ascii="宋体" w:hAnsi="宋体" w:cs="仿宋_GB2312"/>
          <w:bCs/>
          <w:color w:val="auto"/>
          <w:sz w:val="32"/>
          <w:szCs w:val="32"/>
          <w:highlight w:val="none"/>
        </w:rPr>
      </w:pPr>
    </w:p>
    <w:p w14:paraId="78122C47">
      <w:pPr>
        <w:spacing w:before="120" w:after="50"/>
        <w:ind w:firstLine="645"/>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年月日</w:t>
      </w:r>
    </w:p>
    <w:p w14:paraId="6AFC097B">
      <w:pPr>
        <w:spacing w:line="240" w:lineRule="atLeast"/>
        <w:rPr>
          <w:rFonts w:ascii="宋体" w:hAnsi="宋体"/>
          <w:b/>
          <w:bCs/>
          <w:color w:val="auto"/>
          <w:highlight w:val="none"/>
        </w:rPr>
      </w:pPr>
      <w:r>
        <w:rPr>
          <w:rFonts w:hint="eastAsia" w:ascii="宋体" w:hAnsi="宋体"/>
          <w:bCs/>
          <w:color w:val="auto"/>
          <w:sz w:val="24"/>
          <w:highlight w:val="none"/>
        </w:rPr>
        <w:br w:type="page" w:clear="all"/>
      </w:r>
    </w:p>
    <w:p w14:paraId="34332E0E">
      <w:pPr>
        <w:spacing w:before="120" w:after="50" w:line="360" w:lineRule="auto"/>
        <w:jc w:val="center"/>
        <w:outlineLvl w:val="1"/>
        <w:rPr>
          <w:rFonts w:ascii="宋体" w:hAnsi="宋体"/>
          <w:bCs/>
          <w:color w:val="auto"/>
          <w:sz w:val="32"/>
          <w:szCs w:val="32"/>
          <w:highlight w:val="none"/>
        </w:rPr>
      </w:pPr>
      <w:bookmarkStart w:id="69" w:name="_Toc173510406"/>
      <w:r>
        <w:rPr>
          <w:rFonts w:hint="eastAsia" w:ascii="宋体" w:hAnsi="宋体"/>
          <w:bCs/>
          <w:color w:val="auto"/>
          <w:sz w:val="32"/>
          <w:szCs w:val="32"/>
          <w:highlight w:val="none"/>
        </w:rPr>
        <w:t>第二节资格证明文件格式</w:t>
      </w:r>
      <w:bookmarkEnd w:id="69"/>
    </w:p>
    <w:p w14:paraId="2B9F55C0">
      <w:pPr>
        <w:spacing w:before="120" w:after="50"/>
        <w:rPr>
          <w:rFonts w:ascii="宋体" w:hAnsi="宋体"/>
          <w:bCs/>
          <w:color w:val="auto"/>
          <w:sz w:val="32"/>
          <w:szCs w:val="20"/>
          <w:highlight w:val="none"/>
        </w:rPr>
      </w:pPr>
      <w:r>
        <w:rPr>
          <w:rFonts w:hint="eastAsia" w:ascii="宋体" w:hAnsi="宋体"/>
          <w:bCs/>
          <w:color w:val="auto"/>
          <w:highlight w:val="none"/>
        </w:rPr>
        <w:t>全流程电子文件</w:t>
      </w:r>
    </w:p>
    <w:p w14:paraId="060C4752">
      <w:pPr>
        <w:spacing w:before="120" w:after="50"/>
        <w:rPr>
          <w:rFonts w:ascii="宋体" w:hAnsi="宋体"/>
          <w:color w:val="auto"/>
          <w:sz w:val="24"/>
          <w:szCs w:val="20"/>
          <w:highlight w:val="none"/>
        </w:rPr>
      </w:pPr>
    </w:p>
    <w:p w14:paraId="02E47FC5">
      <w:pPr>
        <w:spacing w:before="120" w:after="50"/>
        <w:rPr>
          <w:rFonts w:ascii="宋体" w:hAnsi="宋体"/>
          <w:color w:val="auto"/>
          <w:sz w:val="24"/>
          <w:szCs w:val="20"/>
          <w:highlight w:val="none"/>
        </w:rPr>
      </w:pPr>
    </w:p>
    <w:p w14:paraId="11C07400">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资格证明文件（封面）</w:t>
      </w:r>
    </w:p>
    <w:p w14:paraId="7421E549">
      <w:pPr>
        <w:spacing w:before="120" w:after="50"/>
        <w:rPr>
          <w:rFonts w:ascii="宋体" w:hAnsi="宋体"/>
          <w:bCs/>
          <w:color w:val="auto"/>
          <w:sz w:val="24"/>
          <w:szCs w:val="20"/>
          <w:highlight w:val="none"/>
        </w:rPr>
      </w:pPr>
    </w:p>
    <w:p w14:paraId="67A0F670">
      <w:pPr>
        <w:spacing w:before="120" w:after="50"/>
        <w:rPr>
          <w:rFonts w:ascii="宋体" w:hAnsi="宋体"/>
          <w:bCs/>
          <w:color w:val="auto"/>
          <w:sz w:val="24"/>
          <w:szCs w:val="20"/>
          <w:highlight w:val="none"/>
        </w:rPr>
      </w:pPr>
    </w:p>
    <w:p w14:paraId="69EA6659">
      <w:pPr>
        <w:spacing w:before="120" w:after="50"/>
        <w:rPr>
          <w:rFonts w:ascii="宋体" w:hAnsi="宋体"/>
          <w:bCs/>
          <w:color w:val="auto"/>
          <w:sz w:val="24"/>
          <w:szCs w:val="20"/>
          <w:highlight w:val="none"/>
        </w:rPr>
      </w:pPr>
    </w:p>
    <w:p w14:paraId="02001F03">
      <w:pPr>
        <w:spacing w:before="120" w:after="50"/>
        <w:rPr>
          <w:rFonts w:ascii="宋体" w:hAnsi="宋体"/>
          <w:bCs/>
          <w:color w:val="auto"/>
          <w:sz w:val="24"/>
          <w:szCs w:val="20"/>
          <w:highlight w:val="none"/>
        </w:rPr>
      </w:pPr>
    </w:p>
    <w:p w14:paraId="30C6CFBC">
      <w:pPr>
        <w:spacing w:before="120" w:after="50"/>
        <w:rPr>
          <w:rFonts w:ascii="宋体" w:hAnsi="宋体"/>
          <w:bCs/>
          <w:color w:val="auto"/>
          <w:sz w:val="24"/>
          <w:szCs w:val="20"/>
          <w:highlight w:val="none"/>
        </w:rPr>
      </w:pPr>
    </w:p>
    <w:p w14:paraId="3BE8006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70" w:name="PO_3000001871_PM002_2"/>
      <w:r>
        <w:rPr>
          <w:rFonts w:hint="eastAsia" w:ascii="宋体" w:hAnsi="宋体" w:cs="仿宋_GB2312"/>
          <w:bCs/>
          <w:color w:val="auto"/>
          <w:sz w:val="32"/>
          <w:szCs w:val="32"/>
          <w:highlight w:val="none"/>
        </w:rPr>
        <w:t>[项目采购-项目名称]</w:t>
      </w:r>
      <w:bookmarkEnd w:id="70"/>
    </w:p>
    <w:p w14:paraId="16AADA17">
      <w:pPr>
        <w:spacing w:before="120" w:after="50"/>
        <w:ind w:firstLine="720"/>
        <w:rPr>
          <w:rFonts w:ascii="宋体" w:hAnsi="宋体" w:cs="仿宋_GB2312"/>
          <w:bCs/>
          <w:color w:val="auto"/>
          <w:sz w:val="32"/>
          <w:szCs w:val="32"/>
          <w:highlight w:val="none"/>
        </w:rPr>
      </w:pPr>
    </w:p>
    <w:p w14:paraId="31960716">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71" w:name="PO_3000001871_PM001_3"/>
      <w:r>
        <w:rPr>
          <w:rFonts w:hint="eastAsia" w:ascii="宋体" w:hAnsi="宋体" w:cs="仿宋_GB2312"/>
          <w:bCs/>
          <w:color w:val="auto"/>
          <w:sz w:val="32"/>
          <w:szCs w:val="32"/>
          <w:highlight w:val="none"/>
        </w:rPr>
        <w:t>[项目采购-项目编号]</w:t>
      </w:r>
      <w:bookmarkEnd w:id="71"/>
    </w:p>
    <w:p w14:paraId="7C4D7AA7">
      <w:pPr>
        <w:spacing w:before="120" w:after="50"/>
        <w:ind w:firstLine="720"/>
        <w:rPr>
          <w:rFonts w:ascii="宋体" w:hAnsi="宋体" w:cs="仿宋_GB2312"/>
          <w:bCs/>
          <w:color w:val="auto"/>
          <w:sz w:val="32"/>
          <w:szCs w:val="32"/>
          <w:highlight w:val="none"/>
        </w:rPr>
      </w:pPr>
    </w:p>
    <w:p w14:paraId="143182BC">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FDA4537">
      <w:pPr>
        <w:spacing w:before="120" w:after="50"/>
        <w:ind w:firstLine="720"/>
        <w:rPr>
          <w:rFonts w:ascii="宋体" w:hAnsi="宋体" w:cs="仿宋_GB2312"/>
          <w:bCs/>
          <w:color w:val="auto"/>
          <w:sz w:val="32"/>
          <w:szCs w:val="32"/>
          <w:highlight w:val="none"/>
        </w:rPr>
      </w:pPr>
    </w:p>
    <w:p w14:paraId="10DBD9E3">
      <w:pPr>
        <w:spacing w:before="5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FBC8A99">
      <w:pPr>
        <w:spacing w:before="50" w:after="50"/>
        <w:ind w:firstLine="720"/>
        <w:rPr>
          <w:rFonts w:ascii="宋体" w:hAnsi="宋体" w:cs="仿宋_GB2312"/>
          <w:bCs/>
          <w:color w:val="auto"/>
          <w:sz w:val="32"/>
          <w:szCs w:val="32"/>
          <w:highlight w:val="none"/>
        </w:rPr>
      </w:pPr>
    </w:p>
    <w:p w14:paraId="3170AF3D">
      <w:pPr>
        <w:spacing w:before="50" w:after="50"/>
        <w:ind w:firstLine="720"/>
        <w:rPr>
          <w:rFonts w:ascii="宋体" w:hAnsi="宋体" w:cs="仿宋_GB2312"/>
          <w:bCs/>
          <w:color w:val="auto"/>
          <w:sz w:val="32"/>
          <w:szCs w:val="32"/>
          <w:highlight w:val="none"/>
        </w:rPr>
      </w:pPr>
    </w:p>
    <w:p w14:paraId="0646ECF1">
      <w:pPr>
        <w:spacing w:before="50" w:after="50"/>
        <w:ind w:firstLine="720"/>
        <w:rPr>
          <w:rFonts w:ascii="宋体" w:hAnsi="宋体" w:cs="仿宋_GB2312"/>
          <w:bCs/>
          <w:color w:val="auto"/>
          <w:sz w:val="32"/>
          <w:szCs w:val="32"/>
          <w:highlight w:val="none"/>
        </w:rPr>
      </w:pPr>
    </w:p>
    <w:p w14:paraId="453261F1">
      <w:pPr>
        <w:spacing w:before="50" w:after="50"/>
        <w:ind w:firstLine="1280"/>
        <w:rPr>
          <w:rFonts w:ascii="宋体" w:hAnsi="宋体" w:cs="仿宋_GB2312"/>
          <w:bCs/>
          <w:color w:val="auto"/>
          <w:sz w:val="32"/>
          <w:szCs w:val="32"/>
          <w:highlight w:val="none"/>
        </w:rPr>
      </w:pPr>
    </w:p>
    <w:p w14:paraId="2406734B">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55EA4F82">
      <w:pPr>
        <w:spacing w:before="120" w:after="50" w:line="360" w:lineRule="auto"/>
        <w:ind w:left="142" w:firstLine="480"/>
        <w:jc w:val="left"/>
        <w:rPr>
          <w:rFonts w:ascii="宋体" w:hAnsi="宋体"/>
          <w:b/>
          <w:bCs/>
          <w:color w:val="auto"/>
          <w:sz w:val="32"/>
          <w:szCs w:val="32"/>
          <w:highlight w:val="none"/>
        </w:rPr>
      </w:pPr>
      <w:r>
        <w:rPr>
          <w:rFonts w:hint="eastAsia" w:ascii="宋体" w:hAnsi="宋体"/>
          <w:color w:val="auto"/>
          <w:sz w:val="24"/>
          <w:highlight w:val="none"/>
        </w:rPr>
        <w:br w:type="page" w:clear="all"/>
      </w:r>
      <w:r>
        <w:rPr>
          <w:rFonts w:hint="eastAsia" w:ascii="宋体" w:hAnsi="宋体"/>
          <w:b/>
          <w:bCs/>
          <w:color w:val="auto"/>
          <w:sz w:val="32"/>
          <w:szCs w:val="32"/>
          <w:highlight w:val="none"/>
        </w:rPr>
        <w:t>二、资格证明文件目录</w:t>
      </w:r>
    </w:p>
    <w:p w14:paraId="36D55CD2">
      <w:pPr>
        <w:jc w:val="center"/>
        <w:rPr>
          <w:rFonts w:ascii="仿宋_GB2312" w:hAnsi="仿宋" w:eastAsia="仿宋_GB2312" w:cs="仿宋_GB2312"/>
          <w:b/>
          <w:color w:val="auto"/>
          <w:sz w:val="36"/>
          <w:szCs w:val="36"/>
          <w:highlight w:val="none"/>
        </w:rPr>
      </w:pPr>
      <w:r>
        <w:rPr>
          <w:rFonts w:hint="eastAsia" w:ascii="仿宋_GB2312" w:hAnsi="仿宋" w:eastAsia="仿宋_GB2312" w:cs="仿宋_GB2312"/>
          <w:b/>
          <w:color w:val="auto"/>
          <w:sz w:val="36"/>
          <w:szCs w:val="36"/>
          <w:highlight w:val="none"/>
        </w:rPr>
        <w:t>资格证明文件目录</w:t>
      </w:r>
    </w:p>
    <w:p w14:paraId="638B2839">
      <w:pPr>
        <w:spacing w:line="360" w:lineRule="auto"/>
        <w:rPr>
          <w:rFonts w:ascii="仿宋_GB2312" w:hAnsi="仿宋" w:eastAsia="仿宋_GB2312" w:cs="仿宋_GB2312"/>
          <w:color w:val="auto"/>
          <w:sz w:val="24"/>
          <w:highlight w:val="none"/>
        </w:rPr>
      </w:pPr>
    </w:p>
    <w:p w14:paraId="051A9C2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营业执照(或事业法人登记证或其他执业等登记证明材料)复印件（供应商为自然人的，须提供</w:t>
      </w:r>
      <w:r>
        <w:rPr>
          <w:rFonts w:hint="eastAsia" w:ascii="仿宋_GB2312" w:hAnsi="仿宋" w:eastAsia="仿宋_GB2312" w:cs="Helvetica"/>
          <w:color w:val="auto"/>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sz w:val="24"/>
          <w:highlight w:val="none"/>
        </w:rPr>
        <w:t>……………………………………（页码）</w:t>
      </w:r>
    </w:p>
    <w:p w14:paraId="2877133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二、符合参与政府采购活动的资格条件依法缴纳税收、社会保障资金等方面的材料…………………………………………………………………………………（页码）</w:t>
      </w:r>
    </w:p>
    <w:p w14:paraId="492F996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三、财务状况报告方面的材料…………………………………………………（页码）</w:t>
      </w:r>
    </w:p>
    <w:p w14:paraId="1BB5BC35">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四、供应商直接控股股东信息…………………………………………………（页码）</w:t>
      </w:r>
    </w:p>
    <w:p w14:paraId="4F7BBF4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五、供应商直接关联关系信息表………………………………………………（页码）</w:t>
      </w:r>
    </w:p>
    <w:p w14:paraId="6759C9E4">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六、资格声明函……………………………………………………………（页码）</w:t>
      </w:r>
    </w:p>
    <w:p w14:paraId="199EFA5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七、联合体协议书（以联合体形式响应的，提供联合体协议；本项目不接受联合体响应或者供应商不以联合体形式响应的，则不需要提供）…………………（页码）</w:t>
      </w:r>
    </w:p>
    <w:p w14:paraId="40E4098C">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中小企业声明函或《残疾人福利性单位声明函》或由省级或以上监狱管理局、戒毒管理局（含新疆生产建设兵团）出具的属于监狱企业的证明文件………………………………………………………………（页码）</w:t>
      </w:r>
    </w:p>
    <w:p w14:paraId="38175AA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九、符合特定资格条件（如有）的有关证明材料（复印件）………………（页码）</w:t>
      </w:r>
    </w:p>
    <w:p w14:paraId="0C07A652">
      <w:pPr>
        <w:spacing w:line="360" w:lineRule="auto"/>
        <w:rPr>
          <w:rFonts w:ascii="仿宋_GB2312" w:hAnsi="仿宋_GB2312" w:eastAsia="仿宋_GB2312" w:cs="仿宋_GB2312"/>
          <w:b/>
          <w:bCs/>
          <w:color w:val="auto"/>
          <w:sz w:val="24"/>
          <w:highlight w:val="none"/>
        </w:rPr>
      </w:pPr>
    </w:p>
    <w:p w14:paraId="46E3A923">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注：以上目录是编制供应商响应文件的基本格式要求，各供应商可根据自身情况进一步细化。</w:t>
      </w:r>
    </w:p>
    <w:p w14:paraId="2C26472E">
      <w:pPr>
        <w:widowControl/>
        <w:jc w:val="left"/>
        <w:rPr>
          <w:rFonts w:ascii="宋体" w:hAnsi="宋体"/>
          <w:color w:val="auto"/>
          <w:sz w:val="24"/>
          <w:szCs w:val="20"/>
          <w:highlight w:val="none"/>
        </w:rPr>
        <w:sectPr>
          <w:pgSz w:w="11910" w:h="16840"/>
          <w:pgMar w:top="1340" w:right="1500" w:bottom="280" w:left="1680" w:header="720" w:footer="720" w:gutter="0"/>
          <w:cols w:space="1701" w:num="1"/>
        </w:sectPr>
      </w:pPr>
    </w:p>
    <w:p w14:paraId="08D853BF">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一、营业执照(或事业法人登记证或其他执业等登记证明材料)复印件（供应商为自然人的，提供自然人的身份证明）</w:t>
      </w:r>
    </w:p>
    <w:p w14:paraId="0F7BC572">
      <w:pPr>
        <w:spacing w:line="360" w:lineRule="auto"/>
        <w:ind w:firstLine="602"/>
        <w:rPr>
          <w:rFonts w:ascii="仿宋" w:hAnsi="仿宋" w:eastAsia="仿宋" w:cs="仿宋_GB2312"/>
          <w:b/>
          <w:color w:val="auto"/>
          <w:sz w:val="30"/>
          <w:szCs w:val="30"/>
          <w:highlight w:val="none"/>
        </w:rPr>
      </w:pPr>
    </w:p>
    <w:p w14:paraId="52A5DA0F">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51394FD2">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59CD996F">
      <w:pPr>
        <w:spacing w:before="120" w:after="50"/>
        <w:rPr>
          <w:rFonts w:ascii="宋体" w:hAnsi="宋体"/>
          <w:color w:val="auto"/>
          <w:sz w:val="24"/>
          <w:szCs w:val="20"/>
          <w:highlight w:val="none"/>
        </w:rPr>
      </w:pPr>
    </w:p>
    <w:p w14:paraId="193001FC">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二、符合参与政府采购活动的资格条件依法缴纳税收、社会保障资金等方面的材料</w:t>
      </w:r>
    </w:p>
    <w:p w14:paraId="6F056813">
      <w:pPr>
        <w:spacing w:line="300" w:lineRule="auto"/>
        <w:rPr>
          <w:rFonts w:ascii="宋体" w:hAnsi="宋体"/>
          <w:color w:val="auto"/>
          <w:szCs w:val="21"/>
          <w:highlight w:val="none"/>
        </w:rPr>
      </w:pPr>
    </w:p>
    <w:p w14:paraId="58FDFAE0">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6FC415E">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51576DA">
      <w:pPr>
        <w:spacing w:line="300" w:lineRule="auto"/>
        <w:rPr>
          <w:rFonts w:ascii="宋体" w:hAnsi="宋体"/>
          <w:color w:val="auto"/>
          <w:szCs w:val="21"/>
          <w:highlight w:val="none"/>
        </w:rPr>
      </w:pPr>
    </w:p>
    <w:p w14:paraId="2506A305">
      <w:pPr>
        <w:spacing w:line="300" w:lineRule="auto"/>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三、财务状况报告方面的材料</w:t>
      </w:r>
    </w:p>
    <w:p w14:paraId="6DF04DAA">
      <w:pPr>
        <w:spacing w:line="300" w:lineRule="auto"/>
        <w:rPr>
          <w:rFonts w:ascii="宋体" w:hAnsi="宋体"/>
          <w:color w:val="auto"/>
          <w:szCs w:val="21"/>
          <w:highlight w:val="none"/>
        </w:rPr>
      </w:pPr>
    </w:p>
    <w:p w14:paraId="2EE96F6D">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519C051C">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5D9B8B3E">
      <w:pPr>
        <w:spacing w:line="320" w:lineRule="exact"/>
        <w:jc w:val="left"/>
        <w:rPr>
          <w:rFonts w:ascii="宋体" w:hAnsi="宋体"/>
          <w:color w:val="auto"/>
          <w:szCs w:val="21"/>
          <w:highlight w:val="none"/>
        </w:rPr>
      </w:pPr>
    </w:p>
    <w:p w14:paraId="22A48506">
      <w:pPr>
        <w:spacing w:before="120" w:after="50" w:line="360" w:lineRule="auto"/>
        <w:jc w:val="center"/>
        <w:rPr>
          <w:rFonts w:ascii="宋体" w:hAnsi="宋体"/>
          <w:b/>
          <w:color w:val="auto"/>
          <w:sz w:val="24"/>
          <w:highlight w:val="none"/>
        </w:rPr>
      </w:pPr>
    </w:p>
    <w:p w14:paraId="7EF0573A">
      <w:pPr>
        <w:spacing w:before="120" w:after="50" w:line="360" w:lineRule="auto"/>
        <w:jc w:val="center"/>
        <w:rPr>
          <w:rFonts w:ascii="宋体" w:hAnsi="宋体"/>
          <w:b/>
          <w:color w:val="auto"/>
          <w:sz w:val="24"/>
          <w:highlight w:val="none"/>
        </w:rPr>
      </w:pPr>
    </w:p>
    <w:p w14:paraId="085FC995">
      <w:pPr>
        <w:spacing w:before="120" w:after="50" w:line="360" w:lineRule="auto"/>
        <w:jc w:val="center"/>
        <w:rPr>
          <w:rFonts w:ascii="宋体" w:hAnsi="宋体"/>
          <w:b/>
          <w:color w:val="auto"/>
          <w:sz w:val="24"/>
          <w:highlight w:val="none"/>
        </w:rPr>
      </w:pPr>
    </w:p>
    <w:p w14:paraId="3A51E329">
      <w:pPr>
        <w:spacing w:before="120" w:after="50" w:line="360" w:lineRule="auto"/>
        <w:jc w:val="center"/>
        <w:rPr>
          <w:rFonts w:ascii="宋体" w:hAnsi="宋体"/>
          <w:b/>
          <w:color w:val="auto"/>
          <w:sz w:val="24"/>
          <w:highlight w:val="none"/>
        </w:rPr>
      </w:pPr>
    </w:p>
    <w:p w14:paraId="5ED934A3">
      <w:pPr>
        <w:spacing w:before="120" w:after="50" w:line="360" w:lineRule="auto"/>
        <w:jc w:val="center"/>
        <w:rPr>
          <w:rFonts w:ascii="宋体" w:hAnsi="宋体"/>
          <w:b/>
          <w:color w:val="auto"/>
          <w:sz w:val="24"/>
          <w:highlight w:val="none"/>
        </w:rPr>
      </w:pPr>
    </w:p>
    <w:p w14:paraId="18E3039F">
      <w:pPr>
        <w:spacing w:before="120" w:after="50" w:line="360" w:lineRule="auto"/>
        <w:jc w:val="center"/>
        <w:rPr>
          <w:rFonts w:ascii="宋体" w:hAnsi="宋体"/>
          <w:b/>
          <w:color w:val="auto"/>
          <w:sz w:val="24"/>
          <w:highlight w:val="none"/>
        </w:rPr>
      </w:pPr>
    </w:p>
    <w:p w14:paraId="17A453C4">
      <w:pPr>
        <w:spacing w:before="120" w:after="50" w:line="360" w:lineRule="auto"/>
        <w:jc w:val="center"/>
        <w:rPr>
          <w:rFonts w:ascii="宋体" w:hAnsi="宋体"/>
          <w:b/>
          <w:color w:val="auto"/>
          <w:sz w:val="24"/>
          <w:highlight w:val="none"/>
        </w:rPr>
      </w:pPr>
    </w:p>
    <w:p w14:paraId="262E8730">
      <w:pPr>
        <w:spacing w:before="120" w:after="50" w:line="360" w:lineRule="auto"/>
        <w:jc w:val="center"/>
        <w:rPr>
          <w:rFonts w:ascii="宋体" w:hAnsi="宋体"/>
          <w:b/>
          <w:color w:val="auto"/>
          <w:sz w:val="24"/>
          <w:highlight w:val="none"/>
        </w:rPr>
      </w:pPr>
    </w:p>
    <w:p w14:paraId="787B4B7A">
      <w:pPr>
        <w:spacing w:before="120" w:after="50" w:line="360" w:lineRule="auto"/>
        <w:jc w:val="center"/>
        <w:rPr>
          <w:rFonts w:ascii="宋体" w:hAnsi="宋体"/>
          <w:b/>
          <w:color w:val="auto"/>
          <w:sz w:val="24"/>
          <w:highlight w:val="none"/>
        </w:rPr>
      </w:pPr>
    </w:p>
    <w:p w14:paraId="231E4231">
      <w:pPr>
        <w:spacing w:before="120" w:after="50" w:line="360" w:lineRule="auto"/>
        <w:jc w:val="center"/>
        <w:rPr>
          <w:rFonts w:ascii="宋体" w:hAnsi="宋体"/>
          <w:b/>
          <w:color w:val="auto"/>
          <w:sz w:val="24"/>
          <w:highlight w:val="none"/>
        </w:rPr>
      </w:pPr>
    </w:p>
    <w:p w14:paraId="174BCFB3">
      <w:pPr>
        <w:spacing w:before="120" w:after="50" w:line="360" w:lineRule="auto"/>
        <w:jc w:val="center"/>
        <w:rPr>
          <w:rFonts w:ascii="宋体" w:hAnsi="宋体"/>
          <w:b/>
          <w:color w:val="auto"/>
          <w:sz w:val="24"/>
          <w:highlight w:val="none"/>
        </w:rPr>
      </w:pPr>
    </w:p>
    <w:p w14:paraId="2E0785A3">
      <w:pPr>
        <w:spacing w:line="360" w:lineRule="auto"/>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四、供应商直接控股股东信息</w:t>
      </w:r>
    </w:p>
    <w:p w14:paraId="692BF131">
      <w:pPr>
        <w:spacing w:line="360" w:lineRule="auto"/>
        <w:jc w:val="center"/>
        <w:rPr>
          <w:rFonts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89351DE">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DF67B48">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85D3D9C">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73EA2DD">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6FB7032">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6301006">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7AE14AAF">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029B74D">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6531B86">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E8BDA68">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1ED8072">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A7C4697">
            <w:pPr>
              <w:widowControl/>
              <w:spacing w:line="360" w:lineRule="auto"/>
              <w:jc w:val="center"/>
              <w:rPr>
                <w:rFonts w:ascii="宋体" w:hAnsi="宋体" w:cs="宋体"/>
                <w:color w:val="auto"/>
                <w:sz w:val="24"/>
                <w:highlight w:val="none"/>
              </w:rPr>
            </w:pPr>
          </w:p>
        </w:tc>
      </w:tr>
      <w:tr w14:paraId="333D91A6">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7DBE2A0">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59B657B">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308CAED">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423A399">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B1E95A9">
            <w:pPr>
              <w:widowControl/>
              <w:spacing w:line="360" w:lineRule="auto"/>
              <w:jc w:val="center"/>
              <w:rPr>
                <w:rFonts w:ascii="宋体" w:hAnsi="宋体" w:cs="宋体"/>
                <w:color w:val="auto"/>
                <w:sz w:val="24"/>
                <w:highlight w:val="none"/>
              </w:rPr>
            </w:pPr>
          </w:p>
        </w:tc>
      </w:tr>
      <w:tr w14:paraId="771EFCE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02B6DFA">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B965F60">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7D4E0DE">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8F75592">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815F160">
            <w:pPr>
              <w:widowControl/>
              <w:spacing w:line="360" w:lineRule="auto"/>
              <w:jc w:val="center"/>
              <w:rPr>
                <w:rFonts w:ascii="宋体" w:hAnsi="宋体" w:cs="宋体"/>
                <w:color w:val="auto"/>
                <w:sz w:val="24"/>
                <w:highlight w:val="none"/>
              </w:rPr>
            </w:pPr>
          </w:p>
        </w:tc>
      </w:tr>
      <w:tr w14:paraId="19A172C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F0742B9">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5B67483">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052AD0F">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4288BBD">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A6AF388">
            <w:pPr>
              <w:widowControl/>
              <w:spacing w:line="360" w:lineRule="auto"/>
              <w:jc w:val="center"/>
              <w:rPr>
                <w:rFonts w:ascii="宋体" w:hAnsi="宋体" w:cs="宋体"/>
                <w:color w:val="auto"/>
                <w:sz w:val="24"/>
                <w:highlight w:val="none"/>
              </w:rPr>
            </w:pPr>
          </w:p>
        </w:tc>
      </w:tr>
    </w:tbl>
    <w:p w14:paraId="69A17EED">
      <w:pPr>
        <w:spacing w:line="360" w:lineRule="auto"/>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w:t>
      </w:r>
    </w:p>
    <w:p w14:paraId="18A1649A">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70EB56">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2.本表所指的控股关系仅限于直接控股关系，不包括间接的控股关系。公司实际控制人与公司之间的关系不属于本表所指的直接控股关系。</w:t>
      </w:r>
    </w:p>
    <w:p w14:paraId="7B8DA61B">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3.供应商不存在直接控股股东的，则填“无”。</w:t>
      </w:r>
    </w:p>
    <w:p w14:paraId="72F36B8C">
      <w:pPr>
        <w:spacing w:line="360" w:lineRule="auto"/>
        <w:jc w:val="left"/>
        <w:rPr>
          <w:rFonts w:ascii="宋体" w:hAnsi="宋体" w:cs="宋体"/>
          <w:color w:val="auto"/>
          <w:sz w:val="24"/>
          <w:highlight w:val="none"/>
        </w:rPr>
      </w:pPr>
    </w:p>
    <w:p w14:paraId="168707AB">
      <w:pPr>
        <w:spacing w:line="360" w:lineRule="auto"/>
        <w:jc w:val="left"/>
        <w:rPr>
          <w:rFonts w:ascii="宋体" w:hAnsi="宋体" w:cs="宋体"/>
          <w:color w:val="auto"/>
          <w:sz w:val="24"/>
          <w:highlight w:val="none"/>
        </w:rPr>
      </w:pPr>
    </w:p>
    <w:p w14:paraId="0DF0E9B5">
      <w:pPr>
        <w:spacing w:line="360" w:lineRule="auto"/>
        <w:jc w:val="left"/>
        <w:rPr>
          <w:rFonts w:ascii="宋体" w:hAnsi="宋体" w:cs="宋体"/>
          <w:color w:val="auto"/>
          <w:sz w:val="24"/>
          <w:highlight w:val="none"/>
        </w:rPr>
      </w:pPr>
    </w:p>
    <w:p w14:paraId="559AE819">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BB52818">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16D4B064">
      <w:pPr>
        <w:rPr>
          <w:rFonts w:ascii="仿宋" w:hAnsi="仿宋" w:eastAsia="仿宋" w:cs="仿宋_GB2312"/>
          <w:b/>
          <w:color w:val="auto"/>
          <w:sz w:val="30"/>
          <w:szCs w:val="30"/>
          <w:highlight w:val="none"/>
        </w:rPr>
      </w:pPr>
    </w:p>
    <w:p w14:paraId="3E039E9F">
      <w:pPr>
        <w:rPr>
          <w:rFonts w:ascii="仿宋" w:hAnsi="仿宋" w:eastAsia="仿宋" w:cs="仿宋_GB2312"/>
          <w:b/>
          <w:color w:val="auto"/>
          <w:sz w:val="30"/>
          <w:szCs w:val="30"/>
          <w:highlight w:val="none"/>
        </w:rPr>
      </w:pPr>
    </w:p>
    <w:p w14:paraId="7A2B5994">
      <w:pPr>
        <w:rPr>
          <w:rFonts w:ascii="仿宋" w:hAnsi="仿宋" w:eastAsia="仿宋" w:cs="仿宋_GB2312"/>
          <w:b/>
          <w:color w:val="auto"/>
          <w:sz w:val="30"/>
          <w:szCs w:val="30"/>
          <w:highlight w:val="none"/>
        </w:rPr>
      </w:pPr>
    </w:p>
    <w:p w14:paraId="7B62E627">
      <w:pPr>
        <w:rPr>
          <w:rFonts w:ascii="仿宋" w:hAnsi="仿宋" w:eastAsia="仿宋" w:cs="仿宋_GB2312"/>
          <w:b/>
          <w:color w:val="auto"/>
          <w:sz w:val="30"/>
          <w:szCs w:val="30"/>
          <w:highlight w:val="none"/>
        </w:rPr>
      </w:pPr>
    </w:p>
    <w:p w14:paraId="2FCF7A11">
      <w:pPr>
        <w:rPr>
          <w:rFonts w:ascii="仿宋" w:hAnsi="仿宋" w:eastAsia="仿宋" w:cs="仿宋_GB2312"/>
          <w:b/>
          <w:color w:val="auto"/>
          <w:sz w:val="30"/>
          <w:szCs w:val="30"/>
          <w:highlight w:val="none"/>
        </w:rPr>
      </w:pPr>
    </w:p>
    <w:p w14:paraId="5DD5F2D0">
      <w:pPr>
        <w:rPr>
          <w:rFonts w:ascii="仿宋" w:hAnsi="仿宋" w:eastAsia="仿宋" w:cs="仿宋_GB2312"/>
          <w:b/>
          <w:color w:val="auto"/>
          <w:sz w:val="30"/>
          <w:szCs w:val="30"/>
          <w:highlight w:val="none"/>
        </w:rPr>
      </w:pPr>
    </w:p>
    <w:p w14:paraId="0F28AE88">
      <w:pPr>
        <w:rPr>
          <w:rFonts w:ascii="仿宋" w:hAnsi="仿宋" w:eastAsia="仿宋" w:cs="仿宋_GB2312"/>
          <w:b/>
          <w:color w:val="auto"/>
          <w:sz w:val="30"/>
          <w:szCs w:val="30"/>
          <w:highlight w:val="none"/>
        </w:rPr>
      </w:pPr>
    </w:p>
    <w:p w14:paraId="3DA7D9A9">
      <w:pPr>
        <w:rPr>
          <w:rFonts w:ascii="仿宋" w:hAnsi="仿宋" w:eastAsia="仿宋" w:cs="仿宋_GB2312"/>
          <w:b/>
          <w:color w:val="auto"/>
          <w:sz w:val="30"/>
          <w:szCs w:val="30"/>
          <w:highlight w:val="none"/>
        </w:rPr>
      </w:pPr>
    </w:p>
    <w:p w14:paraId="34B46203">
      <w:pPr>
        <w:rPr>
          <w:rFonts w:ascii="仿宋" w:hAnsi="仿宋" w:eastAsia="仿宋" w:cs="仿宋_GB2312"/>
          <w:b/>
          <w:color w:val="auto"/>
          <w:sz w:val="30"/>
          <w:szCs w:val="30"/>
          <w:highlight w:val="none"/>
        </w:rPr>
      </w:pPr>
    </w:p>
    <w:p w14:paraId="6FD86E09">
      <w:pPr>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五、供应商直接管理关系信息表</w:t>
      </w:r>
    </w:p>
    <w:p w14:paraId="576045B7">
      <w:pPr>
        <w:spacing w:line="360" w:lineRule="auto"/>
        <w:jc w:val="center"/>
        <w:rPr>
          <w:rFonts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2527E2E">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0A0E5A0">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BB6728D">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3B5130A">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B605B1E">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1E76E5F2">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C1B4C26">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2C3B178">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0935F37">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09C0C01">
            <w:pPr>
              <w:widowControl/>
              <w:spacing w:line="360" w:lineRule="auto"/>
              <w:jc w:val="center"/>
              <w:rPr>
                <w:rFonts w:ascii="宋体" w:hAnsi="宋体" w:cs="宋体"/>
                <w:color w:val="auto"/>
                <w:sz w:val="24"/>
                <w:highlight w:val="none"/>
              </w:rPr>
            </w:pPr>
          </w:p>
        </w:tc>
      </w:tr>
      <w:tr w14:paraId="748EE694">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696DEE9">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EF5F9FE">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C3940F2">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687FBE7">
            <w:pPr>
              <w:widowControl/>
              <w:spacing w:line="360" w:lineRule="auto"/>
              <w:jc w:val="center"/>
              <w:rPr>
                <w:rFonts w:ascii="宋体" w:hAnsi="宋体" w:cs="宋体"/>
                <w:color w:val="auto"/>
                <w:sz w:val="24"/>
                <w:highlight w:val="none"/>
              </w:rPr>
            </w:pPr>
          </w:p>
        </w:tc>
      </w:tr>
      <w:tr w14:paraId="76A1292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FF758ED">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85F605F">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431A049">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D13A8A9">
            <w:pPr>
              <w:widowControl/>
              <w:spacing w:line="360" w:lineRule="auto"/>
              <w:jc w:val="center"/>
              <w:rPr>
                <w:rFonts w:ascii="宋体" w:hAnsi="宋体" w:cs="宋体"/>
                <w:color w:val="auto"/>
                <w:sz w:val="24"/>
                <w:highlight w:val="none"/>
              </w:rPr>
            </w:pPr>
          </w:p>
        </w:tc>
      </w:tr>
      <w:tr w14:paraId="67FD306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85A3DE4">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3C89BBB">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572C170">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D379DD6">
            <w:pPr>
              <w:widowControl/>
              <w:spacing w:line="360" w:lineRule="auto"/>
              <w:jc w:val="center"/>
              <w:rPr>
                <w:rFonts w:ascii="宋体" w:hAnsi="宋体" w:cs="宋体"/>
                <w:color w:val="auto"/>
                <w:sz w:val="24"/>
                <w:highlight w:val="none"/>
              </w:rPr>
            </w:pPr>
          </w:p>
        </w:tc>
      </w:tr>
    </w:tbl>
    <w:p w14:paraId="4810D2BB">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w:t>
      </w:r>
    </w:p>
    <w:p w14:paraId="0483EE7F">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1.管理关系：是指不具有出资持股关系的其他单位之间存在的管理与被管理关系，如一些上下级关系的事业单位和团体组织。</w:t>
      </w:r>
    </w:p>
    <w:p w14:paraId="25410412">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2.本表所指的管理关系仅限于直接管理关系，不包括间接的管理关系。</w:t>
      </w:r>
    </w:p>
    <w:p w14:paraId="4069B4B0">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3.供应商不存在直接管理关系的，则填“无”。</w:t>
      </w:r>
    </w:p>
    <w:p w14:paraId="007DF24B">
      <w:pPr>
        <w:spacing w:line="360" w:lineRule="auto"/>
        <w:jc w:val="left"/>
        <w:rPr>
          <w:color w:val="auto"/>
          <w:sz w:val="24"/>
          <w:highlight w:val="none"/>
        </w:rPr>
      </w:pPr>
    </w:p>
    <w:p w14:paraId="699FBB10">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A30E08A">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223C292A">
      <w:pPr>
        <w:spacing w:line="360" w:lineRule="auto"/>
        <w:ind w:right="480" w:firstLine="280"/>
        <w:contextualSpacing/>
        <w:jc w:val="center"/>
        <w:rPr>
          <w:rFonts w:ascii="宋体" w:hAnsi="宋体"/>
          <w:color w:val="auto"/>
          <w:sz w:val="28"/>
          <w:szCs w:val="28"/>
          <w:highlight w:val="none"/>
        </w:rPr>
      </w:pPr>
    </w:p>
    <w:p w14:paraId="2438C24F">
      <w:pPr>
        <w:spacing w:line="320" w:lineRule="exact"/>
        <w:ind w:firstLine="560"/>
        <w:jc w:val="left"/>
        <w:rPr>
          <w:rFonts w:ascii="宋体" w:hAnsi="宋体"/>
          <w:color w:val="auto"/>
          <w:sz w:val="28"/>
          <w:szCs w:val="28"/>
          <w:highlight w:val="none"/>
        </w:rPr>
      </w:pPr>
      <w:r>
        <w:rPr>
          <w:rFonts w:hint="eastAsia" w:ascii="宋体" w:hAnsi="宋体"/>
          <w:color w:val="auto"/>
          <w:sz w:val="28"/>
          <w:szCs w:val="28"/>
          <w:highlight w:val="none"/>
        </w:rPr>
        <w:br w:type="page" w:clear="all"/>
      </w:r>
      <w:r>
        <w:rPr>
          <w:rFonts w:hint="eastAsia" w:ascii="仿宋" w:hAnsi="仿宋" w:eastAsia="仿宋" w:cs="仿宋_GB2312"/>
          <w:b/>
          <w:color w:val="auto"/>
          <w:sz w:val="30"/>
          <w:szCs w:val="30"/>
          <w:highlight w:val="none"/>
        </w:rPr>
        <w:t>六、资格声明函</w:t>
      </w:r>
    </w:p>
    <w:p w14:paraId="3F1377C0">
      <w:pPr>
        <w:spacing w:line="320" w:lineRule="exact"/>
        <w:jc w:val="center"/>
        <w:rPr>
          <w:rFonts w:ascii="宋体" w:hAnsi="宋体"/>
          <w:b/>
          <w:color w:val="auto"/>
          <w:sz w:val="32"/>
          <w:szCs w:val="32"/>
          <w:highlight w:val="none"/>
        </w:rPr>
      </w:pPr>
    </w:p>
    <w:p w14:paraId="05C8934F">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资格声明函</w:t>
      </w:r>
    </w:p>
    <w:p w14:paraId="6A818E84">
      <w:pPr>
        <w:spacing w:line="320" w:lineRule="exact"/>
        <w:jc w:val="center"/>
        <w:rPr>
          <w:rFonts w:ascii="宋体" w:hAnsi="宋体"/>
          <w:color w:val="auto"/>
          <w:sz w:val="24"/>
          <w:szCs w:val="20"/>
          <w:highlight w:val="none"/>
        </w:rPr>
      </w:pPr>
    </w:p>
    <w:p w14:paraId="0CE34EF5">
      <w:pPr>
        <w:spacing w:line="360" w:lineRule="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bookmarkStart w:id="72" w:name="PO_3000001871_PM031"/>
      <w:r>
        <w:rPr>
          <w:rFonts w:hint="eastAsia" w:ascii="仿宋_GB2312" w:hAnsi="宋体" w:eastAsia="仿宋_GB2312" w:cs="宋体"/>
          <w:color w:val="auto"/>
          <w:sz w:val="24"/>
          <w:highlight w:val="none"/>
          <w:u w:val="single"/>
        </w:rPr>
        <w:t>[项目采购-采购组织机构]</w:t>
      </w:r>
      <w:bookmarkEnd w:id="72"/>
      <w:r>
        <w:rPr>
          <w:rFonts w:hint="eastAsia" w:ascii="仿宋_GB2312" w:hAnsi="宋体" w:eastAsia="仿宋_GB2312" w:cs="宋体"/>
          <w:color w:val="auto"/>
          <w:sz w:val="24"/>
          <w:highlight w:val="none"/>
        </w:rPr>
        <w:t>：</w:t>
      </w:r>
    </w:p>
    <w:p w14:paraId="3B1D4241">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lang w:val="en-US" w:eastAsia="zh-CN"/>
        </w:rPr>
        <w:t xml:space="preserve">            </w:t>
      </w:r>
      <w:r>
        <w:rPr>
          <w:rFonts w:hint="eastAsia" w:ascii="仿宋_GB2312" w:hAnsi="宋体" w:eastAsia="仿宋_GB2312" w:cs="宋体"/>
          <w:color w:val="auto"/>
          <w:sz w:val="24"/>
          <w:highlight w:val="none"/>
        </w:rPr>
        <w:t>。</w:t>
      </w:r>
    </w:p>
    <w:p w14:paraId="7B31B13B">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bookmarkStart w:id="73" w:name="PO_3000001871_PM002_4"/>
      <w:r>
        <w:rPr>
          <w:rFonts w:hint="eastAsia" w:ascii="仿宋_GB2312" w:hAnsi="宋体" w:eastAsia="仿宋_GB2312" w:cs="宋体"/>
          <w:color w:val="auto"/>
          <w:sz w:val="24"/>
          <w:highlight w:val="none"/>
          <w:u w:val="single"/>
        </w:rPr>
        <w:t>[项目采购-项目名称]</w:t>
      </w:r>
      <w:bookmarkEnd w:id="73"/>
      <w:r>
        <w:rPr>
          <w:rFonts w:hint="eastAsia" w:ascii="仿宋_GB2312" w:hAnsi="宋体" w:eastAsia="仿宋_GB2312" w:cs="宋体"/>
          <w:color w:val="auto"/>
          <w:sz w:val="24"/>
          <w:highlight w:val="none"/>
        </w:rPr>
        <w:t>项目的竞标，为便于贵方公正、择优地确定成交供应商及其竞标产品和货物，我方就本次竞标有关事项郑重声明如下：</w:t>
      </w:r>
    </w:p>
    <w:p w14:paraId="14A28EF6">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53A834FA">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货物的公司及其附属机构没有任何联系。</w:t>
      </w:r>
    </w:p>
    <w:p w14:paraId="0955036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42ABAD72">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（1）将按谈判文件的约定履行合同责任和义务；</w:t>
      </w:r>
    </w:p>
    <w:p w14:paraId="7ABA584A">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（2）已详细审查全部谈判文件，包括澄清或者更正公告（如有）；</w:t>
      </w:r>
    </w:p>
    <w:p w14:paraId="61CD782E">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31DD95C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（4）响应谈判文件规定的竞标有效期。</w:t>
      </w:r>
    </w:p>
    <w:p w14:paraId="5443C721">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17B98FF7">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F4DC006">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5F4945">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□我方本次响应文件内容中未涉及商业秘密；</w:t>
      </w:r>
    </w:p>
    <w:p w14:paraId="07ACCE3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□我方本次响应文件涉及商业秘密的内容有：；</w:t>
      </w:r>
    </w:p>
    <w:p w14:paraId="0DF5F532">
      <w:pPr>
        <w:spacing w:line="360" w:lineRule="auto"/>
        <w:ind w:firstLine="480"/>
        <w:rPr>
          <w:rFonts w:ascii="仿宋_GB2312" w:hAnsi="宋体" w:eastAsia="仿宋_GB2312" w:cs="宋体"/>
          <w:color w:val="auto"/>
          <w:sz w:val="24"/>
          <w:highlight w:val="none"/>
          <w:u w:val="single"/>
        </w:rPr>
      </w:pPr>
      <w:r>
        <w:rPr>
          <w:rFonts w:hint="eastAsia" w:ascii="仿宋_GB2312" w:hAnsi="宋体" w:eastAsia="仿宋_GB2312" w:cs="宋体"/>
          <w:color w:val="auto"/>
          <w:sz w:val="24"/>
          <w:highlight w:val="none"/>
        </w:rPr>
        <w:t>7.与本谈判有关的一切正式往来信函请寄：邮政编号：</w:t>
      </w:r>
    </w:p>
    <w:p w14:paraId="6D273587">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电话/传真：电子函件：</w:t>
      </w:r>
    </w:p>
    <w:p w14:paraId="15C91A97">
      <w:pPr>
        <w:tabs>
          <w:tab w:val="left" w:pos="939"/>
        </w:tabs>
        <w:spacing w:line="360" w:lineRule="auto"/>
        <w:ind w:left="141" w:firstLine="36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开户银行：账号：</w:t>
      </w:r>
    </w:p>
    <w:p w14:paraId="323132A2">
      <w:pPr>
        <w:tabs>
          <w:tab w:val="left" w:pos="939"/>
        </w:tabs>
        <w:spacing w:line="360" w:lineRule="auto"/>
        <w:ind w:firstLine="48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780B7874">
      <w:pPr>
        <w:tabs>
          <w:tab w:val="left" w:pos="939"/>
        </w:tabs>
        <w:spacing w:line="360" w:lineRule="auto"/>
        <w:ind w:left="141" w:firstLine="36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559A8388">
      <w:pPr>
        <w:tabs>
          <w:tab w:val="left" w:pos="939"/>
        </w:tabs>
        <w:spacing w:line="360" w:lineRule="auto"/>
        <w:ind w:firstLine="480"/>
        <w:contextualSpacing/>
        <w:rPr>
          <w:rFonts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1F8CE4EE">
      <w:pPr>
        <w:tabs>
          <w:tab w:val="left" w:pos="939"/>
        </w:tabs>
        <w:spacing w:line="360" w:lineRule="auto"/>
        <w:ind w:firstLine="480"/>
        <w:contextualSpacing/>
        <w:rPr>
          <w:rFonts w:ascii="宋体" w:hAnsi="宋体" w:cs="宋体"/>
          <w:color w:val="auto"/>
          <w:sz w:val="24"/>
          <w:highlight w:val="none"/>
        </w:rPr>
      </w:pPr>
    </w:p>
    <w:p w14:paraId="721C896A">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886868A">
      <w:pPr>
        <w:spacing w:line="360" w:lineRule="auto"/>
        <w:ind w:firstLine="612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77A6E689">
      <w:pPr>
        <w:widowControl/>
        <w:spacing w:line="360" w:lineRule="auto"/>
        <w:jc w:val="left"/>
        <w:rPr>
          <w:rFonts w:ascii="仿宋_GB2312" w:hAnsi="仿宋" w:eastAsia="仿宋_GB2312" w:cs="仿宋_GB2312"/>
          <w:color w:val="auto"/>
          <w:sz w:val="24"/>
          <w:highlight w:val="none"/>
          <w:lang w:val="zh-CN"/>
        </w:rPr>
        <w:sectPr>
          <w:pgSz w:w="11910" w:h="16840"/>
          <w:pgMar w:top="1340" w:right="1500" w:bottom="280" w:left="1680" w:header="720" w:footer="720" w:gutter="0"/>
          <w:cols w:space="1701" w:num="1"/>
        </w:sectPr>
      </w:pPr>
    </w:p>
    <w:p w14:paraId="3045F86D">
      <w:pPr>
        <w:spacing w:line="520" w:lineRule="exact"/>
        <w:rPr>
          <w:rFonts w:ascii="宋体" w:hAnsi="宋体"/>
          <w:b/>
          <w:bCs/>
          <w:color w:val="auto"/>
          <w:sz w:val="32"/>
          <w:szCs w:val="32"/>
          <w:highlight w:val="none"/>
        </w:rPr>
      </w:pPr>
      <w:r>
        <w:rPr>
          <w:rFonts w:hint="eastAsia" w:ascii="仿宋" w:hAnsi="仿宋" w:eastAsia="仿宋" w:cs="仿宋_GB2312"/>
          <w:b/>
          <w:color w:val="auto"/>
          <w:sz w:val="30"/>
          <w:szCs w:val="30"/>
          <w:highlight w:val="none"/>
        </w:rPr>
        <w:t>七、联合体协议书（如有）</w:t>
      </w:r>
    </w:p>
    <w:p w14:paraId="3D2716D6">
      <w:pPr>
        <w:spacing w:line="600" w:lineRule="exact"/>
        <w:ind w:firstLine="880"/>
        <w:jc w:val="center"/>
        <w:rPr>
          <w:rFonts w:ascii="方正小标宋简体" w:hAnsi="方正小标宋简体" w:eastAsia="方正小标宋简体" w:cs="方正小标宋简体"/>
          <w:color w:val="auto"/>
          <w:sz w:val="44"/>
          <w:szCs w:val="44"/>
          <w:highlight w:val="none"/>
        </w:rPr>
      </w:pPr>
    </w:p>
    <w:p w14:paraId="7A3FCAF1">
      <w:pPr>
        <w:spacing w:line="600" w:lineRule="exact"/>
        <w:ind w:firstLine="88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联合体竞标协议书（格式）</w:t>
      </w:r>
    </w:p>
    <w:p w14:paraId="118D9232">
      <w:pPr>
        <w:spacing w:line="360" w:lineRule="auto"/>
        <w:jc w:val="left"/>
        <w:rPr>
          <w:rFonts w:ascii="宋体" w:cs="宋体"/>
          <w:color w:val="auto"/>
          <w:szCs w:val="21"/>
          <w:highlight w:val="none"/>
          <w:u w:val="single"/>
        </w:rPr>
      </w:pPr>
    </w:p>
    <w:p w14:paraId="3F552E00">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（所有成员单位名称）自愿组成联合体，共同参加</w:t>
      </w:r>
      <w:bookmarkStart w:id="74" w:name="PO_3000001871_PM031_4"/>
      <w:r>
        <w:rPr>
          <w:rFonts w:hint="eastAsia" w:ascii="仿宋_GB2312" w:hAnsi="仿宋_GB2312" w:eastAsia="仿宋_GB2312" w:cs="宋体"/>
          <w:color w:val="auto"/>
          <w:sz w:val="24"/>
          <w:highlight w:val="none"/>
          <w:u w:val="single"/>
        </w:rPr>
        <w:t>[项目采购-采购组织机构_]</w:t>
      </w:r>
      <w:bookmarkEnd w:id="74"/>
      <w:r>
        <w:rPr>
          <w:rFonts w:hint="eastAsia" w:ascii="仿宋_GB2312" w:hAnsi="仿宋_GB2312" w:eastAsia="仿宋_GB2312" w:cs="宋体"/>
          <w:color w:val="auto"/>
          <w:sz w:val="24"/>
          <w:highlight w:val="none"/>
        </w:rPr>
        <w:t>组织的</w:t>
      </w:r>
      <w:bookmarkStart w:id="75" w:name="PO_3000001871_PM002_5"/>
      <w:r>
        <w:rPr>
          <w:rFonts w:hint="eastAsia" w:ascii="仿宋_GB2312" w:hAnsi="仿宋_GB2312" w:eastAsia="仿宋_GB2312" w:cs="宋体"/>
          <w:color w:val="auto"/>
          <w:sz w:val="24"/>
          <w:highlight w:val="none"/>
          <w:u w:val="single"/>
        </w:rPr>
        <w:t>[项目采购-项目名称_]</w:t>
      </w:r>
      <w:bookmarkEnd w:id="75"/>
      <w:r>
        <w:rPr>
          <w:rFonts w:hint="eastAsia" w:ascii="仿宋_GB2312" w:hAnsi="仿宋_GB2312" w:eastAsia="仿宋_GB2312" w:cs="宋体"/>
          <w:color w:val="auto"/>
          <w:sz w:val="24"/>
          <w:highlight w:val="none"/>
        </w:rPr>
        <w:t>（项目编号：</w:t>
      </w:r>
      <w:bookmarkStart w:id="76" w:name="PO_3000001871_PM001_4"/>
      <w:r>
        <w:rPr>
          <w:rFonts w:hint="eastAsia" w:ascii="仿宋_GB2312" w:hAnsi="仿宋_GB2312" w:eastAsia="仿宋_GB2312" w:cs="宋体"/>
          <w:color w:val="auto"/>
          <w:sz w:val="24"/>
          <w:highlight w:val="none"/>
          <w:u w:val="single"/>
        </w:rPr>
        <w:t>[项目采购-项目编号_]</w:t>
      </w:r>
      <w:bookmarkEnd w:id="76"/>
      <w:r>
        <w:rPr>
          <w:rFonts w:hint="eastAsia" w:ascii="仿宋_GB2312" w:hAnsi="仿宋_GB2312" w:eastAsia="仿宋_GB2312" w:cs="宋体"/>
          <w:color w:val="auto"/>
          <w:sz w:val="24"/>
          <w:highlight w:val="none"/>
        </w:rPr>
        <w:t>）竞争性谈判采购。现就联合体竞标事宜订立如下协议：</w:t>
      </w:r>
    </w:p>
    <w:p w14:paraId="19FCF345">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1</w:t>
      </w:r>
      <w:r>
        <w:rPr>
          <w:rFonts w:hint="eastAsia" w:ascii="仿宋_GB2312" w:hAnsi="宋体" w:eastAsia="仿宋_GB2312" w:cs="宋体"/>
          <w:color w:val="auto"/>
          <w:sz w:val="24"/>
          <w:highlight w:val="none"/>
        </w:rPr>
        <w:t>、</w:t>
      </w:r>
      <w:r>
        <w:rPr>
          <w:rFonts w:hint="eastAsia" w:ascii="仿宋_GB2312" w:hAnsi="仿宋_GB2312" w:eastAsia="仿宋_GB2312"/>
          <w:color w:val="auto"/>
          <w:sz w:val="24"/>
          <w:highlight w:val="none"/>
        </w:rPr>
        <w:t>________________________</w:t>
      </w:r>
      <w:r>
        <w:rPr>
          <w:rFonts w:hint="eastAsia" w:ascii="仿宋_GB2312" w:hAnsi="宋体" w:eastAsia="仿宋_GB2312" w:cs="宋体"/>
          <w:color w:val="auto"/>
          <w:sz w:val="24"/>
          <w:highlight w:val="none"/>
        </w:rPr>
        <w:t>（某成员单位名称）为联合体名称牵头人。</w:t>
      </w:r>
    </w:p>
    <w:p w14:paraId="6F527C4D">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2</w:t>
      </w:r>
      <w:r>
        <w:rPr>
          <w:rFonts w:hint="eastAsia" w:ascii="仿宋_GB2312" w:hAnsi="宋体" w:eastAsia="仿宋_GB2312" w:cs="宋体"/>
          <w:color w:val="auto"/>
          <w:sz w:val="24"/>
          <w:highlight w:val="none"/>
        </w:rPr>
        <w:t>、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2B29F129">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3、联合体牵头人在本项目中签署和盖章的一切文件和处理的一切事宜，联合体各成员均予以承认。联合体各成员将严格按照谈判文件、响应文件和合同的要求全面履行义务，并向采购人承担连带责任。</w:t>
      </w:r>
    </w:p>
    <w:p w14:paraId="60A46254">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4</w:t>
      </w:r>
      <w:r>
        <w:rPr>
          <w:rFonts w:hint="eastAsia" w:ascii="仿宋_GB2312" w:hAnsi="宋体" w:eastAsia="仿宋_GB2312" w:cs="宋体"/>
          <w:color w:val="auto"/>
          <w:sz w:val="24"/>
          <w:highlight w:val="none"/>
        </w:rPr>
        <w:t>、联合体各成员单位内部的职责分工如下</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________________________________________________</w:t>
      </w:r>
      <w:r>
        <w:rPr>
          <w:rFonts w:hint="eastAsia" w:ascii="仿宋_GB2312" w:hAnsi="宋体" w:eastAsia="仿宋_GB2312" w:cs="宋体"/>
          <w:color w:val="auto"/>
          <w:sz w:val="24"/>
          <w:highlight w:val="none"/>
        </w:rPr>
        <w:t>。</w:t>
      </w:r>
    </w:p>
    <w:p w14:paraId="56B753CC">
      <w:pPr>
        <w:spacing w:line="360" w:lineRule="auto"/>
        <w:ind w:firstLine="480"/>
        <w:rPr>
          <w:rFonts w:ascii="仿宋_GB2312" w:eastAsia="仿宋_GB2312"/>
          <w:color w:val="auto"/>
          <w:sz w:val="24"/>
          <w:highlight w:val="none"/>
        </w:rPr>
      </w:pPr>
      <w:r>
        <w:rPr>
          <w:rFonts w:hint="eastAsia" w:ascii="仿宋_GB2312" w:hAnsi="宋体" w:eastAsia="仿宋_GB2312" w:cs="宋体"/>
          <w:color w:val="auto"/>
          <w:sz w:val="24"/>
          <w:highlight w:val="none"/>
        </w:rPr>
        <w:t>5、本联合体中</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w:t>
      </w:r>
      <w:r>
        <w:rPr>
          <w:rFonts w:hint="eastAsia" w:ascii="仿宋_GB2312" w:hAnsi="宋体" w:eastAsia="仿宋_GB2312" w:cs="宋体"/>
          <w:color w:val="auto"/>
          <w:sz w:val="24"/>
          <w:highlight w:val="none"/>
          <w:u w:val="single"/>
        </w:rPr>
        <w:t>（某成员单位名称）为</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（请填写：中型、小型、微型）企业，其协议合同金额占联合体协议合同总金额的</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%。【如联合体成员中有小型、微型企业的，请填写此条，否则无需填写；如联合体成员中有多个小型、微型企业的，请逐一列出。】</w:t>
      </w:r>
    </w:p>
    <w:p w14:paraId="5AD89B6E">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6</w:t>
      </w:r>
      <w:r>
        <w:rPr>
          <w:rFonts w:hint="eastAsia" w:ascii="仿宋_GB2312" w:hAnsi="宋体" w:eastAsia="仿宋_GB2312" w:cs="宋体"/>
          <w:color w:val="auto"/>
          <w:sz w:val="24"/>
          <w:highlight w:val="none"/>
        </w:rPr>
        <w:t>、本协议书自签署之日起生效，合同履行完毕后自动失效。</w:t>
      </w:r>
    </w:p>
    <w:p w14:paraId="7E3CEE97">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7</w:t>
      </w:r>
      <w:r>
        <w:rPr>
          <w:rFonts w:hint="eastAsia" w:ascii="仿宋_GB2312" w:hAnsi="宋体" w:eastAsia="仿宋_GB2312" w:cs="宋体"/>
          <w:color w:val="auto"/>
          <w:sz w:val="24"/>
          <w:highlight w:val="none"/>
        </w:rPr>
        <w:t>、本协议书一式份，联合体成员和采购代理机构各执一份。</w:t>
      </w:r>
    </w:p>
    <w:p w14:paraId="77457F27">
      <w:pPr>
        <w:spacing w:line="360" w:lineRule="auto"/>
        <w:ind w:firstLine="420"/>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注：本协议书由法定代表人签字的，应附法定代表人身份证明；本协议书由委托代理人签字的，应附法定代表人授权委托书。</w:t>
      </w:r>
    </w:p>
    <w:p w14:paraId="13227283">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牵头人名称：（盖单位公章）</w:t>
      </w:r>
    </w:p>
    <w:p w14:paraId="28BC1B78">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0D7823EB">
      <w:pPr>
        <w:spacing w:line="360" w:lineRule="auto"/>
        <w:jc w:val="left"/>
        <w:rPr>
          <w:rFonts w:ascii="仿宋_GB2312" w:hAnsi="仿宋_GB2312" w:eastAsia="仿宋_GB2312" w:cs="宋体"/>
          <w:color w:val="auto"/>
          <w:sz w:val="24"/>
          <w:highlight w:val="none"/>
        </w:rPr>
      </w:pPr>
    </w:p>
    <w:p w14:paraId="0C083039">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成员一名称：（盖单位公章）</w:t>
      </w:r>
    </w:p>
    <w:p w14:paraId="4B90D888">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3CFD384C">
      <w:pPr>
        <w:spacing w:line="360" w:lineRule="auto"/>
        <w:jc w:val="left"/>
        <w:rPr>
          <w:rFonts w:ascii="宋体" w:cs="宋体"/>
          <w:color w:val="auto"/>
          <w:szCs w:val="21"/>
          <w:highlight w:val="none"/>
        </w:rPr>
      </w:pPr>
    </w:p>
    <w:p w14:paraId="67E67654">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成员二名称：（盖单位公章）</w:t>
      </w:r>
    </w:p>
    <w:p w14:paraId="6338AC0F">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406649AE">
      <w:pPr>
        <w:spacing w:line="360" w:lineRule="auto"/>
        <w:jc w:val="left"/>
        <w:rPr>
          <w:rFonts w:ascii="仿宋_GB2312" w:hAnsi="仿宋_GB2312" w:eastAsia="仿宋_GB2312" w:cs="宋体"/>
          <w:color w:val="auto"/>
          <w:sz w:val="24"/>
          <w:highlight w:val="none"/>
        </w:rPr>
      </w:pPr>
    </w:p>
    <w:p w14:paraId="13F7CB28">
      <w:pPr>
        <w:spacing w:line="360" w:lineRule="auto"/>
        <w:jc w:val="left"/>
        <w:rPr>
          <w:rFonts w:ascii="仿宋_GB2312" w:hAnsi="仿宋_GB2312" w:eastAsia="仿宋_GB2312" w:cs="宋体"/>
          <w:color w:val="auto"/>
          <w:sz w:val="24"/>
          <w:highlight w:val="none"/>
        </w:rPr>
      </w:pPr>
    </w:p>
    <w:p w14:paraId="0EA3D501">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5BF4143">
      <w:pPr>
        <w:spacing w:line="360" w:lineRule="auto"/>
        <w:ind w:firstLine="612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7C562FAD">
      <w:pPr>
        <w:spacing w:line="360" w:lineRule="auto"/>
        <w:ind w:firstLine="6120"/>
        <w:rPr>
          <w:rFonts w:ascii="仿宋_GB2312" w:hAnsi="仿宋" w:eastAsia="仿宋_GB2312" w:cs="仿宋_GB2312"/>
          <w:color w:val="auto"/>
          <w:sz w:val="24"/>
          <w:highlight w:val="none"/>
          <w:lang w:val="zh-CN"/>
        </w:rPr>
      </w:pPr>
    </w:p>
    <w:p w14:paraId="7DC836BF">
      <w:pPr>
        <w:spacing w:line="360" w:lineRule="auto"/>
        <w:ind w:firstLine="602"/>
        <w:rPr>
          <w:rFonts w:hint="eastAsia" w:ascii="仿宋" w:hAnsi="仿宋" w:eastAsia="仿宋" w:cs="仿宋_GB2312"/>
          <w:b/>
          <w:color w:val="auto"/>
          <w:sz w:val="30"/>
          <w:szCs w:val="30"/>
          <w:highlight w:val="none"/>
          <w:lang w:val="zh-CN"/>
        </w:rPr>
      </w:pPr>
      <w:r>
        <w:rPr>
          <w:rFonts w:hint="eastAsia" w:ascii="仿宋" w:hAnsi="仿宋" w:eastAsia="仿宋" w:cs="仿宋_GB2312"/>
          <w:b/>
          <w:color w:val="auto"/>
          <w:sz w:val="30"/>
          <w:szCs w:val="30"/>
          <w:highlight w:val="none"/>
          <w:lang w:val="zh-CN"/>
        </w:rPr>
        <w:t>八、中小企业声明函或《残疾人福利性单位声明函》或由省级或以上监狱管理局、戒毒管理局（含新疆生产建设兵团）出具的属于监狱企业的证明文件（</w:t>
      </w:r>
      <w:r>
        <w:rPr>
          <w:rFonts w:hint="eastAsia" w:ascii="仿宋" w:hAnsi="仿宋" w:eastAsia="仿宋" w:cs="仿宋_GB2312"/>
          <w:b/>
          <w:color w:val="auto"/>
          <w:sz w:val="30"/>
          <w:szCs w:val="30"/>
          <w:highlight w:val="none"/>
        </w:rPr>
        <w:t>如果项目要求</w:t>
      </w:r>
      <w:r>
        <w:rPr>
          <w:rFonts w:hint="eastAsia" w:ascii="仿宋" w:hAnsi="仿宋" w:eastAsia="仿宋" w:cs="仿宋_GB2312"/>
          <w:b/>
          <w:color w:val="auto"/>
          <w:sz w:val="30"/>
          <w:szCs w:val="30"/>
          <w:highlight w:val="none"/>
          <w:lang w:val="zh-CN"/>
        </w:rPr>
        <w:t>）</w:t>
      </w:r>
    </w:p>
    <w:p w14:paraId="6BA5991B">
      <w:pPr>
        <w:spacing w:line="360" w:lineRule="auto"/>
        <w:ind w:firstLine="6120"/>
        <w:rPr>
          <w:rFonts w:ascii="仿宋_GB2312" w:hAnsi="仿宋" w:eastAsia="仿宋_GB2312" w:cs="仿宋_GB2312"/>
          <w:color w:val="auto"/>
          <w:sz w:val="24"/>
          <w:highlight w:val="none"/>
          <w:lang w:val="zh-CN"/>
        </w:rPr>
      </w:pPr>
    </w:p>
    <w:p w14:paraId="7E8E0CFA">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九</w:t>
      </w:r>
      <w:r>
        <w:rPr>
          <w:rFonts w:hint="eastAsia" w:ascii="仿宋" w:hAnsi="仿宋" w:eastAsia="仿宋" w:cs="仿宋_GB2312"/>
          <w:b/>
          <w:color w:val="auto"/>
          <w:sz w:val="30"/>
          <w:szCs w:val="30"/>
          <w:highlight w:val="none"/>
        </w:rPr>
        <w:t>、符合特定资格条件（如果项目要求）的有关证明材料（复印件）</w:t>
      </w:r>
    </w:p>
    <w:p w14:paraId="752FDE1E">
      <w:pPr>
        <w:spacing w:line="360" w:lineRule="auto"/>
        <w:ind w:firstLine="602"/>
        <w:rPr>
          <w:rFonts w:ascii="仿宋" w:hAnsi="仿宋" w:eastAsia="仿宋" w:cs="仿宋_GB2312"/>
          <w:b/>
          <w:color w:val="auto"/>
          <w:sz w:val="30"/>
          <w:szCs w:val="30"/>
          <w:highlight w:val="none"/>
        </w:rPr>
      </w:pPr>
    </w:p>
    <w:p w14:paraId="3657A2D7">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D07563A">
      <w:pPr>
        <w:spacing w:line="360" w:lineRule="auto"/>
        <w:ind w:firstLine="43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0230A20">
      <w:pPr>
        <w:widowControl/>
        <w:jc w:val="left"/>
        <w:rPr>
          <w:rFonts w:ascii="宋体" w:hAnsi="宋体"/>
          <w:color w:val="auto"/>
          <w:highlight w:val="none"/>
        </w:rPr>
      </w:pPr>
      <w:r>
        <w:rPr>
          <w:rFonts w:hint="eastAsia" w:ascii="宋体" w:hAnsi="宋体"/>
          <w:color w:val="auto"/>
          <w:highlight w:val="none"/>
        </w:rPr>
        <w:br w:type="page" w:clear="all"/>
      </w:r>
    </w:p>
    <w:p w14:paraId="5ED82DE6">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中小企业声明函</w:t>
      </w:r>
    </w:p>
    <w:p w14:paraId="24932C60">
      <w:pPr>
        <w:spacing w:line="300" w:lineRule="auto"/>
        <w:ind w:firstLine="2200"/>
        <w:rPr>
          <w:rFonts w:ascii="方正小标宋简体" w:hAnsi="方正小标宋简体" w:eastAsia="方正小标宋简体" w:cs="方正小标宋简体"/>
          <w:color w:val="auto"/>
          <w:sz w:val="44"/>
          <w:szCs w:val="44"/>
          <w:highlight w:val="none"/>
        </w:rPr>
      </w:pPr>
    </w:p>
    <w:p w14:paraId="03649933">
      <w:pPr>
        <w:spacing w:line="300" w:lineRule="auto"/>
        <w:ind w:firstLine="2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2DF5C85B">
      <w:pPr>
        <w:spacing w:line="360" w:lineRule="auto"/>
        <w:ind w:left="-426" w:right="142" w:firstLine="640"/>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[项目采购-采购人_]</w:t>
      </w:r>
      <w:r>
        <w:rPr>
          <w:rFonts w:hint="eastAsia" w:ascii="宋体" w:hAnsi="宋体"/>
          <w:color w:val="auto"/>
          <w:sz w:val="24"/>
          <w:highlight w:val="none"/>
        </w:rPr>
        <w:t>的</w:t>
      </w:r>
      <w:r>
        <w:rPr>
          <w:rFonts w:hint="eastAsia" w:ascii="宋体" w:hAnsi="宋体"/>
          <w:color w:val="auto"/>
          <w:sz w:val="24"/>
          <w:highlight w:val="none"/>
          <w:u w:val="single"/>
        </w:rPr>
        <w:t>[项目采购-项目名称_]</w:t>
      </w:r>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41778E5D">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5383773">
      <w:pPr>
        <w:tabs>
          <w:tab w:val="left" w:pos="1065"/>
          <w:tab w:val="left" w:pos="6477"/>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58D3560F">
      <w:pPr>
        <w:spacing w:line="360" w:lineRule="auto"/>
        <w:ind w:left="142" w:right="142"/>
        <w:contextualSpacing/>
        <w:rPr>
          <w:rFonts w:ascii="宋体" w:hAnsi="宋体"/>
          <w:color w:val="auto"/>
          <w:sz w:val="24"/>
          <w:highlight w:val="none"/>
        </w:rPr>
      </w:pPr>
      <w:r>
        <w:rPr>
          <w:rFonts w:hint="eastAsia" w:ascii="宋体" w:hAnsi="宋体"/>
          <w:color w:val="auto"/>
          <w:sz w:val="24"/>
          <w:highlight w:val="none"/>
        </w:rPr>
        <w:t>……</w:t>
      </w:r>
    </w:p>
    <w:p w14:paraId="0B358501">
      <w:pPr>
        <w:spacing w:line="360" w:lineRule="auto"/>
        <w:ind w:left="-405" w:right="142" w:firstLine="455"/>
        <w:contextualSpacing/>
        <w:rPr>
          <w:rFonts w:ascii="宋体" w:hAnsi="宋体"/>
          <w:b/>
          <w:color w:val="auto"/>
          <w:sz w:val="24"/>
          <w:highlight w:val="none"/>
        </w:rPr>
      </w:pPr>
      <w:r>
        <w:rPr>
          <w:rFonts w:hint="eastAsia" w:ascii="宋体" w:hAnsi="宋体"/>
          <w:b/>
          <w:color w:val="auto"/>
          <w:sz w:val="24"/>
          <w:highlight w:val="none"/>
        </w:rPr>
        <w:t>以上企业，不属于大企业的分支机构，不存在控股股东为大企业的情形，也不存在与大企业的负责人为同一人的情形。</w:t>
      </w:r>
    </w:p>
    <w:p w14:paraId="4455C177">
      <w:pPr>
        <w:spacing w:line="360" w:lineRule="auto"/>
        <w:ind w:left="-426" w:right="142" w:firstLine="567"/>
        <w:contextualSpacing/>
        <w:rPr>
          <w:rFonts w:ascii="宋体" w:hAnsi="宋体"/>
          <w:b/>
          <w:color w:val="auto"/>
          <w:sz w:val="24"/>
          <w:highlight w:val="none"/>
        </w:rPr>
      </w:pPr>
      <w:r>
        <w:rPr>
          <w:rFonts w:hint="eastAsia" w:ascii="宋体" w:hAnsi="宋体"/>
          <w:b/>
          <w:color w:val="auto"/>
          <w:sz w:val="24"/>
          <w:highlight w:val="none"/>
        </w:rPr>
        <w:t>本企业对上述声明内容的真实性负责。如有虚假，将依法承担相应责任。</w:t>
      </w:r>
    </w:p>
    <w:p w14:paraId="09D8B985">
      <w:pPr>
        <w:spacing w:line="360" w:lineRule="auto"/>
        <w:ind w:left="3960" w:right="1808"/>
        <w:contextualSpacing/>
        <w:rPr>
          <w:rFonts w:ascii="宋体" w:hAnsi="宋体"/>
          <w:color w:val="auto"/>
          <w:sz w:val="24"/>
          <w:highlight w:val="none"/>
        </w:rPr>
      </w:pPr>
    </w:p>
    <w:p w14:paraId="7E65743F">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4650B7E">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6E53E959">
      <w:pPr>
        <w:spacing w:line="360" w:lineRule="auto"/>
        <w:ind w:left="3960" w:right="1808"/>
        <w:contextualSpacing/>
        <w:rPr>
          <w:color w:val="auto"/>
          <w:highlight w:val="none"/>
        </w:rPr>
      </w:pPr>
    </w:p>
    <w:p w14:paraId="179BCA4D">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F0E9C06">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45E63FE7">
      <w:pPr>
        <w:widowControl/>
        <w:spacing w:line="360" w:lineRule="auto"/>
        <w:jc w:val="left"/>
        <w:rPr>
          <w:rFonts w:ascii="宋体" w:hAnsi="宋体"/>
          <w:color w:val="auto"/>
          <w:highlight w:val="none"/>
        </w:rPr>
        <w:sectPr>
          <w:pgSz w:w="11910" w:h="16840"/>
          <w:pgMar w:top="1340" w:right="1500" w:bottom="280" w:left="1680" w:header="720" w:footer="720" w:gutter="0"/>
          <w:cols w:space="1701" w:num="1"/>
        </w:sectPr>
      </w:pPr>
    </w:p>
    <w:p w14:paraId="31C4DEDD">
      <w:pPr>
        <w:keepNext/>
        <w:keepLines/>
        <w:spacing w:before="260" w:after="260" w:line="415" w:lineRule="auto"/>
        <w:jc w:val="center"/>
        <w:outlineLvl w:val="1"/>
        <w:rPr>
          <w:rFonts w:ascii="宋体" w:hAnsi="宋体" w:cs="宋体"/>
          <w:bCs/>
          <w:color w:val="auto"/>
          <w:sz w:val="32"/>
          <w:szCs w:val="32"/>
          <w:highlight w:val="none"/>
        </w:rPr>
      </w:pPr>
      <w:bookmarkStart w:id="77" w:name="_Toc173510407"/>
      <w:r>
        <w:rPr>
          <w:rFonts w:hint="eastAsia" w:ascii="宋体" w:hAnsi="宋体" w:cs="宋体"/>
          <w:color w:val="auto"/>
          <w:sz w:val="32"/>
          <w:szCs w:val="32"/>
          <w:highlight w:val="none"/>
        </w:rPr>
        <w:t>第三节</w:t>
      </w:r>
      <w:r>
        <w:rPr>
          <w:rFonts w:hint="eastAsia" w:ascii="宋体" w:hAnsi="宋体" w:cs="宋体"/>
          <w:bCs/>
          <w:color w:val="auto"/>
          <w:sz w:val="32"/>
          <w:szCs w:val="32"/>
          <w:highlight w:val="none"/>
        </w:rPr>
        <w:t>商务技术文件格式</w:t>
      </w:r>
      <w:bookmarkEnd w:id="77"/>
    </w:p>
    <w:p w14:paraId="7D01626B">
      <w:pPr>
        <w:spacing w:before="120" w:after="50"/>
        <w:rPr>
          <w:rFonts w:ascii="宋体" w:hAnsi="宋体"/>
          <w:bCs/>
          <w:color w:val="auto"/>
          <w:sz w:val="32"/>
          <w:szCs w:val="20"/>
          <w:highlight w:val="none"/>
        </w:rPr>
      </w:pPr>
      <w:r>
        <w:rPr>
          <w:rFonts w:hint="eastAsia" w:ascii="宋体" w:hAnsi="宋体"/>
          <w:bCs/>
          <w:color w:val="auto"/>
          <w:highlight w:val="none"/>
        </w:rPr>
        <w:t>全流程电子文件</w:t>
      </w:r>
    </w:p>
    <w:p w14:paraId="3D932420">
      <w:pPr>
        <w:spacing w:before="120" w:after="50"/>
        <w:rPr>
          <w:rFonts w:ascii="宋体" w:hAnsi="宋体"/>
          <w:color w:val="auto"/>
          <w:sz w:val="24"/>
          <w:szCs w:val="20"/>
          <w:highlight w:val="none"/>
        </w:rPr>
      </w:pPr>
    </w:p>
    <w:p w14:paraId="34A76BE6">
      <w:pPr>
        <w:spacing w:before="120" w:after="50"/>
        <w:rPr>
          <w:rFonts w:ascii="宋体" w:hAnsi="宋体"/>
          <w:color w:val="auto"/>
          <w:sz w:val="24"/>
          <w:szCs w:val="20"/>
          <w:highlight w:val="none"/>
        </w:rPr>
      </w:pPr>
    </w:p>
    <w:p w14:paraId="24E51EDA">
      <w:pPr>
        <w:spacing w:before="120" w:after="50"/>
        <w:rPr>
          <w:rFonts w:ascii="宋体" w:hAnsi="宋体"/>
          <w:color w:val="auto"/>
          <w:sz w:val="24"/>
          <w:szCs w:val="20"/>
          <w:highlight w:val="none"/>
        </w:rPr>
      </w:pPr>
    </w:p>
    <w:p w14:paraId="2C4DB08A">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商务技术文件（封面）</w:t>
      </w:r>
    </w:p>
    <w:p w14:paraId="22B8B8F7">
      <w:pPr>
        <w:spacing w:before="120" w:after="50"/>
        <w:rPr>
          <w:rFonts w:ascii="宋体" w:hAnsi="宋体"/>
          <w:bCs/>
          <w:color w:val="auto"/>
          <w:sz w:val="24"/>
          <w:szCs w:val="20"/>
          <w:highlight w:val="none"/>
        </w:rPr>
      </w:pPr>
    </w:p>
    <w:p w14:paraId="2B5C7E42">
      <w:pPr>
        <w:spacing w:before="120" w:after="50"/>
        <w:rPr>
          <w:rFonts w:ascii="宋体" w:hAnsi="宋体"/>
          <w:bCs/>
          <w:color w:val="auto"/>
          <w:sz w:val="24"/>
          <w:szCs w:val="20"/>
          <w:highlight w:val="none"/>
        </w:rPr>
      </w:pPr>
    </w:p>
    <w:p w14:paraId="6CA86335">
      <w:pPr>
        <w:spacing w:before="120" w:after="50"/>
        <w:rPr>
          <w:rFonts w:ascii="宋体" w:hAnsi="宋体"/>
          <w:bCs/>
          <w:color w:val="auto"/>
          <w:sz w:val="24"/>
          <w:szCs w:val="20"/>
          <w:highlight w:val="none"/>
        </w:rPr>
      </w:pPr>
    </w:p>
    <w:p w14:paraId="41456CBB">
      <w:pPr>
        <w:spacing w:before="120" w:after="50"/>
        <w:rPr>
          <w:rFonts w:ascii="宋体" w:hAnsi="宋体"/>
          <w:bCs/>
          <w:color w:val="auto"/>
          <w:sz w:val="24"/>
          <w:szCs w:val="20"/>
          <w:highlight w:val="none"/>
        </w:rPr>
      </w:pPr>
    </w:p>
    <w:p w14:paraId="554C8A42">
      <w:pPr>
        <w:spacing w:before="120" w:after="50"/>
        <w:rPr>
          <w:rFonts w:ascii="宋体" w:hAnsi="宋体"/>
          <w:bCs/>
          <w:color w:val="auto"/>
          <w:sz w:val="24"/>
          <w:szCs w:val="20"/>
          <w:highlight w:val="none"/>
        </w:rPr>
      </w:pPr>
    </w:p>
    <w:p w14:paraId="2A0AF38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78" w:name="PO_3000001871_PM002_6"/>
      <w:r>
        <w:rPr>
          <w:rFonts w:hint="eastAsia" w:ascii="宋体" w:hAnsi="宋体" w:cs="仿宋_GB2312"/>
          <w:bCs/>
          <w:color w:val="auto"/>
          <w:sz w:val="32"/>
          <w:szCs w:val="32"/>
          <w:highlight w:val="none"/>
        </w:rPr>
        <w:t>[项目采购-项目名称]</w:t>
      </w:r>
      <w:bookmarkEnd w:id="78"/>
    </w:p>
    <w:p w14:paraId="4161044D">
      <w:pPr>
        <w:spacing w:before="120" w:after="50"/>
        <w:ind w:firstLine="720"/>
        <w:rPr>
          <w:rFonts w:ascii="宋体" w:hAnsi="宋体" w:cs="仿宋_GB2312"/>
          <w:bCs/>
          <w:color w:val="auto"/>
          <w:sz w:val="32"/>
          <w:szCs w:val="32"/>
          <w:highlight w:val="none"/>
        </w:rPr>
      </w:pPr>
    </w:p>
    <w:p w14:paraId="21B658E0">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79" w:name="PO_3000001871_PM001_5"/>
      <w:r>
        <w:rPr>
          <w:rFonts w:hint="eastAsia" w:ascii="宋体" w:hAnsi="宋体" w:cs="仿宋_GB2312"/>
          <w:bCs/>
          <w:color w:val="auto"/>
          <w:sz w:val="32"/>
          <w:szCs w:val="32"/>
          <w:highlight w:val="none"/>
        </w:rPr>
        <w:t>[项目采购-项目编号]</w:t>
      </w:r>
      <w:bookmarkEnd w:id="79"/>
    </w:p>
    <w:p w14:paraId="67DE7D21">
      <w:pPr>
        <w:spacing w:before="120" w:after="50"/>
        <w:ind w:firstLine="720"/>
        <w:rPr>
          <w:rFonts w:ascii="宋体" w:hAnsi="宋体" w:cs="仿宋_GB2312"/>
          <w:bCs/>
          <w:color w:val="auto"/>
          <w:sz w:val="32"/>
          <w:szCs w:val="32"/>
          <w:highlight w:val="none"/>
        </w:rPr>
      </w:pPr>
    </w:p>
    <w:p w14:paraId="03780D8B">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AB792A">
      <w:pPr>
        <w:spacing w:before="120" w:after="50"/>
        <w:ind w:firstLine="720"/>
        <w:rPr>
          <w:rFonts w:ascii="宋体" w:hAnsi="宋体" w:cs="仿宋_GB2312"/>
          <w:bCs/>
          <w:color w:val="auto"/>
          <w:sz w:val="32"/>
          <w:szCs w:val="32"/>
          <w:highlight w:val="none"/>
        </w:rPr>
      </w:pPr>
    </w:p>
    <w:p w14:paraId="79EE5A27">
      <w:pPr>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91423B9">
      <w:pPr>
        <w:spacing w:before="50" w:after="50"/>
        <w:ind w:firstLine="720"/>
        <w:rPr>
          <w:rFonts w:ascii="宋体" w:hAnsi="宋体" w:cs="仿宋_GB2312"/>
          <w:bCs/>
          <w:color w:val="auto"/>
          <w:sz w:val="32"/>
          <w:szCs w:val="32"/>
          <w:highlight w:val="none"/>
        </w:rPr>
      </w:pPr>
    </w:p>
    <w:p w14:paraId="6CE7E342">
      <w:pPr>
        <w:spacing w:before="50" w:after="50"/>
        <w:ind w:firstLine="720"/>
        <w:rPr>
          <w:rFonts w:ascii="宋体" w:hAnsi="宋体" w:cs="仿宋_GB2312"/>
          <w:bCs/>
          <w:color w:val="auto"/>
          <w:sz w:val="32"/>
          <w:szCs w:val="32"/>
          <w:highlight w:val="none"/>
        </w:rPr>
      </w:pPr>
    </w:p>
    <w:p w14:paraId="75DB7B04">
      <w:pPr>
        <w:spacing w:before="50" w:after="50"/>
        <w:ind w:firstLine="1280"/>
        <w:rPr>
          <w:rFonts w:ascii="宋体" w:hAnsi="宋体" w:cs="仿宋_GB2312"/>
          <w:bCs/>
          <w:color w:val="auto"/>
          <w:sz w:val="32"/>
          <w:szCs w:val="32"/>
          <w:highlight w:val="none"/>
        </w:rPr>
      </w:pPr>
    </w:p>
    <w:p w14:paraId="777D203C">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795DA26D">
      <w:pPr>
        <w:jc w:val="center"/>
        <w:rPr>
          <w:rFonts w:ascii="仿宋_GB2312" w:hAnsi="仿宋" w:eastAsia="仿宋_GB2312" w:cs="仿宋_GB2312"/>
          <w:b/>
          <w:color w:val="auto"/>
          <w:sz w:val="28"/>
          <w:szCs w:val="28"/>
          <w:highlight w:val="none"/>
        </w:rPr>
      </w:pPr>
      <w:r>
        <w:rPr>
          <w:rFonts w:hint="eastAsia" w:ascii="宋体" w:hAnsi="宋体"/>
          <w:color w:val="auto"/>
          <w:sz w:val="24"/>
          <w:highlight w:val="none"/>
        </w:rPr>
        <w:br w:type="page" w:clear="all"/>
      </w:r>
      <w:r>
        <w:rPr>
          <w:rFonts w:hint="eastAsia" w:ascii="仿宋_GB2312" w:hAnsi="仿宋" w:eastAsia="仿宋_GB2312" w:cs="仿宋_GB2312"/>
          <w:b/>
          <w:color w:val="auto"/>
          <w:sz w:val="28"/>
          <w:szCs w:val="28"/>
          <w:highlight w:val="none"/>
        </w:rPr>
        <w:t>商务技术文件目录</w:t>
      </w:r>
    </w:p>
    <w:p w14:paraId="58878BC9">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一、无串标行为承诺函…………………………………………（页码）</w:t>
      </w:r>
    </w:p>
    <w:p w14:paraId="14090EC1">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二、法定代表人身份证明及法定代表人有效身份证正反面复印件…（页码）</w:t>
      </w:r>
    </w:p>
    <w:p w14:paraId="316681F6">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三、法定代表人授权委托书（如有委托时）……………………（页码）</w:t>
      </w:r>
    </w:p>
    <w:p w14:paraId="0F5CC6A9">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s="仿宋_GB2312"/>
          <w:color w:val="auto"/>
          <w:sz w:val="24"/>
          <w:highlight w:val="none"/>
          <w:lang w:val="zh-CN"/>
        </w:rPr>
        <w:t>商务条款偏离表………………</w:t>
      </w:r>
      <w:r>
        <w:rPr>
          <w:rFonts w:hint="eastAsia" w:ascii="仿宋_GB2312" w:hAnsi="仿宋" w:eastAsia="仿宋_GB2312" w:cs="仿宋_GB2312"/>
          <w:color w:val="auto"/>
          <w:sz w:val="24"/>
          <w:highlight w:val="none"/>
        </w:rPr>
        <w:t>…………………………（页码）</w:t>
      </w:r>
    </w:p>
    <w:p w14:paraId="05B4FA4F">
      <w:pPr>
        <w:spacing w:line="360" w:lineRule="auto"/>
        <w:ind w:left="2" w:firstLine="480"/>
        <w:rPr>
          <w:rFonts w:ascii="仿宋_GB2312" w:hAnsi="仿宋" w:eastAsia="仿宋_GB2312" w:cs="仿宋_GB2312"/>
          <w:color w:val="auto"/>
          <w:sz w:val="24"/>
          <w:highlight w:val="none"/>
        </w:rPr>
      </w:pPr>
      <w:bookmarkStart w:id="80" w:name="OLE_LINK7"/>
      <w:bookmarkStart w:id="81" w:name="OLE_LINK6"/>
      <w:bookmarkStart w:id="82" w:name="OLE_LINK5"/>
      <w:r>
        <w:rPr>
          <w:rFonts w:hint="eastAsia" w:ascii="仿宋_GB2312" w:hAnsi="仿宋" w:eastAsia="仿宋_GB2312" w:cs="仿宋_GB2312"/>
          <w:color w:val="auto"/>
          <w:sz w:val="24"/>
          <w:highlight w:val="none"/>
        </w:rPr>
        <w:t>五、竞标人情况介绍</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576785E4">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六、供应商类似业绩的证明文件（如有要求）</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bookmarkEnd w:id="80"/>
      <w:bookmarkEnd w:id="81"/>
      <w:bookmarkEnd w:id="82"/>
    </w:p>
    <w:p w14:paraId="247E99BC">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七、货物需求偏离表………………………………………………（页码）</w:t>
      </w:r>
    </w:p>
    <w:p w14:paraId="6DB430F5">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八、配置清单……………………………………………………（页码）</w:t>
      </w:r>
    </w:p>
    <w:p w14:paraId="2FA08DF0">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九、售后服务承诺………………</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E8868BA">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十、</w:t>
      </w:r>
      <w:r>
        <w:rPr>
          <w:rFonts w:hint="eastAsia" w:ascii="仿宋_GB2312" w:hAnsi="仿宋" w:eastAsia="仿宋_GB2312" w:cs="仿宋_GB2312"/>
          <w:color w:val="auto"/>
          <w:sz w:val="24"/>
          <w:highlight w:val="none"/>
          <w:lang w:val="zh-CN"/>
        </w:rPr>
        <w:t>项目实施人员一览表（如有要求）………………</w:t>
      </w:r>
      <w:r>
        <w:rPr>
          <w:rFonts w:hint="eastAsia" w:ascii="仿宋_GB2312" w:hAnsi="仿宋" w:eastAsia="仿宋_GB2312" w:cs="仿宋_GB2312"/>
          <w:color w:val="auto"/>
          <w:sz w:val="24"/>
          <w:highlight w:val="none"/>
        </w:rPr>
        <w:t>…………（页码）</w:t>
      </w:r>
    </w:p>
    <w:p w14:paraId="3CC69587">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十一、货物需求、商务条款要求提供的其他材料</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77FFE5C">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498DDA6A">
      <w:pPr>
        <w:spacing w:before="120" w:after="50" w:line="360" w:lineRule="auto"/>
        <w:ind w:left="142" w:firstLine="640"/>
        <w:jc w:val="left"/>
        <w:rPr>
          <w:rFonts w:ascii="仿宋_GB2312" w:hAnsi="仿宋_GB2312" w:eastAsia="仿宋_GB2312" w:cs="仿宋_GB2312"/>
          <w:color w:val="auto"/>
          <w:sz w:val="32"/>
          <w:szCs w:val="32"/>
          <w:highlight w:val="none"/>
        </w:rPr>
      </w:pPr>
    </w:p>
    <w:p w14:paraId="1623EFD5">
      <w:pPr>
        <w:spacing w:line="520" w:lineRule="exact"/>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仿宋" w:hAnsi="仿宋" w:eastAsia="仿宋" w:cs="仿宋_GB2312"/>
          <w:b/>
          <w:color w:val="auto"/>
          <w:sz w:val="30"/>
          <w:szCs w:val="30"/>
          <w:highlight w:val="none"/>
        </w:rPr>
        <w:t>一、无串标行为承诺函</w:t>
      </w:r>
    </w:p>
    <w:p w14:paraId="46B7C44C">
      <w:pPr>
        <w:spacing w:line="520" w:lineRule="exact"/>
        <w:jc w:val="center"/>
        <w:rPr>
          <w:rFonts w:ascii="方正小标宋简体" w:hAnsi="方正小标宋简体" w:eastAsia="方正小标宋简体" w:cs="方正小标宋简体"/>
          <w:color w:val="auto"/>
          <w:sz w:val="44"/>
          <w:szCs w:val="44"/>
          <w:highlight w:val="none"/>
        </w:rPr>
      </w:pPr>
    </w:p>
    <w:p w14:paraId="1131095E">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65D1399D">
      <w:pPr>
        <w:spacing w:line="520" w:lineRule="exact"/>
        <w:jc w:val="center"/>
        <w:rPr>
          <w:rFonts w:ascii="仿宋_GB2312" w:hAnsi="仿宋_GB2312" w:eastAsia="仿宋_GB2312" w:cs="仿宋_GB2312"/>
          <w:color w:val="auto"/>
          <w:sz w:val="32"/>
          <w:szCs w:val="32"/>
          <w:highlight w:val="none"/>
        </w:rPr>
      </w:pPr>
    </w:p>
    <w:p w14:paraId="51F848E6">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660335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或者不同供应商报名的IP地址一致的；或者编制响应文件硬件设备CPU编号、硬盘编号、网卡地址一致的情况。</w:t>
      </w:r>
    </w:p>
    <w:p w14:paraId="2911528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2992F1A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0C65EC64">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505AD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2BB75F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4082A761">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4807543">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6BF148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731C08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CDD70F7">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2E89A716">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1F52E49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9AF8F08">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26DA40E3">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9DF1027">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75E6FAB">
      <w:pPr>
        <w:spacing w:line="520" w:lineRule="exact"/>
        <w:ind w:firstLine="6360"/>
        <w:jc w:val="left"/>
        <w:rPr>
          <w:rFonts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sz w:val="24"/>
          <w:highlight w:val="none"/>
          <w:lang w:val="zh-CN"/>
        </w:rPr>
        <w:t>日期：年月日</w:t>
      </w:r>
      <w:r>
        <w:rPr>
          <w:rFonts w:hint="eastAsia" w:ascii="宋体" w:hAnsi="宋体"/>
          <w:b/>
          <w:bCs/>
          <w:color w:val="auto"/>
          <w:sz w:val="32"/>
          <w:szCs w:val="32"/>
          <w:highlight w:val="none"/>
        </w:rPr>
        <w:br w:type="page" w:clear="all"/>
      </w:r>
      <w:r>
        <w:rPr>
          <w:rFonts w:hint="eastAsia" w:ascii="仿宋" w:hAnsi="仿宋" w:eastAsia="仿宋" w:cs="仿宋_GB2312"/>
          <w:b/>
          <w:color w:val="auto"/>
          <w:sz w:val="30"/>
          <w:szCs w:val="30"/>
          <w:highlight w:val="none"/>
        </w:rPr>
        <w:t>二、法定代表人身份证明及法定代表人有效身份证正反面复印件</w:t>
      </w:r>
    </w:p>
    <w:p w14:paraId="75A8DE4E">
      <w:pPr>
        <w:spacing w:line="520" w:lineRule="exact"/>
        <w:jc w:val="center"/>
        <w:rPr>
          <w:rFonts w:ascii="方正小标宋简体" w:hAnsi="方正小标宋简体" w:eastAsia="方正小标宋简体" w:cs="方正小标宋简体"/>
          <w:bCs/>
          <w:color w:val="auto"/>
          <w:sz w:val="44"/>
          <w:szCs w:val="44"/>
          <w:highlight w:val="none"/>
        </w:rPr>
      </w:pPr>
    </w:p>
    <w:p w14:paraId="46F67013">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447F00AD">
      <w:pPr>
        <w:spacing w:line="360" w:lineRule="auto"/>
        <w:ind w:left="540"/>
        <w:contextualSpacing/>
        <w:rPr>
          <w:rFonts w:ascii="仿宋_GB2312" w:hAnsi="仿宋_GB2312" w:eastAsia="仿宋_GB2312" w:cs="仿宋_GB2312"/>
          <w:color w:val="auto"/>
          <w:sz w:val="32"/>
          <w:szCs w:val="32"/>
          <w:highlight w:val="none"/>
        </w:rPr>
      </w:pPr>
    </w:p>
    <w:p w14:paraId="0F7087F9">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03E2114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地址：</w:t>
      </w:r>
    </w:p>
    <w:p w14:paraId="0A6E501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性别：</w:t>
      </w:r>
    </w:p>
    <w:p w14:paraId="7DAD1516">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年龄：</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职务：</w:t>
      </w:r>
    </w:p>
    <w:p w14:paraId="2625F30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1782FD2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59C712D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40E721AE">
      <w:pPr>
        <w:spacing w:line="360" w:lineRule="auto"/>
        <w:ind w:left="540"/>
        <w:contextualSpacing/>
        <w:rPr>
          <w:rFonts w:ascii="宋体" w:hAnsi="宋体" w:cs="仿宋_GB2312"/>
          <w:color w:val="auto"/>
          <w:sz w:val="24"/>
          <w:highlight w:val="none"/>
        </w:rPr>
      </w:pPr>
    </w:p>
    <w:p w14:paraId="198D562B">
      <w:pPr>
        <w:spacing w:line="360" w:lineRule="auto"/>
        <w:ind w:left="540"/>
        <w:contextualSpacing/>
        <w:rPr>
          <w:rFonts w:ascii="宋体" w:hAnsi="宋体" w:cs="仿宋_GB2312"/>
          <w:color w:val="auto"/>
          <w:sz w:val="24"/>
          <w:highlight w:val="none"/>
        </w:rPr>
      </w:pPr>
    </w:p>
    <w:p w14:paraId="08E32CD7">
      <w:pPr>
        <w:spacing w:line="360" w:lineRule="auto"/>
        <w:ind w:left="540"/>
        <w:contextualSpacing/>
        <w:rPr>
          <w:rFonts w:ascii="宋体" w:hAnsi="宋体" w:cs="仿宋_GB2312"/>
          <w:color w:val="auto"/>
          <w:sz w:val="24"/>
          <w:highlight w:val="none"/>
        </w:rPr>
      </w:pPr>
    </w:p>
    <w:p w14:paraId="29E1204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2643792">
      <w:pPr>
        <w:spacing w:line="360" w:lineRule="auto"/>
        <w:ind w:left="540"/>
        <w:contextualSpacing/>
        <w:rPr>
          <w:rFonts w:ascii="宋体" w:hAnsi="宋体" w:cs="仿宋_GB2312"/>
          <w:color w:val="auto"/>
          <w:sz w:val="24"/>
          <w:highlight w:val="none"/>
        </w:rPr>
      </w:pPr>
    </w:p>
    <w:p w14:paraId="2E93C4B9">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FECA3A5">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zh-CN"/>
        </w:rPr>
        <w:t>日期：年月日</w:t>
      </w:r>
    </w:p>
    <w:p w14:paraId="38646D35">
      <w:pPr>
        <w:spacing w:line="360" w:lineRule="auto"/>
        <w:jc w:val="left"/>
        <w:rPr>
          <w:rFonts w:ascii="宋体" w:hAnsi="宋体" w:cs="仿宋_GB2312"/>
          <w:color w:val="auto"/>
          <w:sz w:val="24"/>
          <w:highlight w:val="none"/>
        </w:rPr>
      </w:pPr>
    </w:p>
    <w:p w14:paraId="739B78E8">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4D0E9F33">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85C857F">
      <w:pPr>
        <w:widowControl/>
        <w:spacing w:line="360" w:lineRule="auto"/>
        <w:jc w:val="left"/>
        <w:rPr>
          <w:rFonts w:ascii="宋体" w:hAnsi="宋体" w:cs="仿宋_GB2312"/>
          <w:color w:val="auto"/>
          <w:sz w:val="24"/>
          <w:highlight w:val="none"/>
        </w:rPr>
        <w:sectPr>
          <w:pgSz w:w="11910" w:h="16840"/>
          <w:pgMar w:top="1340" w:right="1500" w:bottom="280" w:left="1680" w:header="720" w:footer="720" w:gutter="0"/>
          <w:cols w:space="1701" w:num="1"/>
        </w:sectPr>
      </w:pPr>
    </w:p>
    <w:tbl>
      <w:tblPr>
        <w:tblStyle w:val="34"/>
        <w:tblpPr w:leftFromText="180" w:rightFromText="180" w:vertAnchor="text" w:horzAnchor="margin" w:tblpXSpec="left"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00A8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40842BBF">
            <w:pPr>
              <w:spacing w:line="360" w:lineRule="auto"/>
              <w:rPr>
                <w:rFonts w:ascii="宋体"/>
                <w:b/>
                <w:color w:val="auto"/>
                <w:sz w:val="24"/>
                <w:highlight w:val="none"/>
              </w:rPr>
            </w:pPr>
          </w:p>
          <w:p w14:paraId="694F2A1E">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322ACE1E">
      <w:pPr>
        <w:spacing w:line="360" w:lineRule="auto"/>
        <w:ind w:firstLine="482"/>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4C5353BE">
      <w:pPr>
        <w:spacing w:line="300" w:lineRule="auto"/>
        <w:jc w:val="left"/>
        <w:rPr>
          <w:rFonts w:ascii="宋体" w:hAnsi="宋体"/>
          <w:b/>
          <w:color w:val="auto"/>
          <w:szCs w:val="21"/>
          <w:highlight w:val="none"/>
        </w:rPr>
      </w:pPr>
    </w:p>
    <w:p w14:paraId="4ECC038B">
      <w:pPr>
        <w:spacing w:line="360" w:lineRule="auto"/>
        <w:ind w:firstLine="880"/>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仿宋" w:hAnsi="仿宋" w:eastAsia="仿宋" w:cs="仿宋_GB2312"/>
          <w:b/>
          <w:color w:val="auto"/>
          <w:sz w:val="30"/>
          <w:szCs w:val="30"/>
          <w:highlight w:val="none"/>
        </w:rPr>
        <w:t>三、法定代表人授权委托书</w:t>
      </w:r>
    </w:p>
    <w:p w14:paraId="4906BF70">
      <w:pPr>
        <w:spacing w:line="500" w:lineRule="exact"/>
        <w:jc w:val="center"/>
        <w:rPr>
          <w:rFonts w:ascii="方正小标宋简体" w:hAnsi="方正小标宋简体" w:eastAsia="方正小标宋简体" w:cs="方正小标宋简体"/>
          <w:color w:val="auto"/>
          <w:sz w:val="44"/>
          <w:szCs w:val="44"/>
          <w:highlight w:val="none"/>
        </w:rPr>
      </w:pPr>
    </w:p>
    <w:p w14:paraId="5465E199">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授权委托书（非联合体竞标格式）</w:t>
      </w:r>
    </w:p>
    <w:p w14:paraId="27502299">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624A061D">
      <w:pPr>
        <w:spacing w:line="520" w:lineRule="exact"/>
        <w:rPr>
          <w:rFonts w:ascii="仿宋_GB2312" w:hAnsi="仿宋_GB2312" w:eastAsia="仿宋_GB2312" w:cs="仿宋_GB2312"/>
          <w:color w:val="auto"/>
          <w:sz w:val="32"/>
          <w:szCs w:val="32"/>
          <w:highlight w:val="none"/>
        </w:rPr>
      </w:pPr>
    </w:p>
    <w:p w14:paraId="4C9E9C53">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bookmarkStart w:id="83" w:name="PO_3000001871_PM031_7"/>
      <w:r>
        <w:rPr>
          <w:rFonts w:hint="eastAsia" w:ascii="宋体" w:hAnsi="宋体" w:cs="仿宋_GB2312"/>
          <w:color w:val="auto"/>
          <w:sz w:val="24"/>
          <w:highlight w:val="none"/>
          <w:u w:val="single"/>
        </w:rPr>
        <w:t>[项目采购-采购组织机构_]</w:t>
      </w:r>
      <w:bookmarkEnd w:id="83"/>
      <w:r>
        <w:rPr>
          <w:rFonts w:hint="eastAsia" w:ascii="宋体" w:hAnsi="宋体" w:cs="仿宋_GB2312"/>
          <w:color w:val="auto"/>
          <w:sz w:val="24"/>
          <w:highlight w:val="none"/>
        </w:rPr>
        <w:t>：</w:t>
      </w:r>
    </w:p>
    <w:p w14:paraId="03A1547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bookmarkStart w:id="84" w:name="PO_3000001871_PM002_7"/>
      <w:r>
        <w:rPr>
          <w:rFonts w:hint="eastAsia" w:ascii="宋体" w:hAnsi="宋体" w:cs="仿宋_GB2312"/>
          <w:color w:val="auto"/>
          <w:sz w:val="24"/>
          <w:highlight w:val="none"/>
          <w:u w:val="single"/>
        </w:rPr>
        <w:t>[项目采购-项目名称]</w:t>
      </w:r>
      <w:bookmarkEnd w:id="84"/>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D19DC94">
      <w:pPr>
        <w:spacing w:line="360" w:lineRule="auto"/>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3E37C20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F20955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24B7A00">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5611D48">
      <w:pPr>
        <w:spacing w:line="360" w:lineRule="auto"/>
        <w:rPr>
          <w:rFonts w:ascii="宋体" w:hAnsi="宋体" w:cs="仿宋_GB2312"/>
          <w:color w:val="auto"/>
          <w:sz w:val="24"/>
          <w:highlight w:val="none"/>
        </w:rPr>
      </w:pPr>
    </w:p>
    <w:p w14:paraId="1E0D570F">
      <w:pPr>
        <w:spacing w:line="360" w:lineRule="auto"/>
        <w:rPr>
          <w:rFonts w:ascii="宋体" w:hAnsi="宋体" w:cs="仿宋_GB2312"/>
          <w:color w:val="auto"/>
          <w:sz w:val="24"/>
          <w:highlight w:val="none"/>
        </w:rPr>
      </w:pPr>
      <w:r>
        <w:rPr>
          <w:rFonts w:hint="eastAsia" w:ascii="宋体" w:hAnsi="宋体" w:cs="仿宋_GB2312"/>
          <w:color w:val="auto"/>
          <w:sz w:val="24"/>
          <w:highlight w:val="none"/>
        </w:rPr>
        <w:t>委托代理人（签字）：</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法定代表人（签字或盖章）：</w:t>
      </w:r>
    </w:p>
    <w:p w14:paraId="6509CDFB">
      <w:pPr>
        <w:spacing w:line="360" w:lineRule="auto"/>
        <w:rPr>
          <w:rFonts w:ascii="宋体" w:hAnsi="宋体" w:cs="仿宋_GB2312"/>
          <w:color w:val="auto"/>
          <w:sz w:val="24"/>
          <w:highlight w:val="none"/>
        </w:rPr>
      </w:pPr>
      <w:r>
        <w:rPr>
          <w:rFonts w:hint="eastAsia" w:ascii="宋体" w:hAnsi="宋体" w:cs="仿宋_GB2312"/>
          <w:color w:val="auto"/>
          <w:sz w:val="24"/>
          <w:highlight w:val="none"/>
        </w:rPr>
        <w:t>委托代理人身份证号码：</w:t>
      </w:r>
    </w:p>
    <w:p w14:paraId="0EA2315E">
      <w:pPr>
        <w:spacing w:line="360" w:lineRule="auto"/>
        <w:rPr>
          <w:rFonts w:ascii="宋体" w:hAnsi="宋体" w:cs="仿宋_GB2312"/>
          <w:color w:val="auto"/>
          <w:sz w:val="24"/>
          <w:highlight w:val="none"/>
        </w:rPr>
      </w:pPr>
    </w:p>
    <w:p w14:paraId="256EC785">
      <w:pPr>
        <w:spacing w:line="360" w:lineRule="auto"/>
        <w:ind w:firstLine="3840"/>
        <w:rPr>
          <w:rFonts w:ascii="宋体" w:hAnsi="宋体"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0CDCA968">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zh-CN"/>
        </w:rPr>
        <w:t>日期：年月日</w:t>
      </w:r>
    </w:p>
    <w:p w14:paraId="278EE6F2">
      <w:pPr>
        <w:spacing w:line="360" w:lineRule="auto"/>
        <w:rPr>
          <w:rFonts w:ascii="宋体" w:hAnsi="宋体" w:cs="仿宋_GB2312"/>
          <w:color w:val="auto"/>
          <w:sz w:val="24"/>
          <w:highlight w:val="none"/>
        </w:rPr>
      </w:pPr>
    </w:p>
    <w:p w14:paraId="2077A724">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267C2D6B">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098DA7B">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3.法人、其他组织竞标时“我方”是指“我单位”，自然人竞标时“我方”是指“本人”。</w:t>
      </w:r>
    </w:p>
    <w:p w14:paraId="030D2AAD">
      <w:pPr>
        <w:spacing w:line="360" w:lineRule="auto"/>
        <w:ind w:firstLine="420"/>
        <w:jc w:val="left"/>
        <w:rPr>
          <w:rFonts w:ascii="仿宋_GB2312" w:hAnsi="仿宋_GB2312" w:eastAsia="仿宋_GB2312" w:cs="仿宋_GB2312"/>
          <w:color w:val="auto"/>
          <w:szCs w:val="21"/>
          <w:highlight w:val="none"/>
        </w:rPr>
      </w:pPr>
    </w:p>
    <w:p w14:paraId="36F5C09A">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仿宋_GB2312" w:hAnsi="仿宋_GB2312" w:eastAsia="仿宋_GB2312" w:cs="仿宋_GB2312"/>
          <w:color w:val="auto"/>
          <w:szCs w:val="21"/>
          <w:highlight w:val="none"/>
        </w:rPr>
        <w:br w:type="page" w:clear="all"/>
      </w:r>
      <w:r>
        <w:rPr>
          <w:rFonts w:hint="eastAsia" w:ascii="方正小标宋简体" w:hAnsi="方正小标宋简体" w:eastAsia="方正小标宋简体" w:cs="方正小标宋简体"/>
          <w:color w:val="auto"/>
          <w:sz w:val="44"/>
          <w:szCs w:val="44"/>
          <w:highlight w:val="none"/>
        </w:rPr>
        <w:t>授权委托书（联合体竞标格式）</w:t>
      </w:r>
    </w:p>
    <w:p w14:paraId="34C369C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7CE1A50B">
      <w:pPr>
        <w:spacing w:line="500" w:lineRule="exact"/>
        <w:jc w:val="center"/>
        <w:rPr>
          <w:rFonts w:ascii="方正小标宋简体" w:hAnsi="方正小标宋简体" w:eastAsia="方正小标宋简体" w:cs="方正小标宋简体"/>
          <w:color w:val="auto"/>
          <w:sz w:val="44"/>
          <w:szCs w:val="44"/>
          <w:highlight w:val="none"/>
        </w:rPr>
      </w:pPr>
    </w:p>
    <w:p w14:paraId="132E451B">
      <w:pPr>
        <w:spacing w:line="500" w:lineRule="exact"/>
        <w:jc w:val="center"/>
        <w:rPr>
          <w:rFonts w:ascii="仿宋_GB2312" w:hAnsi="仿宋_GB2312" w:eastAsia="仿宋_GB2312" w:cs="仿宋_GB2312"/>
          <w:color w:val="auto"/>
          <w:sz w:val="32"/>
          <w:szCs w:val="32"/>
          <w:highlight w:val="none"/>
        </w:rPr>
      </w:pPr>
    </w:p>
    <w:p w14:paraId="7BEF5683">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4F4645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1B48BB84">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10B7A5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BCB787A">
      <w:pPr>
        <w:spacing w:line="360" w:lineRule="auto"/>
        <w:rPr>
          <w:rFonts w:ascii="宋体" w:hAnsi="宋体" w:cs="仿宋_GB2312"/>
          <w:color w:val="auto"/>
          <w:sz w:val="24"/>
          <w:highlight w:val="none"/>
        </w:rPr>
      </w:pPr>
    </w:p>
    <w:p w14:paraId="0478667A">
      <w:pPr>
        <w:spacing w:line="360" w:lineRule="auto"/>
        <w:ind w:firstLine="1560"/>
        <w:rPr>
          <w:rFonts w:ascii="宋体" w:hAnsi="宋体" w:cs="仿宋_GB2312"/>
          <w:color w:val="auto"/>
          <w:sz w:val="24"/>
          <w:highlight w:val="none"/>
        </w:rPr>
      </w:pPr>
      <w:r>
        <w:rPr>
          <w:rFonts w:hint="eastAsia" w:ascii="宋体" w:hAnsi="宋体" w:cs="仿宋_GB2312"/>
          <w:color w:val="auto"/>
          <w:sz w:val="24"/>
          <w:highlight w:val="none"/>
        </w:rPr>
        <w:t>牵头人法定代表人（签字或盖章）：</w:t>
      </w:r>
    </w:p>
    <w:p w14:paraId="099D8B2E">
      <w:pPr>
        <w:spacing w:line="360" w:lineRule="auto"/>
        <w:ind w:firstLine="3000"/>
        <w:rPr>
          <w:rFonts w:ascii="宋体" w:hAnsi="宋体" w:cs="仿宋_GB2312"/>
          <w:color w:val="auto"/>
          <w:sz w:val="24"/>
          <w:highlight w:val="none"/>
        </w:rPr>
      </w:pPr>
      <w:r>
        <w:rPr>
          <w:rFonts w:hint="eastAsia" w:ascii="宋体" w:hAnsi="宋体" w:cs="仿宋_GB2312"/>
          <w:color w:val="auto"/>
          <w:sz w:val="24"/>
          <w:highlight w:val="none"/>
        </w:rPr>
        <w:t>牵头人（电子签章）：</w:t>
      </w:r>
    </w:p>
    <w:p w14:paraId="50623A0B">
      <w:pPr>
        <w:spacing w:line="360" w:lineRule="auto"/>
        <w:ind w:firstLine="3840"/>
        <w:rPr>
          <w:rFonts w:ascii="宋体" w:hAnsi="宋体" w:cs="仿宋_GB2312"/>
          <w:color w:val="auto"/>
          <w:sz w:val="24"/>
          <w:highlight w:val="none"/>
        </w:rPr>
      </w:pPr>
      <w:r>
        <w:rPr>
          <w:rFonts w:hint="eastAsia" w:ascii="宋体" w:hAnsi="宋体" w:cs="仿宋_GB2312"/>
          <w:color w:val="auto"/>
          <w:sz w:val="24"/>
          <w:highlight w:val="none"/>
        </w:rPr>
        <w:t>日期：年月日</w:t>
      </w:r>
    </w:p>
    <w:p w14:paraId="5B8B5B21">
      <w:pPr>
        <w:spacing w:line="360" w:lineRule="auto"/>
        <w:rPr>
          <w:rFonts w:ascii="宋体" w:hAnsi="宋体" w:cs="仿宋_GB2312"/>
          <w:color w:val="auto"/>
          <w:sz w:val="24"/>
          <w:highlight w:val="none"/>
        </w:rPr>
      </w:pPr>
    </w:p>
    <w:p w14:paraId="32A71692">
      <w:pPr>
        <w:spacing w:line="360" w:lineRule="auto"/>
        <w:ind w:firstLine="3120"/>
        <w:rPr>
          <w:rFonts w:ascii="宋体" w:hAnsi="宋体" w:cs="仿宋_GB2312"/>
          <w:color w:val="auto"/>
          <w:sz w:val="24"/>
          <w:highlight w:val="none"/>
        </w:rPr>
      </w:pPr>
      <w:r>
        <w:rPr>
          <w:rFonts w:hint="eastAsia" w:ascii="宋体" w:hAnsi="宋体" w:cs="仿宋_GB2312"/>
          <w:color w:val="auto"/>
          <w:sz w:val="24"/>
          <w:highlight w:val="none"/>
        </w:rPr>
        <w:t>被授权人（签字）：</w:t>
      </w:r>
    </w:p>
    <w:p w14:paraId="7ACDF4D9">
      <w:pPr>
        <w:spacing w:line="360" w:lineRule="auto"/>
        <w:ind w:firstLine="3840"/>
        <w:rPr>
          <w:rFonts w:ascii="宋体" w:hAnsi="宋体" w:cs="仿宋_GB2312"/>
          <w:color w:val="auto"/>
          <w:sz w:val="24"/>
          <w:highlight w:val="none"/>
        </w:rPr>
      </w:pPr>
      <w:r>
        <w:rPr>
          <w:rFonts w:hint="eastAsia" w:ascii="宋体" w:hAnsi="宋体" w:cs="仿宋_GB2312"/>
          <w:color w:val="auto"/>
          <w:sz w:val="24"/>
          <w:highlight w:val="none"/>
        </w:rPr>
        <w:t>日期：年月日</w:t>
      </w:r>
    </w:p>
    <w:p w14:paraId="02C7D4CA">
      <w:pPr>
        <w:spacing w:line="360" w:lineRule="auto"/>
        <w:rPr>
          <w:rFonts w:ascii="宋体" w:hAnsi="宋体" w:cs="仿宋_GB2312"/>
          <w:color w:val="auto"/>
          <w:sz w:val="24"/>
          <w:highlight w:val="none"/>
        </w:rPr>
      </w:pPr>
    </w:p>
    <w:p w14:paraId="163BAAD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w:t>
      </w:r>
    </w:p>
    <w:p w14:paraId="218AB720">
      <w:pPr>
        <w:spacing w:line="360" w:lineRule="auto"/>
        <w:rPr>
          <w:rFonts w:ascii="宋体" w:hAnsi="宋体" w:cs="仿宋_GB2312"/>
          <w:color w:val="auto"/>
          <w:sz w:val="24"/>
          <w:highlight w:val="none"/>
        </w:rPr>
      </w:pPr>
      <w:r>
        <w:rPr>
          <w:rFonts w:hint="eastAsia" w:ascii="宋体" w:hAnsi="宋体" w:cs="仿宋_GB2312"/>
          <w:color w:val="auto"/>
          <w:sz w:val="24"/>
          <w:highlight w:val="none"/>
        </w:rPr>
        <w:t>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06948DC1">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2.本授权委托书应由联合体牵头人的法定代表人按上述规定签署。</w:t>
      </w:r>
    </w:p>
    <w:p w14:paraId="79B3B955">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524C789">
      <w:pPr>
        <w:spacing w:line="360" w:lineRule="auto"/>
        <w:ind w:firstLine="480"/>
        <w:jc w:val="left"/>
        <w:rPr>
          <w:rFonts w:ascii="仿宋_GB2312" w:hAnsi="仿宋_GB2312" w:eastAsia="仿宋_GB2312" w:cs="仿宋_GB2312"/>
          <w:color w:val="auto"/>
          <w:szCs w:val="21"/>
          <w:highlight w:val="none"/>
        </w:rPr>
      </w:pPr>
      <w:r>
        <w:rPr>
          <w:rFonts w:hint="eastAsia" w:ascii="宋体" w:hAnsi="宋体" w:cs="仿宋_GB2312"/>
          <w:color w:val="auto"/>
          <w:sz w:val="24"/>
          <w:highlight w:val="none"/>
        </w:rPr>
        <w:t>4.法人、其他组织竞标时“我方”是指“我单位”，自然人竞标时“我方”是指“本人”。</w:t>
      </w:r>
    </w:p>
    <w:p w14:paraId="1E6E584F">
      <w:pPr>
        <w:spacing w:line="360" w:lineRule="auto"/>
        <w:ind w:firstLine="640"/>
        <w:rPr>
          <w:rFonts w:ascii="宋体" w:hAnsi="宋体"/>
          <w:b/>
          <w:bCs/>
          <w:color w:val="auto"/>
          <w:sz w:val="32"/>
          <w:szCs w:val="32"/>
          <w:highlight w:val="none"/>
        </w:rPr>
      </w:pPr>
      <w:r>
        <w:rPr>
          <w:rFonts w:hint="eastAsia" w:ascii="仿宋_GB2312" w:hAnsi="仿宋_GB2312" w:eastAsia="仿宋_GB2312" w:cs="仿宋_GB2312"/>
          <w:color w:val="auto"/>
          <w:sz w:val="32"/>
          <w:szCs w:val="32"/>
          <w:highlight w:val="none"/>
        </w:rPr>
        <w:br w:type="page" w:clear="all"/>
      </w:r>
      <w:r>
        <w:rPr>
          <w:rFonts w:hint="eastAsia" w:ascii="仿宋" w:hAnsi="仿宋" w:eastAsia="仿宋" w:cs="仿宋_GB2312"/>
          <w:b/>
          <w:color w:val="auto"/>
          <w:sz w:val="30"/>
          <w:szCs w:val="30"/>
          <w:highlight w:val="none"/>
        </w:rPr>
        <w:t>四、商务条款偏离表</w:t>
      </w:r>
    </w:p>
    <w:p w14:paraId="6D10A058">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商务条款偏离表（格式）</w:t>
      </w:r>
    </w:p>
    <w:p w14:paraId="61AFF1B7">
      <w:pPr>
        <w:spacing w:line="360" w:lineRule="auto"/>
        <w:rPr>
          <w:rFonts w:ascii="宋体" w:hAnsi="宋体" w:cs="仿宋_GB2312"/>
          <w:color w:val="auto"/>
          <w:sz w:val="24"/>
          <w:highlight w:val="non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p>
    <w:tbl>
      <w:tblPr>
        <w:tblStyle w:val="3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2F28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tcBorders>
              <w:top w:val="single" w:color="auto" w:sz="4" w:space="0"/>
              <w:left w:val="single" w:color="auto" w:sz="4" w:space="0"/>
              <w:bottom w:val="single" w:color="auto" w:sz="4" w:space="0"/>
              <w:right w:val="single" w:color="auto" w:sz="4" w:space="0"/>
            </w:tcBorders>
            <w:noWrap/>
          </w:tcPr>
          <w:p w14:paraId="35FED604">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445283B7">
            <w:pPr>
              <w:spacing w:line="340" w:lineRule="exact"/>
              <w:jc w:val="center"/>
              <w:rPr>
                <w:rFonts w:ascii="宋体" w:hAnsi="宋体"/>
                <w:color w:val="auto"/>
                <w:szCs w:val="21"/>
                <w:highlight w:val="none"/>
              </w:rPr>
            </w:pPr>
            <w:r>
              <w:rPr>
                <w:rFonts w:hint="eastAsia" w:ascii="宋体" w:hAnsi="宋体"/>
                <w:color w:val="auto"/>
                <w:szCs w:val="21"/>
                <w:highlight w:val="none"/>
              </w:rPr>
              <w:t>竞争性谈判采购文件的商务需求</w:t>
            </w:r>
          </w:p>
        </w:tc>
        <w:tc>
          <w:tcPr>
            <w:tcW w:w="2606" w:type="dxa"/>
            <w:tcBorders>
              <w:top w:val="single" w:color="auto" w:sz="4" w:space="0"/>
              <w:left w:val="single" w:color="auto" w:sz="4" w:space="0"/>
              <w:bottom w:val="single" w:color="auto" w:sz="4" w:space="0"/>
              <w:right w:val="single" w:color="auto" w:sz="4" w:space="0"/>
            </w:tcBorders>
            <w:noWrap w:val="0"/>
          </w:tcPr>
          <w:p w14:paraId="251BE249">
            <w:pPr>
              <w:spacing w:line="340" w:lineRule="exact"/>
              <w:jc w:val="center"/>
              <w:rPr>
                <w:rFonts w:ascii="宋体" w:hAnsi="宋体"/>
                <w:color w:val="auto"/>
                <w:szCs w:val="21"/>
                <w:highlight w:val="none"/>
              </w:rPr>
            </w:pPr>
            <w:r>
              <w:rPr>
                <w:rFonts w:hint="eastAsia" w:ascii="宋体" w:hAnsi="宋体"/>
                <w:color w:val="auto"/>
                <w:szCs w:val="21"/>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cBorders>
            <w:noWrap w:val="0"/>
          </w:tcPr>
          <w:p w14:paraId="77671996">
            <w:pPr>
              <w:spacing w:line="30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6D46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3283B24C">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35CDEDF5">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446D4263">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2C48AE44">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328F9256">
            <w:pPr>
              <w:spacing w:line="300" w:lineRule="exact"/>
              <w:rPr>
                <w:rFonts w:ascii="宋体" w:hAnsi="宋体"/>
                <w:color w:val="auto"/>
                <w:szCs w:val="21"/>
                <w:highlight w:val="none"/>
              </w:rPr>
            </w:pPr>
          </w:p>
        </w:tc>
      </w:tr>
      <w:tr w14:paraId="3A75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638567A9">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27C8417">
            <w:pPr>
              <w:spacing w:line="340" w:lineRule="exact"/>
              <w:rPr>
                <w:rFonts w:ascii="宋体" w:hAnsi="宋体"/>
                <w:color w:val="auto"/>
                <w:szCs w:val="21"/>
                <w:highlight w:val="none"/>
              </w:rPr>
            </w:pPr>
            <w:r>
              <w:rPr>
                <w:rFonts w:hint="eastAsia" w:ascii="宋体" w:hAnsi="宋体"/>
                <w:color w:val="auto"/>
                <w:szCs w:val="21"/>
                <w:highlight w:val="none"/>
              </w:rPr>
              <w:t>2……</w:t>
            </w:r>
          </w:p>
          <w:p w14:paraId="017523BC">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4B3FC939">
            <w:pPr>
              <w:spacing w:line="340" w:lineRule="exact"/>
              <w:rPr>
                <w:rFonts w:ascii="宋体" w:hAnsi="宋体"/>
                <w:color w:val="auto"/>
                <w:szCs w:val="21"/>
                <w:highlight w:val="none"/>
              </w:rPr>
            </w:pPr>
            <w:r>
              <w:rPr>
                <w:rFonts w:hint="eastAsia" w:ascii="宋体" w:hAnsi="宋体"/>
                <w:color w:val="auto"/>
                <w:szCs w:val="21"/>
                <w:highlight w:val="none"/>
              </w:rPr>
              <w:t>2……</w:t>
            </w:r>
          </w:p>
          <w:p w14:paraId="125C5FE2">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2C8F4D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021C5A2">
            <w:pPr>
              <w:spacing w:line="300" w:lineRule="exact"/>
              <w:rPr>
                <w:rFonts w:ascii="宋体" w:hAnsi="宋体"/>
                <w:color w:val="auto"/>
                <w:szCs w:val="21"/>
                <w:highlight w:val="none"/>
              </w:rPr>
            </w:pPr>
          </w:p>
        </w:tc>
      </w:tr>
      <w:tr w14:paraId="0DD1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29931E3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8F926E5">
            <w:pPr>
              <w:spacing w:line="340" w:lineRule="exact"/>
              <w:rPr>
                <w:rFonts w:ascii="宋体" w:hAnsi="宋体"/>
                <w:color w:val="auto"/>
                <w:szCs w:val="21"/>
                <w:highlight w:val="none"/>
              </w:rPr>
            </w:pPr>
            <w:r>
              <w:rPr>
                <w:rFonts w:hint="eastAsia" w:ascii="宋体" w:hAnsi="宋体"/>
                <w:color w:val="auto"/>
                <w:szCs w:val="21"/>
                <w:highlight w:val="none"/>
              </w:rPr>
              <w:t>3……</w:t>
            </w:r>
          </w:p>
          <w:p w14:paraId="43F3914C">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71F696AA">
            <w:pPr>
              <w:spacing w:line="340" w:lineRule="exact"/>
              <w:rPr>
                <w:rFonts w:ascii="宋体" w:hAnsi="宋体"/>
                <w:color w:val="auto"/>
                <w:szCs w:val="21"/>
                <w:highlight w:val="none"/>
              </w:rPr>
            </w:pPr>
            <w:r>
              <w:rPr>
                <w:rFonts w:hint="eastAsia" w:ascii="宋体" w:hAnsi="宋体"/>
                <w:color w:val="auto"/>
                <w:szCs w:val="21"/>
                <w:highlight w:val="none"/>
              </w:rPr>
              <w:t>3……</w:t>
            </w:r>
          </w:p>
          <w:p w14:paraId="4F873F27">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6AB46F18">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563F945">
            <w:pPr>
              <w:spacing w:line="300" w:lineRule="exact"/>
              <w:rPr>
                <w:rFonts w:ascii="宋体" w:hAnsi="宋体"/>
                <w:color w:val="auto"/>
                <w:szCs w:val="21"/>
                <w:highlight w:val="none"/>
              </w:rPr>
            </w:pPr>
          </w:p>
        </w:tc>
      </w:tr>
      <w:tr w14:paraId="4BBB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BB3E7D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68411C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20A5B01C">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3022E08F">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CB0EF1B">
            <w:pPr>
              <w:spacing w:line="300" w:lineRule="exact"/>
              <w:rPr>
                <w:rFonts w:ascii="宋体" w:hAnsi="宋体"/>
                <w:color w:val="auto"/>
                <w:szCs w:val="21"/>
                <w:highlight w:val="none"/>
              </w:rPr>
            </w:pPr>
          </w:p>
        </w:tc>
      </w:tr>
      <w:tr w14:paraId="4F87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1B354781">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6A3EA1A9">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3452EFE6">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59B91562">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1F149DB">
            <w:pPr>
              <w:spacing w:line="300" w:lineRule="exact"/>
              <w:rPr>
                <w:rFonts w:ascii="宋体" w:hAnsi="宋体"/>
                <w:color w:val="auto"/>
                <w:szCs w:val="21"/>
                <w:highlight w:val="none"/>
              </w:rPr>
            </w:pPr>
          </w:p>
        </w:tc>
      </w:tr>
      <w:tr w14:paraId="6076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302070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107AD6B">
            <w:pPr>
              <w:spacing w:line="340" w:lineRule="exact"/>
              <w:rPr>
                <w:rFonts w:ascii="宋体" w:hAnsi="宋体"/>
                <w:color w:val="auto"/>
                <w:szCs w:val="21"/>
                <w:highlight w:val="none"/>
              </w:rPr>
            </w:pPr>
            <w:r>
              <w:rPr>
                <w:rFonts w:hint="eastAsia" w:ascii="宋体" w:hAnsi="宋体"/>
                <w:color w:val="auto"/>
                <w:szCs w:val="21"/>
                <w:highlight w:val="none"/>
              </w:rPr>
              <w:t>2……</w:t>
            </w:r>
          </w:p>
          <w:p w14:paraId="0F7C8C3F">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1CDDCB62">
            <w:pPr>
              <w:spacing w:line="340" w:lineRule="exact"/>
              <w:rPr>
                <w:rFonts w:ascii="宋体" w:hAnsi="宋体"/>
                <w:color w:val="auto"/>
                <w:szCs w:val="21"/>
                <w:highlight w:val="none"/>
              </w:rPr>
            </w:pPr>
            <w:r>
              <w:rPr>
                <w:rFonts w:hint="eastAsia" w:ascii="宋体" w:hAnsi="宋体"/>
                <w:color w:val="auto"/>
                <w:szCs w:val="21"/>
                <w:highlight w:val="none"/>
              </w:rPr>
              <w:t>2……</w:t>
            </w:r>
          </w:p>
          <w:p w14:paraId="2A6E65A4">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204105B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CC3796D">
            <w:pPr>
              <w:spacing w:line="300" w:lineRule="exact"/>
              <w:rPr>
                <w:rFonts w:ascii="宋体" w:hAnsi="宋体"/>
                <w:color w:val="auto"/>
                <w:szCs w:val="21"/>
                <w:highlight w:val="none"/>
              </w:rPr>
            </w:pPr>
          </w:p>
        </w:tc>
      </w:tr>
      <w:tr w14:paraId="41B2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21CEE476">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0A6293">
            <w:pPr>
              <w:spacing w:line="340" w:lineRule="exact"/>
              <w:rPr>
                <w:rFonts w:ascii="宋体" w:hAnsi="宋体"/>
                <w:color w:val="auto"/>
                <w:szCs w:val="21"/>
                <w:highlight w:val="none"/>
              </w:rPr>
            </w:pPr>
            <w:r>
              <w:rPr>
                <w:rFonts w:hint="eastAsia" w:ascii="宋体" w:hAnsi="宋体"/>
                <w:color w:val="auto"/>
                <w:szCs w:val="21"/>
                <w:highlight w:val="none"/>
              </w:rPr>
              <w:t>3……</w:t>
            </w:r>
          </w:p>
          <w:p w14:paraId="01C6AC94">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2B5FAA56">
            <w:pPr>
              <w:spacing w:line="340" w:lineRule="exact"/>
              <w:rPr>
                <w:rFonts w:ascii="宋体" w:hAnsi="宋体"/>
                <w:color w:val="auto"/>
                <w:szCs w:val="21"/>
                <w:highlight w:val="none"/>
              </w:rPr>
            </w:pPr>
            <w:r>
              <w:rPr>
                <w:rFonts w:hint="eastAsia" w:ascii="宋体" w:hAnsi="宋体"/>
                <w:color w:val="auto"/>
                <w:szCs w:val="21"/>
                <w:highlight w:val="none"/>
              </w:rPr>
              <w:t>3……</w:t>
            </w:r>
          </w:p>
          <w:p w14:paraId="18573E9D">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C23D26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27D6DD4">
            <w:pPr>
              <w:spacing w:line="300" w:lineRule="exact"/>
              <w:rPr>
                <w:rFonts w:ascii="宋体" w:hAnsi="宋体"/>
                <w:color w:val="auto"/>
                <w:szCs w:val="21"/>
                <w:highlight w:val="none"/>
              </w:rPr>
            </w:pPr>
          </w:p>
        </w:tc>
      </w:tr>
      <w:tr w14:paraId="6EE7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28FB4D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FED5E74">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37ADF48E">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7631FE2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EE1ABBF">
            <w:pPr>
              <w:spacing w:line="300" w:lineRule="exact"/>
              <w:rPr>
                <w:rFonts w:ascii="宋体" w:hAnsi="宋体"/>
                <w:color w:val="auto"/>
                <w:szCs w:val="21"/>
                <w:highlight w:val="none"/>
              </w:rPr>
            </w:pPr>
          </w:p>
        </w:tc>
      </w:tr>
      <w:tr w14:paraId="6104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4427E816">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4B804DD2">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2D28A764">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0FC6759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80EBE45">
            <w:pPr>
              <w:spacing w:line="300" w:lineRule="exact"/>
              <w:rPr>
                <w:rFonts w:ascii="宋体" w:hAnsi="宋体"/>
                <w:color w:val="auto"/>
                <w:szCs w:val="21"/>
                <w:highlight w:val="none"/>
              </w:rPr>
            </w:pPr>
          </w:p>
        </w:tc>
      </w:tr>
      <w:tr w14:paraId="3CB5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3CC6890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FB41E17">
            <w:pPr>
              <w:spacing w:line="340" w:lineRule="exact"/>
              <w:rPr>
                <w:rFonts w:ascii="宋体" w:hAnsi="宋体"/>
                <w:color w:val="auto"/>
                <w:szCs w:val="21"/>
                <w:highlight w:val="none"/>
              </w:rPr>
            </w:pPr>
            <w:r>
              <w:rPr>
                <w:rFonts w:hint="eastAsia" w:ascii="宋体" w:hAnsi="宋体"/>
                <w:color w:val="auto"/>
                <w:szCs w:val="21"/>
                <w:highlight w:val="none"/>
              </w:rPr>
              <w:t>2……</w:t>
            </w:r>
          </w:p>
          <w:p w14:paraId="66B3FF88">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529F14D0">
            <w:pPr>
              <w:spacing w:line="340" w:lineRule="exact"/>
              <w:rPr>
                <w:rFonts w:ascii="宋体" w:hAnsi="宋体"/>
                <w:color w:val="auto"/>
                <w:szCs w:val="21"/>
                <w:highlight w:val="none"/>
              </w:rPr>
            </w:pPr>
            <w:r>
              <w:rPr>
                <w:rFonts w:hint="eastAsia" w:ascii="宋体" w:hAnsi="宋体"/>
                <w:color w:val="auto"/>
                <w:szCs w:val="21"/>
                <w:highlight w:val="none"/>
              </w:rPr>
              <w:t>2……</w:t>
            </w:r>
          </w:p>
          <w:p w14:paraId="2DCEA5F9">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692A5E8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045C91D">
            <w:pPr>
              <w:spacing w:line="300" w:lineRule="exact"/>
              <w:rPr>
                <w:rFonts w:ascii="宋体" w:hAnsi="宋体"/>
                <w:color w:val="auto"/>
                <w:szCs w:val="21"/>
                <w:highlight w:val="none"/>
              </w:rPr>
            </w:pPr>
          </w:p>
        </w:tc>
      </w:tr>
      <w:tr w14:paraId="19A6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5D76E3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FD1D45">
            <w:pPr>
              <w:spacing w:line="340" w:lineRule="exact"/>
              <w:rPr>
                <w:rFonts w:ascii="宋体" w:hAnsi="宋体"/>
                <w:color w:val="auto"/>
                <w:szCs w:val="21"/>
                <w:highlight w:val="none"/>
              </w:rPr>
            </w:pPr>
            <w:r>
              <w:rPr>
                <w:rFonts w:hint="eastAsia" w:ascii="宋体" w:hAnsi="宋体"/>
                <w:color w:val="auto"/>
                <w:szCs w:val="21"/>
                <w:highlight w:val="none"/>
              </w:rPr>
              <w:t>3……</w:t>
            </w:r>
          </w:p>
          <w:p w14:paraId="51C7AA8E">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0A86F66D">
            <w:pPr>
              <w:spacing w:line="340" w:lineRule="exact"/>
              <w:rPr>
                <w:rFonts w:ascii="宋体" w:hAnsi="宋体"/>
                <w:color w:val="auto"/>
                <w:szCs w:val="21"/>
                <w:highlight w:val="none"/>
              </w:rPr>
            </w:pPr>
            <w:r>
              <w:rPr>
                <w:rFonts w:hint="eastAsia" w:ascii="宋体" w:hAnsi="宋体"/>
                <w:color w:val="auto"/>
                <w:szCs w:val="21"/>
                <w:highlight w:val="none"/>
              </w:rPr>
              <w:t>3……</w:t>
            </w:r>
          </w:p>
          <w:p w14:paraId="4CEC19F9">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A17083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C1AB9F3">
            <w:pPr>
              <w:spacing w:line="300" w:lineRule="exact"/>
              <w:rPr>
                <w:rFonts w:ascii="宋体" w:hAnsi="宋体"/>
                <w:color w:val="auto"/>
                <w:szCs w:val="21"/>
                <w:highlight w:val="none"/>
              </w:rPr>
            </w:pPr>
          </w:p>
        </w:tc>
      </w:tr>
      <w:tr w14:paraId="45E6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752D007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8DF863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2375E182">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200E37F7">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EAEF605">
            <w:pPr>
              <w:spacing w:line="300" w:lineRule="exact"/>
              <w:rPr>
                <w:rFonts w:ascii="宋体" w:hAnsi="宋体"/>
                <w:color w:val="auto"/>
                <w:szCs w:val="21"/>
                <w:highlight w:val="none"/>
              </w:rPr>
            </w:pPr>
          </w:p>
        </w:tc>
      </w:tr>
      <w:tr w14:paraId="27D6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480" w:type="dxa"/>
            <w:gridSpan w:val="4"/>
            <w:tcBorders>
              <w:top w:val="single" w:color="auto" w:sz="4" w:space="0"/>
              <w:left w:val="single" w:color="auto" w:sz="4" w:space="0"/>
              <w:bottom w:val="single" w:color="auto" w:sz="4" w:space="0"/>
              <w:right w:val="single" w:color="auto" w:sz="4" w:space="0"/>
            </w:tcBorders>
            <w:noWrap/>
          </w:tcPr>
          <w:p w14:paraId="351371D4">
            <w:pPr>
              <w:spacing w:line="34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1E47FB65">
      <w:pPr>
        <w:spacing w:line="400" w:lineRule="exact"/>
        <w:rPr>
          <w:rFonts w:ascii="宋体" w:hAnsi="宋体" w:cs="仿宋_GB2312"/>
          <w:color w:val="auto"/>
          <w:sz w:val="24"/>
          <w:highlight w:val="none"/>
        </w:rPr>
      </w:pPr>
    </w:p>
    <w:p w14:paraId="1F1FFC90">
      <w:pPr>
        <w:spacing w:line="400" w:lineRule="exact"/>
        <w:rPr>
          <w:rFonts w:ascii="宋体" w:hAnsi="宋体" w:cs="仿宋_GB2312"/>
          <w:color w:val="auto"/>
          <w:sz w:val="24"/>
          <w:highlight w:val="none"/>
        </w:rPr>
      </w:pPr>
      <w:r>
        <w:rPr>
          <w:rFonts w:hint="eastAsia" w:ascii="宋体" w:hAnsi="宋体" w:cs="仿宋_GB2312"/>
          <w:color w:val="auto"/>
          <w:sz w:val="24"/>
          <w:highlight w:val="none"/>
        </w:rPr>
        <w:t>注：</w:t>
      </w:r>
    </w:p>
    <w:p w14:paraId="3ED92163">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1.说明：应对照谈判文件“第二章采购需求”中的商务条款逐条作出明确响应，并作出偏离说明。</w:t>
      </w:r>
    </w:p>
    <w:p w14:paraId="1F5E14E5">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2.供应商应根据自身的承诺，对照谈判文件要求，在“偏离说明”中注明“正偏离”、“负偏离”或者“无偏离”。既不属于“正偏离”也不属于“负偏离”即为“无偏离”。</w:t>
      </w:r>
      <w:r>
        <w:rPr>
          <w:rFonts w:hint="eastAsia" w:ascii="宋体" w:hAnsi="宋体" w:eastAsia="仿宋_GB2312" w:cs="仿宋_GB2312"/>
          <w:b/>
          <w:color w:val="auto"/>
          <w:sz w:val="24"/>
          <w:highlight w:val="none"/>
        </w:rPr>
        <w:t>当响应文件的</w:t>
      </w:r>
      <w:r>
        <w:rPr>
          <w:rFonts w:hint="eastAsia" w:ascii="宋体" w:hAnsi="宋体" w:cs="仿宋_GB2312"/>
          <w:b/>
          <w:color w:val="auto"/>
          <w:sz w:val="24"/>
          <w:highlight w:val="none"/>
        </w:rPr>
        <w:t>商务内容低于竞争性谈判采购文件要求时，</w:t>
      </w:r>
      <w:r>
        <w:rPr>
          <w:rFonts w:hint="eastAsia" w:ascii="宋体" w:hAnsi="宋体" w:cs="仿宋_GB2312"/>
          <w:b/>
          <w:color w:val="auto"/>
          <w:sz w:val="32"/>
          <w:highlight w:val="none"/>
        </w:rPr>
        <w:t>竞标人应当如实写明“负偏离”，否则视为虚假应标。</w:t>
      </w:r>
    </w:p>
    <w:p w14:paraId="4113B9BF">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3.表格内容均需按要求填写并盖章，不得留空，</w:t>
      </w:r>
      <w:r>
        <w:rPr>
          <w:rFonts w:hint="eastAsia" w:ascii="宋体" w:hAnsi="宋体" w:cs="仿宋_GB2312"/>
          <w:b/>
          <w:color w:val="auto"/>
          <w:sz w:val="36"/>
          <w:highlight w:val="none"/>
        </w:rPr>
        <w:t>否则按竞标无效处理。</w:t>
      </w:r>
    </w:p>
    <w:p w14:paraId="1182CFBD">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4.如果采购需求为小于、小于等于、大于或大于等于某个数值标准时，响应文件承诺不得直接复制采购需求，响应文件承诺内容应当写明竞标货物具体参数或商务响应承诺的具体数值，</w:t>
      </w:r>
      <w:r>
        <w:rPr>
          <w:rFonts w:hint="eastAsia" w:ascii="宋体" w:hAnsi="宋体" w:cs="仿宋_GB2312"/>
          <w:b/>
          <w:color w:val="auto"/>
          <w:sz w:val="36"/>
          <w:highlight w:val="none"/>
        </w:rPr>
        <w:t>否则按竞标无效处理</w:t>
      </w:r>
      <w:r>
        <w:rPr>
          <w:rFonts w:hint="eastAsia" w:ascii="宋体" w:hAnsi="宋体" w:cs="仿宋_GB2312"/>
          <w:b/>
          <w:color w:val="auto"/>
          <w:sz w:val="28"/>
          <w:highlight w:val="none"/>
        </w:rPr>
        <w:t>。</w:t>
      </w:r>
    </w:p>
    <w:p w14:paraId="1F0DACD7">
      <w:pPr>
        <w:spacing w:line="400" w:lineRule="exact"/>
        <w:ind w:firstLine="482"/>
        <w:rPr>
          <w:rFonts w:ascii="宋体" w:hAnsi="宋体" w:cs="仿宋_GB2312"/>
          <w:b/>
          <w:color w:val="auto"/>
          <w:sz w:val="24"/>
          <w:highlight w:val="none"/>
        </w:rPr>
      </w:pPr>
      <w:r>
        <w:rPr>
          <w:rFonts w:hint="eastAsia" w:ascii="宋体" w:hAnsi="宋体" w:cs="仿宋_GB2312"/>
          <w:b/>
          <w:color w:val="auto"/>
          <w:sz w:val="24"/>
          <w:highlight w:val="none"/>
        </w:rPr>
        <w:t>如该采购需求属于不能明确具体数值的，采购人应在此采购需求的数值后标注◆号，对标注◆号的采购需求不适用上述“竞标无效”条款。</w:t>
      </w:r>
    </w:p>
    <w:p w14:paraId="24810FAF">
      <w:pPr>
        <w:spacing w:line="360" w:lineRule="auto"/>
        <w:ind w:right="-817"/>
        <w:contextualSpacing/>
        <w:rPr>
          <w:rFonts w:ascii="宋体" w:hAnsi="宋体" w:cs="仿宋_GB2312"/>
          <w:color w:val="auto"/>
          <w:sz w:val="24"/>
          <w:highlight w:val="none"/>
        </w:rPr>
      </w:pPr>
    </w:p>
    <w:p w14:paraId="3B46DF6F">
      <w:pPr>
        <w:spacing w:line="360" w:lineRule="auto"/>
        <w:ind w:firstLine="3840"/>
        <w:rPr>
          <w:rFonts w:ascii="宋体" w:hAnsi="宋体"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7E7824C">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zh-CN"/>
        </w:rPr>
        <w:t>日期：年月日</w:t>
      </w:r>
    </w:p>
    <w:p w14:paraId="2F6D2E0C">
      <w:pPr>
        <w:spacing w:line="360" w:lineRule="auto"/>
        <w:ind w:firstLine="602"/>
        <w:rPr>
          <w:rFonts w:ascii="仿宋" w:hAnsi="仿宋" w:eastAsia="仿宋" w:cs="仿宋_GB2312"/>
          <w:b/>
          <w:color w:val="auto"/>
          <w:sz w:val="30"/>
          <w:szCs w:val="30"/>
          <w:highlight w:val="none"/>
        </w:rPr>
      </w:pPr>
    </w:p>
    <w:p w14:paraId="4E179DD1">
      <w:pPr>
        <w:spacing w:line="360" w:lineRule="auto"/>
        <w:ind w:firstLine="602"/>
        <w:rPr>
          <w:rFonts w:ascii="仿宋" w:hAnsi="仿宋" w:eastAsia="仿宋" w:cs="仿宋_GB2312"/>
          <w:b/>
          <w:color w:val="auto"/>
          <w:sz w:val="30"/>
          <w:szCs w:val="30"/>
          <w:highlight w:val="none"/>
        </w:rPr>
      </w:pPr>
    </w:p>
    <w:p w14:paraId="3327C77B">
      <w:pPr>
        <w:spacing w:line="360" w:lineRule="auto"/>
        <w:ind w:firstLine="602"/>
        <w:rPr>
          <w:rFonts w:ascii="仿宋" w:hAnsi="仿宋" w:eastAsia="仿宋" w:cs="仿宋_GB2312"/>
          <w:b/>
          <w:color w:val="auto"/>
          <w:sz w:val="30"/>
          <w:szCs w:val="30"/>
          <w:highlight w:val="none"/>
        </w:rPr>
      </w:pPr>
    </w:p>
    <w:p w14:paraId="2606C400">
      <w:pPr>
        <w:spacing w:line="360" w:lineRule="auto"/>
        <w:ind w:firstLine="602"/>
        <w:rPr>
          <w:rFonts w:ascii="仿宋" w:hAnsi="仿宋" w:eastAsia="仿宋" w:cs="仿宋_GB2312"/>
          <w:b/>
          <w:color w:val="auto"/>
          <w:sz w:val="30"/>
          <w:szCs w:val="30"/>
          <w:highlight w:val="none"/>
        </w:rPr>
      </w:pPr>
    </w:p>
    <w:p w14:paraId="257A7F8D">
      <w:pPr>
        <w:spacing w:line="360" w:lineRule="auto"/>
        <w:ind w:firstLine="602"/>
        <w:rPr>
          <w:rFonts w:ascii="仿宋" w:hAnsi="仿宋" w:eastAsia="仿宋" w:cs="仿宋_GB2312"/>
          <w:b/>
          <w:color w:val="auto"/>
          <w:sz w:val="30"/>
          <w:szCs w:val="30"/>
          <w:highlight w:val="none"/>
        </w:rPr>
      </w:pPr>
    </w:p>
    <w:p w14:paraId="591FB7B1">
      <w:pPr>
        <w:spacing w:line="360" w:lineRule="auto"/>
        <w:ind w:firstLine="602"/>
        <w:rPr>
          <w:rFonts w:ascii="仿宋" w:hAnsi="仿宋" w:eastAsia="仿宋" w:cs="仿宋_GB2312"/>
          <w:b/>
          <w:color w:val="auto"/>
          <w:sz w:val="30"/>
          <w:szCs w:val="30"/>
          <w:highlight w:val="none"/>
        </w:rPr>
      </w:pPr>
    </w:p>
    <w:p w14:paraId="6C2249F4">
      <w:pPr>
        <w:spacing w:line="360" w:lineRule="auto"/>
        <w:ind w:firstLine="602"/>
        <w:rPr>
          <w:rFonts w:ascii="仿宋" w:hAnsi="仿宋" w:eastAsia="仿宋" w:cs="仿宋_GB2312"/>
          <w:b/>
          <w:color w:val="auto"/>
          <w:sz w:val="30"/>
          <w:szCs w:val="30"/>
          <w:highlight w:val="none"/>
        </w:rPr>
      </w:pPr>
    </w:p>
    <w:p w14:paraId="35347AB4">
      <w:pPr>
        <w:spacing w:line="360" w:lineRule="auto"/>
        <w:ind w:firstLine="602"/>
        <w:rPr>
          <w:rFonts w:ascii="仿宋" w:hAnsi="仿宋" w:eastAsia="仿宋" w:cs="仿宋_GB2312"/>
          <w:b/>
          <w:color w:val="auto"/>
          <w:sz w:val="30"/>
          <w:szCs w:val="30"/>
          <w:highlight w:val="none"/>
        </w:rPr>
      </w:pPr>
    </w:p>
    <w:p w14:paraId="434EEFE4">
      <w:pPr>
        <w:spacing w:line="360" w:lineRule="auto"/>
        <w:ind w:firstLine="602"/>
        <w:rPr>
          <w:rFonts w:ascii="仿宋" w:hAnsi="仿宋" w:eastAsia="仿宋" w:cs="仿宋_GB2312"/>
          <w:b/>
          <w:color w:val="auto"/>
          <w:sz w:val="30"/>
          <w:szCs w:val="30"/>
          <w:highlight w:val="none"/>
        </w:rPr>
      </w:pPr>
    </w:p>
    <w:p w14:paraId="6CC51854">
      <w:pPr>
        <w:spacing w:line="360" w:lineRule="auto"/>
        <w:ind w:firstLine="602"/>
        <w:rPr>
          <w:rFonts w:ascii="仿宋" w:hAnsi="仿宋" w:eastAsia="仿宋" w:cs="仿宋_GB2312"/>
          <w:b/>
          <w:color w:val="auto"/>
          <w:sz w:val="30"/>
          <w:szCs w:val="30"/>
          <w:highlight w:val="none"/>
        </w:rPr>
      </w:pPr>
    </w:p>
    <w:p w14:paraId="05DFEA6B">
      <w:pPr>
        <w:spacing w:line="360" w:lineRule="auto"/>
        <w:ind w:firstLine="602"/>
        <w:rPr>
          <w:rFonts w:ascii="仿宋" w:hAnsi="仿宋" w:eastAsia="仿宋" w:cs="仿宋_GB2312"/>
          <w:b/>
          <w:color w:val="auto"/>
          <w:sz w:val="30"/>
          <w:szCs w:val="30"/>
          <w:highlight w:val="none"/>
        </w:rPr>
      </w:pPr>
    </w:p>
    <w:p w14:paraId="353F5130">
      <w:pPr>
        <w:spacing w:line="360" w:lineRule="auto"/>
        <w:ind w:firstLine="602"/>
        <w:rPr>
          <w:rFonts w:ascii="仿宋" w:hAnsi="仿宋" w:eastAsia="仿宋" w:cs="仿宋_GB2312"/>
          <w:b/>
          <w:color w:val="auto"/>
          <w:sz w:val="30"/>
          <w:szCs w:val="30"/>
          <w:highlight w:val="none"/>
        </w:rPr>
      </w:pPr>
    </w:p>
    <w:p w14:paraId="0D08191D">
      <w:pPr>
        <w:spacing w:line="360" w:lineRule="auto"/>
        <w:ind w:firstLine="602"/>
        <w:rPr>
          <w:rFonts w:ascii="仿宋" w:hAnsi="仿宋" w:eastAsia="仿宋" w:cs="仿宋_GB2312"/>
          <w:b/>
          <w:color w:val="auto"/>
          <w:sz w:val="30"/>
          <w:szCs w:val="30"/>
          <w:highlight w:val="none"/>
        </w:rPr>
      </w:pPr>
    </w:p>
    <w:p w14:paraId="0624F0DA">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五、竞标人情况介绍</w:t>
      </w:r>
    </w:p>
    <w:p w14:paraId="3B8B90C7">
      <w:pPr>
        <w:spacing w:line="360" w:lineRule="auto"/>
        <w:ind w:firstLine="602"/>
        <w:rPr>
          <w:rFonts w:ascii="仿宋" w:hAnsi="仿宋" w:eastAsia="仿宋" w:cs="仿宋_GB2312"/>
          <w:b/>
          <w:color w:val="auto"/>
          <w:sz w:val="30"/>
          <w:szCs w:val="30"/>
          <w:highlight w:val="none"/>
        </w:rPr>
      </w:pPr>
    </w:p>
    <w:p w14:paraId="1B4A2BF6">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9525A7A">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57641713">
      <w:pPr>
        <w:spacing w:before="120" w:after="50"/>
        <w:ind w:firstLine="602"/>
        <w:rPr>
          <w:rFonts w:hint="eastAsia" w:ascii="仿宋" w:hAnsi="仿宋" w:eastAsia="仿宋" w:cs="仿宋_GB2312"/>
          <w:b/>
          <w:color w:val="auto"/>
          <w:sz w:val="30"/>
          <w:szCs w:val="30"/>
          <w:highlight w:val="none"/>
        </w:rPr>
      </w:pPr>
    </w:p>
    <w:p w14:paraId="3E14AA7A">
      <w:pPr>
        <w:spacing w:before="120" w:after="50"/>
        <w:ind w:firstLine="602"/>
        <w:rPr>
          <w:rFonts w:hint="eastAsia" w:ascii="仿宋" w:hAnsi="仿宋" w:eastAsia="仿宋" w:cs="仿宋_GB2312"/>
          <w:b/>
          <w:color w:val="auto"/>
          <w:sz w:val="30"/>
          <w:szCs w:val="30"/>
          <w:highlight w:val="none"/>
        </w:rPr>
      </w:pPr>
    </w:p>
    <w:p w14:paraId="7CAE34A5">
      <w:pPr>
        <w:spacing w:before="120" w:after="50"/>
        <w:ind w:firstLine="602"/>
        <w:rPr>
          <w:rFonts w:hint="eastAsia" w:ascii="仿宋" w:hAnsi="仿宋" w:eastAsia="仿宋" w:cs="仿宋_GB2312"/>
          <w:b/>
          <w:color w:val="auto"/>
          <w:sz w:val="30"/>
          <w:szCs w:val="30"/>
          <w:highlight w:val="none"/>
        </w:rPr>
      </w:pPr>
    </w:p>
    <w:p w14:paraId="3803C9D0">
      <w:pPr>
        <w:spacing w:before="120" w:after="50"/>
        <w:ind w:firstLine="602"/>
        <w:rPr>
          <w:rFonts w:hint="eastAsia" w:ascii="仿宋" w:hAnsi="仿宋" w:eastAsia="仿宋" w:cs="仿宋_GB2312"/>
          <w:b/>
          <w:color w:val="auto"/>
          <w:sz w:val="30"/>
          <w:szCs w:val="30"/>
          <w:highlight w:val="none"/>
        </w:rPr>
      </w:pPr>
    </w:p>
    <w:p w14:paraId="006EDAA8">
      <w:pPr>
        <w:spacing w:before="120" w:after="50"/>
        <w:ind w:firstLine="602"/>
        <w:rPr>
          <w:rFonts w:hint="eastAsia" w:ascii="仿宋" w:hAnsi="仿宋" w:eastAsia="仿宋" w:cs="仿宋_GB2312"/>
          <w:b/>
          <w:color w:val="auto"/>
          <w:sz w:val="30"/>
          <w:szCs w:val="30"/>
          <w:highlight w:val="none"/>
        </w:rPr>
      </w:pPr>
    </w:p>
    <w:p w14:paraId="26858D6C">
      <w:pPr>
        <w:spacing w:before="120" w:after="50"/>
        <w:ind w:firstLine="602"/>
        <w:rPr>
          <w:rFonts w:hint="eastAsia" w:ascii="仿宋" w:hAnsi="仿宋" w:eastAsia="仿宋" w:cs="仿宋_GB2312"/>
          <w:b/>
          <w:color w:val="auto"/>
          <w:sz w:val="30"/>
          <w:szCs w:val="30"/>
          <w:highlight w:val="none"/>
        </w:rPr>
      </w:pPr>
    </w:p>
    <w:p w14:paraId="7FE7754B">
      <w:pPr>
        <w:spacing w:before="120" w:after="50"/>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六、供应商类似的业绩证明文件</w:t>
      </w:r>
    </w:p>
    <w:p w14:paraId="3BA5F2E4">
      <w:pPr>
        <w:spacing w:line="360" w:lineRule="auto"/>
        <w:ind w:firstLine="12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附表:相关项目业绩一览表（供应商同类项目合同复印件、用户验收报告</w:t>
      </w:r>
      <w:r>
        <w:rPr>
          <w:rFonts w:hint="eastAsia" w:ascii="仿宋_GB2312" w:hAnsi="仿宋" w:eastAsia="仿宋_GB2312" w:cs="仿宋_GB2312"/>
          <w:b/>
          <w:color w:val="auto"/>
          <w:sz w:val="24"/>
          <w:highlight w:val="none"/>
          <w:lang w:val="en-US" w:eastAsia="zh-CN"/>
        </w:rPr>
        <w:t>或</w:t>
      </w:r>
      <w:r>
        <w:rPr>
          <w:rFonts w:hint="eastAsia" w:ascii="仿宋_GB2312" w:hAnsi="仿宋" w:eastAsia="仿宋_GB2312" w:cs="仿宋_GB2312"/>
          <w:b/>
          <w:color w:val="auto"/>
          <w:sz w:val="24"/>
          <w:highlight w:val="none"/>
        </w:rPr>
        <w:t>用户评价意见（如有）</w:t>
      </w:r>
      <w:r>
        <w:rPr>
          <w:rFonts w:hint="eastAsia" w:ascii="仿宋_GB2312" w:hAnsi="仿宋" w:eastAsia="仿宋_GB2312" w:cs="仿宋_GB2312"/>
          <w:b/>
          <w:color w:val="auto"/>
          <w:sz w:val="24"/>
          <w:highlight w:val="none"/>
          <w:lang w:eastAsia="zh-CN"/>
        </w:rPr>
        <w:t>，</w:t>
      </w:r>
      <w:r>
        <w:rPr>
          <w:rFonts w:hint="eastAsia" w:ascii="仿宋_GB2312" w:hAnsi="仿宋" w:eastAsia="仿宋_GB2312" w:cs="仿宋_GB2312"/>
          <w:b/>
          <w:color w:val="auto"/>
          <w:sz w:val="24"/>
          <w:highlight w:val="none"/>
        </w:rPr>
        <w:t>格式自拟）</w:t>
      </w:r>
    </w:p>
    <w:p w14:paraId="787B47A2">
      <w:pPr>
        <w:spacing w:line="360" w:lineRule="auto"/>
        <w:ind w:firstLine="12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项目业绩一览表</w:t>
      </w:r>
    </w:p>
    <w:tbl>
      <w:tblPr>
        <w:tblStyle w:val="34"/>
        <w:tblW w:w="0" w:type="auto"/>
        <w:tblInd w:w="0" w:type="dxa"/>
        <w:tblLayout w:type="fixed"/>
        <w:tblCellMar>
          <w:top w:w="0" w:type="dxa"/>
          <w:left w:w="108" w:type="dxa"/>
          <w:bottom w:w="0" w:type="dxa"/>
          <w:right w:w="108" w:type="dxa"/>
        </w:tblCellMar>
      </w:tblPr>
      <w:tblGrid>
        <w:gridCol w:w="1120"/>
        <w:gridCol w:w="2098"/>
        <w:gridCol w:w="1098"/>
        <w:gridCol w:w="1562"/>
        <w:gridCol w:w="2759"/>
      </w:tblGrid>
      <w:tr w14:paraId="3CDAAE61">
        <w:tblPrEx>
          <w:tblCellMar>
            <w:top w:w="0" w:type="dxa"/>
            <w:left w:w="108" w:type="dxa"/>
            <w:bottom w:w="0" w:type="dxa"/>
            <w:right w:w="108" w:type="dxa"/>
          </w:tblCellMar>
        </w:tblPrEx>
        <w:trPr>
          <w:trHeight w:val="1034" w:hRule="atLeast"/>
        </w:trPr>
        <w:tc>
          <w:tcPr>
            <w:tcW w:w="1120" w:type="dxa"/>
            <w:tcBorders>
              <w:top w:val="single" w:color="auto" w:sz="6" w:space="0"/>
              <w:left w:val="single" w:color="auto" w:sz="6" w:space="0"/>
              <w:bottom w:val="single" w:color="auto" w:sz="6" w:space="0"/>
              <w:right w:val="single" w:color="auto" w:sz="6" w:space="0"/>
            </w:tcBorders>
            <w:noWrap/>
            <w:vAlign w:val="center"/>
          </w:tcPr>
          <w:p w14:paraId="0E1EC53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2098" w:type="dxa"/>
            <w:tcBorders>
              <w:top w:val="single" w:color="auto" w:sz="6" w:space="0"/>
              <w:left w:val="single" w:color="auto" w:sz="6" w:space="0"/>
              <w:bottom w:val="single" w:color="auto" w:sz="6" w:space="0"/>
              <w:right w:val="single" w:color="auto" w:sz="6" w:space="0"/>
            </w:tcBorders>
            <w:noWrap/>
            <w:vAlign w:val="center"/>
          </w:tcPr>
          <w:p w14:paraId="6E73B508">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合同名称</w:t>
            </w:r>
          </w:p>
        </w:tc>
        <w:tc>
          <w:tcPr>
            <w:tcW w:w="1098" w:type="dxa"/>
            <w:tcBorders>
              <w:top w:val="single" w:color="auto" w:sz="6" w:space="0"/>
              <w:left w:val="single" w:color="auto" w:sz="6" w:space="0"/>
              <w:bottom w:val="single" w:color="auto" w:sz="6" w:space="0"/>
              <w:right w:val="single" w:color="auto" w:sz="6" w:space="0"/>
            </w:tcBorders>
            <w:noWrap/>
            <w:vAlign w:val="center"/>
          </w:tcPr>
          <w:p w14:paraId="5812565A">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合同金额</w:t>
            </w:r>
          </w:p>
        </w:tc>
        <w:tc>
          <w:tcPr>
            <w:tcW w:w="1562" w:type="dxa"/>
            <w:tcBorders>
              <w:top w:val="single" w:color="auto" w:sz="6" w:space="0"/>
              <w:left w:val="single" w:color="auto" w:sz="6" w:space="0"/>
              <w:bottom w:val="single" w:color="auto" w:sz="6" w:space="0"/>
              <w:right w:val="single" w:color="auto" w:sz="6" w:space="0"/>
            </w:tcBorders>
            <w:noWrap/>
            <w:vAlign w:val="center"/>
          </w:tcPr>
          <w:p w14:paraId="43497092">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采购人名称</w:t>
            </w:r>
          </w:p>
        </w:tc>
        <w:tc>
          <w:tcPr>
            <w:tcW w:w="2759" w:type="dxa"/>
            <w:tcBorders>
              <w:top w:val="single" w:color="auto" w:sz="6" w:space="0"/>
              <w:left w:val="single" w:color="auto" w:sz="6" w:space="0"/>
              <w:bottom w:val="single" w:color="auto" w:sz="6" w:space="0"/>
              <w:right w:val="single" w:color="auto" w:sz="6" w:space="0"/>
            </w:tcBorders>
            <w:noWrap/>
            <w:vAlign w:val="center"/>
          </w:tcPr>
          <w:p w14:paraId="745E6182">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备注</w:t>
            </w:r>
          </w:p>
        </w:tc>
      </w:tr>
      <w:tr w14:paraId="054E2270">
        <w:tblPrEx>
          <w:tblCellMar>
            <w:top w:w="0" w:type="dxa"/>
            <w:left w:w="108" w:type="dxa"/>
            <w:bottom w:w="0" w:type="dxa"/>
            <w:right w:w="108" w:type="dxa"/>
          </w:tblCellMar>
        </w:tblPrEx>
        <w:trPr>
          <w:trHeight w:val="546" w:hRule="atLeast"/>
        </w:trPr>
        <w:tc>
          <w:tcPr>
            <w:tcW w:w="1120" w:type="dxa"/>
            <w:tcBorders>
              <w:top w:val="single" w:color="auto" w:sz="6" w:space="0"/>
              <w:left w:val="single" w:color="auto" w:sz="6" w:space="0"/>
              <w:bottom w:val="single" w:color="auto" w:sz="6" w:space="0"/>
              <w:right w:val="single" w:color="auto" w:sz="6" w:space="0"/>
            </w:tcBorders>
            <w:noWrap/>
          </w:tcPr>
          <w:p w14:paraId="4E27BBD3">
            <w:pPr>
              <w:spacing w:line="360" w:lineRule="auto"/>
              <w:jc w:val="center"/>
              <w:rPr>
                <w:rFonts w:ascii="仿宋_GB2312" w:hAnsi="仿宋" w:eastAsia="仿宋_GB2312" w:cs="仿宋_GB2312"/>
                <w:color w:val="auto"/>
                <w:sz w:val="24"/>
                <w:highlight w:val="none"/>
              </w:rPr>
            </w:pPr>
          </w:p>
        </w:tc>
        <w:tc>
          <w:tcPr>
            <w:tcW w:w="2098" w:type="dxa"/>
            <w:tcBorders>
              <w:top w:val="single" w:color="auto" w:sz="6" w:space="0"/>
              <w:left w:val="single" w:color="auto" w:sz="6" w:space="0"/>
              <w:bottom w:val="single" w:color="auto" w:sz="6" w:space="0"/>
              <w:right w:val="single" w:color="auto" w:sz="6" w:space="0"/>
            </w:tcBorders>
            <w:noWrap/>
          </w:tcPr>
          <w:p w14:paraId="6231DE63">
            <w:pPr>
              <w:spacing w:line="360" w:lineRule="auto"/>
              <w:rPr>
                <w:rFonts w:ascii="仿宋_GB2312" w:hAnsi="仿宋" w:eastAsia="仿宋_GB2312" w:cs="仿宋_GB2312"/>
                <w:color w:val="auto"/>
                <w:sz w:val="24"/>
                <w:highlight w:val="none"/>
              </w:rPr>
            </w:pPr>
          </w:p>
        </w:tc>
        <w:tc>
          <w:tcPr>
            <w:tcW w:w="1098" w:type="dxa"/>
            <w:tcBorders>
              <w:top w:val="single" w:color="auto" w:sz="6" w:space="0"/>
              <w:left w:val="single" w:color="auto" w:sz="6" w:space="0"/>
              <w:bottom w:val="single" w:color="auto" w:sz="6" w:space="0"/>
              <w:right w:val="single" w:color="auto" w:sz="6" w:space="0"/>
            </w:tcBorders>
            <w:noWrap/>
          </w:tcPr>
          <w:p w14:paraId="2923CE5A">
            <w:pPr>
              <w:spacing w:line="360" w:lineRule="auto"/>
              <w:rPr>
                <w:rFonts w:ascii="仿宋_GB2312" w:hAnsi="仿宋" w:eastAsia="仿宋_GB2312" w:cs="仿宋_GB2312"/>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noWrap/>
          </w:tcPr>
          <w:p w14:paraId="3C749F01">
            <w:pPr>
              <w:spacing w:line="360" w:lineRule="auto"/>
              <w:rPr>
                <w:rFonts w:ascii="仿宋_GB2312" w:hAnsi="仿宋" w:eastAsia="仿宋_GB2312" w:cs="仿宋_GB2312"/>
                <w:color w:val="auto"/>
                <w:sz w:val="24"/>
                <w:highlight w:val="none"/>
              </w:rPr>
            </w:pPr>
          </w:p>
        </w:tc>
        <w:tc>
          <w:tcPr>
            <w:tcW w:w="2759" w:type="dxa"/>
            <w:tcBorders>
              <w:top w:val="single" w:color="auto" w:sz="6" w:space="0"/>
              <w:left w:val="single" w:color="auto" w:sz="6" w:space="0"/>
              <w:bottom w:val="single" w:color="auto" w:sz="6" w:space="0"/>
              <w:right w:val="single" w:color="auto" w:sz="6" w:space="0"/>
            </w:tcBorders>
            <w:noWrap/>
          </w:tcPr>
          <w:p w14:paraId="672EA29C">
            <w:pPr>
              <w:spacing w:line="360" w:lineRule="auto"/>
              <w:rPr>
                <w:rFonts w:ascii="仿宋_GB2312" w:hAnsi="仿宋" w:eastAsia="仿宋_GB2312" w:cs="仿宋_GB2312"/>
                <w:color w:val="auto"/>
                <w:sz w:val="24"/>
                <w:highlight w:val="none"/>
              </w:rPr>
            </w:pPr>
          </w:p>
        </w:tc>
      </w:tr>
      <w:tr w14:paraId="6EB63A94">
        <w:tblPrEx>
          <w:tblCellMar>
            <w:top w:w="0" w:type="dxa"/>
            <w:left w:w="108" w:type="dxa"/>
            <w:bottom w:w="0" w:type="dxa"/>
            <w:right w:w="108" w:type="dxa"/>
          </w:tblCellMar>
        </w:tblPrEx>
        <w:trPr>
          <w:trHeight w:val="571" w:hRule="atLeast"/>
        </w:trPr>
        <w:tc>
          <w:tcPr>
            <w:tcW w:w="1120" w:type="dxa"/>
            <w:tcBorders>
              <w:top w:val="single" w:color="auto" w:sz="6" w:space="0"/>
              <w:left w:val="single" w:color="auto" w:sz="6" w:space="0"/>
              <w:bottom w:val="single" w:color="auto" w:sz="6" w:space="0"/>
              <w:right w:val="single" w:color="auto" w:sz="6" w:space="0"/>
            </w:tcBorders>
            <w:noWrap/>
          </w:tcPr>
          <w:p w14:paraId="6AB6C609">
            <w:pPr>
              <w:spacing w:line="360" w:lineRule="auto"/>
              <w:jc w:val="center"/>
              <w:rPr>
                <w:rFonts w:ascii="仿宋_GB2312" w:hAnsi="仿宋" w:eastAsia="仿宋_GB2312" w:cs="仿宋_GB2312"/>
                <w:color w:val="auto"/>
                <w:sz w:val="24"/>
                <w:highlight w:val="none"/>
              </w:rPr>
            </w:pPr>
          </w:p>
        </w:tc>
        <w:tc>
          <w:tcPr>
            <w:tcW w:w="2098" w:type="dxa"/>
            <w:tcBorders>
              <w:top w:val="single" w:color="auto" w:sz="6" w:space="0"/>
              <w:left w:val="single" w:color="auto" w:sz="6" w:space="0"/>
              <w:bottom w:val="single" w:color="auto" w:sz="6" w:space="0"/>
              <w:right w:val="single" w:color="auto" w:sz="6" w:space="0"/>
            </w:tcBorders>
            <w:noWrap/>
          </w:tcPr>
          <w:p w14:paraId="591D1CA9">
            <w:pPr>
              <w:spacing w:line="360" w:lineRule="auto"/>
              <w:rPr>
                <w:rFonts w:ascii="仿宋_GB2312" w:hAnsi="仿宋" w:eastAsia="仿宋_GB2312" w:cs="仿宋_GB2312"/>
                <w:color w:val="auto"/>
                <w:sz w:val="24"/>
                <w:highlight w:val="none"/>
              </w:rPr>
            </w:pPr>
          </w:p>
        </w:tc>
        <w:tc>
          <w:tcPr>
            <w:tcW w:w="1098" w:type="dxa"/>
            <w:tcBorders>
              <w:top w:val="single" w:color="auto" w:sz="6" w:space="0"/>
              <w:left w:val="single" w:color="auto" w:sz="6" w:space="0"/>
              <w:bottom w:val="single" w:color="auto" w:sz="6" w:space="0"/>
              <w:right w:val="single" w:color="auto" w:sz="6" w:space="0"/>
            </w:tcBorders>
            <w:noWrap/>
          </w:tcPr>
          <w:p w14:paraId="20492967">
            <w:pPr>
              <w:spacing w:line="360" w:lineRule="auto"/>
              <w:rPr>
                <w:rFonts w:ascii="仿宋_GB2312" w:hAnsi="仿宋" w:eastAsia="仿宋_GB2312" w:cs="仿宋_GB2312"/>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noWrap/>
          </w:tcPr>
          <w:p w14:paraId="4D86D7BA">
            <w:pPr>
              <w:spacing w:line="360" w:lineRule="auto"/>
              <w:rPr>
                <w:rFonts w:ascii="仿宋_GB2312" w:hAnsi="仿宋" w:eastAsia="仿宋_GB2312" w:cs="仿宋_GB2312"/>
                <w:color w:val="auto"/>
                <w:sz w:val="24"/>
                <w:highlight w:val="none"/>
              </w:rPr>
            </w:pPr>
          </w:p>
        </w:tc>
        <w:tc>
          <w:tcPr>
            <w:tcW w:w="2759" w:type="dxa"/>
            <w:tcBorders>
              <w:top w:val="single" w:color="auto" w:sz="6" w:space="0"/>
              <w:left w:val="single" w:color="auto" w:sz="6" w:space="0"/>
              <w:bottom w:val="single" w:color="auto" w:sz="6" w:space="0"/>
              <w:right w:val="single" w:color="auto" w:sz="6" w:space="0"/>
            </w:tcBorders>
            <w:noWrap/>
          </w:tcPr>
          <w:p w14:paraId="7FBA6101">
            <w:pPr>
              <w:spacing w:line="360" w:lineRule="auto"/>
              <w:rPr>
                <w:rFonts w:ascii="仿宋_GB2312" w:hAnsi="仿宋" w:eastAsia="仿宋_GB2312" w:cs="仿宋_GB2312"/>
                <w:color w:val="auto"/>
                <w:sz w:val="24"/>
                <w:highlight w:val="none"/>
              </w:rPr>
            </w:pPr>
          </w:p>
        </w:tc>
      </w:tr>
    </w:tbl>
    <w:p w14:paraId="7DD47D77">
      <w:pPr>
        <w:spacing w:line="360" w:lineRule="auto"/>
        <w:ind w:firstLine="120"/>
        <w:rPr>
          <w:rFonts w:hint="eastAsia" w:ascii="仿宋_GB2312" w:hAnsi="仿宋" w:eastAsia="仿宋_GB2312" w:cs="仿宋_GB2312"/>
          <w:b/>
          <w:color w:val="auto"/>
          <w:sz w:val="24"/>
          <w:highlight w:val="none"/>
        </w:rPr>
      </w:pPr>
    </w:p>
    <w:p w14:paraId="62B7CF75">
      <w:pPr>
        <w:spacing w:line="360" w:lineRule="auto"/>
        <w:ind w:left="420"/>
        <w:rPr>
          <w:color w:val="auto"/>
          <w:sz w:val="20"/>
          <w:szCs w:val="21"/>
          <w:highlight w:val="none"/>
        </w:rPr>
      </w:pPr>
      <w:r>
        <w:rPr>
          <w:rFonts w:hint="eastAsia"/>
          <w:color w:val="auto"/>
          <w:sz w:val="20"/>
          <w:szCs w:val="21"/>
          <w:highlight w:val="none"/>
        </w:rPr>
        <w:t>注：供应商可按上述的格式自行编制，须随表提交相应的合同复印件和用户单位验收证明</w:t>
      </w:r>
      <w:r>
        <w:rPr>
          <w:rFonts w:hint="eastAsia"/>
          <w:color w:val="auto"/>
          <w:sz w:val="20"/>
          <w:szCs w:val="21"/>
          <w:highlight w:val="none"/>
          <w:lang w:eastAsia="zh-CN"/>
        </w:rPr>
        <w:t>（</w:t>
      </w:r>
      <w:r>
        <w:rPr>
          <w:rFonts w:hint="eastAsia"/>
          <w:color w:val="auto"/>
          <w:sz w:val="20"/>
          <w:szCs w:val="21"/>
          <w:highlight w:val="none"/>
          <w:lang w:val="en-US" w:eastAsia="zh-CN"/>
        </w:rPr>
        <w:t>如有</w:t>
      </w:r>
      <w:r>
        <w:rPr>
          <w:rFonts w:hint="eastAsia"/>
          <w:color w:val="auto"/>
          <w:sz w:val="20"/>
          <w:szCs w:val="21"/>
          <w:highlight w:val="none"/>
          <w:lang w:eastAsia="zh-CN"/>
        </w:rPr>
        <w:t>）</w:t>
      </w:r>
      <w:r>
        <w:rPr>
          <w:rFonts w:hint="eastAsia"/>
          <w:color w:val="auto"/>
          <w:sz w:val="20"/>
          <w:szCs w:val="21"/>
          <w:highlight w:val="none"/>
        </w:rPr>
        <w:t>并注明所在供应商商务技术文件页码。</w:t>
      </w:r>
    </w:p>
    <w:p w14:paraId="085CCE5B">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07FCC46F">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78C3FF16">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0800E22C">
      <w:pPr>
        <w:spacing w:line="360" w:lineRule="auto"/>
        <w:ind w:firstLine="6120"/>
        <w:rPr>
          <w:rFonts w:ascii="仿宋_GB2312" w:hAnsi="仿宋" w:eastAsia="仿宋_GB2312" w:cs="仿宋_GB2312"/>
          <w:color w:val="auto"/>
          <w:sz w:val="24"/>
          <w:highlight w:val="none"/>
          <w:lang w:val="zh-CN"/>
        </w:rPr>
      </w:pPr>
    </w:p>
    <w:p w14:paraId="6280D8BF">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七、货物需求偏离表（格式）</w:t>
      </w:r>
    </w:p>
    <w:p w14:paraId="4D79BE2D">
      <w:pPr>
        <w:spacing w:line="500" w:lineRule="exact"/>
        <w:jc w:val="center"/>
        <w:rPr>
          <w:rFonts w:ascii="仿宋_GB2312" w:hAnsi="仿宋_GB2312" w:eastAsia="仿宋_GB2312" w:cs="仿宋_GB2312"/>
          <w:color w:val="auto"/>
          <w:sz w:val="32"/>
          <w:szCs w:val="32"/>
          <w:highlight w:val="none"/>
        </w:rPr>
      </w:pPr>
    </w:p>
    <w:p w14:paraId="79CD99B3">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货物需求偏离表</w:t>
      </w:r>
    </w:p>
    <w:p w14:paraId="5C59574A">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所竞分标：</w:t>
      </w:r>
    </w:p>
    <w:tbl>
      <w:tblPr>
        <w:tblStyle w:val="3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162"/>
        <w:gridCol w:w="754"/>
        <w:gridCol w:w="1896"/>
        <w:gridCol w:w="1201"/>
        <w:gridCol w:w="668"/>
        <w:gridCol w:w="1476"/>
        <w:gridCol w:w="1151"/>
      </w:tblGrid>
      <w:tr w14:paraId="5A41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366" w:type="pct"/>
            <w:vMerge w:val="restart"/>
            <w:tcBorders>
              <w:top w:val="single" w:color="auto" w:sz="4" w:space="0"/>
              <w:left w:val="single" w:color="auto" w:sz="4" w:space="0"/>
              <w:bottom w:val="single" w:color="auto" w:sz="4" w:space="0"/>
              <w:right w:val="single" w:color="auto" w:sz="4" w:space="0"/>
            </w:tcBorders>
            <w:noWrap/>
            <w:vAlign w:val="center"/>
          </w:tcPr>
          <w:p w14:paraId="3A988D49">
            <w:pPr>
              <w:rPr>
                <w:rFonts w:ascii="宋体" w:hAnsi="宋体"/>
                <w:color w:val="auto"/>
                <w:szCs w:val="21"/>
                <w:highlight w:val="none"/>
              </w:rPr>
            </w:pPr>
            <w:r>
              <w:rPr>
                <w:rFonts w:hint="eastAsia" w:ascii="宋体" w:hAnsi="宋体"/>
                <w:color w:val="auto"/>
                <w:szCs w:val="21"/>
                <w:highlight w:val="none"/>
              </w:rPr>
              <w:t>项号</w:t>
            </w:r>
          </w:p>
        </w:tc>
        <w:tc>
          <w:tcPr>
            <w:tcW w:w="2135" w:type="pct"/>
            <w:gridSpan w:val="3"/>
            <w:tcBorders>
              <w:top w:val="single" w:color="auto" w:sz="4" w:space="0"/>
              <w:left w:val="single" w:color="auto" w:sz="4" w:space="0"/>
              <w:bottom w:val="single" w:color="auto" w:sz="4" w:space="0"/>
              <w:right w:val="single" w:color="auto" w:sz="4" w:space="0"/>
            </w:tcBorders>
            <w:noWrap/>
            <w:vAlign w:val="center"/>
          </w:tcPr>
          <w:p w14:paraId="57BBCD82">
            <w:pPr>
              <w:jc w:val="center"/>
              <w:rPr>
                <w:rFonts w:ascii="宋体" w:hAnsi="宋体"/>
                <w:color w:val="auto"/>
                <w:szCs w:val="21"/>
                <w:highlight w:val="none"/>
              </w:rPr>
            </w:pPr>
            <w:r>
              <w:rPr>
                <w:rFonts w:hint="eastAsia" w:ascii="宋体" w:hAnsi="宋体"/>
                <w:color w:val="auto"/>
                <w:szCs w:val="21"/>
                <w:highlight w:val="none"/>
              </w:rPr>
              <w:t>竞争性谈判采购文件需求</w:t>
            </w:r>
          </w:p>
        </w:tc>
        <w:tc>
          <w:tcPr>
            <w:tcW w:w="1820" w:type="pct"/>
            <w:gridSpan w:val="3"/>
            <w:tcBorders>
              <w:top w:val="single" w:color="auto" w:sz="4" w:space="0"/>
              <w:left w:val="single" w:color="auto" w:sz="4" w:space="0"/>
              <w:bottom w:val="single" w:color="auto" w:sz="4" w:space="0"/>
              <w:right w:val="single" w:color="auto" w:sz="4" w:space="0"/>
            </w:tcBorders>
            <w:noWrap/>
            <w:vAlign w:val="center"/>
          </w:tcPr>
          <w:p w14:paraId="2D3F8A12">
            <w:pPr>
              <w:jc w:val="center"/>
              <w:rPr>
                <w:rFonts w:ascii="宋体" w:hAnsi="宋体"/>
                <w:color w:val="auto"/>
                <w:szCs w:val="21"/>
                <w:highlight w:val="none"/>
              </w:rPr>
            </w:pPr>
            <w:r>
              <w:rPr>
                <w:rFonts w:hint="eastAsia" w:ascii="宋体" w:hAnsi="宋体"/>
                <w:color w:val="auto"/>
                <w:szCs w:val="21"/>
                <w:highlight w:val="none"/>
              </w:rPr>
              <w:t>响应文件承诺</w:t>
            </w:r>
          </w:p>
        </w:tc>
        <w:tc>
          <w:tcPr>
            <w:tcW w:w="676" w:type="pct"/>
            <w:vMerge w:val="restart"/>
            <w:tcBorders>
              <w:top w:val="single" w:color="auto" w:sz="4" w:space="0"/>
              <w:left w:val="single" w:color="auto" w:sz="4" w:space="0"/>
              <w:bottom w:val="single" w:color="auto" w:sz="4" w:space="0"/>
              <w:right w:val="single" w:color="auto" w:sz="4" w:space="0"/>
            </w:tcBorders>
            <w:noWrap/>
            <w:vAlign w:val="center"/>
          </w:tcPr>
          <w:p w14:paraId="0212F8BB">
            <w:pPr>
              <w:rPr>
                <w:rFonts w:ascii="宋体" w:hAnsi="宋体"/>
                <w:color w:val="auto"/>
                <w:szCs w:val="21"/>
                <w:highlight w:val="none"/>
              </w:rPr>
            </w:pPr>
            <w:r>
              <w:rPr>
                <w:rFonts w:hint="eastAsia" w:ascii="宋体" w:hAnsi="宋体"/>
                <w:color w:val="auto"/>
                <w:szCs w:val="21"/>
                <w:highlight w:val="none"/>
              </w:rPr>
              <w:t>偏离说明</w:t>
            </w:r>
          </w:p>
        </w:tc>
      </w:tr>
      <w:tr w14:paraId="1CED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366" w:type="pct"/>
            <w:vMerge w:val="continue"/>
            <w:tcBorders>
              <w:top w:val="single" w:color="auto" w:sz="4" w:space="0"/>
              <w:left w:val="single" w:color="auto" w:sz="4" w:space="0"/>
              <w:bottom w:val="single" w:color="auto" w:sz="4" w:space="0"/>
              <w:right w:val="single" w:color="auto" w:sz="4" w:space="0"/>
            </w:tcBorders>
            <w:noWrap w:val="0"/>
            <w:vAlign w:val="center"/>
          </w:tcPr>
          <w:p w14:paraId="2CC9CCAE">
            <w:pPr>
              <w:widowControl/>
              <w:jc w:val="left"/>
              <w:rPr>
                <w:rFonts w:ascii="宋体" w:hAnsi="宋体"/>
                <w:color w:val="auto"/>
                <w:szCs w:val="21"/>
                <w:highlight w:val="none"/>
              </w:rPr>
            </w:pPr>
          </w:p>
        </w:tc>
        <w:tc>
          <w:tcPr>
            <w:tcW w:w="705" w:type="pct"/>
            <w:tcBorders>
              <w:top w:val="single" w:color="auto" w:sz="4" w:space="0"/>
              <w:left w:val="single" w:color="auto" w:sz="4" w:space="0"/>
              <w:bottom w:val="single" w:color="auto" w:sz="4" w:space="0"/>
              <w:right w:val="single" w:color="auto" w:sz="4" w:space="0"/>
            </w:tcBorders>
            <w:noWrap/>
            <w:vAlign w:val="center"/>
          </w:tcPr>
          <w:p w14:paraId="0542A2A1">
            <w:pPr>
              <w:rPr>
                <w:rFonts w:ascii="宋体" w:hAnsi="宋体"/>
                <w:color w:val="auto"/>
                <w:szCs w:val="21"/>
                <w:highlight w:val="none"/>
              </w:rPr>
            </w:pPr>
            <w:r>
              <w:rPr>
                <w:rFonts w:hint="eastAsia" w:ascii="宋体" w:hAnsi="宋体"/>
                <w:color w:val="auto"/>
                <w:szCs w:val="21"/>
                <w:highlight w:val="none"/>
              </w:rPr>
              <w:t>标的名称</w:t>
            </w:r>
          </w:p>
        </w:tc>
        <w:tc>
          <w:tcPr>
            <w:tcW w:w="455" w:type="pct"/>
            <w:tcBorders>
              <w:top w:val="single" w:color="auto" w:sz="4" w:space="0"/>
              <w:left w:val="single" w:color="auto" w:sz="4" w:space="0"/>
              <w:bottom w:val="single" w:color="auto" w:sz="4" w:space="0"/>
              <w:right w:val="single" w:color="auto" w:sz="4" w:space="0"/>
            </w:tcBorders>
            <w:noWrap/>
            <w:vAlign w:val="center"/>
          </w:tcPr>
          <w:p w14:paraId="1F1DEB01">
            <w:pPr>
              <w:rPr>
                <w:rFonts w:ascii="宋体" w:hAnsi="宋体"/>
                <w:color w:val="auto"/>
                <w:szCs w:val="21"/>
                <w:highlight w:val="none"/>
              </w:rPr>
            </w:pPr>
            <w:r>
              <w:rPr>
                <w:rFonts w:hint="eastAsia" w:ascii="宋体" w:hAnsi="宋体"/>
                <w:color w:val="auto"/>
                <w:szCs w:val="21"/>
                <w:highlight w:val="none"/>
              </w:rPr>
              <w:t>数量</w:t>
            </w:r>
          </w:p>
        </w:tc>
        <w:tc>
          <w:tcPr>
            <w:tcW w:w="974" w:type="pct"/>
            <w:tcBorders>
              <w:top w:val="single" w:color="auto" w:sz="4" w:space="0"/>
              <w:left w:val="single" w:color="auto" w:sz="4" w:space="0"/>
              <w:bottom w:val="single" w:color="auto" w:sz="4" w:space="0"/>
              <w:right w:val="single" w:color="auto" w:sz="4" w:space="0"/>
            </w:tcBorders>
            <w:noWrap/>
            <w:vAlign w:val="center"/>
          </w:tcPr>
          <w:p w14:paraId="02292E9C">
            <w:pPr>
              <w:rPr>
                <w:rFonts w:ascii="宋体" w:hAnsi="宋体"/>
                <w:color w:val="auto"/>
                <w:szCs w:val="21"/>
                <w:highlight w:val="none"/>
              </w:rPr>
            </w:pPr>
            <w:r>
              <w:rPr>
                <w:rFonts w:hint="eastAsia" w:ascii="宋体" w:hAnsi="宋体"/>
                <w:color w:val="auto"/>
                <w:szCs w:val="21"/>
                <w:highlight w:val="none"/>
              </w:rPr>
              <w:t>货物技术参数要求</w:t>
            </w:r>
          </w:p>
        </w:tc>
        <w:tc>
          <w:tcPr>
            <w:tcW w:w="704" w:type="pct"/>
            <w:tcBorders>
              <w:top w:val="single" w:color="auto" w:sz="4" w:space="0"/>
              <w:left w:val="single" w:color="auto" w:sz="4" w:space="0"/>
              <w:bottom w:val="single" w:color="auto" w:sz="4" w:space="0"/>
              <w:right w:val="single" w:color="auto" w:sz="4" w:space="0"/>
            </w:tcBorders>
            <w:noWrap/>
            <w:vAlign w:val="center"/>
          </w:tcPr>
          <w:p w14:paraId="35BBA00A">
            <w:pPr>
              <w:rPr>
                <w:rFonts w:ascii="宋体" w:hAnsi="宋体"/>
                <w:color w:val="auto"/>
                <w:szCs w:val="21"/>
                <w:highlight w:val="none"/>
              </w:rPr>
            </w:pPr>
            <w:r>
              <w:rPr>
                <w:rFonts w:hint="eastAsia" w:ascii="宋体" w:hAnsi="宋体"/>
                <w:color w:val="auto"/>
                <w:szCs w:val="21"/>
                <w:highlight w:val="none"/>
              </w:rPr>
              <w:t>标的名称</w:t>
            </w:r>
          </w:p>
        </w:tc>
        <w:tc>
          <w:tcPr>
            <w:tcW w:w="406" w:type="pct"/>
            <w:tcBorders>
              <w:top w:val="single" w:color="auto" w:sz="4" w:space="0"/>
              <w:left w:val="single" w:color="auto" w:sz="4" w:space="0"/>
              <w:bottom w:val="single" w:color="auto" w:sz="4" w:space="0"/>
              <w:right w:val="single" w:color="auto" w:sz="4" w:space="0"/>
            </w:tcBorders>
            <w:noWrap/>
            <w:vAlign w:val="center"/>
          </w:tcPr>
          <w:p w14:paraId="38CE98FA">
            <w:pPr>
              <w:rPr>
                <w:rFonts w:ascii="宋体" w:hAnsi="宋体"/>
                <w:color w:val="auto"/>
                <w:szCs w:val="21"/>
                <w:highlight w:val="none"/>
              </w:rPr>
            </w:pPr>
            <w:r>
              <w:rPr>
                <w:rFonts w:hint="eastAsia" w:ascii="宋体" w:hAnsi="宋体"/>
                <w:color w:val="auto"/>
                <w:szCs w:val="21"/>
                <w:highlight w:val="none"/>
              </w:rPr>
              <w:t>数量</w:t>
            </w:r>
          </w:p>
        </w:tc>
        <w:tc>
          <w:tcPr>
            <w:tcW w:w="709" w:type="pct"/>
            <w:tcBorders>
              <w:top w:val="single" w:color="auto" w:sz="4" w:space="0"/>
              <w:left w:val="single" w:color="auto" w:sz="4" w:space="0"/>
              <w:bottom w:val="single" w:color="auto" w:sz="4" w:space="0"/>
              <w:right w:val="single" w:color="auto" w:sz="4" w:space="0"/>
            </w:tcBorders>
            <w:noWrap/>
            <w:vAlign w:val="center"/>
          </w:tcPr>
          <w:p w14:paraId="2E945E04">
            <w:pPr>
              <w:rPr>
                <w:rFonts w:ascii="宋体" w:hAnsi="宋体"/>
                <w:color w:val="auto"/>
                <w:szCs w:val="21"/>
                <w:highlight w:val="none"/>
              </w:rPr>
            </w:pPr>
            <w:r>
              <w:rPr>
                <w:rFonts w:hint="eastAsia" w:ascii="宋体" w:hAnsi="宋体"/>
                <w:color w:val="auto"/>
                <w:szCs w:val="21"/>
                <w:highlight w:val="none"/>
              </w:rPr>
              <w:t>货物技术参数</w:t>
            </w:r>
          </w:p>
        </w:tc>
        <w:tc>
          <w:tcPr>
            <w:tcW w:w="676" w:type="pct"/>
            <w:vMerge w:val="continue"/>
            <w:tcBorders>
              <w:top w:val="single" w:color="auto" w:sz="4" w:space="0"/>
              <w:left w:val="single" w:color="auto" w:sz="4" w:space="0"/>
              <w:bottom w:val="single" w:color="auto" w:sz="4" w:space="0"/>
              <w:right w:val="single" w:color="auto" w:sz="4" w:space="0"/>
            </w:tcBorders>
            <w:noWrap w:val="0"/>
            <w:vAlign w:val="center"/>
          </w:tcPr>
          <w:p w14:paraId="26066EEE">
            <w:pPr>
              <w:widowControl/>
              <w:jc w:val="left"/>
              <w:rPr>
                <w:rFonts w:ascii="宋体" w:hAnsi="宋体"/>
                <w:color w:val="auto"/>
                <w:szCs w:val="21"/>
                <w:highlight w:val="none"/>
              </w:rPr>
            </w:pPr>
          </w:p>
        </w:tc>
      </w:tr>
      <w:tr w14:paraId="4749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6FE444DF">
            <w:pPr>
              <w:rPr>
                <w:rFonts w:ascii="宋体" w:hAnsi="宋体"/>
                <w:color w:val="auto"/>
                <w:szCs w:val="21"/>
                <w:highlight w:val="none"/>
              </w:rPr>
            </w:pPr>
            <w:r>
              <w:rPr>
                <w:rFonts w:hint="eastAsia" w:ascii="宋体" w:hAnsi="宋体"/>
                <w:color w:val="auto"/>
                <w:szCs w:val="21"/>
                <w:highlight w:val="none"/>
              </w:rPr>
              <w:t>1</w:t>
            </w:r>
          </w:p>
        </w:tc>
        <w:tc>
          <w:tcPr>
            <w:tcW w:w="705" w:type="pct"/>
            <w:tcBorders>
              <w:top w:val="single" w:color="auto" w:sz="4" w:space="0"/>
              <w:left w:val="single" w:color="auto" w:sz="4" w:space="0"/>
              <w:bottom w:val="single" w:color="auto" w:sz="4" w:space="0"/>
              <w:right w:val="single" w:color="auto" w:sz="4" w:space="0"/>
            </w:tcBorders>
            <w:noWrap/>
            <w:vAlign w:val="center"/>
          </w:tcPr>
          <w:p w14:paraId="2F102F48">
            <w:pPr>
              <w:rPr>
                <w:rFonts w:ascii="宋体" w:hAnsi="宋体"/>
                <w:color w:val="auto"/>
                <w:szCs w:val="21"/>
                <w:highlight w:val="none"/>
              </w:rPr>
            </w:pPr>
            <w:r>
              <w:rPr>
                <w:rFonts w:hint="eastAsia" w:ascii="宋体" w:hAnsi="宋体"/>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ign w:val="center"/>
          </w:tcPr>
          <w:p w14:paraId="4D005EB4">
            <w:pPr>
              <w:rPr>
                <w:rFonts w:ascii="宋体" w:hAnsi="宋体"/>
                <w:color w:val="auto"/>
                <w:szCs w:val="21"/>
                <w:highlight w:val="none"/>
              </w:rPr>
            </w:pPr>
            <w:r>
              <w:rPr>
                <w:rFonts w:hint="eastAsia" w:ascii="宋体" w:hAnsi="宋体"/>
                <w:color w:val="auto"/>
                <w:szCs w:val="21"/>
                <w:highlight w:val="none"/>
              </w:rPr>
              <w:t>…</w:t>
            </w:r>
          </w:p>
        </w:tc>
        <w:tc>
          <w:tcPr>
            <w:tcW w:w="974" w:type="pct"/>
            <w:tcBorders>
              <w:top w:val="single" w:color="auto" w:sz="4" w:space="0"/>
              <w:left w:val="single" w:color="auto" w:sz="4" w:space="0"/>
              <w:bottom w:val="single" w:color="auto" w:sz="4" w:space="0"/>
              <w:right w:val="single" w:color="auto" w:sz="4" w:space="0"/>
            </w:tcBorders>
            <w:noWrap/>
            <w:vAlign w:val="center"/>
          </w:tcPr>
          <w:p w14:paraId="413CCE9C">
            <w:pPr>
              <w:rPr>
                <w:rFonts w:ascii="宋体" w:hAnsi="宋体"/>
                <w:color w:val="auto"/>
                <w:szCs w:val="21"/>
                <w:highlight w:val="none"/>
              </w:rPr>
            </w:pPr>
            <w:r>
              <w:rPr>
                <w:rFonts w:hint="eastAsia" w:ascii="宋体" w:hAnsi="宋体"/>
                <w:color w:val="auto"/>
                <w:szCs w:val="21"/>
                <w:highlight w:val="none"/>
              </w:rPr>
              <w:t>1……</w:t>
            </w:r>
          </w:p>
          <w:p w14:paraId="763E3B67">
            <w:pPr>
              <w:rPr>
                <w:rFonts w:ascii="宋体" w:hAnsi="宋体"/>
                <w:color w:val="auto"/>
                <w:szCs w:val="21"/>
                <w:highlight w:val="none"/>
              </w:rPr>
            </w:pPr>
            <w:r>
              <w:rPr>
                <w:rFonts w:hint="eastAsia" w:ascii="宋体" w:hAnsi="宋体"/>
                <w:color w:val="auto"/>
                <w:szCs w:val="21"/>
                <w:highlight w:val="none"/>
              </w:rPr>
              <w:t>2……</w:t>
            </w:r>
          </w:p>
          <w:p w14:paraId="6EC5F5E1">
            <w:pPr>
              <w:rPr>
                <w:rFonts w:ascii="宋体" w:hAnsi="宋体"/>
                <w:color w:val="auto"/>
                <w:szCs w:val="21"/>
                <w:highlight w:val="none"/>
              </w:rPr>
            </w:pPr>
            <w:r>
              <w:rPr>
                <w:rFonts w:hint="eastAsia" w:ascii="宋体" w:hAnsi="宋体"/>
                <w:color w:val="auto"/>
                <w:szCs w:val="21"/>
                <w:highlight w:val="none"/>
              </w:rPr>
              <w:t>3……</w:t>
            </w:r>
          </w:p>
          <w:p w14:paraId="1A089308">
            <w:pPr>
              <w:rPr>
                <w:rFonts w:ascii="宋体" w:hAnsi="宋体"/>
                <w:color w:val="auto"/>
                <w:szCs w:val="21"/>
                <w:highlight w:val="none"/>
              </w:rPr>
            </w:pPr>
            <w:r>
              <w:rPr>
                <w:rFonts w:hint="eastAsia" w:ascii="宋体" w:hAnsi="宋体"/>
                <w:color w:val="auto"/>
                <w:szCs w:val="21"/>
                <w:highlight w:val="none"/>
              </w:rPr>
              <w:t>……</w:t>
            </w:r>
          </w:p>
        </w:tc>
        <w:tc>
          <w:tcPr>
            <w:tcW w:w="704" w:type="pct"/>
            <w:tcBorders>
              <w:top w:val="single" w:color="auto" w:sz="4" w:space="0"/>
              <w:left w:val="single" w:color="auto" w:sz="4" w:space="0"/>
              <w:bottom w:val="single" w:color="auto" w:sz="4" w:space="0"/>
              <w:right w:val="single" w:color="auto" w:sz="4" w:space="0"/>
            </w:tcBorders>
            <w:noWrap/>
            <w:vAlign w:val="center"/>
          </w:tcPr>
          <w:p w14:paraId="1BB72C3F">
            <w:pPr>
              <w:rPr>
                <w:rFonts w:ascii="宋体" w:hAnsi="宋体"/>
                <w:color w:val="auto"/>
                <w:szCs w:val="21"/>
                <w:highlight w:val="none"/>
              </w:rPr>
            </w:pPr>
            <w:r>
              <w:rPr>
                <w:rFonts w:hint="eastAsia" w:ascii="宋体" w:hAnsi="宋体"/>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ign w:val="center"/>
          </w:tcPr>
          <w:p w14:paraId="580BE34A">
            <w:pPr>
              <w:rPr>
                <w:rFonts w:ascii="宋体" w:hAnsi="宋体"/>
                <w:color w:val="auto"/>
                <w:szCs w:val="21"/>
                <w:highlight w:val="none"/>
              </w:rPr>
            </w:pPr>
            <w:r>
              <w:rPr>
                <w:rFonts w:hint="eastAsia" w:ascii="宋体" w:hAnsi="宋体"/>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ign w:val="center"/>
          </w:tcPr>
          <w:p w14:paraId="7E10929D">
            <w:pPr>
              <w:rPr>
                <w:rFonts w:ascii="宋体" w:hAnsi="宋体"/>
                <w:color w:val="auto"/>
                <w:szCs w:val="21"/>
                <w:highlight w:val="none"/>
              </w:rPr>
            </w:pPr>
            <w:r>
              <w:rPr>
                <w:rFonts w:hint="eastAsia" w:ascii="宋体" w:hAnsi="宋体"/>
                <w:color w:val="auto"/>
                <w:szCs w:val="21"/>
                <w:highlight w:val="none"/>
              </w:rPr>
              <w:t>1……</w:t>
            </w:r>
          </w:p>
          <w:p w14:paraId="08F640FC">
            <w:pPr>
              <w:rPr>
                <w:rFonts w:ascii="宋体" w:hAnsi="宋体"/>
                <w:color w:val="auto"/>
                <w:szCs w:val="21"/>
                <w:highlight w:val="none"/>
              </w:rPr>
            </w:pPr>
            <w:r>
              <w:rPr>
                <w:rFonts w:hint="eastAsia" w:ascii="宋体" w:hAnsi="宋体"/>
                <w:color w:val="auto"/>
                <w:szCs w:val="21"/>
                <w:highlight w:val="none"/>
              </w:rPr>
              <w:t>2……</w:t>
            </w:r>
          </w:p>
          <w:p w14:paraId="08B5D352">
            <w:pPr>
              <w:rPr>
                <w:rFonts w:ascii="宋体" w:hAnsi="宋体"/>
                <w:color w:val="auto"/>
                <w:szCs w:val="21"/>
                <w:highlight w:val="none"/>
              </w:rPr>
            </w:pPr>
            <w:r>
              <w:rPr>
                <w:rFonts w:hint="eastAsia" w:ascii="宋体" w:hAnsi="宋体"/>
                <w:color w:val="auto"/>
                <w:szCs w:val="21"/>
                <w:highlight w:val="none"/>
              </w:rPr>
              <w:t>3……</w:t>
            </w:r>
          </w:p>
          <w:p w14:paraId="6FC8465A">
            <w:pPr>
              <w:rPr>
                <w:rFonts w:ascii="宋体" w:hAnsi="宋体"/>
                <w:color w:val="auto"/>
                <w:szCs w:val="21"/>
                <w:highlight w:val="none"/>
              </w:rPr>
            </w:pPr>
            <w:r>
              <w:rPr>
                <w:rFonts w:hint="eastAsia" w:ascii="宋体" w:hAnsi="宋体"/>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ign w:val="center"/>
          </w:tcPr>
          <w:p w14:paraId="1CF59966">
            <w:pPr>
              <w:rPr>
                <w:rFonts w:ascii="宋体" w:hAnsi="宋体"/>
                <w:color w:val="auto"/>
                <w:szCs w:val="21"/>
                <w:highlight w:val="none"/>
              </w:rPr>
            </w:pPr>
          </w:p>
        </w:tc>
      </w:tr>
      <w:tr w14:paraId="7BBD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1B89B5EE">
            <w:pPr>
              <w:rPr>
                <w:rFonts w:ascii="宋体" w:hAnsi="宋体"/>
                <w:color w:val="auto"/>
                <w:szCs w:val="21"/>
                <w:highlight w:val="none"/>
              </w:rPr>
            </w:pPr>
            <w:r>
              <w:rPr>
                <w:rFonts w:hint="eastAsia" w:ascii="宋体" w:hAnsi="宋体"/>
                <w:color w:val="auto"/>
                <w:szCs w:val="21"/>
                <w:highlight w:val="none"/>
              </w:rPr>
              <w:t>2</w:t>
            </w:r>
          </w:p>
        </w:tc>
        <w:tc>
          <w:tcPr>
            <w:tcW w:w="705" w:type="pct"/>
            <w:tcBorders>
              <w:top w:val="single" w:color="auto" w:sz="4" w:space="0"/>
              <w:left w:val="single" w:color="auto" w:sz="4" w:space="0"/>
              <w:bottom w:val="single" w:color="auto" w:sz="4" w:space="0"/>
              <w:right w:val="single" w:color="auto" w:sz="4" w:space="0"/>
            </w:tcBorders>
            <w:noWrap/>
            <w:vAlign w:val="center"/>
          </w:tcPr>
          <w:p w14:paraId="0C7BEA88">
            <w:pPr>
              <w:rPr>
                <w:rFonts w:ascii="宋体" w:hAnsi="宋体"/>
                <w:color w:val="auto"/>
                <w:szCs w:val="21"/>
                <w:highlight w:val="none"/>
              </w:rPr>
            </w:pPr>
            <w:r>
              <w:rPr>
                <w:rFonts w:hint="eastAsia" w:ascii="宋体" w:hAnsi="宋体"/>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ign w:val="center"/>
          </w:tcPr>
          <w:p w14:paraId="478A730E">
            <w:pPr>
              <w:rPr>
                <w:rFonts w:ascii="宋体" w:hAnsi="宋体"/>
                <w:color w:val="auto"/>
                <w:szCs w:val="21"/>
                <w:highlight w:val="none"/>
              </w:rPr>
            </w:pPr>
            <w:r>
              <w:rPr>
                <w:rFonts w:hint="eastAsia" w:ascii="宋体" w:hAnsi="宋体"/>
                <w:color w:val="auto"/>
                <w:szCs w:val="21"/>
                <w:highlight w:val="none"/>
              </w:rPr>
              <w:t>…</w:t>
            </w:r>
          </w:p>
        </w:tc>
        <w:tc>
          <w:tcPr>
            <w:tcW w:w="974" w:type="pct"/>
            <w:tcBorders>
              <w:top w:val="single" w:color="auto" w:sz="4" w:space="0"/>
              <w:left w:val="single" w:color="auto" w:sz="4" w:space="0"/>
              <w:bottom w:val="single" w:color="auto" w:sz="4" w:space="0"/>
              <w:right w:val="single" w:color="auto" w:sz="4" w:space="0"/>
            </w:tcBorders>
            <w:noWrap/>
            <w:vAlign w:val="center"/>
          </w:tcPr>
          <w:p w14:paraId="4022F1D4">
            <w:pPr>
              <w:rPr>
                <w:rFonts w:ascii="宋体" w:hAnsi="宋体"/>
                <w:color w:val="auto"/>
                <w:szCs w:val="21"/>
                <w:highlight w:val="none"/>
              </w:rPr>
            </w:pPr>
            <w:r>
              <w:rPr>
                <w:rFonts w:hint="eastAsia" w:ascii="宋体" w:hAnsi="宋体"/>
                <w:color w:val="auto"/>
                <w:szCs w:val="21"/>
                <w:highlight w:val="none"/>
              </w:rPr>
              <w:t>1……</w:t>
            </w:r>
          </w:p>
          <w:p w14:paraId="7FD65B03">
            <w:pPr>
              <w:rPr>
                <w:rFonts w:ascii="宋体" w:hAnsi="宋体"/>
                <w:color w:val="auto"/>
                <w:szCs w:val="21"/>
                <w:highlight w:val="none"/>
              </w:rPr>
            </w:pPr>
            <w:r>
              <w:rPr>
                <w:rFonts w:hint="eastAsia" w:ascii="宋体" w:hAnsi="宋体"/>
                <w:color w:val="auto"/>
                <w:szCs w:val="21"/>
                <w:highlight w:val="none"/>
              </w:rPr>
              <w:t>2……</w:t>
            </w:r>
          </w:p>
          <w:p w14:paraId="38D5A411">
            <w:pPr>
              <w:rPr>
                <w:rFonts w:ascii="宋体" w:hAnsi="宋体"/>
                <w:color w:val="auto"/>
                <w:szCs w:val="21"/>
                <w:highlight w:val="none"/>
              </w:rPr>
            </w:pPr>
            <w:r>
              <w:rPr>
                <w:rFonts w:hint="eastAsia" w:ascii="宋体" w:hAnsi="宋体"/>
                <w:color w:val="auto"/>
                <w:szCs w:val="21"/>
                <w:highlight w:val="none"/>
              </w:rPr>
              <w:t>3……</w:t>
            </w:r>
          </w:p>
          <w:p w14:paraId="75C3EA9E">
            <w:pPr>
              <w:rPr>
                <w:rFonts w:ascii="宋体" w:hAnsi="宋体"/>
                <w:color w:val="auto"/>
                <w:szCs w:val="21"/>
                <w:highlight w:val="none"/>
              </w:rPr>
            </w:pPr>
            <w:r>
              <w:rPr>
                <w:rFonts w:hint="eastAsia" w:ascii="宋体" w:hAnsi="宋体"/>
                <w:color w:val="auto"/>
                <w:szCs w:val="21"/>
                <w:highlight w:val="none"/>
              </w:rPr>
              <w:t>……</w:t>
            </w:r>
          </w:p>
        </w:tc>
        <w:tc>
          <w:tcPr>
            <w:tcW w:w="704" w:type="pct"/>
            <w:tcBorders>
              <w:top w:val="single" w:color="auto" w:sz="4" w:space="0"/>
              <w:left w:val="single" w:color="auto" w:sz="4" w:space="0"/>
              <w:bottom w:val="single" w:color="auto" w:sz="4" w:space="0"/>
              <w:right w:val="single" w:color="auto" w:sz="4" w:space="0"/>
            </w:tcBorders>
            <w:noWrap/>
            <w:vAlign w:val="center"/>
          </w:tcPr>
          <w:p w14:paraId="08DA3214">
            <w:pPr>
              <w:rPr>
                <w:rFonts w:ascii="宋体" w:hAnsi="宋体"/>
                <w:color w:val="auto"/>
                <w:szCs w:val="21"/>
                <w:highlight w:val="none"/>
              </w:rPr>
            </w:pPr>
            <w:r>
              <w:rPr>
                <w:rFonts w:hint="eastAsia" w:ascii="宋体" w:hAnsi="宋体"/>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ign w:val="center"/>
          </w:tcPr>
          <w:p w14:paraId="2A7C1F97">
            <w:pPr>
              <w:rPr>
                <w:rFonts w:ascii="宋体" w:hAnsi="宋体"/>
                <w:color w:val="auto"/>
                <w:szCs w:val="21"/>
                <w:highlight w:val="none"/>
              </w:rPr>
            </w:pPr>
            <w:r>
              <w:rPr>
                <w:rFonts w:hint="eastAsia" w:ascii="宋体" w:hAnsi="宋体"/>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ign w:val="center"/>
          </w:tcPr>
          <w:p w14:paraId="6B35EB41">
            <w:pPr>
              <w:rPr>
                <w:rFonts w:ascii="宋体" w:hAnsi="宋体"/>
                <w:color w:val="auto"/>
                <w:szCs w:val="21"/>
                <w:highlight w:val="none"/>
              </w:rPr>
            </w:pPr>
            <w:r>
              <w:rPr>
                <w:rFonts w:hint="eastAsia" w:ascii="宋体" w:hAnsi="宋体"/>
                <w:color w:val="auto"/>
                <w:szCs w:val="21"/>
                <w:highlight w:val="none"/>
              </w:rPr>
              <w:t>1……</w:t>
            </w:r>
          </w:p>
          <w:p w14:paraId="296A5E41">
            <w:pPr>
              <w:rPr>
                <w:rFonts w:ascii="宋体" w:hAnsi="宋体"/>
                <w:color w:val="auto"/>
                <w:szCs w:val="21"/>
                <w:highlight w:val="none"/>
              </w:rPr>
            </w:pPr>
            <w:r>
              <w:rPr>
                <w:rFonts w:hint="eastAsia" w:ascii="宋体" w:hAnsi="宋体"/>
                <w:color w:val="auto"/>
                <w:szCs w:val="21"/>
                <w:highlight w:val="none"/>
              </w:rPr>
              <w:t>2……</w:t>
            </w:r>
          </w:p>
          <w:p w14:paraId="43FF75EB">
            <w:pPr>
              <w:rPr>
                <w:rFonts w:ascii="宋体" w:hAnsi="宋体"/>
                <w:color w:val="auto"/>
                <w:szCs w:val="21"/>
                <w:highlight w:val="none"/>
              </w:rPr>
            </w:pPr>
            <w:r>
              <w:rPr>
                <w:rFonts w:hint="eastAsia" w:ascii="宋体" w:hAnsi="宋体"/>
                <w:color w:val="auto"/>
                <w:szCs w:val="21"/>
                <w:highlight w:val="none"/>
              </w:rPr>
              <w:t>3……</w:t>
            </w:r>
          </w:p>
          <w:p w14:paraId="619FB35F">
            <w:pPr>
              <w:rPr>
                <w:rFonts w:ascii="宋体" w:hAnsi="宋体"/>
                <w:color w:val="auto"/>
                <w:szCs w:val="21"/>
                <w:highlight w:val="none"/>
              </w:rPr>
            </w:pPr>
            <w:r>
              <w:rPr>
                <w:rFonts w:hint="eastAsia" w:ascii="宋体" w:hAnsi="宋体"/>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ign w:val="center"/>
          </w:tcPr>
          <w:p w14:paraId="6CC9EFF1">
            <w:pPr>
              <w:rPr>
                <w:rFonts w:ascii="宋体" w:hAnsi="宋体"/>
                <w:color w:val="auto"/>
                <w:szCs w:val="21"/>
                <w:highlight w:val="none"/>
              </w:rPr>
            </w:pPr>
          </w:p>
        </w:tc>
      </w:tr>
      <w:tr w14:paraId="6285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0D91203B">
            <w:pPr>
              <w:rPr>
                <w:rFonts w:ascii="宋体" w:hAnsi="宋体"/>
                <w:color w:val="auto"/>
                <w:szCs w:val="21"/>
                <w:highlight w:val="none"/>
              </w:rPr>
            </w:pPr>
            <w:r>
              <w:rPr>
                <w:rFonts w:hint="eastAsia" w:ascii="宋体" w:hAnsi="宋体"/>
                <w:color w:val="auto"/>
                <w:szCs w:val="21"/>
                <w:highlight w:val="none"/>
              </w:rPr>
              <w:t>...</w:t>
            </w:r>
          </w:p>
        </w:tc>
        <w:tc>
          <w:tcPr>
            <w:tcW w:w="705" w:type="pct"/>
            <w:tcBorders>
              <w:top w:val="single" w:color="auto" w:sz="4" w:space="0"/>
              <w:left w:val="single" w:color="auto" w:sz="4" w:space="0"/>
              <w:bottom w:val="single" w:color="auto" w:sz="4" w:space="0"/>
              <w:right w:val="single" w:color="auto" w:sz="4" w:space="0"/>
            </w:tcBorders>
            <w:noWrap/>
            <w:vAlign w:val="center"/>
          </w:tcPr>
          <w:p w14:paraId="66CBF2F2">
            <w:pPr>
              <w:rPr>
                <w:rFonts w:ascii="宋体" w:hAnsi="宋体"/>
                <w:color w:val="auto"/>
                <w:szCs w:val="21"/>
                <w:highlight w:val="none"/>
              </w:rPr>
            </w:pPr>
          </w:p>
        </w:tc>
        <w:tc>
          <w:tcPr>
            <w:tcW w:w="455" w:type="pct"/>
            <w:tcBorders>
              <w:top w:val="single" w:color="auto" w:sz="4" w:space="0"/>
              <w:left w:val="single" w:color="auto" w:sz="4" w:space="0"/>
              <w:bottom w:val="single" w:color="auto" w:sz="4" w:space="0"/>
              <w:right w:val="single" w:color="auto" w:sz="4" w:space="0"/>
            </w:tcBorders>
            <w:noWrap/>
            <w:vAlign w:val="center"/>
          </w:tcPr>
          <w:p w14:paraId="44FDA142">
            <w:pPr>
              <w:rPr>
                <w:rFonts w:ascii="宋体" w:hAnsi="宋体"/>
                <w:color w:val="auto"/>
                <w:szCs w:val="21"/>
                <w:highlight w:val="none"/>
              </w:rPr>
            </w:pPr>
          </w:p>
        </w:tc>
        <w:tc>
          <w:tcPr>
            <w:tcW w:w="974" w:type="pct"/>
            <w:tcBorders>
              <w:top w:val="single" w:color="auto" w:sz="4" w:space="0"/>
              <w:left w:val="single" w:color="auto" w:sz="4" w:space="0"/>
              <w:bottom w:val="single" w:color="auto" w:sz="4" w:space="0"/>
              <w:right w:val="single" w:color="auto" w:sz="4" w:space="0"/>
            </w:tcBorders>
            <w:noWrap/>
            <w:vAlign w:val="center"/>
          </w:tcPr>
          <w:p w14:paraId="4587817F">
            <w:pPr>
              <w:rPr>
                <w:rFonts w:ascii="宋体" w:hAnsi="宋体"/>
                <w:color w:val="auto"/>
                <w:szCs w:val="21"/>
                <w:highlight w:val="none"/>
              </w:rPr>
            </w:pPr>
          </w:p>
        </w:tc>
        <w:tc>
          <w:tcPr>
            <w:tcW w:w="704" w:type="pct"/>
            <w:tcBorders>
              <w:top w:val="single" w:color="auto" w:sz="4" w:space="0"/>
              <w:left w:val="single" w:color="auto" w:sz="4" w:space="0"/>
              <w:bottom w:val="single" w:color="auto" w:sz="4" w:space="0"/>
              <w:right w:val="single" w:color="auto" w:sz="4" w:space="0"/>
            </w:tcBorders>
            <w:noWrap/>
            <w:vAlign w:val="center"/>
          </w:tcPr>
          <w:p w14:paraId="3D6CF526">
            <w:pPr>
              <w:rPr>
                <w:rFonts w:ascii="宋体" w:hAnsi="宋体"/>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ign w:val="center"/>
          </w:tcPr>
          <w:p w14:paraId="63E80748">
            <w:pPr>
              <w:rPr>
                <w:rFonts w:ascii="宋体" w:hAnsi="宋体"/>
                <w:color w:val="auto"/>
                <w:szCs w:val="21"/>
                <w:highlight w:val="none"/>
              </w:rPr>
            </w:pPr>
          </w:p>
        </w:tc>
        <w:tc>
          <w:tcPr>
            <w:tcW w:w="709" w:type="pct"/>
            <w:tcBorders>
              <w:top w:val="single" w:color="auto" w:sz="4" w:space="0"/>
              <w:left w:val="single" w:color="auto" w:sz="4" w:space="0"/>
              <w:bottom w:val="single" w:color="auto" w:sz="4" w:space="0"/>
              <w:right w:val="single" w:color="auto" w:sz="4" w:space="0"/>
            </w:tcBorders>
            <w:noWrap/>
            <w:vAlign w:val="center"/>
          </w:tcPr>
          <w:p w14:paraId="2950C702">
            <w:pPr>
              <w:rPr>
                <w:rFonts w:ascii="宋体" w:hAnsi="宋体"/>
                <w:color w:val="auto"/>
                <w:szCs w:val="21"/>
                <w:highlight w:val="none"/>
              </w:rPr>
            </w:pPr>
          </w:p>
        </w:tc>
        <w:tc>
          <w:tcPr>
            <w:tcW w:w="676" w:type="pct"/>
            <w:tcBorders>
              <w:top w:val="single" w:color="auto" w:sz="4" w:space="0"/>
              <w:left w:val="single" w:color="auto" w:sz="4" w:space="0"/>
              <w:bottom w:val="single" w:color="auto" w:sz="4" w:space="0"/>
              <w:right w:val="single" w:color="auto" w:sz="4" w:space="0"/>
            </w:tcBorders>
            <w:noWrap/>
            <w:vAlign w:val="center"/>
          </w:tcPr>
          <w:p w14:paraId="7B878535">
            <w:pPr>
              <w:rPr>
                <w:rFonts w:ascii="宋体" w:hAnsi="宋体"/>
                <w:color w:val="auto"/>
                <w:szCs w:val="21"/>
                <w:highlight w:val="none"/>
              </w:rPr>
            </w:pPr>
          </w:p>
        </w:tc>
      </w:tr>
    </w:tbl>
    <w:p w14:paraId="4EA2F8A0">
      <w:pPr>
        <w:spacing w:after="120" w:line="360" w:lineRule="auto"/>
        <w:contextualSpacing/>
        <w:rPr>
          <w:rFonts w:ascii="宋体" w:hAnsi="宋体"/>
          <w:color w:val="auto"/>
          <w:szCs w:val="21"/>
          <w:highlight w:val="none"/>
        </w:rPr>
      </w:pPr>
      <w:r>
        <w:rPr>
          <w:rFonts w:hint="eastAsia" w:ascii="宋体" w:hAnsi="宋体"/>
          <w:color w:val="auto"/>
          <w:szCs w:val="21"/>
          <w:highlight w:val="none"/>
        </w:rPr>
        <w:t>注：</w:t>
      </w:r>
    </w:p>
    <w:p w14:paraId="7C979FD7">
      <w:pPr>
        <w:spacing w:after="120" w:line="360" w:lineRule="auto"/>
        <w:contextualSpacing/>
        <w:rPr>
          <w:rFonts w:ascii="宋体" w:hAnsi="宋体" w:cs="仿宋_GB2312"/>
          <w:color w:val="auto"/>
          <w:szCs w:val="21"/>
          <w:highlight w:val="none"/>
        </w:rPr>
      </w:pPr>
      <w:r>
        <w:rPr>
          <w:rFonts w:hint="eastAsia" w:ascii="宋体" w:hAnsi="宋体" w:cs="仿宋_GB2312"/>
          <w:color w:val="auto"/>
          <w:szCs w:val="21"/>
          <w:highlight w:val="none"/>
        </w:rPr>
        <w:t>1.说明：应对照谈判文件“第二章”中“货物需求一览表”的货物技术参数要求条款逐条作出明确响应，并作出偏离说明。</w:t>
      </w:r>
    </w:p>
    <w:p w14:paraId="4C621854">
      <w:pPr>
        <w:spacing w:line="400" w:lineRule="exact"/>
        <w:rPr>
          <w:rFonts w:ascii="宋体" w:hAnsi="宋体" w:cs="仿宋_GB2312"/>
          <w:b/>
          <w:color w:val="auto"/>
          <w:sz w:val="24"/>
          <w:szCs w:val="21"/>
          <w:highlight w:val="none"/>
        </w:rPr>
      </w:pPr>
      <w:r>
        <w:rPr>
          <w:rFonts w:hint="eastAsia" w:ascii="宋体" w:hAnsi="宋体" w:cs="仿宋_GB2312"/>
          <w:b/>
          <w:color w:val="auto"/>
          <w:szCs w:val="21"/>
          <w:highlight w:val="none"/>
        </w:rPr>
        <w:t>2.供应商应根据自身的承诺，对照谈判文件要求，在“偏离说明”中注明“正偏离”、“负偏离”或者“无偏离”。既不属于“正偏离”也不属于“负偏离”即为“无偏离”。</w:t>
      </w:r>
      <w:r>
        <w:rPr>
          <w:rFonts w:hint="eastAsia" w:ascii="宋体" w:hAnsi="宋体" w:cs="仿宋_GB2312"/>
          <w:b/>
          <w:color w:val="auto"/>
          <w:sz w:val="24"/>
          <w:szCs w:val="21"/>
          <w:highlight w:val="none"/>
        </w:rPr>
        <w:t>当响应文件的商务内容低于竞争性谈判采购文件要求时，竞标人应当如实写明“负偏离”，否则视为虚假应标。</w:t>
      </w:r>
    </w:p>
    <w:p w14:paraId="0E0DDAFD">
      <w:pPr>
        <w:spacing w:line="400" w:lineRule="exact"/>
        <w:rPr>
          <w:rFonts w:ascii="宋体" w:hAnsi="宋体" w:cs="仿宋_GB2312"/>
          <w:b/>
          <w:color w:val="auto"/>
          <w:sz w:val="32"/>
          <w:szCs w:val="21"/>
          <w:highlight w:val="none"/>
        </w:rPr>
      </w:pPr>
      <w:r>
        <w:rPr>
          <w:rFonts w:hint="eastAsia" w:ascii="宋体" w:hAnsi="宋体" w:cs="仿宋_GB2312"/>
          <w:b/>
          <w:color w:val="auto"/>
          <w:szCs w:val="21"/>
          <w:highlight w:val="none"/>
        </w:rPr>
        <w:t>3.表格内容均需按要求填写并盖章，不得留空，</w:t>
      </w:r>
      <w:r>
        <w:rPr>
          <w:rFonts w:hint="eastAsia" w:ascii="宋体" w:hAnsi="宋体" w:cs="仿宋_GB2312"/>
          <w:b/>
          <w:color w:val="auto"/>
          <w:sz w:val="32"/>
          <w:szCs w:val="21"/>
          <w:highlight w:val="none"/>
        </w:rPr>
        <w:t>否则按竞标无效处理。</w:t>
      </w:r>
    </w:p>
    <w:p w14:paraId="6D5E7242">
      <w:pPr>
        <w:spacing w:line="400" w:lineRule="exact"/>
        <w:ind w:firstLine="0"/>
        <w:rPr>
          <w:rFonts w:ascii="宋体" w:hAnsi="宋体" w:cs="仿宋_GB2312"/>
          <w:b/>
          <w:color w:val="auto"/>
          <w:szCs w:val="21"/>
          <w:highlight w:val="none"/>
        </w:rPr>
      </w:pPr>
      <w:r>
        <w:rPr>
          <w:rFonts w:hint="eastAsia" w:ascii="宋体" w:hAnsi="宋体" w:cs="仿宋_GB2312"/>
          <w:b/>
          <w:color w:val="auto"/>
          <w:szCs w:val="21"/>
          <w:highlight w:val="none"/>
        </w:rPr>
        <w:t>4.如该采购需求属于不能明确具体数值的，采购人应在此采购需求的数值后标注◆号，对标注◆号的采购需求不适用上述“竞标无效”条款。</w:t>
      </w:r>
    </w:p>
    <w:p w14:paraId="67890845">
      <w:pPr>
        <w:spacing w:line="400" w:lineRule="exact"/>
        <w:rPr>
          <w:rFonts w:ascii="宋体" w:hAnsi="宋体" w:cs="仿宋_GB2312"/>
          <w:color w:val="auto"/>
          <w:szCs w:val="21"/>
          <w:highlight w:val="none"/>
        </w:rPr>
      </w:pPr>
    </w:p>
    <w:p w14:paraId="6B0156F5">
      <w:pPr>
        <w:spacing w:line="360" w:lineRule="auto"/>
        <w:rPr>
          <w:rFonts w:ascii="宋体" w:hAnsi="宋体" w:eastAsia="仿宋_GB2312" w:cs="仿宋_GB2312"/>
          <w:color w:val="auto"/>
          <w:sz w:val="24"/>
          <w:szCs w:val="20"/>
          <w:highlight w:val="none"/>
        </w:rPr>
      </w:pPr>
      <w:r>
        <w:rPr>
          <w:rFonts w:hint="eastAsia" w:ascii="宋体" w:hAnsi="宋体" w:cs="仿宋_GB2312"/>
          <w:color w:val="auto"/>
          <w:szCs w:val="21"/>
          <w:highlight w:val="none"/>
        </w:rPr>
        <w:t>5.如技术偏离表中的竞标响应与佐证材料不一致的，以佐证材料为准。</w:t>
      </w:r>
    </w:p>
    <w:p w14:paraId="5902B64C">
      <w:pPr>
        <w:spacing w:line="360" w:lineRule="auto"/>
        <w:ind w:firstLine="602"/>
        <w:rPr>
          <w:rFonts w:ascii="仿宋" w:hAnsi="仿宋" w:eastAsia="仿宋" w:cs="仿宋_GB2312"/>
          <w:b/>
          <w:color w:val="auto"/>
          <w:sz w:val="30"/>
          <w:szCs w:val="30"/>
          <w:highlight w:val="none"/>
        </w:rPr>
      </w:pPr>
    </w:p>
    <w:p w14:paraId="0A210BE4">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CCD0C05">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6BC3048">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37EFA940">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八、配置清单</w:t>
      </w:r>
    </w:p>
    <w:p w14:paraId="75132880">
      <w:pPr>
        <w:spacing w:line="500" w:lineRule="exact"/>
        <w:jc w:val="center"/>
        <w:rPr>
          <w:rFonts w:ascii="仿宋_GB2312" w:hAnsi="仿宋_GB2312" w:eastAsia="仿宋_GB2312" w:cs="仿宋_GB2312"/>
          <w:color w:val="auto"/>
          <w:sz w:val="32"/>
          <w:szCs w:val="32"/>
          <w:highlight w:val="none"/>
        </w:rPr>
      </w:pPr>
    </w:p>
    <w:p w14:paraId="5F40E20D">
      <w:pPr>
        <w:spacing w:line="520" w:lineRule="exact"/>
        <w:jc w:val="center"/>
        <w:rPr>
          <w:rFonts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货物配置清单</w:t>
      </w:r>
    </w:p>
    <w:p w14:paraId="5FD36450">
      <w:pPr>
        <w:spacing w:line="300" w:lineRule="auto"/>
        <w:rPr>
          <w:rFonts w:ascii="宋体" w:hAnsi="宋体"/>
          <w:color w:val="auto"/>
          <w:szCs w:val="21"/>
          <w:highlight w:val="none"/>
        </w:rPr>
      </w:pPr>
    </w:p>
    <w:p w14:paraId="6791AA6B">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所竞分标：</w:t>
      </w:r>
    </w:p>
    <w:tbl>
      <w:tblPr>
        <w:tblStyle w:val="3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53"/>
        <w:gridCol w:w="1091"/>
        <w:gridCol w:w="1310"/>
        <w:gridCol w:w="653"/>
        <w:gridCol w:w="1091"/>
        <w:gridCol w:w="872"/>
        <w:gridCol w:w="872"/>
        <w:gridCol w:w="2404"/>
      </w:tblGrid>
      <w:tr w14:paraId="7F67B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4D937616">
            <w:pPr>
              <w:spacing w:before="50" w:after="50"/>
              <w:jc w:val="center"/>
              <w:rPr>
                <w:rFonts w:ascii="宋体" w:hAnsi="宋体"/>
                <w:color w:val="auto"/>
                <w:sz w:val="24"/>
                <w:highlight w:val="none"/>
              </w:rPr>
            </w:pPr>
            <w:r>
              <w:rPr>
                <w:rFonts w:hint="eastAsia" w:ascii="宋体" w:hAnsi="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ign w:val="center"/>
          </w:tcPr>
          <w:p w14:paraId="122BE505">
            <w:pPr>
              <w:spacing w:before="50" w:after="50"/>
              <w:jc w:val="center"/>
              <w:rPr>
                <w:rFonts w:ascii="宋体" w:hAnsi="宋体"/>
                <w:color w:val="auto"/>
                <w:sz w:val="24"/>
                <w:highlight w:val="none"/>
              </w:rPr>
            </w:pPr>
            <w:r>
              <w:rPr>
                <w:rFonts w:hint="eastAsia" w:ascii="宋体" w:hAnsi="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ign w:val="center"/>
          </w:tcPr>
          <w:p w14:paraId="31C902D3">
            <w:pPr>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ign w:val="center"/>
          </w:tcPr>
          <w:p w14:paraId="09EE33E9">
            <w:pPr>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tcPr>
          <w:p w14:paraId="57ED3B90">
            <w:pPr>
              <w:spacing w:before="50" w:after="50"/>
              <w:jc w:val="center"/>
              <w:rPr>
                <w:rFonts w:ascii="宋体" w:hAnsi="宋体"/>
                <w:color w:val="auto"/>
                <w:sz w:val="24"/>
                <w:highlight w:val="none"/>
              </w:rPr>
            </w:pPr>
          </w:p>
          <w:p w14:paraId="5C545C40">
            <w:pPr>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ign w:val="center"/>
          </w:tcPr>
          <w:p w14:paraId="6064A1F8">
            <w:pPr>
              <w:spacing w:before="50" w:after="50"/>
              <w:jc w:val="center"/>
              <w:rPr>
                <w:rFonts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ign w:val="center"/>
          </w:tcPr>
          <w:p w14:paraId="328F4C80">
            <w:pPr>
              <w:spacing w:before="50" w:after="50"/>
              <w:jc w:val="center"/>
              <w:rPr>
                <w:rFonts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ign w:val="center"/>
          </w:tcPr>
          <w:p w14:paraId="63F5B0E9">
            <w:pPr>
              <w:spacing w:before="50" w:after="50"/>
              <w:jc w:val="center"/>
              <w:rPr>
                <w:rFonts w:ascii="宋体" w:hAnsi="宋体"/>
                <w:color w:val="auto"/>
                <w:sz w:val="24"/>
                <w:highlight w:val="none"/>
              </w:rPr>
            </w:pPr>
            <w:r>
              <w:rPr>
                <w:rFonts w:hint="eastAsia" w:ascii="宋体" w:hAnsi="宋体"/>
                <w:color w:val="auto"/>
                <w:sz w:val="24"/>
                <w:highlight w:val="none"/>
              </w:rPr>
              <w:t>参数性能、指标及配置</w:t>
            </w:r>
          </w:p>
        </w:tc>
      </w:tr>
      <w:tr w14:paraId="20A53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20CB9C63">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222D325">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07FBAA4E">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3D674648">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268991CC">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7DB26DB">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B7BE9A5">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20321A42">
            <w:pPr>
              <w:spacing w:before="50" w:after="50"/>
              <w:jc w:val="center"/>
              <w:rPr>
                <w:rFonts w:ascii="宋体" w:hAnsi="宋体"/>
                <w:color w:val="auto"/>
                <w:sz w:val="24"/>
                <w:highlight w:val="none"/>
              </w:rPr>
            </w:pPr>
          </w:p>
        </w:tc>
      </w:tr>
      <w:tr w14:paraId="559B9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5611170B">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6DD5B39D">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654FBEF5">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2DE4AED5">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659C22E8">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2D10159">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D26BB52">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28FC1F4E">
            <w:pPr>
              <w:spacing w:before="50" w:after="50"/>
              <w:jc w:val="center"/>
              <w:rPr>
                <w:rFonts w:ascii="宋体" w:hAnsi="宋体"/>
                <w:color w:val="auto"/>
                <w:sz w:val="24"/>
                <w:highlight w:val="none"/>
              </w:rPr>
            </w:pPr>
          </w:p>
        </w:tc>
      </w:tr>
      <w:tr w14:paraId="04244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7B82497A">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1C565E00">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34C5E902">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7722F070">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424903D6">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F490FF1">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6DC472B">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5F96CA4C">
            <w:pPr>
              <w:spacing w:before="50" w:after="50"/>
              <w:jc w:val="center"/>
              <w:rPr>
                <w:rFonts w:ascii="宋体" w:hAnsi="宋体"/>
                <w:color w:val="auto"/>
                <w:sz w:val="24"/>
                <w:highlight w:val="none"/>
              </w:rPr>
            </w:pPr>
          </w:p>
        </w:tc>
      </w:tr>
    </w:tbl>
    <w:p w14:paraId="7B9C77C4">
      <w:pPr>
        <w:spacing w:line="360" w:lineRule="auto"/>
        <w:rPr>
          <w:rFonts w:ascii="宋体" w:hAnsi="宋体"/>
          <w:color w:val="auto"/>
          <w:sz w:val="24"/>
          <w:highlight w:val="none"/>
        </w:rPr>
      </w:pPr>
      <w:r>
        <w:rPr>
          <w:rFonts w:hint="eastAsia" w:ascii="宋体" w:hAnsi="宋体"/>
          <w:color w:val="auto"/>
          <w:sz w:val="24"/>
          <w:highlight w:val="none"/>
        </w:rPr>
        <w:t>备注：</w:t>
      </w:r>
    </w:p>
    <w:p w14:paraId="7E741B86">
      <w:pPr>
        <w:tabs>
          <w:tab w:val="left" w:pos="1065"/>
        </w:tabs>
        <w:spacing w:line="360" w:lineRule="auto"/>
        <w:ind w:firstLine="482"/>
        <w:rPr>
          <w:rFonts w:ascii="宋体" w:hAnsi="宋体"/>
          <w:b/>
          <w:color w:val="auto"/>
          <w:sz w:val="32"/>
          <w:highlight w:val="none"/>
        </w:rPr>
      </w:pPr>
      <w:r>
        <w:rPr>
          <w:rFonts w:hint="eastAsia" w:ascii="宋体" w:hAnsi="宋体"/>
          <w:b/>
          <w:bCs/>
          <w:color w:val="auto"/>
          <w:sz w:val="24"/>
          <w:highlight w:val="none"/>
        </w:rPr>
        <w:t>以上性能配置清单中“货物名称、数量及单位、品牌、规格型号、制造商、原产地、参数性能、指标及配置”必须如实填写完整，品牌、规格型号没有则填无，</w:t>
      </w:r>
      <w:r>
        <w:rPr>
          <w:rFonts w:hint="eastAsia" w:ascii="宋体" w:hAnsi="宋体"/>
          <w:b/>
          <w:bCs/>
          <w:color w:val="auto"/>
          <w:sz w:val="32"/>
          <w:highlight w:val="none"/>
        </w:rPr>
        <w:t>填写有缺漏的，响应文件作无效处理</w:t>
      </w:r>
      <w:r>
        <w:rPr>
          <w:rFonts w:hint="eastAsia" w:ascii="宋体" w:hAnsi="宋体"/>
          <w:b/>
          <w:color w:val="auto"/>
          <w:sz w:val="32"/>
          <w:highlight w:val="none"/>
        </w:rPr>
        <w:t>。</w:t>
      </w:r>
    </w:p>
    <w:p w14:paraId="034980CA">
      <w:pPr>
        <w:tabs>
          <w:tab w:val="left" w:pos="1065"/>
        </w:tabs>
        <w:spacing w:line="360" w:lineRule="auto"/>
        <w:ind w:firstLine="482"/>
        <w:rPr>
          <w:rFonts w:ascii="宋体" w:hAnsi="宋体" w:cs="仿宋_GB2312"/>
          <w:b/>
          <w:color w:val="auto"/>
          <w:sz w:val="32"/>
          <w:highlight w:val="none"/>
        </w:rPr>
      </w:pPr>
      <w:r>
        <w:rPr>
          <w:rFonts w:hint="eastAsia" w:ascii="宋体" w:hAnsi="宋体"/>
          <w:b/>
          <w:color w:val="auto"/>
          <w:sz w:val="24"/>
          <w:highlight w:val="none"/>
        </w:rPr>
        <w:t>货物名称、数量及单位、品牌必须与“响应报价表”一致，</w:t>
      </w:r>
      <w:r>
        <w:rPr>
          <w:rFonts w:hint="eastAsia" w:ascii="宋体" w:hAnsi="宋体"/>
          <w:b/>
          <w:bCs/>
          <w:color w:val="auto"/>
          <w:sz w:val="32"/>
          <w:highlight w:val="none"/>
        </w:rPr>
        <w:t>否则响应文件作无效处理</w:t>
      </w:r>
      <w:r>
        <w:rPr>
          <w:rFonts w:hint="eastAsia" w:ascii="宋体" w:hAnsi="宋体"/>
          <w:b/>
          <w:color w:val="auto"/>
          <w:sz w:val="32"/>
          <w:highlight w:val="none"/>
        </w:rPr>
        <w:t>。</w:t>
      </w:r>
      <w:r>
        <w:rPr>
          <w:rFonts w:hint="eastAsia" w:ascii="宋体" w:hAnsi="宋体" w:cs="仿宋_GB2312"/>
          <w:b/>
          <w:color w:val="auto"/>
          <w:sz w:val="32"/>
          <w:highlight w:val="none"/>
        </w:rPr>
        <w:tab/>
      </w:r>
    </w:p>
    <w:p w14:paraId="0DD222C1">
      <w:pPr>
        <w:spacing w:line="360" w:lineRule="auto"/>
        <w:jc w:val="left"/>
        <w:rPr>
          <w:rFonts w:ascii="宋体" w:hAnsi="宋体" w:cs="仿宋_GB2312"/>
          <w:color w:val="auto"/>
          <w:sz w:val="24"/>
          <w:highlight w:val="none"/>
        </w:rPr>
      </w:pPr>
    </w:p>
    <w:p w14:paraId="575A8CAC">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179EA6B">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DF03681">
      <w:pPr>
        <w:spacing w:line="500" w:lineRule="exact"/>
        <w:rPr>
          <w:rFonts w:ascii="仿宋_GB2312" w:hAnsi="仿宋_GB2312" w:eastAsia="仿宋_GB2312" w:cs="仿宋_GB2312"/>
          <w:color w:val="auto"/>
          <w:sz w:val="32"/>
          <w:szCs w:val="32"/>
          <w:highlight w:val="none"/>
        </w:rPr>
      </w:pPr>
    </w:p>
    <w:p w14:paraId="1271589E">
      <w:pPr>
        <w:spacing w:line="500" w:lineRule="exact"/>
        <w:rPr>
          <w:rFonts w:ascii="仿宋_GB2312" w:hAnsi="仿宋_GB2312" w:eastAsia="仿宋_GB2312" w:cs="仿宋_GB2312"/>
          <w:color w:val="auto"/>
          <w:sz w:val="32"/>
          <w:szCs w:val="32"/>
          <w:highlight w:val="none"/>
        </w:rPr>
      </w:pPr>
    </w:p>
    <w:p w14:paraId="16407CBC">
      <w:pPr>
        <w:spacing w:line="500" w:lineRule="exact"/>
        <w:rPr>
          <w:rFonts w:ascii="仿宋_GB2312" w:hAnsi="仿宋_GB2312" w:eastAsia="仿宋_GB2312" w:cs="仿宋_GB2312"/>
          <w:color w:val="auto"/>
          <w:sz w:val="32"/>
          <w:szCs w:val="32"/>
          <w:highlight w:val="none"/>
        </w:rPr>
      </w:pPr>
    </w:p>
    <w:p w14:paraId="00477AE6">
      <w:pPr>
        <w:spacing w:line="500" w:lineRule="exact"/>
        <w:rPr>
          <w:rFonts w:ascii="仿宋_GB2312" w:hAnsi="仿宋_GB2312" w:eastAsia="仿宋_GB2312" w:cs="仿宋_GB2312"/>
          <w:color w:val="auto"/>
          <w:sz w:val="32"/>
          <w:szCs w:val="32"/>
          <w:highlight w:val="none"/>
        </w:rPr>
      </w:pPr>
    </w:p>
    <w:p w14:paraId="09C983D0">
      <w:pPr>
        <w:spacing w:line="500" w:lineRule="exact"/>
        <w:rPr>
          <w:rFonts w:ascii="仿宋_GB2312" w:hAnsi="仿宋_GB2312" w:eastAsia="仿宋_GB2312" w:cs="仿宋_GB2312"/>
          <w:color w:val="auto"/>
          <w:sz w:val="32"/>
          <w:szCs w:val="32"/>
          <w:highlight w:val="none"/>
        </w:rPr>
      </w:pPr>
    </w:p>
    <w:p w14:paraId="11C76213">
      <w:pPr>
        <w:spacing w:line="500" w:lineRule="exact"/>
        <w:rPr>
          <w:rFonts w:ascii="仿宋_GB2312" w:hAnsi="仿宋_GB2312" w:eastAsia="仿宋_GB2312" w:cs="仿宋_GB2312"/>
          <w:color w:val="auto"/>
          <w:sz w:val="32"/>
          <w:szCs w:val="32"/>
          <w:highlight w:val="none"/>
        </w:rPr>
      </w:pPr>
    </w:p>
    <w:p w14:paraId="3CF2F5DF">
      <w:pPr>
        <w:spacing w:line="500" w:lineRule="exact"/>
        <w:rPr>
          <w:rFonts w:ascii="仿宋_GB2312" w:hAnsi="仿宋_GB2312" w:eastAsia="仿宋_GB2312" w:cs="仿宋_GB2312"/>
          <w:color w:val="auto"/>
          <w:sz w:val="32"/>
          <w:szCs w:val="32"/>
          <w:highlight w:val="none"/>
        </w:rPr>
      </w:pPr>
    </w:p>
    <w:p w14:paraId="24FD7552">
      <w:pPr>
        <w:spacing w:line="500" w:lineRule="exact"/>
        <w:rPr>
          <w:rFonts w:ascii="仿宋_GB2312" w:hAnsi="仿宋_GB2312" w:eastAsia="仿宋_GB2312" w:cs="仿宋_GB2312"/>
          <w:color w:val="auto"/>
          <w:sz w:val="32"/>
          <w:szCs w:val="32"/>
          <w:highlight w:val="none"/>
        </w:rPr>
      </w:pPr>
    </w:p>
    <w:p w14:paraId="0A97D0AD">
      <w:pPr>
        <w:spacing w:line="500" w:lineRule="exact"/>
        <w:rPr>
          <w:rFonts w:ascii="仿宋_GB2312" w:hAnsi="仿宋_GB2312" w:eastAsia="仿宋_GB2312" w:cs="仿宋_GB2312"/>
          <w:color w:val="auto"/>
          <w:sz w:val="32"/>
          <w:szCs w:val="32"/>
          <w:highlight w:val="none"/>
        </w:rPr>
      </w:pPr>
    </w:p>
    <w:p w14:paraId="55F92688">
      <w:pPr>
        <w:spacing w:before="120" w:after="50"/>
        <w:ind w:left="143"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九、售后服务承诺</w:t>
      </w:r>
    </w:p>
    <w:p w14:paraId="038A17BE">
      <w:pPr>
        <w:spacing w:before="120" w:after="50"/>
        <w:ind w:left="143" w:firstLine="420"/>
        <w:rPr>
          <w:rFonts w:hAnsi="宋体"/>
          <w:color w:val="auto"/>
          <w:highlight w:val="none"/>
        </w:rPr>
      </w:pPr>
      <w:r>
        <w:rPr>
          <w:rFonts w:hint="eastAsia" w:hAnsi="宋体"/>
          <w:color w:val="auto"/>
          <w:highlight w:val="none"/>
        </w:rPr>
        <w:t>由竞标人按本项目竞争性谈判采购文件第二章“货物需求一览表”中商务条款部分的售后服务要求自行填写，其中要包含售后服务承诺书。</w:t>
      </w:r>
    </w:p>
    <w:p w14:paraId="288B02FB">
      <w:pPr>
        <w:tabs>
          <w:tab w:val="center" w:pos="4153"/>
          <w:tab w:val="right" w:pos="8306"/>
        </w:tabs>
        <w:jc w:val="left"/>
        <w:rPr>
          <w:color w:val="auto"/>
          <w:sz w:val="18"/>
          <w:szCs w:val="18"/>
          <w:highlight w:val="none"/>
        </w:rPr>
      </w:pPr>
    </w:p>
    <w:p w14:paraId="2346AD05">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1、售后服务承诺</w:t>
      </w:r>
    </w:p>
    <w:p w14:paraId="5054EAAB">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3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604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3E98BA32">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tcPr>
          <w:p w14:paraId="07A0DC61">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tcPr>
          <w:p w14:paraId="0DD90D93">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tcPr>
          <w:p w14:paraId="32DFA174">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tcPr>
          <w:p w14:paraId="3E1DF9F1">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tcPr>
          <w:p w14:paraId="661A5BD5">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6EF9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427C079">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177173BE">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5C064291">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243D7ED3">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2BAE0811">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1F825867">
            <w:pPr>
              <w:spacing w:line="360" w:lineRule="auto"/>
              <w:jc w:val="center"/>
              <w:rPr>
                <w:rFonts w:ascii="仿宋_GB2312" w:hAnsi="仿宋" w:eastAsia="仿宋_GB2312" w:cs="仿宋_GB2312"/>
                <w:color w:val="auto"/>
                <w:sz w:val="24"/>
                <w:highlight w:val="none"/>
              </w:rPr>
            </w:pPr>
          </w:p>
        </w:tc>
      </w:tr>
      <w:tr w14:paraId="250F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C00835E">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23B621DC">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7C37A856">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0FE12E2C">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696BE590">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749D6615">
            <w:pPr>
              <w:spacing w:line="360" w:lineRule="auto"/>
              <w:jc w:val="center"/>
              <w:rPr>
                <w:rFonts w:ascii="仿宋_GB2312" w:hAnsi="仿宋" w:eastAsia="仿宋_GB2312" w:cs="仿宋_GB2312"/>
                <w:color w:val="auto"/>
                <w:sz w:val="24"/>
                <w:highlight w:val="none"/>
              </w:rPr>
            </w:pPr>
          </w:p>
        </w:tc>
      </w:tr>
      <w:tr w14:paraId="3361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F8117BD">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40493BCD">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03269488">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13247342">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6B885399">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015321EE">
            <w:pPr>
              <w:spacing w:line="360" w:lineRule="auto"/>
              <w:jc w:val="center"/>
              <w:rPr>
                <w:rFonts w:ascii="仿宋_GB2312" w:hAnsi="仿宋" w:eastAsia="仿宋_GB2312" w:cs="仿宋_GB2312"/>
                <w:color w:val="auto"/>
                <w:sz w:val="24"/>
                <w:highlight w:val="none"/>
              </w:rPr>
            </w:pPr>
          </w:p>
        </w:tc>
      </w:tr>
    </w:tbl>
    <w:p w14:paraId="42D81DF5">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注：关于项目涉及的所有售后服务机构均在本表注明，包括供应商本单位和符合条件的第三方货物机构；</w:t>
      </w:r>
    </w:p>
    <w:p w14:paraId="41572A25">
      <w:pPr>
        <w:spacing w:line="360" w:lineRule="auto"/>
        <w:rPr>
          <w:rFonts w:ascii="仿宋_GB2312" w:hAnsi="仿宋" w:eastAsia="仿宋_GB2312" w:cs="仿宋_GB2312"/>
          <w:color w:val="auto"/>
          <w:sz w:val="24"/>
          <w:highlight w:val="none"/>
        </w:rPr>
      </w:pPr>
    </w:p>
    <w:p w14:paraId="562DEBF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34"/>
        <w:tblW w:w="4994" w:type="pct"/>
        <w:jc w:val="center"/>
        <w:tblLayout w:type="autofit"/>
        <w:tblCellMar>
          <w:top w:w="0" w:type="dxa"/>
          <w:left w:w="108" w:type="dxa"/>
          <w:bottom w:w="0" w:type="dxa"/>
          <w:right w:w="108" w:type="dxa"/>
        </w:tblCellMar>
      </w:tblPr>
      <w:tblGrid>
        <w:gridCol w:w="591"/>
        <w:gridCol w:w="967"/>
        <w:gridCol w:w="591"/>
        <w:gridCol w:w="591"/>
        <w:gridCol w:w="591"/>
        <w:gridCol w:w="591"/>
        <w:gridCol w:w="591"/>
        <w:gridCol w:w="591"/>
        <w:gridCol w:w="1531"/>
        <w:gridCol w:w="968"/>
        <w:gridCol w:w="1343"/>
      </w:tblGrid>
      <w:tr w14:paraId="568A2664">
        <w:tblPrEx>
          <w:tblCellMar>
            <w:top w:w="0" w:type="dxa"/>
            <w:left w:w="108" w:type="dxa"/>
            <w:bottom w:w="0" w:type="dxa"/>
            <w:right w:w="108" w:type="dxa"/>
          </w:tblCellMar>
        </w:tblPrEx>
        <w:trPr>
          <w:jc w:val="center"/>
        </w:trPr>
        <w:tc>
          <w:tcPr>
            <w:tcW w:w="322" w:type="pct"/>
            <w:tcBorders>
              <w:top w:val="single" w:color="auto" w:sz="6" w:space="0"/>
              <w:left w:val="single" w:color="auto" w:sz="6" w:space="0"/>
              <w:bottom w:val="single" w:color="auto" w:sz="6" w:space="0"/>
              <w:right w:val="single" w:color="auto" w:sz="4" w:space="0"/>
            </w:tcBorders>
            <w:noWrap/>
            <w:vAlign w:val="center"/>
          </w:tcPr>
          <w:p w14:paraId="3C7173A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642A657A">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vAlign w:val="center"/>
          </w:tcPr>
          <w:p w14:paraId="092CA271">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393" w:type="pct"/>
            <w:tcBorders>
              <w:top w:val="single" w:color="auto" w:sz="6" w:space="0"/>
              <w:left w:val="single" w:color="auto" w:sz="6" w:space="0"/>
              <w:bottom w:val="single" w:color="auto" w:sz="6" w:space="0"/>
              <w:right w:val="single" w:color="auto" w:sz="6" w:space="0"/>
            </w:tcBorders>
            <w:noWrap/>
            <w:vAlign w:val="center"/>
          </w:tcPr>
          <w:p w14:paraId="773EB3C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205" w:type="pct"/>
            <w:tcBorders>
              <w:top w:val="single" w:color="auto" w:sz="6" w:space="0"/>
              <w:left w:val="single" w:color="auto" w:sz="6" w:space="0"/>
              <w:bottom w:val="single" w:color="auto" w:sz="6" w:space="0"/>
              <w:right w:val="single" w:color="auto" w:sz="6" w:space="0"/>
            </w:tcBorders>
            <w:noWrap/>
            <w:vAlign w:val="center"/>
          </w:tcPr>
          <w:p w14:paraId="3732C7A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449" w:type="pct"/>
            <w:tcBorders>
              <w:top w:val="single" w:color="auto" w:sz="6" w:space="0"/>
              <w:left w:val="single" w:color="auto" w:sz="6" w:space="0"/>
              <w:bottom w:val="single" w:color="auto" w:sz="6" w:space="0"/>
              <w:right w:val="single" w:color="auto" w:sz="6" w:space="0"/>
            </w:tcBorders>
            <w:noWrap/>
            <w:vAlign w:val="center"/>
          </w:tcPr>
          <w:p w14:paraId="1A11092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539" w:type="pct"/>
            <w:tcBorders>
              <w:top w:val="single" w:color="auto" w:sz="6" w:space="0"/>
              <w:left w:val="single" w:color="auto" w:sz="6" w:space="0"/>
              <w:bottom w:val="single" w:color="auto" w:sz="6" w:space="0"/>
              <w:right w:val="single" w:color="auto" w:sz="6" w:space="0"/>
            </w:tcBorders>
            <w:noWrap/>
            <w:vAlign w:val="center"/>
          </w:tcPr>
          <w:p w14:paraId="29A1C403">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539" w:type="pct"/>
            <w:tcBorders>
              <w:top w:val="single" w:color="auto" w:sz="6" w:space="0"/>
              <w:left w:val="single" w:color="auto" w:sz="6" w:space="0"/>
              <w:bottom w:val="single" w:color="auto" w:sz="6" w:space="0"/>
              <w:right w:val="single" w:color="auto" w:sz="6" w:space="0"/>
            </w:tcBorders>
            <w:noWrap/>
            <w:vAlign w:val="center"/>
          </w:tcPr>
          <w:p w14:paraId="655A7357">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539" w:type="pct"/>
            <w:tcBorders>
              <w:top w:val="single" w:color="auto" w:sz="6" w:space="0"/>
              <w:left w:val="single" w:color="auto" w:sz="6" w:space="0"/>
              <w:bottom w:val="single" w:color="auto" w:sz="6" w:space="0"/>
              <w:right w:val="single" w:color="auto" w:sz="6" w:space="0"/>
            </w:tcBorders>
            <w:noWrap/>
            <w:vAlign w:val="center"/>
          </w:tcPr>
          <w:p w14:paraId="563AB7C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629" w:type="pct"/>
            <w:tcBorders>
              <w:top w:val="single" w:color="auto" w:sz="6" w:space="0"/>
              <w:left w:val="single" w:color="auto" w:sz="6" w:space="0"/>
              <w:bottom w:val="single" w:color="auto" w:sz="6" w:space="0"/>
              <w:right w:val="single" w:color="auto" w:sz="6" w:space="0"/>
            </w:tcBorders>
            <w:noWrap/>
            <w:vAlign w:val="center"/>
          </w:tcPr>
          <w:p w14:paraId="0B4460EB">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449" w:type="pct"/>
            <w:tcBorders>
              <w:top w:val="single" w:color="auto" w:sz="6" w:space="0"/>
              <w:left w:val="single" w:color="auto" w:sz="6" w:space="0"/>
              <w:bottom w:val="single" w:color="auto" w:sz="6" w:space="0"/>
              <w:right w:val="single" w:color="auto" w:sz="6" w:space="0"/>
            </w:tcBorders>
            <w:noWrap/>
            <w:vAlign w:val="center"/>
          </w:tcPr>
          <w:p w14:paraId="519C3465">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555" w:type="pct"/>
            <w:tcBorders>
              <w:top w:val="single" w:color="auto" w:sz="6" w:space="0"/>
              <w:left w:val="single" w:color="auto" w:sz="6" w:space="0"/>
              <w:bottom w:val="single" w:color="auto" w:sz="6" w:space="0"/>
              <w:right w:val="single" w:color="auto" w:sz="6" w:space="0"/>
            </w:tcBorders>
            <w:noWrap/>
            <w:vAlign w:val="center"/>
          </w:tcPr>
          <w:p w14:paraId="6F3577D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45683A43">
        <w:tblPrEx>
          <w:tblCellMar>
            <w:top w:w="0" w:type="dxa"/>
            <w:left w:w="108" w:type="dxa"/>
            <w:bottom w:w="0" w:type="dxa"/>
            <w:right w:w="108" w:type="dxa"/>
          </w:tblCellMar>
        </w:tblPrEx>
        <w:trPr>
          <w:trHeight w:val="607"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5669C339">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7033B8B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393" w:type="pct"/>
            <w:tcBorders>
              <w:top w:val="single" w:color="auto" w:sz="6" w:space="0"/>
              <w:left w:val="single" w:color="auto" w:sz="6" w:space="0"/>
              <w:bottom w:val="single" w:color="auto" w:sz="6" w:space="0"/>
              <w:right w:val="single" w:color="auto" w:sz="6" w:space="0"/>
            </w:tcBorders>
            <w:noWrap/>
          </w:tcPr>
          <w:p w14:paraId="3F679A62">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5BB9CD5F">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B1E3360">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53F518EE">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27D13A25">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1093386">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10ED3028">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7C1F278">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37BDD0D9">
            <w:pPr>
              <w:spacing w:line="360" w:lineRule="auto"/>
              <w:rPr>
                <w:rFonts w:ascii="仿宋_GB2312" w:hAnsi="仿宋" w:eastAsia="仿宋_GB2312" w:cs="仿宋_GB2312"/>
                <w:color w:val="auto"/>
                <w:sz w:val="24"/>
                <w:highlight w:val="none"/>
              </w:rPr>
            </w:pPr>
          </w:p>
        </w:tc>
      </w:tr>
      <w:tr w14:paraId="6B9C784D">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18DDDA52">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688D3BA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393" w:type="pct"/>
            <w:tcBorders>
              <w:top w:val="single" w:color="auto" w:sz="6" w:space="0"/>
              <w:left w:val="single" w:color="auto" w:sz="6" w:space="0"/>
              <w:bottom w:val="single" w:color="auto" w:sz="6" w:space="0"/>
              <w:right w:val="single" w:color="auto" w:sz="6" w:space="0"/>
            </w:tcBorders>
            <w:noWrap/>
          </w:tcPr>
          <w:p w14:paraId="0D276FD4">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3F5CE55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4499D1CD">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40EDA7A2">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7F197BA">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23FC98FC">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65418825">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31E7797B">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15B72319">
            <w:pPr>
              <w:spacing w:line="360" w:lineRule="auto"/>
              <w:rPr>
                <w:rFonts w:ascii="仿宋_GB2312" w:hAnsi="仿宋" w:eastAsia="仿宋_GB2312" w:cs="仿宋_GB2312"/>
                <w:color w:val="auto"/>
                <w:sz w:val="24"/>
                <w:highlight w:val="none"/>
              </w:rPr>
            </w:pPr>
          </w:p>
        </w:tc>
      </w:tr>
      <w:tr w14:paraId="797EEDBA">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4CA0CEB7">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447EF4BC">
            <w:pPr>
              <w:spacing w:line="360" w:lineRule="auto"/>
              <w:jc w:val="center"/>
              <w:rPr>
                <w:rFonts w:ascii="仿宋_GB2312" w:hAnsi="仿宋" w:eastAsia="仿宋_GB2312" w:cs="仿宋_GB2312"/>
                <w:color w:val="auto"/>
                <w:sz w:val="24"/>
                <w:highlight w:val="none"/>
              </w:rPr>
            </w:pPr>
          </w:p>
        </w:tc>
        <w:tc>
          <w:tcPr>
            <w:tcW w:w="393" w:type="pct"/>
            <w:tcBorders>
              <w:top w:val="single" w:color="auto" w:sz="6" w:space="0"/>
              <w:left w:val="single" w:color="auto" w:sz="6" w:space="0"/>
              <w:bottom w:val="single" w:color="auto" w:sz="6" w:space="0"/>
              <w:right w:val="single" w:color="auto" w:sz="6" w:space="0"/>
            </w:tcBorders>
            <w:noWrap/>
          </w:tcPr>
          <w:p w14:paraId="1C24BE66">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0585ED7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487A313">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7E292088">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DAFC797">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4A2EE7FC">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1EC20961">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0E658B5A">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465A4259">
            <w:pPr>
              <w:spacing w:line="360" w:lineRule="auto"/>
              <w:rPr>
                <w:rFonts w:ascii="仿宋_GB2312" w:hAnsi="仿宋" w:eastAsia="仿宋_GB2312" w:cs="仿宋_GB2312"/>
                <w:color w:val="auto"/>
                <w:sz w:val="24"/>
                <w:highlight w:val="none"/>
              </w:rPr>
            </w:pPr>
          </w:p>
        </w:tc>
      </w:tr>
      <w:tr w14:paraId="32D69A61">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1433B91D">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1D826D7E">
            <w:pPr>
              <w:spacing w:line="360" w:lineRule="auto"/>
              <w:jc w:val="center"/>
              <w:rPr>
                <w:rFonts w:ascii="仿宋_GB2312" w:hAnsi="仿宋" w:eastAsia="仿宋_GB2312" w:cs="仿宋_GB2312"/>
                <w:color w:val="auto"/>
                <w:sz w:val="24"/>
                <w:highlight w:val="none"/>
              </w:rPr>
            </w:pPr>
          </w:p>
        </w:tc>
        <w:tc>
          <w:tcPr>
            <w:tcW w:w="393" w:type="pct"/>
            <w:tcBorders>
              <w:top w:val="single" w:color="auto" w:sz="6" w:space="0"/>
              <w:left w:val="single" w:color="auto" w:sz="6" w:space="0"/>
              <w:bottom w:val="single" w:color="auto" w:sz="6" w:space="0"/>
              <w:right w:val="single" w:color="auto" w:sz="6" w:space="0"/>
            </w:tcBorders>
            <w:noWrap/>
          </w:tcPr>
          <w:p w14:paraId="3C3089DC">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18221058">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4C64034F">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22CB355">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11572697">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502D68C3">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4B0CD44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24F6CD7B">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63D97F42">
            <w:pPr>
              <w:spacing w:line="360" w:lineRule="auto"/>
              <w:rPr>
                <w:rFonts w:ascii="仿宋_GB2312" w:hAnsi="仿宋" w:eastAsia="仿宋_GB2312" w:cs="仿宋_GB2312"/>
                <w:color w:val="auto"/>
                <w:sz w:val="24"/>
                <w:highlight w:val="none"/>
              </w:rPr>
            </w:pPr>
          </w:p>
        </w:tc>
      </w:tr>
    </w:tbl>
    <w:p w14:paraId="7D498303">
      <w:pPr>
        <w:spacing w:line="440" w:lineRule="exact"/>
        <w:ind w:firstLine="396"/>
        <w:rPr>
          <w:rFonts w:ascii="宋体" w:hAnsi="宋体"/>
          <w:color w:val="auto"/>
          <w:sz w:val="20"/>
          <w:szCs w:val="21"/>
          <w:highlight w:val="none"/>
        </w:rPr>
      </w:pPr>
    </w:p>
    <w:p w14:paraId="3D98EAB6">
      <w:pPr>
        <w:spacing w:line="500" w:lineRule="exact"/>
        <w:rPr>
          <w:rFonts w:ascii="仿宋_GB2312" w:hAnsi="仿宋_GB2312" w:eastAsia="仿宋_GB2312" w:cs="仿宋_GB2312"/>
          <w:color w:val="auto"/>
          <w:sz w:val="32"/>
          <w:szCs w:val="32"/>
          <w:highlight w:val="none"/>
        </w:rPr>
      </w:pPr>
    </w:p>
    <w:p w14:paraId="1D799DDD">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53EC49C">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6CDBAD4F">
      <w:pPr>
        <w:spacing w:line="360" w:lineRule="auto"/>
        <w:ind w:firstLine="602"/>
        <w:rPr>
          <w:rFonts w:ascii="仿宋" w:hAnsi="仿宋" w:eastAsia="仿宋" w:cs="仿宋_GB2312"/>
          <w:b/>
          <w:color w:val="auto"/>
          <w:sz w:val="30"/>
          <w:szCs w:val="30"/>
          <w:highlight w:val="none"/>
        </w:rPr>
      </w:pPr>
    </w:p>
    <w:p w14:paraId="62C75D0F">
      <w:pPr>
        <w:spacing w:line="360" w:lineRule="auto"/>
        <w:ind w:firstLine="602"/>
        <w:rPr>
          <w:rFonts w:ascii="仿宋" w:hAnsi="仿宋" w:eastAsia="仿宋" w:cs="仿宋_GB2312"/>
          <w:b/>
          <w:color w:val="auto"/>
          <w:sz w:val="30"/>
          <w:szCs w:val="30"/>
          <w:highlight w:val="none"/>
        </w:rPr>
      </w:pPr>
    </w:p>
    <w:p w14:paraId="59D0236C">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十、项目实施人员一览表（如有要求）</w:t>
      </w:r>
    </w:p>
    <w:p w14:paraId="12CF4482">
      <w:pPr>
        <w:spacing w:line="360" w:lineRule="auto"/>
        <w:jc w:val="center"/>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（以下格式仅供参考，供应商可根据采购需求及采购文件要求自行编制）</w:t>
      </w:r>
    </w:p>
    <w:p w14:paraId="5135452C">
      <w:pPr>
        <w:ind w:firstLine="480"/>
        <w:rPr>
          <w:rFonts w:ascii="宋体" w:hAnsi="Courier New"/>
          <w:color w:val="auto"/>
          <w:sz w:val="24"/>
          <w:highlight w:val="none"/>
        </w:rPr>
      </w:pPr>
      <w:r>
        <w:rPr>
          <w:rFonts w:hint="eastAsia" w:ascii="宋体" w:hAnsi="Courier New"/>
          <w:color w:val="auto"/>
          <w:sz w:val="24"/>
          <w:highlight w:val="none"/>
        </w:rPr>
        <w:t>响应分标：无。</w:t>
      </w:r>
    </w:p>
    <w:p w14:paraId="0EBD7C5E">
      <w:pPr>
        <w:keepNext/>
        <w:spacing w:line="360" w:lineRule="auto"/>
        <w:ind w:firstLine="477"/>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34"/>
        <w:tblW w:w="0" w:type="auto"/>
        <w:tblInd w:w="8" w:type="dxa"/>
        <w:tblLayout w:type="fixed"/>
        <w:tblCellMar>
          <w:top w:w="0" w:type="dxa"/>
          <w:left w:w="108" w:type="dxa"/>
          <w:bottom w:w="0" w:type="dxa"/>
          <w:right w:w="108" w:type="dxa"/>
        </w:tblCellMar>
      </w:tblPr>
      <w:tblGrid>
        <w:gridCol w:w="2061"/>
        <w:gridCol w:w="1287"/>
        <w:gridCol w:w="1260"/>
        <w:gridCol w:w="4147"/>
      </w:tblGrid>
      <w:tr w14:paraId="26A82C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7E92C70">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2C611AE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20081B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0260176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响应截止时间前三年业绩及承担的主要工作情况，曾担任项目经理的项目应列明细</w:t>
            </w:r>
          </w:p>
        </w:tc>
      </w:tr>
      <w:tr w14:paraId="6B6925E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239B588">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noWrap/>
            <w:vAlign w:val="center"/>
          </w:tcPr>
          <w:p w14:paraId="69794F70">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62EA709A">
            <w:pPr>
              <w:spacing w:line="360" w:lineRule="auto"/>
              <w:jc w:val="center"/>
              <w:rPr>
                <w:rFonts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38D1DEFF">
            <w:pPr>
              <w:spacing w:line="360" w:lineRule="auto"/>
              <w:jc w:val="center"/>
              <w:rPr>
                <w:rFonts w:ascii="仿宋_GB2312" w:hAnsi="仿宋" w:eastAsia="仿宋_GB2312" w:cs="仿宋_GB2312"/>
                <w:color w:val="auto"/>
                <w:sz w:val="24"/>
                <w:highlight w:val="none"/>
              </w:rPr>
            </w:pPr>
          </w:p>
        </w:tc>
      </w:tr>
      <w:tr w14:paraId="1E981F3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412C5C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noWrap/>
            <w:vAlign w:val="center"/>
          </w:tcPr>
          <w:p w14:paraId="74831A67">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95B47FE">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1F8E84">
            <w:pPr>
              <w:widowControl/>
              <w:jc w:val="left"/>
              <w:rPr>
                <w:rFonts w:ascii="仿宋_GB2312" w:hAnsi="仿宋" w:eastAsia="仿宋_GB2312" w:cs="仿宋_GB2312"/>
                <w:color w:val="auto"/>
                <w:sz w:val="24"/>
                <w:highlight w:val="none"/>
              </w:rPr>
            </w:pPr>
          </w:p>
        </w:tc>
      </w:tr>
      <w:tr w14:paraId="7141DBB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EE04AD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7F440B19">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6C674F0">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511FE5">
            <w:pPr>
              <w:widowControl/>
              <w:jc w:val="left"/>
              <w:rPr>
                <w:rFonts w:ascii="仿宋_GB2312" w:hAnsi="仿宋" w:eastAsia="仿宋_GB2312" w:cs="仿宋_GB2312"/>
                <w:color w:val="auto"/>
                <w:sz w:val="24"/>
                <w:highlight w:val="none"/>
              </w:rPr>
            </w:pPr>
          </w:p>
        </w:tc>
      </w:tr>
      <w:tr w14:paraId="0EE2EDB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004F9D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3023EF53">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A15A54E">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F11C62">
            <w:pPr>
              <w:widowControl/>
              <w:jc w:val="left"/>
              <w:rPr>
                <w:rFonts w:ascii="仿宋_GB2312" w:hAnsi="仿宋" w:eastAsia="仿宋_GB2312" w:cs="仿宋_GB2312"/>
                <w:color w:val="auto"/>
                <w:sz w:val="24"/>
                <w:highlight w:val="none"/>
              </w:rPr>
            </w:pPr>
          </w:p>
        </w:tc>
      </w:tr>
      <w:tr w14:paraId="637E1BD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695C1E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75A2016A">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0301856">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1EA31B6">
            <w:pPr>
              <w:widowControl/>
              <w:jc w:val="left"/>
              <w:rPr>
                <w:rFonts w:ascii="仿宋_GB2312" w:hAnsi="仿宋" w:eastAsia="仿宋_GB2312" w:cs="仿宋_GB2312"/>
                <w:color w:val="auto"/>
                <w:sz w:val="24"/>
                <w:highlight w:val="none"/>
              </w:rPr>
            </w:pPr>
          </w:p>
        </w:tc>
      </w:tr>
      <w:tr w14:paraId="3F838562">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964371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3EDF37AB">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3FD8C28">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6864B9E">
            <w:pPr>
              <w:widowControl/>
              <w:jc w:val="left"/>
              <w:rPr>
                <w:rFonts w:ascii="仿宋_GB2312" w:hAnsi="仿宋" w:eastAsia="仿宋_GB2312" w:cs="仿宋_GB2312"/>
                <w:color w:val="auto"/>
                <w:sz w:val="24"/>
                <w:highlight w:val="none"/>
              </w:rPr>
            </w:pPr>
          </w:p>
        </w:tc>
      </w:tr>
      <w:tr w14:paraId="600D56C5">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DB3851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7884BE55">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9EFAD39">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CCF6137">
            <w:pPr>
              <w:widowControl/>
              <w:jc w:val="left"/>
              <w:rPr>
                <w:rFonts w:ascii="仿宋_GB2312" w:hAnsi="仿宋" w:eastAsia="仿宋_GB2312" w:cs="仿宋_GB2312"/>
                <w:color w:val="auto"/>
                <w:sz w:val="24"/>
                <w:highlight w:val="none"/>
              </w:rPr>
            </w:pPr>
          </w:p>
        </w:tc>
      </w:tr>
      <w:tr w14:paraId="77378D4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FBD1131">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2B23C78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81D1C56">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4D69FE4">
            <w:pPr>
              <w:widowControl/>
              <w:jc w:val="left"/>
              <w:rPr>
                <w:rFonts w:ascii="仿宋_GB2312" w:hAnsi="仿宋" w:eastAsia="仿宋_GB2312" w:cs="仿宋_GB2312"/>
                <w:color w:val="auto"/>
                <w:sz w:val="24"/>
                <w:highlight w:val="none"/>
              </w:rPr>
            </w:pPr>
          </w:p>
        </w:tc>
      </w:tr>
      <w:tr w14:paraId="0F49FF2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1A6AB5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noWrap/>
            <w:vAlign w:val="center"/>
          </w:tcPr>
          <w:p w14:paraId="61042ED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3E77571D">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3F0A11">
            <w:pPr>
              <w:widowControl/>
              <w:jc w:val="left"/>
              <w:rPr>
                <w:rFonts w:ascii="仿宋_GB2312" w:hAnsi="仿宋" w:eastAsia="仿宋_GB2312" w:cs="仿宋_GB2312"/>
                <w:color w:val="auto"/>
                <w:sz w:val="24"/>
                <w:highlight w:val="none"/>
              </w:rPr>
            </w:pPr>
          </w:p>
        </w:tc>
      </w:tr>
    </w:tbl>
    <w:p w14:paraId="76C6ED12">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注：随表提交相应的证书复印件并注明所在响应技术文件页码。</w:t>
      </w:r>
    </w:p>
    <w:p w14:paraId="5E3698EA">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34"/>
        <w:tblW w:w="0" w:type="auto"/>
        <w:tblInd w:w="0"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90701C3">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77E8CD2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17B403F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4D610BD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5D82D4A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256DCC2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42FE3CE7">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C76F8D6">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7F2416A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A4B105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384A052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19E64FFB">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69D56575">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0DCE763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71CF4EA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47753628">
            <w:pPr>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6F427200">
            <w:pPr>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74FE898A">
            <w:pPr>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7E4DE641">
            <w:pPr>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11F28E0C">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BE1B66F">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0C5F81B">
            <w:pPr>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08A0356">
            <w:pPr>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5ACE4D0">
            <w:pPr>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3C0EC355">
            <w:pPr>
              <w:spacing w:line="360" w:lineRule="auto"/>
              <w:rPr>
                <w:rFonts w:ascii="仿宋_GB2312" w:hAnsi="仿宋" w:eastAsia="仿宋_GB2312" w:cs="仿宋_GB2312"/>
                <w:color w:val="auto"/>
                <w:sz w:val="24"/>
                <w:highlight w:val="none"/>
              </w:rPr>
            </w:pPr>
          </w:p>
        </w:tc>
      </w:tr>
      <w:tr w14:paraId="4379DF3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174CB269">
            <w:pPr>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3B7EE172">
            <w:pPr>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65C9B21C">
            <w:pPr>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7623518A">
            <w:pPr>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6530AECD">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C8BC063">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69D58BC">
            <w:pPr>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23B56142">
            <w:pPr>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D4C9C6F">
            <w:pPr>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4DD54FC0">
            <w:pPr>
              <w:spacing w:line="360" w:lineRule="auto"/>
              <w:rPr>
                <w:rFonts w:ascii="仿宋_GB2312" w:hAnsi="仿宋" w:eastAsia="仿宋_GB2312" w:cs="仿宋_GB2312"/>
                <w:color w:val="auto"/>
                <w:sz w:val="24"/>
                <w:highlight w:val="none"/>
              </w:rPr>
            </w:pPr>
          </w:p>
        </w:tc>
      </w:tr>
    </w:tbl>
    <w:p w14:paraId="029E524E">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注：供应商可按上述的格式自行编制，须随表提交相应的证书复印件并注明所在响应技术文件页码（如有）。</w:t>
      </w:r>
    </w:p>
    <w:p w14:paraId="61AB8525">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附表C:本项目的项目经理和小组人员。</w:t>
      </w:r>
    </w:p>
    <w:p w14:paraId="3A28132D">
      <w:pPr>
        <w:spacing w:line="360" w:lineRule="auto"/>
        <w:ind w:firstLine="602"/>
        <w:rPr>
          <w:rFonts w:ascii="仿宋" w:hAnsi="仿宋" w:eastAsia="仿宋" w:cs="仿宋_GB2312"/>
          <w:b/>
          <w:color w:val="auto"/>
          <w:sz w:val="30"/>
          <w:szCs w:val="30"/>
          <w:highlight w:val="none"/>
        </w:rPr>
      </w:pPr>
    </w:p>
    <w:p w14:paraId="7E72A9BB">
      <w:pPr>
        <w:spacing w:line="360" w:lineRule="auto"/>
        <w:ind w:firstLine="6505"/>
        <w:rPr>
          <w:rFonts w:ascii="仿宋_GB2312" w:hAnsi="仿宋" w:eastAsia="仿宋_GB2312" w:cs="仿宋_GB2312"/>
          <w:b/>
          <w:bCs/>
          <w:color w:val="auto"/>
          <w:sz w:val="24"/>
          <w:highlight w:val="none"/>
        </w:rPr>
      </w:pPr>
    </w:p>
    <w:p w14:paraId="4A10F016">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50C7979">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22A02726">
      <w:pPr>
        <w:spacing w:line="500" w:lineRule="exact"/>
        <w:rPr>
          <w:rFonts w:ascii="仿宋_GB2312" w:hAnsi="仿宋_GB2312" w:eastAsia="仿宋_GB2312" w:cs="仿宋_GB2312"/>
          <w:color w:val="auto"/>
          <w:sz w:val="32"/>
          <w:szCs w:val="32"/>
          <w:highlight w:val="none"/>
        </w:rPr>
      </w:pPr>
    </w:p>
    <w:p w14:paraId="2B4DCD51">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十一、货物需求、商务条款要求提供的其他材料</w:t>
      </w:r>
    </w:p>
    <w:p w14:paraId="44B6A01D">
      <w:pPr>
        <w:spacing w:line="360" w:lineRule="auto"/>
        <w:ind w:left="4335" w:hanging="240"/>
        <w:rPr>
          <w:rFonts w:ascii="仿宋_GB2312" w:hAnsi="仿宋" w:eastAsia="仿宋_GB2312" w:cs="仿宋_GB2312"/>
          <w:color w:val="auto"/>
          <w:sz w:val="24"/>
          <w:highlight w:val="none"/>
        </w:rPr>
      </w:pPr>
    </w:p>
    <w:p w14:paraId="0889C90F">
      <w:pPr>
        <w:spacing w:line="360" w:lineRule="auto"/>
        <w:ind w:left="4335" w:hanging="240"/>
        <w:rPr>
          <w:rFonts w:ascii="仿宋_GB2312" w:hAnsi="仿宋" w:eastAsia="仿宋_GB2312" w:cs="仿宋_GB2312"/>
          <w:color w:val="auto"/>
          <w:sz w:val="24"/>
          <w:highlight w:val="none"/>
        </w:rPr>
      </w:pPr>
    </w:p>
    <w:p w14:paraId="68DE69D9">
      <w:pPr>
        <w:spacing w:line="360" w:lineRule="auto"/>
        <w:ind w:left="4335" w:hanging="240"/>
        <w:rPr>
          <w:rFonts w:ascii="仿宋_GB2312" w:hAnsi="仿宋" w:eastAsia="仿宋_GB2312" w:cs="仿宋_GB2312"/>
          <w:color w:val="auto"/>
          <w:sz w:val="24"/>
          <w:highlight w:val="none"/>
        </w:rPr>
      </w:pPr>
    </w:p>
    <w:p w14:paraId="33C2512F">
      <w:pPr>
        <w:spacing w:line="360" w:lineRule="auto"/>
        <w:ind w:left="4335" w:hanging="240"/>
        <w:rPr>
          <w:rFonts w:ascii="仿宋_GB2312" w:hAnsi="仿宋" w:eastAsia="仿宋_GB2312" w:cs="仿宋_GB2312"/>
          <w:color w:val="auto"/>
          <w:sz w:val="24"/>
          <w:highlight w:val="none"/>
        </w:rPr>
      </w:pPr>
    </w:p>
    <w:p w14:paraId="0C2AB35C">
      <w:pPr>
        <w:spacing w:line="360" w:lineRule="auto"/>
        <w:ind w:left="4335" w:hanging="240"/>
        <w:rPr>
          <w:rFonts w:ascii="仿宋_GB2312" w:hAnsi="仿宋" w:eastAsia="仿宋_GB2312" w:cs="仿宋_GB2312"/>
          <w:color w:val="auto"/>
          <w:sz w:val="24"/>
          <w:highlight w:val="none"/>
        </w:rPr>
      </w:pPr>
    </w:p>
    <w:p w14:paraId="2399F41E">
      <w:pPr>
        <w:spacing w:line="360" w:lineRule="auto"/>
        <w:ind w:left="4335" w:hanging="240"/>
        <w:rPr>
          <w:rFonts w:ascii="仿宋_GB2312" w:hAnsi="仿宋" w:eastAsia="仿宋_GB2312" w:cs="仿宋_GB2312"/>
          <w:color w:val="auto"/>
          <w:sz w:val="24"/>
          <w:highlight w:val="none"/>
        </w:rPr>
      </w:pPr>
    </w:p>
    <w:p w14:paraId="30EAC668">
      <w:pPr>
        <w:spacing w:line="360" w:lineRule="auto"/>
        <w:ind w:left="4335" w:hanging="240"/>
        <w:rPr>
          <w:rFonts w:ascii="仿宋_GB2312" w:hAnsi="仿宋" w:eastAsia="仿宋_GB2312" w:cs="仿宋_GB2312"/>
          <w:color w:val="auto"/>
          <w:sz w:val="24"/>
          <w:highlight w:val="none"/>
        </w:rPr>
      </w:pPr>
    </w:p>
    <w:p w14:paraId="62EFB1CC">
      <w:pPr>
        <w:spacing w:line="360" w:lineRule="auto"/>
        <w:ind w:left="4335" w:hanging="240"/>
        <w:rPr>
          <w:rFonts w:ascii="仿宋_GB2312" w:hAnsi="仿宋" w:eastAsia="仿宋_GB2312" w:cs="仿宋_GB2312"/>
          <w:color w:val="auto"/>
          <w:sz w:val="24"/>
          <w:highlight w:val="none"/>
        </w:rPr>
      </w:pPr>
    </w:p>
    <w:p w14:paraId="56F1A920">
      <w:pPr>
        <w:spacing w:line="360" w:lineRule="auto"/>
        <w:ind w:left="4335" w:hanging="240"/>
        <w:rPr>
          <w:rFonts w:ascii="仿宋_GB2312" w:hAnsi="仿宋" w:eastAsia="仿宋_GB2312" w:cs="仿宋_GB2312"/>
          <w:color w:val="auto"/>
          <w:sz w:val="24"/>
          <w:highlight w:val="none"/>
        </w:rPr>
      </w:pPr>
    </w:p>
    <w:p w14:paraId="5A688E32">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499C62F0">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4EB0B811">
      <w:pPr>
        <w:spacing w:line="360" w:lineRule="auto"/>
        <w:ind w:firstLine="602"/>
        <w:rPr>
          <w:rFonts w:ascii="仿宋" w:hAnsi="仿宋" w:eastAsia="仿宋" w:cs="仿宋_GB2312"/>
          <w:b/>
          <w:color w:val="auto"/>
          <w:sz w:val="30"/>
          <w:szCs w:val="30"/>
          <w:highlight w:val="none"/>
        </w:rPr>
      </w:pPr>
    </w:p>
    <w:p w14:paraId="7236BDC5">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3E210EDD">
      <w:pPr>
        <w:spacing w:line="300" w:lineRule="auto"/>
        <w:rPr>
          <w:rFonts w:ascii="宋体" w:hAnsi="宋体"/>
          <w:color w:val="auto"/>
          <w:szCs w:val="21"/>
          <w:highlight w:val="none"/>
          <w:u w:val="single"/>
        </w:rPr>
      </w:pPr>
    </w:p>
    <w:p w14:paraId="72DE7D78">
      <w:pPr>
        <w:keepNext/>
        <w:keepLines/>
        <w:spacing w:before="260" w:after="260" w:line="415" w:lineRule="auto"/>
        <w:jc w:val="center"/>
        <w:outlineLvl w:val="1"/>
        <w:rPr>
          <w:rFonts w:ascii="宋体" w:hAnsi="宋体" w:cs="宋体"/>
          <w:b/>
          <w:bCs/>
          <w:color w:val="auto"/>
          <w:sz w:val="32"/>
          <w:szCs w:val="32"/>
          <w:highlight w:val="none"/>
        </w:rPr>
      </w:pPr>
      <w:bookmarkStart w:id="85" w:name="_Toc173510408"/>
      <w:r>
        <w:rPr>
          <w:rFonts w:hint="eastAsia" w:ascii="宋体" w:hAnsi="宋体" w:cs="宋体"/>
          <w:b/>
          <w:bCs/>
          <w:color w:val="auto"/>
          <w:sz w:val="32"/>
          <w:szCs w:val="32"/>
          <w:highlight w:val="none"/>
        </w:rPr>
        <w:t>第四节报价文件格式</w:t>
      </w:r>
      <w:bookmarkEnd w:id="85"/>
    </w:p>
    <w:p w14:paraId="7F866D26">
      <w:pPr>
        <w:spacing w:before="165" w:after="50"/>
        <w:rPr>
          <w:rFonts w:ascii="宋体" w:hAnsi="宋体"/>
          <w:bCs/>
          <w:color w:val="auto"/>
          <w:sz w:val="32"/>
          <w:szCs w:val="20"/>
          <w:highlight w:val="none"/>
        </w:rPr>
      </w:pPr>
      <w:r>
        <w:rPr>
          <w:rFonts w:hint="eastAsia" w:ascii="宋体" w:hAnsi="宋体"/>
          <w:bCs/>
          <w:color w:val="auto"/>
          <w:highlight w:val="none"/>
        </w:rPr>
        <w:t>全流程电子文件</w:t>
      </w:r>
    </w:p>
    <w:p w14:paraId="69C4DFB5">
      <w:pPr>
        <w:spacing w:before="165" w:after="50"/>
        <w:rPr>
          <w:rFonts w:ascii="宋体" w:hAnsi="宋体"/>
          <w:color w:val="auto"/>
          <w:sz w:val="24"/>
          <w:szCs w:val="20"/>
          <w:highlight w:val="none"/>
        </w:rPr>
      </w:pPr>
    </w:p>
    <w:p w14:paraId="3B95CB38">
      <w:pPr>
        <w:spacing w:before="165" w:after="50"/>
        <w:rPr>
          <w:rFonts w:ascii="宋体" w:hAnsi="宋体"/>
          <w:color w:val="auto"/>
          <w:sz w:val="24"/>
          <w:szCs w:val="20"/>
          <w:highlight w:val="none"/>
        </w:rPr>
      </w:pPr>
    </w:p>
    <w:p w14:paraId="63C195EE">
      <w:pPr>
        <w:spacing w:before="165" w:after="50"/>
        <w:rPr>
          <w:rFonts w:ascii="宋体" w:hAnsi="宋体"/>
          <w:color w:val="auto"/>
          <w:sz w:val="24"/>
          <w:szCs w:val="20"/>
          <w:highlight w:val="none"/>
        </w:rPr>
      </w:pPr>
    </w:p>
    <w:p w14:paraId="03253C64">
      <w:pPr>
        <w:spacing w:before="165"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报价文件（封面）</w:t>
      </w:r>
    </w:p>
    <w:p w14:paraId="21282FF6">
      <w:pPr>
        <w:spacing w:before="165" w:after="50"/>
        <w:rPr>
          <w:rFonts w:ascii="宋体" w:hAnsi="宋体"/>
          <w:bCs/>
          <w:color w:val="auto"/>
          <w:sz w:val="24"/>
          <w:szCs w:val="20"/>
          <w:highlight w:val="none"/>
        </w:rPr>
      </w:pPr>
    </w:p>
    <w:p w14:paraId="382B23F2">
      <w:pPr>
        <w:spacing w:before="165" w:after="50"/>
        <w:rPr>
          <w:rFonts w:ascii="宋体" w:hAnsi="宋体"/>
          <w:bCs/>
          <w:color w:val="auto"/>
          <w:sz w:val="24"/>
          <w:szCs w:val="20"/>
          <w:highlight w:val="none"/>
        </w:rPr>
      </w:pPr>
    </w:p>
    <w:p w14:paraId="07E51C73">
      <w:pPr>
        <w:spacing w:before="165" w:after="50"/>
        <w:rPr>
          <w:rFonts w:ascii="宋体" w:hAnsi="宋体"/>
          <w:bCs/>
          <w:color w:val="auto"/>
          <w:sz w:val="24"/>
          <w:szCs w:val="20"/>
          <w:highlight w:val="none"/>
        </w:rPr>
      </w:pPr>
    </w:p>
    <w:p w14:paraId="1DC288DA">
      <w:pPr>
        <w:spacing w:before="165" w:after="50"/>
        <w:rPr>
          <w:rFonts w:ascii="宋体" w:hAnsi="宋体"/>
          <w:bCs/>
          <w:color w:val="auto"/>
          <w:sz w:val="24"/>
          <w:szCs w:val="20"/>
          <w:highlight w:val="none"/>
        </w:rPr>
      </w:pPr>
    </w:p>
    <w:p w14:paraId="34BBDAFB">
      <w:pPr>
        <w:spacing w:before="165" w:after="50"/>
        <w:rPr>
          <w:rFonts w:ascii="宋体" w:hAnsi="宋体"/>
          <w:bCs/>
          <w:color w:val="auto"/>
          <w:sz w:val="24"/>
          <w:szCs w:val="20"/>
          <w:highlight w:val="none"/>
        </w:rPr>
      </w:pPr>
    </w:p>
    <w:p w14:paraId="2F838E68">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86" w:name="PO_3000001871_PM002_8"/>
      <w:r>
        <w:rPr>
          <w:rFonts w:hint="eastAsia" w:ascii="宋体" w:hAnsi="宋体" w:cs="仿宋_GB2312"/>
          <w:bCs/>
          <w:color w:val="auto"/>
          <w:sz w:val="32"/>
          <w:szCs w:val="32"/>
          <w:highlight w:val="none"/>
        </w:rPr>
        <w:t>[项目采购-项目名称_]</w:t>
      </w:r>
      <w:bookmarkEnd w:id="86"/>
    </w:p>
    <w:p w14:paraId="79ED9F93">
      <w:pPr>
        <w:spacing w:before="165" w:after="50"/>
        <w:ind w:firstLine="720"/>
        <w:rPr>
          <w:rFonts w:ascii="宋体" w:hAnsi="宋体" w:cs="仿宋_GB2312"/>
          <w:bCs/>
          <w:color w:val="auto"/>
          <w:sz w:val="32"/>
          <w:szCs w:val="32"/>
          <w:highlight w:val="none"/>
        </w:rPr>
      </w:pPr>
    </w:p>
    <w:p w14:paraId="258CAB3C">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87" w:name="PO_3000001871_PM001_6"/>
      <w:r>
        <w:rPr>
          <w:rFonts w:hint="eastAsia" w:ascii="宋体" w:hAnsi="宋体" w:cs="仿宋_GB2312"/>
          <w:bCs/>
          <w:color w:val="auto"/>
          <w:sz w:val="32"/>
          <w:szCs w:val="32"/>
          <w:highlight w:val="none"/>
        </w:rPr>
        <w:t>[项目采购-项目编号_]</w:t>
      </w:r>
      <w:bookmarkEnd w:id="87"/>
    </w:p>
    <w:p w14:paraId="75EBC3C3">
      <w:pPr>
        <w:spacing w:before="165" w:after="50"/>
        <w:ind w:firstLine="720"/>
        <w:rPr>
          <w:rFonts w:ascii="宋体" w:hAnsi="宋体" w:cs="仿宋_GB2312"/>
          <w:bCs/>
          <w:color w:val="auto"/>
          <w:sz w:val="32"/>
          <w:szCs w:val="32"/>
          <w:highlight w:val="none"/>
        </w:rPr>
      </w:pPr>
    </w:p>
    <w:p w14:paraId="28EC7F49">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14DB8C8">
      <w:pPr>
        <w:spacing w:before="165" w:after="50"/>
        <w:ind w:firstLine="720"/>
        <w:rPr>
          <w:rFonts w:ascii="宋体" w:hAnsi="宋体" w:cs="仿宋_GB2312"/>
          <w:bCs/>
          <w:color w:val="auto"/>
          <w:sz w:val="32"/>
          <w:szCs w:val="32"/>
          <w:highlight w:val="none"/>
        </w:rPr>
      </w:pPr>
    </w:p>
    <w:p w14:paraId="7979DE30">
      <w:pPr>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0777678">
      <w:pPr>
        <w:spacing w:before="50" w:after="50"/>
        <w:ind w:firstLine="720"/>
        <w:rPr>
          <w:rFonts w:ascii="宋体" w:hAnsi="宋体" w:cs="仿宋_GB2312"/>
          <w:bCs/>
          <w:color w:val="auto"/>
          <w:sz w:val="32"/>
          <w:szCs w:val="32"/>
          <w:highlight w:val="none"/>
        </w:rPr>
      </w:pPr>
    </w:p>
    <w:p w14:paraId="621643DF">
      <w:pPr>
        <w:spacing w:before="50" w:after="50"/>
        <w:ind w:firstLine="720"/>
        <w:rPr>
          <w:rFonts w:ascii="宋体" w:hAnsi="宋体" w:cs="仿宋_GB2312"/>
          <w:bCs/>
          <w:color w:val="auto"/>
          <w:sz w:val="32"/>
          <w:szCs w:val="32"/>
          <w:highlight w:val="none"/>
        </w:rPr>
      </w:pPr>
    </w:p>
    <w:p w14:paraId="30BF5059">
      <w:pPr>
        <w:spacing w:before="50" w:after="50"/>
        <w:ind w:firstLine="1280"/>
        <w:rPr>
          <w:rFonts w:ascii="宋体" w:hAnsi="宋体" w:cs="仿宋_GB2312"/>
          <w:bCs/>
          <w:color w:val="auto"/>
          <w:sz w:val="32"/>
          <w:szCs w:val="32"/>
          <w:highlight w:val="none"/>
        </w:rPr>
      </w:pPr>
    </w:p>
    <w:p w14:paraId="34144DB8">
      <w:pPr>
        <w:spacing w:before="165"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日</w:t>
      </w:r>
    </w:p>
    <w:p w14:paraId="6FF0664B">
      <w:pPr>
        <w:spacing w:before="165" w:after="50" w:line="400" w:lineRule="exact"/>
        <w:jc w:val="center"/>
        <w:rPr>
          <w:rFonts w:ascii="宋体" w:hAnsi="宋体"/>
          <w:b/>
          <w:bCs/>
          <w:color w:val="auto"/>
          <w:sz w:val="32"/>
          <w:szCs w:val="32"/>
          <w:highlight w:val="none"/>
        </w:rPr>
      </w:pPr>
      <w:r>
        <w:rPr>
          <w:rFonts w:hint="eastAsia" w:ascii="宋体" w:hAnsi="宋体"/>
          <w:color w:val="auto"/>
          <w:sz w:val="24"/>
          <w:highlight w:val="none"/>
        </w:rPr>
        <w:br w:type="page" w:clear="all"/>
      </w:r>
      <w:r>
        <w:rPr>
          <w:rFonts w:hint="eastAsia" w:ascii="宋体" w:hAnsi="宋体"/>
          <w:b/>
          <w:bCs/>
          <w:color w:val="auto"/>
          <w:sz w:val="32"/>
          <w:szCs w:val="32"/>
          <w:highlight w:val="none"/>
        </w:rPr>
        <w:t>报价文件目录</w:t>
      </w:r>
    </w:p>
    <w:p w14:paraId="102964AD">
      <w:pPr>
        <w:rPr>
          <w:rFonts w:ascii="宋体" w:hAnsi="宋体" w:cs="宋体"/>
          <w:color w:val="auto"/>
          <w:highlight w:val="none"/>
        </w:rPr>
      </w:pPr>
    </w:p>
    <w:p w14:paraId="6BB33510">
      <w:pP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一、响应函………………………………………………………（页码）</w:t>
      </w:r>
    </w:p>
    <w:p w14:paraId="7BF3A957">
      <w:pP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二、响应报价表…………………………………………………（页码）</w:t>
      </w:r>
    </w:p>
    <w:p w14:paraId="0087773C">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三、中小企业声明函……………………………………………（页码）</w:t>
      </w:r>
    </w:p>
    <w:p w14:paraId="4EB15AA3">
      <w:pPr>
        <w:spacing w:before="165" w:after="50" w:line="360" w:lineRule="auto"/>
        <w:ind w:left="142" w:firstLine="640"/>
        <w:jc w:val="left"/>
        <w:rPr>
          <w:rFonts w:ascii="仿宋_GB2312" w:hAnsi="仿宋_GB2312" w:eastAsia="仿宋_GB2312" w:cs="仿宋_GB2312"/>
          <w:color w:val="auto"/>
          <w:sz w:val="32"/>
          <w:szCs w:val="32"/>
          <w:highlight w:val="none"/>
        </w:rPr>
      </w:pPr>
    </w:p>
    <w:p w14:paraId="439C62E6">
      <w:pPr>
        <w:spacing w:line="500" w:lineRule="exact"/>
        <w:ind w:firstLine="480"/>
        <w:rPr>
          <w:rFonts w:ascii="宋体" w:hAnsi="宋体" w:cs="仿宋_GB2312"/>
          <w:color w:val="auto"/>
          <w:sz w:val="24"/>
          <w:szCs w:val="21"/>
          <w:highlight w:val="none"/>
        </w:rPr>
      </w:pPr>
      <w:r>
        <w:rPr>
          <w:rFonts w:hint="eastAsia" w:ascii="宋体" w:hAnsi="宋体" w:cs="仿宋_GB2312"/>
          <w:color w:val="auto"/>
          <w:sz w:val="24"/>
          <w:szCs w:val="21"/>
          <w:highlight w:val="none"/>
        </w:rPr>
        <w:br w:type="page" w:clear="all"/>
      </w:r>
      <w:r>
        <w:rPr>
          <w:rFonts w:hint="eastAsia" w:ascii="仿宋" w:hAnsi="仿宋" w:eastAsia="仿宋" w:cs="仿宋_GB2312"/>
          <w:b/>
          <w:color w:val="auto"/>
          <w:sz w:val="30"/>
          <w:szCs w:val="30"/>
          <w:highlight w:val="none"/>
        </w:rPr>
        <w:t>一、响应函</w:t>
      </w:r>
    </w:p>
    <w:p w14:paraId="7319FB78">
      <w:pPr>
        <w:spacing w:line="500" w:lineRule="exact"/>
        <w:ind w:firstLine="602"/>
        <w:jc w:val="center"/>
        <w:rPr>
          <w:b/>
          <w:bCs/>
          <w:color w:val="auto"/>
          <w:sz w:val="36"/>
          <w:szCs w:val="30"/>
          <w:highlight w:val="none"/>
        </w:rPr>
      </w:pPr>
      <w:r>
        <w:rPr>
          <w:rFonts w:hint="eastAsia"/>
          <w:b/>
          <w:bCs/>
          <w:color w:val="auto"/>
          <w:sz w:val="36"/>
          <w:szCs w:val="30"/>
          <w:highlight w:val="none"/>
        </w:rPr>
        <w:t>响应函</w:t>
      </w:r>
    </w:p>
    <w:p w14:paraId="52E0C37C">
      <w:pPr>
        <w:spacing w:line="360" w:lineRule="auto"/>
        <w:rPr>
          <w:color w:val="auto"/>
          <w:sz w:val="22"/>
          <w:szCs w:val="21"/>
          <w:highlight w:val="none"/>
        </w:rPr>
      </w:pPr>
      <w:r>
        <w:rPr>
          <w:rFonts w:hint="eastAsia"/>
          <w:color w:val="auto"/>
          <w:sz w:val="22"/>
          <w:szCs w:val="21"/>
          <w:highlight w:val="none"/>
        </w:rPr>
        <w:t>致：</w:t>
      </w:r>
      <w:bookmarkStart w:id="88" w:name="PO_3000001871_PM031_6"/>
      <w:r>
        <w:rPr>
          <w:color w:val="auto"/>
          <w:sz w:val="22"/>
          <w:szCs w:val="21"/>
          <w:highlight w:val="none"/>
          <w:u w:val="single"/>
        </w:rPr>
        <w:t>[</w:t>
      </w:r>
      <w:r>
        <w:rPr>
          <w:rFonts w:hint="eastAsia"/>
          <w:color w:val="auto"/>
          <w:sz w:val="22"/>
          <w:szCs w:val="21"/>
          <w:highlight w:val="none"/>
          <w:u w:val="single"/>
        </w:rPr>
        <w:t>项目采购</w:t>
      </w:r>
      <w:r>
        <w:rPr>
          <w:color w:val="auto"/>
          <w:sz w:val="22"/>
          <w:szCs w:val="21"/>
          <w:highlight w:val="none"/>
          <w:u w:val="single"/>
        </w:rPr>
        <w:t>-</w:t>
      </w:r>
      <w:r>
        <w:rPr>
          <w:rFonts w:hint="eastAsia"/>
          <w:color w:val="auto"/>
          <w:sz w:val="22"/>
          <w:szCs w:val="21"/>
          <w:highlight w:val="none"/>
          <w:u w:val="single"/>
        </w:rPr>
        <w:t>采购组织机构</w:t>
      </w:r>
      <w:r>
        <w:rPr>
          <w:color w:val="auto"/>
          <w:sz w:val="22"/>
          <w:szCs w:val="21"/>
          <w:highlight w:val="none"/>
          <w:u w:val="single"/>
        </w:rPr>
        <w:t>_]</w:t>
      </w:r>
      <w:bookmarkEnd w:id="88"/>
    </w:p>
    <w:p w14:paraId="4EA7B11B">
      <w:pPr>
        <w:spacing w:line="360" w:lineRule="auto"/>
        <w:ind w:firstLine="440"/>
        <w:rPr>
          <w:color w:val="auto"/>
          <w:sz w:val="22"/>
          <w:szCs w:val="21"/>
          <w:highlight w:val="none"/>
        </w:rPr>
      </w:pPr>
      <w:r>
        <w:rPr>
          <w:rFonts w:hint="eastAsia" w:ascii="宋体" w:hAnsi="Courier New"/>
          <w:color w:val="auto"/>
          <w:sz w:val="22"/>
          <w:szCs w:val="21"/>
          <w:highlight w:val="none"/>
        </w:rPr>
        <w:t>我方已仔细阅读了贵方组织的</w:t>
      </w:r>
      <w:bookmarkStart w:id="89" w:name="PO_3000001871_PM002_9"/>
      <w:r>
        <w:rPr>
          <w:rFonts w:hint="eastAsia" w:ascii="宋体" w:hAnsi="Courier New"/>
          <w:color w:val="auto"/>
          <w:sz w:val="22"/>
          <w:szCs w:val="21"/>
          <w:highlight w:val="none"/>
          <w:u w:val="single"/>
        </w:rPr>
        <w:t>[项目采购-项目名称_]</w:t>
      </w:r>
      <w:bookmarkEnd w:id="89"/>
      <w:r>
        <w:rPr>
          <w:rFonts w:hint="eastAsia" w:ascii="宋体" w:hAnsi="Courier New"/>
          <w:color w:val="auto"/>
          <w:sz w:val="22"/>
          <w:szCs w:val="21"/>
          <w:highlight w:val="none"/>
        </w:rPr>
        <w:t>项目（项目编号：</w:t>
      </w:r>
      <w:bookmarkStart w:id="90" w:name="PO_3000001871_PM001_11"/>
      <w:r>
        <w:rPr>
          <w:rFonts w:hint="eastAsia" w:ascii="宋体" w:hAnsi="宋体"/>
          <w:color w:val="auto"/>
          <w:sz w:val="22"/>
          <w:szCs w:val="21"/>
          <w:highlight w:val="none"/>
          <w:u w:val="single"/>
        </w:rPr>
        <w:t>[项目采购-项目编号_]</w:t>
      </w:r>
      <w:bookmarkEnd w:id="90"/>
      <w:r>
        <w:rPr>
          <w:rFonts w:hint="eastAsia" w:ascii="宋体" w:hAnsi="Courier New"/>
          <w:color w:val="auto"/>
          <w:sz w:val="22"/>
          <w:szCs w:val="21"/>
          <w:highlight w:val="none"/>
        </w:rPr>
        <w:t>）的竞争性谈判采购文件的全部内容，现正式递交下述文件参加贵方组织的本次政府采购活动：</w:t>
      </w:r>
    </w:p>
    <w:p w14:paraId="3EF6AF60">
      <w:pPr>
        <w:spacing w:line="360" w:lineRule="auto"/>
        <w:ind w:firstLine="440"/>
        <w:rPr>
          <w:color w:val="auto"/>
          <w:sz w:val="22"/>
          <w:szCs w:val="21"/>
          <w:highlight w:val="none"/>
        </w:rPr>
      </w:pPr>
      <w:r>
        <w:rPr>
          <w:rFonts w:hint="eastAsia" w:ascii="宋体" w:hAnsi="Courier New"/>
          <w:color w:val="auto"/>
          <w:sz w:val="22"/>
          <w:szCs w:val="21"/>
          <w:highlight w:val="none"/>
        </w:rPr>
        <w:t>一、首次报价文件电子版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w:t>
      </w:r>
    </w:p>
    <w:p w14:paraId="2D3B25B6">
      <w:pPr>
        <w:spacing w:line="360" w:lineRule="auto"/>
        <w:ind w:firstLine="440"/>
        <w:rPr>
          <w:rFonts w:ascii="宋体" w:hAnsi="Courier New"/>
          <w:color w:val="auto"/>
          <w:sz w:val="22"/>
          <w:szCs w:val="21"/>
          <w:highlight w:val="none"/>
        </w:rPr>
      </w:pPr>
      <w:r>
        <w:rPr>
          <w:rFonts w:hint="eastAsia" w:ascii="宋体" w:hAnsi="Courier New"/>
          <w:color w:val="auto"/>
          <w:sz w:val="22"/>
          <w:szCs w:val="21"/>
          <w:highlight w:val="none"/>
        </w:rPr>
        <w:t>二、</w:t>
      </w:r>
      <w:r>
        <w:rPr>
          <w:rFonts w:hint="eastAsia" w:ascii="宋体" w:hAnsi="宋体"/>
          <w:color w:val="auto"/>
          <w:sz w:val="22"/>
          <w:szCs w:val="21"/>
          <w:highlight w:val="none"/>
        </w:rPr>
        <w:t>技术</w:t>
      </w:r>
      <w:r>
        <w:rPr>
          <w:rFonts w:hint="eastAsia" w:ascii="宋体" w:hAnsi="Courier New"/>
          <w:color w:val="auto"/>
          <w:sz w:val="22"/>
          <w:szCs w:val="21"/>
          <w:highlight w:val="none"/>
        </w:rPr>
        <w:t>文件电子版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份（包含按“第三章供应商须知”提交的全部文件）；商务</w:t>
      </w:r>
      <w:r>
        <w:rPr>
          <w:rFonts w:hint="eastAsia" w:ascii="宋体" w:hAnsi="宋体"/>
          <w:color w:val="auto"/>
          <w:sz w:val="22"/>
          <w:szCs w:val="21"/>
          <w:highlight w:val="none"/>
        </w:rPr>
        <w:t>文件</w:t>
      </w:r>
      <w:r>
        <w:rPr>
          <w:rFonts w:hint="eastAsia" w:ascii="宋体" w:hAnsi="Courier New"/>
          <w:color w:val="auto"/>
          <w:sz w:val="22"/>
          <w:szCs w:val="21"/>
          <w:highlight w:val="none"/>
        </w:rPr>
        <w:t>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份（包含按“第三章供应商须知”提交的全部文件）；（商务技术文件已合并装订成册）</w:t>
      </w:r>
    </w:p>
    <w:p w14:paraId="7C4B0EDF">
      <w:pPr>
        <w:spacing w:line="360" w:lineRule="auto"/>
        <w:ind w:firstLine="440"/>
        <w:rPr>
          <w:rFonts w:ascii="宋体" w:hAnsi="Courier New"/>
          <w:color w:val="auto"/>
          <w:sz w:val="22"/>
          <w:szCs w:val="21"/>
          <w:highlight w:val="none"/>
        </w:rPr>
      </w:pPr>
      <w:r>
        <w:rPr>
          <w:rFonts w:hint="eastAsia" w:ascii="宋体" w:hAnsi="Courier New"/>
          <w:color w:val="auto"/>
          <w:sz w:val="22"/>
          <w:szCs w:val="21"/>
          <w:highlight w:val="none"/>
        </w:rPr>
        <w:t>三、资格证明文件电子版（包含按“第三章供应商须知”提交的全部文件）；</w:t>
      </w:r>
    </w:p>
    <w:p w14:paraId="2313DE5F">
      <w:pPr>
        <w:spacing w:line="360" w:lineRule="auto"/>
        <w:ind w:firstLine="440"/>
        <w:rPr>
          <w:color w:val="auto"/>
          <w:sz w:val="22"/>
          <w:szCs w:val="21"/>
          <w:highlight w:val="none"/>
        </w:rPr>
      </w:pPr>
      <w:r>
        <w:rPr>
          <w:rFonts w:hint="eastAsia" w:ascii="宋体" w:hAnsi="Courier New"/>
          <w:color w:val="auto"/>
          <w:sz w:val="22"/>
          <w:szCs w:val="21"/>
          <w:highlight w:val="none"/>
        </w:rPr>
        <w:t>据此函，签字人兹宣布：</w:t>
      </w:r>
    </w:p>
    <w:p w14:paraId="737B5740">
      <w:pPr>
        <w:spacing w:line="360" w:lineRule="auto"/>
        <w:ind w:firstLine="420"/>
        <w:rPr>
          <w:color w:val="auto"/>
          <w:sz w:val="22"/>
          <w:szCs w:val="21"/>
          <w:highlight w:val="none"/>
        </w:rPr>
      </w:pPr>
      <w:r>
        <w:rPr>
          <w:rFonts w:hint="eastAsia" w:ascii="宋体" w:hAnsi="Courier New"/>
          <w:color w:val="auto"/>
          <w:sz w:val="22"/>
          <w:szCs w:val="21"/>
          <w:highlight w:val="none"/>
        </w:rPr>
        <w:t>1、我方愿意以（大写）人民币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的竞标总报价，交货期（无分标时填写）：</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，提供本项目竞争性谈判采购文件第二章“服务需求一览表”中相应的采购内容。</w:t>
      </w:r>
    </w:p>
    <w:p w14:paraId="3D677B0E">
      <w:pPr>
        <w:spacing w:line="360" w:lineRule="auto"/>
        <w:ind w:firstLine="420"/>
        <w:rPr>
          <w:color w:val="auto"/>
          <w:sz w:val="22"/>
          <w:szCs w:val="21"/>
          <w:highlight w:val="none"/>
        </w:rPr>
      </w:pPr>
      <w:r>
        <w:rPr>
          <w:rFonts w:hint="eastAsia" w:ascii="宋体" w:hAnsi="Courier New"/>
          <w:color w:val="auto"/>
          <w:sz w:val="22"/>
          <w:szCs w:val="21"/>
          <w:highlight w:val="none"/>
        </w:rPr>
        <w:t>其中（有分标时填写）：</w:t>
      </w:r>
    </w:p>
    <w:p w14:paraId="48F56413">
      <w:pPr>
        <w:spacing w:line="360" w:lineRule="auto"/>
        <w:ind w:firstLine="420"/>
        <w:rPr>
          <w:color w:val="auto"/>
          <w:sz w:val="22"/>
          <w:szCs w:val="21"/>
          <w:highlight w:val="none"/>
        </w:rPr>
      </w:pPr>
      <w:r>
        <w:rPr>
          <w:rFonts w:hint="eastAsia" w:ascii="宋体" w:hAnsi="Courier New"/>
          <w:color w:val="auto"/>
          <w:sz w:val="22"/>
          <w:szCs w:val="21"/>
          <w:highlight w:val="none"/>
        </w:rPr>
        <w:t>分标报价为（大写）人民币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，交货期：</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w:t>
      </w:r>
    </w:p>
    <w:p w14:paraId="2F6AC829">
      <w:pPr>
        <w:spacing w:line="360" w:lineRule="auto"/>
        <w:ind w:firstLine="420"/>
        <w:rPr>
          <w:color w:val="auto"/>
          <w:sz w:val="22"/>
          <w:szCs w:val="21"/>
          <w:highlight w:val="none"/>
        </w:rPr>
      </w:pPr>
      <w:r>
        <w:rPr>
          <w:rFonts w:hint="eastAsia" w:ascii="宋体" w:hAnsi="Courier New"/>
          <w:color w:val="auto"/>
          <w:sz w:val="22"/>
          <w:szCs w:val="21"/>
          <w:highlight w:val="none"/>
        </w:rPr>
        <w:t>分标报价为（大写）人民币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，交货期：</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w:t>
      </w:r>
    </w:p>
    <w:p w14:paraId="082974D4">
      <w:pPr>
        <w:spacing w:line="360" w:lineRule="auto"/>
        <w:ind w:firstLine="420"/>
        <w:rPr>
          <w:color w:val="auto"/>
          <w:sz w:val="22"/>
          <w:szCs w:val="21"/>
          <w:highlight w:val="none"/>
        </w:rPr>
      </w:pPr>
      <w:r>
        <w:rPr>
          <w:rFonts w:hint="eastAsia" w:ascii="宋体" w:hAnsi="Courier New"/>
          <w:color w:val="auto"/>
          <w:sz w:val="22"/>
          <w:szCs w:val="21"/>
          <w:highlight w:val="none"/>
        </w:rPr>
        <w:t>......</w:t>
      </w:r>
    </w:p>
    <w:p w14:paraId="31DBC9A3">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2、我方同意自本项目竞争性谈判采购文件采购公告规定的递交响应文件截止时间起遵循</w:t>
      </w:r>
      <w:r>
        <w:rPr>
          <w:rFonts w:hint="eastAsia" w:ascii="宋体" w:hAnsi="宋体"/>
          <w:color w:val="auto"/>
          <w:sz w:val="22"/>
          <w:szCs w:val="21"/>
          <w:highlight w:val="none"/>
        </w:rPr>
        <w:t>本响应函</w:t>
      </w:r>
      <w:r>
        <w:rPr>
          <w:rFonts w:hint="eastAsia" w:ascii="宋体" w:hAnsi="Courier New"/>
          <w:color w:val="auto"/>
          <w:sz w:val="22"/>
          <w:szCs w:val="21"/>
          <w:highlight w:val="none"/>
        </w:rPr>
        <w:t>，并承诺在“第三章供应商须知”规定的响应有效期内不修改、撤销响应文件。</w:t>
      </w:r>
    </w:p>
    <w:p w14:paraId="6972DC19">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3、我方在此声明，所递交的响应文件及有关资料内容完整、真实和准确。</w:t>
      </w:r>
    </w:p>
    <w:p w14:paraId="3D4E2AC1">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4、如本项目采购内容涉及须符合国家强制规定的，我方承诺我方本次竞标均符合国家有关强制规定。</w:t>
      </w:r>
    </w:p>
    <w:p w14:paraId="62593616">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5、如我方成交，我方承诺在收到成交通知书后，在成交通知书规定的期限内，</w:t>
      </w:r>
      <w:r>
        <w:rPr>
          <w:rFonts w:hint="eastAsia" w:ascii="宋体" w:hAnsi="宋体"/>
          <w:color w:val="auto"/>
          <w:sz w:val="22"/>
          <w:szCs w:val="21"/>
          <w:highlight w:val="none"/>
        </w:rPr>
        <w:t>根据竞争性谈判采购文件、我方的响应文件及有关澄清承诺书的要求按第六章“合同文本”与采购人订立书面合同，并按照合同约定</w:t>
      </w:r>
      <w:r>
        <w:rPr>
          <w:rFonts w:hint="eastAsia" w:ascii="宋体" w:hAnsi="Courier New"/>
          <w:color w:val="auto"/>
          <w:sz w:val="22"/>
          <w:szCs w:val="21"/>
          <w:highlight w:val="none"/>
        </w:rPr>
        <w:t>承担完成合同的责任和义务。</w:t>
      </w:r>
    </w:p>
    <w:p w14:paraId="6F2EE60F">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6、我方已详细审核竞争性谈判采购文件，我方知道必须放弃提出含糊不清或误解问题的权利。</w:t>
      </w:r>
    </w:p>
    <w:p w14:paraId="1A58735C">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7、我方承诺满足竞争性谈判采购文件</w:t>
      </w:r>
      <w:r>
        <w:rPr>
          <w:rFonts w:hint="eastAsia" w:ascii="宋体" w:hAnsi="宋体"/>
          <w:color w:val="auto"/>
          <w:sz w:val="22"/>
          <w:szCs w:val="21"/>
          <w:highlight w:val="none"/>
        </w:rPr>
        <w:t>第六章“合同文本”</w:t>
      </w:r>
      <w:r>
        <w:rPr>
          <w:rFonts w:hint="eastAsia" w:ascii="宋体" w:hAnsi="Courier New"/>
          <w:color w:val="auto"/>
          <w:sz w:val="22"/>
          <w:szCs w:val="21"/>
          <w:highlight w:val="none"/>
        </w:rPr>
        <w:t>的条款，承担完成合同的责任和义务。</w:t>
      </w:r>
    </w:p>
    <w:p w14:paraId="5F7E7BBC">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8、我方同意应贵方要求提供与本竞标有关的任何数据或资料。若贵方需要，我方愿意提供我方作出的一切承诺的证明材料。</w:t>
      </w:r>
    </w:p>
    <w:p w14:paraId="1DAA4D68">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9、我方完全理解贵方不一定接受响应报价最低的竞标人为成交供应商的行为。</w:t>
      </w:r>
    </w:p>
    <w:p w14:paraId="337D01BE">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10、我方将严格遵守《中华人民共和国政府采购法》第七十七条的规定，即供应商有下列情形之一的，处以采购金额千分之五以上千分之十</w:t>
      </w:r>
      <w:r>
        <w:rPr>
          <w:rFonts w:hint="eastAsia" w:ascii="宋体" w:hAnsi="宋体"/>
          <w:color w:val="auto"/>
          <w:sz w:val="22"/>
          <w:szCs w:val="21"/>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1DDDC856">
      <w:pPr>
        <w:keepNext w:val="0"/>
        <w:keepLines w:val="0"/>
        <w:pageBreakBefore w:val="0"/>
        <w:widowControl w:val="0"/>
        <w:numPr>
          <w:ilvl w:val="0"/>
          <w:numId w:val="0"/>
        </w:numPr>
        <w:tabs>
          <w:tab w:val="left" w:pos="945"/>
        </w:tabs>
        <w:bidi w:val="0"/>
        <w:spacing w:line="360" w:lineRule="auto"/>
        <w:ind w:firstLine="440"/>
        <w:rPr>
          <w:rFonts w:ascii="宋体" w:hAnsi="宋体"/>
          <w:color w:val="auto"/>
          <w:sz w:val="22"/>
          <w:szCs w:val="21"/>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1</w:t>
      </w:r>
      <w:r>
        <w:rPr>
          <w:rFonts w:hint="eastAsia" w:ascii="宋体" w:hAnsi="宋体"/>
          <w:color w:val="auto"/>
          <w:sz w:val="22"/>
          <w:szCs w:val="21"/>
          <w:highlight w:val="none"/>
          <w:lang w:eastAsia="zh-CN"/>
        </w:rPr>
        <w:t>）</w:t>
      </w:r>
      <w:r>
        <w:rPr>
          <w:rFonts w:hint="eastAsia" w:ascii="宋体" w:hAnsi="宋体"/>
          <w:color w:val="auto"/>
          <w:sz w:val="22"/>
          <w:szCs w:val="21"/>
          <w:highlight w:val="none"/>
        </w:rPr>
        <w:t>提供虚假材料谋取中标、成交的；</w:t>
      </w:r>
    </w:p>
    <w:p w14:paraId="0BD26B76">
      <w:pPr>
        <w:keepNext w:val="0"/>
        <w:keepLines w:val="0"/>
        <w:pageBreakBefore w:val="0"/>
        <w:widowControl w:val="0"/>
        <w:numPr>
          <w:ilvl w:val="0"/>
          <w:numId w:val="0"/>
        </w:numPr>
        <w:tabs>
          <w:tab w:val="left" w:pos="945"/>
        </w:tabs>
        <w:bidi w:val="0"/>
        <w:spacing w:line="360" w:lineRule="auto"/>
        <w:ind w:firstLine="440"/>
        <w:rPr>
          <w:rFonts w:ascii="宋体" w:hAnsi="宋体"/>
          <w:color w:val="auto"/>
          <w:sz w:val="22"/>
          <w:szCs w:val="21"/>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2</w:t>
      </w:r>
      <w:r>
        <w:rPr>
          <w:rFonts w:hint="eastAsia" w:ascii="宋体" w:hAnsi="宋体"/>
          <w:color w:val="auto"/>
          <w:sz w:val="22"/>
          <w:szCs w:val="21"/>
          <w:highlight w:val="none"/>
          <w:lang w:eastAsia="zh-CN"/>
        </w:rPr>
        <w:t>）</w:t>
      </w:r>
      <w:r>
        <w:rPr>
          <w:rFonts w:hint="eastAsia" w:ascii="宋体" w:hAnsi="宋体"/>
          <w:color w:val="auto"/>
          <w:sz w:val="22"/>
          <w:szCs w:val="21"/>
          <w:highlight w:val="none"/>
        </w:rPr>
        <w:t>采取不正当手段诋毁、排挤其他供应商的；</w:t>
      </w:r>
    </w:p>
    <w:p w14:paraId="1A4A74F9">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3</w:t>
      </w:r>
      <w:r>
        <w:rPr>
          <w:rFonts w:hint="eastAsia" w:ascii="宋体" w:hAnsi="宋体"/>
          <w:color w:val="auto"/>
          <w:sz w:val="22"/>
          <w:szCs w:val="21"/>
          <w:highlight w:val="none"/>
          <w:lang w:eastAsia="zh-CN"/>
        </w:rPr>
        <w:t>）</w:t>
      </w:r>
      <w:r>
        <w:rPr>
          <w:rFonts w:hint="eastAsia" w:ascii="宋体" w:hAnsi="宋体"/>
          <w:color w:val="auto"/>
          <w:sz w:val="22"/>
          <w:szCs w:val="20"/>
          <w:highlight w:val="none"/>
        </w:rPr>
        <w:t>与采购人、其他供应商或者采购代理机构恶意串通的；</w:t>
      </w:r>
    </w:p>
    <w:p w14:paraId="7C6BE1D0">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4</w:t>
      </w:r>
      <w:r>
        <w:rPr>
          <w:rFonts w:hint="eastAsia" w:ascii="宋体" w:hAnsi="宋体"/>
          <w:color w:val="auto"/>
          <w:sz w:val="22"/>
          <w:szCs w:val="21"/>
          <w:highlight w:val="none"/>
          <w:lang w:eastAsia="zh-CN"/>
        </w:rPr>
        <w:t>）</w:t>
      </w:r>
      <w:r>
        <w:rPr>
          <w:rFonts w:hint="eastAsia" w:ascii="宋体" w:hAnsi="宋体"/>
          <w:color w:val="auto"/>
          <w:sz w:val="22"/>
          <w:szCs w:val="20"/>
          <w:highlight w:val="none"/>
        </w:rPr>
        <w:t>向采购人、采购代理机构行贿或者提供其他不正当利益的；</w:t>
      </w:r>
    </w:p>
    <w:p w14:paraId="17941B71">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5</w:t>
      </w:r>
      <w:r>
        <w:rPr>
          <w:rFonts w:hint="eastAsia" w:ascii="宋体" w:hAnsi="宋体"/>
          <w:color w:val="auto"/>
          <w:sz w:val="22"/>
          <w:szCs w:val="21"/>
          <w:highlight w:val="none"/>
          <w:lang w:eastAsia="zh-CN"/>
        </w:rPr>
        <w:t>）</w:t>
      </w:r>
      <w:r>
        <w:rPr>
          <w:rFonts w:hint="eastAsia" w:ascii="宋体" w:hAnsi="宋体"/>
          <w:color w:val="auto"/>
          <w:sz w:val="22"/>
          <w:szCs w:val="20"/>
          <w:highlight w:val="none"/>
        </w:rPr>
        <w:t>在采购过程中与采购人进行协商谈判的；</w:t>
      </w:r>
    </w:p>
    <w:p w14:paraId="3D3CF56B">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6</w:t>
      </w:r>
      <w:r>
        <w:rPr>
          <w:rFonts w:hint="eastAsia" w:ascii="宋体" w:hAnsi="宋体"/>
          <w:color w:val="auto"/>
          <w:sz w:val="22"/>
          <w:szCs w:val="21"/>
          <w:highlight w:val="none"/>
          <w:lang w:eastAsia="zh-CN"/>
        </w:rPr>
        <w:t>）</w:t>
      </w:r>
      <w:r>
        <w:rPr>
          <w:rFonts w:hint="eastAsia" w:ascii="宋体" w:hAnsi="宋体"/>
          <w:color w:val="auto"/>
          <w:sz w:val="22"/>
          <w:szCs w:val="20"/>
          <w:highlight w:val="none"/>
        </w:rPr>
        <w:t>拒绝有关部门监督检查或提供虚假情况的。</w:t>
      </w:r>
    </w:p>
    <w:p w14:paraId="1F908510">
      <w:pPr>
        <w:spacing w:line="360" w:lineRule="auto"/>
        <w:ind w:firstLine="420"/>
        <w:rPr>
          <w:rFonts w:ascii="宋体" w:hAnsi="Courier New"/>
          <w:color w:val="auto"/>
          <w:sz w:val="22"/>
          <w:szCs w:val="20"/>
          <w:highlight w:val="none"/>
        </w:rPr>
      </w:pPr>
      <w:r>
        <w:rPr>
          <w:rFonts w:hint="eastAsia" w:ascii="宋体" w:hAnsi="宋体" w:cs="宋体"/>
          <w:color w:val="auto"/>
          <w:sz w:val="22"/>
          <w:szCs w:val="20"/>
          <w:highlight w:val="none"/>
        </w:rPr>
        <w:t>11.与本谈判有关的一切正式往来信函请寄</w:t>
      </w:r>
      <w:r>
        <w:rPr>
          <w:rFonts w:hint="eastAsia" w:ascii="宋体" w:hAnsi="Courier New"/>
          <w:color w:val="auto"/>
          <w:sz w:val="22"/>
          <w:szCs w:val="20"/>
          <w:highlight w:val="none"/>
        </w:rPr>
        <w:t>：</w:t>
      </w:r>
    </w:p>
    <w:p w14:paraId="51EC60ED">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地址：</w:t>
      </w:r>
      <w:r>
        <w:rPr>
          <w:rFonts w:hint="eastAsia" w:ascii="宋体" w:hAnsi="Courier New"/>
          <w:color w:val="auto"/>
          <w:sz w:val="22"/>
          <w:szCs w:val="21"/>
          <w:highlight w:val="none"/>
          <w:u w:val="single"/>
        </w:rPr>
        <w:t>　　　　　　　　　　　　　　　　　　　　　　　　　　　　</w:t>
      </w:r>
    </w:p>
    <w:p w14:paraId="7913C46D">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电话：</w:t>
      </w:r>
      <w:r>
        <w:rPr>
          <w:rFonts w:hint="eastAsia" w:ascii="宋体" w:hAnsi="Courier New"/>
          <w:color w:val="auto"/>
          <w:sz w:val="22"/>
          <w:szCs w:val="21"/>
          <w:highlight w:val="none"/>
          <w:u w:val="single"/>
        </w:rPr>
        <w:t>　　　　　　　　　　　　　　　　　　　　　　　　　　　　</w:t>
      </w:r>
    </w:p>
    <w:p w14:paraId="5BE29BFE">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传真：</w:t>
      </w:r>
      <w:r>
        <w:rPr>
          <w:rFonts w:hint="eastAsia" w:ascii="宋体" w:hAnsi="Courier New"/>
          <w:color w:val="auto"/>
          <w:sz w:val="22"/>
          <w:szCs w:val="21"/>
          <w:highlight w:val="none"/>
          <w:u w:val="single"/>
        </w:rPr>
        <w:t>　　　　　　　　　　　　　　　　　　　　　　　　　　　　</w:t>
      </w:r>
    </w:p>
    <w:p w14:paraId="43257953">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邮政编码：</w:t>
      </w:r>
      <w:r>
        <w:rPr>
          <w:rFonts w:hint="eastAsia" w:ascii="宋体" w:hAnsi="Courier New"/>
          <w:color w:val="auto"/>
          <w:sz w:val="22"/>
          <w:szCs w:val="21"/>
          <w:highlight w:val="none"/>
          <w:u w:val="single"/>
        </w:rPr>
        <w:t>　　　　　　　　　　　　　　　　　　　　　　　　　　　　</w:t>
      </w:r>
    </w:p>
    <w:p w14:paraId="597D7D0F">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开户名称：</w:t>
      </w:r>
      <w:r>
        <w:rPr>
          <w:rFonts w:hint="eastAsia" w:ascii="宋体" w:hAnsi="Courier New"/>
          <w:color w:val="auto"/>
          <w:sz w:val="22"/>
          <w:szCs w:val="21"/>
          <w:highlight w:val="none"/>
          <w:u w:val="single"/>
        </w:rPr>
        <w:t>　　　　　　　　　　　　　　　　　　　　　　　　　　　　</w:t>
      </w:r>
    </w:p>
    <w:p w14:paraId="736F3992">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开户银行：</w:t>
      </w:r>
      <w:r>
        <w:rPr>
          <w:rFonts w:hint="eastAsia" w:ascii="宋体" w:hAnsi="Courier New"/>
          <w:color w:val="auto"/>
          <w:sz w:val="22"/>
          <w:szCs w:val="21"/>
          <w:highlight w:val="none"/>
          <w:u w:val="single"/>
        </w:rPr>
        <w:t>　　　　　　　　　　　　　　　　　　　　　　　　　　　　</w:t>
      </w:r>
    </w:p>
    <w:p w14:paraId="600B5E51">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银行账号：</w:t>
      </w:r>
      <w:r>
        <w:rPr>
          <w:rFonts w:hint="eastAsia" w:ascii="宋体" w:hAnsi="Courier New"/>
          <w:color w:val="auto"/>
          <w:sz w:val="22"/>
          <w:szCs w:val="21"/>
          <w:highlight w:val="none"/>
          <w:u w:val="single"/>
        </w:rPr>
        <w:t>　　　　　　　　　　　　　　　　　　　　　　　　　　　　</w:t>
      </w:r>
    </w:p>
    <w:p w14:paraId="1AA5C89A">
      <w:pPr>
        <w:tabs>
          <w:tab w:val="left" w:pos="939"/>
        </w:tabs>
        <w:spacing w:line="360" w:lineRule="auto"/>
        <w:ind w:left="141" w:firstLine="360"/>
        <w:contextualSpacing/>
        <w:rPr>
          <w:rFonts w:ascii="宋体" w:hAnsi="宋体" w:cs="宋体"/>
          <w:color w:val="auto"/>
          <w:sz w:val="24"/>
          <w:szCs w:val="21"/>
          <w:highlight w:val="none"/>
        </w:rPr>
      </w:pPr>
      <w:r>
        <w:rPr>
          <w:rFonts w:hint="eastAsia" w:ascii="宋体" w:hAnsi="宋体" w:cs="宋体"/>
          <w:color w:val="auto"/>
          <w:sz w:val="24"/>
          <w:szCs w:val="21"/>
          <w:highlight w:val="none"/>
        </w:rPr>
        <w:t>特此承诺。</w:t>
      </w:r>
    </w:p>
    <w:p w14:paraId="78AA8CD5">
      <w:pPr>
        <w:spacing w:line="360" w:lineRule="auto"/>
        <w:ind w:left="4375" w:hanging="280"/>
        <w:rPr>
          <w:rFonts w:ascii="仿宋_GB2312" w:hAnsi="仿宋" w:eastAsia="仿宋_GB2312" w:cs="仿宋_GB2312"/>
          <w:color w:val="auto"/>
          <w:sz w:val="28"/>
          <w:highlight w:val="none"/>
        </w:rPr>
      </w:pPr>
      <w:r>
        <w:rPr>
          <w:rFonts w:hint="eastAsia" w:ascii="仿宋_GB2312" w:hAnsi="仿宋" w:eastAsia="仿宋_GB2312" w:cs="仿宋_GB2312"/>
          <w:color w:val="auto"/>
          <w:sz w:val="28"/>
          <w:highlight w:val="none"/>
        </w:rPr>
        <w:t>供应商名称（电子签章）：</w:t>
      </w:r>
    </w:p>
    <w:p w14:paraId="57D4DCA3">
      <w:pPr>
        <w:ind w:firstLine="4480" w:firstLineChars="1600"/>
        <w:rPr>
          <w:rFonts w:ascii="仿宋_GB2312" w:hAnsi="仿宋" w:eastAsia="仿宋_GB2312" w:cs="仿宋_GB2312"/>
          <w:color w:val="auto"/>
          <w:sz w:val="28"/>
          <w:szCs w:val="28"/>
          <w:highlight w:val="none"/>
          <w:lang w:val="zh-CN"/>
        </w:rPr>
      </w:pPr>
      <w:r>
        <w:rPr>
          <w:rFonts w:hint="eastAsia" w:ascii="仿宋_GB2312" w:hAnsi="仿宋" w:eastAsia="仿宋_GB2312" w:cs="仿宋_GB2312"/>
          <w:color w:val="auto"/>
          <w:sz w:val="28"/>
          <w:szCs w:val="28"/>
          <w:highlight w:val="none"/>
          <w:lang w:val="zh-CN"/>
        </w:rPr>
        <w:t>日期：</w:t>
      </w:r>
      <w:r>
        <w:rPr>
          <w:rFonts w:hint="eastAsia" w:ascii="仿宋_GB2312" w:hAnsi="仿宋" w:eastAsia="仿宋_GB2312" w:cs="仿宋_GB2312"/>
          <w:color w:val="auto"/>
          <w:sz w:val="28"/>
          <w:szCs w:val="28"/>
          <w:highlight w:val="none"/>
          <w:lang w:val="en-US" w:eastAsia="zh-CN"/>
        </w:rPr>
        <w:t xml:space="preserve">   </w:t>
      </w:r>
      <w:r>
        <w:rPr>
          <w:rFonts w:hint="eastAsia" w:ascii="仿宋_GB2312" w:hAnsi="仿宋" w:eastAsia="仿宋_GB2312" w:cs="仿宋_GB2312"/>
          <w:color w:val="auto"/>
          <w:sz w:val="28"/>
          <w:szCs w:val="28"/>
          <w:highlight w:val="none"/>
          <w:lang w:val="zh-CN"/>
        </w:rPr>
        <w:t>年</w:t>
      </w:r>
      <w:r>
        <w:rPr>
          <w:rFonts w:hint="eastAsia" w:ascii="仿宋_GB2312" w:hAnsi="仿宋" w:eastAsia="仿宋_GB2312" w:cs="仿宋_GB2312"/>
          <w:color w:val="auto"/>
          <w:sz w:val="28"/>
          <w:szCs w:val="28"/>
          <w:highlight w:val="none"/>
          <w:lang w:val="en-US" w:eastAsia="zh-CN"/>
        </w:rPr>
        <w:t xml:space="preserve">  </w:t>
      </w:r>
      <w:r>
        <w:rPr>
          <w:rFonts w:hint="eastAsia" w:ascii="仿宋_GB2312" w:hAnsi="仿宋" w:eastAsia="仿宋_GB2312" w:cs="仿宋_GB2312"/>
          <w:color w:val="auto"/>
          <w:sz w:val="28"/>
          <w:szCs w:val="28"/>
          <w:highlight w:val="none"/>
          <w:lang w:val="zh-CN"/>
        </w:rPr>
        <w:t>月</w:t>
      </w:r>
      <w:r>
        <w:rPr>
          <w:rFonts w:hint="eastAsia" w:ascii="仿宋_GB2312" w:hAnsi="仿宋" w:eastAsia="仿宋_GB2312" w:cs="仿宋_GB2312"/>
          <w:color w:val="auto"/>
          <w:sz w:val="28"/>
          <w:szCs w:val="28"/>
          <w:highlight w:val="none"/>
          <w:lang w:val="en-US" w:eastAsia="zh-CN"/>
        </w:rPr>
        <w:t xml:space="preserve">  </w:t>
      </w:r>
      <w:r>
        <w:rPr>
          <w:rFonts w:hint="eastAsia" w:ascii="仿宋_GB2312" w:hAnsi="仿宋" w:eastAsia="仿宋_GB2312" w:cs="仿宋_GB2312"/>
          <w:color w:val="auto"/>
          <w:sz w:val="28"/>
          <w:szCs w:val="28"/>
          <w:highlight w:val="none"/>
          <w:lang w:val="zh-CN"/>
        </w:rPr>
        <w:t>日</w:t>
      </w:r>
    </w:p>
    <w:p w14:paraId="4D014F21">
      <w:pPr>
        <w:widowControl/>
        <w:jc w:val="left"/>
        <w:rPr>
          <w:rFonts w:ascii="仿宋_GB2312" w:hAnsi="仿宋" w:eastAsia="仿宋_GB2312" w:cs="仿宋_GB2312"/>
          <w:color w:val="auto"/>
          <w:sz w:val="28"/>
          <w:szCs w:val="28"/>
          <w:highlight w:val="none"/>
          <w:lang w:val="zh-CN"/>
        </w:rPr>
        <w:sectPr>
          <w:pgSz w:w="11906" w:h="16838"/>
          <w:pgMar w:top="1134" w:right="1134" w:bottom="1134" w:left="1134" w:header="720" w:footer="720" w:gutter="0"/>
          <w:cols w:space="1701" w:num="1"/>
        </w:sectPr>
      </w:pPr>
    </w:p>
    <w:p w14:paraId="77191CCC">
      <w:pPr>
        <w:ind w:firstLine="5250"/>
        <w:rPr>
          <w:color w:val="auto"/>
          <w:highlight w:val="none"/>
        </w:rPr>
      </w:pPr>
    </w:p>
    <w:p w14:paraId="09DF9120">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二、响应报价表</w:t>
      </w:r>
    </w:p>
    <w:p w14:paraId="49C24690">
      <w:pPr>
        <w:spacing w:before="50" w:after="50" w:line="360" w:lineRule="auto"/>
        <w:jc w:val="center"/>
        <w:rPr>
          <w:rFonts w:ascii="宋体" w:hAnsi="宋体"/>
          <w:color w:val="auto"/>
          <w:sz w:val="24"/>
          <w:highlight w:val="none"/>
        </w:rPr>
      </w:pPr>
      <w:r>
        <w:rPr>
          <w:rFonts w:hint="eastAsia" w:ascii="仿宋" w:hAnsi="仿宋" w:eastAsia="仿宋" w:cs="仿宋_GB2312"/>
          <w:b/>
          <w:color w:val="auto"/>
          <w:sz w:val="36"/>
          <w:szCs w:val="30"/>
          <w:highlight w:val="none"/>
        </w:rPr>
        <w:t>响应报价表</w:t>
      </w:r>
    </w:p>
    <w:p w14:paraId="36E381F0">
      <w:pPr>
        <w:spacing w:before="50" w:after="50" w:line="360" w:lineRule="auto"/>
        <w:rPr>
          <w:rFonts w:ascii="宋体" w:hAnsi="宋体"/>
          <w:color w:val="auto"/>
          <w:sz w:val="24"/>
          <w:highlight w:val="none"/>
        </w:rPr>
      </w:pPr>
      <w:r>
        <w:rPr>
          <w:rFonts w:hint="eastAsia" w:ascii="宋体" w:hAnsi="宋体"/>
          <w:color w:val="auto"/>
          <w:sz w:val="24"/>
          <w:highlight w:val="none"/>
        </w:rPr>
        <w:t>项目名称：</w:t>
      </w:r>
      <w:bookmarkStart w:id="91" w:name="PO_3000001871_PM002_10"/>
      <w:r>
        <w:rPr>
          <w:rFonts w:hint="eastAsia" w:ascii="宋体" w:hAnsi="宋体"/>
          <w:color w:val="auto"/>
          <w:sz w:val="24"/>
          <w:highlight w:val="none"/>
          <w:u w:val="single"/>
        </w:rPr>
        <w:t>[项目采购-项目名称_]</w:t>
      </w:r>
      <w:bookmarkEnd w:id="91"/>
      <w:r>
        <w:rPr>
          <w:rFonts w:hint="eastAsia" w:ascii="宋体" w:hAnsi="宋体"/>
          <w:color w:val="auto"/>
          <w:sz w:val="24"/>
          <w:highlight w:val="none"/>
        </w:rPr>
        <w:t>项目编号：</w:t>
      </w:r>
      <w:bookmarkStart w:id="92" w:name="PO_3000001871_PM001_7"/>
      <w:r>
        <w:rPr>
          <w:rFonts w:hint="eastAsia" w:ascii="宋体" w:hAnsi="宋体"/>
          <w:color w:val="auto"/>
          <w:sz w:val="24"/>
          <w:highlight w:val="none"/>
          <w:u w:val="single"/>
        </w:rPr>
        <w:t>[项目采购-项目编号_]</w:t>
      </w:r>
      <w:bookmarkEnd w:id="92"/>
    </w:p>
    <w:p w14:paraId="27B1CA9D">
      <w:pPr>
        <w:spacing w:before="50" w:after="50" w:line="360" w:lineRule="auto"/>
        <w:rPr>
          <w:rFonts w:ascii="宋体" w:hAnsi="宋体"/>
          <w:color w:val="auto"/>
          <w:sz w:val="24"/>
          <w:highlight w:val="none"/>
          <w:u w:val="single"/>
        </w:rPr>
      </w:pPr>
      <w:r>
        <w:rPr>
          <w:rFonts w:hint="eastAsia" w:hAnsi="宋体"/>
          <w:color w:val="auto"/>
          <w:sz w:val="24"/>
          <w:highlight w:val="none"/>
        </w:rPr>
        <w:t>供应商名称：</w:t>
      </w:r>
      <w:r>
        <w:rPr>
          <w:rFonts w:hint="eastAsia" w:ascii="宋体" w:hAnsi="Courier New"/>
          <w:color w:val="auto"/>
          <w:sz w:val="22"/>
          <w:szCs w:val="21"/>
          <w:highlight w:val="none"/>
          <w:u w:val="single"/>
        </w:rPr>
        <w:t>　　　　　　　　　　　　　　　　　　　　　　　　　　　　</w:t>
      </w:r>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242"/>
        <w:gridCol w:w="1708"/>
        <w:gridCol w:w="1151"/>
        <w:gridCol w:w="981"/>
        <w:gridCol w:w="995"/>
        <w:gridCol w:w="1402"/>
        <w:gridCol w:w="991"/>
      </w:tblGrid>
      <w:tr w14:paraId="2E44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05493695">
            <w:pPr>
              <w:rPr>
                <w:rFonts w:ascii="宋体" w:hAnsi="宋体"/>
                <w:color w:val="auto"/>
                <w:szCs w:val="22"/>
                <w:highlight w:val="none"/>
              </w:rPr>
            </w:pPr>
            <w:r>
              <w:rPr>
                <w:rFonts w:hint="eastAsia" w:ascii="宋体" w:hAnsi="宋体"/>
                <w:color w:val="auto"/>
                <w:szCs w:val="22"/>
                <w:highlight w:val="none"/>
              </w:rPr>
              <w:t>序号</w:t>
            </w:r>
          </w:p>
        </w:tc>
        <w:tc>
          <w:tcPr>
            <w:tcW w:w="705" w:type="pct"/>
            <w:tcBorders>
              <w:top w:val="single" w:color="auto" w:sz="4" w:space="0"/>
              <w:left w:val="single" w:color="auto" w:sz="4" w:space="0"/>
              <w:bottom w:val="single" w:color="auto" w:sz="4" w:space="0"/>
              <w:right w:val="single" w:color="auto" w:sz="4" w:space="0"/>
            </w:tcBorders>
            <w:noWrap/>
            <w:vAlign w:val="center"/>
          </w:tcPr>
          <w:p w14:paraId="077C7C31">
            <w:pPr>
              <w:rPr>
                <w:rFonts w:ascii="宋体" w:hAnsi="宋体"/>
                <w:color w:val="auto"/>
                <w:szCs w:val="22"/>
                <w:highlight w:val="none"/>
              </w:rPr>
            </w:pPr>
            <w:r>
              <w:rPr>
                <w:rFonts w:hint="eastAsia" w:ascii="宋体" w:hAnsi="宋体"/>
                <w:color w:val="auto"/>
                <w:szCs w:val="22"/>
                <w:highlight w:val="none"/>
              </w:rPr>
              <w:t>标的名称</w:t>
            </w:r>
          </w:p>
        </w:tc>
        <w:tc>
          <w:tcPr>
            <w:tcW w:w="982" w:type="pct"/>
            <w:tcBorders>
              <w:top w:val="single" w:color="auto" w:sz="4" w:space="0"/>
              <w:left w:val="single" w:color="auto" w:sz="4" w:space="0"/>
              <w:bottom w:val="single" w:color="auto" w:sz="4" w:space="0"/>
              <w:right w:val="single" w:color="auto" w:sz="4" w:space="0"/>
            </w:tcBorders>
            <w:noWrap/>
            <w:vAlign w:val="center"/>
          </w:tcPr>
          <w:p w14:paraId="6236E025">
            <w:pPr>
              <w:jc w:val="center"/>
              <w:rPr>
                <w:rFonts w:ascii="宋体" w:hAnsi="宋体"/>
                <w:color w:val="auto"/>
                <w:szCs w:val="22"/>
                <w:highlight w:val="none"/>
              </w:rPr>
            </w:pPr>
            <w:r>
              <w:rPr>
                <w:rFonts w:hint="eastAsia" w:ascii="宋体" w:hAnsi="宋体"/>
                <w:color w:val="auto"/>
                <w:szCs w:val="22"/>
                <w:highlight w:val="none"/>
              </w:rPr>
              <w:t>货物规格型号</w:t>
            </w:r>
          </w:p>
        </w:tc>
        <w:tc>
          <w:tcPr>
            <w:tcW w:w="619" w:type="pct"/>
            <w:tcBorders>
              <w:top w:val="single" w:color="auto" w:sz="4" w:space="0"/>
              <w:left w:val="single" w:color="auto" w:sz="4" w:space="0"/>
              <w:bottom w:val="single" w:color="auto" w:sz="4" w:space="0"/>
              <w:right w:val="single" w:color="auto" w:sz="4" w:space="0"/>
            </w:tcBorders>
            <w:noWrap/>
            <w:vAlign w:val="center"/>
          </w:tcPr>
          <w:p w14:paraId="0E93CF65">
            <w:pPr>
              <w:jc w:val="center"/>
              <w:rPr>
                <w:rFonts w:ascii="宋体" w:hAnsi="宋体"/>
                <w:color w:val="auto"/>
                <w:szCs w:val="22"/>
                <w:highlight w:val="none"/>
              </w:rPr>
            </w:pPr>
            <w:r>
              <w:rPr>
                <w:rFonts w:hint="eastAsia" w:ascii="宋体" w:hAnsi="宋体"/>
                <w:color w:val="auto"/>
                <w:szCs w:val="22"/>
                <w:highlight w:val="none"/>
              </w:rPr>
              <w:t>品牌（如有）</w:t>
            </w:r>
          </w:p>
        </w:tc>
        <w:tc>
          <w:tcPr>
            <w:tcW w:w="550" w:type="pct"/>
            <w:tcBorders>
              <w:top w:val="single" w:color="auto" w:sz="4" w:space="0"/>
              <w:left w:val="single" w:color="auto" w:sz="4" w:space="0"/>
              <w:bottom w:val="single" w:color="auto" w:sz="4" w:space="0"/>
              <w:right w:val="single" w:color="auto" w:sz="4" w:space="0"/>
            </w:tcBorders>
            <w:noWrap/>
            <w:vAlign w:val="center"/>
          </w:tcPr>
          <w:p w14:paraId="3754BD2C">
            <w:pPr>
              <w:jc w:val="center"/>
              <w:rPr>
                <w:rFonts w:ascii="宋体" w:hAnsi="宋体"/>
                <w:color w:val="auto"/>
                <w:szCs w:val="22"/>
                <w:highlight w:val="none"/>
              </w:rPr>
            </w:pPr>
            <w:r>
              <w:rPr>
                <w:rFonts w:hint="eastAsia" w:ascii="宋体" w:hAnsi="宋体"/>
                <w:color w:val="auto"/>
                <w:szCs w:val="22"/>
                <w:highlight w:val="none"/>
              </w:rPr>
              <w:t>数量①</w:t>
            </w:r>
          </w:p>
        </w:tc>
        <w:tc>
          <w:tcPr>
            <w:tcW w:w="486" w:type="pct"/>
            <w:tcBorders>
              <w:top w:val="single" w:color="auto" w:sz="4" w:space="0"/>
              <w:left w:val="single" w:color="auto" w:sz="4" w:space="0"/>
              <w:bottom w:val="single" w:color="auto" w:sz="4" w:space="0"/>
              <w:right w:val="single" w:color="auto" w:sz="4" w:space="0"/>
            </w:tcBorders>
            <w:noWrap/>
            <w:vAlign w:val="center"/>
          </w:tcPr>
          <w:p w14:paraId="14E6F0FB">
            <w:pPr>
              <w:rPr>
                <w:rFonts w:ascii="宋体" w:hAnsi="宋体"/>
                <w:color w:val="auto"/>
                <w:szCs w:val="22"/>
                <w:highlight w:val="none"/>
              </w:rPr>
            </w:pPr>
            <w:r>
              <w:rPr>
                <w:rFonts w:hint="eastAsia" w:ascii="宋体" w:hAnsi="宋体"/>
                <w:color w:val="auto"/>
                <w:szCs w:val="22"/>
                <w:highlight w:val="none"/>
              </w:rPr>
              <w:t>单价(元)②</w:t>
            </w:r>
          </w:p>
        </w:tc>
        <w:tc>
          <w:tcPr>
            <w:tcW w:w="800" w:type="pct"/>
            <w:tcBorders>
              <w:top w:val="single" w:color="auto" w:sz="4" w:space="0"/>
              <w:left w:val="single" w:color="auto" w:sz="4" w:space="0"/>
              <w:bottom w:val="single" w:color="auto" w:sz="4" w:space="0"/>
              <w:right w:val="single" w:color="auto" w:sz="4" w:space="0"/>
            </w:tcBorders>
            <w:noWrap/>
            <w:vAlign w:val="center"/>
          </w:tcPr>
          <w:p w14:paraId="25294E62">
            <w:pPr>
              <w:rPr>
                <w:rFonts w:ascii="宋体" w:hAnsi="宋体"/>
                <w:color w:val="auto"/>
                <w:szCs w:val="22"/>
                <w:highlight w:val="none"/>
              </w:rPr>
            </w:pPr>
            <w:r>
              <w:rPr>
                <w:rFonts w:hint="eastAsia" w:ascii="宋体" w:hAnsi="宋体"/>
                <w:color w:val="auto"/>
                <w:szCs w:val="22"/>
                <w:highlight w:val="none"/>
              </w:rPr>
              <w:t>单项合价（元）</w:t>
            </w:r>
          </w:p>
          <w:p w14:paraId="61E4803E">
            <w:pPr>
              <w:rPr>
                <w:rFonts w:ascii="宋体" w:hAnsi="宋体"/>
                <w:color w:val="auto"/>
                <w:szCs w:val="22"/>
                <w:highlight w:val="none"/>
              </w:rPr>
            </w:pPr>
            <w:r>
              <w:rPr>
                <w:rFonts w:hint="eastAsia" w:ascii="宋体" w:hAnsi="宋体"/>
                <w:color w:val="auto"/>
                <w:szCs w:val="22"/>
                <w:highlight w:val="none"/>
              </w:rPr>
              <w:t>③＝①×②</w:t>
            </w:r>
          </w:p>
        </w:tc>
        <w:tc>
          <w:tcPr>
            <w:tcW w:w="552" w:type="pct"/>
            <w:tcBorders>
              <w:top w:val="single" w:color="auto" w:sz="4" w:space="0"/>
              <w:left w:val="single" w:color="auto" w:sz="4" w:space="0"/>
              <w:bottom w:val="single" w:color="auto" w:sz="4" w:space="0"/>
              <w:right w:val="single" w:color="auto" w:sz="4" w:space="0"/>
            </w:tcBorders>
            <w:noWrap/>
            <w:vAlign w:val="center"/>
          </w:tcPr>
          <w:p w14:paraId="36445D46">
            <w:pPr>
              <w:jc w:val="center"/>
              <w:rPr>
                <w:rFonts w:ascii="宋体" w:hAnsi="宋体"/>
                <w:color w:val="auto"/>
                <w:szCs w:val="22"/>
                <w:highlight w:val="none"/>
              </w:rPr>
            </w:pPr>
            <w:r>
              <w:rPr>
                <w:rFonts w:hint="eastAsia" w:ascii="宋体" w:hAnsi="宋体"/>
                <w:color w:val="auto"/>
                <w:szCs w:val="22"/>
                <w:highlight w:val="none"/>
              </w:rPr>
              <w:t>备注</w:t>
            </w:r>
          </w:p>
        </w:tc>
      </w:tr>
      <w:tr w14:paraId="23C4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48F99C07">
            <w:pPr>
              <w:rPr>
                <w:rFonts w:ascii="宋体" w:hAnsi="宋体"/>
                <w:color w:val="auto"/>
                <w:szCs w:val="22"/>
                <w:highlight w:val="none"/>
              </w:rPr>
            </w:pPr>
            <w:r>
              <w:rPr>
                <w:rFonts w:hint="eastAsia" w:ascii="宋体" w:hAnsi="宋体"/>
                <w:color w:val="auto"/>
                <w:szCs w:val="22"/>
                <w:highlight w:val="none"/>
              </w:rPr>
              <w:t>1</w:t>
            </w:r>
          </w:p>
        </w:tc>
        <w:tc>
          <w:tcPr>
            <w:tcW w:w="705" w:type="pct"/>
            <w:tcBorders>
              <w:top w:val="single" w:color="auto" w:sz="4" w:space="0"/>
              <w:left w:val="single" w:color="auto" w:sz="4" w:space="0"/>
              <w:bottom w:val="single" w:color="auto" w:sz="4" w:space="0"/>
              <w:right w:val="single" w:color="auto" w:sz="4" w:space="0"/>
            </w:tcBorders>
            <w:noWrap/>
            <w:vAlign w:val="center"/>
          </w:tcPr>
          <w:p w14:paraId="1C5CAAD5">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7FD232AE">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1C4F4C30">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32FB6FBB">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5624FAE9">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66BE3FB0">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0502BFAC">
            <w:pPr>
              <w:rPr>
                <w:rFonts w:ascii="宋体" w:hAnsi="宋体"/>
                <w:color w:val="auto"/>
                <w:szCs w:val="22"/>
                <w:highlight w:val="none"/>
              </w:rPr>
            </w:pPr>
          </w:p>
        </w:tc>
      </w:tr>
      <w:tr w14:paraId="670D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24347A5A">
            <w:pPr>
              <w:rPr>
                <w:rFonts w:ascii="宋体" w:hAnsi="宋体"/>
                <w:color w:val="auto"/>
                <w:szCs w:val="22"/>
                <w:highlight w:val="none"/>
              </w:rPr>
            </w:pPr>
            <w:r>
              <w:rPr>
                <w:rFonts w:hint="eastAsia" w:ascii="宋体" w:hAnsi="宋体"/>
                <w:color w:val="auto"/>
                <w:szCs w:val="22"/>
                <w:highlight w:val="none"/>
              </w:rPr>
              <w:t>2</w:t>
            </w:r>
          </w:p>
        </w:tc>
        <w:tc>
          <w:tcPr>
            <w:tcW w:w="705" w:type="pct"/>
            <w:tcBorders>
              <w:top w:val="single" w:color="auto" w:sz="4" w:space="0"/>
              <w:left w:val="single" w:color="auto" w:sz="4" w:space="0"/>
              <w:bottom w:val="single" w:color="auto" w:sz="4" w:space="0"/>
              <w:right w:val="single" w:color="auto" w:sz="4" w:space="0"/>
            </w:tcBorders>
            <w:noWrap/>
            <w:vAlign w:val="center"/>
          </w:tcPr>
          <w:p w14:paraId="53B38EB0">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4A5B15BB">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4E6214A7">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1F180D91">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1804E100">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23EFF704">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56B48283">
            <w:pPr>
              <w:rPr>
                <w:rFonts w:ascii="宋体" w:hAnsi="宋体"/>
                <w:color w:val="auto"/>
                <w:szCs w:val="22"/>
                <w:highlight w:val="none"/>
              </w:rPr>
            </w:pPr>
          </w:p>
        </w:tc>
      </w:tr>
      <w:tr w14:paraId="553E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279EE4C1">
            <w:pPr>
              <w:rPr>
                <w:rFonts w:ascii="宋体" w:hAnsi="宋体"/>
                <w:color w:val="auto"/>
                <w:szCs w:val="22"/>
                <w:highlight w:val="none"/>
              </w:rPr>
            </w:pPr>
            <w:r>
              <w:rPr>
                <w:rFonts w:hint="eastAsia" w:ascii="宋体" w:hAnsi="宋体"/>
                <w:color w:val="auto"/>
                <w:szCs w:val="22"/>
                <w:highlight w:val="none"/>
              </w:rPr>
              <w:t>...</w:t>
            </w:r>
          </w:p>
        </w:tc>
        <w:tc>
          <w:tcPr>
            <w:tcW w:w="705" w:type="pct"/>
            <w:tcBorders>
              <w:top w:val="single" w:color="auto" w:sz="4" w:space="0"/>
              <w:left w:val="single" w:color="auto" w:sz="4" w:space="0"/>
              <w:bottom w:val="single" w:color="auto" w:sz="4" w:space="0"/>
              <w:right w:val="single" w:color="auto" w:sz="4" w:space="0"/>
            </w:tcBorders>
            <w:noWrap/>
            <w:vAlign w:val="center"/>
          </w:tcPr>
          <w:p w14:paraId="3C40595F">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5A8373B6">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7653A164">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32AAF313">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417D9B37">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138E9705">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210A3306">
            <w:pPr>
              <w:rPr>
                <w:rFonts w:ascii="宋体" w:hAnsi="宋体"/>
                <w:color w:val="auto"/>
                <w:szCs w:val="22"/>
                <w:highlight w:val="none"/>
              </w:rPr>
            </w:pPr>
          </w:p>
        </w:tc>
      </w:tr>
      <w:tr w14:paraId="683F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6929BFBF">
            <w:pPr>
              <w:rPr>
                <w:rFonts w:ascii="宋体" w:hAnsi="宋体"/>
                <w:color w:val="auto"/>
                <w:szCs w:val="22"/>
                <w:highlight w:val="none"/>
              </w:rPr>
            </w:pPr>
            <w:r>
              <w:rPr>
                <w:rFonts w:hint="eastAsia" w:ascii="宋体" w:hAnsi="宋体"/>
                <w:color w:val="auto"/>
                <w:szCs w:val="22"/>
                <w:highlight w:val="none"/>
              </w:rPr>
              <w:t>报价合计（包含税费等所有费用）：（大写）人民币（￥元）</w:t>
            </w:r>
          </w:p>
        </w:tc>
      </w:tr>
      <w:tr w14:paraId="2033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25098E0F">
            <w:pPr>
              <w:rPr>
                <w:rFonts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261F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5E9AF962">
            <w:pPr>
              <w:rPr>
                <w:rFonts w:ascii="宋体" w:hAnsi="宋体"/>
                <w:color w:val="auto"/>
                <w:szCs w:val="22"/>
                <w:highlight w:val="none"/>
              </w:rPr>
            </w:pPr>
            <w:r>
              <w:rPr>
                <w:rFonts w:hint="eastAsia" w:ascii="宋体" w:hAnsi="宋体"/>
                <w:color w:val="auto"/>
                <w:szCs w:val="22"/>
                <w:highlight w:val="none"/>
              </w:rPr>
              <w:t>验收标准：</w:t>
            </w:r>
          </w:p>
        </w:tc>
      </w:tr>
      <w:tr w14:paraId="3BC1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0D5F2C1C">
            <w:pPr>
              <w:rPr>
                <w:rFonts w:ascii="宋体" w:hAnsi="宋体"/>
                <w:color w:val="auto"/>
                <w:szCs w:val="22"/>
                <w:highlight w:val="none"/>
              </w:rPr>
            </w:pPr>
            <w:r>
              <w:rPr>
                <w:rFonts w:hint="eastAsia" w:ascii="宋体" w:hAnsi="宋体"/>
                <w:color w:val="auto"/>
                <w:szCs w:val="22"/>
                <w:highlight w:val="none"/>
              </w:rPr>
              <w:t>优惠及其它：</w:t>
            </w:r>
          </w:p>
        </w:tc>
      </w:tr>
      <w:tr w14:paraId="765E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1012E50B">
            <w:pPr>
              <w:rPr>
                <w:rFonts w:ascii="宋体" w:hAnsi="宋体"/>
                <w:color w:val="auto"/>
                <w:szCs w:val="22"/>
                <w:highlight w:val="none"/>
              </w:rPr>
            </w:pPr>
            <w:r>
              <w:rPr>
                <w:rFonts w:hint="eastAsia" w:ascii="宋体" w:hAnsi="宋体"/>
                <w:b/>
                <w:bCs/>
                <w:color w:val="auto"/>
                <w:szCs w:val="22"/>
                <w:highlight w:val="none"/>
              </w:rPr>
              <w:t>响应产品中，属于本国产品总值为¥</w:t>
            </w:r>
            <w:r>
              <w:rPr>
                <w:rFonts w:hint="eastAsia" w:ascii="宋体" w:hAnsi="宋体"/>
                <w:b/>
                <w:bCs/>
                <w:color w:val="auto"/>
                <w:szCs w:val="22"/>
                <w:highlight w:val="none"/>
                <w:u w:val="single"/>
                <w:lang w:val="en-US" w:eastAsia="zh-CN"/>
              </w:rPr>
              <w:t xml:space="preserve">       </w:t>
            </w:r>
            <w:r>
              <w:rPr>
                <w:rFonts w:hint="eastAsia" w:ascii="宋体" w:hAnsi="宋体"/>
                <w:b/>
                <w:bCs/>
                <w:color w:val="auto"/>
                <w:szCs w:val="22"/>
                <w:highlight w:val="none"/>
              </w:rPr>
              <w:t>（具体明细详见附表，附表格式自拟），占响应产品的比例为</w:t>
            </w:r>
            <w:r>
              <w:rPr>
                <w:rFonts w:hint="eastAsia" w:ascii="宋体" w:hAnsi="Courier New"/>
                <w:b/>
                <w:bCs/>
                <w:color w:val="auto"/>
                <w:sz w:val="22"/>
                <w:szCs w:val="21"/>
                <w:highlight w:val="none"/>
                <w:u w:val="single"/>
              </w:rPr>
              <w:t>　　　　　</w:t>
            </w:r>
            <w:r>
              <w:rPr>
                <w:rFonts w:hint="eastAsia" w:ascii="宋体" w:hAnsi="宋体"/>
                <w:b/>
                <w:bCs/>
                <w:color w:val="auto"/>
                <w:szCs w:val="22"/>
                <w:highlight w:val="none"/>
              </w:rPr>
              <w:t>%。</w:t>
            </w:r>
          </w:p>
        </w:tc>
      </w:tr>
    </w:tbl>
    <w:p w14:paraId="43FF8279">
      <w:pPr>
        <w:spacing w:before="50" w:after="50"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注：</w:t>
      </w:r>
    </w:p>
    <w:p w14:paraId="2B24C93E">
      <w:pPr>
        <w:spacing w:before="50" w:after="50"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1、供应商需按本表格式填写，不得自行更改，也不得留空,如有多分标，按分标分别提供响应报价表</w:t>
      </w:r>
      <w:r>
        <w:rPr>
          <w:rFonts w:hint="eastAsia" w:ascii="仿宋_GB2312" w:hAnsi="仿宋" w:eastAsia="仿宋_GB2312" w:cs="仿宋_GB2312"/>
          <w:b/>
          <w:color w:val="auto"/>
          <w:sz w:val="24"/>
          <w:highlight w:val="none"/>
          <w:lang w:val="zh-CN"/>
        </w:rPr>
        <w:t>。</w:t>
      </w:r>
    </w:p>
    <w:p w14:paraId="6CBA37AE">
      <w:pPr>
        <w:spacing w:before="50" w:after="50" w:line="360" w:lineRule="auto"/>
        <w:ind w:firstLine="480"/>
        <w:jc w:val="left"/>
        <w:rPr>
          <w:rFonts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sz w:val="24"/>
          <w:highlight w:val="none"/>
          <w:lang w:val="zh-CN"/>
        </w:rPr>
        <w:t>否则其响应作无效响应处理。</w:t>
      </w:r>
    </w:p>
    <w:p w14:paraId="72E606DF">
      <w:pPr>
        <w:spacing w:before="50" w:after="50" w:line="360" w:lineRule="auto"/>
        <w:ind w:firstLine="480"/>
        <w:jc w:val="left"/>
        <w:rPr>
          <w:rFonts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3、以上表格“标的名称”一栏中，填写具体货物（详见第二章采购需求），</w:t>
      </w:r>
      <w:r>
        <w:rPr>
          <w:rFonts w:hint="eastAsia" w:ascii="仿宋_GB2312" w:hAnsi="仿宋" w:eastAsia="仿宋_GB2312" w:cs="仿宋_GB2312"/>
          <w:b/>
          <w:color w:val="auto"/>
          <w:sz w:val="24"/>
          <w:highlight w:val="none"/>
          <w:lang w:val="zh-CN"/>
        </w:rPr>
        <w:t>否则其响应作无效响应处理。</w:t>
      </w:r>
    </w:p>
    <w:p w14:paraId="0D42BB5B">
      <w:pPr>
        <w:spacing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4、特别提示：采购机构将对项目名称和项目编号，成交供应商名称、地址和成交金额，主要成交标的的名称、规格型号、数量、单价、货物要求等予以公示。</w:t>
      </w:r>
    </w:p>
    <w:p w14:paraId="47D86976">
      <w:pPr>
        <w:spacing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szCs w:val="22"/>
          <w:highlight w:val="none"/>
          <w:lang w:val="zh-CN"/>
        </w:rPr>
        <w:t>5、</w:t>
      </w:r>
      <w:r>
        <w:rPr>
          <w:rFonts w:hint="eastAsia" w:ascii="仿宋_GB2312" w:hAnsi="仿宋" w:eastAsia="仿宋_GB2312" w:cs="仿宋_GB2312"/>
          <w:color w:val="auto"/>
          <w:sz w:val="24"/>
          <w:highlight w:val="none"/>
          <w:lang w:val="zh-CN"/>
        </w:rPr>
        <w:t>符合采购文件中列明的可享受中小企业扶持政策的供应商，请填写中小企业声明函。注：供应商提供的中小企业声明函内容不实的，属于提供虚假材料谋取成交，依照《中华人民共和国政府采购法》等国家有关规定追究相应责任。</w:t>
      </w:r>
    </w:p>
    <w:p w14:paraId="5D25ACEA">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9CC7EAF">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30AB5B66">
      <w:pPr>
        <w:spacing w:line="500" w:lineRule="exact"/>
        <w:ind w:firstLine="602"/>
        <w:rPr>
          <w:rFonts w:ascii="仿宋" w:hAnsi="仿宋" w:eastAsia="仿宋" w:cs="仿宋_GB2312"/>
          <w:b/>
          <w:color w:val="auto"/>
          <w:sz w:val="30"/>
          <w:szCs w:val="30"/>
          <w:highlight w:val="none"/>
        </w:rPr>
      </w:pPr>
    </w:p>
    <w:p w14:paraId="043D65A2">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三、中小企业声明函</w:t>
      </w:r>
    </w:p>
    <w:p w14:paraId="68E0443B">
      <w:pPr>
        <w:spacing w:line="300" w:lineRule="auto"/>
        <w:ind w:firstLine="2200"/>
        <w:rPr>
          <w:rFonts w:ascii="方正小标宋简体" w:hAnsi="方正小标宋简体" w:eastAsia="方正小标宋简体" w:cs="方正小标宋简体"/>
          <w:color w:val="auto"/>
          <w:sz w:val="44"/>
          <w:szCs w:val="44"/>
          <w:highlight w:val="none"/>
        </w:rPr>
      </w:pPr>
    </w:p>
    <w:p w14:paraId="4B0A204F">
      <w:pPr>
        <w:spacing w:line="300" w:lineRule="auto"/>
        <w:ind w:firstLine="2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04BF1022">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bookmarkStart w:id="93" w:name="PO_3000001871_PM026_3"/>
      <w:r>
        <w:rPr>
          <w:rFonts w:hint="eastAsia" w:ascii="宋体" w:hAnsi="宋体"/>
          <w:color w:val="auto"/>
          <w:sz w:val="24"/>
          <w:highlight w:val="none"/>
          <w:u w:val="single"/>
        </w:rPr>
        <w:t>[项目采购-采购人_]</w:t>
      </w:r>
      <w:bookmarkEnd w:id="93"/>
      <w:r>
        <w:rPr>
          <w:rFonts w:hint="eastAsia" w:ascii="宋体" w:hAnsi="宋体"/>
          <w:color w:val="auto"/>
          <w:sz w:val="24"/>
          <w:highlight w:val="none"/>
        </w:rPr>
        <w:t>的</w:t>
      </w:r>
      <w:bookmarkStart w:id="94" w:name="PO_3000001871_PM002_11"/>
      <w:r>
        <w:rPr>
          <w:rFonts w:hint="eastAsia" w:ascii="宋体" w:hAnsi="宋体"/>
          <w:color w:val="auto"/>
          <w:sz w:val="24"/>
          <w:highlight w:val="none"/>
          <w:u w:val="single"/>
        </w:rPr>
        <w:t>[项目采购-项目名称_]</w:t>
      </w:r>
      <w:bookmarkEnd w:id="94"/>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1B7216C5">
      <w:pPr>
        <w:tabs>
          <w:tab w:val="left" w:pos="1384"/>
          <w:tab w:val="left" w:pos="4562"/>
          <w:tab w:val="left" w:pos="6803"/>
        </w:tabs>
        <w:spacing w:line="360" w:lineRule="auto"/>
        <w:ind w:left="218" w:right="-58" w:firstLine="638"/>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19B68E7">
      <w:pPr>
        <w:tabs>
          <w:tab w:val="left" w:pos="1065"/>
          <w:tab w:val="left" w:pos="6477"/>
        </w:tabs>
        <w:spacing w:line="360" w:lineRule="auto"/>
        <w:ind w:left="218" w:right="-58" w:firstLine="638"/>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B4196D1">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w:t>
      </w:r>
    </w:p>
    <w:p w14:paraId="45860239">
      <w:pPr>
        <w:spacing w:line="360" w:lineRule="auto"/>
        <w:ind w:left="218" w:right="142" w:firstLine="641"/>
        <w:contextualSpacing/>
        <w:rPr>
          <w:rFonts w:ascii="宋体" w:hAnsi="宋体"/>
          <w:b/>
          <w:color w:val="auto"/>
          <w:sz w:val="24"/>
          <w:highlight w:val="none"/>
        </w:rPr>
      </w:pPr>
      <w:r>
        <w:rPr>
          <w:rFonts w:hint="eastAsia" w:ascii="宋体" w:hAnsi="宋体"/>
          <w:b/>
          <w:color w:val="auto"/>
          <w:sz w:val="24"/>
          <w:highlight w:val="none"/>
        </w:rPr>
        <w:t>以上企业，不属于大企业的分支机构，不存在控股股东为大企业的情形，也不存在与大企业的负责人为同一人的情形。</w:t>
      </w:r>
    </w:p>
    <w:p w14:paraId="49C211DB">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1F8A77B7">
      <w:pPr>
        <w:spacing w:line="360" w:lineRule="auto"/>
        <w:ind w:left="3960" w:right="1808"/>
        <w:contextualSpacing/>
        <w:rPr>
          <w:rFonts w:ascii="宋体" w:hAnsi="宋体"/>
          <w:color w:val="auto"/>
          <w:sz w:val="24"/>
          <w:highlight w:val="none"/>
        </w:rPr>
      </w:pPr>
    </w:p>
    <w:p w14:paraId="384836E5">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FDDBD6F">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6FE7F75C">
      <w:pPr>
        <w:spacing w:line="360" w:lineRule="auto"/>
        <w:ind w:left="3960" w:right="1808"/>
        <w:contextualSpacing/>
        <w:rPr>
          <w:color w:val="auto"/>
          <w:highlight w:val="none"/>
        </w:rPr>
      </w:pPr>
    </w:p>
    <w:p w14:paraId="71CD86E9">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DE08F4E">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2AB986E6">
      <w:pPr>
        <w:keepNext/>
        <w:keepLines/>
        <w:spacing w:before="260" w:after="260" w:line="415" w:lineRule="auto"/>
        <w:jc w:val="center"/>
        <w:outlineLvl w:val="1"/>
        <w:rPr>
          <w:rFonts w:ascii="宋体" w:hAnsi="宋体" w:cs="宋体"/>
          <w:bCs/>
          <w:color w:val="auto"/>
          <w:sz w:val="32"/>
          <w:szCs w:val="32"/>
          <w:highlight w:val="none"/>
        </w:rPr>
      </w:pPr>
      <w:r>
        <w:rPr>
          <w:rFonts w:hint="eastAsia" w:ascii="宋体" w:hAnsi="宋体" w:cs="宋体"/>
          <w:b/>
          <w:bCs/>
          <w:color w:val="auto"/>
          <w:sz w:val="24"/>
          <w:szCs w:val="32"/>
          <w:highlight w:val="none"/>
        </w:rPr>
        <w:br w:type="page" w:clear="all"/>
      </w:r>
      <w:bookmarkStart w:id="95" w:name="_Toc173510409"/>
      <w:r>
        <w:rPr>
          <w:rFonts w:hint="eastAsia" w:ascii="宋体" w:hAnsi="宋体" w:cs="宋体"/>
          <w:b/>
          <w:bCs/>
          <w:color w:val="auto"/>
          <w:sz w:val="32"/>
          <w:szCs w:val="32"/>
          <w:highlight w:val="none"/>
        </w:rPr>
        <w:t>第五节其他文书、文件格式</w:t>
      </w:r>
      <w:bookmarkEnd w:id="95"/>
    </w:p>
    <w:p w14:paraId="518CCFD8">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390A63DC">
      <w:pPr>
        <w:ind w:firstLine="600"/>
        <w:rPr>
          <w:rFonts w:ascii="仿宋_GB2312" w:hAnsi="仿宋_GB2312" w:eastAsia="仿宋_GB2312" w:cs="仿宋_GB2312"/>
          <w:color w:val="auto"/>
          <w:sz w:val="30"/>
          <w:szCs w:val="30"/>
          <w:highlight w:val="none"/>
        </w:rPr>
      </w:pPr>
    </w:p>
    <w:p w14:paraId="57649706">
      <w:pPr>
        <w:spacing w:line="360" w:lineRule="auto"/>
        <w:ind w:firstLine="60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本企业（单位）自愿参与政府投资政府采购的</w:t>
      </w:r>
      <w:bookmarkStart w:id="96" w:name="PO_3000001871_PM002_12"/>
      <w:r>
        <w:rPr>
          <w:rFonts w:hint="eastAsia" w:ascii="宋体" w:hAnsi="宋体" w:eastAsia="宋体" w:cs="宋体"/>
          <w:color w:val="auto"/>
          <w:sz w:val="24"/>
          <w:szCs w:val="24"/>
          <w:highlight w:val="none"/>
          <w:u w:val="single"/>
        </w:rPr>
        <w:t>[项目采购-项目名称_]</w:t>
      </w:r>
      <w:bookmarkEnd w:id="96"/>
      <w:r>
        <w:rPr>
          <w:rFonts w:hint="eastAsia" w:ascii="宋体" w:hAnsi="宋体" w:eastAsia="宋体" w:cs="宋体"/>
          <w:color w:val="auto"/>
          <w:sz w:val="24"/>
          <w:szCs w:val="24"/>
          <w:highlight w:val="none"/>
        </w:rPr>
        <w:t>项目，</w:t>
      </w:r>
      <w:r>
        <w:rPr>
          <w:rFonts w:hint="eastAsia" w:ascii="宋体" w:hAnsi="宋体" w:eastAsia="宋体" w:cs="宋体"/>
          <w:b/>
          <w:bCs/>
          <w:color w:val="auto"/>
          <w:sz w:val="24"/>
          <w:szCs w:val="24"/>
          <w:highlight w:val="none"/>
        </w:rPr>
        <w:t>在此郑重承诺：</w:t>
      </w:r>
      <w:r>
        <w:rPr>
          <w:rFonts w:hint="eastAsia" w:ascii="宋体" w:hAnsi="宋体" w:eastAsia="宋体" w:cs="宋体"/>
          <w:color w:val="auto"/>
          <w:sz w:val="24"/>
          <w:szCs w:val="24"/>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3478FA6">
      <w:pPr>
        <w:spacing w:line="360" w:lineRule="auto"/>
        <w:ind w:left="5137" w:hanging="1491"/>
        <w:rPr>
          <w:b/>
          <w:color w:val="auto"/>
          <w:sz w:val="18"/>
          <w:szCs w:val="18"/>
          <w:highlight w:val="none"/>
        </w:rPr>
      </w:pPr>
    </w:p>
    <w:p w14:paraId="2CF466AE">
      <w:pPr>
        <w:spacing w:line="360" w:lineRule="auto"/>
        <w:ind w:left="5137" w:hanging="1491"/>
        <w:rPr>
          <w:b/>
          <w:color w:val="auto"/>
          <w:sz w:val="18"/>
          <w:szCs w:val="18"/>
          <w:highlight w:val="none"/>
        </w:rPr>
      </w:pPr>
    </w:p>
    <w:p w14:paraId="78D0E036">
      <w:pPr>
        <w:spacing w:line="360" w:lineRule="auto"/>
        <w:ind w:left="5137" w:hanging="1491"/>
        <w:rPr>
          <w:b/>
          <w:color w:val="auto"/>
          <w:sz w:val="18"/>
          <w:szCs w:val="18"/>
          <w:highlight w:val="none"/>
        </w:rPr>
      </w:pPr>
    </w:p>
    <w:p w14:paraId="533E358A">
      <w:pPr>
        <w:spacing w:line="360" w:lineRule="auto"/>
        <w:ind w:left="5137" w:hanging="1491"/>
        <w:rPr>
          <w:b/>
          <w:color w:val="auto"/>
          <w:sz w:val="18"/>
          <w:szCs w:val="18"/>
          <w:highlight w:val="none"/>
        </w:rPr>
      </w:pPr>
    </w:p>
    <w:p w14:paraId="3C830E50">
      <w:pPr>
        <w:spacing w:line="360" w:lineRule="auto"/>
        <w:ind w:left="5626" w:hanging="19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w:t>
      </w:r>
      <w:r>
        <w:rPr>
          <w:rFonts w:hint="eastAsia" w:ascii="仿宋_GB2312" w:hAnsi="仿宋" w:eastAsia="仿宋_GB2312" w:cs="仿宋_GB2312"/>
          <w:color w:val="auto"/>
          <w:sz w:val="24"/>
          <w:highlight w:val="none"/>
          <w:lang w:val="zh-CN"/>
        </w:rPr>
        <w:t>名称(电子签章)：</w:t>
      </w:r>
    </w:p>
    <w:p w14:paraId="203C71EF">
      <w:pPr>
        <w:spacing w:line="360" w:lineRule="auto"/>
        <w:ind w:firstLine="516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：年</w:t>
      </w:r>
      <w:r>
        <w:rPr>
          <w:rFonts w:hint="eastAsia" w:ascii="仿宋_GB2312" w:hAnsi="仿宋" w:eastAsia="仿宋_GB2312" w:cs="仿宋_GB2312"/>
          <w:color w:val="auto"/>
          <w:sz w:val="24"/>
          <w:highlight w:val="none"/>
          <w:lang w:val="zh-CN"/>
        </w:rPr>
        <w:t>月日</w:t>
      </w:r>
    </w:p>
    <w:p w14:paraId="121ADCC1">
      <w:pPr>
        <w:widowControl/>
        <w:jc w:val="left"/>
        <w:rPr>
          <w:rFonts w:ascii="宋体" w:hAnsi="宋体" w:cs="仿宋_GB2312"/>
          <w:color w:val="auto"/>
          <w:sz w:val="24"/>
          <w:highlight w:val="none"/>
        </w:rPr>
        <w:sectPr>
          <w:pgSz w:w="11906" w:h="16838"/>
          <w:pgMar w:top="1134" w:right="1952" w:bottom="1134" w:left="1134" w:header="720" w:footer="720" w:gutter="0"/>
          <w:cols w:space="1701" w:num="1"/>
        </w:sectPr>
      </w:pPr>
    </w:p>
    <w:p w14:paraId="053165E7">
      <w:pPr>
        <w:spacing w:line="520" w:lineRule="exact"/>
        <w:rPr>
          <w:rFonts w:ascii="宋体" w:hAnsi="宋体" w:cs="仿宋_GB2312"/>
          <w:color w:val="auto"/>
          <w:sz w:val="24"/>
          <w:highlight w:val="none"/>
        </w:rPr>
      </w:pPr>
    </w:p>
    <w:p w14:paraId="152178BD">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64098ABE">
      <w:pPr>
        <w:spacing w:line="520" w:lineRule="exact"/>
        <w:rPr>
          <w:rFonts w:ascii="仿宋_GB2312" w:hAnsi="仿宋_GB2312" w:eastAsia="仿宋_GB2312" w:cs="仿宋_GB2312"/>
          <w:color w:val="auto"/>
          <w:sz w:val="32"/>
          <w:szCs w:val="32"/>
          <w:highlight w:val="none"/>
        </w:rPr>
      </w:pPr>
    </w:p>
    <w:p w14:paraId="17AE5267">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w:t>
      </w:r>
      <w:bookmarkStart w:id="97" w:name="PO_3000001871_PM026_4"/>
      <w:r>
        <w:rPr>
          <w:rFonts w:hint="eastAsia" w:ascii="宋体" w:hAnsi="宋体" w:cs="仿宋_GB2312"/>
          <w:color w:val="auto"/>
          <w:sz w:val="24"/>
          <w:highlight w:val="none"/>
          <w:u w:val="single"/>
        </w:rPr>
        <w:t>[项目采购-采购人_]</w:t>
      </w:r>
      <w:bookmarkEnd w:id="97"/>
      <w:r>
        <w:rPr>
          <w:rFonts w:hint="eastAsia" w:ascii="宋体" w:hAnsi="宋体" w:cs="仿宋_GB2312"/>
          <w:color w:val="auto"/>
          <w:sz w:val="24"/>
          <w:highlight w:val="none"/>
        </w:rPr>
        <w:t>单位的</w:t>
      </w:r>
      <w:bookmarkStart w:id="98" w:name="PO_3000001871_PM002_13"/>
      <w:r>
        <w:rPr>
          <w:rFonts w:hint="eastAsia" w:ascii="宋体" w:hAnsi="宋体" w:cs="仿宋_GB2312"/>
          <w:color w:val="auto"/>
          <w:sz w:val="24"/>
          <w:highlight w:val="none"/>
          <w:u w:val="single"/>
        </w:rPr>
        <w:t>[项目采购-项目名称_]</w:t>
      </w:r>
      <w:bookmarkEnd w:id="98"/>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4F81F085">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30A5FF6">
      <w:pPr>
        <w:spacing w:line="360" w:lineRule="auto"/>
        <w:rPr>
          <w:rFonts w:ascii="宋体" w:hAnsi="宋体" w:cs="仿宋_GB2312"/>
          <w:color w:val="auto"/>
          <w:sz w:val="24"/>
          <w:highlight w:val="none"/>
        </w:rPr>
      </w:pPr>
    </w:p>
    <w:p w14:paraId="5098664C">
      <w:pPr>
        <w:spacing w:line="360" w:lineRule="auto"/>
        <w:rPr>
          <w:rFonts w:ascii="宋体" w:hAnsi="宋体" w:cs="仿宋_GB2312"/>
          <w:color w:val="auto"/>
          <w:sz w:val="24"/>
          <w:highlight w:val="none"/>
        </w:rPr>
      </w:pPr>
    </w:p>
    <w:p w14:paraId="4313EAE2">
      <w:pPr>
        <w:spacing w:line="360" w:lineRule="auto"/>
        <w:rPr>
          <w:rFonts w:ascii="宋体" w:hAnsi="宋体" w:cs="仿宋_GB2312"/>
          <w:color w:val="auto"/>
          <w:sz w:val="24"/>
          <w:highlight w:val="none"/>
        </w:rPr>
      </w:pPr>
    </w:p>
    <w:p w14:paraId="5A62EDB2">
      <w:pPr>
        <w:spacing w:line="360" w:lineRule="auto"/>
        <w:ind w:firstLine="24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556DECDE">
      <w:pPr>
        <w:spacing w:line="360" w:lineRule="auto"/>
        <w:ind w:firstLine="4320"/>
        <w:rPr>
          <w:rFonts w:ascii="宋体" w:hAnsi="宋体" w:cs="仿宋_GB2312"/>
          <w:color w:val="auto"/>
          <w:sz w:val="24"/>
          <w:highlight w:val="none"/>
        </w:rPr>
      </w:pPr>
      <w:r>
        <w:rPr>
          <w:rFonts w:hint="eastAsia" w:ascii="宋体" w:hAnsi="宋体" w:cs="仿宋_GB2312"/>
          <w:color w:val="auto"/>
          <w:sz w:val="24"/>
          <w:highlight w:val="none"/>
        </w:rPr>
        <w:t>日期：年月日</w:t>
      </w:r>
    </w:p>
    <w:p w14:paraId="7AF59EF0">
      <w:pPr>
        <w:spacing w:line="360" w:lineRule="auto"/>
        <w:rPr>
          <w:rFonts w:ascii="宋体" w:hAnsi="宋体" w:cs="仿宋_GB2312"/>
          <w:color w:val="auto"/>
          <w:sz w:val="24"/>
          <w:highlight w:val="none"/>
        </w:rPr>
      </w:pPr>
    </w:p>
    <w:p w14:paraId="2D0F1BD2">
      <w:pPr>
        <w:spacing w:line="360" w:lineRule="auto"/>
        <w:rPr>
          <w:rFonts w:ascii="宋体" w:hAnsi="宋体" w:cs="仿宋_GB2312"/>
          <w:color w:val="auto"/>
          <w:sz w:val="24"/>
          <w:highlight w:val="none"/>
        </w:rPr>
      </w:pPr>
    </w:p>
    <w:p w14:paraId="5326AEC9">
      <w:pPr>
        <w:spacing w:line="360" w:lineRule="auto"/>
        <w:rPr>
          <w:rFonts w:ascii="宋体" w:hAnsi="宋体" w:cs="仿宋_GB2312"/>
          <w:color w:val="auto"/>
          <w:sz w:val="24"/>
          <w:highlight w:val="none"/>
        </w:rPr>
      </w:pPr>
    </w:p>
    <w:p w14:paraId="042DDEB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2664B9DE">
      <w:pPr>
        <w:spacing w:line="520" w:lineRule="exact"/>
        <w:jc w:val="center"/>
        <w:rPr>
          <w:rFonts w:ascii="宋体" w:hAnsi="宋体"/>
          <w:color w:val="auto"/>
          <w:sz w:val="24"/>
          <w:highlight w:val="none"/>
        </w:rPr>
      </w:pPr>
    </w:p>
    <w:p w14:paraId="7536CC77">
      <w:pPr>
        <w:spacing w:line="520" w:lineRule="exact"/>
        <w:jc w:val="center"/>
        <w:rPr>
          <w:rFonts w:ascii="宋体" w:hAnsi="宋体"/>
          <w:color w:val="auto"/>
          <w:sz w:val="24"/>
          <w:highlight w:val="none"/>
        </w:rPr>
      </w:pPr>
    </w:p>
    <w:p w14:paraId="6C311B31">
      <w:pPr>
        <w:spacing w:line="520" w:lineRule="exact"/>
        <w:jc w:val="center"/>
        <w:rPr>
          <w:rFonts w:ascii="宋体" w:hAnsi="宋体"/>
          <w:color w:val="auto"/>
          <w:sz w:val="24"/>
          <w:highlight w:val="none"/>
        </w:rPr>
      </w:pPr>
    </w:p>
    <w:p w14:paraId="752DA70F">
      <w:pPr>
        <w:spacing w:line="520" w:lineRule="exact"/>
        <w:jc w:val="center"/>
        <w:rPr>
          <w:rFonts w:ascii="宋体" w:hAnsi="宋体"/>
          <w:color w:val="auto"/>
          <w:sz w:val="24"/>
          <w:highlight w:val="none"/>
        </w:rPr>
      </w:pPr>
    </w:p>
    <w:p w14:paraId="68706762">
      <w:pPr>
        <w:spacing w:line="520" w:lineRule="exact"/>
        <w:jc w:val="center"/>
        <w:rPr>
          <w:rFonts w:ascii="宋体" w:hAnsi="宋体"/>
          <w:color w:val="auto"/>
          <w:sz w:val="24"/>
          <w:highlight w:val="none"/>
        </w:rPr>
      </w:pPr>
    </w:p>
    <w:p w14:paraId="71E0F568">
      <w:pPr>
        <w:spacing w:line="520" w:lineRule="exact"/>
        <w:jc w:val="center"/>
        <w:rPr>
          <w:rFonts w:ascii="宋体" w:hAnsi="宋体"/>
          <w:color w:val="auto"/>
          <w:sz w:val="24"/>
          <w:highlight w:val="none"/>
        </w:rPr>
      </w:pPr>
    </w:p>
    <w:p w14:paraId="14ED9741">
      <w:pPr>
        <w:spacing w:line="520" w:lineRule="exact"/>
        <w:jc w:val="center"/>
        <w:rPr>
          <w:rFonts w:ascii="宋体" w:hAnsi="宋体"/>
          <w:color w:val="auto"/>
          <w:sz w:val="24"/>
          <w:highlight w:val="none"/>
        </w:rPr>
      </w:pPr>
    </w:p>
    <w:p w14:paraId="33D1D15A">
      <w:pPr>
        <w:spacing w:line="360" w:lineRule="auto"/>
        <w:jc w:val="center"/>
        <w:rPr>
          <w:rFonts w:ascii="宋体" w:hAnsi="宋体"/>
          <w:b/>
          <w:bCs/>
          <w:color w:val="auto"/>
          <w:sz w:val="44"/>
          <w:szCs w:val="44"/>
          <w:highlight w:val="none"/>
        </w:rPr>
      </w:pPr>
    </w:p>
    <w:p w14:paraId="4FFD2E36">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10F34278">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5BC31ACA">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D378049">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2D8D47C9">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756FE68E">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w:t>
      </w:r>
    </w:p>
    <w:p w14:paraId="1D3BF05D">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6BD9DDDA">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 </w:t>
      </w:r>
    </w:p>
    <w:p w14:paraId="268A5C48">
      <w:pPr>
        <w:widowControl/>
        <w:shd w:val="clear" w:color="auto" w:fill="FFFFFF"/>
        <w:spacing w:before="30" w:after="30"/>
        <w:jc w:val="right"/>
        <w:rPr>
          <w:rFonts w:ascii="宋体" w:hAnsi="宋体" w:cs="宋体"/>
          <w:color w:val="auto"/>
          <w:sz w:val="24"/>
          <w:highlight w:val="none"/>
        </w:rPr>
      </w:pPr>
      <w:r>
        <w:rPr>
          <w:rFonts w:hint="eastAsia" w:ascii="宋体" w:hAnsi="宋体" w:cs="宋体"/>
          <w:color w:val="auto"/>
          <w:sz w:val="24"/>
          <w:highlight w:val="none"/>
        </w:rPr>
        <w:t>公司（单位）名称（盖章）：　        </w:t>
      </w:r>
    </w:p>
    <w:p w14:paraId="2C91B85D">
      <w:pPr>
        <w:widowControl/>
        <w:shd w:val="clear" w:color="auto" w:fill="FFFFFF"/>
        <w:jc w:val="right"/>
        <w:rPr>
          <w:rFonts w:ascii="宋体" w:hAnsi="宋体" w:cs="宋体"/>
          <w:color w:val="auto"/>
          <w:sz w:val="24"/>
          <w:highlight w:val="none"/>
        </w:rPr>
      </w:pPr>
      <w:r>
        <w:rPr>
          <w:rFonts w:hint="eastAsia" w:ascii="宋体" w:hAnsi="宋体" w:cs="宋体"/>
          <w:color w:val="auto"/>
          <w:sz w:val="24"/>
          <w:highlight w:val="none"/>
        </w:rPr>
        <w:t>日期：　     年　  月　  日         </w:t>
      </w:r>
    </w:p>
    <w:p w14:paraId="1E25BA0F">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__________________</w:t>
      </w:r>
    </w:p>
    <w:p w14:paraId="584EB85A">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61E30D02">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4571C1E7">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44E93621">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607F42">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245A9AFA">
      <w:pPr>
        <w:spacing w:line="360" w:lineRule="auto"/>
        <w:contextualSpacing/>
        <w:rPr>
          <w:rFonts w:ascii="宋体" w:hAnsi="宋体" w:cs="仿宋_GB2312"/>
          <w:color w:val="auto"/>
          <w:sz w:val="24"/>
          <w:highlight w:val="none"/>
        </w:rPr>
      </w:pPr>
    </w:p>
    <w:p w14:paraId="3809D703">
      <w:pPr>
        <w:spacing w:line="360" w:lineRule="auto"/>
        <w:jc w:val="center"/>
        <w:rPr>
          <w:rFonts w:ascii="宋体" w:hAnsi="宋体"/>
          <w:b/>
          <w:bCs/>
          <w:color w:val="auto"/>
          <w:sz w:val="44"/>
          <w:szCs w:val="44"/>
          <w:highlight w:val="none"/>
        </w:rPr>
      </w:pPr>
      <w:r>
        <w:rPr>
          <w:rFonts w:ascii="宋体" w:hAnsi="宋体" w:cs="仿宋_GB2312"/>
          <w:color w:val="auto"/>
          <w:sz w:val="24"/>
          <w:highlight w:val="none"/>
        </w:rPr>
        <w:br w:type="page" w:clear="all"/>
      </w:r>
    </w:p>
    <w:p w14:paraId="7D1B97E5">
      <w:pPr>
        <w:spacing w:line="360" w:lineRule="auto"/>
        <w:jc w:val="center"/>
        <w:rPr>
          <w:rFonts w:ascii="宋体" w:hAnsi="宋体"/>
          <w:b/>
          <w:bCs/>
          <w:color w:val="auto"/>
          <w:sz w:val="44"/>
          <w:szCs w:val="44"/>
          <w:highlight w:val="none"/>
        </w:rPr>
      </w:pPr>
    </w:p>
    <w:p w14:paraId="7AF3D64B">
      <w:pPr>
        <w:spacing w:line="360" w:lineRule="auto"/>
        <w:jc w:val="center"/>
        <w:rPr>
          <w:rFonts w:ascii="宋体" w:hAnsi="宋体"/>
          <w:b/>
          <w:bCs/>
          <w:color w:val="auto"/>
          <w:sz w:val="44"/>
          <w:szCs w:val="44"/>
          <w:highlight w:val="none"/>
        </w:rPr>
      </w:pPr>
    </w:p>
    <w:p w14:paraId="6B581051">
      <w:pPr>
        <w:spacing w:line="360" w:lineRule="auto"/>
        <w:jc w:val="center"/>
        <w:rPr>
          <w:rFonts w:ascii="宋体" w:hAnsi="宋体"/>
          <w:b/>
          <w:bCs/>
          <w:color w:val="auto"/>
          <w:sz w:val="44"/>
          <w:szCs w:val="44"/>
          <w:highlight w:val="none"/>
        </w:rPr>
      </w:pPr>
    </w:p>
    <w:p w14:paraId="0B487D72">
      <w:pPr>
        <w:spacing w:line="360" w:lineRule="auto"/>
        <w:jc w:val="center"/>
        <w:rPr>
          <w:rFonts w:ascii="宋体" w:hAnsi="宋体"/>
          <w:b/>
          <w:bCs/>
          <w:color w:val="auto"/>
          <w:sz w:val="44"/>
          <w:szCs w:val="44"/>
          <w:highlight w:val="none"/>
        </w:rPr>
      </w:pPr>
    </w:p>
    <w:p w14:paraId="1F101099">
      <w:pPr>
        <w:keepNext/>
        <w:keepLines/>
        <w:spacing w:before="340" w:after="330" w:line="576" w:lineRule="auto"/>
        <w:jc w:val="center"/>
        <w:outlineLvl w:val="0"/>
        <w:rPr>
          <w:rFonts w:ascii="仿宋_GB2312" w:hAnsi="楷体" w:eastAsia="仿宋_GB2312"/>
          <w:b/>
          <w:bCs/>
          <w:color w:val="auto"/>
          <w:sz w:val="24"/>
          <w:szCs w:val="44"/>
          <w:highlight w:val="none"/>
          <w:u w:val="single"/>
        </w:rPr>
      </w:pPr>
      <w:bookmarkStart w:id="99" w:name="_Toc173510410"/>
      <w:r>
        <w:rPr>
          <w:rFonts w:hint="eastAsia" w:ascii="宋体" w:hAnsi="宋体"/>
          <w:color w:val="auto"/>
          <w:sz w:val="44"/>
          <w:szCs w:val="44"/>
          <w:highlight w:val="none"/>
        </w:rPr>
        <w:t>第六章合同文本</w:t>
      </w:r>
      <w:bookmarkEnd w:id="99"/>
      <w:r>
        <w:rPr>
          <w:rFonts w:hint="eastAsia" w:ascii="宋体" w:hAnsi="宋体"/>
          <w:color w:val="auto"/>
          <w:sz w:val="44"/>
          <w:szCs w:val="44"/>
          <w:highlight w:val="none"/>
        </w:rPr>
        <w:br w:type="page" w:clear="all"/>
      </w:r>
    </w:p>
    <w:p w14:paraId="779941E7">
      <w:pPr>
        <w:spacing w:line="360" w:lineRule="auto"/>
        <w:rPr>
          <w:rFonts w:ascii="宋体" w:hAnsi="宋体"/>
          <w:b/>
          <w:bCs/>
          <w:color w:val="auto"/>
          <w:highlight w:val="none"/>
        </w:rPr>
      </w:pPr>
      <w:r>
        <w:rPr>
          <w:rFonts w:hint="eastAsia" w:ascii="仿宋_GB2312" w:hAnsi="楷体" w:eastAsia="仿宋_GB2312"/>
          <w:color w:val="auto"/>
          <w:sz w:val="24"/>
          <w:highlight w:val="none"/>
        </w:rPr>
        <w:t>广西政府采购云平台合同编号：</w:t>
      </w:r>
    </w:p>
    <w:p w14:paraId="0DB67DA9">
      <w:pPr>
        <w:spacing w:line="360" w:lineRule="auto"/>
        <w:jc w:val="center"/>
        <w:rPr>
          <w:rFonts w:ascii="宋体"/>
          <w:b/>
          <w:bCs/>
          <w:color w:val="auto"/>
          <w:sz w:val="52"/>
          <w:highlight w:val="none"/>
        </w:rPr>
      </w:pPr>
      <w:r>
        <w:rPr>
          <w:rFonts w:hint="eastAsia" w:ascii="宋体"/>
          <w:b/>
          <w:bCs/>
          <w:color w:val="auto"/>
          <w:sz w:val="52"/>
          <w:highlight w:val="none"/>
        </w:rPr>
        <w:t>南宁市政府采购</w:t>
      </w:r>
    </w:p>
    <w:p w14:paraId="50E0BD73">
      <w:pPr>
        <w:spacing w:line="360" w:lineRule="auto"/>
        <w:ind w:firstLine="420"/>
        <w:rPr>
          <w:rFonts w:ascii="宋体"/>
          <w:color w:val="auto"/>
          <w:highlight w:val="none"/>
        </w:rPr>
      </w:pPr>
    </w:p>
    <w:p w14:paraId="21C41A39">
      <w:pPr>
        <w:spacing w:line="360" w:lineRule="auto"/>
        <w:ind w:firstLine="420"/>
        <w:rPr>
          <w:rFonts w:ascii="宋体"/>
          <w:color w:val="auto"/>
          <w:highlight w:val="none"/>
        </w:rPr>
      </w:pPr>
    </w:p>
    <w:p w14:paraId="71534F24">
      <w:pPr>
        <w:spacing w:line="360" w:lineRule="auto"/>
        <w:jc w:val="center"/>
        <w:rPr>
          <w:rFonts w:ascii="宋体"/>
          <w:b/>
          <w:bCs/>
          <w:color w:val="auto"/>
          <w:sz w:val="44"/>
          <w:highlight w:val="none"/>
        </w:rPr>
      </w:pPr>
      <w:bookmarkStart w:id="100" w:name="PO_3000001871_PM002_14"/>
      <w:r>
        <w:rPr>
          <w:rFonts w:hint="eastAsia" w:ascii="宋体"/>
          <w:b/>
          <w:bCs/>
          <w:color w:val="auto"/>
          <w:sz w:val="44"/>
          <w:highlight w:val="none"/>
          <w:u w:val="single"/>
        </w:rPr>
        <w:t>[项目采购-项目名称_]</w:t>
      </w:r>
      <w:bookmarkEnd w:id="100"/>
      <w:r>
        <w:rPr>
          <w:rFonts w:hint="eastAsia" w:ascii="宋体"/>
          <w:b/>
          <w:bCs/>
          <w:color w:val="auto"/>
          <w:sz w:val="44"/>
          <w:highlight w:val="none"/>
        </w:rPr>
        <w:t>合同</w:t>
      </w:r>
    </w:p>
    <w:p w14:paraId="58125DCE">
      <w:pPr>
        <w:spacing w:line="360" w:lineRule="auto"/>
        <w:jc w:val="center"/>
        <w:rPr>
          <w:rFonts w:ascii="宋体"/>
          <w:b/>
          <w:bCs/>
          <w:color w:val="auto"/>
          <w:sz w:val="44"/>
          <w:highlight w:val="none"/>
        </w:rPr>
      </w:pPr>
    </w:p>
    <w:p w14:paraId="72C73C53">
      <w:pPr>
        <w:spacing w:line="360" w:lineRule="auto"/>
        <w:ind w:firstLine="3507"/>
        <w:rPr>
          <w:rFonts w:ascii="宋体"/>
          <w:b/>
          <w:bCs/>
          <w:color w:val="auto"/>
          <w:sz w:val="44"/>
          <w:highlight w:val="none"/>
        </w:rPr>
      </w:pPr>
    </w:p>
    <w:p w14:paraId="725EA4CB">
      <w:pPr>
        <w:spacing w:line="360" w:lineRule="auto"/>
        <w:ind w:firstLine="3507"/>
        <w:rPr>
          <w:rFonts w:ascii="宋体"/>
          <w:b/>
          <w:bCs/>
          <w:color w:val="auto"/>
          <w:sz w:val="44"/>
          <w:highlight w:val="none"/>
        </w:rPr>
      </w:pPr>
    </w:p>
    <w:p w14:paraId="384155F0">
      <w:pPr>
        <w:ind w:firstLine="1995"/>
        <w:rPr>
          <w:rFonts w:ascii="宋体" w:hAnsi="宋体"/>
          <w:b/>
          <w:color w:val="auto"/>
          <w:sz w:val="36"/>
          <w:szCs w:val="36"/>
          <w:highlight w:val="none"/>
        </w:rPr>
      </w:pPr>
      <w:r>
        <w:rPr>
          <w:rFonts w:hint="eastAsia" w:ascii="宋体" w:hAnsi="宋体"/>
          <w:b/>
          <w:color w:val="auto"/>
          <w:sz w:val="36"/>
          <w:szCs w:val="36"/>
          <w:highlight w:val="none"/>
        </w:rPr>
        <w:t>采购项目编号：</w:t>
      </w:r>
      <w:bookmarkStart w:id="101" w:name="PO_3000001871_PM001_8"/>
      <w:r>
        <w:rPr>
          <w:rFonts w:hint="eastAsia" w:ascii="宋体" w:hAnsi="宋体"/>
          <w:b/>
          <w:color w:val="auto"/>
          <w:sz w:val="36"/>
          <w:szCs w:val="36"/>
          <w:highlight w:val="none"/>
          <w:u w:val="single"/>
        </w:rPr>
        <w:t>[项目采购-项目编号_]</w:t>
      </w:r>
      <w:bookmarkEnd w:id="101"/>
    </w:p>
    <w:p w14:paraId="3AACB7EA">
      <w:pPr>
        <w:ind w:firstLine="1995"/>
        <w:rPr>
          <w:rFonts w:ascii="宋体" w:hAnsi="宋体"/>
          <w:b/>
          <w:color w:val="auto"/>
          <w:sz w:val="36"/>
          <w:szCs w:val="36"/>
          <w:highlight w:val="none"/>
        </w:rPr>
      </w:pPr>
      <w:r>
        <w:rPr>
          <w:rFonts w:hint="eastAsia" w:ascii="宋体" w:hAnsi="宋体"/>
          <w:b/>
          <w:color w:val="auto"/>
          <w:sz w:val="36"/>
          <w:szCs w:val="36"/>
          <w:highlight w:val="none"/>
        </w:rPr>
        <w:t>采购计划编号：</w:t>
      </w:r>
      <w:bookmarkStart w:id="102" w:name="PO_3000001871_PM001WMC001"/>
      <w:r>
        <w:rPr>
          <w:rFonts w:hint="eastAsia" w:ascii="宋体" w:hAnsi="宋体"/>
          <w:b/>
          <w:color w:val="auto"/>
          <w:sz w:val="36"/>
          <w:szCs w:val="36"/>
          <w:highlight w:val="none"/>
          <w:u w:val="single"/>
        </w:rPr>
        <w:t>[采购计划文号]</w:t>
      </w:r>
      <w:bookmarkEnd w:id="102"/>
    </w:p>
    <w:p w14:paraId="3DFB3E31">
      <w:pPr>
        <w:ind w:firstLine="1308"/>
        <w:rPr>
          <w:rFonts w:ascii="宋体" w:hAnsi="宋体" w:cs="宋体"/>
          <w:color w:val="auto"/>
          <w:sz w:val="24"/>
          <w:highlight w:val="none"/>
        </w:rPr>
      </w:pPr>
    </w:p>
    <w:p w14:paraId="6698CDED">
      <w:pPr>
        <w:ind w:firstLine="1995"/>
        <w:rPr>
          <w:rFonts w:ascii="宋体" w:hAnsi="宋体"/>
          <w:b/>
          <w:color w:val="auto"/>
          <w:sz w:val="36"/>
          <w:szCs w:val="36"/>
          <w:highlight w:val="none"/>
          <w:u w:val="single"/>
        </w:rPr>
      </w:pPr>
    </w:p>
    <w:p w14:paraId="7779BA17">
      <w:pPr>
        <w:ind w:firstLine="1995"/>
        <w:rPr>
          <w:rFonts w:ascii="宋体" w:hAnsi="宋体"/>
          <w:b/>
          <w:color w:val="auto"/>
          <w:sz w:val="36"/>
          <w:szCs w:val="36"/>
          <w:highlight w:val="none"/>
          <w:u w:val="single"/>
        </w:rPr>
      </w:pPr>
    </w:p>
    <w:p w14:paraId="41619613">
      <w:pPr>
        <w:tabs>
          <w:tab w:val="left" w:pos="7200"/>
        </w:tabs>
        <w:spacing w:line="360" w:lineRule="auto"/>
        <w:ind w:firstLine="1995"/>
        <w:rPr>
          <w:rFonts w:ascii="宋体" w:hAnsi="宋体"/>
          <w:b/>
          <w:color w:val="auto"/>
          <w:sz w:val="36"/>
          <w:szCs w:val="36"/>
          <w:highlight w:val="none"/>
          <w:u w:val="single"/>
        </w:rPr>
      </w:pPr>
      <w:r>
        <w:rPr>
          <w:rFonts w:hint="eastAsia" w:ascii="宋体" w:hAnsi="宋体"/>
          <w:b/>
          <w:color w:val="auto"/>
          <w:sz w:val="36"/>
          <w:szCs w:val="36"/>
          <w:highlight w:val="none"/>
        </w:rPr>
        <w:t>采购人：</w:t>
      </w:r>
      <w:bookmarkStart w:id="103" w:name="PO_3000001871_PM026_5"/>
      <w:r>
        <w:rPr>
          <w:rFonts w:hint="eastAsia" w:ascii="宋体" w:hAnsi="宋体"/>
          <w:b/>
          <w:color w:val="auto"/>
          <w:sz w:val="36"/>
          <w:szCs w:val="36"/>
          <w:highlight w:val="none"/>
          <w:u w:val="single"/>
        </w:rPr>
        <w:t>[项目采购-采购人_]</w:t>
      </w:r>
      <w:bookmarkEnd w:id="103"/>
    </w:p>
    <w:p w14:paraId="085CE54B">
      <w:pPr>
        <w:tabs>
          <w:tab w:val="left" w:pos="7380"/>
        </w:tabs>
        <w:spacing w:line="360" w:lineRule="auto"/>
        <w:ind w:firstLine="1995"/>
        <w:rPr>
          <w:rFonts w:ascii="宋体"/>
          <w:b/>
          <w:bCs/>
          <w:color w:val="auto"/>
          <w:sz w:val="44"/>
          <w:highlight w:val="none"/>
        </w:rPr>
      </w:pPr>
      <w:r>
        <w:rPr>
          <w:rFonts w:hint="eastAsia" w:ascii="宋体" w:hAnsi="宋体"/>
          <w:b/>
          <w:color w:val="auto"/>
          <w:sz w:val="36"/>
          <w:szCs w:val="36"/>
          <w:highlight w:val="none"/>
        </w:rPr>
        <w:t>成交供应商：</w:t>
      </w:r>
    </w:p>
    <w:p w14:paraId="36AC3E41">
      <w:pPr>
        <w:tabs>
          <w:tab w:val="left" w:pos="7380"/>
        </w:tabs>
        <w:spacing w:line="360" w:lineRule="auto"/>
        <w:rPr>
          <w:rFonts w:ascii="宋体"/>
          <w:b/>
          <w:bCs/>
          <w:color w:val="auto"/>
          <w:sz w:val="44"/>
          <w:highlight w:val="none"/>
        </w:rPr>
      </w:pPr>
    </w:p>
    <w:p w14:paraId="4B24065D">
      <w:pPr>
        <w:tabs>
          <w:tab w:val="left" w:pos="7380"/>
        </w:tabs>
        <w:spacing w:line="360" w:lineRule="auto"/>
        <w:ind w:firstLine="3920"/>
        <w:rPr>
          <w:rFonts w:ascii="仿宋_GB2312" w:hAnsi="楷体" w:eastAsia="仿宋_GB2312"/>
          <w:color w:val="auto"/>
          <w:sz w:val="28"/>
          <w:highlight w:val="none"/>
          <w:lang w:val="zh-CN"/>
        </w:rPr>
      </w:pPr>
      <w:r>
        <w:rPr>
          <w:rFonts w:hint="eastAsia" w:ascii="仿宋_GB2312" w:hAnsi="楷体" w:eastAsia="仿宋_GB2312"/>
          <w:color w:val="auto"/>
          <w:sz w:val="28"/>
          <w:highlight w:val="none"/>
          <w:lang w:val="zh-CN"/>
        </w:rPr>
        <w:t>签订时间：年月日</w:t>
      </w:r>
    </w:p>
    <w:p w14:paraId="5E879738">
      <w:pPr>
        <w:spacing w:line="360" w:lineRule="auto"/>
        <w:jc w:val="center"/>
        <w:rPr>
          <w:rFonts w:ascii="仿宋_GB2312" w:hAnsi="楷体" w:eastAsia="仿宋_GB2312"/>
          <w:b/>
          <w:color w:val="auto"/>
          <w:sz w:val="24"/>
          <w:highlight w:val="none"/>
        </w:rPr>
      </w:pPr>
      <w:r>
        <w:rPr>
          <w:rFonts w:hint="eastAsia" w:ascii="宋体"/>
          <w:b/>
          <w:bCs/>
          <w:color w:val="auto"/>
          <w:sz w:val="44"/>
          <w:highlight w:val="none"/>
        </w:rPr>
        <w:br w:type="page" w:clear="all"/>
      </w:r>
      <w:r>
        <w:rPr>
          <w:rFonts w:hint="eastAsia" w:ascii="仿宋_GB2312" w:hAnsi="楷体" w:eastAsia="仿宋_GB2312"/>
          <w:b/>
          <w:color w:val="auto"/>
          <w:sz w:val="24"/>
          <w:highlight w:val="none"/>
        </w:rPr>
        <w:t>合同目录</w:t>
      </w:r>
    </w:p>
    <w:p w14:paraId="4395AD27">
      <w:pPr>
        <w:spacing w:line="360" w:lineRule="auto"/>
        <w:jc w:val="center"/>
        <w:rPr>
          <w:rFonts w:ascii="宋体"/>
          <w:b/>
          <w:bCs/>
          <w:color w:val="auto"/>
          <w:sz w:val="44"/>
          <w:highlight w:val="none"/>
        </w:rPr>
      </w:pPr>
    </w:p>
    <w:p w14:paraId="3E51AE70">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第一部分合同书</w:t>
      </w:r>
      <w:r>
        <w:rPr>
          <w:rFonts w:hint="eastAsia" w:ascii="仿宋_GB2312" w:hAnsi="仿宋" w:eastAsia="仿宋_GB2312" w:cs="仿宋_GB2312"/>
          <w:color w:val="auto"/>
          <w:sz w:val="24"/>
          <w:highlight w:val="none"/>
        </w:rPr>
        <w:t>……………………………………………………………（页码）</w:t>
      </w:r>
    </w:p>
    <w:p w14:paraId="7B3A678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二、第二部分合同一般条款……………………………………………………（页码）</w:t>
      </w:r>
    </w:p>
    <w:p w14:paraId="776E91E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三、第三部分合同专用条款……………………………………………………（页码）</w:t>
      </w:r>
    </w:p>
    <w:p w14:paraId="00762D8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olor w:val="auto"/>
          <w:sz w:val="24"/>
          <w:highlight w:val="none"/>
        </w:rPr>
        <w:t>第四部分合同附件</w:t>
      </w:r>
      <w:r>
        <w:rPr>
          <w:rFonts w:hint="eastAsia" w:ascii="仿宋_GB2312" w:hAnsi="仿宋" w:eastAsia="仿宋_GB2312" w:cs="仿宋_GB2312"/>
          <w:color w:val="auto"/>
          <w:sz w:val="24"/>
          <w:highlight w:val="none"/>
        </w:rPr>
        <w:t>…………………………………………………………（页码）</w:t>
      </w:r>
    </w:p>
    <w:p w14:paraId="494A2C6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4.1成交通知书…………………………………………………………………（页码）</w:t>
      </w:r>
    </w:p>
    <w:p w14:paraId="4B29385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4.2采购文件货物需求一览表…………………………………………………（页码）</w:t>
      </w:r>
    </w:p>
    <w:p w14:paraId="25CEED62">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4.3采购文件的更改通知（如有）……………………………………………（页码）</w:t>
      </w:r>
    </w:p>
    <w:p w14:paraId="399B54BD">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4.4响应函………………………………………………………………………（页码）</w:t>
      </w:r>
    </w:p>
    <w:p w14:paraId="7A5A4517">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4.5响应报价表…………………………………………………………………（页码）</w:t>
      </w:r>
    </w:p>
    <w:p w14:paraId="2268515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4.6响应货物技术资料表………………………………………………………（页码）</w:t>
      </w:r>
    </w:p>
    <w:p w14:paraId="5BFBA75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4.7商务条款偏离表……………………………………………………………（页码）</w:t>
      </w:r>
    </w:p>
    <w:p w14:paraId="7D8C2A1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4.8成交供应商澄清函（如有请提供）………………………………………（页码）</w:t>
      </w:r>
    </w:p>
    <w:p w14:paraId="24C6258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4.9其他与本合同相关的资料（如有请提供）………………………………（页码）</w:t>
      </w:r>
    </w:p>
    <w:p w14:paraId="79C1B971">
      <w:pPr>
        <w:spacing w:line="360" w:lineRule="auto"/>
        <w:rPr>
          <w:rFonts w:ascii="仿宋_GB2312" w:hAnsi="仿宋" w:eastAsia="仿宋_GB2312" w:cs="仿宋_GB2312"/>
          <w:color w:val="auto"/>
          <w:sz w:val="24"/>
          <w:highlight w:val="none"/>
        </w:rPr>
      </w:pPr>
    </w:p>
    <w:p w14:paraId="1DD027D4">
      <w:pPr>
        <w:widowControl/>
        <w:jc w:val="left"/>
        <w:rPr>
          <w:rFonts w:ascii="仿宋_GB2312" w:eastAsia="仿宋_GB2312"/>
          <w:color w:val="auto"/>
          <w:sz w:val="32"/>
          <w:szCs w:val="20"/>
          <w:highlight w:val="none"/>
        </w:rPr>
        <w:sectPr>
          <w:pgSz w:w="11906" w:h="16838"/>
          <w:pgMar w:top="1134" w:right="1134" w:bottom="1134" w:left="1134" w:header="720" w:footer="720" w:gutter="0"/>
          <w:cols w:space="1701" w:num="1"/>
        </w:sectPr>
      </w:pPr>
    </w:p>
    <w:p w14:paraId="1E5D5A22">
      <w:pPr>
        <w:spacing w:after="120" w:line="360" w:lineRule="auto"/>
        <w:ind w:left="420" w:firstLine="562"/>
        <w:jc w:val="center"/>
        <w:outlineLvl w:val="1"/>
        <w:rPr>
          <w:rFonts w:ascii="仿宋_GB2312" w:hAnsi="楷体" w:eastAsia="仿宋_GB2312"/>
          <w:b/>
          <w:color w:val="auto"/>
          <w:sz w:val="28"/>
          <w:szCs w:val="28"/>
          <w:highlight w:val="none"/>
        </w:rPr>
      </w:pPr>
      <w:bookmarkStart w:id="104" w:name="_Toc173510411"/>
      <w:r>
        <w:rPr>
          <w:rFonts w:hint="eastAsia" w:ascii="仿宋_GB2312" w:hAnsi="楷体" w:eastAsia="仿宋_GB2312"/>
          <w:b/>
          <w:color w:val="auto"/>
          <w:sz w:val="28"/>
          <w:szCs w:val="28"/>
          <w:highlight w:val="none"/>
        </w:rPr>
        <w:t>第一部分合同书</w:t>
      </w:r>
      <w:bookmarkEnd w:id="104"/>
    </w:p>
    <w:p w14:paraId="649FBA0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年月日</w:t>
      </w:r>
      <w:r>
        <w:rPr>
          <w:rFonts w:hint="eastAsia" w:ascii="仿宋_GB2312" w:hAnsi="楷体" w:eastAsia="仿宋_GB2312"/>
          <w:color w:val="auto"/>
          <w:sz w:val="24"/>
          <w:highlight w:val="none"/>
        </w:rPr>
        <w:t>，</w:t>
      </w:r>
      <w:bookmarkStart w:id="105" w:name="PO_3000001871_PM026_6"/>
      <w:r>
        <w:rPr>
          <w:rFonts w:hint="eastAsia" w:ascii="仿宋_GB2312" w:hAnsi="仿宋" w:eastAsia="仿宋_GB2312"/>
          <w:color w:val="auto"/>
          <w:sz w:val="24"/>
          <w:highlight w:val="none"/>
          <w:u w:val="single"/>
        </w:rPr>
        <w:t>[项目采购-采购人]</w:t>
      </w:r>
      <w:bookmarkEnd w:id="105"/>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竞争性谈判方式</w:t>
      </w:r>
      <w:r>
        <w:rPr>
          <w:rFonts w:hint="eastAsia" w:ascii="仿宋_GB2312" w:hAnsi="仿宋" w:eastAsia="仿宋_GB2312"/>
          <w:color w:val="auto"/>
          <w:sz w:val="24"/>
          <w:highlight w:val="none"/>
        </w:rPr>
        <w:t>对</w:t>
      </w:r>
      <w:r>
        <w:rPr>
          <w:rFonts w:hint="eastAsia" w:ascii="仿宋_GB2312" w:hAnsi="楷体" w:eastAsia="仿宋_GB2312"/>
          <w:color w:val="auto"/>
          <w:sz w:val="24"/>
          <w:highlight w:val="none"/>
        </w:rPr>
        <w:t>项目进行了采购。经</w:t>
      </w:r>
      <w:r>
        <w:rPr>
          <w:rFonts w:hint="eastAsia" w:ascii="仿宋_GB2312" w:hAnsi="楷体" w:eastAsia="仿宋_GB2312"/>
          <w:color w:val="auto"/>
          <w:sz w:val="24"/>
          <w:highlight w:val="none"/>
          <w:u w:val="single"/>
        </w:rPr>
        <w:t>（相关评定主体名称）</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（供应商名称）</w:t>
      </w:r>
      <w:r>
        <w:rPr>
          <w:rFonts w:hint="eastAsia" w:ascii="仿宋_GB2312" w:hAnsi="楷体" w:eastAsia="仿宋_GB2312"/>
          <w:color w:val="auto"/>
          <w:sz w:val="24"/>
          <w:highlight w:val="none"/>
        </w:rPr>
        <w:t>为该项目成交供应商。现于成交通知书发出之日起日（时限根据项目情况而定，不得超过25日）内，按照采购文件确定的事项签订本合同。</w:t>
      </w:r>
    </w:p>
    <w:p w14:paraId="7E5F946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bookmarkStart w:id="106" w:name="PO_3000001871_PM026_7"/>
      <w:r>
        <w:rPr>
          <w:rFonts w:hint="eastAsia" w:ascii="仿宋_GB2312" w:hAnsi="楷体" w:eastAsia="仿宋_GB2312"/>
          <w:color w:val="auto"/>
          <w:sz w:val="24"/>
          <w:highlight w:val="none"/>
          <w:u w:val="single"/>
        </w:rPr>
        <w:t>[项目采购-采购人]</w:t>
      </w:r>
      <w:bookmarkEnd w:id="106"/>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（成交人名称）</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51D47355">
      <w:pPr>
        <w:spacing w:line="360" w:lineRule="auto"/>
        <w:ind w:firstLine="482"/>
        <w:rPr>
          <w:rFonts w:ascii="仿宋_GB2312" w:hAnsi="楷体" w:eastAsia="仿宋_GB2312"/>
          <w:b/>
          <w:color w:val="auto"/>
          <w:sz w:val="24"/>
          <w:highlight w:val="none"/>
        </w:rPr>
      </w:pPr>
      <w:bookmarkStart w:id="107" w:name="_Toc24059"/>
      <w:bookmarkStart w:id="108" w:name="_Toc2232"/>
      <w:bookmarkStart w:id="109" w:name="_Toc3029"/>
      <w:r>
        <w:rPr>
          <w:rFonts w:hint="eastAsia" w:ascii="仿宋_GB2312" w:hAnsi="楷体" w:eastAsia="仿宋_GB2312"/>
          <w:b/>
          <w:color w:val="auto"/>
          <w:sz w:val="24"/>
          <w:highlight w:val="none"/>
        </w:rPr>
        <w:t>1.1合同组成部分</w:t>
      </w:r>
      <w:bookmarkEnd w:id="107"/>
      <w:bookmarkEnd w:id="108"/>
      <w:bookmarkEnd w:id="109"/>
    </w:p>
    <w:p w14:paraId="52F3ADFF">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1D7318C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1.1.1本合同及其补充合同、变更协议；</w:t>
      </w:r>
    </w:p>
    <w:p w14:paraId="7151557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1.1.2成交通知书；</w:t>
      </w:r>
    </w:p>
    <w:p w14:paraId="2FA1BF2E">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1.1.3采购文件及“响应报价”（含澄清或者说明文件）；</w:t>
      </w:r>
    </w:p>
    <w:p w14:paraId="7AC2179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1.1.4采购文件（含澄清或者修改文件）；</w:t>
      </w:r>
    </w:p>
    <w:p w14:paraId="7B9F986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1.1.5其他相关采购文件。</w:t>
      </w:r>
    </w:p>
    <w:p w14:paraId="39623695">
      <w:pPr>
        <w:spacing w:line="360" w:lineRule="auto"/>
        <w:ind w:firstLine="482"/>
        <w:rPr>
          <w:rFonts w:ascii="仿宋_GB2312" w:hAnsi="楷体" w:eastAsia="仿宋_GB2312"/>
          <w:b/>
          <w:color w:val="auto"/>
          <w:sz w:val="24"/>
          <w:highlight w:val="none"/>
        </w:rPr>
      </w:pPr>
      <w:bookmarkStart w:id="110" w:name="_Toc24300"/>
      <w:bookmarkStart w:id="111" w:name="_Toc27126"/>
      <w:bookmarkStart w:id="112" w:name="_Toc21295"/>
      <w:r>
        <w:rPr>
          <w:rFonts w:hint="eastAsia" w:ascii="仿宋_GB2312" w:hAnsi="楷体" w:eastAsia="仿宋_GB2312"/>
          <w:b/>
          <w:color w:val="auto"/>
          <w:sz w:val="24"/>
          <w:highlight w:val="none"/>
        </w:rPr>
        <w:t>1.2标的物</w:t>
      </w:r>
      <w:bookmarkEnd w:id="110"/>
      <w:bookmarkEnd w:id="111"/>
      <w:bookmarkEnd w:id="112"/>
    </w:p>
    <w:p w14:paraId="05E36FF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1.2.1标的物1信息</w:t>
      </w:r>
    </w:p>
    <w:p w14:paraId="34E33370">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w:t>
      </w:r>
    </w:p>
    <w:p w14:paraId="6B257511">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w:t>
      </w:r>
    </w:p>
    <w:p w14:paraId="42FD8CC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w:t>
      </w:r>
    </w:p>
    <w:p w14:paraId="3CCF46C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w:t>
      </w:r>
    </w:p>
    <w:p w14:paraId="24671475">
      <w:pPr>
        <w:spacing w:line="360" w:lineRule="auto"/>
        <w:ind w:firstLine="482"/>
        <w:rPr>
          <w:rFonts w:ascii="仿宋_GB2312" w:hAnsi="楷体" w:eastAsia="仿宋_GB2312"/>
          <w:b/>
          <w:color w:val="auto"/>
          <w:sz w:val="24"/>
          <w:highlight w:val="none"/>
        </w:rPr>
      </w:pPr>
      <w:bookmarkStart w:id="113" w:name="_Toc21551"/>
      <w:bookmarkStart w:id="114" w:name="_Toc23292"/>
      <w:bookmarkStart w:id="115" w:name="_Toc21631"/>
      <w:r>
        <w:rPr>
          <w:rFonts w:hint="eastAsia" w:ascii="仿宋_GB2312" w:hAnsi="楷体" w:eastAsia="仿宋_GB2312"/>
          <w:b/>
          <w:color w:val="auto"/>
          <w:sz w:val="24"/>
          <w:highlight w:val="none"/>
        </w:rPr>
        <w:t>1.3价款</w:t>
      </w:r>
      <w:bookmarkEnd w:id="113"/>
      <w:bookmarkEnd w:id="114"/>
      <w:bookmarkEnd w:id="115"/>
    </w:p>
    <w:p w14:paraId="077EA84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元（大写：元人民币，含税）。</w:t>
      </w:r>
    </w:p>
    <w:p w14:paraId="2ABE802C">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3822"/>
        <w:gridCol w:w="2867"/>
      </w:tblGrid>
      <w:tr w14:paraId="748A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7194460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3822" w:type="dxa"/>
            <w:tcBorders>
              <w:top w:val="single" w:color="auto" w:sz="4" w:space="0"/>
              <w:left w:val="single" w:color="auto" w:sz="4" w:space="0"/>
              <w:bottom w:val="single" w:color="auto" w:sz="4" w:space="0"/>
              <w:right w:val="single" w:color="auto" w:sz="4" w:space="0"/>
            </w:tcBorders>
            <w:noWrap/>
            <w:vAlign w:val="center"/>
          </w:tcPr>
          <w:p w14:paraId="47F9460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867" w:type="dxa"/>
            <w:tcBorders>
              <w:top w:val="single" w:color="auto" w:sz="4" w:space="0"/>
              <w:left w:val="single" w:color="auto" w:sz="4" w:space="0"/>
              <w:bottom w:val="single" w:color="auto" w:sz="4" w:space="0"/>
              <w:right w:val="single" w:color="auto" w:sz="4" w:space="0"/>
            </w:tcBorders>
            <w:noWrap/>
            <w:vAlign w:val="center"/>
          </w:tcPr>
          <w:p w14:paraId="55E2CDB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4AC7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05BF2856">
            <w:pPr>
              <w:spacing w:line="360" w:lineRule="auto"/>
              <w:ind w:firstLine="480"/>
              <w:rPr>
                <w:rFonts w:ascii="仿宋_GB2312" w:hAnsi="楷体" w:eastAsia="仿宋_GB2312"/>
                <w:color w:val="auto"/>
                <w:sz w:val="24"/>
                <w:highlight w:val="none"/>
              </w:rPr>
            </w:pPr>
          </w:p>
        </w:tc>
        <w:tc>
          <w:tcPr>
            <w:tcW w:w="3822" w:type="dxa"/>
            <w:tcBorders>
              <w:top w:val="single" w:color="auto" w:sz="4" w:space="0"/>
              <w:left w:val="single" w:color="auto" w:sz="4" w:space="0"/>
              <w:bottom w:val="single" w:color="auto" w:sz="4" w:space="0"/>
              <w:right w:val="single" w:color="auto" w:sz="4" w:space="0"/>
            </w:tcBorders>
            <w:noWrap/>
            <w:vAlign w:val="center"/>
          </w:tcPr>
          <w:p w14:paraId="08A053F3">
            <w:pPr>
              <w:spacing w:line="360" w:lineRule="auto"/>
              <w:ind w:firstLine="480"/>
              <w:rPr>
                <w:rFonts w:ascii="仿宋_GB2312" w:hAnsi="楷体" w:eastAsia="仿宋_GB2312"/>
                <w:color w:val="auto"/>
                <w:sz w:val="24"/>
                <w:highlight w:val="none"/>
              </w:rPr>
            </w:pPr>
          </w:p>
        </w:tc>
        <w:tc>
          <w:tcPr>
            <w:tcW w:w="2867" w:type="dxa"/>
            <w:tcBorders>
              <w:top w:val="single" w:color="auto" w:sz="4" w:space="0"/>
              <w:left w:val="single" w:color="auto" w:sz="4" w:space="0"/>
              <w:bottom w:val="single" w:color="auto" w:sz="4" w:space="0"/>
              <w:right w:val="single" w:color="auto" w:sz="4" w:space="0"/>
            </w:tcBorders>
            <w:noWrap/>
            <w:vAlign w:val="center"/>
          </w:tcPr>
          <w:p w14:paraId="46F5D1C7">
            <w:pPr>
              <w:spacing w:line="360" w:lineRule="auto"/>
              <w:ind w:firstLine="480"/>
              <w:rPr>
                <w:rFonts w:ascii="仿宋_GB2312" w:hAnsi="楷体" w:eastAsia="仿宋_GB2312"/>
                <w:color w:val="auto"/>
                <w:sz w:val="24"/>
                <w:highlight w:val="none"/>
              </w:rPr>
            </w:pPr>
          </w:p>
        </w:tc>
      </w:tr>
      <w:tr w14:paraId="0D37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66CCDA5A">
            <w:pPr>
              <w:spacing w:line="360" w:lineRule="auto"/>
              <w:ind w:firstLine="480"/>
              <w:rPr>
                <w:rFonts w:ascii="仿宋_GB2312" w:hAnsi="楷体" w:eastAsia="仿宋_GB2312"/>
                <w:color w:val="auto"/>
                <w:sz w:val="24"/>
                <w:highlight w:val="none"/>
              </w:rPr>
            </w:pPr>
          </w:p>
        </w:tc>
        <w:tc>
          <w:tcPr>
            <w:tcW w:w="3822" w:type="dxa"/>
            <w:tcBorders>
              <w:top w:val="single" w:color="auto" w:sz="4" w:space="0"/>
              <w:left w:val="single" w:color="auto" w:sz="4" w:space="0"/>
              <w:bottom w:val="single" w:color="auto" w:sz="4" w:space="0"/>
              <w:right w:val="single" w:color="auto" w:sz="4" w:space="0"/>
            </w:tcBorders>
            <w:noWrap/>
            <w:vAlign w:val="center"/>
          </w:tcPr>
          <w:p w14:paraId="2CAA1C49">
            <w:pPr>
              <w:spacing w:line="360" w:lineRule="auto"/>
              <w:ind w:firstLine="480"/>
              <w:rPr>
                <w:rFonts w:ascii="仿宋_GB2312" w:hAnsi="楷体" w:eastAsia="仿宋_GB2312"/>
                <w:color w:val="auto"/>
                <w:sz w:val="24"/>
                <w:highlight w:val="none"/>
              </w:rPr>
            </w:pPr>
          </w:p>
        </w:tc>
        <w:tc>
          <w:tcPr>
            <w:tcW w:w="2867" w:type="dxa"/>
            <w:tcBorders>
              <w:top w:val="single" w:color="auto" w:sz="4" w:space="0"/>
              <w:left w:val="single" w:color="auto" w:sz="4" w:space="0"/>
              <w:bottom w:val="single" w:color="auto" w:sz="4" w:space="0"/>
              <w:right w:val="single" w:color="auto" w:sz="4" w:space="0"/>
            </w:tcBorders>
            <w:noWrap/>
            <w:vAlign w:val="center"/>
          </w:tcPr>
          <w:p w14:paraId="1B762B6E">
            <w:pPr>
              <w:spacing w:line="360" w:lineRule="auto"/>
              <w:ind w:firstLine="480"/>
              <w:rPr>
                <w:rFonts w:ascii="仿宋_GB2312" w:hAnsi="楷体" w:eastAsia="仿宋_GB2312"/>
                <w:color w:val="auto"/>
                <w:sz w:val="24"/>
                <w:highlight w:val="none"/>
              </w:rPr>
            </w:pPr>
          </w:p>
        </w:tc>
      </w:tr>
      <w:tr w14:paraId="3EBF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3AB0AE3B">
            <w:pPr>
              <w:spacing w:line="360" w:lineRule="auto"/>
              <w:ind w:firstLine="480"/>
              <w:rPr>
                <w:rFonts w:ascii="仿宋_GB2312" w:hAnsi="楷体" w:eastAsia="仿宋_GB2312"/>
                <w:color w:val="auto"/>
                <w:sz w:val="24"/>
                <w:highlight w:val="none"/>
              </w:rPr>
            </w:pPr>
          </w:p>
        </w:tc>
        <w:tc>
          <w:tcPr>
            <w:tcW w:w="3822" w:type="dxa"/>
            <w:tcBorders>
              <w:top w:val="single" w:color="auto" w:sz="4" w:space="0"/>
              <w:left w:val="single" w:color="auto" w:sz="4" w:space="0"/>
              <w:bottom w:val="single" w:color="auto" w:sz="4" w:space="0"/>
              <w:right w:val="single" w:color="auto" w:sz="4" w:space="0"/>
            </w:tcBorders>
            <w:noWrap/>
            <w:vAlign w:val="center"/>
          </w:tcPr>
          <w:p w14:paraId="7B2B7C45">
            <w:pPr>
              <w:spacing w:line="360" w:lineRule="auto"/>
              <w:ind w:firstLine="480"/>
              <w:rPr>
                <w:rFonts w:ascii="仿宋_GB2312" w:hAnsi="楷体" w:eastAsia="仿宋_GB2312"/>
                <w:color w:val="auto"/>
                <w:sz w:val="24"/>
                <w:highlight w:val="none"/>
              </w:rPr>
            </w:pPr>
          </w:p>
        </w:tc>
        <w:tc>
          <w:tcPr>
            <w:tcW w:w="2867" w:type="dxa"/>
            <w:tcBorders>
              <w:top w:val="single" w:color="auto" w:sz="4" w:space="0"/>
              <w:left w:val="single" w:color="auto" w:sz="4" w:space="0"/>
              <w:bottom w:val="single" w:color="auto" w:sz="4" w:space="0"/>
              <w:right w:val="single" w:color="auto" w:sz="4" w:space="0"/>
            </w:tcBorders>
            <w:noWrap/>
            <w:vAlign w:val="center"/>
          </w:tcPr>
          <w:p w14:paraId="237125CD">
            <w:pPr>
              <w:spacing w:line="360" w:lineRule="auto"/>
              <w:ind w:firstLine="480"/>
              <w:rPr>
                <w:rFonts w:ascii="仿宋_GB2312" w:hAnsi="楷体" w:eastAsia="仿宋_GB2312"/>
                <w:color w:val="auto"/>
                <w:sz w:val="24"/>
                <w:highlight w:val="none"/>
              </w:rPr>
            </w:pPr>
          </w:p>
        </w:tc>
      </w:tr>
      <w:tr w14:paraId="14B5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171" w:type="dxa"/>
            <w:gridSpan w:val="2"/>
            <w:tcBorders>
              <w:top w:val="single" w:color="auto" w:sz="4" w:space="0"/>
              <w:left w:val="single" w:color="auto" w:sz="4" w:space="0"/>
              <w:bottom w:val="single" w:color="auto" w:sz="4" w:space="0"/>
              <w:right w:val="single" w:color="auto" w:sz="4" w:space="0"/>
            </w:tcBorders>
            <w:noWrap/>
            <w:vAlign w:val="center"/>
          </w:tcPr>
          <w:p w14:paraId="0F34430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867" w:type="dxa"/>
            <w:tcBorders>
              <w:top w:val="single" w:color="auto" w:sz="4" w:space="0"/>
              <w:left w:val="single" w:color="auto" w:sz="4" w:space="0"/>
              <w:bottom w:val="single" w:color="auto" w:sz="4" w:space="0"/>
              <w:right w:val="single" w:color="auto" w:sz="4" w:space="0"/>
            </w:tcBorders>
            <w:noWrap/>
            <w:vAlign w:val="center"/>
          </w:tcPr>
          <w:p w14:paraId="4B5B1D32">
            <w:pPr>
              <w:spacing w:line="360" w:lineRule="auto"/>
              <w:ind w:firstLine="480"/>
              <w:rPr>
                <w:rFonts w:ascii="仿宋_GB2312" w:hAnsi="楷体" w:eastAsia="仿宋_GB2312"/>
                <w:color w:val="auto"/>
                <w:sz w:val="24"/>
                <w:highlight w:val="none"/>
              </w:rPr>
            </w:pPr>
          </w:p>
        </w:tc>
      </w:tr>
    </w:tbl>
    <w:p w14:paraId="1582AF19">
      <w:pPr>
        <w:spacing w:line="360" w:lineRule="auto"/>
        <w:ind w:firstLine="482"/>
        <w:rPr>
          <w:rFonts w:ascii="仿宋_GB2312" w:hAnsi="楷体" w:eastAsia="仿宋_GB2312"/>
          <w:b/>
          <w:color w:val="auto"/>
          <w:sz w:val="24"/>
          <w:highlight w:val="none"/>
        </w:rPr>
      </w:pPr>
      <w:bookmarkStart w:id="116" w:name="_Toc1814"/>
      <w:bookmarkStart w:id="117" w:name="_Toc10340"/>
      <w:bookmarkStart w:id="118" w:name="_Toc22618"/>
      <w:r>
        <w:rPr>
          <w:rFonts w:hint="eastAsia" w:ascii="仿宋_GB2312" w:hAnsi="楷体" w:eastAsia="仿宋_GB2312"/>
          <w:b/>
          <w:color w:val="auto"/>
          <w:sz w:val="24"/>
          <w:highlight w:val="none"/>
        </w:rPr>
        <w:t>1.4付款方式和发票开具方式</w:t>
      </w:r>
      <w:bookmarkEnd w:id="116"/>
      <w:bookmarkEnd w:id="117"/>
      <w:bookmarkEnd w:id="118"/>
    </w:p>
    <w:p w14:paraId="4CBD143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1.4.1付款方式：</w:t>
      </w:r>
      <w:r>
        <w:rPr>
          <w:rFonts w:hint="eastAsia" w:ascii="仿宋_GB2312" w:hAnsi="楷体" w:eastAsia="仿宋_GB2312"/>
          <w:color w:val="auto"/>
          <w:sz w:val="24"/>
          <w:highlight w:val="none"/>
          <w:u w:val="single"/>
          <w:lang w:val="en-US" w:eastAsia="zh-CN"/>
        </w:rPr>
        <w:t>本项目无预付款，货物甲方书面验收合格后，乙方将发票交甲方向市财政局提交用款申请批复后支付合同款。鉴于本合同/协议款项系使用财政资金支付，甲方付款须以财政预算资金下达为前提，如因财政预算调整或未下达导致甲方无法按约付款，付款期限自动顺延至预算批复后，甲方在验收合格后向财政部门申请付款，即视为甲方已履行支付义务，具体付款时间以财政部门批复并支付为准</w:t>
      </w:r>
      <w:r>
        <w:rPr>
          <w:rFonts w:hint="eastAsia" w:ascii="仿宋_GB2312" w:hAnsi="楷体" w:eastAsia="仿宋_GB2312"/>
          <w:color w:val="auto"/>
          <w:sz w:val="24"/>
          <w:highlight w:val="none"/>
          <w:u w:val="single"/>
        </w:rPr>
        <w:t>。</w:t>
      </w:r>
    </w:p>
    <w:p w14:paraId="00896F2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1.4.2发票开具方式：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0CA0AFC5">
      <w:pPr>
        <w:spacing w:line="360" w:lineRule="auto"/>
        <w:ind w:firstLine="482"/>
        <w:rPr>
          <w:rFonts w:ascii="仿宋_GB2312" w:hAnsi="楷体" w:eastAsia="仿宋_GB2312"/>
          <w:b/>
          <w:color w:val="auto"/>
          <w:sz w:val="24"/>
          <w:highlight w:val="none"/>
        </w:rPr>
      </w:pPr>
      <w:bookmarkStart w:id="119" w:name="_Toc32071"/>
      <w:bookmarkStart w:id="120" w:name="_Toc19304"/>
      <w:bookmarkStart w:id="121" w:name="_Toc2846"/>
      <w:r>
        <w:rPr>
          <w:rFonts w:hint="eastAsia" w:ascii="仿宋_GB2312" w:hAnsi="楷体" w:eastAsia="仿宋_GB2312"/>
          <w:b/>
          <w:color w:val="auto"/>
          <w:sz w:val="24"/>
          <w:highlight w:val="none"/>
        </w:rPr>
        <w:t>1.5标的物交付期限、地点、方式</w:t>
      </w:r>
      <w:bookmarkEnd w:id="119"/>
      <w:bookmarkEnd w:id="120"/>
      <w:bookmarkEnd w:id="121"/>
      <w:r>
        <w:rPr>
          <w:rFonts w:hint="eastAsia" w:ascii="仿宋_GB2312" w:hAnsi="楷体" w:eastAsia="仿宋_GB2312"/>
          <w:b/>
          <w:color w:val="auto"/>
          <w:sz w:val="24"/>
          <w:highlight w:val="none"/>
        </w:rPr>
        <w:t>和货物期限</w:t>
      </w:r>
    </w:p>
    <w:p w14:paraId="40187075">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1.5.1交付期限：</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u w:val="single"/>
        </w:rPr>
        <w:t>；</w:t>
      </w:r>
    </w:p>
    <w:p w14:paraId="404F76A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1.5.2交付地点：</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6EA4741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1.5.3交付方式：</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38A1F73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1.5.4货物及质保期限：</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147D8986">
      <w:pPr>
        <w:spacing w:line="360" w:lineRule="auto"/>
        <w:ind w:firstLine="482"/>
        <w:rPr>
          <w:rFonts w:ascii="仿宋_GB2312" w:hAnsi="楷体" w:eastAsia="仿宋_GB2312"/>
          <w:b/>
          <w:color w:val="auto"/>
          <w:sz w:val="24"/>
          <w:highlight w:val="none"/>
        </w:rPr>
      </w:pPr>
      <w:bookmarkStart w:id="122" w:name="_Toc19554"/>
      <w:bookmarkStart w:id="123" w:name="_Toc27250"/>
      <w:bookmarkStart w:id="124" w:name="_Toc21423"/>
      <w:r>
        <w:rPr>
          <w:rFonts w:hint="eastAsia" w:ascii="仿宋_GB2312" w:hAnsi="楷体" w:eastAsia="仿宋_GB2312"/>
          <w:b/>
          <w:color w:val="auto"/>
          <w:sz w:val="24"/>
          <w:highlight w:val="none"/>
        </w:rPr>
        <w:t>1.6违约责任</w:t>
      </w:r>
      <w:bookmarkEnd w:id="122"/>
      <w:bookmarkEnd w:id="123"/>
      <w:bookmarkEnd w:id="124"/>
    </w:p>
    <w:p w14:paraId="119D188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1.6.1除不可抗力外，如果乙方没有按照本合同约定的期限、地点和方式交付标的物，甲方可要求乙方支付违约金，违约金按每迟延交付标的物一日的应交付而未交付标的物价格的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计算，最高限额为本合同总价的</w:t>
      </w:r>
      <w:r>
        <w:rPr>
          <w:rFonts w:hint="eastAsia" w:ascii="仿宋_GB2312" w:hAnsi="楷体" w:eastAsia="仿宋_GB2312"/>
          <w:color w:val="auto"/>
          <w:sz w:val="24"/>
          <w:highlight w:val="none"/>
          <w:lang w:val="en-US" w:eastAsia="zh-CN"/>
        </w:rPr>
        <w:t>20</w:t>
      </w:r>
      <w:r>
        <w:rPr>
          <w:rFonts w:hint="eastAsia" w:ascii="仿宋_GB2312" w:hAnsi="楷体" w:eastAsia="仿宋_GB2312"/>
          <w:color w:val="auto"/>
          <w:sz w:val="24"/>
          <w:highlight w:val="none"/>
        </w:rPr>
        <w:t>%；迟延超过【3</w:t>
      </w:r>
      <w:r>
        <w:rPr>
          <w:rFonts w:ascii="仿宋_GB2312" w:hAnsi="楷体" w:eastAsia="仿宋_GB2312"/>
          <w:color w:val="auto"/>
          <w:sz w:val="24"/>
          <w:highlight w:val="none"/>
        </w:rPr>
        <w:t>0</w:t>
      </w:r>
      <w:r>
        <w:rPr>
          <w:rFonts w:hint="eastAsia" w:ascii="仿宋_GB2312" w:hAnsi="楷体" w:eastAsia="仿宋_GB2312"/>
          <w:color w:val="auto"/>
          <w:sz w:val="24"/>
          <w:highlight w:val="none"/>
        </w:rPr>
        <w:t>】日的，甲方有权在要求乙方支付违约金的同时，书面通知乙方解除本合同，乙方应退回全部已收取的合同价款并按合同总金额的</w:t>
      </w:r>
      <w:r>
        <w:rPr>
          <w:rFonts w:hint="eastAsia" w:ascii="仿宋_GB2312" w:hAnsi="楷体" w:eastAsia="仿宋_GB2312"/>
          <w:color w:val="auto"/>
          <w:sz w:val="24"/>
          <w:highlight w:val="none"/>
          <w:u w:val="single"/>
          <w:lang w:val="en-US" w:eastAsia="zh-CN"/>
        </w:rPr>
        <w:t>20</w:t>
      </w:r>
      <w:r>
        <w:rPr>
          <w:rFonts w:hint="eastAsia" w:ascii="仿宋_GB2312" w:hAnsi="楷体" w:eastAsia="仿宋_GB2312"/>
          <w:color w:val="auto"/>
          <w:sz w:val="24"/>
          <w:highlight w:val="none"/>
        </w:rPr>
        <w:t>%向甲方支付违约金；</w:t>
      </w:r>
    </w:p>
    <w:p w14:paraId="6BAA881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1.6.2除不可抗力外，如果甲方没有按照本合同约定的付款方式付款，乙方可要求甲方支付违约金，违约金按每迟延付款一日的应付而未付款的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计算，最高限额为欠付金额的</w:t>
      </w:r>
      <w:r>
        <w:rPr>
          <w:rFonts w:hint="eastAsia" w:ascii="仿宋_GB2312" w:hAnsi="楷体" w:eastAsia="仿宋_GB2312"/>
          <w:color w:val="auto"/>
          <w:sz w:val="24"/>
          <w:highlight w:val="none"/>
          <w:u w:val="single"/>
          <w:lang w:val="en-US" w:eastAsia="zh-CN"/>
        </w:rPr>
        <w:t>20</w:t>
      </w:r>
      <w:r>
        <w:rPr>
          <w:rFonts w:hint="eastAsia" w:ascii="仿宋_GB2312" w:hAnsi="楷体" w:eastAsia="仿宋_GB2312"/>
          <w:color w:val="auto"/>
          <w:sz w:val="24"/>
          <w:highlight w:val="none"/>
        </w:rPr>
        <w:t>%；迟延付款的违约金计算数额达到前述最高限额之日起，乙方有权在要求甲方支付违约金的同时，书面通知甲方解除本合同；</w:t>
      </w:r>
    </w:p>
    <w:p w14:paraId="6AAAAEE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3AC759B">
      <w:pPr>
        <w:spacing w:line="360" w:lineRule="auto"/>
        <w:ind w:left="239" w:firstLine="240"/>
        <w:rPr>
          <w:rFonts w:ascii="仿宋_GB2312" w:hAnsi="楷体" w:eastAsia="仿宋_GB2312"/>
          <w:color w:val="auto"/>
          <w:sz w:val="24"/>
          <w:highlight w:val="none"/>
        </w:rPr>
      </w:pPr>
      <w:r>
        <w:rPr>
          <w:rFonts w:hint="eastAsia" w:ascii="仿宋_GB2312" w:hAnsi="楷体" w:eastAsia="仿宋_GB2312"/>
          <w:color w:val="auto"/>
          <w:sz w:val="24"/>
          <w:highlight w:val="none"/>
        </w:rPr>
        <w:t>1.6.4乙方在质保期内未按承诺提供售后等服务的，每发生一次向甲方支付</w:t>
      </w:r>
      <w:r>
        <w:rPr>
          <w:rFonts w:hint="eastAsia" w:ascii="仿宋_GB2312" w:hAnsi="楷体" w:eastAsia="仿宋_GB2312"/>
          <w:color w:val="auto"/>
          <w:sz w:val="24"/>
          <w:highlight w:val="none"/>
          <w:lang w:val="en-US" w:eastAsia="zh-CN"/>
        </w:rPr>
        <w:t>2000</w:t>
      </w:r>
      <w:r>
        <w:rPr>
          <w:rFonts w:hint="eastAsia" w:ascii="仿宋_GB2312" w:hAnsi="楷体" w:eastAsia="仿宋_GB2312"/>
          <w:color w:val="auto"/>
          <w:sz w:val="24"/>
          <w:highlight w:val="none"/>
        </w:rPr>
        <w:t>元的违约金。</w:t>
      </w:r>
    </w:p>
    <w:p w14:paraId="0410D2F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1.6.5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3FE543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1.6.6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46EA3FF">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1.6.7如果出现政府采购监督管理部门在处理投诉事项期间，书面通知甲方暂停采购活动的情形，或者询问或质疑事项可能影响成交结果的，导致甲方中止履行合同的情形，均不视为甲方违约。</w:t>
      </w:r>
    </w:p>
    <w:p w14:paraId="72EB9013">
      <w:pPr>
        <w:spacing w:after="120" w:line="360" w:lineRule="auto"/>
        <w:ind w:firstLine="480"/>
        <w:contextualSpacing/>
        <w:rPr>
          <w:rFonts w:ascii="仿宋_GB2312" w:hAnsi="楷体" w:eastAsia="仿宋_GB2312"/>
          <w:color w:val="auto"/>
          <w:sz w:val="24"/>
          <w:highlight w:val="none"/>
        </w:rPr>
      </w:pPr>
      <w:r>
        <w:rPr>
          <w:rFonts w:hint="eastAsia" w:ascii="仿宋_GB2312" w:hAnsi="楷体" w:eastAsia="仿宋_GB2312"/>
          <w:color w:val="auto"/>
          <w:sz w:val="24"/>
          <w:highlight w:val="none"/>
        </w:rPr>
        <w:t>1.6.8因一方无法履行合同约定义务而违约的，需要承担另一方因维权而产生的所有费用，包括但不限于诉讼费、保全费、保全保险费、公告费、律师费、差旅费等。</w:t>
      </w:r>
    </w:p>
    <w:p w14:paraId="0EDBB7D4">
      <w:pPr>
        <w:spacing w:line="360" w:lineRule="auto"/>
        <w:ind w:firstLine="482"/>
        <w:rPr>
          <w:rFonts w:ascii="仿宋_GB2312" w:hAnsi="楷体" w:eastAsia="仿宋_GB2312"/>
          <w:b/>
          <w:color w:val="auto"/>
          <w:sz w:val="24"/>
          <w:highlight w:val="none"/>
        </w:rPr>
      </w:pPr>
      <w:bookmarkStart w:id="125" w:name="_Toc15583"/>
      <w:bookmarkStart w:id="126" w:name="_Toc28375"/>
      <w:bookmarkStart w:id="127" w:name="_Toc16021"/>
      <w:r>
        <w:rPr>
          <w:rFonts w:hint="eastAsia" w:ascii="仿宋_GB2312" w:hAnsi="楷体" w:eastAsia="仿宋_GB2312"/>
          <w:b/>
          <w:color w:val="auto"/>
          <w:sz w:val="24"/>
          <w:highlight w:val="none"/>
        </w:rPr>
        <w:t>1.7合同争议的解决</w:t>
      </w:r>
      <w:bookmarkEnd w:id="125"/>
      <w:bookmarkEnd w:id="126"/>
      <w:bookmarkEnd w:id="127"/>
    </w:p>
    <w:p w14:paraId="519AAC4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本合同履行过程中发生的任何争议，双方当事人均可通过和解或者调解解决；不愿和解、调解或者和解、调解不成的，可以选择下列第（2）种方式解决：</w:t>
      </w:r>
    </w:p>
    <w:p w14:paraId="6EF4324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1.7.1将争议提交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仲裁委员会依申请仲裁时其现行有效的仲裁规则裁决；</w:t>
      </w:r>
    </w:p>
    <w:p w14:paraId="219FC9B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1.7.2向</w:t>
      </w:r>
      <w:r>
        <w:rPr>
          <w:rFonts w:hint="eastAsia" w:ascii="仿宋_GB2312" w:hAnsi="楷体" w:eastAsia="仿宋_GB2312"/>
          <w:color w:val="auto"/>
          <w:sz w:val="24"/>
          <w:highlight w:val="none"/>
          <w:u w:val="single"/>
        </w:rPr>
        <w:t>甲方所在地</w:t>
      </w:r>
      <w:r>
        <w:rPr>
          <w:rFonts w:hint="eastAsia" w:ascii="仿宋_GB2312" w:hAnsi="楷体" w:eastAsia="仿宋_GB2312"/>
          <w:color w:val="auto"/>
          <w:sz w:val="24"/>
          <w:highlight w:val="none"/>
        </w:rPr>
        <w:t>人民法院起诉。</w:t>
      </w:r>
    </w:p>
    <w:p w14:paraId="4E57BB0F">
      <w:pPr>
        <w:spacing w:line="360" w:lineRule="auto"/>
        <w:ind w:firstLine="482"/>
        <w:rPr>
          <w:rFonts w:ascii="仿宋_GB2312" w:hAnsi="楷体" w:eastAsia="仿宋_GB2312"/>
          <w:b/>
          <w:color w:val="auto"/>
          <w:sz w:val="24"/>
          <w:highlight w:val="none"/>
        </w:rPr>
      </w:pPr>
      <w:bookmarkStart w:id="128" w:name="_Toc15322"/>
      <w:bookmarkStart w:id="129" w:name="_Toc7245"/>
      <w:bookmarkStart w:id="130" w:name="_Toc11173"/>
      <w:r>
        <w:rPr>
          <w:rFonts w:hint="eastAsia" w:ascii="仿宋_GB2312" w:hAnsi="楷体" w:eastAsia="仿宋_GB2312"/>
          <w:b/>
          <w:color w:val="auto"/>
          <w:sz w:val="24"/>
          <w:highlight w:val="none"/>
        </w:rPr>
        <w:t>1.8合同生效</w:t>
      </w:r>
      <w:bookmarkEnd w:id="128"/>
      <w:bookmarkEnd w:id="129"/>
      <w:bookmarkEnd w:id="130"/>
    </w:p>
    <w:p w14:paraId="2CD86683">
      <w:pPr>
        <w:tabs>
          <w:tab w:val="left" w:pos="5040"/>
        </w:tabs>
        <w:spacing w:line="360" w:lineRule="auto"/>
        <w:ind w:firstLine="480"/>
        <w:rPr>
          <w:rFonts w:ascii="仿宋_GB2312" w:hAnsi="楷体" w:eastAsia="仿宋_GB2312"/>
          <w:b/>
          <w:color w:val="auto"/>
          <w:sz w:val="24"/>
          <w:highlight w:val="none"/>
        </w:rPr>
      </w:pPr>
      <w:r>
        <w:rPr>
          <w:rFonts w:hint="eastAsia" w:ascii="仿宋_GB2312" w:hAnsi="楷体" w:eastAsia="仿宋_GB2312"/>
          <w:sz w:val="24"/>
        </w:rPr>
        <w:t>本合同自双方当事人加盖有效公章</w:t>
      </w:r>
      <w:r>
        <w:rPr>
          <w:rFonts w:hint="eastAsia" w:ascii="仿宋_GB2312" w:hAnsi="楷体" w:eastAsia="仿宋_GB2312"/>
          <w:sz w:val="24"/>
          <w:lang w:eastAsia="zh-CN"/>
        </w:rPr>
        <w:t>、</w:t>
      </w:r>
      <w:r>
        <w:rPr>
          <w:rFonts w:hint="eastAsia" w:ascii="仿宋_GB2312" w:hAnsi="楷体" w:eastAsia="仿宋_GB2312"/>
          <w:sz w:val="24"/>
          <w:lang w:val="en-US" w:eastAsia="zh-CN"/>
        </w:rPr>
        <w:t>法定代表人或授权代表人签字</w:t>
      </w:r>
      <w:r>
        <w:rPr>
          <w:rFonts w:hint="eastAsia" w:ascii="仿宋_GB2312" w:hAnsi="楷体" w:eastAsia="仿宋_GB2312"/>
          <w:sz w:val="24"/>
        </w:rPr>
        <w:t>时生效</w:t>
      </w:r>
      <w:r>
        <w:rPr>
          <w:rFonts w:hint="eastAsia" w:ascii="仿宋_GB2312" w:hAnsi="楷体" w:eastAsia="仿宋_GB2312"/>
          <w:color w:val="auto"/>
          <w:sz w:val="24"/>
          <w:highlight w:val="none"/>
        </w:rPr>
        <w:t>。</w:t>
      </w:r>
    </w:p>
    <w:p w14:paraId="3DF433F3">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乙方：</w:t>
      </w:r>
    </w:p>
    <w:p w14:paraId="52F388DA">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统一社会信用代码或身份证号码：</w:t>
      </w:r>
    </w:p>
    <w:p w14:paraId="2E30554C">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住所：</w:t>
      </w:r>
    </w:p>
    <w:p w14:paraId="43456792">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法定代表人</w:t>
      </w:r>
    </w:p>
    <w:p w14:paraId="168573F5">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授权代表（签字）：</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或授权代表（签字）:</w:t>
      </w:r>
    </w:p>
    <w:p w14:paraId="238A898E">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联系人：</w:t>
      </w:r>
    </w:p>
    <w:p w14:paraId="07073CAF">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约定送达地址：</w:t>
      </w:r>
    </w:p>
    <w:p w14:paraId="131A09D7">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邮政编码：</w:t>
      </w:r>
    </w:p>
    <w:p w14:paraId="289B86EC">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电话:</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电话:</w:t>
      </w:r>
    </w:p>
    <w:p w14:paraId="63565222">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传真:</w:t>
      </w:r>
    </w:p>
    <w:p w14:paraId="6DDE9A9F">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电子邮箱：</w:t>
      </w:r>
    </w:p>
    <w:p w14:paraId="6D4353B6">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rPr>
        <w:t>开户银行：</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rPr>
        <w:t>开户银行：</w:t>
      </w:r>
    </w:p>
    <w:p w14:paraId="60578895">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rPr>
        <w:t>开户名称：</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rPr>
        <w:t>开户名称：</w:t>
      </w:r>
    </w:p>
    <w:p w14:paraId="144AA461">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rPr>
        <w:t>开户账号：</w:t>
      </w:r>
    </w:p>
    <w:p w14:paraId="55CB1320">
      <w:pPr>
        <w:spacing w:after="120" w:line="360" w:lineRule="auto"/>
        <w:ind w:left="420" w:firstLine="482"/>
        <w:jc w:val="center"/>
        <w:outlineLvl w:val="1"/>
        <w:rPr>
          <w:rFonts w:ascii="仿宋_GB2312" w:hAnsi="楷体" w:eastAsia="仿宋_GB2312"/>
          <w:b/>
          <w:color w:val="auto"/>
          <w:sz w:val="28"/>
          <w:szCs w:val="28"/>
          <w:highlight w:val="none"/>
        </w:rPr>
      </w:pPr>
      <w:r>
        <w:rPr>
          <w:rFonts w:hint="eastAsia" w:ascii="仿宋_GB2312" w:hAnsi="楷体" w:eastAsia="仿宋_GB2312"/>
          <w:b/>
          <w:color w:val="auto"/>
          <w:sz w:val="24"/>
          <w:szCs w:val="21"/>
          <w:highlight w:val="none"/>
        </w:rPr>
        <w:br w:type="page" w:clear="all"/>
      </w:r>
      <w:bookmarkStart w:id="131" w:name="_Toc331685783"/>
      <w:bookmarkStart w:id="132" w:name="_Toc173510412"/>
      <w:r>
        <w:rPr>
          <w:rFonts w:hint="eastAsia" w:ascii="仿宋_GB2312" w:hAnsi="楷体" w:eastAsia="仿宋_GB2312"/>
          <w:b/>
          <w:color w:val="auto"/>
          <w:sz w:val="28"/>
          <w:szCs w:val="28"/>
          <w:highlight w:val="none"/>
        </w:rPr>
        <w:t>第二部分合同一般条款</w:t>
      </w:r>
      <w:bookmarkEnd w:id="131"/>
      <w:bookmarkEnd w:id="132"/>
    </w:p>
    <w:p w14:paraId="2D126EEC">
      <w:pPr>
        <w:spacing w:line="360" w:lineRule="auto"/>
        <w:ind w:firstLine="482"/>
        <w:rPr>
          <w:rFonts w:ascii="仿宋_GB2312" w:hAnsi="楷体" w:eastAsia="仿宋_GB2312"/>
          <w:b/>
          <w:color w:val="auto"/>
          <w:sz w:val="24"/>
          <w:highlight w:val="none"/>
        </w:rPr>
      </w:pPr>
      <w:bookmarkStart w:id="133" w:name="_Ref467379195"/>
      <w:bookmarkStart w:id="134" w:name="_Ref467378499"/>
      <w:bookmarkStart w:id="135" w:name="_Ref467378404"/>
      <w:bookmarkStart w:id="136" w:name="_Toc259093669"/>
      <w:bookmarkStart w:id="137" w:name="_Ref467379214"/>
      <w:bookmarkStart w:id="138" w:name="_Ref467379094"/>
      <w:bookmarkStart w:id="139" w:name="_Ref467378463"/>
      <w:bookmarkStart w:id="140" w:name="_Toc16917"/>
      <w:bookmarkStart w:id="141" w:name="_Ref467379101"/>
      <w:bookmarkStart w:id="142" w:name="_Toc487900349"/>
      <w:bookmarkStart w:id="143" w:name="_Ref467379205"/>
      <w:bookmarkStart w:id="144" w:name="_Toc279701240"/>
      <w:bookmarkStart w:id="145" w:name="_Toc19614"/>
      <w:bookmarkStart w:id="146" w:name="_Ref467379225"/>
      <w:bookmarkStart w:id="147" w:name="_Ref467379109"/>
      <w:bookmarkStart w:id="148" w:name="_Toc28763"/>
      <w:r>
        <w:rPr>
          <w:rFonts w:hint="eastAsia" w:ascii="仿宋_GB2312" w:hAnsi="楷体" w:eastAsia="仿宋_GB2312"/>
          <w:b/>
          <w:color w:val="auto"/>
          <w:sz w:val="24"/>
          <w:highlight w:val="none"/>
        </w:rPr>
        <w:t>2.1定义</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28BBD6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3F19EA7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2.1.1“合同”系指采购人和成交人签订的载明双方当事人所达成的协议，并包括所有的附件、附录和构成合同的其他文件。</w:t>
      </w:r>
    </w:p>
    <w:p w14:paraId="72DA58F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2.1.2“合同价”系指根据合同约定，成交人在完全履行合同义务后，采购人应支付给成交人的价格。</w:t>
      </w:r>
    </w:p>
    <w:p w14:paraId="5144A64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6A12E87E">
      <w:pPr>
        <w:spacing w:line="360" w:lineRule="auto"/>
        <w:ind w:firstLine="480"/>
        <w:rPr>
          <w:rFonts w:ascii="仿宋_GB2312" w:hAnsi="楷体" w:eastAsia="仿宋_GB2312"/>
          <w:color w:val="auto"/>
          <w:sz w:val="24"/>
          <w:highlight w:val="none"/>
        </w:rPr>
      </w:pPr>
      <w:bookmarkStart w:id="149" w:name="_Ref467378840"/>
      <w:r>
        <w:rPr>
          <w:rFonts w:hint="eastAsia" w:ascii="仿宋_GB2312" w:hAnsi="楷体" w:eastAsia="仿宋_GB2312"/>
          <w:color w:val="auto"/>
          <w:sz w:val="24"/>
          <w:highlight w:val="none"/>
        </w:rPr>
        <w:t>2.1.4“甲方”系指与成交人签署合同的采购人</w:t>
      </w:r>
      <w:bookmarkEnd w:id="149"/>
      <w:r>
        <w:rPr>
          <w:rFonts w:hint="eastAsia" w:ascii="仿宋_GB2312" w:hAnsi="楷体" w:eastAsia="仿宋_GB2312"/>
          <w:color w:val="auto"/>
          <w:sz w:val="24"/>
          <w:highlight w:val="none"/>
        </w:rPr>
        <w:t>；采购人委托采购机构代表其与乙方签订合同的，采购人的授权委托书作为合同附件。</w:t>
      </w:r>
    </w:p>
    <w:p w14:paraId="6217D06B">
      <w:pPr>
        <w:spacing w:line="360" w:lineRule="auto"/>
        <w:ind w:firstLine="480"/>
        <w:rPr>
          <w:rFonts w:ascii="仿宋_GB2312" w:hAnsi="楷体" w:eastAsia="仿宋_GB2312"/>
          <w:color w:val="auto"/>
          <w:sz w:val="24"/>
          <w:highlight w:val="none"/>
        </w:rPr>
      </w:pPr>
      <w:bookmarkStart w:id="150" w:name="_Ref467379400"/>
      <w:r>
        <w:rPr>
          <w:rFonts w:hint="eastAsia" w:ascii="仿宋_GB2312" w:hAnsi="楷体" w:eastAsia="仿宋_GB2312"/>
          <w:color w:val="auto"/>
          <w:sz w:val="24"/>
          <w:highlight w:val="none"/>
        </w:rPr>
        <w:t>2.1.5“乙方”系指根据合同约定交付标的物的</w:t>
      </w:r>
      <w:bookmarkEnd w:id="150"/>
      <w:r>
        <w:rPr>
          <w:rFonts w:hint="eastAsia" w:ascii="仿宋_GB2312" w:hAnsi="楷体" w:eastAsia="仿宋_GB2312"/>
          <w:color w:val="auto"/>
          <w:sz w:val="24"/>
          <w:highlight w:val="none"/>
        </w:rPr>
        <w:t>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065D521F">
      <w:pPr>
        <w:spacing w:line="360" w:lineRule="auto"/>
        <w:ind w:firstLine="480"/>
        <w:rPr>
          <w:rFonts w:ascii="仿宋_GB2312" w:hAnsi="楷体" w:eastAsia="仿宋_GB2312"/>
          <w:color w:val="auto"/>
          <w:sz w:val="24"/>
          <w:highlight w:val="none"/>
        </w:rPr>
      </w:pPr>
      <w:bookmarkStart w:id="151" w:name="_Ref467379436"/>
      <w:r>
        <w:rPr>
          <w:rFonts w:hint="eastAsia" w:ascii="仿宋_GB2312" w:hAnsi="楷体" w:eastAsia="仿宋_GB2312"/>
          <w:color w:val="auto"/>
          <w:sz w:val="24"/>
          <w:highlight w:val="none"/>
        </w:rPr>
        <w:t>2.1.6“现场”系指合同约定标的物将要运至或者实施或者安装的地点。</w:t>
      </w:r>
      <w:bookmarkEnd w:id="151"/>
    </w:p>
    <w:p w14:paraId="0AA118A0">
      <w:pPr>
        <w:spacing w:line="360" w:lineRule="auto"/>
        <w:ind w:firstLine="482"/>
        <w:rPr>
          <w:rFonts w:ascii="仿宋_GB2312" w:hAnsi="楷体" w:eastAsia="仿宋_GB2312"/>
          <w:b/>
          <w:color w:val="auto"/>
          <w:sz w:val="24"/>
          <w:highlight w:val="none"/>
        </w:rPr>
      </w:pPr>
      <w:bookmarkStart w:id="152" w:name="_Toc13336"/>
      <w:bookmarkStart w:id="153" w:name="_Toc487900350"/>
      <w:bookmarkStart w:id="154" w:name="_Toc32504"/>
      <w:bookmarkStart w:id="155" w:name="_Toc259093670"/>
      <w:bookmarkStart w:id="156" w:name="_Toc27635"/>
      <w:bookmarkStart w:id="157" w:name="_Toc279701241"/>
      <w:r>
        <w:rPr>
          <w:rFonts w:hint="eastAsia" w:ascii="仿宋_GB2312" w:hAnsi="楷体" w:eastAsia="仿宋_GB2312"/>
          <w:b/>
          <w:color w:val="auto"/>
          <w:sz w:val="24"/>
          <w:highlight w:val="none"/>
        </w:rPr>
        <w:t>2.2技术规范</w:t>
      </w:r>
      <w:bookmarkEnd w:id="152"/>
      <w:bookmarkEnd w:id="153"/>
      <w:bookmarkEnd w:id="154"/>
      <w:bookmarkEnd w:id="155"/>
      <w:bookmarkEnd w:id="156"/>
      <w:bookmarkEnd w:id="157"/>
    </w:p>
    <w:p w14:paraId="14CD7D9C">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5B9381D">
      <w:pPr>
        <w:spacing w:line="360" w:lineRule="auto"/>
        <w:ind w:firstLine="482"/>
        <w:rPr>
          <w:rFonts w:ascii="仿宋_GB2312" w:hAnsi="楷体" w:eastAsia="仿宋_GB2312"/>
          <w:b/>
          <w:color w:val="auto"/>
          <w:sz w:val="24"/>
          <w:highlight w:val="none"/>
        </w:rPr>
      </w:pPr>
      <w:bookmarkStart w:id="158" w:name="_Toc487900351"/>
      <w:bookmarkStart w:id="159" w:name="_Toc9829"/>
      <w:bookmarkStart w:id="160" w:name="_Toc27853"/>
      <w:bookmarkStart w:id="161" w:name="_Toc31634"/>
      <w:bookmarkStart w:id="162" w:name="_Toc279701242"/>
      <w:bookmarkStart w:id="163" w:name="_Toc259093671"/>
      <w:r>
        <w:rPr>
          <w:rFonts w:hint="eastAsia" w:ascii="仿宋_GB2312" w:hAnsi="楷体" w:eastAsia="仿宋_GB2312"/>
          <w:b/>
          <w:color w:val="auto"/>
          <w:sz w:val="24"/>
          <w:highlight w:val="none"/>
        </w:rPr>
        <w:t>2.3知识产权</w:t>
      </w:r>
      <w:bookmarkEnd w:id="158"/>
      <w:bookmarkEnd w:id="159"/>
      <w:bookmarkEnd w:id="160"/>
      <w:bookmarkEnd w:id="161"/>
      <w:bookmarkEnd w:id="162"/>
      <w:bookmarkEnd w:id="163"/>
    </w:p>
    <w:p w14:paraId="372EADF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2.3.1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7385F28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7B2C592">
      <w:pPr>
        <w:spacing w:line="360" w:lineRule="auto"/>
        <w:ind w:firstLine="482"/>
        <w:rPr>
          <w:rFonts w:ascii="仿宋_GB2312" w:hAnsi="楷体" w:eastAsia="仿宋_GB2312"/>
          <w:b/>
          <w:color w:val="auto"/>
          <w:sz w:val="24"/>
          <w:highlight w:val="none"/>
        </w:rPr>
      </w:pPr>
      <w:bookmarkStart w:id="164" w:name="_Toc4194"/>
      <w:bookmarkStart w:id="165" w:name="_Toc11932"/>
      <w:bookmarkStart w:id="166" w:name="_Toc29149"/>
      <w:r>
        <w:rPr>
          <w:rFonts w:hint="eastAsia" w:ascii="仿宋_GB2312" w:hAnsi="楷体" w:eastAsia="仿宋_GB2312"/>
          <w:b/>
          <w:color w:val="auto"/>
          <w:sz w:val="24"/>
          <w:highlight w:val="none"/>
        </w:rPr>
        <w:t>2.4包装和装运</w:t>
      </w:r>
      <w:bookmarkEnd w:id="164"/>
      <w:bookmarkEnd w:id="165"/>
      <w:bookmarkEnd w:id="166"/>
    </w:p>
    <w:p w14:paraId="0241AD8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656358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2.4.2装运标的物的要求和通知，详见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264FB2E">
      <w:pPr>
        <w:spacing w:line="360" w:lineRule="auto"/>
        <w:ind w:firstLine="482"/>
        <w:rPr>
          <w:rFonts w:ascii="仿宋_GB2312" w:hAnsi="楷体" w:eastAsia="仿宋_GB2312"/>
          <w:b/>
          <w:color w:val="auto"/>
          <w:sz w:val="24"/>
          <w:highlight w:val="none"/>
        </w:rPr>
      </w:pPr>
      <w:bookmarkStart w:id="167" w:name="_Ref467379527"/>
      <w:bookmarkStart w:id="168" w:name="_Ref467379542"/>
      <w:bookmarkStart w:id="169" w:name="_Toc259093674"/>
      <w:bookmarkStart w:id="170" w:name="_Toc487900354"/>
      <w:bookmarkStart w:id="171" w:name="_Ref467379536"/>
      <w:bookmarkStart w:id="172" w:name="_Ref467378591"/>
      <w:bookmarkStart w:id="173" w:name="_Ref467378541"/>
      <w:bookmarkStart w:id="174" w:name="_Toc279701245"/>
      <w:bookmarkStart w:id="175" w:name="_Toc30272"/>
      <w:bookmarkStart w:id="176" w:name="_Toc26182"/>
      <w:bookmarkStart w:id="177" w:name="_Toc19074"/>
      <w:r>
        <w:rPr>
          <w:rFonts w:hint="eastAsia" w:ascii="仿宋_GB2312" w:hAnsi="楷体" w:eastAsia="仿宋_GB2312"/>
          <w:b/>
          <w:color w:val="auto"/>
          <w:sz w:val="24"/>
          <w:highlight w:val="none"/>
        </w:rPr>
        <w:t>2.</w:t>
      </w:r>
      <w:bookmarkEnd w:id="167"/>
      <w:bookmarkEnd w:id="168"/>
      <w:bookmarkEnd w:id="169"/>
      <w:bookmarkEnd w:id="170"/>
      <w:bookmarkEnd w:id="171"/>
      <w:bookmarkEnd w:id="172"/>
      <w:bookmarkEnd w:id="173"/>
      <w:bookmarkEnd w:id="174"/>
      <w:r>
        <w:rPr>
          <w:rFonts w:hint="eastAsia" w:ascii="仿宋_GB2312" w:hAnsi="楷体" w:eastAsia="仿宋_GB2312"/>
          <w:b/>
          <w:color w:val="auto"/>
          <w:sz w:val="24"/>
          <w:highlight w:val="none"/>
        </w:rPr>
        <w:t>5履约检查和问题反馈</w:t>
      </w:r>
      <w:bookmarkEnd w:id="175"/>
      <w:bookmarkEnd w:id="176"/>
      <w:bookmarkEnd w:id="177"/>
    </w:p>
    <w:p w14:paraId="469ECC90">
      <w:pPr>
        <w:spacing w:line="360" w:lineRule="auto"/>
        <w:ind w:firstLine="480"/>
        <w:rPr>
          <w:rFonts w:ascii="仿宋_GB2312" w:hAnsi="楷体" w:eastAsia="仿宋_GB2312"/>
          <w:color w:val="auto"/>
          <w:sz w:val="24"/>
          <w:highlight w:val="none"/>
        </w:rPr>
      </w:pPr>
      <w:bookmarkStart w:id="178" w:name="_Ref467379657"/>
      <w:r>
        <w:rPr>
          <w:rFonts w:hint="eastAsia" w:ascii="仿宋_GB2312" w:hAnsi="楷体" w:eastAsia="仿宋_GB2312"/>
          <w:color w:val="auto"/>
          <w:sz w:val="24"/>
          <w:highlight w:val="none"/>
        </w:rPr>
        <w:t>2.5.1</w:t>
      </w:r>
      <w:bookmarkEnd w:id="178"/>
      <w:bookmarkStart w:id="179" w:name="_Toc186431854"/>
      <w:bookmarkStart w:id="180" w:name="_Toc259093676"/>
      <w:bookmarkStart w:id="181" w:name="_Toc487900357"/>
      <w:bookmarkStart w:id="182" w:name="_Ref467379793"/>
      <w:bookmarkStart w:id="183" w:name="_Toc279701247"/>
      <w:bookmarkStart w:id="184" w:name="_Ref467379807"/>
      <w:r>
        <w:rPr>
          <w:rFonts w:hint="eastAsia" w:ascii="仿宋_GB2312" w:hAnsi="楷体" w:eastAsia="仿宋_GB2312"/>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0474C69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2.5.2合同履行期间，甲方有权将履行过程中出现的问题反馈给乙方，双方当事人应以书面形式约定需要完善和改进的内容</w:t>
      </w:r>
      <w:bookmarkEnd w:id="179"/>
      <w:bookmarkStart w:id="185" w:name="_Toc186431855"/>
      <w:r>
        <w:rPr>
          <w:rFonts w:hint="eastAsia" w:ascii="仿宋_GB2312" w:hAnsi="楷体" w:eastAsia="仿宋_GB2312"/>
          <w:color w:val="auto"/>
          <w:sz w:val="24"/>
          <w:highlight w:val="none"/>
        </w:rPr>
        <w:t>。</w:t>
      </w:r>
      <w:bookmarkEnd w:id="180"/>
    </w:p>
    <w:p w14:paraId="591C90CA">
      <w:pPr>
        <w:spacing w:line="360" w:lineRule="auto"/>
        <w:ind w:firstLine="482"/>
        <w:rPr>
          <w:rFonts w:ascii="仿宋_GB2312" w:hAnsi="楷体" w:eastAsia="仿宋_GB2312"/>
          <w:b/>
          <w:color w:val="auto"/>
          <w:sz w:val="24"/>
          <w:highlight w:val="none"/>
        </w:rPr>
      </w:pPr>
      <w:bookmarkStart w:id="186" w:name="_Toc28451"/>
      <w:bookmarkStart w:id="187" w:name="_Toc7836"/>
      <w:bookmarkStart w:id="188" w:name="_Toc19219"/>
      <w:r>
        <w:rPr>
          <w:rFonts w:hint="eastAsia" w:ascii="仿宋_GB2312" w:hAnsi="楷体" w:eastAsia="仿宋_GB2312"/>
          <w:b/>
          <w:color w:val="auto"/>
          <w:sz w:val="24"/>
          <w:highlight w:val="none"/>
        </w:rPr>
        <w:t>2.6结算方式和付款条件</w:t>
      </w:r>
      <w:bookmarkEnd w:id="181"/>
      <w:bookmarkEnd w:id="182"/>
      <w:bookmarkEnd w:id="183"/>
      <w:bookmarkEnd w:id="184"/>
      <w:bookmarkEnd w:id="185"/>
      <w:bookmarkEnd w:id="186"/>
      <w:bookmarkEnd w:id="187"/>
      <w:bookmarkEnd w:id="188"/>
    </w:p>
    <w:p w14:paraId="54D9848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6AF2AC6">
      <w:pPr>
        <w:spacing w:line="360" w:lineRule="auto"/>
        <w:ind w:firstLine="482"/>
        <w:rPr>
          <w:rFonts w:ascii="仿宋_GB2312" w:hAnsi="楷体" w:eastAsia="仿宋_GB2312"/>
          <w:b/>
          <w:color w:val="auto"/>
          <w:sz w:val="24"/>
          <w:highlight w:val="none"/>
        </w:rPr>
      </w:pPr>
      <w:bookmarkStart w:id="189" w:name="_Toc279701248"/>
      <w:bookmarkStart w:id="190" w:name="_Ref467379852"/>
      <w:bookmarkStart w:id="191" w:name="_Ref467379923"/>
      <w:bookmarkStart w:id="192" w:name="_Toc487900358"/>
      <w:bookmarkStart w:id="193" w:name="_Toc259093677"/>
      <w:bookmarkStart w:id="194" w:name="_Ref467379863"/>
      <w:bookmarkStart w:id="195" w:name="_Toc3225"/>
      <w:bookmarkStart w:id="196" w:name="_Toc16110"/>
      <w:bookmarkStart w:id="197" w:name="_Toc774"/>
      <w:r>
        <w:rPr>
          <w:rFonts w:hint="eastAsia" w:ascii="仿宋_GB2312" w:hAnsi="楷体" w:eastAsia="仿宋_GB2312"/>
          <w:b/>
          <w:color w:val="auto"/>
          <w:sz w:val="24"/>
          <w:highlight w:val="none"/>
        </w:rPr>
        <w:t>2.7技术资料</w:t>
      </w:r>
      <w:bookmarkEnd w:id="189"/>
      <w:bookmarkEnd w:id="190"/>
      <w:bookmarkEnd w:id="191"/>
      <w:bookmarkEnd w:id="192"/>
      <w:bookmarkEnd w:id="193"/>
      <w:bookmarkEnd w:id="194"/>
      <w:r>
        <w:rPr>
          <w:rFonts w:hint="eastAsia" w:ascii="仿宋_GB2312" w:hAnsi="楷体" w:eastAsia="仿宋_GB2312"/>
          <w:b/>
          <w:color w:val="auto"/>
          <w:sz w:val="24"/>
          <w:highlight w:val="none"/>
        </w:rPr>
        <w:t>和保密义务</w:t>
      </w:r>
      <w:bookmarkEnd w:id="195"/>
      <w:bookmarkEnd w:id="196"/>
      <w:bookmarkEnd w:id="197"/>
    </w:p>
    <w:p w14:paraId="1A69AE7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2.7.1乙方有权依据合同约定和项目需要，向甲方了解有关情况，调阅有关资料等，甲方应予积极配合；</w:t>
      </w:r>
    </w:p>
    <w:p w14:paraId="7A1D350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2.7.2乙方有义务妥善保管和保护由甲方提供的前款信息和资料等；</w:t>
      </w:r>
    </w:p>
    <w:p w14:paraId="194CDFE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ED04588">
      <w:pPr>
        <w:spacing w:line="360" w:lineRule="auto"/>
        <w:ind w:firstLine="482"/>
        <w:rPr>
          <w:rFonts w:ascii="仿宋_GB2312" w:hAnsi="楷体" w:eastAsia="仿宋_GB2312"/>
          <w:b/>
          <w:color w:val="auto"/>
          <w:sz w:val="24"/>
          <w:highlight w:val="none"/>
        </w:rPr>
      </w:pPr>
      <w:bookmarkStart w:id="198" w:name="_Toc7860"/>
      <w:r>
        <w:rPr>
          <w:rFonts w:hint="eastAsia" w:ascii="仿宋_GB2312" w:hAnsi="楷体" w:eastAsia="仿宋_GB2312"/>
          <w:b/>
          <w:color w:val="auto"/>
          <w:sz w:val="24"/>
          <w:highlight w:val="none"/>
        </w:rPr>
        <w:t>2.8质量保证</w:t>
      </w:r>
      <w:bookmarkEnd w:id="198"/>
    </w:p>
    <w:p w14:paraId="389914F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2.8.1乙方应建立和完善履行合同的内部质量保证体系，并提供相关内部规章制度给甲方，以便甲方进行监督检查；</w:t>
      </w:r>
    </w:p>
    <w:p w14:paraId="1680BD8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2.8.2乙方应保证履行合同的人员数量和素质、软件和硬件设备的配置、场地、环境和设施等满足全面履行合同的要求，并应接受甲方的监督检查。</w:t>
      </w:r>
    </w:p>
    <w:p w14:paraId="073BF8DD">
      <w:pPr>
        <w:spacing w:line="360" w:lineRule="auto"/>
        <w:ind w:firstLine="480"/>
        <w:rPr>
          <w:rFonts w:ascii="仿宋_GB2312" w:hAnsi="仿宋" w:eastAsia="仿宋_GB2312" w:cs="仿宋_GB2312"/>
          <w:color w:val="auto"/>
          <w:sz w:val="24"/>
          <w:highlight w:val="none"/>
        </w:rPr>
      </w:pPr>
      <w:r>
        <w:rPr>
          <w:rFonts w:hint="eastAsia" w:ascii="仿宋_GB2312" w:hAnsi="仿宋" w:eastAsia="仿宋_GB2312"/>
          <w:color w:val="auto"/>
          <w:sz w:val="24"/>
          <w:highlight w:val="none"/>
        </w:rPr>
        <w:t>2.8.3乙方应确保项目技术人员的数量和水平与响应文件一致。未经甲方书面同意，乙方不得擅自更换响应文件中注明的项目经理和技术负责人。否则</w:t>
      </w:r>
      <w:r>
        <w:rPr>
          <w:rFonts w:hint="eastAsia" w:ascii="仿宋_GB2312" w:hAnsi="仿宋" w:eastAsia="仿宋_GB2312" w:cs="仿宋_GB2312"/>
          <w:color w:val="auto"/>
          <w:sz w:val="24"/>
          <w:highlight w:val="none"/>
        </w:rPr>
        <w:t>甲方有权放弃或终止合同。</w:t>
      </w:r>
    </w:p>
    <w:p w14:paraId="3C3D008F">
      <w:pPr>
        <w:spacing w:line="360" w:lineRule="auto"/>
        <w:ind w:firstLine="480"/>
        <w:rPr>
          <w:rFonts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highlight w:val="none"/>
          <w:u w:val="single"/>
        </w:rPr>
        <w:t>30%</w:t>
      </w:r>
      <w:r>
        <w:rPr>
          <w:rFonts w:hint="eastAsia" w:ascii="仿宋_GB2312" w:hAnsi="仿宋" w:eastAsia="仿宋_GB2312"/>
          <w:color w:val="auto"/>
          <w:sz w:val="24"/>
          <w:highlight w:val="none"/>
        </w:rPr>
        <w:t>（根据项目实际情况填写，一般为30%）。</w:t>
      </w:r>
    </w:p>
    <w:p w14:paraId="1085CA6B">
      <w:pPr>
        <w:spacing w:line="360" w:lineRule="auto"/>
        <w:ind w:firstLine="482"/>
        <w:rPr>
          <w:rFonts w:ascii="仿宋_GB2312" w:hAnsi="楷体" w:eastAsia="仿宋_GB2312"/>
          <w:b/>
          <w:color w:val="auto"/>
          <w:sz w:val="24"/>
          <w:highlight w:val="none"/>
        </w:rPr>
      </w:pPr>
      <w:bookmarkStart w:id="199" w:name="_Toc17244"/>
      <w:bookmarkStart w:id="200" w:name="_Toc487900362"/>
      <w:bookmarkStart w:id="201" w:name="_Toc279701252"/>
      <w:bookmarkStart w:id="202" w:name="_Toc259093681"/>
      <w:r>
        <w:rPr>
          <w:rFonts w:hint="eastAsia" w:ascii="仿宋_GB2312" w:hAnsi="楷体" w:eastAsia="仿宋_GB2312"/>
          <w:b/>
          <w:color w:val="auto"/>
          <w:sz w:val="24"/>
          <w:highlight w:val="none"/>
        </w:rPr>
        <w:t>2.9标的物的风险负担</w:t>
      </w:r>
      <w:bookmarkEnd w:id="199"/>
    </w:p>
    <w:p w14:paraId="5E71C6FA">
      <w:pPr>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5AD1489">
      <w:pPr>
        <w:spacing w:line="360" w:lineRule="auto"/>
        <w:ind w:firstLine="482"/>
        <w:rPr>
          <w:rFonts w:ascii="仿宋_GB2312" w:hAnsi="楷体" w:eastAsia="仿宋_GB2312"/>
          <w:b/>
          <w:color w:val="auto"/>
          <w:sz w:val="24"/>
          <w:highlight w:val="none"/>
        </w:rPr>
      </w:pPr>
      <w:bookmarkStart w:id="203" w:name="_Toc14055"/>
      <w:r>
        <w:rPr>
          <w:rFonts w:hint="eastAsia" w:ascii="仿宋_GB2312" w:hAnsi="楷体" w:eastAsia="仿宋_GB2312"/>
          <w:b/>
          <w:color w:val="auto"/>
          <w:sz w:val="24"/>
          <w:highlight w:val="none"/>
        </w:rPr>
        <w:t>2.10延迟交货</w:t>
      </w:r>
      <w:bookmarkEnd w:id="200"/>
      <w:bookmarkEnd w:id="201"/>
      <w:bookmarkEnd w:id="202"/>
      <w:bookmarkEnd w:id="203"/>
      <w:r>
        <w:rPr>
          <w:rFonts w:hint="eastAsia" w:ascii="仿宋_GB2312" w:hAnsi="楷体" w:eastAsia="仿宋_GB2312"/>
          <w:b/>
          <w:color w:val="auto"/>
          <w:sz w:val="24"/>
          <w:highlight w:val="none"/>
        </w:rPr>
        <w:t>/交付</w:t>
      </w:r>
    </w:p>
    <w:p w14:paraId="3612ADBE">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BC52E93">
      <w:pPr>
        <w:spacing w:line="360" w:lineRule="auto"/>
        <w:ind w:firstLine="482"/>
        <w:rPr>
          <w:rFonts w:ascii="仿宋_GB2312" w:hAnsi="楷体" w:eastAsia="仿宋_GB2312"/>
          <w:b/>
          <w:color w:val="auto"/>
          <w:sz w:val="24"/>
          <w:highlight w:val="none"/>
        </w:rPr>
      </w:pPr>
      <w:bookmarkStart w:id="204" w:name="_Toc7502"/>
      <w:bookmarkStart w:id="205" w:name="_Toc259093683"/>
      <w:bookmarkStart w:id="206" w:name="_Ref467378121"/>
      <w:bookmarkStart w:id="207" w:name="_Toc487900364"/>
      <w:bookmarkStart w:id="208" w:name="_Toc279701254"/>
      <w:r>
        <w:rPr>
          <w:rFonts w:hint="eastAsia" w:ascii="仿宋_GB2312" w:hAnsi="楷体" w:eastAsia="仿宋_GB2312"/>
          <w:b/>
          <w:color w:val="auto"/>
          <w:sz w:val="24"/>
          <w:highlight w:val="none"/>
        </w:rPr>
        <w:t>2.11合同变更</w:t>
      </w:r>
      <w:bookmarkEnd w:id="204"/>
    </w:p>
    <w:p w14:paraId="122DAB6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6843C7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2.11.2合同继续履行将损害国家利益和社会公共利益的，双方当事人应当以书面形式变更合同。有过错的一方应当承担赔偿责任，双方当事人都有过错的，各自承担相应的责任。</w:t>
      </w:r>
      <w:bookmarkStart w:id="209" w:name="_Toc259093688"/>
      <w:bookmarkStart w:id="210" w:name="_Toc279701259"/>
      <w:bookmarkStart w:id="211" w:name="_Toc487900369"/>
    </w:p>
    <w:p w14:paraId="5F113CF3">
      <w:pPr>
        <w:spacing w:line="360" w:lineRule="auto"/>
        <w:ind w:firstLine="482"/>
        <w:rPr>
          <w:rFonts w:ascii="仿宋_GB2312" w:hAnsi="楷体" w:eastAsia="仿宋_GB2312"/>
          <w:b/>
          <w:color w:val="auto"/>
          <w:sz w:val="24"/>
          <w:highlight w:val="none"/>
        </w:rPr>
      </w:pPr>
      <w:bookmarkStart w:id="212" w:name="_Toc10366"/>
      <w:bookmarkStart w:id="213" w:name="_Toc15237"/>
      <w:bookmarkStart w:id="214" w:name="_Toc22955"/>
      <w:r>
        <w:rPr>
          <w:rFonts w:hint="eastAsia" w:ascii="仿宋_GB2312" w:hAnsi="楷体" w:eastAsia="仿宋_GB2312"/>
          <w:b/>
          <w:color w:val="auto"/>
          <w:sz w:val="24"/>
          <w:highlight w:val="none"/>
        </w:rPr>
        <w:t>2.12合同转让</w:t>
      </w:r>
      <w:bookmarkEnd w:id="205"/>
      <w:bookmarkEnd w:id="206"/>
      <w:bookmarkEnd w:id="207"/>
      <w:r>
        <w:rPr>
          <w:rFonts w:hint="eastAsia" w:ascii="仿宋_GB2312" w:hAnsi="楷体" w:eastAsia="仿宋_GB2312"/>
          <w:b/>
          <w:color w:val="auto"/>
          <w:sz w:val="24"/>
          <w:highlight w:val="none"/>
        </w:rPr>
        <w:t>和分包</w:t>
      </w:r>
      <w:bookmarkEnd w:id="208"/>
      <w:bookmarkEnd w:id="209"/>
      <w:bookmarkEnd w:id="210"/>
    </w:p>
    <w:p w14:paraId="4FC6D80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7D4953C">
      <w:pPr>
        <w:spacing w:line="360" w:lineRule="auto"/>
        <w:ind w:firstLine="482"/>
        <w:rPr>
          <w:rFonts w:ascii="仿宋_GB2312" w:hAnsi="楷体" w:eastAsia="仿宋_GB2312"/>
          <w:b/>
          <w:color w:val="auto"/>
          <w:sz w:val="24"/>
          <w:highlight w:val="none"/>
        </w:rPr>
      </w:pPr>
      <w:bookmarkStart w:id="215" w:name="_Toc16508"/>
      <w:bookmarkStart w:id="216" w:name="_Toc14066"/>
      <w:bookmarkStart w:id="217" w:name="_Toc13566"/>
      <w:r>
        <w:rPr>
          <w:rFonts w:hint="eastAsia" w:ascii="仿宋_GB2312" w:hAnsi="楷体" w:eastAsia="仿宋_GB2312"/>
          <w:b/>
          <w:color w:val="auto"/>
          <w:sz w:val="24"/>
          <w:highlight w:val="none"/>
        </w:rPr>
        <w:t>2.13不可抗力</w:t>
      </w:r>
      <w:bookmarkEnd w:id="211"/>
      <w:bookmarkEnd w:id="212"/>
      <w:bookmarkEnd w:id="213"/>
    </w:p>
    <w:p w14:paraId="5E5E6B5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307C333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605296A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2.13.3因不可抗力致使不能实现合同目的的，当事人可以解除合同；</w:t>
      </w:r>
    </w:p>
    <w:p w14:paraId="6DA2665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2.13.4因不可抗力致使合同有变更必要的，双方当事人应在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69E771F6">
      <w:pPr>
        <w:spacing w:line="360" w:lineRule="auto"/>
        <w:ind w:firstLine="482"/>
        <w:rPr>
          <w:rFonts w:ascii="仿宋_GB2312" w:hAnsi="楷体" w:eastAsia="仿宋_GB2312"/>
          <w:b/>
          <w:color w:val="auto"/>
          <w:sz w:val="24"/>
          <w:highlight w:val="none"/>
        </w:rPr>
      </w:pPr>
      <w:bookmarkStart w:id="218" w:name="_Toc689"/>
      <w:bookmarkStart w:id="219" w:name="_Toc259093684"/>
      <w:bookmarkStart w:id="220" w:name="_Toc6969"/>
      <w:r>
        <w:rPr>
          <w:rFonts w:hint="eastAsia" w:ascii="仿宋_GB2312" w:hAnsi="楷体" w:eastAsia="仿宋_GB2312"/>
          <w:b/>
          <w:color w:val="auto"/>
          <w:sz w:val="24"/>
          <w:highlight w:val="none"/>
        </w:rPr>
        <w:t>2.14税费</w:t>
      </w:r>
      <w:bookmarkEnd w:id="214"/>
      <w:bookmarkEnd w:id="215"/>
      <w:bookmarkEnd w:id="216"/>
      <w:bookmarkEnd w:id="217"/>
      <w:bookmarkEnd w:id="218"/>
      <w:bookmarkEnd w:id="219"/>
    </w:p>
    <w:p w14:paraId="51BDF5A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510E3132">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2.15乙方破产</w:t>
      </w:r>
      <w:bookmarkEnd w:id="220"/>
    </w:p>
    <w:p w14:paraId="6F1FDFD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0186257">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2.16合同中止、终止</w:t>
      </w:r>
    </w:p>
    <w:p w14:paraId="0AE0C8C3">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2.16.1双方当事人不得擅自中止或者终止合同；</w:t>
      </w:r>
    </w:p>
    <w:p w14:paraId="31D0DED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206BF496">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2.17检验和验收</w:t>
      </w:r>
    </w:p>
    <w:p w14:paraId="14F21BD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4BD0619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3BC32FA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2.17.3检验和验收标准、程序等具体内容以及前述验收书的效力详见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p w14:paraId="36AA49E5">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2.18通知和送达</w:t>
      </w:r>
    </w:p>
    <w:p w14:paraId="2E2F682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2.18.1任何一方因履行合同而以合同第一部分尾部所列明的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个工作日内书面通知对方当事人，在对方当事人收到有关变更通知之前，变更前的约定送达方式或者地址仍视为有效。</w:t>
      </w:r>
    </w:p>
    <w:p w14:paraId="4C8679A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18128645">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2.19计量单位</w:t>
      </w:r>
    </w:p>
    <w:p w14:paraId="5BDCF8F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78C2FFBD">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2.20合同使用的文字和适用的法律</w:t>
      </w:r>
    </w:p>
    <w:p w14:paraId="615435F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2.20.1合同使用汉语书</w:t>
      </w:r>
      <w:r>
        <w:rPr>
          <w:rFonts w:hint="eastAsia" w:ascii="仿宋_GB2312" w:hAnsi="楷体" w:eastAsia="仿宋_GB2312"/>
          <w:color w:val="auto"/>
          <w:sz w:val="24"/>
          <w:highlight w:val="none"/>
          <w:lang w:val="en-US" w:eastAsia="zh-CN"/>
        </w:rPr>
        <w:t>写</w:t>
      </w:r>
      <w:r>
        <w:rPr>
          <w:rFonts w:hint="eastAsia" w:ascii="仿宋_GB2312" w:hAnsi="楷体" w:eastAsia="仿宋_GB2312"/>
          <w:color w:val="auto"/>
          <w:sz w:val="24"/>
          <w:highlight w:val="none"/>
        </w:rPr>
        <w:t>、变更和解释；</w:t>
      </w:r>
    </w:p>
    <w:p w14:paraId="0A19B44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2.20.2合同适用中华人民共和国法律。</w:t>
      </w:r>
    </w:p>
    <w:p w14:paraId="3BE21CFA">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2.21履约保证金</w:t>
      </w:r>
    </w:p>
    <w:p w14:paraId="2C74676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合同金额的</w:t>
      </w:r>
      <w:r>
        <w:rPr>
          <w:rFonts w:ascii="仿宋_GB2312" w:hAnsi="楷体" w:eastAsia="仿宋_GB2312"/>
          <w:color w:val="auto"/>
          <w:sz w:val="24"/>
          <w:highlight w:val="none"/>
          <w:u w:val="single"/>
        </w:rPr>
        <w:t>/</w:t>
      </w:r>
      <w:r>
        <w:rPr>
          <w:rFonts w:hint="eastAsia" w:ascii="仿宋_GB2312" w:hAnsi="楷体" w:eastAsia="仿宋_GB2312"/>
          <w:color w:val="auto"/>
          <w:sz w:val="24"/>
          <w:highlight w:val="none"/>
        </w:rPr>
        <w:t>%。履约保证金退付方式、时间及条件：</w:t>
      </w:r>
      <w:r>
        <w:rPr>
          <w:rFonts w:hint="eastAsia" w:ascii="仿宋_GB2312" w:hAnsi="楷体" w:eastAsia="仿宋_GB2312"/>
          <w:color w:val="auto"/>
          <w:sz w:val="24"/>
          <w:highlight w:val="none"/>
          <w:lang w:val="en-US" w:eastAsia="zh-CN"/>
        </w:rPr>
        <w:t>/</w:t>
      </w:r>
      <w:r>
        <w:rPr>
          <w:rFonts w:hint="eastAsia" w:ascii="仿宋_GB2312" w:hAnsi="楷体" w:eastAsia="仿宋_GB2312"/>
          <w:color w:val="auto"/>
          <w:sz w:val="24"/>
          <w:highlight w:val="none"/>
        </w:rPr>
        <w:t>。</w:t>
      </w:r>
    </w:p>
    <w:p w14:paraId="043B30CC">
      <w:pPr>
        <w:spacing w:line="360" w:lineRule="auto"/>
        <w:ind w:firstLine="482"/>
        <w:rPr>
          <w:rFonts w:ascii="仿宋_GB2312" w:hAnsi="仿宋" w:eastAsia="仿宋_GB2312"/>
          <w:color w:val="auto"/>
          <w:sz w:val="24"/>
          <w:highlight w:val="none"/>
          <w:lang w:val="zh-CN"/>
        </w:rPr>
      </w:pPr>
      <w:r>
        <w:rPr>
          <w:rFonts w:hint="eastAsia" w:ascii="仿宋_GB2312" w:hAnsi="楷体" w:eastAsia="仿宋_GB2312"/>
          <w:b/>
          <w:color w:val="auto"/>
          <w:sz w:val="24"/>
          <w:highlight w:val="none"/>
        </w:rPr>
        <w:t>2.22中小企业政策</w:t>
      </w:r>
    </w:p>
    <w:p w14:paraId="6D0CE9AA">
      <w:pPr>
        <w:spacing w:line="360" w:lineRule="auto"/>
        <w:ind w:firstLine="480"/>
        <w:rPr>
          <w:rFonts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2.22.1本合同（☑是□否）为中小企业“政采贷”可融资合同，关于中小企业信用融资事项见采购文件“供应商须知正文”。</w:t>
      </w:r>
    </w:p>
    <w:p w14:paraId="26A7C206">
      <w:pPr>
        <w:spacing w:line="360" w:lineRule="auto"/>
        <w:ind w:firstLine="480"/>
        <w:rPr>
          <w:rFonts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2.22.2本合同（☑是□否）为中小企业预留合同。</w:t>
      </w:r>
    </w:p>
    <w:p w14:paraId="5170D361">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2.23合同份数</w:t>
      </w:r>
    </w:p>
    <w:p w14:paraId="14B734A9">
      <w:pPr>
        <w:spacing w:line="360" w:lineRule="auto"/>
        <w:ind w:firstLine="480"/>
        <w:rPr>
          <w:rFonts w:ascii="仿宋_GB2312" w:hAnsi="楷体" w:eastAsia="仿宋_GB2312"/>
          <w:color w:val="auto"/>
          <w:sz w:val="24"/>
          <w:highlight w:val="none"/>
        </w:rPr>
      </w:pPr>
      <w:r>
        <w:rPr>
          <w:rFonts w:hint="eastAsia" w:ascii="仿宋_GB2312" w:hAnsi="宋体" w:eastAsia="仿宋_GB2312"/>
          <w:color w:val="auto"/>
          <w:sz w:val="24"/>
          <w:highlight w:val="none"/>
        </w:rPr>
        <w:t>本合同</w:t>
      </w:r>
      <w:r>
        <w:rPr>
          <w:rFonts w:hint="eastAsia" w:ascii="仿宋_GB2312" w:hAnsi="宋体" w:eastAsia="仿宋_GB2312"/>
          <w:color w:val="auto"/>
          <w:sz w:val="24"/>
          <w:highlight w:val="none"/>
          <w:lang w:val="en-US" w:eastAsia="zh-CN"/>
        </w:rPr>
        <w:t>一</w:t>
      </w:r>
      <w:r>
        <w:rPr>
          <w:rFonts w:hint="eastAsia" w:ascii="仿宋_GB2312" w:hAnsi="宋体" w:eastAsia="仿宋_GB2312"/>
          <w:color w:val="auto"/>
          <w:sz w:val="24"/>
          <w:highlight w:val="none"/>
        </w:rPr>
        <w:t>式</w:t>
      </w:r>
      <w:r>
        <w:rPr>
          <w:rFonts w:hint="eastAsia" w:ascii="仿宋_GB2312" w:hAnsi="宋体" w:eastAsia="仿宋_GB2312"/>
          <w:color w:val="auto"/>
          <w:sz w:val="24"/>
          <w:highlight w:val="none"/>
          <w:lang w:val="en-US" w:eastAsia="zh-CN"/>
        </w:rPr>
        <w:t>六</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lang w:val="en-US" w:eastAsia="zh-CN"/>
        </w:rPr>
        <w:t>三</w:t>
      </w:r>
      <w:r>
        <w:rPr>
          <w:rFonts w:hint="eastAsia" w:ascii="仿宋_GB2312" w:hAnsi="宋体" w:eastAsia="仿宋_GB2312"/>
          <w:color w:val="auto"/>
          <w:sz w:val="24"/>
          <w:highlight w:val="none"/>
        </w:rPr>
        <w:t>份，乙方执</w:t>
      </w:r>
      <w:r>
        <w:rPr>
          <w:rFonts w:hint="eastAsia" w:ascii="仿宋_GB2312" w:hAnsi="楷体" w:eastAsia="仿宋_GB2312"/>
          <w:color w:val="auto"/>
          <w:sz w:val="24"/>
          <w:highlight w:val="none"/>
          <w:u w:val="single"/>
          <w:lang w:val="en-US" w:eastAsia="zh-CN"/>
        </w:rPr>
        <w:t>三</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21A79AD0">
      <w:pPr>
        <w:spacing w:after="120" w:line="360" w:lineRule="auto"/>
        <w:ind w:left="420" w:firstLine="480"/>
        <w:jc w:val="center"/>
        <w:outlineLvl w:val="1"/>
        <w:rPr>
          <w:rFonts w:ascii="仿宋_GB2312" w:hAnsi="楷体" w:eastAsia="仿宋_GB2312"/>
          <w:b/>
          <w:color w:val="auto"/>
          <w:sz w:val="28"/>
          <w:szCs w:val="28"/>
          <w:highlight w:val="none"/>
        </w:rPr>
      </w:pPr>
      <w:r>
        <w:rPr>
          <w:rFonts w:hint="eastAsia" w:ascii="仿宋_GB2312" w:hAnsi="楷体" w:eastAsia="仿宋_GB2312"/>
          <w:color w:val="auto"/>
          <w:sz w:val="24"/>
          <w:szCs w:val="21"/>
          <w:highlight w:val="none"/>
        </w:rPr>
        <w:br w:type="page" w:clear="all"/>
      </w:r>
      <w:r>
        <w:rPr>
          <w:rFonts w:hint="eastAsia" w:ascii="仿宋_GB2312" w:hAnsi="楷体" w:eastAsia="仿宋_GB2312"/>
          <w:b/>
          <w:color w:val="auto"/>
          <w:sz w:val="28"/>
          <w:szCs w:val="28"/>
          <w:highlight w:val="none"/>
        </w:rPr>
        <w:t>第三部分合同专用条款</w:t>
      </w:r>
    </w:p>
    <w:p w14:paraId="0E0D358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5BDEC5B1">
      <w:pPr>
        <w:spacing w:line="360" w:lineRule="auto"/>
        <w:ind w:firstLine="480"/>
        <w:rPr>
          <w:rFonts w:hint="eastAsia" w:ascii="仿宋_GB2312" w:hAnsi="楷体" w:eastAsia="仿宋_GB2312"/>
          <w:color w:val="auto"/>
          <w:sz w:val="24"/>
          <w:highlight w:val="none"/>
          <w:lang w:val="en-US" w:eastAsia="zh-CN"/>
        </w:rPr>
      </w:pPr>
      <w:r>
        <w:rPr>
          <w:rFonts w:hint="eastAsia" w:ascii="仿宋_GB2312" w:hAnsi="楷体" w:eastAsia="仿宋_GB2312"/>
          <w:color w:val="auto"/>
          <w:sz w:val="24"/>
          <w:highlight w:val="none"/>
        </w:rPr>
        <w:t>3.1具有知识产权的标的物知识产权归属：</w:t>
      </w:r>
      <w:r>
        <w:rPr>
          <w:rFonts w:hint="eastAsia" w:ascii="仿宋_GB2312" w:hAnsi="楷体" w:eastAsia="仿宋_GB2312"/>
          <w:color w:val="auto"/>
          <w:sz w:val="24"/>
          <w:highlight w:val="none"/>
          <w:u w:val="single"/>
          <w:lang w:val="en-US" w:eastAsia="zh-CN"/>
        </w:rPr>
        <w:t>甲方</w:t>
      </w:r>
    </w:p>
    <w:p w14:paraId="7586A0C0">
      <w:pPr>
        <w:spacing w:line="360" w:lineRule="auto"/>
        <w:ind w:firstLine="480"/>
        <w:rPr>
          <w:rFonts w:hint="eastAsia" w:ascii="仿宋_GB2312" w:hAnsi="楷体" w:eastAsia="仿宋_GB2312"/>
          <w:color w:val="auto"/>
          <w:sz w:val="24"/>
          <w:highlight w:val="none"/>
          <w:u w:val="single"/>
          <w:lang w:val="en-US" w:eastAsia="zh-CN"/>
        </w:rPr>
      </w:pPr>
      <w:r>
        <w:rPr>
          <w:rFonts w:hint="eastAsia" w:ascii="仿宋_GB2312" w:hAnsi="楷体" w:eastAsia="仿宋_GB2312"/>
          <w:color w:val="auto"/>
          <w:sz w:val="24"/>
          <w:highlight w:val="none"/>
        </w:rPr>
        <w:t>3.2包装和装运专用条款（如果有）：</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u w:val="single"/>
          <w:lang w:val="en-US" w:eastAsia="zh-CN"/>
        </w:rPr>
        <w:t xml:space="preserve"> </w:t>
      </w:r>
    </w:p>
    <w:p w14:paraId="2F5C4A8E">
      <w:pPr>
        <w:spacing w:line="360" w:lineRule="auto"/>
        <w:ind w:firstLine="480"/>
        <w:rPr>
          <w:rFonts w:hint="eastAsia" w:ascii="仿宋_GB2312" w:hAnsi="楷体" w:eastAsia="仿宋_GB2312"/>
          <w:color w:val="auto"/>
          <w:sz w:val="24"/>
          <w:highlight w:val="none"/>
          <w:u w:val="single"/>
          <w:lang w:eastAsia="zh-CN"/>
        </w:rPr>
      </w:pPr>
      <w:r>
        <w:rPr>
          <w:rFonts w:hint="eastAsia" w:ascii="仿宋_GB2312" w:hAnsi="楷体" w:eastAsia="仿宋_GB2312"/>
          <w:color w:val="auto"/>
          <w:sz w:val="24"/>
          <w:highlight w:val="none"/>
        </w:rPr>
        <w:t>3.3装运标的物的要求和通知：</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u w:val="single"/>
        </w:rPr>
        <w:t>　</w:t>
      </w:r>
    </w:p>
    <w:p w14:paraId="19812B78">
      <w:pPr>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3.4</w:t>
      </w:r>
      <w:r>
        <w:rPr>
          <w:rFonts w:hint="eastAsia" w:ascii="仿宋_GB2312" w:hAnsi="楷体" w:eastAsia="仿宋_GB2312"/>
          <w:b/>
          <w:color w:val="auto"/>
          <w:sz w:val="24"/>
          <w:highlight w:val="none"/>
        </w:rPr>
        <w:t>结算方式和付款条件</w:t>
      </w:r>
    </w:p>
    <w:p w14:paraId="6C464E4F">
      <w:pPr>
        <w:spacing w:line="360" w:lineRule="auto"/>
        <w:ind w:firstLine="480"/>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本次项目合同总价为大写人民币</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lang w:val="zh-CN"/>
        </w:rPr>
        <w:t>（</w:t>
      </w:r>
      <w:r>
        <w:rPr>
          <w:rFonts w:hint="eastAsia" w:ascii="仿宋_GB2312" w:hAnsi="仿宋_GB2312" w:eastAsia="仿宋_GB2312" w:cs="仿宋_GB2312"/>
          <w:color w:val="auto"/>
          <w:sz w:val="24"/>
          <w:highlight w:val="none"/>
          <w:lang w:val="zh-CN"/>
        </w:rPr>
        <w:t>￥</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楷体" w:eastAsia="仿宋_GB2312"/>
          <w:color w:val="auto"/>
          <w:sz w:val="24"/>
          <w:highlight w:val="none"/>
          <w:u w:val="single"/>
        </w:rPr>
        <w:t>　</w:t>
      </w:r>
      <w:r>
        <w:rPr>
          <w:rFonts w:hint="eastAsia" w:ascii="仿宋_GB2312" w:hAnsi="仿宋_GB2312" w:eastAsia="仿宋_GB2312" w:cs="仿宋_GB2312"/>
          <w:color w:val="auto"/>
          <w:sz w:val="24"/>
          <w:highlight w:val="none"/>
          <w:lang w:val="zh-CN"/>
        </w:rPr>
        <w:t>元）。本项目采用以下勾选结算方式进行支付：</w:t>
      </w:r>
    </w:p>
    <w:p w14:paraId="1EAD8327">
      <w:pPr>
        <w:spacing w:line="360" w:lineRule="auto"/>
        <w:ind w:firstLine="48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zh-CN"/>
        </w:rPr>
        <w:t>采用一次性支付方式，本项目无预付款，货物甲方书面验收合格后，乙方将发票交甲方向市财政局提交用款申请批复后支付合同款。鉴于本合同/协议款项系使用财政资金支付，甲方付款须以财政预算资金下达为前提，如因财政预算调整或未下达导致甲方无法按约付款，付款期限自动顺延至预算批复后，甲方在验收合格后向财政部门申请付款，即视为甲方已履行支付义务，具体付款时间以财政部门批复并支付为准。</w:t>
      </w:r>
    </w:p>
    <w:p w14:paraId="213A66F3">
      <w:pPr>
        <w:spacing w:line="360" w:lineRule="auto"/>
        <w:ind w:firstLine="480"/>
        <w:rPr>
          <w:rFonts w:ascii="仿宋_GB2312" w:hAnsi="仿宋" w:eastAsia="仿宋_GB2312"/>
          <w:color w:val="auto"/>
          <w:sz w:val="24"/>
          <w:highlight w:val="none"/>
        </w:rPr>
      </w:pPr>
      <w:r>
        <w:rPr>
          <w:rFonts w:hint="eastAsia" w:ascii="仿宋_GB2312" w:hAnsi="仿宋" w:eastAsia="仿宋_GB2312"/>
          <w:color w:val="auto"/>
          <w:sz w:val="24"/>
          <w:highlight w:val="none"/>
        </w:rPr>
        <w:t>甲方无故逾期支付货物费用的，按照每逾期一日支付欠付货物费额度的</w:t>
      </w:r>
      <w:r>
        <w:rPr>
          <w:rFonts w:hint="eastAsia" w:ascii="仿宋_GB2312" w:hAnsi="仿宋" w:eastAsia="仿宋_GB2312"/>
          <w:color w:val="auto"/>
          <w:sz w:val="24"/>
          <w:highlight w:val="none"/>
          <w:u w:val="single"/>
        </w:rPr>
        <w:t>万分之五</w:t>
      </w:r>
      <w:r>
        <w:rPr>
          <w:rFonts w:hint="eastAsia" w:ascii="仿宋_GB2312" w:hAnsi="仿宋" w:eastAsia="仿宋_GB2312"/>
          <w:color w:val="auto"/>
          <w:sz w:val="24"/>
          <w:highlight w:val="none"/>
        </w:rPr>
        <w:t>承担违约责任，违约金上限按照《合同书》约定执行。</w:t>
      </w:r>
    </w:p>
    <w:p w14:paraId="7B1F4E3A">
      <w:pPr>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3.5</w:t>
      </w:r>
      <w:r>
        <w:rPr>
          <w:rFonts w:hint="eastAsia" w:ascii="仿宋_GB2312" w:hAnsi="楷体" w:eastAsia="仿宋_GB2312"/>
          <w:b/>
          <w:color w:val="auto"/>
          <w:sz w:val="24"/>
          <w:highlight w:val="none"/>
        </w:rPr>
        <w:t>标的物的风险负担</w:t>
      </w:r>
    </w:p>
    <w:p w14:paraId="63E009F8">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标的物或者在途标的物或者交付给第一承运人后的标的物毁损、灭失的风险负担：</w:t>
      </w:r>
      <w:r>
        <w:rPr>
          <w:rFonts w:hint="eastAsia" w:ascii="仿宋_GB2312" w:hAnsi="楷体" w:eastAsia="仿宋_GB2312"/>
          <w:color w:val="auto"/>
          <w:sz w:val="24"/>
          <w:highlight w:val="none"/>
          <w:u w:val="single"/>
        </w:rPr>
        <w:t>乙方。</w:t>
      </w:r>
    </w:p>
    <w:p w14:paraId="6355800E">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3.5.1受不可抗力影响的一方在不可抗力发生后，应在</w:t>
      </w:r>
      <w:r>
        <w:rPr>
          <w:rFonts w:hint="eastAsia" w:ascii="仿宋_GB2312" w:hAnsi="楷体" w:eastAsia="仿宋_GB2312"/>
          <w:color w:val="auto"/>
          <w:sz w:val="24"/>
          <w:highlight w:val="none"/>
          <w:lang w:val="en-US" w:eastAsia="zh-CN"/>
        </w:rPr>
        <w:t>10</w:t>
      </w:r>
      <w:r>
        <w:rPr>
          <w:rFonts w:hint="eastAsia" w:ascii="仿宋_GB2312" w:hAnsi="楷体" w:eastAsia="仿宋_GB2312"/>
          <w:color w:val="auto"/>
          <w:sz w:val="24"/>
          <w:highlight w:val="none"/>
        </w:rPr>
        <w:t>日内以书面形式通知对方当事人，并在</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日内，将有关部门出具的证明文件送达对方当事人。</w:t>
      </w:r>
    </w:p>
    <w:p w14:paraId="24D0E6A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3.5.2因不可抗力致使合同有变更必要的，双方当事人应在</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日内以书面形式变更合同；</w:t>
      </w:r>
    </w:p>
    <w:p w14:paraId="2B8506C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3.5.3标的物交付前，乙方应对标的物的质量、数量等方面进行详细、全面的检验，并向甲方出具证明标的物符合合同约定的文件；标的物交付时，乙方在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日内发起验收，并可依法邀请相关方参加，验收应出具验收书。</w:t>
      </w:r>
    </w:p>
    <w:p w14:paraId="6612D975">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3.5.4检验和验收标准、程序等具体内容以及前述验收书的效力：</w:t>
      </w:r>
      <w:r>
        <w:rPr>
          <w:rFonts w:hint="eastAsia" w:ascii="仿宋_GB2312" w:hAnsi="楷体" w:eastAsia="仿宋_GB2312"/>
          <w:color w:val="auto"/>
          <w:sz w:val="24"/>
          <w:highlight w:val="none"/>
          <w:u w:val="single"/>
        </w:rPr>
        <w:t>　。</w:t>
      </w:r>
    </w:p>
    <w:p w14:paraId="06744843">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3.5.5其他：</w:t>
      </w:r>
    </w:p>
    <w:p w14:paraId="54A7451A">
      <w:pPr>
        <w:spacing w:line="360" w:lineRule="auto"/>
        <w:ind w:firstLine="482"/>
        <w:rPr>
          <w:rFonts w:ascii="仿宋" w:hAnsi="仿宋" w:eastAsia="仿宋" w:cs="仿宋"/>
          <w:b/>
          <w:color w:val="auto"/>
          <w:sz w:val="24"/>
          <w:highlight w:val="none"/>
        </w:rPr>
      </w:pPr>
      <w:r>
        <w:rPr>
          <w:rFonts w:hint="eastAsia" w:ascii="仿宋" w:hAnsi="仿宋" w:eastAsia="仿宋" w:cs="仿宋"/>
          <w:b/>
          <w:color w:val="auto"/>
          <w:sz w:val="24"/>
          <w:highlight w:val="none"/>
        </w:rPr>
        <w:t>3.6项目验收：</w:t>
      </w:r>
    </w:p>
    <w:p w14:paraId="4053411C">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BEA089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A7C762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5E8E75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3.6.4验收产生的费用首次验收费用由甲方承担，如首次验收不合格，后续验收费用由乙方支付。</w:t>
      </w:r>
    </w:p>
    <w:p w14:paraId="2579E6A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3.6.5验收内容及资料要求：</w:t>
      </w:r>
    </w:p>
    <w:p w14:paraId="3FEF660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根据采购文件确定的技术指标或者货物要求确定验收指标和标准。未进行相应约定的，应当符合国家强制性规定、政策要求、安全标准、行业或企业有关标准等。</w:t>
      </w:r>
    </w:p>
    <w:p w14:paraId="28096D87">
      <w:pPr>
        <w:tabs>
          <w:tab w:val="left" w:pos="904"/>
        </w:tabs>
        <w:spacing w:line="360" w:lineRule="auto"/>
        <w:ind w:firstLine="48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3.6.6验收内容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928"/>
        <w:gridCol w:w="5973"/>
      </w:tblGrid>
      <w:tr w14:paraId="2B07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190A0F4D">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1928" w:type="dxa"/>
            <w:tcBorders>
              <w:top w:val="single" w:color="auto" w:sz="4" w:space="0"/>
              <w:left w:val="single" w:color="auto" w:sz="4" w:space="0"/>
              <w:bottom w:val="single" w:color="auto" w:sz="4" w:space="0"/>
              <w:right w:val="single" w:color="auto" w:sz="4" w:space="0"/>
            </w:tcBorders>
            <w:noWrap/>
            <w:vAlign w:val="center"/>
          </w:tcPr>
          <w:p w14:paraId="0FA915A7">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验收内容</w:t>
            </w:r>
          </w:p>
        </w:tc>
        <w:tc>
          <w:tcPr>
            <w:tcW w:w="5973" w:type="dxa"/>
            <w:tcBorders>
              <w:top w:val="single" w:color="auto" w:sz="4" w:space="0"/>
              <w:left w:val="single" w:color="auto" w:sz="4" w:space="0"/>
              <w:bottom w:val="single" w:color="auto" w:sz="4" w:space="0"/>
              <w:right w:val="single" w:color="auto" w:sz="4" w:space="0"/>
            </w:tcBorders>
            <w:noWrap/>
            <w:vAlign w:val="center"/>
          </w:tcPr>
          <w:p w14:paraId="69023202">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验收标准</w:t>
            </w:r>
          </w:p>
        </w:tc>
      </w:tr>
      <w:tr w14:paraId="17FA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6473C278">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1</w:t>
            </w:r>
          </w:p>
        </w:tc>
        <w:tc>
          <w:tcPr>
            <w:tcW w:w="1928" w:type="dxa"/>
            <w:tcBorders>
              <w:top w:val="single" w:color="auto" w:sz="4" w:space="0"/>
              <w:left w:val="single" w:color="auto" w:sz="4" w:space="0"/>
              <w:bottom w:val="single" w:color="auto" w:sz="4" w:space="0"/>
              <w:right w:val="single" w:color="auto" w:sz="4" w:space="0"/>
            </w:tcBorders>
            <w:noWrap/>
            <w:vAlign w:val="center"/>
          </w:tcPr>
          <w:p w14:paraId="511749BC">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交货产品数量</w:t>
            </w:r>
          </w:p>
        </w:tc>
        <w:tc>
          <w:tcPr>
            <w:tcW w:w="5973" w:type="dxa"/>
            <w:tcBorders>
              <w:top w:val="single" w:color="auto" w:sz="4" w:space="0"/>
              <w:left w:val="single" w:color="auto" w:sz="4" w:space="0"/>
              <w:bottom w:val="single" w:color="auto" w:sz="4" w:space="0"/>
              <w:right w:val="single" w:color="auto" w:sz="4" w:space="0"/>
            </w:tcBorders>
            <w:noWrap/>
            <w:vAlign w:val="center"/>
          </w:tcPr>
          <w:p w14:paraId="00119FBF">
            <w:pPr>
              <w:widowControl/>
              <w:spacing w:line="360" w:lineRule="auto"/>
              <w:ind w:firstLine="200"/>
              <w:jc w:val="center"/>
              <w:rPr>
                <w:rFonts w:ascii="仿宋_GB2312" w:hAnsi="楷体" w:eastAsia="仿宋_GB2312"/>
                <w:color w:val="auto"/>
                <w:sz w:val="24"/>
                <w:highlight w:val="none"/>
              </w:rPr>
            </w:pPr>
          </w:p>
        </w:tc>
      </w:tr>
      <w:tr w14:paraId="3713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48CB4BF2">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2</w:t>
            </w:r>
          </w:p>
        </w:tc>
        <w:tc>
          <w:tcPr>
            <w:tcW w:w="1928" w:type="dxa"/>
            <w:tcBorders>
              <w:top w:val="single" w:color="auto" w:sz="4" w:space="0"/>
              <w:left w:val="single" w:color="auto" w:sz="4" w:space="0"/>
              <w:bottom w:val="single" w:color="auto" w:sz="4" w:space="0"/>
              <w:right w:val="single" w:color="auto" w:sz="4" w:space="0"/>
            </w:tcBorders>
            <w:noWrap/>
            <w:vAlign w:val="center"/>
          </w:tcPr>
          <w:p w14:paraId="39405FBB">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交货产品的质量文件</w:t>
            </w:r>
          </w:p>
        </w:tc>
        <w:tc>
          <w:tcPr>
            <w:tcW w:w="5973" w:type="dxa"/>
            <w:tcBorders>
              <w:top w:val="single" w:color="auto" w:sz="4" w:space="0"/>
              <w:left w:val="single" w:color="auto" w:sz="4" w:space="0"/>
              <w:bottom w:val="single" w:color="auto" w:sz="4" w:space="0"/>
              <w:right w:val="single" w:color="auto" w:sz="4" w:space="0"/>
            </w:tcBorders>
            <w:noWrap/>
            <w:vAlign w:val="center"/>
          </w:tcPr>
          <w:p w14:paraId="7914D233">
            <w:pPr>
              <w:widowControl/>
              <w:spacing w:line="360" w:lineRule="auto"/>
              <w:ind w:firstLine="200"/>
              <w:jc w:val="center"/>
              <w:rPr>
                <w:rFonts w:ascii="仿宋_GB2312" w:hAnsi="楷体" w:eastAsia="仿宋_GB2312"/>
                <w:color w:val="auto"/>
                <w:sz w:val="24"/>
                <w:highlight w:val="none"/>
              </w:rPr>
            </w:pPr>
          </w:p>
        </w:tc>
      </w:tr>
      <w:tr w14:paraId="4B92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5915F9E0">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3</w:t>
            </w:r>
          </w:p>
        </w:tc>
        <w:tc>
          <w:tcPr>
            <w:tcW w:w="1928" w:type="dxa"/>
            <w:tcBorders>
              <w:top w:val="single" w:color="auto" w:sz="4" w:space="0"/>
              <w:left w:val="single" w:color="auto" w:sz="4" w:space="0"/>
              <w:bottom w:val="single" w:color="auto" w:sz="4" w:space="0"/>
              <w:right w:val="single" w:color="auto" w:sz="4" w:space="0"/>
            </w:tcBorders>
            <w:noWrap/>
            <w:vAlign w:val="center"/>
          </w:tcPr>
          <w:p w14:paraId="7B2BF975">
            <w:pPr>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交货产品技术、性能指标</w:t>
            </w:r>
          </w:p>
        </w:tc>
        <w:tc>
          <w:tcPr>
            <w:tcW w:w="5973" w:type="dxa"/>
            <w:tcBorders>
              <w:top w:val="single" w:color="auto" w:sz="4" w:space="0"/>
              <w:left w:val="single" w:color="auto" w:sz="4" w:space="0"/>
              <w:bottom w:val="single" w:color="auto" w:sz="4" w:space="0"/>
              <w:right w:val="single" w:color="auto" w:sz="4" w:space="0"/>
            </w:tcBorders>
            <w:noWrap/>
            <w:vAlign w:val="center"/>
          </w:tcPr>
          <w:p w14:paraId="3D6C4766">
            <w:pPr>
              <w:spacing w:line="360" w:lineRule="auto"/>
              <w:ind w:firstLine="200"/>
              <w:jc w:val="left"/>
              <w:rPr>
                <w:rFonts w:ascii="仿宋_GB2312" w:hAnsi="楷体" w:eastAsia="仿宋_GB2312"/>
                <w:color w:val="auto"/>
                <w:sz w:val="24"/>
                <w:highlight w:val="none"/>
              </w:rPr>
            </w:pPr>
          </w:p>
        </w:tc>
      </w:tr>
      <w:tr w14:paraId="10EA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61571273">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4</w:t>
            </w:r>
          </w:p>
        </w:tc>
        <w:tc>
          <w:tcPr>
            <w:tcW w:w="1928" w:type="dxa"/>
            <w:tcBorders>
              <w:top w:val="single" w:color="auto" w:sz="4" w:space="0"/>
              <w:left w:val="single" w:color="auto" w:sz="4" w:space="0"/>
              <w:bottom w:val="single" w:color="auto" w:sz="4" w:space="0"/>
              <w:right w:val="single" w:color="auto" w:sz="4" w:space="0"/>
            </w:tcBorders>
            <w:noWrap/>
            <w:vAlign w:val="center"/>
          </w:tcPr>
          <w:p w14:paraId="63165FAA">
            <w:pPr>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售后服务</w:t>
            </w:r>
          </w:p>
          <w:p w14:paraId="68FC1B89">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承诺</w:t>
            </w:r>
          </w:p>
        </w:tc>
        <w:tc>
          <w:tcPr>
            <w:tcW w:w="5973" w:type="dxa"/>
            <w:tcBorders>
              <w:top w:val="single" w:color="auto" w:sz="4" w:space="0"/>
              <w:left w:val="single" w:color="auto" w:sz="4" w:space="0"/>
              <w:bottom w:val="single" w:color="auto" w:sz="4" w:space="0"/>
              <w:right w:val="single" w:color="auto" w:sz="4" w:space="0"/>
            </w:tcBorders>
            <w:noWrap/>
            <w:vAlign w:val="center"/>
          </w:tcPr>
          <w:p w14:paraId="5DF2A92C">
            <w:pPr>
              <w:widowControl/>
              <w:spacing w:line="360" w:lineRule="auto"/>
              <w:ind w:firstLine="200"/>
              <w:jc w:val="center"/>
              <w:rPr>
                <w:rFonts w:ascii="仿宋_GB2312" w:hAnsi="楷体" w:eastAsia="仿宋_GB2312"/>
                <w:color w:val="auto"/>
                <w:sz w:val="24"/>
                <w:highlight w:val="none"/>
              </w:rPr>
            </w:pPr>
          </w:p>
        </w:tc>
      </w:tr>
      <w:tr w14:paraId="4DCE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42A0EC61">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5</w:t>
            </w:r>
          </w:p>
        </w:tc>
        <w:tc>
          <w:tcPr>
            <w:tcW w:w="1928" w:type="dxa"/>
            <w:tcBorders>
              <w:top w:val="single" w:color="auto" w:sz="4" w:space="0"/>
              <w:left w:val="single" w:color="auto" w:sz="4" w:space="0"/>
              <w:bottom w:val="single" w:color="auto" w:sz="4" w:space="0"/>
              <w:right w:val="single" w:color="auto" w:sz="4" w:space="0"/>
            </w:tcBorders>
            <w:noWrap/>
            <w:vAlign w:val="center"/>
          </w:tcPr>
          <w:p w14:paraId="538820E9">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其他工作</w:t>
            </w:r>
          </w:p>
        </w:tc>
        <w:tc>
          <w:tcPr>
            <w:tcW w:w="5973" w:type="dxa"/>
            <w:tcBorders>
              <w:top w:val="single" w:color="auto" w:sz="4" w:space="0"/>
              <w:left w:val="single" w:color="auto" w:sz="4" w:space="0"/>
              <w:bottom w:val="single" w:color="auto" w:sz="4" w:space="0"/>
              <w:right w:val="single" w:color="auto" w:sz="4" w:space="0"/>
            </w:tcBorders>
            <w:noWrap/>
            <w:vAlign w:val="center"/>
          </w:tcPr>
          <w:p w14:paraId="795D9A81">
            <w:pPr>
              <w:widowControl/>
              <w:spacing w:line="360" w:lineRule="auto"/>
              <w:ind w:firstLine="200"/>
              <w:jc w:val="left"/>
              <w:rPr>
                <w:rFonts w:ascii="仿宋_GB2312" w:hAnsi="楷体" w:eastAsia="仿宋_GB2312"/>
                <w:color w:val="auto"/>
                <w:sz w:val="24"/>
                <w:highlight w:val="none"/>
              </w:rPr>
            </w:pPr>
          </w:p>
        </w:tc>
      </w:tr>
    </w:tbl>
    <w:p w14:paraId="46119E43">
      <w:pPr>
        <w:tabs>
          <w:tab w:val="left" w:pos="904"/>
        </w:tabs>
        <w:spacing w:line="360" w:lineRule="auto"/>
        <w:ind w:firstLine="48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3.6.7验收资料要求</w:t>
      </w:r>
    </w:p>
    <w:p w14:paraId="10B5BA7B">
      <w:pPr>
        <w:tabs>
          <w:tab w:val="left" w:pos="904"/>
        </w:tabs>
        <w:spacing w:line="360" w:lineRule="auto"/>
        <w:ind w:firstLine="48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验收资料要求包括（不限于）以下内容：</w:t>
      </w:r>
    </w:p>
    <w:p w14:paraId="6E4891E0">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（1）采购文件；</w:t>
      </w:r>
    </w:p>
    <w:p w14:paraId="29CF37E7">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（2）响应文件；</w:t>
      </w:r>
    </w:p>
    <w:p w14:paraId="093154F5">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（3）采购合同；</w:t>
      </w:r>
    </w:p>
    <w:p w14:paraId="7D96BDAE">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4906A99A">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（5）其他需提供的相关材料。</w:t>
      </w:r>
    </w:p>
    <w:p w14:paraId="55D4C2DB">
      <w:pPr>
        <w:widowControl/>
        <w:ind w:firstLine="720"/>
        <w:jc w:val="left"/>
        <w:rPr>
          <w:rFonts w:ascii="仿宋_GB2312" w:hAnsi="楷体" w:eastAsia="仿宋_GB2312"/>
          <w:color w:val="auto"/>
          <w:sz w:val="24"/>
          <w:highlight w:val="none"/>
        </w:rPr>
      </w:pPr>
    </w:p>
    <w:p w14:paraId="5E143E68">
      <w:pPr>
        <w:spacing w:line="360" w:lineRule="auto"/>
        <w:ind w:firstLine="480"/>
        <w:rPr>
          <w:rFonts w:ascii="仿宋_GB2312" w:hAnsi="楷体" w:eastAsia="仿宋_GB2312"/>
          <w:color w:val="auto"/>
          <w:sz w:val="24"/>
          <w:highlight w:val="none"/>
        </w:rPr>
      </w:pPr>
    </w:p>
    <w:p w14:paraId="47AB517F">
      <w:pPr>
        <w:tabs>
          <w:tab w:val="left" w:pos="7380"/>
        </w:tabs>
        <w:spacing w:line="360" w:lineRule="auto"/>
        <w:jc w:val="center"/>
        <w:rPr>
          <w:rFonts w:ascii="仿宋_GB2312" w:hAnsi="楷体" w:eastAsia="仿宋_GB2312"/>
          <w:color w:val="auto"/>
          <w:sz w:val="24"/>
          <w:highlight w:val="none"/>
        </w:rPr>
      </w:pPr>
    </w:p>
    <w:p w14:paraId="388A4F3E">
      <w:pPr>
        <w:tabs>
          <w:tab w:val="left" w:pos="3261"/>
        </w:tabs>
        <w:spacing w:line="360" w:lineRule="auto"/>
        <w:jc w:val="center"/>
        <w:rPr>
          <w:rFonts w:ascii="宋体" w:hAnsi="宋体" w:cs="仿宋_GB2312"/>
          <w:b/>
          <w:color w:val="auto"/>
          <w:sz w:val="44"/>
          <w:szCs w:val="44"/>
          <w:highlight w:val="none"/>
        </w:rPr>
      </w:pPr>
    </w:p>
    <w:p w14:paraId="6B200A02">
      <w:pPr>
        <w:tabs>
          <w:tab w:val="left" w:pos="3261"/>
        </w:tabs>
        <w:spacing w:line="360" w:lineRule="auto"/>
        <w:jc w:val="center"/>
        <w:rPr>
          <w:rFonts w:ascii="宋体" w:hAnsi="宋体" w:cs="仿宋_GB2312"/>
          <w:b/>
          <w:color w:val="auto"/>
          <w:sz w:val="44"/>
          <w:szCs w:val="44"/>
          <w:highlight w:val="none"/>
        </w:rPr>
      </w:pPr>
    </w:p>
    <w:p w14:paraId="359F718F">
      <w:pPr>
        <w:tabs>
          <w:tab w:val="left" w:pos="3261"/>
        </w:tabs>
        <w:spacing w:line="360" w:lineRule="auto"/>
        <w:jc w:val="center"/>
        <w:rPr>
          <w:rFonts w:ascii="宋体" w:hAnsi="宋体" w:cs="仿宋_GB2312"/>
          <w:b/>
          <w:color w:val="auto"/>
          <w:sz w:val="44"/>
          <w:szCs w:val="44"/>
          <w:highlight w:val="none"/>
        </w:rPr>
      </w:pPr>
    </w:p>
    <w:p w14:paraId="4BD6A7E8">
      <w:pPr>
        <w:tabs>
          <w:tab w:val="left" w:pos="3261"/>
        </w:tabs>
        <w:spacing w:line="360" w:lineRule="auto"/>
        <w:jc w:val="center"/>
        <w:rPr>
          <w:rFonts w:ascii="宋体" w:hAnsi="宋体" w:cs="仿宋_GB2312"/>
          <w:b/>
          <w:color w:val="auto"/>
          <w:sz w:val="44"/>
          <w:szCs w:val="44"/>
          <w:highlight w:val="none"/>
        </w:rPr>
      </w:pPr>
    </w:p>
    <w:p w14:paraId="6E3DFDFF">
      <w:pPr>
        <w:keepNext/>
        <w:keepLines/>
        <w:spacing w:before="340" w:after="330" w:line="576" w:lineRule="auto"/>
        <w:jc w:val="center"/>
        <w:outlineLvl w:val="0"/>
        <w:rPr>
          <w:rFonts w:ascii="宋体" w:hAnsi="宋体" w:cs="仿宋_GB2312"/>
          <w:bCs/>
          <w:color w:val="auto"/>
          <w:sz w:val="44"/>
          <w:szCs w:val="44"/>
          <w:highlight w:val="none"/>
        </w:rPr>
      </w:pPr>
    </w:p>
    <w:p w14:paraId="707A7E7B">
      <w:pPr>
        <w:keepNext/>
        <w:keepLines/>
        <w:spacing w:before="340" w:after="330" w:line="576" w:lineRule="auto"/>
        <w:jc w:val="center"/>
        <w:outlineLvl w:val="0"/>
        <w:rPr>
          <w:rFonts w:ascii="宋体" w:hAnsi="宋体" w:cs="仿宋_GB2312"/>
          <w:bCs/>
          <w:color w:val="auto"/>
          <w:sz w:val="44"/>
          <w:szCs w:val="44"/>
          <w:highlight w:val="none"/>
        </w:rPr>
      </w:pPr>
    </w:p>
    <w:p w14:paraId="4162D309">
      <w:pPr>
        <w:keepNext/>
        <w:keepLines/>
        <w:spacing w:before="340" w:after="330" w:line="576" w:lineRule="auto"/>
        <w:jc w:val="center"/>
        <w:outlineLvl w:val="0"/>
        <w:rPr>
          <w:rFonts w:ascii="宋体" w:hAnsi="宋体" w:cs="仿宋_GB2312"/>
          <w:bCs/>
          <w:color w:val="auto"/>
          <w:sz w:val="44"/>
          <w:szCs w:val="44"/>
          <w:highlight w:val="none"/>
        </w:rPr>
      </w:pPr>
    </w:p>
    <w:p w14:paraId="47CC082B">
      <w:pPr>
        <w:rPr>
          <w:color w:val="auto"/>
          <w:highlight w:val="none"/>
        </w:rPr>
      </w:pPr>
    </w:p>
    <w:p w14:paraId="0F89473F">
      <w:pPr>
        <w:rPr>
          <w:color w:val="auto"/>
          <w:highlight w:val="none"/>
        </w:rPr>
      </w:pPr>
    </w:p>
    <w:p w14:paraId="30BFF5A5">
      <w:pPr>
        <w:rPr>
          <w:color w:val="auto"/>
          <w:highlight w:val="none"/>
        </w:rPr>
      </w:pPr>
    </w:p>
    <w:p w14:paraId="673FF7C0">
      <w:pPr>
        <w:rPr>
          <w:color w:val="auto"/>
          <w:highlight w:val="none"/>
        </w:rPr>
      </w:pPr>
    </w:p>
    <w:p w14:paraId="0BD85DA2">
      <w:pPr>
        <w:rPr>
          <w:color w:val="auto"/>
          <w:highlight w:val="none"/>
        </w:rPr>
      </w:pPr>
    </w:p>
    <w:p w14:paraId="6EF559A2">
      <w:pPr>
        <w:rPr>
          <w:color w:val="auto"/>
          <w:highlight w:val="none"/>
        </w:rPr>
      </w:pPr>
    </w:p>
    <w:p w14:paraId="552C73EA">
      <w:pPr>
        <w:rPr>
          <w:color w:val="auto"/>
          <w:highlight w:val="none"/>
        </w:rPr>
      </w:pPr>
    </w:p>
    <w:p w14:paraId="71F49162">
      <w:pPr>
        <w:rPr>
          <w:color w:val="auto"/>
          <w:highlight w:val="none"/>
        </w:rPr>
      </w:pPr>
    </w:p>
    <w:p w14:paraId="3B766023">
      <w:pPr>
        <w:rPr>
          <w:color w:val="auto"/>
          <w:highlight w:val="none"/>
        </w:rPr>
      </w:pPr>
    </w:p>
    <w:p w14:paraId="21CF8A75">
      <w:pPr>
        <w:rPr>
          <w:color w:val="auto"/>
          <w:highlight w:val="none"/>
        </w:rPr>
      </w:pPr>
    </w:p>
    <w:p w14:paraId="73EB00DA">
      <w:pPr>
        <w:rPr>
          <w:color w:val="auto"/>
          <w:highlight w:val="none"/>
        </w:rPr>
      </w:pPr>
    </w:p>
    <w:p w14:paraId="128ECD02">
      <w:pPr>
        <w:rPr>
          <w:color w:val="auto"/>
          <w:highlight w:val="none"/>
        </w:rPr>
      </w:pPr>
    </w:p>
    <w:p w14:paraId="79C97F75">
      <w:pPr>
        <w:rPr>
          <w:color w:val="auto"/>
          <w:highlight w:val="none"/>
        </w:rPr>
      </w:pPr>
    </w:p>
    <w:p w14:paraId="3E1C017E">
      <w:pPr>
        <w:rPr>
          <w:color w:val="auto"/>
          <w:highlight w:val="none"/>
        </w:rPr>
      </w:pPr>
    </w:p>
    <w:p w14:paraId="13C50DB9">
      <w:pPr>
        <w:rPr>
          <w:color w:val="auto"/>
          <w:highlight w:val="none"/>
        </w:rPr>
      </w:pPr>
    </w:p>
    <w:p w14:paraId="392F68E9">
      <w:pPr>
        <w:rPr>
          <w:color w:val="auto"/>
          <w:highlight w:val="none"/>
        </w:rPr>
      </w:pPr>
    </w:p>
    <w:p w14:paraId="0B0AF31D">
      <w:pPr>
        <w:rPr>
          <w:color w:val="auto"/>
          <w:highlight w:val="none"/>
        </w:rPr>
      </w:pPr>
    </w:p>
    <w:p w14:paraId="6FF184A1">
      <w:pPr>
        <w:rPr>
          <w:color w:val="auto"/>
          <w:highlight w:val="none"/>
        </w:rPr>
      </w:pPr>
    </w:p>
    <w:p w14:paraId="58B7C74A">
      <w:pPr>
        <w:rPr>
          <w:color w:val="auto"/>
          <w:highlight w:val="none"/>
        </w:rPr>
      </w:pPr>
    </w:p>
    <w:p w14:paraId="54408ED6">
      <w:pPr>
        <w:rPr>
          <w:color w:val="auto"/>
          <w:highlight w:val="none"/>
        </w:rPr>
      </w:pPr>
    </w:p>
    <w:p w14:paraId="7D4B5617">
      <w:pPr>
        <w:rPr>
          <w:color w:val="auto"/>
          <w:highlight w:val="none"/>
        </w:rPr>
      </w:pPr>
    </w:p>
    <w:p w14:paraId="1765BF3F">
      <w:pPr>
        <w:rPr>
          <w:color w:val="auto"/>
          <w:highlight w:val="none"/>
        </w:rPr>
      </w:pPr>
    </w:p>
    <w:p w14:paraId="28EDD76C">
      <w:pPr>
        <w:rPr>
          <w:color w:val="auto"/>
          <w:highlight w:val="none"/>
        </w:rPr>
      </w:pPr>
    </w:p>
    <w:p w14:paraId="2EC7DC1E">
      <w:pPr>
        <w:rPr>
          <w:color w:val="auto"/>
          <w:highlight w:val="none"/>
        </w:rPr>
      </w:pPr>
    </w:p>
    <w:p w14:paraId="2B9176F3">
      <w:pPr>
        <w:rPr>
          <w:color w:val="auto"/>
          <w:highlight w:val="none"/>
        </w:rPr>
      </w:pPr>
    </w:p>
    <w:p w14:paraId="2A38C184">
      <w:pPr>
        <w:keepNext/>
        <w:keepLines/>
        <w:spacing w:before="340" w:after="330" w:line="576" w:lineRule="auto"/>
        <w:jc w:val="center"/>
        <w:outlineLvl w:val="0"/>
        <w:rPr>
          <w:rFonts w:ascii="宋体" w:hAnsi="宋体" w:cs="仿宋_GB2312"/>
          <w:b/>
          <w:bCs/>
          <w:color w:val="auto"/>
          <w:sz w:val="44"/>
          <w:szCs w:val="44"/>
          <w:highlight w:val="none"/>
        </w:rPr>
      </w:pPr>
      <w:r>
        <w:rPr>
          <w:rFonts w:hint="eastAsia" w:ascii="宋体" w:hAnsi="宋体" w:cs="仿宋_GB2312"/>
          <w:bCs/>
          <w:color w:val="auto"/>
          <w:sz w:val="44"/>
          <w:szCs w:val="44"/>
          <w:highlight w:val="none"/>
        </w:rPr>
        <w:t>第七章质疑、投诉材料格式</w:t>
      </w:r>
    </w:p>
    <w:p w14:paraId="14F56240">
      <w:pPr>
        <w:widowControl/>
        <w:spacing w:line="576" w:lineRule="auto"/>
        <w:jc w:val="left"/>
        <w:rPr>
          <w:rFonts w:ascii="宋体" w:hAnsi="宋体" w:cs="仿宋_GB2312"/>
          <w:b/>
          <w:bCs/>
          <w:color w:val="auto"/>
          <w:sz w:val="44"/>
          <w:szCs w:val="44"/>
          <w:highlight w:val="none"/>
        </w:rPr>
        <w:sectPr>
          <w:pgSz w:w="11910" w:h="16840"/>
          <w:pgMar w:top="1338" w:right="1500" w:bottom="278" w:left="1680" w:header="720" w:footer="720" w:gutter="0"/>
          <w:cols w:space="0" w:num="1"/>
        </w:sectPr>
      </w:pPr>
    </w:p>
    <w:p w14:paraId="29B8F26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2FB10EC0">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一、质疑供应商基本信息：</w:t>
      </w:r>
    </w:p>
    <w:p w14:paraId="4FCC8959">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质疑供应商：</w:t>
      </w:r>
    </w:p>
    <w:p w14:paraId="76E95413">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6F955FE6">
      <w:pPr>
        <w:spacing w:line="360" w:lineRule="auto"/>
        <w:ind w:firstLine="480"/>
        <w:rPr>
          <w:rFonts w:ascii="宋体" w:hAnsi="宋体"/>
          <w:bCs/>
          <w:color w:val="auto"/>
          <w:sz w:val="24"/>
          <w:highlight w:val="none"/>
        </w:rPr>
      </w:pPr>
      <w:r>
        <w:rPr>
          <w:rFonts w:hint="eastAsia" w:ascii="宋体" w:hAnsi="宋体"/>
          <w:bCs/>
          <w:color w:val="auto"/>
          <w:sz w:val="24"/>
          <w:highlight w:val="none"/>
        </w:rPr>
        <w:t>联系人：联系电话：</w:t>
      </w:r>
    </w:p>
    <w:p w14:paraId="6EA7658C">
      <w:pPr>
        <w:spacing w:line="360" w:lineRule="auto"/>
        <w:ind w:firstLine="480"/>
        <w:rPr>
          <w:rFonts w:ascii="宋体" w:hAnsi="宋体"/>
          <w:bCs/>
          <w:color w:val="auto"/>
          <w:sz w:val="24"/>
          <w:highlight w:val="none"/>
        </w:rPr>
      </w:pPr>
      <w:r>
        <w:rPr>
          <w:rFonts w:hint="eastAsia" w:ascii="宋体" w:hAnsi="宋体"/>
          <w:bCs/>
          <w:color w:val="auto"/>
          <w:sz w:val="24"/>
          <w:highlight w:val="none"/>
        </w:rPr>
        <w:t>授权代表：</w:t>
      </w:r>
    </w:p>
    <w:p w14:paraId="5A4B68E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联系电话：</w:t>
      </w:r>
    </w:p>
    <w:p w14:paraId="345290E1">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36D73FAD">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二、质疑项目基本情况：</w:t>
      </w:r>
    </w:p>
    <w:p w14:paraId="60A5106B">
      <w:pPr>
        <w:spacing w:line="360" w:lineRule="auto"/>
        <w:ind w:left="25" w:firstLine="472"/>
        <w:contextualSpacing/>
        <w:rPr>
          <w:rFonts w:ascii="宋体" w:hAnsi="宋体"/>
          <w:color w:val="auto"/>
          <w:sz w:val="24"/>
          <w:highlight w:val="none"/>
        </w:rPr>
      </w:pPr>
      <w:r>
        <w:rPr>
          <w:rFonts w:hint="eastAsia" w:ascii="宋体" w:hAnsi="宋体"/>
          <w:bCs/>
          <w:color w:val="auto"/>
          <w:sz w:val="24"/>
          <w:highlight w:val="none"/>
        </w:rPr>
        <w:t>质疑</w:t>
      </w:r>
      <w:r>
        <w:rPr>
          <w:rFonts w:hint="eastAsia" w:ascii="宋体" w:hAnsi="宋体"/>
          <w:color w:val="auto"/>
          <w:sz w:val="24"/>
          <w:highlight w:val="none"/>
        </w:rPr>
        <w:t>项目的名称：</w:t>
      </w:r>
      <w:r>
        <w:rPr>
          <w:rFonts w:hint="eastAsia" w:ascii="宋体" w:hAnsi="宋体"/>
          <w:bCs/>
          <w:color w:val="auto"/>
          <w:sz w:val="24"/>
          <w:highlight w:val="none"/>
          <w:u w:val="single"/>
        </w:rPr>
        <w:t>[项目采购-项目名称_]</w:t>
      </w:r>
    </w:p>
    <w:p w14:paraId="408033B2">
      <w:pPr>
        <w:spacing w:line="360" w:lineRule="auto"/>
        <w:ind w:left="25" w:firstLine="472"/>
        <w:contextualSpacing/>
        <w:rPr>
          <w:rFonts w:ascii="宋体" w:hAnsi="宋体"/>
          <w:color w:val="auto"/>
          <w:sz w:val="24"/>
          <w:highlight w:val="none"/>
        </w:rPr>
      </w:pPr>
      <w:r>
        <w:rPr>
          <w:rFonts w:hint="eastAsia" w:ascii="宋体" w:hAnsi="宋体"/>
          <w:bCs/>
          <w:color w:val="auto"/>
          <w:sz w:val="24"/>
          <w:highlight w:val="none"/>
        </w:rPr>
        <w:t>质疑</w:t>
      </w:r>
      <w:r>
        <w:rPr>
          <w:rFonts w:hint="eastAsia" w:ascii="宋体" w:hAnsi="宋体"/>
          <w:color w:val="auto"/>
          <w:sz w:val="24"/>
          <w:highlight w:val="none"/>
        </w:rPr>
        <w:t>项目的编号：</w:t>
      </w:r>
      <w:r>
        <w:rPr>
          <w:rFonts w:hint="eastAsia" w:ascii="宋体" w:hAnsi="宋体"/>
          <w:bCs/>
          <w:color w:val="auto"/>
          <w:sz w:val="24"/>
          <w:highlight w:val="none"/>
          <w:u w:val="single"/>
        </w:rPr>
        <w:t>[项目采购-项目编号_]</w:t>
      </w:r>
    </w:p>
    <w:p w14:paraId="080E6516">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采购人名称：</w:t>
      </w:r>
      <w:r>
        <w:rPr>
          <w:rFonts w:hint="eastAsia" w:ascii="宋体" w:hAnsi="宋体"/>
          <w:bCs/>
          <w:color w:val="auto"/>
          <w:sz w:val="24"/>
          <w:highlight w:val="none"/>
          <w:u w:val="single"/>
        </w:rPr>
        <w:t>[项目采购-采购人_]</w:t>
      </w:r>
    </w:p>
    <w:p w14:paraId="0ECE9F1A">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w:t>
      </w:r>
    </w:p>
    <w:p w14:paraId="7C5C6305">
      <w:pPr>
        <w:spacing w:line="360" w:lineRule="auto"/>
        <w:ind w:left="25" w:firstLine="352"/>
        <w:contextualSpacing/>
        <w:rPr>
          <w:rFonts w:ascii="宋体" w:hAnsi="宋体"/>
          <w:color w:val="auto"/>
          <w:sz w:val="24"/>
          <w:highlight w:val="none"/>
        </w:rPr>
      </w:pPr>
      <w:r>
        <w:rPr>
          <w:rFonts w:hint="eastAsia" w:ascii="宋体" w:hAnsi="宋体"/>
          <w:color w:val="auto"/>
          <w:sz w:val="24"/>
          <w:highlight w:val="none"/>
        </w:rPr>
        <w:t>□采购文件获取日期：</w:t>
      </w:r>
    </w:p>
    <w:p w14:paraId="47CC498B">
      <w:pPr>
        <w:spacing w:line="360" w:lineRule="auto"/>
        <w:ind w:left="25" w:firstLine="352"/>
        <w:contextualSpacing/>
        <w:rPr>
          <w:rFonts w:ascii="宋体" w:hAnsi="宋体"/>
          <w:color w:val="auto"/>
          <w:sz w:val="24"/>
          <w:highlight w:val="none"/>
        </w:rPr>
      </w:pPr>
      <w:r>
        <w:rPr>
          <w:rFonts w:hint="eastAsia" w:ascii="宋体" w:hAnsi="宋体"/>
          <w:color w:val="auto"/>
          <w:sz w:val="24"/>
          <w:highlight w:val="none"/>
        </w:rPr>
        <w:t>□采购过程</w:t>
      </w:r>
    </w:p>
    <w:p w14:paraId="4EC9EA31">
      <w:pPr>
        <w:spacing w:line="360" w:lineRule="auto"/>
        <w:ind w:left="25" w:firstLine="352"/>
        <w:contextualSpacing/>
        <w:rPr>
          <w:rFonts w:ascii="宋体" w:hAnsi="宋体"/>
          <w:bCs/>
          <w:color w:val="auto"/>
          <w:sz w:val="24"/>
          <w:highlight w:val="none"/>
          <w:u w:val="single"/>
        </w:rPr>
      </w:pPr>
      <w:r>
        <w:rPr>
          <w:rFonts w:hint="eastAsia" w:ascii="宋体" w:hAnsi="宋体"/>
          <w:color w:val="auto"/>
          <w:sz w:val="24"/>
          <w:highlight w:val="none"/>
        </w:rPr>
        <w:t>□成交结果</w:t>
      </w:r>
    </w:p>
    <w:p w14:paraId="5E3A345E">
      <w:pPr>
        <w:spacing w:line="360" w:lineRule="auto"/>
        <w:ind w:left="25" w:firstLine="472"/>
        <w:contextualSpacing/>
        <w:rPr>
          <w:rFonts w:ascii="宋体" w:hAnsi="宋体"/>
          <w:b/>
          <w:color w:val="auto"/>
          <w:sz w:val="24"/>
          <w:highlight w:val="none"/>
        </w:rPr>
      </w:pPr>
      <w:r>
        <w:rPr>
          <w:rFonts w:hint="eastAsia" w:ascii="宋体" w:hAnsi="宋体"/>
          <w:b/>
          <w:color w:val="auto"/>
          <w:sz w:val="24"/>
          <w:highlight w:val="none"/>
        </w:rPr>
        <w:t>三、质疑事项具体内容</w:t>
      </w:r>
    </w:p>
    <w:p w14:paraId="25F3DABD">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质疑事项1：</w:t>
      </w:r>
    </w:p>
    <w:p w14:paraId="648341A0">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事实依据：</w:t>
      </w:r>
    </w:p>
    <w:p w14:paraId="503DD262">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法律依据：</w:t>
      </w:r>
    </w:p>
    <w:p w14:paraId="40160EDE">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质疑事项2</w:t>
      </w:r>
    </w:p>
    <w:p w14:paraId="13CF9581">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w:t>
      </w:r>
    </w:p>
    <w:p w14:paraId="49D2C804">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四、与质疑事项相关的质疑请求：</w:t>
      </w:r>
    </w:p>
    <w:p w14:paraId="5D7830D5">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请求：</w:t>
      </w:r>
    </w:p>
    <w:p w14:paraId="54A18F47">
      <w:pPr>
        <w:spacing w:line="360" w:lineRule="auto"/>
        <w:ind w:left="25" w:firstLine="352"/>
        <w:contextualSpacing/>
        <w:rPr>
          <w:rFonts w:ascii="宋体" w:hAnsi="宋体"/>
          <w:color w:val="auto"/>
          <w:sz w:val="24"/>
          <w:highlight w:val="none"/>
        </w:rPr>
      </w:pPr>
    </w:p>
    <w:p w14:paraId="53B8204C">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签字（签章）：公章：</w:t>
      </w:r>
    </w:p>
    <w:p w14:paraId="24FCA8DD">
      <w:pPr>
        <w:spacing w:line="360" w:lineRule="auto"/>
        <w:ind w:left="25" w:firstLine="352"/>
        <w:contextualSpacing/>
        <w:rPr>
          <w:rFonts w:ascii="宋体" w:hAnsi="宋体"/>
          <w:color w:val="auto"/>
          <w:sz w:val="24"/>
          <w:highlight w:val="none"/>
        </w:rPr>
      </w:pPr>
    </w:p>
    <w:p w14:paraId="2766BE05">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日期：</w:t>
      </w:r>
    </w:p>
    <w:p w14:paraId="1A9D8A50">
      <w:pPr>
        <w:spacing w:line="360" w:lineRule="auto"/>
        <w:ind w:firstLine="482"/>
        <w:rPr>
          <w:rFonts w:ascii="宋体" w:hAnsi="宋体"/>
          <w:b/>
          <w:color w:val="auto"/>
          <w:sz w:val="24"/>
          <w:highlight w:val="none"/>
        </w:rPr>
      </w:pPr>
    </w:p>
    <w:p w14:paraId="1F65FE17">
      <w:pPr>
        <w:spacing w:line="360" w:lineRule="auto"/>
        <w:ind w:firstLine="482"/>
        <w:rPr>
          <w:rFonts w:ascii="宋体" w:hAnsi="宋体"/>
          <w:b/>
          <w:color w:val="auto"/>
          <w:sz w:val="24"/>
          <w:highlight w:val="none"/>
        </w:rPr>
      </w:pPr>
    </w:p>
    <w:p w14:paraId="13DF25E4">
      <w:pPr>
        <w:spacing w:line="360" w:lineRule="auto"/>
        <w:ind w:firstLine="482"/>
        <w:rPr>
          <w:rFonts w:ascii="宋体" w:hAnsi="宋体"/>
          <w:b/>
          <w:color w:val="auto"/>
          <w:sz w:val="24"/>
          <w:highlight w:val="none"/>
        </w:rPr>
      </w:pPr>
      <w:r>
        <w:rPr>
          <w:rFonts w:hint="eastAsia" w:ascii="宋体" w:hAnsi="宋体"/>
          <w:b/>
          <w:color w:val="auto"/>
          <w:sz w:val="24"/>
          <w:highlight w:val="none"/>
        </w:rPr>
        <w:t>说明：</w:t>
      </w:r>
    </w:p>
    <w:p w14:paraId="1AC74D1F">
      <w:pPr>
        <w:spacing w:line="360" w:lineRule="auto"/>
        <w:ind w:left="25" w:firstLine="354"/>
        <w:contextualSpacing/>
        <w:rPr>
          <w:rFonts w:ascii="宋体" w:hAnsi="宋体"/>
          <w:b/>
          <w:bCs/>
          <w:color w:val="auto"/>
          <w:sz w:val="24"/>
          <w:highlight w:val="none"/>
        </w:rPr>
      </w:pPr>
      <w:r>
        <w:rPr>
          <w:rFonts w:hint="eastAsia" w:ascii="宋体" w:hAnsi="宋体"/>
          <w:b/>
          <w:color w:val="auto"/>
          <w:sz w:val="24"/>
          <w:highlight w:val="none"/>
        </w:rPr>
        <w:t>1.供应商提出质疑时，应提交质疑函和必要的证明材料</w:t>
      </w:r>
      <w:r>
        <w:rPr>
          <w:rFonts w:hint="eastAsia" w:ascii="宋体" w:hAnsi="宋体"/>
          <w:b/>
          <w:bCs/>
          <w:color w:val="auto"/>
          <w:sz w:val="24"/>
          <w:highlight w:val="none"/>
        </w:rPr>
        <w:t>。</w:t>
      </w:r>
    </w:p>
    <w:p w14:paraId="677C6716">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F5FC0F1">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3.质疑函的质疑事项应具体、明确，并有必要的事实依据和法律依据。</w:t>
      </w:r>
    </w:p>
    <w:p w14:paraId="0C7432B1">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4.质疑函的质疑请求应与质疑事项相关。</w:t>
      </w:r>
    </w:p>
    <w:p w14:paraId="6ACC7C4C">
      <w:pPr>
        <w:spacing w:line="360" w:lineRule="auto"/>
        <w:ind w:left="25" w:firstLine="354"/>
        <w:contextualSpacing/>
        <w:rPr>
          <w:rFonts w:ascii="宋体" w:hAnsi="宋体"/>
          <w:b/>
          <w:color w:val="auto"/>
          <w:sz w:val="20"/>
          <w:szCs w:val="21"/>
          <w:highlight w:val="none"/>
        </w:rPr>
      </w:pPr>
      <w:r>
        <w:rPr>
          <w:rFonts w:hint="eastAsia" w:ascii="宋体" w:hAnsi="宋体"/>
          <w:b/>
          <w:color w:val="auto"/>
          <w:sz w:val="24"/>
          <w:highlight w:val="none"/>
        </w:rPr>
        <w:t>5.质疑供应商为法人或者其他组织的，质疑函应由法定代表人、主要负责人，或者其授权代表签字或者盖章，并加盖公章。</w:t>
      </w:r>
    </w:p>
    <w:p w14:paraId="64DC9FB3">
      <w:pPr>
        <w:ind w:firstLine="482"/>
        <w:rPr>
          <w:rFonts w:ascii="宋体" w:hAnsi="Courier New"/>
          <w:b/>
          <w:color w:val="auto"/>
          <w:sz w:val="24"/>
          <w:highlight w:val="none"/>
        </w:rPr>
      </w:pPr>
    </w:p>
    <w:p w14:paraId="429A3039">
      <w:pPr>
        <w:spacing w:line="460" w:lineRule="exact"/>
        <w:jc w:val="center"/>
        <w:rPr>
          <w:rFonts w:eastAsia="隶书"/>
          <w:color w:val="auto"/>
          <w:sz w:val="44"/>
          <w:highlight w:val="none"/>
        </w:rPr>
      </w:pPr>
      <w:r>
        <w:rPr>
          <w:rFonts w:eastAsia="隶书"/>
          <w:color w:val="auto"/>
          <w:sz w:val="44"/>
          <w:highlight w:val="none"/>
        </w:rPr>
        <w:br w:type="page" w:clear="all"/>
      </w:r>
    </w:p>
    <w:p w14:paraId="7144ED1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4280AE88">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一、投诉相关主体基本情况：</w:t>
      </w:r>
    </w:p>
    <w:p w14:paraId="2FDD9AFA">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供应商：</w:t>
      </w:r>
    </w:p>
    <w:p w14:paraId="20F74248">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7BF7C05D">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法定代表人/主要负责人：</w:t>
      </w:r>
    </w:p>
    <w:p w14:paraId="4CAD645E">
      <w:pPr>
        <w:spacing w:line="360" w:lineRule="auto"/>
        <w:ind w:firstLine="480"/>
        <w:rPr>
          <w:rFonts w:ascii="宋体" w:hAnsi="宋体"/>
          <w:bCs/>
          <w:color w:val="auto"/>
          <w:sz w:val="24"/>
          <w:highlight w:val="none"/>
        </w:rPr>
      </w:pPr>
      <w:r>
        <w:rPr>
          <w:rFonts w:hint="eastAsia" w:ascii="宋体" w:hAnsi="宋体"/>
          <w:bCs/>
          <w:color w:val="auto"/>
          <w:sz w:val="24"/>
          <w:highlight w:val="none"/>
        </w:rPr>
        <w:t>联系电话：</w:t>
      </w:r>
    </w:p>
    <w:p w14:paraId="20F7C5CF">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授权代表：联系电话：</w:t>
      </w:r>
    </w:p>
    <w:p w14:paraId="4063497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w:t>
      </w:r>
    </w:p>
    <w:p w14:paraId="36EF80AB">
      <w:pPr>
        <w:spacing w:line="360" w:lineRule="auto"/>
        <w:ind w:firstLine="480"/>
        <w:rPr>
          <w:rFonts w:ascii="宋体" w:hAnsi="宋体"/>
          <w:bCs/>
          <w:color w:val="auto"/>
          <w:sz w:val="24"/>
          <w:highlight w:val="none"/>
        </w:rPr>
      </w:pPr>
      <w:r>
        <w:rPr>
          <w:rFonts w:hint="eastAsia" w:ascii="宋体" w:hAnsi="宋体"/>
          <w:bCs/>
          <w:color w:val="auto"/>
          <w:sz w:val="24"/>
          <w:highlight w:val="none"/>
        </w:rPr>
        <w:t>邮编：</w:t>
      </w:r>
    </w:p>
    <w:p w14:paraId="47031BF2">
      <w:pPr>
        <w:spacing w:line="360" w:lineRule="auto"/>
        <w:ind w:firstLine="480"/>
        <w:rPr>
          <w:rFonts w:ascii="宋体" w:hAnsi="宋体"/>
          <w:bCs/>
          <w:color w:val="auto"/>
          <w:sz w:val="24"/>
          <w:highlight w:val="none"/>
        </w:rPr>
      </w:pPr>
      <w:r>
        <w:rPr>
          <w:rFonts w:hint="eastAsia" w:ascii="宋体" w:hAnsi="宋体"/>
          <w:bCs/>
          <w:color w:val="auto"/>
          <w:sz w:val="24"/>
          <w:highlight w:val="none"/>
        </w:rPr>
        <w:t>被投诉人1：</w:t>
      </w:r>
    </w:p>
    <w:p w14:paraId="26A9067E">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w:t>
      </w:r>
    </w:p>
    <w:p w14:paraId="0B475470">
      <w:pPr>
        <w:spacing w:line="360" w:lineRule="auto"/>
        <w:ind w:firstLine="480"/>
        <w:rPr>
          <w:rFonts w:ascii="宋体" w:hAnsi="宋体"/>
          <w:bCs/>
          <w:color w:val="auto"/>
          <w:sz w:val="24"/>
          <w:highlight w:val="none"/>
        </w:rPr>
      </w:pPr>
      <w:r>
        <w:rPr>
          <w:rFonts w:hint="eastAsia" w:ascii="宋体" w:hAnsi="宋体"/>
          <w:bCs/>
          <w:color w:val="auto"/>
          <w:sz w:val="24"/>
          <w:highlight w:val="none"/>
        </w:rPr>
        <w:t>邮编：</w:t>
      </w:r>
    </w:p>
    <w:p w14:paraId="4B9A0AE7">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联系人：联系电话：</w:t>
      </w:r>
    </w:p>
    <w:p w14:paraId="6CE28966">
      <w:pPr>
        <w:spacing w:line="360" w:lineRule="auto"/>
        <w:ind w:firstLine="480"/>
        <w:rPr>
          <w:rFonts w:ascii="宋体" w:hAnsi="宋体"/>
          <w:bCs/>
          <w:color w:val="auto"/>
          <w:sz w:val="24"/>
          <w:highlight w:val="none"/>
        </w:rPr>
      </w:pPr>
      <w:r>
        <w:rPr>
          <w:rFonts w:hint="eastAsia" w:ascii="宋体" w:hAnsi="宋体"/>
          <w:bCs/>
          <w:color w:val="auto"/>
          <w:sz w:val="24"/>
          <w:highlight w:val="none"/>
        </w:rPr>
        <w:t>被投诉人2：</w:t>
      </w:r>
    </w:p>
    <w:p w14:paraId="41556AA4">
      <w:pPr>
        <w:spacing w:line="360" w:lineRule="auto"/>
        <w:ind w:firstLine="480"/>
        <w:rPr>
          <w:rFonts w:ascii="宋体" w:hAnsi="宋体"/>
          <w:bCs/>
          <w:color w:val="auto"/>
          <w:sz w:val="24"/>
          <w:highlight w:val="none"/>
        </w:rPr>
      </w:pPr>
      <w:r>
        <w:rPr>
          <w:rFonts w:hint="eastAsia" w:ascii="宋体" w:hAnsi="宋体"/>
          <w:bCs/>
          <w:color w:val="auto"/>
          <w:sz w:val="24"/>
          <w:highlight w:val="none"/>
        </w:rPr>
        <w:t>……</w:t>
      </w:r>
    </w:p>
    <w:p w14:paraId="47CFFBCF">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相关供应商：</w:t>
      </w:r>
    </w:p>
    <w:p w14:paraId="5E2ADCAB">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地址：邮编：</w:t>
      </w:r>
    </w:p>
    <w:p w14:paraId="715F090C">
      <w:pPr>
        <w:spacing w:line="360" w:lineRule="auto"/>
        <w:ind w:firstLine="480"/>
        <w:rPr>
          <w:rFonts w:ascii="宋体" w:hAnsi="宋体"/>
          <w:bCs/>
          <w:color w:val="auto"/>
          <w:sz w:val="24"/>
          <w:highlight w:val="none"/>
        </w:rPr>
      </w:pPr>
      <w:r>
        <w:rPr>
          <w:rFonts w:hint="eastAsia" w:ascii="宋体" w:hAnsi="宋体"/>
          <w:bCs/>
          <w:color w:val="auto"/>
          <w:sz w:val="24"/>
          <w:highlight w:val="none"/>
        </w:rPr>
        <w:t>联系人：联系电话：</w:t>
      </w:r>
    </w:p>
    <w:p w14:paraId="7277D658">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二、投诉项目基本情况：</w:t>
      </w:r>
    </w:p>
    <w:p w14:paraId="0AEFB757">
      <w:pPr>
        <w:spacing w:line="360" w:lineRule="auto"/>
        <w:ind w:left="25" w:firstLine="472"/>
        <w:rPr>
          <w:rFonts w:ascii="宋体" w:hAnsi="宋体"/>
          <w:color w:val="auto"/>
          <w:sz w:val="24"/>
          <w:highlight w:val="none"/>
        </w:rPr>
      </w:pPr>
      <w:r>
        <w:rPr>
          <w:rFonts w:hint="eastAsia" w:ascii="宋体" w:hAnsi="宋体"/>
          <w:bCs/>
          <w:color w:val="auto"/>
          <w:sz w:val="24"/>
          <w:highlight w:val="none"/>
        </w:rPr>
        <w:t>采购</w:t>
      </w:r>
      <w:r>
        <w:rPr>
          <w:rFonts w:hint="eastAsia" w:ascii="宋体" w:hAnsi="宋体"/>
          <w:color w:val="auto"/>
          <w:sz w:val="24"/>
          <w:highlight w:val="none"/>
        </w:rPr>
        <w:t>项目的名称：</w:t>
      </w:r>
      <w:r>
        <w:rPr>
          <w:rFonts w:hint="eastAsia" w:ascii="宋体" w:hAnsi="宋体"/>
          <w:bCs/>
          <w:color w:val="auto"/>
          <w:sz w:val="24"/>
          <w:highlight w:val="none"/>
          <w:u w:val="single"/>
        </w:rPr>
        <w:t>[项目采购-项目名称_]</w:t>
      </w:r>
    </w:p>
    <w:p w14:paraId="24799CBD">
      <w:pPr>
        <w:spacing w:line="360" w:lineRule="auto"/>
        <w:ind w:left="25" w:firstLine="472"/>
        <w:rPr>
          <w:rFonts w:ascii="宋体" w:hAnsi="宋体"/>
          <w:color w:val="auto"/>
          <w:sz w:val="24"/>
          <w:highlight w:val="none"/>
        </w:rPr>
      </w:pPr>
      <w:r>
        <w:rPr>
          <w:rFonts w:hint="eastAsia" w:ascii="宋体" w:hAnsi="宋体"/>
          <w:bCs/>
          <w:color w:val="auto"/>
          <w:sz w:val="24"/>
          <w:highlight w:val="none"/>
        </w:rPr>
        <w:t>采购</w:t>
      </w:r>
      <w:r>
        <w:rPr>
          <w:rFonts w:hint="eastAsia" w:ascii="宋体" w:hAnsi="宋体"/>
          <w:color w:val="auto"/>
          <w:sz w:val="24"/>
          <w:highlight w:val="none"/>
        </w:rPr>
        <w:t>项目的编号：</w:t>
      </w:r>
      <w:r>
        <w:rPr>
          <w:rFonts w:hint="eastAsia" w:ascii="宋体" w:hAnsi="宋体"/>
          <w:bCs/>
          <w:color w:val="auto"/>
          <w:sz w:val="24"/>
          <w:highlight w:val="none"/>
          <w:u w:val="single"/>
        </w:rPr>
        <w:t>[项目采购-项目编号_]</w:t>
      </w:r>
    </w:p>
    <w:p w14:paraId="37AA2066">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采购人名称：</w:t>
      </w:r>
      <w:r>
        <w:rPr>
          <w:rFonts w:hint="eastAsia" w:ascii="宋体" w:hAnsi="宋体"/>
          <w:bCs/>
          <w:color w:val="auto"/>
          <w:sz w:val="24"/>
          <w:highlight w:val="none"/>
          <w:u w:val="single"/>
        </w:rPr>
        <w:t>[项目采购-采购人_]</w:t>
      </w:r>
    </w:p>
    <w:p w14:paraId="165A1A73">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代理机构名称：</w:t>
      </w:r>
      <w:r>
        <w:rPr>
          <w:rFonts w:hint="eastAsia" w:ascii="宋体" w:hAnsi="宋体"/>
          <w:bCs/>
          <w:color w:val="auto"/>
          <w:sz w:val="24"/>
          <w:highlight w:val="none"/>
          <w:u w:val="single"/>
        </w:rPr>
        <w:t>[项目采购-采购组织机构_]</w:t>
      </w:r>
    </w:p>
    <w:p w14:paraId="128ADFF9">
      <w:pPr>
        <w:spacing w:line="360" w:lineRule="auto"/>
        <w:ind w:left="25" w:firstLine="472"/>
        <w:rPr>
          <w:rFonts w:ascii="宋体" w:hAnsi="宋体"/>
          <w:bCs/>
          <w:color w:val="auto"/>
          <w:sz w:val="24"/>
          <w:highlight w:val="none"/>
          <w:u w:val="single"/>
        </w:rPr>
      </w:pPr>
      <w:r>
        <w:rPr>
          <w:rFonts w:hint="eastAsia" w:ascii="宋体" w:hAnsi="宋体"/>
          <w:bCs/>
          <w:color w:val="auto"/>
          <w:sz w:val="24"/>
          <w:highlight w:val="none"/>
        </w:rPr>
        <w:t>招标文件公告：</w:t>
      </w:r>
      <w:r>
        <w:rPr>
          <w:rFonts w:hint="eastAsia" w:ascii="宋体" w:hAnsi="宋体"/>
          <w:bCs/>
          <w:color w:val="auto"/>
          <w:sz w:val="24"/>
          <w:highlight w:val="none"/>
          <w:u w:val="single"/>
        </w:rPr>
        <w:t>是/否</w:t>
      </w:r>
      <w:r>
        <w:rPr>
          <w:rFonts w:hint="eastAsia" w:ascii="宋体" w:hAnsi="宋体"/>
          <w:bCs/>
          <w:color w:val="auto"/>
          <w:sz w:val="24"/>
          <w:highlight w:val="none"/>
        </w:rPr>
        <w:t>公告期限：</w:t>
      </w:r>
    </w:p>
    <w:p w14:paraId="356AC70D">
      <w:pPr>
        <w:spacing w:line="360" w:lineRule="auto"/>
        <w:ind w:left="25" w:firstLine="472"/>
        <w:rPr>
          <w:rFonts w:ascii="宋体" w:hAnsi="宋体"/>
          <w:b/>
          <w:color w:val="auto"/>
          <w:sz w:val="24"/>
          <w:highlight w:val="none"/>
        </w:rPr>
      </w:pPr>
      <w:r>
        <w:rPr>
          <w:rFonts w:hint="eastAsia" w:ascii="宋体" w:hAnsi="宋体"/>
          <w:bCs/>
          <w:color w:val="auto"/>
          <w:sz w:val="24"/>
          <w:highlight w:val="none"/>
        </w:rPr>
        <w:t>采购结果公告：</w:t>
      </w:r>
      <w:r>
        <w:rPr>
          <w:rFonts w:hint="eastAsia" w:ascii="宋体" w:hAnsi="宋体"/>
          <w:bCs/>
          <w:color w:val="auto"/>
          <w:sz w:val="24"/>
          <w:highlight w:val="none"/>
          <w:u w:val="single"/>
        </w:rPr>
        <w:t>是/否</w:t>
      </w:r>
      <w:r>
        <w:rPr>
          <w:rFonts w:hint="eastAsia" w:ascii="宋体" w:hAnsi="宋体"/>
          <w:bCs/>
          <w:color w:val="auto"/>
          <w:sz w:val="24"/>
          <w:highlight w:val="none"/>
        </w:rPr>
        <w:t>公告期限：</w:t>
      </w:r>
    </w:p>
    <w:p w14:paraId="53E1E0D5">
      <w:pPr>
        <w:spacing w:line="360" w:lineRule="auto"/>
        <w:ind w:left="25" w:firstLine="472"/>
        <w:rPr>
          <w:rFonts w:ascii="宋体" w:hAnsi="宋体"/>
          <w:b/>
          <w:color w:val="auto"/>
          <w:sz w:val="24"/>
          <w:highlight w:val="none"/>
        </w:rPr>
      </w:pPr>
      <w:r>
        <w:rPr>
          <w:rFonts w:hint="eastAsia" w:ascii="宋体" w:hAnsi="宋体"/>
          <w:b/>
          <w:color w:val="auto"/>
          <w:sz w:val="24"/>
          <w:highlight w:val="none"/>
        </w:rPr>
        <w:t>三、质疑基本情况</w:t>
      </w:r>
    </w:p>
    <w:p w14:paraId="09C20F71">
      <w:pPr>
        <w:spacing w:line="360" w:lineRule="auto"/>
        <w:ind w:firstLine="480"/>
        <w:rPr>
          <w:rFonts w:ascii="宋体" w:hAnsi="宋体"/>
          <w:color w:val="auto"/>
          <w:sz w:val="24"/>
          <w:highlight w:val="none"/>
        </w:rPr>
      </w:pPr>
      <w:r>
        <w:rPr>
          <w:rFonts w:hint="eastAsia" w:ascii="宋体" w:hAnsi="宋体"/>
          <w:color w:val="auto"/>
          <w:sz w:val="24"/>
          <w:highlight w:val="none"/>
        </w:rPr>
        <w:t>投诉人于年月日，向提出质疑，质疑事项为：</w:t>
      </w:r>
    </w:p>
    <w:p w14:paraId="6E22CB8F">
      <w:pPr>
        <w:spacing w:line="360" w:lineRule="auto"/>
        <w:ind w:firstLine="480"/>
        <w:rPr>
          <w:rFonts w:ascii="宋体" w:hAnsi="宋体"/>
          <w:bCs/>
          <w:color w:val="auto"/>
          <w:sz w:val="24"/>
          <w:highlight w:val="none"/>
          <w:u w:val="single"/>
        </w:rPr>
      </w:pPr>
    </w:p>
    <w:p w14:paraId="57F8B007">
      <w:pPr>
        <w:spacing w:line="360" w:lineRule="auto"/>
        <w:ind w:firstLine="480"/>
        <w:rPr>
          <w:rFonts w:ascii="宋体" w:hAnsi="宋体"/>
          <w:bCs/>
          <w:color w:val="auto"/>
          <w:sz w:val="24"/>
          <w:highlight w:val="none"/>
          <w:u w:val="single"/>
        </w:rPr>
      </w:pPr>
    </w:p>
    <w:p w14:paraId="69EAA7F0">
      <w:pPr>
        <w:spacing w:line="360" w:lineRule="auto"/>
        <w:ind w:firstLine="480"/>
        <w:rPr>
          <w:rFonts w:ascii="宋体" w:hAnsi="宋体"/>
          <w:color w:val="auto"/>
          <w:sz w:val="24"/>
          <w:highlight w:val="none"/>
        </w:rPr>
      </w:pPr>
      <w:r>
        <w:rPr>
          <w:rFonts w:hint="eastAsia" w:ascii="宋体" w:hAnsi="宋体"/>
          <w:bCs/>
          <w:color w:val="auto"/>
          <w:sz w:val="24"/>
          <w:highlight w:val="none"/>
          <w:u w:val="single"/>
        </w:rPr>
        <w:t>采购人/代理机构</w:t>
      </w:r>
      <w:r>
        <w:rPr>
          <w:rFonts w:hint="eastAsia" w:ascii="宋体" w:hAnsi="宋体"/>
          <w:bCs/>
          <w:color w:val="auto"/>
          <w:sz w:val="24"/>
          <w:highlight w:val="none"/>
        </w:rPr>
        <w:t>于</w:t>
      </w:r>
      <w:r>
        <w:rPr>
          <w:rFonts w:hint="eastAsia" w:ascii="宋体" w:hAnsi="宋体"/>
          <w:color w:val="auto"/>
          <w:sz w:val="24"/>
          <w:highlight w:val="none"/>
        </w:rPr>
        <w:t>年月日，</w:t>
      </w:r>
      <w:r>
        <w:rPr>
          <w:rFonts w:hint="eastAsia" w:ascii="宋体" w:hAnsi="宋体"/>
          <w:bCs/>
          <w:color w:val="auto"/>
          <w:sz w:val="24"/>
          <w:highlight w:val="none"/>
        </w:rPr>
        <w:t>就质疑事项作出了答复/没有在法定期限内作出答复。</w:t>
      </w:r>
    </w:p>
    <w:p w14:paraId="3F3464B6">
      <w:pPr>
        <w:spacing w:line="360" w:lineRule="auto"/>
        <w:ind w:left="25" w:firstLine="472"/>
        <w:rPr>
          <w:rFonts w:ascii="宋体" w:hAnsi="宋体"/>
          <w:b/>
          <w:color w:val="auto"/>
          <w:sz w:val="24"/>
          <w:highlight w:val="none"/>
        </w:rPr>
      </w:pPr>
      <w:r>
        <w:rPr>
          <w:rFonts w:hint="eastAsia" w:ascii="宋体" w:hAnsi="宋体"/>
          <w:b/>
          <w:color w:val="auto"/>
          <w:sz w:val="24"/>
          <w:highlight w:val="none"/>
        </w:rPr>
        <w:t>四、投诉事项具体内容</w:t>
      </w:r>
    </w:p>
    <w:p w14:paraId="33BDE232">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投诉事项1：</w:t>
      </w:r>
    </w:p>
    <w:p w14:paraId="61DB7AD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事实依据：</w:t>
      </w:r>
    </w:p>
    <w:p w14:paraId="5236CD5E">
      <w:pPr>
        <w:spacing w:line="360" w:lineRule="auto"/>
        <w:ind w:left="25" w:firstLine="472"/>
        <w:rPr>
          <w:rFonts w:ascii="宋体" w:hAnsi="宋体"/>
          <w:color w:val="auto"/>
          <w:sz w:val="24"/>
          <w:highlight w:val="none"/>
        </w:rPr>
      </w:pPr>
    </w:p>
    <w:p w14:paraId="33DA81BA">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法律依据：</w:t>
      </w:r>
    </w:p>
    <w:p w14:paraId="531C3CAB">
      <w:pPr>
        <w:spacing w:line="360" w:lineRule="auto"/>
        <w:ind w:left="25" w:firstLine="352"/>
        <w:rPr>
          <w:rFonts w:ascii="宋体" w:hAnsi="宋体"/>
          <w:bCs/>
          <w:color w:val="auto"/>
          <w:sz w:val="24"/>
          <w:highlight w:val="none"/>
          <w:u w:val="single"/>
        </w:rPr>
      </w:pPr>
    </w:p>
    <w:p w14:paraId="2D5E771E">
      <w:pPr>
        <w:spacing w:line="360" w:lineRule="auto"/>
        <w:ind w:left="25" w:firstLine="472"/>
        <w:rPr>
          <w:rFonts w:hint="eastAsia" w:ascii="宋体" w:hAnsi="宋体" w:eastAsia="宋体"/>
          <w:bCs/>
          <w:color w:val="auto"/>
          <w:sz w:val="24"/>
          <w:highlight w:val="none"/>
          <w:lang w:eastAsia="zh-CN"/>
        </w:rPr>
      </w:pPr>
      <w:r>
        <w:rPr>
          <w:rFonts w:hint="eastAsia" w:ascii="宋体" w:hAnsi="宋体"/>
          <w:color w:val="auto"/>
          <w:sz w:val="24"/>
          <w:highlight w:val="none"/>
        </w:rPr>
        <w:t>投诉事项2</w:t>
      </w:r>
    </w:p>
    <w:p w14:paraId="33DE40AA">
      <w:pPr>
        <w:spacing w:line="360" w:lineRule="auto"/>
        <w:ind w:left="25" w:firstLine="472"/>
        <w:rPr>
          <w:rFonts w:ascii="宋体" w:hAnsi="宋体"/>
          <w:bCs/>
          <w:color w:val="auto"/>
          <w:sz w:val="24"/>
          <w:highlight w:val="none"/>
        </w:rPr>
      </w:pPr>
      <w:r>
        <w:rPr>
          <w:rFonts w:hint="eastAsia" w:ascii="宋体" w:hAnsi="宋体"/>
          <w:bCs/>
          <w:color w:val="auto"/>
          <w:sz w:val="24"/>
          <w:highlight w:val="none"/>
        </w:rPr>
        <w:t>……</w:t>
      </w:r>
    </w:p>
    <w:p w14:paraId="027D3A1D">
      <w:pPr>
        <w:spacing w:line="360" w:lineRule="auto"/>
        <w:ind w:left="25" w:firstLine="472"/>
        <w:rPr>
          <w:rFonts w:ascii="宋体" w:hAnsi="宋体"/>
          <w:b/>
          <w:color w:val="auto"/>
          <w:sz w:val="24"/>
          <w:highlight w:val="none"/>
        </w:rPr>
      </w:pPr>
      <w:r>
        <w:rPr>
          <w:rFonts w:hint="eastAsia" w:ascii="宋体" w:hAnsi="宋体"/>
          <w:b/>
          <w:color w:val="auto"/>
          <w:sz w:val="24"/>
          <w:highlight w:val="none"/>
        </w:rPr>
        <w:t>五、与投诉事项相关的投诉请求：</w:t>
      </w:r>
    </w:p>
    <w:p w14:paraId="5672AF14">
      <w:pPr>
        <w:spacing w:line="360" w:lineRule="auto"/>
        <w:ind w:left="25" w:firstLine="472"/>
        <w:rPr>
          <w:rFonts w:ascii="宋体" w:hAnsi="宋体"/>
          <w:color w:val="auto"/>
          <w:sz w:val="24"/>
          <w:highlight w:val="none"/>
        </w:rPr>
      </w:pPr>
      <w:r>
        <w:rPr>
          <w:rFonts w:hint="eastAsia" w:ascii="宋体" w:hAnsi="宋体"/>
          <w:color w:val="auto"/>
          <w:sz w:val="24"/>
          <w:highlight w:val="none"/>
        </w:rPr>
        <w:t>请求：</w:t>
      </w:r>
    </w:p>
    <w:p w14:paraId="15555492">
      <w:pPr>
        <w:spacing w:line="360" w:lineRule="auto"/>
        <w:ind w:left="25" w:firstLine="352"/>
        <w:rPr>
          <w:rFonts w:ascii="宋体" w:hAnsi="宋体"/>
          <w:color w:val="auto"/>
          <w:sz w:val="24"/>
          <w:highlight w:val="none"/>
        </w:rPr>
      </w:pPr>
    </w:p>
    <w:p w14:paraId="21918E08">
      <w:pPr>
        <w:spacing w:line="360" w:lineRule="auto"/>
        <w:ind w:left="25" w:firstLine="472"/>
        <w:rPr>
          <w:rFonts w:ascii="宋体" w:hAnsi="宋体"/>
          <w:color w:val="auto"/>
          <w:sz w:val="24"/>
          <w:highlight w:val="none"/>
        </w:rPr>
      </w:pPr>
      <w:r>
        <w:rPr>
          <w:rFonts w:hint="eastAsia" w:ascii="宋体" w:hAnsi="宋体"/>
          <w:color w:val="auto"/>
          <w:sz w:val="24"/>
          <w:highlight w:val="none"/>
        </w:rPr>
        <w:t>签字（签章）：公章：</w:t>
      </w:r>
    </w:p>
    <w:p w14:paraId="31505BB6">
      <w:pPr>
        <w:spacing w:line="360" w:lineRule="auto"/>
        <w:ind w:left="25" w:firstLine="352"/>
        <w:rPr>
          <w:rFonts w:ascii="宋体" w:hAnsi="宋体"/>
          <w:color w:val="auto"/>
          <w:sz w:val="24"/>
          <w:highlight w:val="none"/>
        </w:rPr>
      </w:pPr>
    </w:p>
    <w:p w14:paraId="60D07DD9">
      <w:pPr>
        <w:spacing w:line="360" w:lineRule="auto"/>
        <w:ind w:left="25" w:firstLine="472"/>
        <w:rPr>
          <w:rFonts w:ascii="宋体" w:hAnsi="宋体"/>
          <w:color w:val="auto"/>
          <w:sz w:val="24"/>
          <w:highlight w:val="none"/>
        </w:rPr>
      </w:pPr>
      <w:r>
        <w:rPr>
          <w:rFonts w:hint="eastAsia" w:ascii="宋体" w:hAnsi="宋体"/>
          <w:color w:val="auto"/>
          <w:sz w:val="24"/>
          <w:highlight w:val="none"/>
        </w:rPr>
        <w:t>日期：</w:t>
      </w:r>
    </w:p>
    <w:p w14:paraId="3D73CC3D">
      <w:pPr>
        <w:spacing w:line="360" w:lineRule="auto"/>
        <w:ind w:left="25" w:firstLine="472"/>
        <w:rPr>
          <w:rFonts w:ascii="宋体" w:hAnsi="宋体"/>
          <w:color w:val="auto"/>
          <w:sz w:val="24"/>
          <w:highlight w:val="none"/>
        </w:rPr>
      </w:pPr>
    </w:p>
    <w:p w14:paraId="349D9468">
      <w:pPr>
        <w:spacing w:line="360" w:lineRule="auto"/>
        <w:ind w:firstLine="482"/>
        <w:rPr>
          <w:rFonts w:ascii="宋体" w:hAnsi="宋体"/>
          <w:b/>
          <w:color w:val="auto"/>
          <w:sz w:val="24"/>
          <w:highlight w:val="none"/>
        </w:rPr>
      </w:pPr>
    </w:p>
    <w:p w14:paraId="26AFAE5B">
      <w:pPr>
        <w:spacing w:line="360" w:lineRule="auto"/>
        <w:ind w:firstLine="482"/>
        <w:rPr>
          <w:rFonts w:ascii="宋体" w:hAnsi="宋体"/>
          <w:b/>
          <w:color w:val="auto"/>
          <w:sz w:val="24"/>
          <w:highlight w:val="none"/>
        </w:rPr>
      </w:pPr>
      <w:r>
        <w:rPr>
          <w:rFonts w:hint="eastAsia" w:ascii="宋体" w:hAnsi="宋体"/>
          <w:b/>
          <w:color w:val="auto"/>
          <w:sz w:val="24"/>
          <w:highlight w:val="none"/>
        </w:rPr>
        <w:t>说明：</w:t>
      </w:r>
    </w:p>
    <w:p w14:paraId="5F99AD2A">
      <w:pPr>
        <w:spacing w:line="360" w:lineRule="auto"/>
        <w:ind w:left="25" w:firstLine="354"/>
        <w:rPr>
          <w:rFonts w:ascii="宋体" w:hAnsi="宋体"/>
          <w:b/>
          <w:bCs/>
          <w:color w:val="auto"/>
          <w:sz w:val="24"/>
          <w:highlight w:val="none"/>
        </w:rPr>
      </w:pPr>
      <w:r>
        <w:rPr>
          <w:rFonts w:hint="eastAsia" w:ascii="宋体" w:hAnsi="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b/>
          <w:bCs/>
          <w:color w:val="auto"/>
          <w:sz w:val="24"/>
          <w:highlight w:val="none"/>
        </w:rPr>
        <w:t>。</w:t>
      </w:r>
    </w:p>
    <w:p w14:paraId="11EC1D00">
      <w:pPr>
        <w:spacing w:line="360" w:lineRule="auto"/>
        <w:ind w:left="25" w:firstLine="354"/>
        <w:rPr>
          <w:rFonts w:ascii="宋体" w:hAnsi="宋体"/>
          <w:b/>
          <w:color w:val="auto"/>
          <w:sz w:val="24"/>
          <w:highlight w:val="none"/>
        </w:rPr>
      </w:pPr>
      <w:r>
        <w:rPr>
          <w:rFonts w:hint="eastAsia" w:ascii="宋体" w:hAnsi="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173725">
      <w:pPr>
        <w:spacing w:line="360" w:lineRule="auto"/>
        <w:ind w:left="25" w:firstLine="354"/>
        <w:rPr>
          <w:rFonts w:ascii="宋体" w:hAnsi="宋体"/>
          <w:b/>
          <w:color w:val="auto"/>
          <w:sz w:val="24"/>
          <w:highlight w:val="none"/>
        </w:rPr>
      </w:pPr>
      <w:r>
        <w:rPr>
          <w:rFonts w:hint="eastAsia" w:ascii="宋体" w:hAnsi="宋体"/>
          <w:b/>
          <w:color w:val="auto"/>
          <w:sz w:val="24"/>
          <w:highlight w:val="none"/>
        </w:rPr>
        <w:t>3.投诉书应简要列明质疑事项，质疑函、质疑答复等作为附件材料提供。</w:t>
      </w:r>
    </w:p>
    <w:p w14:paraId="536439E0">
      <w:pPr>
        <w:spacing w:line="360" w:lineRule="auto"/>
        <w:ind w:left="25" w:firstLine="354"/>
        <w:rPr>
          <w:rFonts w:ascii="宋体" w:hAnsi="宋体"/>
          <w:b/>
          <w:color w:val="auto"/>
          <w:sz w:val="24"/>
          <w:highlight w:val="none"/>
        </w:rPr>
      </w:pPr>
      <w:r>
        <w:rPr>
          <w:rFonts w:hint="eastAsia" w:ascii="宋体" w:hAnsi="宋体"/>
          <w:b/>
          <w:color w:val="auto"/>
          <w:sz w:val="24"/>
          <w:highlight w:val="none"/>
        </w:rPr>
        <w:t>4.投诉书的投诉事项应具体、明确，并有必要的事实依据和法律依据。</w:t>
      </w:r>
    </w:p>
    <w:p w14:paraId="45BA6CE2">
      <w:pPr>
        <w:spacing w:line="360" w:lineRule="auto"/>
        <w:ind w:left="25" w:firstLine="354"/>
        <w:rPr>
          <w:rFonts w:ascii="宋体" w:hAnsi="宋体"/>
          <w:b/>
          <w:color w:val="auto"/>
          <w:sz w:val="24"/>
          <w:highlight w:val="none"/>
        </w:rPr>
      </w:pPr>
      <w:r>
        <w:rPr>
          <w:rFonts w:hint="eastAsia" w:ascii="宋体" w:hAnsi="宋体"/>
          <w:b/>
          <w:color w:val="auto"/>
          <w:sz w:val="24"/>
          <w:highlight w:val="none"/>
        </w:rPr>
        <w:t>5.投诉书的投诉请求应与投诉事项相关。</w:t>
      </w:r>
    </w:p>
    <w:p w14:paraId="78576F5E">
      <w:pPr>
        <w:spacing w:line="360" w:lineRule="auto"/>
        <w:ind w:left="25" w:firstLine="354"/>
        <w:rPr>
          <w:rFonts w:ascii="宋体" w:hAnsi="宋体"/>
          <w:b/>
          <w:color w:val="auto"/>
          <w:sz w:val="20"/>
          <w:szCs w:val="21"/>
          <w:highlight w:val="none"/>
        </w:rPr>
      </w:pPr>
      <w:r>
        <w:rPr>
          <w:rFonts w:hint="eastAsia" w:ascii="宋体" w:hAnsi="宋体"/>
          <w:b/>
          <w:color w:val="auto"/>
          <w:sz w:val="24"/>
          <w:highlight w:val="none"/>
        </w:rPr>
        <w:t>6.投诉人为法人或者其他组织的，投诉书应由法定代表人、主要负责人，或者其授权代表签字或者盖章，并加盖公章。</w:t>
      </w:r>
    </w:p>
    <w:p w14:paraId="65C68D40">
      <w:pPr>
        <w:rPr>
          <w:color w:val="auto"/>
          <w:highlight w:val="none"/>
        </w:rPr>
      </w:pPr>
    </w:p>
    <w:sectPr>
      <w:footerReference r:id="rId5" w:type="first"/>
      <w:footerReference r:id="rId4" w:type="default"/>
      <w:pgSz w:w="11910" w:h="16840"/>
      <w:pgMar w:top="1340" w:right="1500" w:bottom="280" w:left="1680" w:header="720" w:footer="720"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auto"/>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20B0604020202020204"/>
    <w:charset w:val="00"/>
    <w:family w:val="auto"/>
    <w:pitch w:val="default"/>
    <w:sig w:usb0="00000000" w:usb1="00000000" w:usb2="00000000" w:usb3="00000000" w:csb0="00000000" w:csb1="00000000"/>
  </w:font>
  <w:font w:name="Helvetica">
    <w:altName w:val="Arial"/>
    <w:panose1 w:val="020B0604020202030204"/>
    <w:charset w:val="00"/>
    <w:family w:val="auto"/>
    <w:pitch w:val="default"/>
    <w:sig w:usb0="00000000" w:usb1="00000000" w:usb2="00000000" w:usb3="00000000" w:csb0="00000000" w:csb1="00000000"/>
  </w:font>
  <w:font w:name="TimesNewRomanPSMT">
    <w:altName w:val="Times New Roman"/>
    <w:panose1 w:val="02020603050405020304"/>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29E2">
    <w:pPr>
      <w:pStyle w:val="271"/>
      <w:jc w:val="center"/>
    </w:pPr>
    <w:r>
      <w:fldChar w:fldCharType="begin"/>
    </w:r>
    <w:r>
      <w:instrText xml:space="preserve">PAGE   \* MERGEFORMAT</w:instrText>
    </w:r>
    <w:r>
      <w:fldChar w:fldCharType="separate"/>
    </w:r>
    <w:r>
      <w:rPr>
        <w:lang w:val="zh-CN"/>
      </w:rPr>
      <w:t>7</w:t>
    </w:r>
    <w:r>
      <w:fldChar w:fldCharType="end"/>
    </w:r>
  </w:p>
  <w:p w14:paraId="38AE5250">
    <w:pPr>
      <w:pStyle w:val="2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84662">
    <w:pPr>
      <w:pStyle w:val="27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72A2ACF9">
                          <w:pPr>
                            <w:pStyle w:val="271"/>
                            <w:jc w:val="center"/>
                          </w:pPr>
                          <w:r>
                            <w:fldChar w:fldCharType="begin"/>
                          </w:r>
                          <w:r>
                            <w:instrText xml:space="preserve"> PAGE  \* MERGEFORMAT </w:instrText>
                          </w:r>
                          <w:r>
                            <w:fldChar w:fldCharType="separate"/>
                          </w:r>
                          <w:r>
                            <w:t>117</w:t>
                          </w:r>
                          <w: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oxIXcoBAACyAwAADgAAAAAAAAABACAAAAAeAQAAZHJzL2Uyb0Rv&#10;Yy54bWxQSwUGAAAAAAYABgBZAQAAWgUAAAAA&#10;">
              <v:fill on="f" focussize="0,0"/>
              <v:stroke on="f" joinstyle="miter"/>
              <v:imagedata o:title=""/>
              <o:lock v:ext="edit" aspectratio="f"/>
              <v:textbox inset="0mm,0mm,0mm,0mm" style="mso-fit-shape-to-text:t;">
                <w:txbxContent>
                  <w:p w14:paraId="72A2ACF9">
                    <w:pPr>
                      <w:pStyle w:val="271"/>
                      <w:jc w:val="center"/>
                    </w:pPr>
                    <w:r>
                      <w:fldChar w:fldCharType="begin"/>
                    </w:r>
                    <w:r>
                      <w:instrText xml:space="preserve"> PAGE  \* MERGEFORMAT </w:instrText>
                    </w:r>
                    <w:r>
                      <w:fldChar w:fldCharType="separate"/>
                    </w:r>
                    <w:r>
                      <w:t>117</w:t>
                    </w:r>
                    <w:r>
                      <w:fldChar w:fldCharType="end"/>
                    </w:r>
                  </w:p>
                </w:txbxContent>
              </v:textbox>
            </v:shape>
          </w:pict>
        </mc:Fallback>
      </mc:AlternateContent>
    </w:r>
  </w:p>
  <w:p w14:paraId="1DD9EAC6">
    <w:pPr>
      <w:pStyle w:val="27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47B7">
    <w:pPr>
      <w:pStyle w:val="27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307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1AAED0DB">
                          <w:pPr>
                            <w:pStyle w:val="27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1">
                      <a:spAutoFit/>
                    </wps:bodyPr>
                  </wps:wsp>
                </a:graphicData>
              </a:graphic>
            </wp:anchor>
          </w:drawing>
        </mc:Choice>
        <mc:Fallback>
          <w:pict>
            <v:shape id="_x0000_s307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N3XkjLAQAAsgMAAA4AAAAAAAAAAQAgAAAAHgEAAGRycy9lMm9E&#10;b2MueG1sUEsFBgAAAAAGAAYAWQEAAFsFAAAAAA==&#10;">
              <v:fill on="f" focussize="0,0"/>
              <v:stroke on="f" joinstyle="miter"/>
              <v:imagedata o:title=""/>
              <o:lock v:ext="edit" aspectratio="f"/>
              <v:textbox inset="0mm,0mm,0mm,0mm" style="mso-fit-shape-to-text:t;">
                <w:txbxContent>
                  <w:p w14:paraId="1AAED0DB">
                    <w:pPr>
                      <w:pStyle w:val="27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80FC"/>
    <w:multiLevelType w:val="multilevel"/>
    <w:tmpl w:val="9EB780F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E237C"/>
    <w:rsid w:val="08DC6C8A"/>
    <w:rsid w:val="0E4258E3"/>
    <w:rsid w:val="0E502FE0"/>
    <w:rsid w:val="0EB8401B"/>
    <w:rsid w:val="0EBA2DA6"/>
    <w:rsid w:val="0F086B14"/>
    <w:rsid w:val="0F4213EC"/>
    <w:rsid w:val="1254700A"/>
    <w:rsid w:val="160B51FC"/>
    <w:rsid w:val="1E271647"/>
    <w:rsid w:val="21BF167B"/>
    <w:rsid w:val="222569E3"/>
    <w:rsid w:val="230B4D36"/>
    <w:rsid w:val="253748E3"/>
    <w:rsid w:val="25C97EC1"/>
    <w:rsid w:val="29466147"/>
    <w:rsid w:val="298279CD"/>
    <w:rsid w:val="2A23246E"/>
    <w:rsid w:val="2AFE7D51"/>
    <w:rsid w:val="2BC45BE8"/>
    <w:rsid w:val="2D491645"/>
    <w:rsid w:val="2E846D6E"/>
    <w:rsid w:val="324D34C8"/>
    <w:rsid w:val="339235D2"/>
    <w:rsid w:val="34455507"/>
    <w:rsid w:val="34CA5657"/>
    <w:rsid w:val="355E37D6"/>
    <w:rsid w:val="36216169"/>
    <w:rsid w:val="3A5002D9"/>
    <w:rsid w:val="3D8B4ADC"/>
    <w:rsid w:val="3E470FA5"/>
    <w:rsid w:val="3F080FE0"/>
    <w:rsid w:val="40437BF4"/>
    <w:rsid w:val="408E7AB1"/>
    <w:rsid w:val="40D7350A"/>
    <w:rsid w:val="42875E27"/>
    <w:rsid w:val="47551E64"/>
    <w:rsid w:val="48A77D0F"/>
    <w:rsid w:val="4901651D"/>
    <w:rsid w:val="498937FD"/>
    <w:rsid w:val="4A8F581A"/>
    <w:rsid w:val="4C691ECA"/>
    <w:rsid w:val="4EA75B1F"/>
    <w:rsid w:val="5028041D"/>
    <w:rsid w:val="593B14C3"/>
    <w:rsid w:val="5A242841"/>
    <w:rsid w:val="5C135204"/>
    <w:rsid w:val="5F733A52"/>
    <w:rsid w:val="650E7FC0"/>
    <w:rsid w:val="6BA35FA6"/>
    <w:rsid w:val="6EF01405"/>
    <w:rsid w:val="71502F6F"/>
    <w:rsid w:val="71627369"/>
    <w:rsid w:val="71D71667"/>
    <w:rsid w:val="72E87D15"/>
    <w:rsid w:val="73E83BA2"/>
    <w:rsid w:val="78AB0F47"/>
    <w:rsid w:val="7CAE2AE8"/>
    <w:rsid w:val="7D0E1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11"/>
    <w:qFormat/>
    <w:uiPriority w:val="9"/>
    <w:pPr>
      <w:keepNext/>
      <w:keepLines/>
      <w:spacing w:before="360" w:after="80"/>
      <w:outlineLvl w:val="0"/>
    </w:pPr>
    <w:rPr>
      <w:rFonts w:ascii="Arial" w:hAnsi="Arial" w:eastAsia="Arial" w:cs="Arial"/>
      <w:color w:val="365F91"/>
      <w:sz w:val="40"/>
      <w:szCs w:val="40"/>
    </w:rPr>
  </w:style>
  <w:style w:type="paragraph" w:styleId="3">
    <w:name w:val="heading 2"/>
    <w:basedOn w:val="1"/>
    <w:next w:val="1"/>
    <w:link w:val="212"/>
    <w:unhideWhenUsed/>
    <w:qFormat/>
    <w:uiPriority w:val="9"/>
    <w:pPr>
      <w:keepNext/>
      <w:keepLines/>
      <w:spacing w:before="160" w:after="80"/>
      <w:outlineLvl w:val="1"/>
    </w:pPr>
    <w:rPr>
      <w:rFonts w:ascii="Arial" w:hAnsi="Arial" w:eastAsia="Arial" w:cs="Arial"/>
      <w:color w:val="365F91"/>
      <w:sz w:val="32"/>
      <w:szCs w:val="32"/>
    </w:rPr>
  </w:style>
  <w:style w:type="paragraph" w:styleId="4">
    <w:name w:val="heading 3"/>
    <w:basedOn w:val="1"/>
    <w:next w:val="1"/>
    <w:link w:val="213"/>
    <w:unhideWhenUsed/>
    <w:qFormat/>
    <w:uiPriority w:val="9"/>
    <w:pPr>
      <w:keepNext/>
      <w:keepLines/>
      <w:spacing w:before="160" w:after="80"/>
      <w:outlineLvl w:val="2"/>
    </w:pPr>
    <w:rPr>
      <w:rFonts w:ascii="Arial" w:hAnsi="Arial" w:eastAsia="Arial" w:cs="Arial"/>
      <w:color w:val="365F91"/>
      <w:sz w:val="28"/>
      <w:szCs w:val="28"/>
    </w:rPr>
  </w:style>
  <w:style w:type="paragraph" w:styleId="5">
    <w:name w:val="heading 4"/>
    <w:basedOn w:val="1"/>
    <w:next w:val="1"/>
    <w:link w:val="214"/>
    <w:unhideWhenUsed/>
    <w:qFormat/>
    <w:uiPriority w:val="9"/>
    <w:pPr>
      <w:keepNext/>
      <w:keepLines/>
      <w:spacing w:before="80" w:after="40"/>
      <w:outlineLvl w:val="3"/>
    </w:pPr>
    <w:rPr>
      <w:rFonts w:ascii="Arial" w:hAnsi="Arial" w:eastAsia="Arial" w:cs="Arial"/>
      <w:i/>
      <w:iCs/>
      <w:color w:val="365F91"/>
    </w:rPr>
  </w:style>
  <w:style w:type="paragraph" w:styleId="6">
    <w:name w:val="heading 5"/>
    <w:basedOn w:val="1"/>
    <w:next w:val="1"/>
    <w:link w:val="215"/>
    <w:unhideWhenUsed/>
    <w:qFormat/>
    <w:uiPriority w:val="9"/>
    <w:pPr>
      <w:keepNext/>
      <w:keepLines/>
      <w:spacing w:before="80" w:after="40"/>
      <w:outlineLvl w:val="4"/>
    </w:pPr>
    <w:rPr>
      <w:rFonts w:ascii="Arial" w:hAnsi="Arial" w:eastAsia="Arial" w:cs="Arial"/>
      <w:color w:val="365F91"/>
    </w:rPr>
  </w:style>
  <w:style w:type="paragraph" w:styleId="7">
    <w:name w:val="heading 6"/>
    <w:basedOn w:val="1"/>
    <w:next w:val="1"/>
    <w:link w:val="216"/>
    <w:unhideWhenUsed/>
    <w:qFormat/>
    <w:uiPriority w:val="9"/>
    <w:pPr>
      <w:keepNext/>
      <w:keepLines/>
      <w:spacing w:before="40"/>
      <w:outlineLvl w:val="5"/>
    </w:pPr>
    <w:rPr>
      <w:rFonts w:ascii="Arial" w:hAnsi="Arial" w:eastAsia="Arial" w:cs="Arial"/>
      <w:i/>
      <w:iCs/>
      <w:color w:val="595959"/>
    </w:rPr>
  </w:style>
  <w:style w:type="paragraph" w:styleId="8">
    <w:name w:val="heading 7"/>
    <w:basedOn w:val="1"/>
    <w:next w:val="1"/>
    <w:link w:val="217"/>
    <w:unhideWhenUsed/>
    <w:qFormat/>
    <w:uiPriority w:val="9"/>
    <w:pPr>
      <w:keepNext/>
      <w:keepLines/>
      <w:spacing w:before="40"/>
      <w:outlineLvl w:val="6"/>
    </w:pPr>
    <w:rPr>
      <w:rFonts w:ascii="Arial" w:hAnsi="Arial" w:eastAsia="Arial" w:cs="Arial"/>
      <w:color w:val="595959"/>
    </w:rPr>
  </w:style>
  <w:style w:type="paragraph" w:styleId="9">
    <w:name w:val="heading 8"/>
    <w:basedOn w:val="1"/>
    <w:next w:val="1"/>
    <w:link w:val="218"/>
    <w:unhideWhenUsed/>
    <w:qFormat/>
    <w:uiPriority w:val="9"/>
    <w:pPr>
      <w:keepNext/>
      <w:keepLines/>
      <w:outlineLvl w:val="7"/>
    </w:pPr>
    <w:rPr>
      <w:rFonts w:ascii="Arial" w:hAnsi="Arial" w:eastAsia="Arial" w:cs="Arial"/>
      <w:i/>
      <w:iCs/>
      <w:color w:val="272727"/>
    </w:rPr>
  </w:style>
  <w:style w:type="paragraph" w:styleId="10">
    <w:name w:val="heading 9"/>
    <w:basedOn w:val="1"/>
    <w:next w:val="1"/>
    <w:link w:val="219"/>
    <w:unhideWhenUsed/>
    <w:qFormat/>
    <w:uiPriority w:val="9"/>
    <w:pPr>
      <w:keepNext/>
      <w:keepLines/>
      <w:outlineLvl w:val="8"/>
    </w:pPr>
    <w:rPr>
      <w:rFonts w:ascii="Arial" w:hAnsi="Arial" w:eastAsia="Arial" w:cs="Arial"/>
      <w:i/>
      <w:iCs/>
      <w:color w:val="272727"/>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pPr>
    <w:rPr>
      <w:i/>
      <w:iCs/>
      <w:color w:val="1F497D"/>
      <w:sz w:val="18"/>
      <w:szCs w:val="18"/>
    </w:rPr>
  </w:style>
  <w:style w:type="paragraph" w:styleId="14">
    <w:name w:val="annotation text"/>
    <w:basedOn w:val="1"/>
    <w:link w:val="356"/>
    <w:semiHidden/>
    <w:unhideWhenUsed/>
    <w:qFormat/>
    <w:uiPriority w:val="99"/>
    <w:pPr>
      <w:jc w:val="left"/>
    </w:pPr>
  </w:style>
  <w:style w:type="paragraph" w:styleId="15">
    <w:name w:val="Body Text Indent"/>
    <w:basedOn w:val="1"/>
    <w:next w:val="16"/>
    <w:semiHidden/>
    <w:unhideWhenUsed/>
    <w:qFormat/>
    <w:uiPriority w:val="99"/>
    <w:pPr>
      <w:spacing w:after="120"/>
      <w:ind w:left="420"/>
    </w:pPr>
  </w:style>
  <w:style w:type="paragraph" w:styleId="16">
    <w:name w:val="Body Text First Indent 2"/>
    <w:basedOn w:val="15"/>
    <w:qFormat/>
    <w:uiPriority w:val="0"/>
    <w:pPr>
      <w:spacing w:after="12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toc 8"/>
    <w:basedOn w:val="1"/>
    <w:next w:val="1"/>
    <w:unhideWhenUsed/>
    <w:qFormat/>
    <w:uiPriority w:val="39"/>
    <w:pPr>
      <w:spacing w:after="100"/>
      <w:ind w:left="1540"/>
    </w:pPr>
  </w:style>
  <w:style w:type="paragraph" w:styleId="20">
    <w:name w:val="endnote text"/>
    <w:basedOn w:val="1"/>
    <w:link w:val="236"/>
    <w:semiHidden/>
    <w:unhideWhenUsed/>
    <w:qFormat/>
    <w:uiPriority w:val="99"/>
    <w:rPr>
      <w:sz w:val="20"/>
      <w:szCs w:val="20"/>
    </w:rPr>
  </w:style>
  <w:style w:type="paragraph" w:styleId="21">
    <w:name w:val="Balloon Text"/>
    <w:basedOn w:val="1"/>
    <w:link w:val="355"/>
    <w:semiHidden/>
    <w:unhideWhenUsed/>
    <w:qFormat/>
    <w:uiPriority w:val="99"/>
    <w:rPr>
      <w:sz w:val="18"/>
      <w:szCs w:val="18"/>
    </w:rPr>
  </w:style>
  <w:style w:type="paragraph" w:styleId="22">
    <w:name w:val="footer"/>
    <w:basedOn w:val="1"/>
    <w:link w:val="234"/>
    <w:unhideWhenUsed/>
    <w:qFormat/>
    <w:uiPriority w:val="99"/>
    <w:pPr>
      <w:tabs>
        <w:tab w:val="center" w:pos="4844"/>
        <w:tab w:val="right" w:pos="9689"/>
      </w:tabs>
    </w:pPr>
  </w:style>
  <w:style w:type="paragraph" w:styleId="23">
    <w:name w:val="header"/>
    <w:basedOn w:val="1"/>
    <w:link w:val="233"/>
    <w:unhideWhenUsed/>
    <w:qFormat/>
    <w:uiPriority w:val="99"/>
    <w:pPr>
      <w:tabs>
        <w:tab w:val="center" w:pos="4844"/>
        <w:tab w:val="right" w:pos="9689"/>
      </w:tabs>
    </w:pPr>
  </w:style>
  <w:style w:type="paragraph" w:styleId="24">
    <w:name w:val="toc 1"/>
    <w:basedOn w:val="1"/>
    <w:next w:val="1"/>
    <w:unhideWhenUsed/>
    <w:qFormat/>
    <w:uiPriority w:val="39"/>
    <w:pPr>
      <w:spacing w:after="100"/>
    </w:pPr>
  </w:style>
  <w:style w:type="paragraph" w:styleId="25">
    <w:name w:val="toc 4"/>
    <w:basedOn w:val="1"/>
    <w:next w:val="1"/>
    <w:unhideWhenUsed/>
    <w:qFormat/>
    <w:uiPriority w:val="39"/>
    <w:pPr>
      <w:spacing w:after="100"/>
      <w:ind w:left="660"/>
    </w:pPr>
  </w:style>
  <w:style w:type="paragraph" w:styleId="26">
    <w:name w:val="Subtitle"/>
    <w:basedOn w:val="1"/>
    <w:next w:val="1"/>
    <w:link w:val="221"/>
    <w:qFormat/>
    <w:uiPriority w:val="11"/>
    <w:rPr>
      <w:color w:val="595959"/>
      <w:spacing w:val="15"/>
      <w:sz w:val="28"/>
      <w:szCs w:val="28"/>
    </w:rPr>
  </w:style>
  <w:style w:type="paragraph" w:styleId="27">
    <w:name w:val="footnote text"/>
    <w:basedOn w:val="1"/>
    <w:link w:val="235"/>
    <w:semiHidden/>
    <w:unhideWhenUsed/>
    <w:qFormat/>
    <w:uiPriority w:val="99"/>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Title"/>
    <w:basedOn w:val="1"/>
    <w:next w:val="1"/>
    <w:link w:val="220"/>
    <w:qFormat/>
    <w:uiPriority w:val="10"/>
    <w:pPr>
      <w:spacing w:after="80"/>
      <w:contextualSpacing/>
    </w:pPr>
    <w:rPr>
      <w:rFonts w:ascii="Arial" w:hAnsi="Arial" w:eastAsia="Arial" w:cs="Arial"/>
      <w:spacing w:val="-10"/>
      <w:sz w:val="56"/>
      <w:szCs w:val="56"/>
    </w:rPr>
  </w:style>
  <w:style w:type="paragraph" w:styleId="33">
    <w:name w:val="annotation subject"/>
    <w:basedOn w:val="14"/>
    <w:next w:val="14"/>
    <w:link w:val="357"/>
    <w:semiHidden/>
    <w:unhideWhenUsed/>
    <w:qFormat/>
    <w:uiPriority w:val="99"/>
    <w:rPr>
      <w:b/>
      <w:bCs/>
    </w:r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qFormat/>
    <w:uiPriority w:val="22"/>
    <w:rPr>
      <w:b/>
      <w:bCs/>
    </w:rPr>
  </w:style>
  <w:style w:type="character" w:styleId="38">
    <w:name w:val="endnote reference"/>
    <w:semiHidden/>
    <w:unhideWhenUsed/>
    <w:qFormat/>
    <w:uiPriority w:val="99"/>
    <w:rPr>
      <w:vertAlign w:val="superscript"/>
    </w:rPr>
  </w:style>
  <w:style w:type="character" w:styleId="39">
    <w:name w:val="FollowedHyperlink"/>
    <w:semiHidden/>
    <w:unhideWhenUsed/>
    <w:qFormat/>
    <w:uiPriority w:val="99"/>
    <w:rPr>
      <w:color w:val="800080"/>
      <w:u w:val="single"/>
    </w:rPr>
  </w:style>
  <w:style w:type="character" w:styleId="40">
    <w:name w:val="Emphasis"/>
    <w:qFormat/>
    <w:uiPriority w:val="20"/>
    <w:rPr>
      <w:i/>
      <w:iCs/>
    </w:rPr>
  </w:style>
  <w:style w:type="character" w:styleId="41">
    <w:name w:val="Hyperlink"/>
    <w:unhideWhenUsed/>
    <w:qFormat/>
    <w:uiPriority w:val="99"/>
    <w:rPr>
      <w:color w:val="0000FF"/>
      <w:u w:val="single"/>
    </w:rPr>
  </w:style>
  <w:style w:type="character" w:styleId="42">
    <w:name w:val="annotation reference"/>
    <w:semiHidden/>
    <w:unhideWhenUsed/>
    <w:qFormat/>
    <w:uiPriority w:val="99"/>
    <w:rPr>
      <w:sz w:val="21"/>
      <w:szCs w:val="21"/>
    </w:rPr>
  </w:style>
  <w:style w:type="character" w:styleId="43">
    <w:name w:val="footnote reference"/>
    <w:semiHidden/>
    <w:unhideWhenUsed/>
    <w:qFormat/>
    <w:uiPriority w:val="99"/>
    <w:rPr>
      <w:vertAlign w:val="superscript"/>
    </w:rPr>
  </w:style>
  <w:style w:type="table" w:customStyle="1" w:styleId="44">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1">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54">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5">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6">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7">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8">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9">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60">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61">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62">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63">
    <w:name w:val="Heading 1 Char"/>
    <w:basedOn w:val="36"/>
    <w:qFormat/>
    <w:uiPriority w:val="9"/>
    <w:rPr>
      <w:rFonts w:ascii="Arial" w:hAnsi="Arial" w:eastAsia="Arial" w:cs="Arial"/>
      <w:color w:val="376092" w:themeColor="accent1" w:themeShade="BF"/>
      <w:sz w:val="40"/>
      <w:szCs w:val="40"/>
    </w:rPr>
  </w:style>
  <w:style w:type="character" w:customStyle="1" w:styleId="64">
    <w:name w:val="Heading 2 Char"/>
    <w:basedOn w:val="36"/>
    <w:qFormat/>
    <w:uiPriority w:val="9"/>
    <w:rPr>
      <w:rFonts w:ascii="Arial" w:hAnsi="Arial" w:eastAsia="Arial" w:cs="Arial"/>
      <w:color w:val="376092" w:themeColor="accent1" w:themeShade="BF"/>
      <w:sz w:val="32"/>
      <w:szCs w:val="32"/>
    </w:rPr>
  </w:style>
  <w:style w:type="character" w:customStyle="1" w:styleId="65">
    <w:name w:val="Heading 3 Char"/>
    <w:basedOn w:val="36"/>
    <w:qFormat/>
    <w:uiPriority w:val="9"/>
    <w:rPr>
      <w:rFonts w:ascii="Arial" w:hAnsi="Arial" w:eastAsia="Arial" w:cs="Arial"/>
      <w:color w:val="376092" w:themeColor="accent1" w:themeShade="BF"/>
      <w:sz w:val="28"/>
      <w:szCs w:val="28"/>
    </w:rPr>
  </w:style>
  <w:style w:type="character" w:customStyle="1" w:styleId="66">
    <w:name w:val="Heading 4 Char"/>
    <w:basedOn w:val="36"/>
    <w:qFormat/>
    <w:uiPriority w:val="9"/>
    <w:rPr>
      <w:rFonts w:ascii="Arial" w:hAnsi="Arial" w:eastAsia="Arial" w:cs="Arial"/>
      <w:i/>
      <w:iCs/>
      <w:color w:val="376092" w:themeColor="accent1" w:themeShade="BF"/>
    </w:rPr>
  </w:style>
  <w:style w:type="character" w:customStyle="1" w:styleId="67">
    <w:name w:val="Heading 5 Char"/>
    <w:basedOn w:val="36"/>
    <w:qFormat/>
    <w:uiPriority w:val="9"/>
    <w:rPr>
      <w:rFonts w:ascii="Arial" w:hAnsi="Arial" w:eastAsia="Arial" w:cs="Arial"/>
      <w:color w:val="376092" w:themeColor="accent1" w:themeShade="BF"/>
    </w:rPr>
  </w:style>
  <w:style w:type="character" w:customStyle="1" w:styleId="68">
    <w:name w:val="Heading 6 Char"/>
    <w:basedOn w:val="36"/>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69">
    <w:name w:val="Heading 7 Char"/>
    <w:basedOn w:val="36"/>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70">
    <w:name w:val="Heading 8 Char"/>
    <w:basedOn w:val="36"/>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1">
    <w:name w:val="Heading 9 Char"/>
    <w:basedOn w:val="36"/>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2">
    <w:name w:val="Title Char"/>
    <w:basedOn w:val="36"/>
    <w:qFormat/>
    <w:uiPriority w:val="10"/>
    <w:rPr>
      <w:rFonts w:ascii="Arial" w:hAnsi="Arial" w:eastAsia="Arial" w:cs="Arial"/>
      <w:spacing w:val="-10"/>
      <w:sz w:val="56"/>
      <w:szCs w:val="56"/>
    </w:rPr>
  </w:style>
  <w:style w:type="character" w:customStyle="1" w:styleId="73">
    <w:name w:val="Subtitle Char"/>
    <w:basedOn w:val="36"/>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74">
    <w:name w:val="Quote Char"/>
    <w:basedOn w:val="36"/>
    <w:qFormat/>
    <w:uiPriority w:val="29"/>
    <w:rPr>
      <w:i/>
      <w:iCs/>
      <w:color w:val="404040" w:themeColor="text1" w:themeTint="BF"/>
      <w14:textFill>
        <w14:solidFill>
          <w14:schemeClr w14:val="tx1">
            <w14:lumMod w14:val="75000"/>
            <w14:lumOff w14:val="25000"/>
          </w14:schemeClr>
        </w14:solidFill>
      </w14:textFill>
    </w:rPr>
  </w:style>
  <w:style w:type="character" w:customStyle="1" w:styleId="75">
    <w:name w:val="Intense Emphasis"/>
    <w:basedOn w:val="36"/>
    <w:qFormat/>
    <w:uiPriority w:val="21"/>
    <w:rPr>
      <w:i/>
      <w:iCs/>
      <w:color w:val="376092" w:themeColor="accent1" w:themeShade="BF"/>
    </w:rPr>
  </w:style>
  <w:style w:type="character" w:customStyle="1" w:styleId="76">
    <w:name w:val="Intense Quote Char"/>
    <w:basedOn w:val="36"/>
    <w:qFormat/>
    <w:uiPriority w:val="30"/>
    <w:rPr>
      <w:i/>
      <w:iCs/>
      <w:color w:val="376092" w:themeColor="accent1" w:themeShade="BF"/>
    </w:rPr>
  </w:style>
  <w:style w:type="character" w:customStyle="1" w:styleId="77">
    <w:name w:val="Intense Reference"/>
    <w:basedOn w:val="36"/>
    <w:qFormat/>
    <w:uiPriority w:val="32"/>
    <w:rPr>
      <w:b/>
      <w:bCs/>
      <w:smallCaps/>
      <w:color w:val="376092" w:themeColor="accent1" w:themeShade="BF"/>
      <w:spacing w:val="5"/>
    </w:rPr>
  </w:style>
  <w:style w:type="character" w:customStyle="1" w:styleId="78">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79">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80">
    <w:name w:val="Book Title"/>
    <w:basedOn w:val="36"/>
    <w:qFormat/>
    <w:uiPriority w:val="33"/>
    <w:rPr>
      <w:b/>
      <w:bCs/>
      <w:i/>
      <w:iCs/>
      <w:spacing w:val="5"/>
    </w:rPr>
  </w:style>
  <w:style w:type="character" w:customStyle="1" w:styleId="81">
    <w:name w:val="Header Char"/>
    <w:basedOn w:val="36"/>
    <w:qFormat/>
    <w:uiPriority w:val="99"/>
  </w:style>
  <w:style w:type="character" w:customStyle="1" w:styleId="82">
    <w:name w:val="Footer Char"/>
    <w:basedOn w:val="36"/>
    <w:qFormat/>
    <w:uiPriority w:val="99"/>
  </w:style>
  <w:style w:type="character" w:customStyle="1" w:styleId="83">
    <w:name w:val="Footnote Text Char"/>
    <w:basedOn w:val="36"/>
    <w:semiHidden/>
    <w:qFormat/>
    <w:uiPriority w:val="99"/>
    <w:rPr>
      <w:sz w:val="20"/>
      <w:szCs w:val="20"/>
    </w:rPr>
  </w:style>
  <w:style w:type="character" w:customStyle="1" w:styleId="84">
    <w:name w:val="Endnote Text Char"/>
    <w:basedOn w:val="36"/>
    <w:semiHidden/>
    <w:qFormat/>
    <w:uiPriority w:val="99"/>
    <w:rPr>
      <w:sz w:val="20"/>
      <w:szCs w:val="20"/>
    </w:rPr>
  </w:style>
  <w:style w:type="paragraph" w:customStyle="1" w:styleId="85">
    <w:name w:val="TOC Heading"/>
    <w:unhideWhenUsed/>
    <w:qFormat/>
    <w:uiPriority w:val="39"/>
    <w:rPr>
      <w:rFonts w:hint="default" w:ascii="Times New Roman" w:hAnsi="Times New Roman" w:eastAsia="宋体" w:cs="Times New Roman"/>
    </w:rPr>
  </w:style>
  <w:style w:type="table" w:customStyle="1" w:styleId="86">
    <w:name w:val="Table Grid Light"/>
    <w:basedOn w:val="34"/>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87">
    <w:name w:val="无格式表格 11"/>
    <w:basedOn w:val="34"/>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2F2F2"/>
      </w:tcPr>
    </w:tblStylePr>
    <w:tblStylePr w:type="band2Vert"/>
    <w:tblStylePr w:type="band1Horz">
      <w:tcPr>
        <w:shd w:val="clear" w:color="F2F2F2" w:fill="F2F2F2"/>
      </w:tcPr>
    </w:tblStylePr>
    <w:tblStylePr w:type="band2Horz"/>
    <w:tblStylePr w:type="neCell"/>
    <w:tblStylePr w:type="nwCell"/>
    <w:tblStylePr w:type="seCell"/>
    <w:tblStylePr w:type="swCell"/>
  </w:style>
  <w:style w:type="table" w:customStyle="1" w:styleId="88">
    <w:name w:val="无格式表格 21"/>
    <w:basedOn w:val="34"/>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89">
    <w:name w:val="无格式表格 31"/>
    <w:basedOn w:val="34"/>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0">
    <w:name w:val="无格式表格 41"/>
    <w:basedOn w:val="34"/>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1">
    <w:name w:val="无格式表格 51"/>
    <w:basedOn w:val="34"/>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2">
    <w:name w:val="网格表 1 浅色1"/>
    <w:basedOn w:val="34"/>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band2Horz"/>
    <w:tblStylePr w:type="neCell"/>
    <w:tblStylePr w:type="nwCell"/>
    <w:tblStylePr w:type="seCell"/>
    <w:tblStylePr w:type="swCell"/>
  </w:style>
  <w:style w:type="table" w:customStyle="1" w:styleId="93">
    <w:name w:val="Grid Table 1 Light - Accent 1"/>
    <w:basedOn w:val="34"/>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tblStylePr w:type="band2Horz"/>
    <w:tblStylePr w:type="neCell"/>
    <w:tblStylePr w:type="nwCell"/>
    <w:tblStylePr w:type="seCell"/>
    <w:tblStylePr w:type="swCell"/>
  </w:style>
  <w:style w:type="table" w:customStyle="1" w:styleId="94">
    <w:name w:val="Grid Table 1 Light - Accent 2"/>
    <w:basedOn w:val="34"/>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tblStylePr w:type="band2Horz"/>
    <w:tblStylePr w:type="neCell"/>
    <w:tblStylePr w:type="nwCell"/>
    <w:tblStylePr w:type="seCell"/>
    <w:tblStylePr w:type="swCell"/>
  </w:style>
  <w:style w:type="table" w:customStyle="1" w:styleId="95">
    <w:name w:val="Grid Table 1 Light - Accent 3"/>
    <w:basedOn w:val="34"/>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96">
    <w:name w:val="Grid Table 1 Light - Accent 4"/>
    <w:basedOn w:val="3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97">
    <w:name w:val="Grid Table 1 Light - Accent 5"/>
    <w:basedOn w:val="34"/>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band2Horz"/>
    <w:tblStylePr w:type="neCell"/>
    <w:tblStylePr w:type="nwCell"/>
    <w:tblStylePr w:type="seCell"/>
    <w:tblStylePr w:type="swCell"/>
  </w:style>
  <w:style w:type="table" w:customStyle="1" w:styleId="98">
    <w:name w:val="Grid Table 1 Light - Accent 6"/>
    <w:basedOn w:val="34"/>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99">
    <w:name w:val="网格表 21"/>
    <w:basedOn w:val="34"/>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single" w:color="6A6A6A" w:sz="12" w:space="0"/>
          <w:right w:val="nil"/>
        </w:tcBorders>
        <w:shd w:val="clear" w:color="FFFFFF" w:fill="auto"/>
      </w:tcPr>
    </w:tblStylePr>
    <w:tblStylePr w:type="lastRow">
      <w:rPr>
        <w:b/>
        <w:color w:val="404040"/>
      </w:r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00">
    <w:name w:val="Grid Table 2 - Accent 1"/>
    <w:basedOn w:val="34"/>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single" w:color="5D8AC2" w:sz="12" w:space="0"/>
          <w:right w:val="nil"/>
        </w:tcBorders>
        <w:shd w:val="clear" w:color="FFFFFF" w:fill="auto"/>
      </w:tcPr>
    </w:tblStylePr>
    <w:tblStylePr w:type="lastRow">
      <w:rPr>
        <w:b/>
        <w:color w:val="404040"/>
      </w:rPr>
      <w:tcPr>
        <w:tcBorders>
          <w:top w:val="single" w:color="5D8A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2Vert"/>
    <w:tblStylePr w:type="band1Horz">
      <w:rPr>
        <w:rFonts w:ascii="Arial" w:hAnsi="Arial"/>
        <w:color w:val="404040"/>
        <w:sz w:val="22"/>
      </w:rPr>
      <w:tcPr>
        <w:shd w:val="clear" w:color="DAE5F1" w:fill="DAE5F1"/>
      </w:tcPr>
    </w:tblStylePr>
    <w:tblStylePr w:type="band2Horz"/>
    <w:tblStylePr w:type="neCell"/>
    <w:tblStylePr w:type="nwCell"/>
    <w:tblStylePr w:type="seCell"/>
    <w:tblStylePr w:type="swCell"/>
  </w:style>
  <w:style w:type="table" w:customStyle="1" w:styleId="101">
    <w:name w:val="Grid Table 2 - Accent 2"/>
    <w:basedOn w:val="34"/>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single" w:color="D99695" w:sz="12" w:space="0"/>
          <w:right w:val="nil"/>
        </w:tcBorders>
        <w:shd w:val="clear" w:color="FFFFFF" w:fill="auto"/>
      </w:tcPr>
    </w:tblStylePr>
    <w:tblStylePr w:type="lastRow">
      <w:rPr>
        <w:b/>
        <w:color w:val="404040"/>
      </w:rPr>
      <w:tcPr>
        <w:tcBorders>
          <w:top w:val="single" w:color="D996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02">
    <w:name w:val="Grid Table 2 - Accent 3"/>
    <w:basedOn w:val="34"/>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single" w:color="9ABB59" w:sz="12" w:space="0"/>
          <w:right w:val="nil"/>
        </w:tcBorders>
        <w:shd w:val="clear" w:color="FFFFFF" w:fill="auto"/>
      </w:tcPr>
    </w:tblStylePr>
    <w:tblStylePr w:type="lastRow">
      <w:rPr>
        <w:b/>
        <w:color w:val="404040"/>
      </w:rPr>
      <w:tcPr>
        <w:tcBorders>
          <w:top w:val="single" w:color="9A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03">
    <w:name w:val="Grid Table 2 - Accent 4"/>
    <w:basedOn w:val="34"/>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04">
    <w:name w:val="Grid Table 2 - Accent 5"/>
    <w:basedOn w:val="34"/>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05">
    <w:name w:val="Grid Table 2 - Accent 6"/>
    <w:basedOn w:val="34"/>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06">
    <w:name w:val="网格表 31"/>
    <w:basedOn w:val="34"/>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07">
    <w:name w:val="Grid Table 3 - Accent 1"/>
    <w:basedOn w:val="34"/>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5F1" w:fill="DAE5F1"/>
      </w:tcPr>
    </w:tblStylePr>
    <w:tblStylePr w:type="band2Vert"/>
    <w:tblStylePr w:type="band1Horz">
      <w:rPr>
        <w:rFonts w:ascii="Arial" w:hAnsi="Arial"/>
        <w:color w:val="404040"/>
        <w:sz w:val="22"/>
      </w:rPr>
      <w:tcPr>
        <w:shd w:val="clear" w:color="DAE5F1" w:fill="DAE5F1"/>
      </w:tcPr>
    </w:tblStylePr>
    <w:tblStylePr w:type="band2Horz"/>
    <w:tblStylePr w:type="neCell"/>
    <w:tblStylePr w:type="nwCell"/>
    <w:tblStylePr w:type="seCell"/>
    <w:tblStylePr w:type="swCell"/>
  </w:style>
  <w:style w:type="table" w:customStyle="1" w:styleId="108">
    <w:name w:val="Grid Table 3 - Accent 2"/>
    <w:basedOn w:val="34"/>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09">
    <w:name w:val="Grid Table 3 - Accent 3"/>
    <w:basedOn w:val="34"/>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10">
    <w:name w:val="Grid Table 3 - Accent 4"/>
    <w:basedOn w:val="34"/>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11">
    <w:name w:val="Grid Table 3 - Accent 5"/>
    <w:basedOn w:val="34"/>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12">
    <w:name w:val="Grid Table 3 - Accent 6"/>
    <w:basedOn w:val="34"/>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13">
    <w:name w:val="网格表 41"/>
    <w:basedOn w:val="34"/>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14">
    <w:name w:val="Grid Table 4 - Accent 1"/>
    <w:basedOn w:val="34"/>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115">
    <w:name w:val="Grid Table 4 - Accent 2"/>
    <w:basedOn w:val="34"/>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16">
    <w:name w:val="Grid Table 4 - Accent 3"/>
    <w:basedOn w:val="34"/>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108" w:type="dxa"/>
        <w:bottom w:w="0" w:type="dxa"/>
        <w:right w:w="108" w:type="dxa"/>
      </w:tblCellMar>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17">
    <w:name w:val="Grid Table 4 - Accent 4"/>
    <w:basedOn w:val="3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18">
    <w:name w:val="Grid Table 4 - Accent 5"/>
    <w:basedOn w:val="34"/>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19">
    <w:name w:val="Grid Table 4 - Accent 6"/>
    <w:basedOn w:val="34"/>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20">
    <w:name w:val="网格表 5 深色1"/>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2Vert"/>
    <w:tblStylePr w:type="band1Horz">
      <w:tcPr>
        <w:shd w:val="clear" w:color="8A8A8A" w:fill="8A8A8A"/>
      </w:tcPr>
    </w:tblStylePr>
    <w:tblStylePr w:type="band2Horz"/>
    <w:tblStylePr w:type="neCell"/>
    <w:tblStylePr w:type="nwCell"/>
    <w:tblStylePr w:type="seCell"/>
    <w:tblStylePr w:type="swCell"/>
  </w:style>
  <w:style w:type="table" w:customStyle="1" w:styleId="121">
    <w:name w:val="Grid Table 5 Dark- Accent 1"/>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2Vert"/>
    <w:tblStylePr w:type="band1Horz">
      <w:tcPr>
        <w:shd w:val="clear" w:color="AEC4E0" w:fill="AEC4E0"/>
      </w:tcPr>
    </w:tblStylePr>
    <w:tblStylePr w:type="band2Horz"/>
    <w:tblStylePr w:type="neCell"/>
    <w:tblStylePr w:type="nwCell"/>
    <w:tblStylePr w:type="seCell"/>
    <w:tblStylePr w:type="swCell"/>
  </w:style>
  <w:style w:type="table" w:customStyle="1" w:styleId="122">
    <w:name w:val="Grid Table 5 Dark - Accent 2"/>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123">
    <w:name w:val="Grid Table 5 Dark - Accent 3"/>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2Vert"/>
    <w:tblStylePr w:type="band1Horz">
      <w:tcPr>
        <w:shd w:val="clear" w:color="D0DFB2" w:fill="D0DFB2"/>
      </w:tcPr>
    </w:tblStylePr>
    <w:tblStylePr w:type="band2Horz"/>
    <w:tblStylePr w:type="neCell"/>
    <w:tblStylePr w:type="nwCell"/>
    <w:tblStylePr w:type="seCell"/>
    <w:tblStylePr w:type="swCell"/>
  </w:style>
  <w:style w:type="table" w:customStyle="1" w:styleId="124">
    <w:name w:val="Grid Table 5 Dark- Accent 4"/>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125">
    <w:name w:val="Grid Table 5 Dark - Accent 5"/>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126">
    <w:name w:val="Grid Table 5 Dark - Accent 6"/>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127">
    <w:name w:val="网格表 6 彩色1"/>
    <w:basedOn w:val="34"/>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2Vert"/>
    <w:tblStylePr w:type="band1Horz">
      <w:rPr>
        <w:rFonts w:ascii="Arial" w:hAnsi="Arial"/>
        <w:color w:val="7F7F7F"/>
        <w:sz w:val="22"/>
      </w:rPr>
      <w:tcPr>
        <w:shd w:val="clear" w:color="CBCBCB" w:fill="CBCBCB"/>
      </w:tcPr>
    </w:tblStylePr>
    <w:tblStylePr w:type="band2Horz">
      <w:rPr>
        <w:rFonts w:ascii="Arial" w:hAnsi="Arial"/>
        <w:color w:val="7F7F7F"/>
        <w:sz w:val="22"/>
      </w:rPr>
    </w:tblStylePr>
    <w:tblStylePr w:type="neCell"/>
    <w:tblStylePr w:type="nwCell"/>
    <w:tblStylePr w:type="seCell"/>
    <w:tblStylePr w:type="swCell"/>
  </w:style>
  <w:style w:type="table" w:customStyle="1" w:styleId="128">
    <w:name w:val="Grid Table 6 Colorful - Accent 1"/>
    <w:basedOn w:val="34"/>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2Vert"/>
    <w:tblStylePr w:type="band1Horz">
      <w:rPr>
        <w:rFonts w:ascii="Arial" w:hAnsi="Arial"/>
        <w:color w:val="A6BFDD"/>
        <w:sz w:val="22"/>
      </w:rPr>
      <w:tcPr>
        <w:shd w:val="clear" w:color="DAE5F1" w:fill="DAE5F1"/>
      </w:tcPr>
    </w:tblStylePr>
    <w:tblStylePr w:type="band2Horz">
      <w:rPr>
        <w:rFonts w:ascii="Arial" w:hAnsi="Arial"/>
        <w:color w:val="A6BFDD"/>
        <w:sz w:val="22"/>
      </w:rPr>
    </w:tblStylePr>
    <w:tblStylePr w:type="neCell"/>
    <w:tblStylePr w:type="nwCell"/>
    <w:tblStylePr w:type="seCell"/>
    <w:tblStylePr w:type="swCell"/>
  </w:style>
  <w:style w:type="table" w:customStyle="1" w:styleId="129">
    <w:name w:val="Grid Table 6 Colorful - Accent 2"/>
    <w:basedOn w:val="34"/>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2Vert"/>
    <w:tblStylePr w:type="band1Horz">
      <w:rPr>
        <w:rFonts w:ascii="Arial" w:hAnsi="Arial"/>
        <w:color w:val="D99695"/>
        <w:sz w:val="22"/>
      </w:rPr>
      <w:tcPr>
        <w:shd w:val="clear" w:color="F2DCDC" w:fill="F2DCDC"/>
      </w:tcPr>
    </w:tblStylePr>
    <w:tblStylePr w:type="band2Horz">
      <w:rPr>
        <w:rFonts w:ascii="Arial" w:hAnsi="Arial"/>
        <w:color w:val="D99695"/>
        <w:sz w:val="22"/>
      </w:rPr>
    </w:tblStylePr>
    <w:tblStylePr w:type="neCell"/>
    <w:tblStylePr w:type="nwCell"/>
    <w:tblStylePr w:type="seCell"/>
    <w:tblStylePr w:type="swCell"/>
  </w:style>
  <w:style w:type="table" w:customStyle="1" w:styleId="130">
    <w:name w:val="Grid Table 6 Colorful - Accent 3"/>
    <w:basedOn w:val="34"/>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2Vert"/>
    <w:tblStylePr w:type="band1Horz">
      <w:rPr>
        <w:rFonts w:ascii="Arial" w:hAnsi="Arial"/>
        <w:color w:val="9ABB59"/>
        <w:sz w:val="22"/>
      </w:rPr>
      <w:tcPr>
        <w:shd w:val="clear" w:color="EAF1DC" w:fill="EAF1DC"/>
      </w:tcPr>
    </w:tblStylePr>
    <w:tblStylePr w:type="band2Horz">
      <w:rPr>
        <w:rFonts w:ascii="Arial" w:hAnsi="Arial"/>
        <w:color w:val="9ABB59"/>
        <w:sz w:val="22"/>
      </w:rPr>
    </w:tblStylePr>
    <w:tblStylePr w:type="neCell"/>
    <w:tblStylePr w:type="nwCell"/>
    <w:tblStylePr w:type="seCell"/>
    <w:tblStylePr w:type="swCell"/>
  </w:style>
  <w:style w:type="table" w:customStyle="1" w:styleId="131">
    <w:name w:val="Grid Table 6 Colorful - Accent 4"/>
    <w:basedOn w:val="3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32">
    <w:name w:val="Grid Table 6 Colorful - Accent 5"/>
    <w:basedOn w:val="34"/>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33">
    <w:name w:val="Grid Table 6 Colorful - Accent 6"/>
    <w:basedOn w:val="34"/>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2Vert"/>
    <w:tblStylePr w:type="band1Horz">
      <w:rPr>
        <w:rFonts w:ascii="Arial" w:hAnsi="Arial"/>
        <w:color w:val="266779"/>
        <w:sz w:val="22"/>
      </w:rPr>
      <w:tcPr>
        <w:shd w:val="clear" w:color="FDE9D8" w:fill="FDE9D8"/>
      </w:tcPr>
    </w:tblStylePr>
    <w:tblStylePr w:type="band2Horz">
      <w:rPr>
        <w:rFonts w:ascii="Arial" w:hAnsi="Arial"/>
        <w:color w:val="266779"/>
        <w:sz w:val="22"/>
      </w:rPr>
    </w:tblStylePr>
    <w:tblStylePr w:type="neCell"/>
    <w:tblStylePr w:type="nwCell"/>
    <w:tblStylePr w:type="seCell"/>
    <w:tblStylePr w:type="swCell"/>
  </w:style>
  <w:style w:type="table" w:customStyle="1" w:styleId="134">
    <w:name w:val="网格表 7 彩色1"/>
    <w:basedOn w:val="34"/>
    <w:qFormat/>
    <w:uiPriority w:val="99"/>
    <w:tblPr>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rFonts w:ascii="Arial" w:hAnsi="Arial"/>
        <w:b/>
        <w:color w:val="7F7F7F"/>
        <w:sz w:val="22"/>
      </w:rPr>
      <w:tcPr>
        <w:tcBorders>
          <w:top w:val="nil"/>
          <w:left w:val="nil"/>
          <w:bottom w:val="single" w:color="7F7F7F" w:sz="4" w:space="0"/>
          <w:right w:val="nil"/>
        </w:tcBorders>
        <w:shd w:val="clear" w:color="FFFFFF" w:fill="FFFFFF"/>
      </w:tcPr>
    </w:tblStylePr>
    <w:tblStylePr w:type="lastRow">
      <w:rPr>
        <w:rFonts w:ascii="Arial" w:hAnsi="Arial"/>
        <w:b/>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F2F2F2" w:fill="F2F2F2"/>
      </w:tcPr>
    </w:tblStylePr>
    <w:tblStylePr w:type="band2Vert"/>
    <w:tblStylePr w:type="band1Horz">
      <w:rPr>
        <w:rFonts w:ascii="Arial" w:hAnsi="Arial"/>
        <w:color w:val="7F7F7F"/>
        <w:sz w:val="22"/>
      </w:rPr>
      <w:tcPr>
        <w:shd w:val="clear" w:color="F2F2F2" w:fill="F2F2F2"/>
      </w:tcPr>
    </w:tblStylePr>
    <w:tblStylePr w:type="band2Horz">
      <w:rPr>
        <w:rFonts w:ascii="Arial" w:hAnsi="Arial"/>
        <w:color w:val="7F7F7F"/>
        <w:sz w:val="22"/>
      </w:rPr>
    </w:tblStylePr>
    <w:tblStylePr w:type="neCell"/>
    <w:tblStylePr w:type="nwCell"/>
    <w:tblStylePr w:type="seCell"/>
    <w:tblStylePr w:type="swCell"/>
  </w:style>
  <w:style w:type="table" w:customStyle="1" w:styleId="135">
    <w:name w:val="Grid Table 7 Colorful - Accent 1"/>
    <w:basedOn w:val="34"/>
    <w:qFormat/>
    <w:uiPriority w:val="99"/>
    <w:tblPr>
      <w:tblBorders>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AE5F1" w:fill="DAE5F1"/>
      </w:tcPr>
    </w:tblStylePr>
    <w:tblStylePr w:type="band2Vert"/>
    <w:tblStylePr w:type="band1Horz">
      <w:rPr>
        <w:rFonts w:ascii="Arial" w:hAnsi="Arial"/>
        <w:color w:val="A6BFDD"/>
        <w:sz w:val="22"/>
      </w:rPr>
      <w:tcPr>
        <w:shd w:val="clear" w:color="DAE5F1" w:fill="DAE5F1"/>
      </w:tcPr>
    </w:tblStylePr>
    <w:tblStylePr w:type="band2Horz">
      <w:rPr>
        <w:rFonts w:ascii="Arial" w:hAnsi="Arial"/>
        <w:color w:val="A6BFDD"/>
        <w:sz w:val="22"/>
      </w:rPr>
    </w:tblStylePr>
    <w:tblStylePr w:type="neCell"/>
    <w:tblStylePr w:type="nwCell"/>
    <w:tblStylePr w:type="seCell"/>
    <w:tblStylePr w:type="swCell"/>
  </w:style>
  <w:style w:type="table" w:customStyle="1" w:styleId="136">
    <w:name w:val="Grid Table 7 Colorful - Accent 2"/>
    <w:basedOn w:val="34"/>
    <w:qFormat/>
    <w:uiPriority w:val="99"/>
    <w:tblPr>
      <w:tblBorders>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rFonts w:ascii="Arial" w:hAnsi="Arial"/>
        <w:b/>
        <w:color w:val="D99695"/>
        <w:sz w:val="22"/>
      </w:rPr>
      <w:tcPr>
        <w:tcBorders>
          <w:top w:val="nil"/>
          <w:left w:val="nil"/>
          <w:bottom w:val="single" w:color="D99695" w:sz="4" w:space="0"/>
          <w:right w:val="nil"/>
        </w:tcBorders>
        <w:shd w:val="clear" w:color="FFFFFF" w:fill="FFFFFF"/>
      </w:tcPr>
    </w:tblStylePr>
    <w:tblStylePr w:type="lastRow">
      <w:rPr>
        <w:rFonts w:ascii="Arial" w:hAnsi="Arial"/>
        <w:b/>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695"/>
        <w:sz w:val="22"/>
      </w:rPr>
      <w:tcPr>
        <w:shd w:val="clear" w:color="F2DCDC" w:fill="F2DCDC"/>
      </w:tcPr>
    </w:tblStylePr>
    <w:tblStylePr w:type="band2Horz">
      <w:rPr>
        <w:rFonts w:ascii="Arial" w:hAnsi="Arial"/>
        <w:color w:val="D99695"/>
        <w:sz w:val="22"/>
      </w:rPr>
    </w:tblStylePr>
    <w:tblStylePr w:type="neCell"/>
    <w:tblStylePr w:type="nwCell"/>
    <w:tblStylePr w:type="seCell"/>
    <w:tblStylePr w:type="swCell"/>
  </w:style>
  <w:style w:type="table" w:customStyle="1" w:styleId="137">
    <w:name w:val="Grid Table 7 Colorful - Accent 3"/>
    <w:basedOn w:val="34"/>
    <w:qFormat/>
    <w:uiPriority w:val="99"/>
    <w:tblPr>
      <w:tblBorders>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rFonts w:ascii="Arial" w:hAnsi="Arial"/>
        <w:b/>
        <w:color w:val="9ABB59"/>
        <w:sz w:val="22"/>
      </w:rPr>
      <w:tcPr>
        <w:tcBorders>
          <w:top w:val="nil"/>
          <w:left w:val="nil"/>
          <w:bottom w:val="single" w:color="9ABB59" w:sz="4" w:space="0"/>
          <w:right w:val="nil"/>
        </w:tcBorders>
        <w:shd w:val="clear" w:color="FFFFFF" w:fill="FFFFFF"/>
      </w:tcPr>
    </w:tblStylePr>
    <w:tblStylePr w:type="lastRow">
      <w:rPr>
        <w:rFonts w:ascii="Arial" w:hAnsi="Arial"/>
        <w:b/>
        <w:color w:val="9ABB59"/>
        <w:sz w:val="22"/>
      </w:rPr>
      <w:tcPr>
        <w:tcBorders>
          <w:top w:val="single" w:color="9ABB59" w:sz="4" w:space="0"/>
          <w:left w:val="nil"/>
          <w:bottom w:val="nil"/>
          <w:right w:val="nil"/>
        </w:tcBorders>
        <w:shd w:val="clear" w:color="FFFFFF" w:fill="FFFFFF"/>
      </w:tcPr>
    </w:tblStylePr>
    <w:tblStylePr w:type="firstCol">
      <w:pPr>
        <w:jc w:val="right"/>
      </w:pPr>
      <w:rPr>
        <w:rFonts w:ascii="Arial" w:hAnsi="Arial"/>
        <w:i/>
        <w:color w:val="9ABB59"/>
        <w:sz w:val="22"/>
      </w:rPr>
      <w:tcPr>
        <w:tcBorders>
          <w:top w:val="nil"/>
          <w:left w:val="nil"/>
          <w:bottom w:val="nil"/>
          <w:right w:val="single" w:color="9ABB59" w:sz="4" w:space="0"/>
        </w:tcBorders>
        <w:shd w:val="clear" w:color="FFFFFF" w:fill="auto"/>
      </w:tcPr>
    </w:tblStylePr>
    <w:tblStylePr w:type="lastCol">
      <w:rPr>
        <w:rFonts w:ascii="Arial" w:hAnsi="Arial"/>
        <w:i/>
        <w:color w:val="9ABB59"/>
        <w:sz w:val="22"/>
      </w:rPr>
      <w:tcPr>
        <w:tcBorders>
          <w:top w:val="nil"/>
          <w:left w:val="single" w:color="9ABB59" w:sz="4" w:space="0"/>
          <w:bottom w:val="nil"/>
          <w:right w:val="nil"/>
        </w:tcBorders>
        <w:shd w:val="clear" w:color="FFFFFF" w:fill="auto"/>
      </w:tcPr>
    </w:tblStylePr>
    <w:tblStylePr w:type="band1Vert">
      <w:tcPr>
        <w:shd w:val="clear" w:color="EAF1DC" w:fill="EAF1DC"/>
      </w:tcPr>
    </w:tblStylePr>
    <w:tblStylePr w:type="band2Vert"/>
    <w:tblStylePr w:type="band1Horz">
      <w:rPr>
        <w:rFonts w:ascii="Arial" w:hAnsi="Arial"/>
        <w:color w:val="9ABB59"/>
        <w:sz w:val="22"/>
      </w:rPr>
      <w:tcPr>
        <w:shd w:val="clear" w:color="EAF1DC" w:fill="EAF1DC"/>
      </w:tcPr>
    </w:tblStylePr>
    <w:tblStylePr w:type="band2Horz">
      <w:rPr>
        <w:rFonts w:ascii="Arial" w:hAnsi="Arial"/>
        <w:color w:val="9ABB59"/>
        <w:sz w:val="22"/>
      </w:rPr>
    </w:tblStylePr>
    <w:tblStylePr w:type="neCell"/>
    <w:tblStylePr w:type="nwCell"/>
    <w:tblStylePr w:type="seCell"/>
    <w:tblStylePr w:type="swCell"/>
  </w:style>
  <w:style w:type="table" w:customStyle="1" w:styleId="138">
    <w:name w:val="Grid Table 7 Colorful - Accent 4"/>
    <w:basedOn w:val="3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39">
    <w:name w:val="Grid Table 7 Colorful - Accent 5"/>
    <w:basedOn w:val="34"/>
    <w:qFormat/>
    <w:uiPriority w:val="99"/>
    <w:tblPr>
      <w:tblBorders>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40">
    <w:name w:val="Grid Table 7 Colorful - Accent 6"/>
    <w:basedOn w:val="34"/>
    <w:qFormat/>
    <w:uiPriority w:val="99"/>
    <w:tblPr>
      <w:tblBorders>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8" w:fill="FDE9D8"/>
      </w:tcPr>
    </w:tblStylePr>
    <w:tblStylePr w:type="band2Vert"/>
    <w:tblStylePr w:type="band1Horz">
      <w:rPr>
        <w:rFonts w:ascii="Arial" w:hAnsi="Arial"/>
        <w:color w:val="B15407"/>
        <w:sz w:val="22"/>
      </w:rPr>
      <w:tcPr>
        <w:shd w:val="clear" w:color="FDE9D8" w:fill="FDE9D8"/>
      </w:tcPr>
    </w:tblStylePr>
    <w:tblStylePr w:type="band2Horz">
      <w:rPr>
        <w:rFonts w:ascii="Arial" w:hAnsi="Arial"/>
        <w:color w:val="B15407"/>
        <w:sz w:val="22"/>
      </w:rPr>
    </w:tblStylePr>
    <w:tblStylePr w:type="neCell"/>
    <w:tblStylePr w:type="nwCell"/>
    <w:tblStylePr w:type="seCell"/>
    <w:tblStylePr w:type="swCell"/>
  </w:style>
  <w:style w:type="table" w:customStyle="1" w:styleId="141">
    <w:name w:val="清单表 1 浅色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FBFBF"/>
      </w:tcPr>
    </w:tblStylePr>
    <w:tblStylePr w:type="band2Vert"/>
    <w:tblStylePr w:type="band1Horz">
      <w:tcPr>
        <w:shd w:val="clear" w:color="BFBFBF" w:fill="BFBFBF"/>
      </w:tcPr>
    </w:tblStylePr>
    <w:tblStylePr w:type="band2Horz"/>
    <w:tblStylePr w:type="neCell"/>
    <w:tblStylePr w:type="nwCell"/>
    <w:tblStylePr w:type="seCell"/>
    <w:tblStylePr w:type="swCell"/>
  </w:style>
  <w:style w:type="table" w:customStyle="1" w:styleId="142">
    <w:name w:val="List Table 1 Light - Accent 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143">
    <w:name w:val="List Table 1 Light - Accent 2"/>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2D2"/>
      </w:tcPr>
    </w:tblStylePr>
    <w:tblStylePr w:type="band2Vert"/>
    <w:tblStylePr w:type="band1Horz">
      <w:tcPr>
        <w:shd w:val="clear" w:color="EFD2D2" w:fill="EFD2D2"/>
      </w:tcPr>
    </w:tblStylePr>
    <w:tblStylePr w:type="band2Horz"/>
    <w:tblStylePr w:type="neCell"/>
    <w:tblStylePr w:type="nwCell"/>
    <w:tblStylePr w:type="seCell"/>
    <w:tblStylePr w:type="swCell"/>
  </w:style>
  <w:style w:type="table" w:customStyle="1" w:styleId="144">
    <w:name w:val="List Table 1 Light - Accent 3"/>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ED5"/>
      </w:tcPr>
    </w:tblStylePr>
    <w:tblStylePr w:type="band2Vert"/>
    <w:tblStylePr w:type="band1Horz">
      <w:tcPr>
        <w:shd w:val="clear" w:color="E5EED5" w:fill="E5EED5"/>
      </w:tcPr>
    </w:tblStylePr>
    <w:tblStylePr w:type="band2Horz"/>
    <w:tblStylePr w:type="neCell"/>
    <w:tblStylePr w:type="nwCell"/>
    <w:tblStylePr w:type="seCell"/>
    <w:tblStylePr w:type="swCell"/>
  </w:style>
  <w:style w:type="table" w:customStyle="1" w:styleId="145">
    <w:name w:val="List Table 1 Light - Accent 4"/>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46">
    <w:name w:val="List Table 1 Light - Accent 5"/>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47">
    <w:name w:val="List Table 1 Light - Accent 6"/>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DE4D0"/>
      </w:tcPr>
    </w:tblStylePr>
    <w:tblStylePr w:type="band2Vert"/>
    <w:tblStylePr w:type="band1Horz">
      <w:tcPr>
        <w:shd w:val="clear" w:color="FDE4D0" w:fill="FDE4D0"/>
      </w:tcPr>
    </w:tblStylePr>
    <w:tblStylePr w:type="band2Horz"/>
    <w:tblStylePr w:type="neCell"/>
    <w:tblStylePr w:type="nwCell"/>
    <w:tblStylePr w:type="seCell"/>
    <w:tblStylePr w:type="swCell"/>
  </w:style>
  <w:style w:type="table" w:customStyle="1" w:styleId="148">
    <w:name w:val="清单表 21"/>
    <w:basedOn w:val="34"/>
    <w:qFormat/>
    <w:uiPriority w:val="99"/>
    <w:tblPr>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rFonts w:ascii="Arial" w:hAnsi="Arial"/>
        <w:b/>
        <w:color w:val="404040"/>
        <w:sz w:val="22"/>
      </w:rPr>
      <w:tcPr>
        <w:tcBorders>
          <w:top w:val="single" w:color="6F6F6F" w:sz="4" w:space="0"/>
          <w:left w:val="nil"/>
          <w:bottom w:val="single" w:color="6F6F6F" w:sz="4" w:space="0"/>
          <w:right w:val="nil"/>
        </w:tcBorders>
      </w:tcPr>
    </w:tblStylePr>
    <w:tblStylePr w:type="lastRow">
      <w:rPr>
        <w:rFonts w:ascii="Arial" w:hAnsi="Arial"/>
        <w:b/>
        <w:color w:val="404040"/>
        <w:sz w:val="22"/>
      </w:rPr>
      <w:tcPr>
        <w:tcBorders>
          <w:top w:val="single" w:color="6F6F6F" w:sz="4" w:space="0"/>
          <w:left w:val="nil"/>
          <w:bottom w:val="single" w:color="6F6F6F"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2Vert"/>
    <w:tblStylePr w:type="band1Horz">
      <w:rPr>
        <w:rFonts w:ascii="Arial" w:hAnsi="Arial"/>
        <w:color w:val="404040"/>
        <w:sz w:val="22"/>
      </w:rPr>
      <w:tcPr>
        <w:shd w:val="clear" w:color="BFBFBF" w:fill="BFBFBF"/>
      </w:tcPr>
    </w:tblStylePr>
    <w:tblStylePr w:type="band2Horz"/>
    <w:tblStylePr w:type="neCell"/>
    <w:tblStylePr w:type="nwCell"/>
    <w:tblStylePr w:type="seCell"/>
    <w:tblStylePr w:type="swCell"/>
  </w:style>
  <w:style w:type="table" w:customStyle="1" w:styleId="149">
    <w:name w:val="List Table 2 - Accent 1"/>
    <w:basedOn w:val="34"/>
    <w:qFormat/>
    <w:uiPriority w:val="99"/>
    <w:tblPr>
      <w:tblBorders>
        <w:top w:val="single" w:color="9BB7D9" w:sz="4" w:space="0"/>
        <w:bottom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50">
    <w:name w:val="List Table 2 - Accent 2"/>
    <w:basedOn w:val="34"/>
    <w:qFormat/>
    <w:uiPriority w:val="99"/>
    <w:tblPr>
      <w:tblBorders>
        <w:top w:val="single" w:color="DB9B9A" w:sz="4" w:space="0"/>
        <w:bottom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B9A" w:sz="4" w:space="0"/>
          <w:left w:val="nil"/>
          <w:bottom w:val="single" w:color="DB9B9A" w:sz="4" w:space="0"/>
          <w:right w:val="nil"/>
        </w:tcBorders>
      </w:tcPr>
    </w:tblStylePr>
    <w:tblStylePr w:type="lastRow">
      <w:rPr>
        <w:rFonts w:ascii="Arial" w:hAnsi="Arial"/>
        <w:b/>
        <w:color w:val="404040"/>
        <w:sz w:val="22"/>
      </w:rPr>
      <w:tcPr>
        <w:tcBorders>
          <w:top w:val="single" w:color="DB9B9A" w:sz="4" w:space="0"/>
          <w:left w:val="nil"/>
          <w:bottom w:val="single" w:color="DB9B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2Vert"/>
    <w:tblStylePr w:type="band1Horz">
      <w:rPr>
        <w:rFonts w:ascii="Arial" w:hAnsi="Arial"/>
        <w:color w:val="404040"/>
        <w:sz w:val="22"/>
      </w:rPr>
      <w:tcPr>
        <w:shd w:val="clear" w:color="EFD2D2" w:fill="EFD2D2"/>
      </w:tcPr>
    </w:tblStylePr>
    <w:tblStylePr w:type="band2Horz"/>
    <w:tblStylePr w:type="neCell"/>
    <w:tblStylePr w:type="nwCell"/>
    <w:tblStylePr w:type="seCell"/>
    <w:tblStylePr w:type="swCell"/>
  </w:style>
  <w:style w:type="table" w:customStyle="1" w:styleId="151">
    <w:name w:val="List Table 2 - Accent 3"/>
    <w:basedOn w:val="34"/>
    <w:qFormat/>
    <w:uiPriority w:val="99"/>
    <w:tblPr>
      <w:tblBorders>
        <w:top w:val="single" w:color="C6D8A1" w:sz="4" w:space="0"/>
        <w:bottom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2Vert"/>
    <w:tblStylePr w:type="band1Horz">
      <w:rPr>
        <w:rFonts w:ascii="Arial" w:hAnsi="Arial"/>
        <w:color w:val="404040"/>
        <w:sz w:val="22"/>
      </w:rPr>
      <w:tcPr>
        <w:shd w:val="clear" w:color="E5EED5" w:fill="E5EED5"/>
      </w:tcPr>
    </w:tblStylePr>
    <w:tblStylePr w:type="band2Horz"/>
    <w:tblStylePr w:type="neCell"/>
    <w:tblStylePr w:type="nwCell"/>
    <w:tblStylePr w:type="seCell"/>
    <w:tblStylePr w:type="swCell"/>
  </w:style>
  <w:style w:type="table" w:customStyle="1" w:styleId="152">
    <w:name w:val="List Table 2 - Accent 4"/>
    <w:basedOn w:val="34"/>
    <w:qFormat/>
    <w:uiPriority w:val="99"/>
    <w:tblPr>
      <w:tblBorders>
        <w:top w:val="single" w:color="B7A7CA" w:sz="4" w:space="0"/>
        <w:bottom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53">
    <w:name w:val="List Table 2 - Accent 5"/>
    <w:basedOn w:val="34"/>
    <w:qFormat/>
    <w:uiPriority w:val="99"/>
    <w:tblPr>
      <w:tblBorders>
        <w:top w:val="single" w:color="99D0DE" w:sz="4" w:space="0"/>
        <w:bottom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54">
    <w:name w:val="List Table 2 - Accent 6"/>
    <w:basedOn w:val="34"/>
    <w:qFormat/>
    <w:uiPriority w:val="99"/>
    <w:tblPr>
      <w:tblBorders>
        <w:top w:val="single" w:color="FAC396" w:sz="4" w:space="0"/>
        <w:bottom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2Vert"/>
    <w:tblStylePr w:type="band1Horz">
      <w:rPr>
        <w:rFonts w:ascii="Arial" w:hAnsi="Arial"/>
        <w:color w:val="404040"/>
        <w:sz w:val="22"/>
      </w:rPr>
      <w:tcPr>
        <w:shd w:val="clear" w:color="FDE4D0" w:fill="FDE4D0"/>
      </w:tcPr>
    </w:tblStylePr>
    <w:tblStylePr w:type="band2Horz"/>
    <w:tblStylePr w:type="neCell"/>
    <w:tblStylePr w:type="nwCell"/>
    <w:tblStylePr w:type="seCell"/>
    <w:tblStylePr w:type="swCell"/>
  </w:style>
  <w:style w:type="table" w:customStyle="1" w:styleId="155">
    <w:name w:val="清单表 31"/>
    <w:basedOn w:val="34"/>
    <w:qFormat/>
    <w:uiPriority w:val="99"/>
    <w:tblPr>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56">
    <w:name w:val="List Table 3 - Accent 1"/>
    <w:basedOn w:val="34"/>
    <w:qFormat/>
    <w:uiPriority w:val="99"/>
    <w:tblPr>
      <w:tblBorders>
        <w:top w:val="single" w:color="4F81BD" w:sz="4" w:space="0"/>
        <w:left w:val="single" w:color="4F81BD" w:sz="4" w:space="0"/>
        <w:bottom w:val="single" w:color="4F81BD" w:sz="4" w:space="0"/>
        <w:right w:val="single" w:color="4F81BD"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57">
    <w:name w:val="List Table 3 - Accent 2"/>
    <w:basedOn w:val="34"/>
    <w:qFormat/>
    <w:uiPriority w:val="99"/>
    <w:tblPr>
      <w:tblBorders>
        <w:top w:val="single" w:color="D99695" w:sz="4" w:space="0"/>
        <w:left w:val="single" w:color="D99695" w:sz="4" w:space="0"/>
        <w:bottom w:val="single" w:color="D99695" w:sz="4" w:space="0"/>
        <w:right w:val="single" w:color="D99695" w:sz="4" w:space="0"/>
      </w:tblBorders>
      <w:tblCellMar>
        <w:top w:w="0" w:type="dxa"/>
        <w:left w:w="108" w:type="dxa"/>
        <w:bottom w:w="0" w:type="dxa"/>
        <w:right w:w="108" w:type="dxa"/>
      </w:tblCellMar>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2Vert"/>
    <w:tblStylePr w:type="band1Horz">
      <w:rPr>
        <w:rFonts w:ascii="Arial" w:hAnsi="Arial"/>
        <w:color w:val="404040"/>
        <w:sz w:val="22"/>
      </w:rPr>
      <w:tcPr>
        <w:tcBorders>
          <w:top w:val="single" w:color="D99695" w:sz="4" w:space="0"/>
          <w:bottom w:val="single" w:color="D99695" w:sz="4" w:space="0"/>
        </w:tcBorders>
      </w:tcPr>
    </w:tblStylePr>
    <w:tblStylePr w:type="band2Horz"/>
    <w:tblStylePr w:type="neCell"/>
    <w:tblStylePr w:type="nwCell"/>
    <w:tblStylePr w:type="seCell"/>
    <w:tblStylePr w:type="swCell"/>
  </w:style>
  <w:style w:type="table" w:customStyle="1" w:styleId="158">
    <w:name w:val="List Table 3 - Accent 3"/>
    <w:basedOn w:val="34"/>
    <w:qFormat/>
    <w:uiPriority w:val="99"/>
    <w:tblPr>
      <w:tblBorders>
        <w:top w:val="single" w:color="C3D69B" w:sz="4" w:space="0"/>
        <w:left w:val="single" w:color="C3D69B" w:sz="4" w:space="0"/>
        <w:bottom w:val="single" w:color="C3D69B" w:sz="4" w:space="0"/>
        <w:right w:val="single" w:color="C3D69B" w:sz="4" w:space="0"/>
      </w:tblBorders>
      <w:tblCellMar>
        <w:top w:w="0" w:type="dxa"/>
        <w:left w:w="108" w:type="dxa"/>
        <w:bottom w:w="0" w:type="dxa"/>
        <w:right w:w="108" w:type="dxa"/>
      </w:tblCellMar>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2Vert"/>
    <w:tblStylePr w:type="band1Horz">
      <w:rPr>
        <w:rFonts w:ascii="Arial" w:hAnsi="Arial"/>
        <w:color w:val="404040"/>
        <w:sz w:val="22"/>
      </w:rPr>
      <w:tcPr>
        <w:tcBorders>
          <w:top w:val="single" w:color="C3D69B" w:sz="4" w:space="0"/>
          <w:bottom w:val="single" w:color="C3D69B" w:sz="4" w:space="0"/>
        </w:tcBorders>
      </w:tcPr>
    </w:tblStylePr>
    <w:tblStylePr w:type="band2Horz"/>
    <w:tblStylePr w:type="neCell"/>
    <w:tblStylePr w:type="nwCell"/>
    <w:tblStylePr w:type="seCell"/>
    <w:tblStylePr w:type="swCell"/>
  </w:style>
  <w:style w:type="table" w:customStyle="1" w:styleId="159">
    <w:name w:val="List Table 3 - Accent 4"/>
    <w:basedOn w:val="34"/>
    <w:qFormat/>
    <w:uiPriority w:val="99"/>
    <w:tblPr>
      <w:tblBorders>
        <w:top w:val="single" w:color="B2A1C6" w:sz="4" w:space="0"/>
        <w:left w:val="single" w:color="B2A1C6" w:sz="4" w:space="0"/>
        <w:bottom w:val="single" w:color="B2A1C6" w:sz="4" w:space="0"/>
        <w:right w:val="single" w:color="B2A1C6" w:sz="4" w:space="0"/>
      </w:tblBorders>
      <w:tblCellMar>
        <w:top w:w="0" w:type="dxa"/>
        <w:left w:w="108" w:type="dxa"/>
        <w:bottom w:w="0" w:type="dxa"/>
        <w:right w:w="108" w:type="dxa"/>
      </w:tblCellMar>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60">
    <w:name w:val="List Table 3 - Accent 5"/>
    <w:basedOn w:val="34"/>
    <w:qFormat/>
    <w:uiPriority w:val="99"/>
    <w:tblPr>
      <w:tblBorders>
        <w:top w:val="single" w:color="92CCDC" w:sz="4" w:space="0"/>
        <w:left w:val="single" w:color="92CCDC" w:sz="4" w:space="0"/>
        <w:bottom w:val="single" w:color="92CCDC" w:sz="4" w:space="0"/>
        <w:right w:val="single" w:color="92CCDC" w:sz="4" w:space="0"/>
      </w:tblBorders>
      <w:tblCellMar>
        <w:top w:w="0" w:type="dxa"/>
        <w:left w:w="108" w:type="dxa"/>
        <w:bottom w:w="0" w:type="dxa"/>
        <w:right w:w="108" w:type="dxa"/>
      </w:tblCellMar>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61">
    <w:name w:val="List Table 3 - Accent 6"/>
    <w:basedOn w:val="34"/>
    <w:qFormat/>
    <w:uiPriority w:val="99"/>
    <w:tblPr>
      <w:tblBorders>
        <w:top w:val="single" w:color="FAC090" w:sz="4" w:space="0"/>
        <w:left w:val="single" w:color="FAC090" w:sz="4" w:space="0"/>
        <w:bottom w:val="single" w:color="FAC090" w:sz="4" w:space="0"/>
        <w:right w:val="single" w:color="FAC090" w:sz="4" w:space="0"/>
      </w:tblBorders>
      <w:tblCellMar>
        <w:top w:w="0" w:type="dxa"/>
        <w:left w:w="108" w:type="dxa"/>
        <w:bottom w:w="0" w:type="dxa"/>
        <w:right w:w="108" w:type="dxa"/>
      </w:tblCellMar>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62">
    <w:name w:val="清单表 41"/>
    <w:basedOn w:val="34"/>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2Vert"/>
    <w:tblStylePr w:type="band1Horz">
      <w:rPr>
        <w:rFonts w:ascii="Arial" w:hAnsi="Arial"/>
        <w:color w:val="404040"/>
        <w:sz w:val="22"/>
      </w:rPr>
      <w:tcPr>
        <w:shd w:val="clear" w:color="BFBFBF" w:fill="BFBFBF"/>
      </w:tcPr>
    </w:tblStylePr>
    <w:tblStylePr w:type="band2Horz"/>
    <w:tblStylePr w:type="neCell"/>
    <w:tblStylePr w:type="nwCell"/>
    <w:tblStylePr w:type="seCell"/>
    <w:tblStylePr w:type="swCell"/>
  </w:style>
  <w:style w:type="table" w:customStyle="1" w:styleId="163">
    <w:name w:val="List Table 4 - Accent 1"/>
    <w:basedOn w:val="34"/>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64">
    <w:name w:val="List Table 4 - Accent 2"/>
    <w:basedOn w:val="34"/>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2Vert"/>
    <w:tblStylePr w:type="band1Horz">
      <w:rPr>
        <w:rFonts w:ascii="Arial" w:hAnsi="Arial"/>
        <w:color w:val="404040"/>
        <w:sz w:val="22"/>
      </w:rPr>
      <w:tcPr>
        <w:shd w:val="clear" w:color="EFD2D2" w:fill="EFD2D2"/>
      </w:tcPr>
    </w:tblStylePr>
    <w:tblStylePr w:type="band2Horz"/>
    <w:tblStylePr w:type="neCell"/>
    <w:tblStylePr w:type="nwCell"/>
    <w:tblStylePr w:type="seCell"/>
    <w:tblStylePr w:type="swCell"/>
  </w:style>
  <w:style w:type="table" w:customStyle="1" w:styleId="165">
    <w:name w:val="List Table 4 - Accent 3"/>
    <w:basedOn w:val="34"/>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2Vert"/>
    <w:tblStylePr w:type="band1Horz">
      <w:rPr>
        <w:rFonts w:ascii="Arial" w:hAnsi="Arial"/>
        <w:color w:val="404040"/>
        <w:sz w:val="22"/>
      </w:rPr>
      <w:tcPr>
        <w:shd w:val="clear" w:color="E5EED5" w:fill="E5EED5"/>
      </w:tcPr>
    </w:tblStylePr>
    <w:tblStylePr w:type="band2Horz"/>
    <w:tblStylePr w:type="neCell"/>
    <w:tblStylePr w:type="nwCell"/>
    <w:tblStylePr w:type="seCell"/>
    <w:tblStylePr w:type="swCell"/>
  </w:style>
  <w:style w:type="table" w:customStyle="1" w:styleId="166">
    <w:name w:val="List Table 4 - Accent 4"/>
    <w:basedOn w:val="3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67">
    <w:name w:val="List Table 4 - Accent 5"/>
    <w:basedOn w:val="34"/>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68">
    <w:name w:val="List Table 4 - Accent 6"/>
    <w:basedOn w:val="34"/>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2Vert"/>
    <w:tblStylePr w:type="band1Horz">
      <w:rPr>
        <w:rFonts w:ascii="Arial" w:hAnsi="Arial"/>
        <w:color w:val="404040"/>
        <w:sz w:val="22"/>
      </w:rPr>
      <w:tcPr>
        <w:shd w:val="clear" w:color="FDE4D0" w:fill="FDE4D0"/>
      </w:tcPr>
    </w:tblStylePr>
    <w:tblStylePr w:type="band2Horz"/>
    <w:tblStylePr w:type="neCell"/>
    <w:tblStylePr w:type="nwCell"/>
    <w:tblStylePr w:type="seCell"/>
    <w:tblStylePr w:type="swCell"/>
  </w:style>
  <w:style w:type="table" w:customStyle="1" w:styleId="169">
    <w:name w:val="清单表 5 深色1"/>
    <w:basedOn w:val="34"/>
    <w:qFormat/>
    <w:uiPriority w:val="99"/>
    <w:tblPr>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tblStylePr w:type="neCell"/>
    <w:tblStylePr w:type="nwCell"/>
    <w:tblStylePr w:type="seCell"/>
    <w:tblStylePr w:type="swCell"/>
  </w:style>
  <w:style w:type="table" w:customStyle="1" w:styleId="170">
    <w:name w:val="List Table 5 Dark - Accent 1"/>
    <w:basedOn w:val="34"/>
    <w:qFormat/>
    <w:uiPriority w:val="99"/>
    <w:tblPr>
      <w:tblBorders>
        <w:top w:val="single" w:color="4F81BD" w:sz="32" w:space="0"/>
        <w:left w:val="single" w:color="4F81BD" w:sz="32" w:space="0"/>
        <w:bottom w:val="single" w:color="4F81BD" w:sz="32" w:space="0"/>
        <w:right w:val="single" w:color="4F81BD" w:sz="32" w:space="0"/>
      </w:tblBorders>
      <w:tblCellMar>
        <w:top w:w="0" w:type="dxa"/>
        <w:left w:w="108" w:type="dxa"/>
        <w:bottom w:w="0" w:type="dxa"/>
        <w:right w:w="108" w:type="dxa"/>
      </w:tblCellMar>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71">
    <w:name w:val="List Table 5 Dark - Accent 2"/>
    <w:basedOn w:val="34"/>
    <w:qFormat/>
    <w:uiPriority w:val="99"/>
    <w:tblPr>
      <w:tblBorders>
        <w:top w:val="single" w:color="D99695" w:sz="32" w:space="0"/>
        <w:left w:val="single" w:color="D99695" w:sz="32" w:space="0"/>
        <w:bottom w:val="single" w:color="D99695" w:sz="32" w:space="0"/>
        <w:right w:val="single" w:color="D99695" w:sz="32"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tblStylePr w:type="neCell"/>
    <w:tblStylePr w:type="nwCell"/>
    <w:tblStylePr w:type="seCell"/>
    <w:tblStylePr w:type="swCell"/>
  </w:style>
  <w:style w:type="table" w:customStyle="1" w:styleId="172">
    <w:name w:val="List Table 5 Dark - Accent 3"/>
    <w:basedOn w:val="34"/>
    <w:qFormat/>
    <w:uiPriority w:val="99"/>
    <w:tblPr>
      <w:tblBorders>
        <w:top w:val="single" w:color="C3D69B" w:sz="32" w:space="0"/>
        <w:left w:val="single" w:color="C3D69B" w:sz="32" w:space="0"/>
        <w:bottom w:val="single" w:color="C3D69B" w:sz="32" w:space="0"/>
        <w:right w:val="single" w:color="C3D69B" w:sz="32" w:space="0"/>
      </w:tblBorders>
      <w:tblCellMar>
        <w:top w:w="0" w:type="dxa"/>
        <w:left w:w="108" w:type="dxa"/>
        <w:bottom w:w="0" w:type="dxa"/>
        <w:right w:w="108" w:type="dxa"/>
      </w:tblCellMar>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tblStylePr w:type="neCell"/>
    <w:tblStylePr w:type="nwCell"/>
    <w:tblStylePr w:type="seCell"/>
    <w:tblStylePr w:type="swCell"/>
  </w:style>
  <w:style w:type="table" w:customStyle="1" w:styleId="173">
    <w:name w:val="List Table 5 Dark - Accent 4"/>
    <w:basedOn w:val="34"/>
    <w:qFormat/>
    <w:uiPriority w:val="99"/>
    <w:tblPr>
      <w:tblBorders>
        <w:top w:val="single" w:color="B2A1C6" w:sz="32" w:space="0"/>
        <w:left w:val="single" w:color="B2A1C6" w:sz="32" w:space="0"/>
        <w:bottom w:val="single" w:color="B2A1C6" w:sz="32" w:space="0"/>
        <w:right w:val="single" w:color="B2A1C6" w:sz="32"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74">
    <w:name w:val="List Table 5 Dark - Accent 5"/>
    <w:basedOn w:val="34"/>
    <w:qFormat/>
    <w:uiPriority w:val="99"/>
    <w:tblPr>
      <w:tblBorders>
        <w:top w:val="single" w:color="92CCDC" w:sz="32" w:space="0"/>
        <w:left w:val="single" w:color="92CCDC" w:sz="32" w:space="0"/>
        <w:bottom w:val="single" w:color="92CCDC" w:sz="32" w:space="0"/>
        <w:right w:val="single" w:color="92CCDC" w:sz="32" w:space="0"/>
      </w:tblBorders>
      <w:tblCellMar>
        <w:top w:w="0" w:type="dxa"/>
        <w:left w:w="108" w:type="dxa"/>
        <w:bottom w:w="0" w:type="dxa"/>
        <w:right w:w="108" w:type="dxa"/>
      </w:tblCellMar>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75">
    <w:name w:val="List Table 5 Dark - Accent 6"/>
    <w:basedOn w:val="34"/>
    <w:qFormat/>
    <w:uiPriority w:val="99"/>
    <w:tblPr>
      <w:tblBorders>
        <w:top w:val="single" w:color="FAC090" w:sz="32" w:space="0"/>
        <w:left w:val="single" w:color="FAC090" w:sz="32" w:space="0"/>
        <w:bottom w:val="single" w:color="FAC090" w:sz="32" w:space="0"/>
        <w:right w:val="single" w:color="FAC090" w:sz="32" w:space="0"/>
      </w:tblBorders>
      <w:tblCellMar>
        <w:top w:w="0" w:type="dxa"/>
        <w:left w:w="108" w:type="dxa"/>
        <w:bottom w:w="0" w:type="dxa"/>
        <w:right w:w="108" w:type="dxa"/>
      </w:tblCellMar>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76">
    <w:name w:val="清单表 6 彩色1"/>
    <w:basedOn w:val="34"/>
    <w:qFormat/>
    <w:uiPriority w:val="99"/>
    <w:tblPr>
      <w:tblBorders>
        <w:top w:val="single" w:color="7F7F7F" w:sz="4" w:space="0"/>
        <w:bottom w:val="single" w:color="7F7F7F" w:sz="4" w:space="0"/>
      </w:tblBorders>
      <w:tblCellMar>
        <w:top w:w="0" w:type="dxa"/>
        <w:left w:w="108" w:type="dxa"/>
        <w:bottom w:w="0" w:type="dxa"/>
        <w:right w:w="108" w:type="dxa"/>
      </w:tblCellMar>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2Vert"/>
    <w:tblStylePr w:type="band1Horz">
      <w:rPr>
        <w:rFonts w:ascii="Arial" w:hAnsi="Arial"/>
        <w:color w:val="000000"/>
        <w:sz w:val="22"/>
      </w:rPr>
      <w:tcPr>
        <w:shd w:val="clear" w:color="BFBFBF" w:fill="BFBFBF"/>
      </w:tcPr>
    </w:tblStylePr>
    <w:tblStylePr w:type="band2Horz">
      <w:rPr>
        <w:rFonts w:ascii="Arial" w:hAnsi="Arial"/>
        <w:color w:val="000000"/>
        <w:sz w:val="22"/>
      </w:rPr>
    </w:tblStylePr>
    <w:tblStylePr w:type="neCell"/>
    <w:tblStylePr w:type="nwCell"/>
    <w:tblStylePr w:type="seCell"/>
    <w:tblStylePr w:type="swCell"/>
  </w:style>
  <w:style w:type="table" w:customStyle="1" w:styleId="177">
    <w:name w:val="List Table 6 Colorful - Accent 1"/>
    <w:basedOn w:val="34"/>
    <w:qFormat/>
    <w:uiPriority w:val="99"/>
    <w:tblPr>
      <w:tblBorders>
        <w:top w:val="single" w:color="4F81BD" w:sz="4" w:space="0"/>
        <w:bottom w:val="single" w:color="4F81BD" w:sz="4" w:space="0"/>
      </w:tblBorders>
      <w:tblCellMar>
        <w:top w:w="0" w:type="dxa"/>
        <w:left w:w="108" w:type="dxa"/>
        <w:bottom w:w="0" w:type="dxa"/>
        <w:right w:w="108" w:type="dxa"/>
      </w:tblCellMar>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2Vert"/>
    <w:tblStylePr w:type="band1Horz">
      <w:rPr>
        <w:rFonts w:ascii="Arial" w:hAnsi="Arial"/>
        <w:color w:val="2A4A71"/>
        <w:sz w:val="22"/>
      </w:rPr>
      <w:tcPr>
        <w:shd w:val="clear" w:color="D2DFEE" w:fill="D2DFEE"/>
      </w:tcPr>
    </w:tblStylePr>
    <w:tblStylePr w:type="band2Horz">
      <w:rPr>
        <w:rFonts w:ascii="Arial" w:hAnsi="Arial"/>
        <w:color w:val="2A4A71"/>
        <w:sz w:val="22"/>
      </w:rPr>
    </w:tblStylePr>
    <w:tblStylePr w:type="neCell"/>
    <w:tblStylePr w:type="nwCell"/>
    <w:tblStylePr w:type="seCell"/>
    <w:tblStylePr w:type="swCell"/>
  </w:style>
  <w:style w:type="table" w:customStyle="1" w:styleId="178">
    <w:name w:val="List Table 6 Colorful - Accent 2"/>
    <w:basedOn w:val="34"/>
    <w:qFormat/>
    <w:uiPriority w:val="99"/>
    <w:tblPr>
      <w:tblBorders>
        <w:top w:val="single" w:color="D99695" w:sz="4" w:space="0"/>
        <w:bottom w:val="single" w:color="D99695" w:sz="4" w:space="0"/>
      </w:tblBorders>
      <w:tblCellMar>
        <w:top w:w="0" w:type="dxa"/>
        <w:left w:w="108" w:type="dxa"/>
        <w:bottom w:w="0" w:type="dxa"/>
        <w:right w:w="108" w:type="dxa"/>
      </w:tblCellMar>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2Vert"/>
    <w:tblStylePr w:type="band1Horz">
      <w:rPr>
        <w:rFonts w:ascii="Arial" w:hAnsi="Arial"/>
        <w:color w:val="D99695"/>
        <w:sz w:val="22"/>
      </w:rPr>
      <w:tcPr>
        <w:shd w:val="clear" w:color="EFD2D2" w:fill="EFD2D2"/>
      </w:tcPr>
    </w:tblStylePr>
    <w:tblStylePr w:type="band2Horz">
      <w:rPr>
        <w:rFonts w:ascii="Arial" w:hAnsi="Arial"/>
        <w:color w:val="D99695"/>
        <w:sz w:val="22"/>
      </w:rPr>
    </w:tblStylePr>
    <w:tblStylePr w:type="neCell"/>
    <w:tblStylePr w:type="nwCell"/>
    <w:tblStylePr w:type="seCell"/>
    <w:tblStylePr w:type="swCell"/>
  </w:style>
  <w:style w:type="table" w:customStyle="1" w:styleId="179">
    <w:name w:val="List Table 6 Colorful - Accent 3"/>
    <w:basedOn w:val="34"/>
    <w:qFormat/>
    <w:uiPriority w:val="99"/>
    <w:tblPr>
      <w:tblBorders>
        <w:top w:val="single" w:color="C3D69B" w:sz="4" w:space="0"/>
        <w:bottom w:val="single" w:color="C3D69B" w:sz="4" w:space="0"/>
      </w:tblBorders>
      <w:tblCellMar>
        <w:top w:w="0" w:type="dxa"/>
        <w:left w:w="108" w:type="dxa"/>
        <w:bottom w:w="0" w:type="dxa"/>
        <w:right w:w="108" w:type="dxa"/>
      </w:tblCellMar>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2Vert"/>
    <w:tblStylePr w:type="band1Horz">
      <w:rPr>
        <w:rFonts w:ascii="Arial" w:hAnsi="Arial"/>
        <w:color w:val="C3D69B"/>
        <w:sz w:val="22"/>
      </w:rPr>
      <w:tcPr>
        <w:shd w:val="clear" w:color="E5EED5" w:fill="E5EED5"/>
      </w:tcPr>
    </w:tblStylePr>
    <w:tblStylePr w:type="band2Horz">
      <w:rPr>
        <w:rFonts w:ascii="Arial" w:hAnsi="Arial"/>
        <w:color w:val="C3D69B"/>
        <w:sz w:val="22"/>
      </w:rPr>
    </w:tblStylePr>
    <w:tblStylePr w:type="neCell"/>
    <w:tblStylePr w:type="nwCell"/>
    <w:tblStylePr w:type="seCell"/>
    <w:tblStylePr w:type="swCell"/>
  </w:style>
  <w:style w:type="table" w:customStyle="1" w:styleId="180">
    <w:name w:val="List Table 6 Colorful - Accent 4"/>
    <w:basedOn w:val="34"/>
    <w:qFormat/>
    <w:uiPriority w:val="99"/>
    <w:tblPr>
      <w:tblBorders>
        <w:top w:val="single" w:color="B2A1C6" w:sz="4" w:space="0"/>
        <w:bottom w:val="single" w:color="B2A1C6" w:sz="4" w:space="0"/>
      </w:tblBorders>
      <w:tblCellMar>
        <w:top w:w="0" w:type="dxa"/>
        <w:left w:w="108" w:type="dxa"/>
        <w:bottom w:w="0" w:type="dxa"/>
        <w:right w:w="108" w:type="dxa"/>
      </w:tblCellMar>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81">
    <w:name w:val="List Table 6 Colorful - Accent 5"/>
    <w:basedOn w:val="34"/>
    <w:qFormat/>
    <w:uiPriority w:val="99"/>
    <w:tblPr>
      <w:tblBorders>
        <w:top w:val="single" w:color="92CCDC" w:sz="4" w:space="0"/>
        <w:bottom w:val="single" w:color="92CCDC" w:sz="4" w:space="0"/>
      </w:tblBorders>
      <w:tblCellMar>
        <w:top w:w="0" w:type="dxa"/>
        <w:left w:w="108" w:type="dxa"/>
        <w:bottom w:w="0" w:type="dxa"/>
        <w:right w:w="108" w:type="dxa"/>
      </w:tblCellMar>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82">
    <w:name w:val="List Table 6 Colorful - Accent 6"/>
    <w:basedOn w:val="34"/>
    <w:qFormat/>
    <w:uiPriority w:val="99"/>
    <w:tblPr>
      <w:tblBorders>
        <w:top w:val="single" w:color="FAC090" w:sz="4" w:space="0"/>
        <w:bottom w:val="single" w:color="FAC090" w:sz="4" w:space="0"/>
      </w:tblBorders>
      <w:tblCellMar>
        <w:top w:w="0" w:type="dxa"/>
        <w:left w:w="108" w:type="dxa"/>
        <w:bottom w:w="0" w:type="dxa"/>
        <w:right w:w="108" w:type="dxa"/>
      </w:tblCellMar>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2Vert"/>
    <w:tblStylePr w:type="band1Horz">
      <w:rPr>
        <w:rFonts w:ascii="Arial" w:hAnsi="Arial"/>
        <w:color w:val="FAC090"/>
        <w:sz w:val="22"/>
      </w:rPr>
      <w:tcPr>
        <w:shd w:val="clear" w:color="FDE4D0" w:fill="FDE4D0"/>
      </w:tcPr>
    </w:tblStylePr>
    <w:tblStylePr w:type="band2Horz">
      <w:rPr>
        <w:rFonts w:ascii="Arial" w:hAnsi="Arial"/>
        <w:color w:val="FAC090"/>
        <w:sz w:val="22"/>
      </w:rPr>
    </w:tblStylePr>
    <w:tblStylePr w:type="neCell"/>
    <w:tblStylePr w:type="nwCell"/>
    <w:tblStylePr w:type="seCell"/>
    <w:tblStylePr w:type="swCell"/>
  </w:style>
  <w:style w:type="table" w:customStyle="1" w:styleId="183">
    <w:name w:val="清单表 7 彩色1"/>
    <w:basedOn w:val="34"/>
    <w:qFormat/>
    <w:uiPriority w:val="99"/>
    <w:tblPr>
      <w:tblBorders>
        <w:right w:val="single" w:color="7F7F7F" w:sz="4" w:space="0"/>
      </w:tblBorders>
      <w:tblCellMar>
        <w:top w:w="0" w:type="dxa"/>
        <w:left w:w="108" w:type="dxa"/>
        <w:bottom w:w="0" w:type="dxa"/>
        <w:right w:w="108" w:type="dxa"/>
      </w:tblCellMar>
    </w:tblPr>
    <w:tblStylePr w:type="firstRow">
      <w:rPr>
        <w:rFonts w:ascii="Arial" w:hAnsi="Arial"/>
        <w:i/>
        <w:color w:val="7F7F7F"/>
        <w:sz w:val="22"/>
      </w:rPr>
      <w:tcPr>
        <w:tcBorders>
          <w:top w:val="nil"/>
          <w:left w:val="nil"/>
          <w:bottom w:val="single" w:color="7F7F7F" w:sz="4" w:space="0"/>
          <w:right w:val="nil"/>
        </w:tcBorders>
        <w:shd w:val="clear" w:color="FFFFFF" w:fill="FFFFFF"/>
      </w:tcPr>
    </w:tblStylePr>
    <w:tblStylePr w:type="lastRow">
      <w:rPr>
        <w:rFonts w:ascii="Arial" w:hAnsi="Arial"/>
        <w:i/>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BFBFBF" w:fill="BFBFBF"/>
      </w:tcPr>
    </w:tblStylePr>
    <w:tblStylePr w:type="band2Vert"/>
    <w:tblStylePr w:type="band1Horz">
      <w:rPr>
        <w:rFonts w:ascii="Arial" w:hAnsi="Arial"/>
        <w:color w:val="7F7F7F"/>
        <w:sz w:val="22"/>
      </w:rPr>
      <w:tcPr>
        <w:shd w:val="clear" w:color="BFBFBF" w:fill="BFBFBF"/>
      </w:tcPr>
    </w:tblStylePr>
    <w:tblStylePr w:type="band2Horz">
      <w:rPr>
        <w:rFonts w:ascii="Arial" w:hAnsi="Arial"/>
        <w:color w:val="7F7F7F"/>
        <w:sz w:val="22"/>
      </w:rPr>
    </w:tblStylePr>
    <w:tblStylePr w:type="neCell"/>
    <w:tblStylePr w:type="nwCell"/>
    <w:tblStylePr w:type="seCell"/>
    <w:tblStylePr w:type="swCell"/>
  </w:style>
  <w:style w:type="table" w:customStyle="1" w:styleId="184">
    <w:name w:val="List Table 7 Colorful - Accent 1"/>
    <w:basedOn w:val="34"/>
    <w:qFormat/>
    <w:uiPriority w:val="99"/>
    <w:tblPr>
      <w:tblBorders>
        <w:right w:val="single" w:color="4F81BD" w:sz="4" w:space="0"/>
      </w:tblBorders>
      <w:tblCellMar>
        <w:top w:w="0" w:type="dxa"/>
        <w:left w:w="108" w:type="dxa"/>
        <w:bottom w:w="0" w:type="dxa"/>
        <w:right w:w="108" w:type="dxa"/>
      </w:tblCellMar>
    </w:tblPr>
    <w:tblStylePr w:type="firstRow">
      <w:rPr>
        <w:rFonts w:ascii="Arial" w:hAnsi="Arial"/>
        <w:i/>
        <w:color w:val="2A4A71"/>
        <w:sz w:val="22"/>
      </w:rPr>
      <w:tcPr>
        <w:tcBorders>
          <w:top w:val="nil"/>
          <w:left w:val="nil"/>
          <w:bottom w:val="single" w:color="4F81BD" w:sz="4" w:space="0"/>
          <w:right w:val="nil"/>
        </w:tcBorders>
        <w:shd w:val="clear" w:color="FFFFFF" w:fill="FFFFFF"/>
      </w:tcPr>
    </w:tblStylePr>
    <w:tblStylePr w:type="lastRow">
      <w:rPr>
        <w:rFonts w:ascii="Arial" w:hAnsi="Arial"/>
        <w:i/>
        <w:color w:val="2A4A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A71"/>
        <w:sz w:val="22"/>
      </w:rPr>
      <w:tcPr>
        <w:tcBorders>
          <w:top w:val="nil"/>
          <w:left w:val="nil"/>
          <w:bottom w:val="nil"/>
          <w:right w:val="single" w:color="4F81BD" w:sz="4" w:space="0"/>
        </w:tcBorders>
        <w:shd w:val="clear" w:color="FFFFFF" w:fill="auto"/>
      </w:tcPr>
    </w:tblStylePr>
    <w:tblStylePr w:type="lastCol">
      <w:rPr>
        <w:rFonts w:ascii="Arial" w:hAnsi="Arial"/>
        <w:i/>
        <w:color w:val="2A4A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A71"/>
        <w:sz w:val="22"/>
      </w:rPr>
      <w:tcPr>
        <w:shd w:val="clear" w:color="D2DFEE" w:fill="D2DFEE"/>
      </w:tcPr>
    </w:tblStylePr>
    <w:tblStylePr w:type="band2Horz">
      <w:rPr>
        <w:rFonts w:ascii="Arial" w:hAnsi="Arial"/>
        <w:color w:val="2A4A71"/>
        <w:sz w:val="22"/>
      </w:rPr>
    </w:tblStylePr>
    <w:tblStylePr w:type="neCell"/>
    <w:tblStylePr w:type="nwCell"/>
    <w:tblStylePr w:type="seCell"/>
    <w:tblStylePr w:type="swCell"/>
  </w:style>
  <w:style w:type="table" w:customStyle="1" w:styleId="185">
    <w:name w:val="List Table 7 Colorful - Accent 2"/>
    <w:basedOn w:val="34"/>
    <w:qFormat/>
    <w:uiPriority w:val="99"/>
    <w:tblPr>
      <w:tblBorders>
        <w:right w:val="single" w:color="D99695" w:sz="4" w:space="0"/>
      </w:tblBorders>
      <w:tblCellMar>
        <w:top w:w="0" w:type="dxa"/>
        <w:left w:w="108" w:type="dxa"/>
        <w:bottom w:w="0" w:type="dxa"/>
        <w:right w:w="108" w:type="dxa"/>
      </w:tblCellMar>
    </w:tblPr>
    <w:tblStylePr w:type="firstRow">
      <w:rPr>
        <w:rFonts w:ascii="Arial" w:hAnsi="Arial"/>
        <w:i/>
        <w:color w:val="D99695"/>
        <w:sz w:val="22"/>
      </w:rPr>
      <w:tcPr>
        <w:tcBorders>
          <w:top w:val="nil"/>
          <w:left w:val="nil"/>
          <w:bottom w:val="single" w:color="D99695" w:sz="4" w:space="0"/>
          <w:right w:val="nil"/>
        </w:tcBorders>
        <w:shd w:val="clear" w:color="FFFFFF" w:fill="FFFFFF"/>
      </w:tcPr>
    </w:tblStylePr>
    <w:tblStylePr w:type="lastRow">
      <w:rPr>
        <w:rFonts w:ascii="Arial" w:hAnsi="Arial"/>
        <w:i/>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EFD2D2" w:fill="EFD2D2"/>
      </w:tcPr>
    </w:tblStylePr>
    <w:tblStylePr w:type="band2Vert"/>
    <w:tblStylePr w:type="band1Horz">
      <w:rPr>
        <w:rFonts w:ascii="Arial" w:hAnsi="Arial"/>
        <w:color w:val="D99695"/>
        <w:sz w:val="22"/>
      </w:rPr>
      <w:tcPr>
        <w:shd w:val="clear" w:color="EFD2D2" w:fill="EFD2D2"/>
      </w:tcPr>
    </w:tblStylePr>
    <w:tblStylePr w:type="band2Horz">
      <w:rPr>
        <w:rFonts w:ascii="Arial" w:hAnsi="Arial"/>
        <w:color w:val="D99695"/>
        <w:sz w:val="22"/>
      </w:rPr>
    </w:tblStylePr>
    <w:tblStylePr w:type="neCell"/>
    <w:tblStylePr w:type="nwCell"/>
    <w:tblStylePr w:type="seCell"/>
    <w:tblStylePr w:type="swCell"/>
  </w:style>
  <w:style w:type="table" w:customStyle="1" w:styleId="186">
    <w:name w:val="List Table 7 Colorful - Accent 3"/>
    <w:basedOn w:val="34"/>
    <w:qFormat/>
    <w:uiPriority w:val="99"/>
    <w:tblPr>
      <w:tblBorders>
        <w:right w:val="single" w:color="C3D69B" w:sz="4" w:space="0"/>
      </w:tblBorders>
      <w:tblCellMar>
        <w:top w:w="0" w:type="dxa"/>
        <w:left w:w="108" w:type="dxa"/>
        <w:bottom w:w="0" w:type="dxa"/>
        <w:right w:w="108" w:type="dxa"/>
      </w:tblCellMar>
    </w:tblPr>
    <w:tblStylePr w:type="firstRow">
      <w:rPr>
        <w:rFonts w:ascii="Arial" w:hAnsi="Arial"/>
        <w:i/>
        <w:color w:val="C3D69B"/>
        <w:sz w:val="22"/>
      </w:rPr>
      <w:tcPr>
        <w:tcBorders>
          <w:top w:val="nil"/>
          <w:left w:val="nil"/>
          <w:bottom w:val="single" w:color="C3D69B" w:sz="4" w:space="0"/>
          <w:right w:val="nil"/>
        </w:tcBorders>
        <w:shd w:val="clear" w:color="FFFFFF" w:fill="FFFFFF"/>
      </w:tcPr>
    </w:tblStylePr>
    <w:tblStylePr w:type="lastRow">
      <w:rPr>
        <w:rFonts w:ascii="Arial" w:hAnsi="Arial"/>
        <w:i/>
        <w:color w:val="C3D69B"/>
        <w:sz w:val="22"/>
      </w:rPr>
      <w:tcPr>
        <w:tcBorders>
          <w:top w:val="single" w:color="C3D69B"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B" w:sz="4" w:space="0"/>
        </w:tcBorders>
        <w:shd w:val="clear" w:color="FFFFFF" w:fill="auto"/>
      </w:tcPr>
    </w:tblStylePr>
    <w:tblStylePr w:type="lastCol">
      <w:rPr>
        <w:rFonts w:ascii="Arial" w:hAnsi="Arial"/>
        <w:i/>
        <w:color w:val="C3D69B"/>
        <w:sz w:val="22"/>
      </w:rPr>
      <w:tcPr>
        <w:tcBorders>
          <w:top w:val="nil"/>
          <w:left w:val="single" w:color="C3D69B" w:sz="4" w:space="0"/>
          <w:bottom w:val="nil"/>
          <w:right w:val="nil"/>
        </w:tcBorders>
        <w:shd w:val="clear" w:color="FFFFFF" w:fill="auto"/>
      </w:tcPr>
    </w:tblStylePr>
    <w:tblStylePr w:type="band1Vert">
      <w:tcPr>
        <w:shd w:val="clear" w:color="E5EED5" w:fill="E5EED5"/>
      </w:tcPr>
    </w:tblStylePr>
    <w:tblStylePr w:type="band2Vert"/>
    <w:tblStylePr w:type="band1Horz">
      <w:rPr>
        <w:rFonts w:ascii="Arial" w:hAnsi="Arial"/>
        <w:color w:val="C3D69B"/>
        <w:sz w:val="22"/>
      </w:rPr>
      <w:tcPr>
        <w:shd w:val="clear" w:color="E5EED5" w:fill="E5EED5"/>
      </w:tcPr>
    </w:tblStylePr>
    <w:tblStylePr w:type="band2Horz">
      <w:rPr>
        <w:rFonts w:ascii="Arial" w:hAnsi="Arial"/>
        <w:color w:val="C3D69B"/>
        <w:sz w:val="22"/>
      </w:rPr>
    </w:tblStylePr>
    <w:tblStylePr w:type="neCell"/>
    <w:tblStylePr w:type="nwCell"/>
    <w:tblStylePr w:type="seCell"/>
    <w:tblStylePr w:type="swCell"/>
  </w:style>
  <w:style w:type="table" w:customStyle="1" w:styleId="187">
    <w:name w:val="List Table 7 Colorful - Accent 4"/>
    <w:basedOn w:val="34"/>
    <w:qFormat/>
    <w:uiPriority w:val="99"/>
    <w:tblPr>
      <w:tblBorders>
        <w:right w:val="single" w:color="B2A1C6" w:sz="4" w:space="0"/>
      </w:tblBorders>
      <w:tblCellMar>
        <w:top w:w="0" w:type="dxa"/>
        <w:left w:w="108" w:type="dxa"/>
        <w:bottom w:w="0" w:type="dxa"/>
        <w:right w:w="108" w:type="dxa"/>
      </w:tblCellMar>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88">
    <w:name w:val="List Table 7 Colorful - Accent 5"/>
    <w:basedOn w:val="34"/>
    <w:qFormat/>
    <w:uiPriority w:val="99"/>
    <w:tblPr>
      <w:tblBorders>
        <w:right w:val="single" w:color="92CCDC" w:sz="4" w:space="0"/>
      </w:tblBorders>
      <w:tblCellMar>
        <w:top w:w="0" w:type="dxa"/>
        <w:left w:w="108" w:type="dxa"/>
        <w:bottom w:w="0" w:type="dxa"/>
        <w:right w:w="108" w:type="dxa"/>
      </w:tblCellMar>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89">
    <w:name w:val="List Table 7 Colorful - Accent 6"/>
    <w:basedOn w:val="34"/>
    <w:qFormat/>
    <w:uiPriority w:val="99"/>
    <w:tblPr>
      <w:tblBorders>
        <w:right w:val="single" w:color="FAC090" w:sz="4" w:space="0"/>
      </w:tblBorders>
      <w:tblCellMar>
        <w:top w:w="0" w:type="dxa"/>
        <w:left w:w="108" w:type="dxa"/>
        <w:bottom w:w="0" w:type="dxa"/>
        <w:right w:w="108" w:type="dxa"/>
      </w:tblCellMar>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DE4D0" w:fill="FDE4D0"/>
      </w:tcPr>
    </w:tblStylePr>
    <w:tblStylePr w:type="band2Vert"/>
    <w:tblStylePr w:type="band1Horz">
      <w:rPr>
        <w:rFonts w:ascii="Arial" w:hAnsi="Arial"/>
        <w:color w:val="FAC090"/>
        <w:sz w:val="22"/>
      </w:rPr>
      <w:tcPr>
        <w:shd w:val="clear" w:color="FDE4D0" w:fill="FDE4D0"/>
      </w:tcPr>
    </w:tblStylePr>
    <w:tblStylePr w:type="band2Horz">
      <w:rPr>
        <w:rFonts w:ascii="Arial" w:hAnsi="Arial"/>
        <w:color w:val="FAC090"/>
        <w:sz w:val="22"/>
      </w:rPr>
    </w:tblStylePr>
    <w:tblStylePr w:type="neCell"/>
    <w:tblStylePr w:type="nwCell"/>
    <w:tblStylePr w:type="seCell"/>
    <w:tblStylePr w:type="swCell"/>
  </w:style>
  <w:style w:type="table" w:customStyle="1" w:styleId="190">
    <w:name w:val="Lined - Accent"/>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tblStylePr w:type="neCell"/>
    <w:tblStylePr w:type="nwCell"/>
    <w:tblStylePr w:type="seCell"/>
    <w:tblStylePr w:type="swCell"/>
  </w:style>
  <w:style w:type="table" w:customStyle="1" w:styleId="191">
    <w:name w:val="Lined - Accent 1"/>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92">
    <w:name w:val="Lined - Accent 2"/>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93">
    <w:name w:val="Lined - Accent 3"/>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tblStylePr w:type="neCell"/>
    <w:tblStylePr w:type="nwCell"/>
    <w:tblStylePr w:type="seCell"/>
    <w:tblStylePr w:type="swCell"/>
  </w:style>
  <w:style w:type="table" w:customStyle="1" w:styleId="194">
    <w:name w:val="Lined - Accent 4"/>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95">
    <w:name w:val="Lined - Accent 5"/>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96">
    <w:name w:val="Lined - Accent 6"/>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tblStylePr w:type="neCell"/>
    <w:tblStylePr w:type="nwCell"/>
    <w:tblStylePr w:type="seCell"/>
    <w:tblStylePr w:type="swCell"/>
  </w:style>
  <w:style w:type="table" w:customStyle="1" w:styleId="197">
    <w:name w:val="Bordered &amp; Lined - Accent"/>
    <w:basedOn w:val="34"/>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tblStylePr w:type="neCell"/>
    <w:tblStylePr w:type="nwCell"/>
    <w:tblStylePr w:type="seCell"/>
    <w:tblStylePr w:type="swCell"/>
  </w:style>
  <w:style w:type="table" w:customStyle="1" w:styleId="198">
    <w:name w:val="Bordered &amp; Lined - Accent 1"/>
    <w:basedOn w:val="34"/>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99">
    <w:name w:val="Bordered &amp; Lined - Accent 2"/>
    <w:basedOn w:val="34"/>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200">
    <w:name w:val="Bordered &amp; Lined - Accent 3"/>
    <w:basedOn w:val="34"/>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tblStylePr w:type="neCell"/>
    <w:tblStylePr w:type="nwCell"/>
    <w:tblStylePr w:type="seCell"/>
    <w:tblStylePr w:type="swCell"/>
  </w:style>
  <w:style w:type="table" w:customStyle="1" w:styleId="201">
    <w:name w:val="Bordered &amp; Lined - Accent 4"/>
    <w:basedOn w:val="3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202">
    <w:name w:val="Bordered &amp; Lined - Accent 5"/>
    <w:basedOn w:val="34"/>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203">
    <w:name w:val="Bordered &amp; Lined - Accent 6"/>
    <w:basedOn w:val="34"/>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tblStylePr w:type="neCell"/>
    <w:tblStylePr w:type="nwCell"/>
    <w:tblStylePr w:type="seCell"/>
    <w:tblStylePr w:type="swCell"/>
  </w:style>
  <w:style w:type="table" w:customStyle="1" w:styleId="204">
    <w:name w:val="Bordered"/>
    <w:basedOn w:val="34"/>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Vert"/>
    <w:tblStylePr w:type="band2Vert"/>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band2Horz"/>
    <w:tblStylePr w:type="neCell"/>
    <w:tblStylePr w:type="nwCell"/>
    <w:tblStylePr w:type="seCell"/>
    <w:tblStylePr w:type="swCell"/>
  </w:style>
  <w:style w:type="table" w:customStyle="1" w:styleId="205">
    <w:name w:val="Bordered - Accent 1"/>
    <w:basedOn w:val="34"/>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tblStylePr w:type="band2Horz"/>
    <w:tblStylePr w:type="neCell"/>
    <w:tblStylePr w:type="nwCell"/>
    <w:tblStylePr w:type="seCell"/>
    <w:tblStylePr w:type="swCell"/>
  </w:style>
  <w:style w:type="table" w:customStyle="1" w:styleId="206">
    <w:name w:val="Bordered - Accent 2"/>
    <w:basedOn w:val="34"/>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Vert"/>
    <w:tblStylePr w:type="band2Vert"/>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tblStylePr w:type="band2Horz"/>
    <w:tblStylePr w:type="neCell"/>
    <w:tblStylePr w:type="nwCell"/>
    <w:tblStylePr w:type="seCell"/>
    <w:tblStylePr w:type="swCell"/>
  </w:style>
  <w:style w:type="table" w:customStyle="1" w:styleId="207">
    <w:name w:val="Bordered - Accent 3"/>
    <w:basedOn w:val="34"/>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208">
    <w:name w:val="Bordered - Accent 4"/>
    <w:basedOn w:val="3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209">
    <w:name w:val="Bordered - Accent 5"/>
    <w:basedOn w:val="34"/>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band2Horz"/>
    <w:tblStylePr w:type="neCell"/>
    <w:tblStylePr w:type="nwCell"/>
    <w:tblStylePr w:type="seCell"/>
    <w:tblStylePr w:type="swCell"/>
  </w:style>
  <w:style w:type="table" w:customStyle="1" w:styleId="210">
    <w:name w:val="Bordered - Accent 6"/>
    <w:basedOn w:val="34"/>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211">
    <w:name w:val="标题 1 Char1"/>
    <w:link w:val="2"/>
    <w:qFormat/>
    <w:uiPriority w:val="9"/>
    <w:rPr>
      <w:rFonts w:ascii="Arial" w:hAnsi="Arial" w:eastAsia="Arial" w:cs="Arial"/>
      <w:color w:val="365F91"/>
      <w:sz w:val="40"/>
      <w:szCs w:val="40"/>
    </w:rPr>
  </w:style>
  <w:style w:type="character" w:customStyle="1" w:styleId="212">
    <w:name w:val="标题 2 Char2"/>
    <w:link w:val="3"/>
    <w:qFormat/>
    <w:uiPriority w:val="9"/>
    <w:rPr>
      <w:rFonts w:ascii="Arial" w:hAnsi="Arial" w:eastAsia="Arial" w:cs="Arial"/>
      <w:color w:val="365F91"/>
      <w:sz w:val="32"/>
      <w:szCs w:val="32"/>
    </w:rPr>
  </w:style>
  <w:style w:type="character" w:customStyle="1" w:styleId="213">
    <w:name w:val="标题 3 Char1"/>
    <w:link w:val="4"/>
    <w:qFormat/>
    <w:uiPriority w:val="9"/>
    <w:rPr>
      <w:rFonts w:ascii="Arial" w:hAnsi="Arial" w:eastAsia="Arial" w:cs="Arial"/>
      <w:color w:val="365F91"/>
      <w:sz w:val="28"/>
      <w:szCs w:val="28"/>
    </w:rPr>
  </w:style>
  <w:style w:type="character" w:customStyle="1" w:styleId="214">
    <w:name w:val="标题 4 Char"/>
    <w:link w:val="5"/>
    <w:qFormat/>
    <w:uiPriority w:val="9"/>
    <w:rPr>
      <w:rFonts w:ascii="Arial" w:hAnsi="Arial" w:eastAsia="Arial" w:cs="Arial"/>
      <w:i/>
      <w:iCs/>
      <w:color w:val="365F91"/>
    </w:rPr>
  </w:style>
  <w:style w:type="character" w:customStyle="1" w:styleId="215">
    <w:name w:val="标题 5 Char1"/>
    <w:link w:val="6"/>
    <w:qFormat/>
    <w:uiPriority w:val="9"/>
    <w:rPr>
      <w:rFonts w:ascii="Arial" w:hAnsi="Arial" w:eastAsia="Arial" w:cs="Arial"/>
      <w:color w:val="365F91"/>
    </w:rPr>
  </w:style>
  <w:style w:type="character" w:customStyle="1" w:styleId="216">
    <w:name w:val="标题 6 Char"/>
    <w:link w:val="7"/>
    <w:qFormat/>
    <w:uiPriority w:val="9"/>
    <w:rPr>
      <w:rFonts w:ascii="Arial" w:hAnsi="Arial" w:eastAsia="Arial" w:cs="Arial"/>
      <w:i/>
      <w:iCs/>
      <w:color w:val="595959"/>
    </w:rPr>
  </w:style>
  <w:style w:type="character" w:customStyle="1" w:styleId="217">
    <w:name w:val="标题 7 Char"/>
    <w:link w:val="8"/>
    <w:qFormat/>
    <w:uiPriority w:val="9"/>
    <w:rPr>
      <w:rFonts w:ascii="Arial" w:hAnsi="Arial" w:eastAsia="Arial" w:cs="Arial"/>
      <w:color w:val="595959"/>
    </w:rPr>
  </w:style>
  <w:style w:type="character" w:customStyle="1" w:styleId="218">
    <w:name w:val="标题 8 Char2"/>
    <w:link w:val="9"/>
    <w:qFormat/>
    <w:uiPriority w:val="9"/>
    <w:rPr>
      <w:rFonts w:ascii="Arial" w:hAnsi="Arial" w:eastAsia="Arial" w:cs="Arial"/>
      <w:i/>
      <w:iCs/>
      <w:color w:val="272727"/>
    </w:rPr>
  </w:style>
  <w:style w:type="character" w:customStyle="1" w:styleId="219">
    <w:name w:val="标题 9 Char"/>
    <w:link w:val="10"/>
    <w:qFormat/>
    <w:uiPriority w:val="9"/>
    <w:rPr>
      <w:rFonts w:ascii="Arial" w:hAnsi="Arial" w:eastAsia="Arial" w:cs="Arial"/>
      <w:i/>
      <w:iCs/>
      <w:color w:val="272727"/>
    </w:rPr>
  </w:style>
  <w:style w:type="character" w:customStyle="1" w:styleId="220">
    <w:name w:val="标题 Char"/>
    <w:link w:val="32"/>
    <w:qFormat/>
    <w:uiPriority w:val="10"/>
    <w:rPr>
      <w:rFonts w:ascii="Arial" w:hAnsi="Arial" w:eastAsia="Arial" w:cs="Arial"/>
      <w:spacing w:val="-10"/>
      <w:sz w:val="56"/>
      <w:szCs w:val="56"/>
    </w:rPr>
  </w:style>
  <w:style w:type="character" w:customStyle="1" w:styleId="221">
    <w:name w:val="副标题 Char"/>
    <w:link w:val="26"/>
    <w:qFormat/>
    <w:uiPriority w:val="11"/>
    <w:rPr>
      <w:color w:val="595959"/>
      <w:spacing w:val="15"/>
      <w:sz w:val="28"/>
      <w:szCs w:val="28"/>
    </w:rPr>
  </w:style>
  <w:style w:type="paragraph" w:styleId="222">
    <w:name w:val="Quote"/>
    <w:basedOn w:val="1"/>
    <w:next w:val="1"/>
    <w:link w:val="223"/>
    <w:qFormat/>
    <w:uiPriority w:val="29"/>
    <w:pPr>
      <w:spacing w:before="160"/>
      <w:jc w:val="center"/>
    </w:pPr>
    <w:rPr>
      <w:i/>
      <w:iCs/>
      <w:color w:val="404040"/>
    </w:rPr>
  </w:style>
  <w:style w:type="character" w:customStyle="1" w:styleId="223">
    <w:name w:val="引用 Char"/>
    <w:link w:val="222"/>
    <w:qFormat/>
    <w:uiPriority w:val="29"/>
    <w:rPr>
      <w:i/>
      <w:iCs/>
      <w:color w:val="404040"/>
    </w:rPr>
  </w:style>
  <w:style w:type="paragraph" w:styleId="224">
    <w:name w:val="List Paragraph"/>
    <w:basedOn w:val="1"/>
    <w:qFormat/>
    <w:uiPriority w:val="34"/>
    <w:pPr>
      <w:ind w:left="720"/>
      <w:contextualSpacing/>
    </w:pPr>
  </w:style>
  <w:style w:type="character" w:customStyle="1" w:styleId="225">
    <w:name w:val="明显强调1"/>
    <w:qFormat/>
    <w:uiPriority w:val="21"/>
    <w:rPr>
      <w:i/>
      <w:iCs/>
      <w:color w:val="365F91"/>
    </w:rPr>
  </w:style>
  <w:style w:type="paragraph" w:styleId="226">
    <w:name w:val="Intense Quote"/>
    <w:basedOn w:val="1"/>
    <w:next w:val="1"/>
    <w:link w:val="227"/>
    <w:qFormat/>
    <w:uiPriority w:val="30"/>
    <w:pPr>
      <w:pBdr>
        <w:top w:val="single" w:color="365F91" w:sz="4" w:space="10"/>
        <w:bottom w:val="single" w:color="365F91" w:sz="4" w:space="10"/>
      </w:pBdr>
      <w:spacing w:before="360" w:after="360"/>
      <w:ind w:left="864" w:right="864"/>
      <w:jc w:val="center"/>
    </w:pPr>
    <w:rPr>
      <w:i/>
      <w:iCs/>
      <w:color w:val="365F91"/>
    </w:rPr>
  </w:style>
  <w:style w:type="character" w:customStyle="1" w:styleId="227">
    <w:name w:val="明显引用 Char"/>
    <w:link w:val="226"/>
    <w:qFormat/>
    <w:uiPriority w:val="30"/>
    <w:rPr>
      <w:i/>
      <w:iCs/>
      <w:color w:val="365F91"/>
    </w:rPr>
  </w:style>
  <w:style w:type="character" w:customStyle="1" w:styleId="228">
    <w:name w:val="明显参考1"/>
    <w:qFormat/>
    <w:uiPriority w:val="32"/>
    <w:rPr>
      <w:b/>
      <w:bCs/>
      <w:smallCaps/>
      <w:color w:val="365F91"/>
      <w:spacing w:val="5"/>
    </w:rPr>
  </w:style>
  <w:style w:type="paragraph" w:styleId="229">
    <w:name w:val="No Spacing"/>
    <w:basedOn w:val="1"/>
    <w:qFormat/>
    <w:uiPriority w:val="1"/>
  </w:style>
  <w:style w:type="character" w:customStyle="1" w:styleId="230">
    <w:name w:val="不明显强调1"/>
    <w:qFormat/>
    <w:uiPriority w:val="19"/>
    <w:rPr>
      <w:i/>
      <w:iCs/>
      <w:color w:val="404040"/>
    </w:rPr>
  </w:style>
  <w:style w:type="character" w:customStyle="1" w:styleId="231">
    <w:name w:val="不明显参考1"/>
    <w:qFormat/>
    <w:uiPriority w:val="31"/>
    <w:rPr>
      <w:smallCaps/>
      <w:color w:val="5A5A5A"/>
    </w:rPr>
  </w:style>
  <w:style w:type="character" w:customStyle="1" w:styleId="232">
    <w:name w:val="书籍标题1"/>
    <w:qFormat/>
    <w:uiPriority w:val="33"/>
    <w:rPr>
      <w:b/>
      <w:bCs/>
      <w:i/>
      <w:iCs/>
      <w:spacing w:val="5"/>
    </w:rPr>
  </w:style>
  <w:style w:type="character" w:customStyle="1" w:styleId="233">
    <w:name w:val="页眉 Char1"/>
    <w:basedOn w:val="36"/>
    <w:link w:val="23"/>
    <w:qFormat/>
    <w:uiPriority w:val="99"/>
  </w:style>
  <w:style w:type="character" w:customStyle="1" w:styleId="234">
    <w:name w:val="页脚 Char1"/>
    <w:basedOn w:val="36"/>
    <w:link w:val="22"/>
    <w:qFormat/>
    <w:uiPriority w:val="99"/>
  </w:style>
  <w:style w:type="character" w:customStyle="1" w:styleId="235">
    <w:name w:val="脚注文本 Char"/>
    <w:link w:val="27"/>
    <w:semiHidden/>
    <w:qFormat/>
    <w:uiPriority w:val="99"/>
    <w:rPr>
      <w:sz w:val="20"/>
      <w:szCs w:val="20"/>
    </w:rPr>
  </w:style>
  <w:style w:type="character" w:customStyle="1" w:styleId="236">
    <w:name w:val="尾注文本 Char"/>
    <w:link w:val="20"/>
    <w:semiHidden/>
    <w:qFormat/>
    <w:uiPriority w:val="99"/>
    <w:rPr>
      <w:sz w:val="20"/>
      <w:szCs w:val="20"/>
    </w:rPr>
  </w:style>
  <w:style w:type="character" w:styleId="237">
    <w:name w:val="Placeholder Text"/>
    <w:semiHidden/>
    <w:qFormat/>
    <w:uiPriority w:val="99"/>
    <w:rPr>
      <w:color w:val="666666"/>
    </w:rPr>
  </w:style>
  <w:style w:type="paragraph" w:customStyle="1" w:styleId="238">
    <w:name w:val="TOC 标题1"/>
    <w:unhideWhenUsed/>
    <w:qFormat/>
    <w:uiPriority w:val="39"/>
    <w:rPr>
      <w:rFonts w:hint="default" w:ascii="Times New Roman" w:hAnsi="Times New Roman" w:eastAsia="宋体" w:cs="Times New Roman"/>
      <w:lang w:val="en-US" w:eastAsia="zh-CN" w:bidi="ar-SA"/>
    </w:rPr>
  </w:style>
  <w:style w:type="paragraph" w:customStyle="1" w:styleId="239">
    <w:name w:val="标题 11"/>
    <w:basedOn w:val="1"/>
    <w:next w:val="1"/>
    <w:link w:val="248"/>
    <w:qFormat/>
    <w:uiPriority w:val="9"/>
    <w:pPr>
      <w:keepNext/>
      <w:keepLines/>
      <w:spacing w:before="340" w:after="330" w:line="578" w:lineRule="auto"/>
      <w:outlineLvl w:val="0"/>
    </w:pPr>
    <w:rPr>
      <w:b/>
      <w:bCs/>
      <w:sz w:val="44"/>
      <w:szCs w:val="44"/>
    </w:rPr>
  </w:style>
  <w:style w:type="paragraph" w:customStyle="1" w:styleId="240">
    <w:name w:val="标题 21"/>
    <w:basedOn w:val="1"/>
    <w:next w:val="1"/>
    <w:link w:val="249"/>
    <w:qFormat/>
    <w:uiPriority w:val="0"/>
    <w:pPr>
      <w:keepNext/>
      <w:keepLines/>
      <w:spacing w:before="260" w:after="260" w:line="416" w:lineRule="auto"/>
      <w:outlineLvl w:val="1"/>
    </w:pPr>
    <w:rPr>
      <w:rFonts w:ascii="Cambria" w:hAnsi="Cambria"/>
      <w:b/>
      <w:bCs/>
      <w:sz w:val="32"/>
      <w:szCs w:val="32"/>
    </w:rPr>
  </w:style>
  <w:style w:type="paragraph" w:customStyle="1" w:styleId="241">
    <w:name w:val="标题 31"/>
    <w:basedOn w:val="1"/>
    <w:next w:val="1"/>
    <w:link w:val="250"/>
    <w:qFormat/>
    <w:uiPriority w:val="9"/>
    <w:pPr>
      <w:keepNext/>
      <w:keepLines/>
      <w:spacing w:before="260" w:after="260" w:line="416" w:lineRule="auto"/>
      <w:outlineLvl w:val="2"/>
    </w:pPr>
    <w:rPr>
      <w:b/>
      <w:bCs/>
      <w:sz w:val="32"/>
      <w:szCs w:val="32"/>
    </w:rPr>
  </w:style>
  <w:style w:type="paragraph" w:customStyle="1" w:styleId="242">
    <w:name w:val="标题 51"/>
    <w:basedOn w:val="1"/>
    <w:next w:val="243"/>
    <w:link w:val="251"/>
    <w:qFormat/>
    <w:uiPriority w:val="9"/>
    <w:pPr>
      <w:keepNext/>
      <w:keepLines/>
      <w:spacing w:before="280" w:after="290" w:line="376" w:lineRule="auto"/>
      <w:outlineLvl w:val="4"/>
    </w:pPr>
    <w:rPr>
      <w:b/>
      <w:bCs/>
      <w:sz w:val="28"/>
      <w:szCs w:val="28"/>
    </w:rPr>
  </w:style>
  <w:style w:type="paragraph" w:customStyle="1" w:styleId="243">
    <w:name w:val="正文缩进11"/>
    <w:basedOn w:val="1"/>
    <w:qFormat/>
    <w:uiPriority w:val="99"/>
    <w:pPr>
      <w:ind w:firstLine="420"/>
    </w:pPr>
    <w:rPr>
      <w:szCs w:val="20"/>
    </w:rPr>
  </w:style>
  <w:style w:type="paragraph" w:customStyle="1" w:styleId="244">
    <w:name w:val="标题 81"/>
    <w:basedOn w:val="1"/>
    <w:next w:val="1"/>
    <w:link w:val="252"/>
    <w:qFormat/>
    <w:uiPriority w:val="9"/>
    <w:pPr>
      <w:keepNext/>
      <w:keepLines/>
      <w:spacing w:before="240" w:after="64" w:line="320" w:lineRule="auto"/>
      <w:outlineLvl w:val="7"/>
    </w:pPr>
    <w:rPr>
      <w:rFonts w:ascii="等线 Light" w:hAnsi="等线 Light" w:eastAsia="等线 Light"/>
      <w:sz w:val="24"/>
    </w:rPr>
  </w:style>
  <w:style w:type="paragraph" w:customStyle="1" w:styleId="245">
    <w:name w:val="标题 91"/>
    <w:basedOn w:val="1"/>
    <w:next w:val="1"/>
    <w:link w:val="253"/>
    <w:qFormat/>
    <w:uiPriority w:val="9"/>
    <w:pPr>
      <w:keepNext/>
      <w:keepLines/>
      <w:spacing w:before="240" w:after="64" w:line="320" w:lineRule="auto"/>
      <w:outlineLvl w:val="8"/>
    </w:pPr>
    <w:rPr>
      <w:rFonts w:ascii="Cambria" w:hAnsi="Cambria"/>
      <w:szCs w:val="21"/>
    </w:rPr>
  </w:style>
  <w:style w:type="character" w:customStyle="1" w:styleId="246">
    <w:name w:val="默认段落字体1"/>
    <w:unhideWhenUsed/>
    <w:qFormat/>
    <w:uiPriority w:val="1"/>
  </w:style>
  <w:style w:type="table" w:customStyle="1" w:styleId="247">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标题 1 字符"/>
    <w:link w:val="239"/>
    <w:qFormat/>
    <w:uiPriority w:val="9"/>
    <w:rPr>
      <w:b/>
      <w:bCs/>
      <w:sz w:val="44"/>
      <w:szCs w:val="44"/>
    </w:rPr>
  </w:style>
  <w:style w:type="character" w:customStyle="1" w:styleId="249">
    <w:name w:val="标题 2 字符"/>
    <w:link w:val="240"/>
    <w:qFormat/>
    <w:uiPriority w:val="0"/>
    <w:rPr>
      <w:rFonts w:ascii="Cambria" w:hAnsi="Cambria" w:eastAsia="宋体" w:cs="Times New Roman"/>
      <w:b/>
      <w:bCs/>
      <w:sz w:val="32"/>
      <w:szCs w:val="32"/>
    </w:rPr>
  </w:style>
  <w:style w:type="character" w:customStyle="1" w:styleId="250">
    <w:name w:val="标题 3 字符"/>
    <w:link w:val="241"/>
    <w:qFormat/>
    <w:uiPriority w:val="9"/>
    <w:rPr>
      <w:b/>
      <w:bCs/>
      <w:sz w:val="32"/>
      <w:szCs w:val="32"/>
    </w:rPr>
  </w:style>
  <w:style w:type="character" w:customStyle="1" w:styleId="251">
    <w:name w:val="标题 5 字符"/>
    <w:link w:val="242"/>
    <w:qFormat/>
    <w:uiPriority w:val="9"/>
    <w:rPr>
      <w:rFonts w:ascii="Times New Roman" w:hAnsi="Times New Roman"/>
      <w:b/>
      <w:bCs/>
      <w:sz w:val="28"/>
      <w:szCs w:val="28"/>
    </w:rPr>
  </w:style>
  <w:style w:type="character" w:customStyle="1" w:styleId="252">
    <w:name w:val="标题 8 字符"/>
    <w:link w:val="244"/>
    <w:qFormat/>
    <w:uiPriority w:val="9"/>
    <w:rPr>
      <w:rFonts w:ascii="等线 Light" w:hAnsi="等线 Light" w:eastAsia="等线 Light" w:cs="Times New Roman"/>
      <w:sz w:val="24"/>
      <w:szCs w:val="24"/>
    </w:rPr>
  </w:style>
  <w:style w:type="character" w:customStyle="1" w:styleId="253">
    <w:name w:val="标题 9 字符"/>
    <w:link w:val="245"/>
    <w:qFormat/>
    <w:uiPriority w:val="9"/>
    <w:rPr>
      <w:rFonts w:ascii="Cambria" w:hAnsi="Cambria" w:eastAsia="宋体" w:cs="Times New Roman"/>
      <w:sz w:val="21"/>
      <w:szCs w:val="21"/>
    </w:rPr>
  </w:style>
  <w:style w:type="paragraph" w:customStyle="1" w:styleId="254">
    <w:name w:val="列表编号1"/>
    <w:basedOn w:val="1"/>
    <w:qFormat/>
    <w:uiPriority w:val="99"/>
    <w:pPr>
      <w:widowControl/>
      <w:tabs>
        <w:tab w:val="left" w:pos="454"/>
        <w:tab w:val="left" w:pos="720"/>
        <w:tab w:val="left" w:pos="840"/>
      </w:tabs>
      <w:spacing w:after="50"/>
      <w:ind w:left="454" w:hanging="284"/>
      <w:jc w:val="left"/>
    </w:pPr>
    <w:rPr>
      <w:sz w:val="24"/>
      <w:szCs w:val="20"/>
    </w:rPr>
  </w:style>
  <w:style w:type="paragraph" w:customStyle="1" w:styleId="255">
    <w:name w:val="批注文字1"/>
    <w:basedOn w:val="1"/>
    <w:link w:val="256"/>
    <w:qFormat/>
    <w:uiPriority w:val="0"/>
    <w:pPr>
      <w:jc w:val="left"/>
    </w:pPr>
  </w:style>
  <w:style w:type="character" w:customStyle="1" w:styleId="256">
    <w:name w:val="批注文字 字符2"/>
    <w:link w:val="255"/>
    <w:qFormat/>
    <w:uiPriority w:val="0"/>
    <w:rPr>
      <w:rFonts w:ascii="Times New Roman" w:hAnsi="Times New Roman"/>
      <w:sz w:val="21"/>
      <w:szCs w:val="24"/>
    </w:rPr>
  </w:style>
  <w:style w:type="paragraph" w:customStyle="1" w:styleId="257">
    <w:name w:val="正文文本 31"/>
    <w:basedOn w:val="1"/>
    <w:link w:val="258"/>
    <w:unhideWhenUsed/>
    <w:qFormat/>
    <w:uiPriority w:val="99"/>
    <w:pPr>
      <w:spacing w:after="120"/>
    </w:pPr>
    <w:rPr>
      <w:sz w:val="16"/>
      <w:szCs w:val="16"/>
    </w:rPr>
  </w:style>
  <w:style w:type="character" w:customStyle="1" w:styleId="258">
    <w:name w:val="正文文本 3 字符"/>
    <w:link w:val="257"/>
    <w:qFormat/>
    <w:uiPriority w:val="99"/>
    <w:rPr>
      <w:sz w:val="16"/>
      <w:szCs w:val="16"/>
    </w:rPr>
  </w:style>
  <w:style w:type="paragraph" w:customStyle="1" w:styleId="259">
    <w:name w:val="正文文本1"/>
    <w:basedOn w:val="1"/>
    <w:link w:val="260"/>
    <w:unhideWhenUsed/>
    <w:qFormat/>
    <w:uiPriority w:val="99"/>
    <w:pPr>
      <w:spacing w:after="120"/>
    </w:pPr>
  </w:style>
  <w:style w:type="character" w:customStyle="1" w:styleId="260">
    <w:name w:val="正文文本 字符1"/>
    <w:link w:val="259"/>
    <w:qFormat/>
    <w:uiPriority w:val="99"/>
    <w:rPr>
      <w:rFonts w:ascii="Times New Roman" w:hAnsi="Times New Roman"/>
      <w:sz w:val="21"/>
      <w:szCs w:val="24"/>
    </w:rPr>
  </w:style>
  <w:style w:type="paragraph" w:customStyle="1" w:styleId="261">
    <w:name w:val="正文文本缩进1"/>
    <w:basedOn w:val="1"/>
    <w:link w:val="262"/>
    <w:qFormat/>
    <w:uiPriority w:val="99"/>
    <w:pPr>
      <w:ind w:firstLine="830"/>
    </w:pPr>
    <w:rPr>
      <w:rFonts w:ascii="仿宋_GB2312" w:eastAsia="仿宋_GB2312"/>
      <w:sz w:val="32"/>
      <w:szCs w:val="20"/>
    </w:rPr>
  </w:style>
  <w:style w:type="character" w:customStyle="1" w:styleId="262">
    <w:name w:val="正文文本缩进 字符1"/>
    <w:link w:val="261"/>
    <w:qFormat/>
    <w:uiPriority w:val="99"/>
    <w:rPr>
      <w:rFonts w:ascii="仿宋_GB2312" w:hAnsi="Times New Roman" w:eastAsia="仿宋_GB2312" w:cs="Times New Roman"/>
      <w:sz w:val="32"/>
      <w:szCs w:val="20"/>
    </w:rPr>
  </w:style>
  <w:style w:type="paragraph" w:customStyle="1" w:styleId="263">
    <w:name w:val="列表 21"/>
    <w:basedOn w:val="1"/>
    <w:unhideWhenUsed/>
    <w:qFormat/>
    <w:uiPriority w:val="99"/>
    <w:pPr>
      <w:ind w:left="100" w:hanging="200"/>
      <w:contextualSpacing/>
    </w:pPr>
  </w:style>
  <w:style w:type="paragraph" w:customStyle="1" w:styleId="264">
    <w:name w:val="目录 31"/>
    <w:basedOn w:val="1"/>
    <w:next w:val="1"/>
    <w:unhideWhenUsed/>
    <w:qFormat/>
    <w:uiPriority w:val="39"/>
    <w:pPr>
      <w:ind w:left="840"/>
    </w:pPr>
  </w:style>
  <w:style w:type="paragraph" w:customStyle="1" w:styleId="265">
    <w:name w:val="纯文本1"/>
    <w:basedOn w:val="1"/>
    <w:link w:val="266"/>
    <w:qFormat/>
    <w:uiPriority w:val="0"/>
    <w:rPr>
      <w:rFonts w:ascii="宋体" w:hAnsi="Courier New"/>
      <w:sz w:val="20"/>
      <w:szCs w:val="21"/>
    </w:rPr>
  </w:style>
  <w:style w:type="character" w:customStyle="1" w:styleId="266">
    <w:name w:val="纯文本 字符3"/>
    <w:link w:val="265"/>
    <w:qFormat/>
    <w:uiPriority w:val="99"/>
    <w:rPr>
      <w:rFonts w:ascii="宋体" w:hAnsi="Courier New" w:eastAsia="宋体" w:cs="Courier New"/>
      <w:szCs w:val="21"/>
    </w:rPr>
  </w:style>
  <w:style w:type="paragraph" w:customStyle="1" w:styleId="267">
    <w:name w:val="日期1"/>
    <w:basedOn w:val="1"/>
    <w:next w:val="1"/>
    <w:link w:val="268"/>
    <w:unhideWhenUsed/>
    <w:qFormat/>
    <w:uiPriority w:val="0"/>
    <w:pPr>
      <w:ind w:left="100"/>
    </w:pPr>
  </w:style>
  <w:style w:type="character" w:customStyle="1" w:styleId="268">
    <w:name w:val="日期 字符"/>
    <w:link w:val="267"/>
    <w:qFormat/>
    <w:uiPriority w:val="99"/>
    <w:rPr>
      <w:rFonts w:ascii="Times New Roman" w:hAnsi="Times New Roman"/>
      <w:sz w:val="21"/>
      <w:szCs w:val="24"/>
    </w:rPr>
  </w:style>
  <w:style w:type="paragraph" w:customStyle="1" w:styleId="269">
    <w:name w:val="批注框文本1"/>
    <w:basedOn w:val="1"/>
    <w:link w:val="270"/>
    <w:qFormat/>
    <w:uiPriority w:val="0"/>
    <w:rPr>
      <w:sz w:val="18"/>
      <w:szCs w:val="18"/>
    </w:rPr>
  </w:style>
  <w:style w:type="character" w:customStyle="1" w:styleId="270">
    <w:name w:val="批注框文本 字符"/>
    <w:link w:val="269"/>
    <w:semiHidden/>
    <w:qFormat/>
    <w:uiPriority w:val="99"/>
    <w:rPr>
      <w:sz w:val="18"/>
      <w:szCs w:val="18"/>
    </w:rPr>
  </w:style>
  <w:style w:type="paragraph" w:customStyle="1" w:styleId="271">
    <w:name w:val="页脚1"/>
    <w:basedOn w:val="1"/>
    <w:link w:val="272"/>
    <w:unhideWhenUsed/>
    <w:qFormat/>
    <w:uiPriority w:val="0"/>
    <w:pPr>
      <w:tabs>
        <w:tab w:val="center" w:pos="4153"/>
        <w:tab w:val="right" w:pos="8306"/>
      </w:tabs>
      <w:jc w:val="left"/>
    </w:pPr>
    <w:rPr>
      <w:sz w:val="18"/>
      <w:szCs w:val="18"/>
    </w:rPr>
  </w:style>
  <w:style w:type="character" w:customStyle="1" w:styleId="272">
    <w:name w:val="页脚 字符"/>
    <w:link w:val="271"/>
    <w:qFormat/>
    <w:uiPriority w:val="99"/>
    <w:rPr>
      <w:sz w:val="18"/>
      <w:szCs w:val="18"/>
    </w:rPr>
  </w:style>
  <w:style w:type="paragraph" w:customStyle="1" w:styleId="273">
    <w:name w:val="页眉1"/>
    <w:basedOn w:val="1"/>
    <w:link w:val="274"/>
    <w:unhideWhenUsed/>
    <w:qFormat/>
    <w:uiPriority w:val="0"/>
    <w:pPr>
      <w:pBdr>
        <w:bottom w:val="single" w:color="000000" w:sz="6" w:space="1"/>
      </w:pBdr>
      <w:tabs>
        <w:tab w:val="center" w:pos="4153"/>
        <w:tab w:val="right" w:pos="8306"/>
      </w:tabs>
      <w:jc w:val="center"/>
    </w:pPr>
    <w:rPr>
      <w:sz w:val="18"/>
      <w:szCs w:val="18"/>
    </w:rPr>
  </w:style>
  <w:style w:type="character" w:customStyle="1" w:styleId="274">
    <w:name w:val="页眉 字符"/>
    <w:link w:val="273"/>
    <w:qFormat/>
    <w:uiPriority w:val="99"/>
    <w:rPr>
      <w:sz w:val="18"/>
      <w:szCs w:val="18"/>
    </w:rPr>
  </w:style>
  <w:style w:type="paragraph" w:customStyle="1" w:styleId="275">
    <w:name w:val="目录 11"/>
    <w:basedOn w:val="1"/>
    <w:next w:val="1"/>
    <w:unhideWhenUsed/>
    <w:qFormat/>
    <w:uiPriority w:val="39"/>
  </w:style>
  <w:style w:type="paragraph" w:customStyle="1" w:styleId="276">
    <w:name w:val="列表1"/>
    <w:basedOn w:val="1"/>
    <w:unhideWhenUsed/>
    <w:qFormat/>
    <w:uiPriority w:val="99"/>
    <w:pPr>
      <w:ind w:left="200" w:hanging="200"/>
      <w:contextualSpacing/>
    </w:pPr>
  </w:style>
  <w:style w:type="paragraph" w:customStyle="1" w:styleId="277">
    <w:name w:val="目录 21"/>
    <w:basedOn w:val="1"/>
    <w:next w:val="1"/>
    <w:unhideWhenUsed/>
    <w:qFormat/>
    <w:uiPriority w:val="39"/>
    <w:pPr>
      <w:tabs>
        <w:tab w:val="right" w:leader="dot" w:pos="8296"/>
      </w:tabs>
      <w:ind w:left="420"/>
    </w:pPr>
  </w:style>
  <w:style w:type="paragraph" w:customStyle="1" w:styleId="278">
    <w:name w:val="普通(网站)1"/>
    <w:basedOn w:val="1"/>
    <w:unhideWhenUsed/>
    <w:qFormat/>
    <w:uiPriority w:val="99"/>
    <w:rPr>
      <w:rFonts w:ascii="Calibri" w:hAnsi="Calibri"/>
      <w:sz w:val="24"/>
    </w:rPr>
  </w:style>
  <w:style w:type="paragraph" w:customStyle="1" w:styleId="279">
    <w:name w:val="标题1"/>
    <w:basedOn w:val="1"/>
    <w:link w:val="280"/>
    <w:qFormat/>
    <w:uiPriority w:val="10"/>
    <w:pPr>
      <w:widowControl/>
      <w:jc w:val="center"/>
    </w:pPr>
    <w:rPr>
      <w:rFonts w:ascii="Cambria" w:hAnsi="Cambria"/>
      <w:b/>
      <w:bCs/>
      <w:sz w:val="32"/>
      <w:szCs w:val="32"/>
    </w:rPr>
  </w:style>
  <w:style w:type="character" w:customStyle="1" w:styleId="280">
    <w:name w:val="标题 字符"/>
    <w:link w:val="279"/>
    <w:qFormat/>
    <w:uiPriority w:val="10"/>
    <w:rPr>
      <w:rFonts w:ascii="Cambria" w:hAnsi="Cambria" w:cs="Times New Roman"/>
      <w:b/>
      <w:bCs/>
      <w:sz w:val="32"/>
      <w:szCs w:val="32"/>
    </w:rPr>
  </w:style>
  <w:style w:type="paragraph" w:customStyle="1" w:styleId="281">
    <w:name w:val="批注主题1"/>
    <w:basedOn w:val="255"/>
    <w:next w:val="255"/>
    <w:link w:val="282"/>
    <w:qFormat/>
    <w:uiPriority w:val="99"/>
    <w:rPr>
      <w:b/>
      <w:bCs/>
    </w:rPr>
  </w:style>
  <w:style w:type="character" w:customStyle="1" w:styleId="282">
    <w:name w:val="批注主题 字符"/>
    <w:link w:val="281"/>
    <w:qFormat/>
    <w:uiPriority w:val="99"/>
    <w:rPr>
      <w:rFonts w:ascii="Times New Roman" w:hAnsi="Times New Roman"/>
      <w:b/>
      <w:bCs/>
      <w:sz w:val="21"/>
      <w:szCs w:val="24"/>
    </w:rPr>
  </w:style>
  <w:style w:type="paragraph" w:customStyle="1" w:styleId="283">
    <w:name w:val="正文首行缩进 21"/>
    <w:basedOn w:val="261"/>
    <w:link w:val="284"/>
    <w:unhideWhenUsed/>
    <w:qFormat/>
    <w:uiPriority w:val="99"/>
    <w:pPr>
      <w:spacing w:after="120"/>
      <w:ind w:left="420" w:firstLine="420"/>
    </w:pPr>
    <w:rPr>
      <w:rFonts w:ascii="Times New Roman" w:eastAsia="宋体"/>
      <w:sz w:val="21"/>
      <w:szCs w:val="24"/>
    </w:rPr>
  </w:style>
  <w:style w:type="character" w:customStyle="1" w:styleId="284">
    <w:name w:val="正文首行缩进 2 字符4"/>
    <w:link w:val="283"/>
    <w:qFormat/>
    <w:uiPriority w:val="99"/>
    <w:rPr>
      <w:sz w:val="21"/>
      <w:szCs w:val="24"/>
    </w:rPr>
  </w:style>
  <w:style w:type="table" w:customStyle="1" w:styleId="285">
    <w:name w:val="网格型1"/>
    <w:basedOn w:val="24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86">
    <w:name w:val="尾注引用1"/>
    <w:unhideWhenUsed/>
    <w:qFormat/>
    <w:uiPriority w:val="99"/>
    <w:rPr>
      <w:vertAlign w:val="superscript"/>
    </w:rPr>
  </w:style>
  <w:style w:type="character" w:customStyle="1" w:styleId="287">
    <w:name w:val="页码1"/>
    <w:qFormat/>
    <w:uiPriority w:val="0"/>
    <w:rPr>
      <w:rFonts w:ascii="Arial" w:hAnsi="Arial" w:eastAsia="黑体" w:cs="Arial"/>
      <w:szCs w:val="21"/>
    </w:rPr>
  </w:style>
  <w:style w:type="character" w:customStyle="1" w:styleId="288">
    <w:name w:val="已访问的超链接1"/>
    <w:unhideWhenUsed/>
    <w:qFormat/>
    <w:uiPriority w:val="99"/>
    <w:rPr>
      <w:color w:val="800080"/>
      <w:u w:val="single"/>
    </w:rPr>
  </w:style>
  <w:style w:type="character" w:customStyle="1" w:styleId="289">
    <w:name w:val="超链接1"/>
    <w:unhideWhenUsed/>
    <w:qFormat/>
    <w:uiPriority w:val="99"/>
    <w:rPr>
      <w:color w:val="0000FF"/>
      <w:u w:val="single"/>
    </w:rPr>
  </w:style>
  <w:style w:type="character" w:customStyle="1" w:styleId="290">
    <w:name w:val="批注引用1"/>
    <w:qFormat/>
    <w:uiPriority w:val="0"/>
    <w:rPr>
      <w:sz w:val="21"/>
      <w:szCs w:val="21"/>
    </w:rPr>
  </w:style>
  <w:style w:type="character" w:customStyle="1" w:styleId="291">
    <w:name w:val="标题 Char1"/>
    <w:qFormat/>
    <w:uiPriority w:val="0"/>
    <w:rPr>
      <w:rFonts w:ascii="Calibri" w:hAnsi="Calibri"/>
      <w:b/>
      <w:sz w:val="24"/>
      <w:lang w:val="en-GB"/>
    </w:rPr>
  </w:style>
  <w:style w:type="character" w:customStyle="1" w:styleId="292">
    <w:name w:val="标题 8 Char"/>
    <w:qFormat/>
    <w:uiPriority w:val="0"/>
    <w:rPr>
      <w:rFonts w:ascii="Arial" w:hAnsi="Arial" w:eastAsia="黑体"/>
      <w:sz w:val="24"/>
      <w:szCs w:val="24"/>
    </w:rPr>
  </w:style>
  <w:style w:type="character" w:customStyle="1" w:styleId="293">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94">
    <w:name w:val="正文文本 字符"/>
    <w:qFormat/>
    <w:uiPriority w:val="99"/>
    <w:rPr>
      <w:rFonts w:ascii="Times New Roman" w:hAnsi="Times New Roman"/>
      <w:sz w:val="21"/>
      <w:szCs w:val="24"/>
    </w:rPr>
  </w:style>
  <w:style w:type="character" w:customStyle="1" w:styleId="295">
    <w:name w:val="纯文本 Char"/>
    <w:qFormat/>
    <w:uiPriority w:val="0"/>
    <w:rPr>
      <w:rFonts w:ascii="宋体" w:hAnsi="Courier New" w:eastAsia="宋体" w:cs="Courier New"/>
      <w:szCs w:val="21"/>
    </w:rPr>
  </w:style>
  <w:style w:type="character" w:customStyle="1" w:styleId="296">
    <w:name w:val="正文文本 Char"/>
    <w:qFormat/>
    <w:uiPriority w:val="0"/>
    <w:rPr>
      <w:rFonts w:ascii="Times New Roman" w:hAnsi="Times New Roman"/>
      <w:sz w:val="21"/>
      <w:szCs w:val="24"/>
    </w:rPr>
  </w:style>
  <w:style w:type="character" w:customStyle="1" w:styleId="297">
    <w:name w:val="批注文字 字符1"/>
    <w:qFormat/>
    <w:uiPriority w:val="0"/>
    <w:rPr>
      <w:rFonts w:ascii="Times New Roman" w:hAnsi="Times New Roman"/>
      <w:sz w:val="21"/>
      <w:szCs w:val="24"/>
    </w:rPr>
  </w:style>
  <w:style w:type="character" w:customStyle="1" w:styleId="298">
    <w:name w:val="标题 2 Char"/>
    <w:qFormat/>
    <w:uiPriority w:val="9"/>
    <w:rPr>
      <w:rFonts w:ascii="Cambria" w:hAnsi="Cambria" w:eastAsia="宋体" w:cs="Times New Roman"/>
      <w:b/>
      <w:bCs/>
      <w:sz w:val="32"/>
      <w:szCs w:val="32"/>
    </w:rPr>
  </w:style>
  <w:style w:type="character" w:customStyle="1" w:styleId="299">
    <w:name w:val="批注文字 字符"/>
    <w:qFormat/>
    <w:uiPriority w:val="0"/>
    <w:rPr>
      <w:rFonts w:ascii="Times New Roman" w:hAnsi="Times New Roman"/>
      <w:sz w:val="21"/>
      <w:szCs w:val="24"/>
    </w:rPr>
  </w:style>
  <w:style w:type="character" w:customStyle="1" w:styleId="300">
    <w:name w:val="未处理的提及1"/>
    <w:unhideWhenUsed/>
    <w:qFormat/>
    <w:uiPriority w:val="99"/>
    <w:rPr>
      <w:color w:val="605E5C"/>
      <w:shd w:val="clear" w:color="auto" w:fill="E1DFDD"/>
    </w:rPr>
  </w:style>
  <w:style w:type="character" w:customStyle="1" w:styleId="301">
    <w:name w:val="apple-style-span"/>
    <w:qFormat/>
    <w:uiPriority w:val="0"/>
  </w:style>
  <w:style w:type="character" w:customStyle="1" w:styleId="302">
    <w:name w:val="纯文本 字符2"/>
    <w:qFormat/>
    <w:uiPriority w:val="0"/>
    <w:rPr>
      <w:rFonts w:ascii="宋体" w:hAnsi="Courier New" w:eastAsia="宋体" w:cs="Courier New"/>
      <w:szCs w:val="21"/>
    </w:rPr>
  </w:style>
  <w:style w:type="character" w:customStyle="1" w:styleId="303">
    <w:name w:val="textcontents"/>
    <w:qFormat/>
    <w:uiPriority w:val="0"/>
  </w:style>
  <w:style w:type="character" w:customStyle="1" w:styleId="304">
    <w:name w:val="纯文本 字符1"/>
    <w:qFormat/>
    <w:uiPriority w:val="0"/>
    <w:rPr>
      <w:rFonts w:ascii="宋体" w:hAnsi="Courier New"/>
    </w:rPr>
  </w:style>
  <w:style w:type="character" w:customStyle="1" w:styleId="305">
    <w:name w:val="批注文字 Char"/>
    <w:qFormat/>
    <w:uiPriority w:val="0"/>
    <w:rPr>
      <w:rFonts w:ascii="Times New Roman" w:hAnsi="Times New Roman"/>
      <w:sz w:val="21"/>
      <w:szCs w:val="24"/>
    </w:rPr>
  </w:style>
  <w:style w:type="character" w:customStyle="1" w:styleId="306">
    <w:name w:val="标题 1 字符1"/>
    <w:qFormat/>
    <w:uiPriority w:val="0"/>
    <w:rPr>
      <w:b/>
      <w:bCs/>
      <w:sz w:val="44"/>
      <w:szCs w:val="44"/>
    </w:rPr>
  </w:style>
  <w:style w:type="character" w:customStyle="1" w:styleId="307">
    <w:name w:val="纯文本 字符"/>
    <w:qFormat/>
    <w:uiPriority w:val="0"/>
    <w:rPr>
      <w:rFonts w:ascii="宋体" w:hAnsi="Courier New" w:eastAsia="宋体" w:cs="Courier New"/>
      <w:szCs w:val="21"/>
    </w:rPr>
  </w:style>
  <w:style w:type="paragraph" w:customStyle="1" w:styleId="308">
    <w:name w:val="Char Char Char Char"/>
    <w:basedOn w:val="1"/>
    <w:qFormat/>
    <w:uiPriority w:val="99"/>
    <w:pPr>
      <w:widowControl/>
      <w:spacing w:after="160" w:line="240" w:lineRule="exact"/>
      <w:jc w:val="left"/>
    </w:pPr>
  </w:style>
  <w:style w:type="paragraph" w:customStyle="1" w:styleId="309">
    <w:name w:val="默认段落字体 Para Char Char Char Char Char Char Char Char Char1 Char Char Char Char"/>
    <w:basedOn w:val="1"/>
    <w:qFormat/>
    <w:uiPriority w:val="99"/>
    <w:rPr>
      <w:rFonts w:ascii="Tahoma" w:hAnsi="Tahoma"/>
      <w:sz w:val="24"/>
      <w:szCs w:val="20"/>
    </w:rPr>
  </w:style>
  <w:style w:type="paragraph" w:customStyle="1" w:styleId="310">
    <w:name w:val="列出段落1"/>
    <w:basedOn w:val="1"/>
    <w:qFormat/>
    <w:uiPriority w:val="34"/>
    <w:pPr>
      <w:ind w:firstLine="420"/>
    </w:pPr>
  </w:style>
  <w:style w:type="paragraph" w:customStyle="1" w:styleId="311">
    <w:name w:val="TOC 标题2"/>
    <w:basedOn w:val="239"/>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12">
    <w:name w:val="表内文字"/>
    <w:basedOn w:val="1"/>
    <w:qFormat/>
    <w:uiPriority w:val="99"/>
    <w:pPr>
      <w:spacing w:before="50" w:after="50"/>
      <w:jc w:val="center"/>
    </w:pPr>
    <w:rPr>
      <w:rFonts w:ascii="仿宋_GB2312" w:hAnsi="宋体" w:eastAsia="仿宋_GB2312"/>
      <w:b/>
      <w:color w:val="000000"/>
      <w:sz w:val="32"/>
      <w:szCs w:val="32"/>
    </w:rPr>
  </w:style>
  <w:style w:type="paragraph" w:customStyle="1" w:styleId="313">
    <w:name w:val="Table Paragraph"/>
    <w:basedOn w:val="1"/>
    <w:qFormat/>
    <w:uiPriority w:val="1"/>
    <w:pPr>
      <w:jc w:val="left"/>
    </w:pPr>
    <w:rPr>
      <w:rFonts w:ascii="Calibri" w:hAnsi="Calibri"/>
      <w:sz w:val="22"/>
      <w:szCs w:val="22"/>
      <w:lang w:eastAsia="en-US"/>
    </w:rPr>
  </w:style>
  <w:style w:type="character" w:customStyle="1" w:styleId="314">
    <w:name w:val="正文文本缩进 字符"/>
    <w:qFormat/>
    <w:uiPriority w:val="99"/>
    <w:rPr>
      <w:rFonts w:ascii="仿宋_GB2312" w:hAnsi="Times New Roman" w:eastAsia="仿宋_GB2312" w:cs="Times New Roman"/>
      <w:sz w:val="32"/>
      <w:szCs w:val="20"/>
    </w:rPr>
  </w:style>
  <w:style w:type="character" w:customStyle="1" w:styleId="315">
    <w:name w:val="正文2 Char Char"/>
    <w:link w:val="316"/>
    <w:qFormat/>
    <w:uiPriority w:val="0"/>
    <w:rPr>
      <w:sz w:val="24"/>
    </w:rPr>
  </w:style>
  <w:style w:type="paragraph" w:customStyle="1" w:styleId="316">
    <w:name w:val="正文2"/>
    <w:basedOn w:val="1"/>
    <w:link w:val="315"/>
    <w:qFormat/>
    <w:uiPriority w:val="0"/>
    <w:pPr>
      <w:spacing w:before="156" w:line="360" w:lineRule="auto"/>
      <w:ind w:firstLine="510"/>
    </w:pPr>
    <w:rPr>
      <w:sz w:val="24"/>
      <w:szCs w:val="20"/>
    </w:rPr>
  </w:style>
  <w:style w:type="character" w:customStyle="1" w:styleId="317">
    <w:name w:val="纯文本 Char2"/>
    <w:qFormat/>
    <w:uiPriority w:val="0"/>
    <w:rPr>
      <w:rFonts w:ascii="宋体" w:hAnsi="Courier New" w:cs="Arial"/>
      <w:szCs w:val="21"/>
    </w:rPr>
  </w:style>
  <w:style w:type="paragraph" w:customStyle="1" w:styleId="318">
    <w:name w:val="表格文字"/>
    <w:basedOn w:val="1"/>
    <w:next w:val="259"/>
    <w:qFormat/>
    <w:uiPriority w:val="99"/>
    <w:pPr>
      <w:spacing w:line="420" w:lineRule="atLeast"/>
      <w:jc w:val="left"/>
    </w:pPr>
  </w:style>
  <w:style w:type="paragraph" w:customStyle="1" w:styleId="319">
    <w:name w:val="样式5"/>
    <w:basedOn w:val="1"/>
    <w:qFormat/>
    <w:uiPriority w:val="99"/>
    <w:pPr>
      <w:spacing w:line="440" w:lineRule="exact"/>
      <w:ind w:left="2" w:firstLine="480"/>
    </w:pPr>
    <w:rPr>
      <w:rFonts w:ascii="仿宋_GB2312" w:hAnsi="仿宋" w:eastAsia="仿宋_GB2312"/>
      <w:sz w:val="24"/>
    </w:rPr>
  </w:style>
  <w:style w:type="paragraph" w:customStyle="1" w:styleId="320">
    <w:name w:val="正文缩进1"/>
    <w:basedOn w:val="1"/>
    <w:next w:val="261"/>
    <w:qFormat/>
    <w:uiPriority w:val="99"/>
    <w:pPr>
      <w:spacing w:after="120" w:line="360" w:lineRule="auto"/>
      <w:ind w:left="420" w:firstLine="480"/>
    </w:pPr>
    <w:rPr>
      <w:sz w:val="24"/>
      <w:szCs w:val="21"/>
    </w:rPr>
  </w:style>
  <w:style w:type="character" w:customStyle="1" w:styleId="321">
    <w:name w:val="NormalCharacter1"/>
    <w:qFormat/>
    <w:uiPriority w:val="0"/>
  </w:style>
  <w:style w:type="character" w:customStyle="1" w:styleId="322">
    <w:name w:val="页眉 Char"/>
    <w:qFormat/>
    <w:uiPriority w:val="0"/>
    <w:rPr>
      <w:lang w:eastAsia="zh-CN"/>
    </w:rPr>
  </w:style>
  <w:style w:type="character" w:customStyle="1" w:styleId="323">
    <w:name w:val="正文首行缩进 2 字符"/>
    <w:qFormat/>
    <w:uiPriority w:val="99"/>
    <w:rPr>
      <w:rFonts w:ascii="仿宋_GB2312" w:hAnsi="Times New Roman" w:eastAsia="仿宋_GB2312" w:cs="Times New Roman"/>
      <w:sz w:val="21"/>
      <w:szCs w:val="24"/>
    </w:rPr>
  </w:style>
  <w:style w:type="character" w:customStyle="1" w:styleId="324">
    <w:name w:val="纯文本 Char1"/>
    <w:qFormat/>
    <w:uiPriority w:val="0"/>
    <w:rPr>
      <w:rFonts w:ascii="宋体" w:hAnsi="Courier New" w:eastAsia="宋体" w:cs="Times New Roman"/>
      <w:sz w:val="20"/>
      <w:szCs w:val="21"/>
    </w:rPr>
  </w:style>
  <w:style w:type="paragraph" w:customStyle="1" w:styleId="325">
    <w:name w:val="_Style 93"/>
    <w:basedOn w:val="1"/>
    <w:next w:val="310"/>
    <w:qFormat/>
    <w:uiPriority w:val="99"/>
    <w:pPr>
      <w:ind w:firstLine="420"/>
    </w:pPr>
  </w:style>
  <w:style w:type="character" w:customStyle="1" w:styleId="326">
    <w:name w:val="标题 1 Char"/>
    <w:qFormat/>
    <w:uiPriority w:val="9"/>
    <w:rPr>
      <w:b/>
      <w:bCs/>
      <w:sz w:val="44"/>
      <w:szCs w:val="44"/>
    </w:rPr>
  </w:style>
  <w:style w:type="character" w:customStyle="1" w:styleId="327">
    <w:name w:val="标题 2 Char1"/>
    <w:qFormat/>
    <w:uiPriority w:val="9"/>
    <w:rPr>
      <w:rFonts w:ascii="Cambria" w:hAnsi="Cambria"/>
      <w:b/>
      <w:bCs/>
      <w:sz w:val="32"/>
      <w:szCs w:val="32"/>
    </w:rPr>
  </w:style>
  <w:style w:type="character" w:customStyle="1" w:styleId="328">
    <w:name w:val="标题 3 Char"/>
    <w:qFormat/>
    <w:uiPriority w:val="9"/>
    <w:rPr>
      <w:b/>
      <w:bCs/>
      <w:sz w:val="32"/>
      <w:szCs w:val="32"/>
    </w:rPr>
  </w:style>
  <w:style w:type="character" w:customStyle="1" w:styleId="329">
    <w:name w:val="标题 5 Char"/>
    <w:qFormat/>
    <w:uiPriority w:val="9"/>
    <w:rPr>
      <w:b/>
      <w:bCs/>
      <w:sz w:val="28"/>
      <w:szCs w:val="28"/>
    </w:rPr>
  </w:style>
  <w:style w:type="character" w:customStyle="1" w:styleId="330">
    <w:name w:val="标题 8 Char1"/>
    <w:qFormat/>
    <w:uiPriority w:val="9"/>
    <w:rPr>
      <w:rFonts w:ascii="等线 Light" w:hAnsi="等线 Light" w:eastAsia="等线 Light"/>
      <w:sz w:val="24"/>
      <w:szCs w:val="24"/>
    </w:rPr>
  </w:style>
  <w:style w:type="character" w:customStyle="1" w:styleId="331">
    <w:name w:val="批注文字 Char1"/>
    <w:qFormat/>
    <w:uiPriority w:val="0"/>
    <w:rPr>
      <w:sz w:val="21"/>
      <w:szCs w:val="24"/>
    </w:rPr>
  </w:style>
  <w:style w:type="character" w:customStyle="1" w:styleId="332">
    <w:name w:val="正文文本 3 Char"/>
    <w:qFormat/>
    <w:uiPriority w:val="99"/>
    <w:rPr>
      <w:sz w:val="16"/>
      <w:szCs w:val="16"/>
    </w:rPr>
  </w:style>
  <w:style w:type="character" w:customStyle="1" w:styleId="333">
    <w:name w:val="正文文本 Char1"/>
    <w:qFormat/>
    <w:uiPriority w:val="0"/>
    <w:rPr>
      <w:sz w:val="21"/>
      <w:szCs w:val="24"/>
    </w:rPr>
  </w:style>
  <w:style w:type="character" w:customStyle="1" w:styleId="334">
    <w:name w:val="正文文本缩进 Char"/>
    <w:qFormat/>
    <w:uiPriority w:val="0"/>
    <w:rPr>
      <w:rFonts w:ascii="仿宋_GB2312" w:eastAsia="仿宋_GB2312"/>
      <w:sz w:val="32"/>
    </w:rPr>
  </w:style>
  <w:style w:type="character" w:customStyle="1" w:styleId="335">
    <w:name w:val="日期 Char"/>
    <w:qFormat/>
    <w:uiPriority w:val="0"/>
    <w:rPr>
      <w:sz w:val="21"/>
      <w:szCs w:val="24"/>
    </w:rPr>
  </w:style>
  <w:style w:type="character" w:customStyle="1" w:styleId="336">
    <w:name w:val="页脚 Char"/>
    <w:qFormat/>
    <w:uiPriority w:val="0"/>
    <w:rPr>
      <w:sz w:val="18"/>
      <w:szCs w:val="18"/>
    </w:rPr>
  </w:style>
  <w:style w:type="character" w:customStyle="1" w:styleId="337">
    <w:name w:val="批注主题 Char"/>
    <w:qFormat/>
    <w:uiPriority w:val="99"/>
    <w:rPr>
      <w:b/>
      <w:bCs/>
      <w:sz w:val="21"/>
      <w:szCs w:val="24"/>
    </w:rPr>
  </w:style>
  <w:style w:type="paragraph" w:customStyle="1" w:styleId="338">
    <w:name w:val="_Style 106"/>
    <w:unhideWhenUsed/>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339">
    <w:name w:val="_Style 107"/>
    <w:basedOn w:val="1"/>
    <w:next w:val="1"/>
    <w:unhideWhenUsed/>
    <w:qFormat/>
    <w:uiPriority w:val="99"/>
    <w:pPr>
      <w:tabs>
        <w:tab w:val="right" w:leader="dot" w:pos="8296"/>
      </w:tabs>
      <w:ind w:left="420"/>
    </w:pPr>
  </w:style>
  <w:style w:type="character" w:customStyle="1" w:styleId="340">
    <w:name w:val="正文首行缩进 2 字符1"/>
    <w:semiHidden/>
    <w:qFormat/>
    <w:uiPriority w:val="99"/>
    <w:rPr>
      <w:rFonts w:ascii="仿宋_GB2312" w:hAnsi="Times New Roman" w:eastAsia="仿宋_GB2312" w:cs="Times New Roman"/>
      <w:sz w:val="21"/>
      <w:szCs w:val="24"/>
    </w:rPr>
  </w:style>
  <w:style w:type="character" w:customStyle="1" w:styleId="341">
    <w:name w:val="正文首行缩进 2 字符2"/>
    <w:semiHidden/>
    <w:qFormat/>
    <w:uiPriority w:val="99"/>
    <w:rPr>
      <w:rFonts w:ascii="仿宋_GB2312" w:hAnsi="Times New Roman" w:eastAsia="仿宋_GB2312" w:cs="Times New Roman"/>
      <w:sz w:val="21"/>
      <w:szCs w:val="24"/>
    </w:rPr>
  </w:style>
  <w:style w:type="paragraph" w:customStyle="1" w:styleId="342">
    <w:name w:val="msonormal"/>
    <w:basedOn w:val="1"/>
    <w:qFormat/>
    <w:uiPriority w:val="99"/>
    <w:rPr>
      <w:rFonts w:ascii="Calibri" w:hAnsi="Calibri"/>
      <w:sz w:val="24"/>
    </w:rPr>
  </w:style>
  <w:style w:type="character" w:customStyle="1" w:styleId="343">
    <w:name w:val="正文首行缩进 2 字符3"/>
    <w:semiHidden/>
    <w:qFormat/>
    <w:uiPriority w:val="99"/>
    <w:rPr>
      <w:rFonts w:ascii="仿宋_GB2312" w:hAnsi="Times New Roman" w:eastAsia="仿宋_GB2312" w:cs="Times New Roman"/>
      <w:sz w:val="21"/>
      <w:szCs w:val="24"/>
    </w:rPr>
  </w:style>
  <w:style w:type="paragraph" w:customStyle="1" w:styleId="344">
    <w:name w:val="_Style 73"/>
    <w:basedOn w:val="239"/>
    <w:next w:val="1"/>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character" w:customStyle="1" w:styleId="345">
    <w:name w:val="未处理的提及11"/>
    <w:qFormat/>
    <w:uiPriority w:val="99"/>
    <w:rPr>
      <w:color w:val="605E5C"/>
      <w:shd w:val="clear" w:color="auto" w:fill="E1DFDD"/>
    </w:rPr>
  </w:style>
  <w:style w:type="character" w:customStyle="1" w:styleId="346">
    <w:name w:val="fontstyle01"/>
    <w:qFormat/>
    <w:uiPriority w:val="0"/>
    <w:rPr>
      <w:rFonts w:hint="eastAsia" w:ascii="宋体" w:hAnsi="宋体" w:eastAsia="宋体"/>
      <w:color w:val="000000"/>
      <w:sz w:val="20"/>
      <w:szCs w:val="20"/>
    </w:rPr>
  </w:style>
  <w:style w:type="character" w:customStyle="1" w:styleId="347">
    <w:name w:val="批注框文本 Char"/>
    <w:qFormat/>
    <w:uiPriority w:val="0"/>
    <w:rPr>
      <w:rFonts w:ascii="Calibri" w:hAnsi="Calibri"/>
      <w:sz w:val="18"/>
      <w:szCs w:val="18"/>
    </w:rPr>
  </w:style>
  <w:style w:type="character" w:customStyle="1" w:styleId="348">
    <w:name w:val="font31"/>
    <w:qFormat/>
    <w:uiPriority w:val="0"/>
    <w:rPr>
      <w:rFonts w:hint="eastAsia" w:ascii="宋体" w:hAnsi="宋体" w:eastAsia="宋体" w:cs="宋体"/>
      <w:color w:val="000000"/>
      <w:sz w:val="18"/>
      <w:szCs w:val="18"/>
      <w:u w:val="none"/>
    </w:rPr>
  </w:style>
  <w:style w:type="character" w:customStyle="1" w:styleId="349">
    <w:name w:val="font81"/>
    <w:qFormat/>
    <w:uiPriority w:val="0"/>
    <w:rPr>
      <w:rFonts w:hint="eastAsia" w:ascii="华文中宋" w:hAnsi="华文中宋" w:eastAsia="华文中宋" w:cs="华文中宋"/>
      <w:color w:val="000000"/>
      <w:sz w:val="36"/>
      <w:szCs w:val="36"/>
      <w:u w:val="none"/>
    </w:rPr>
  </w:style>
  <w:style w:type="character" w:customStyle="1" w:styleId="350">
    <w:name w:val="font71"/>
    <w:qFormat/>
    <w:uiPriority w:val="0"/>
    <w:rPr>
      <w:rFonts w:ascii="Arial" w:hAnsi="Arial" w:cs="Arial"/>
      <w:color w:val="000000"/>
      <w:sz w:val="24"/>
      <w:szCs w:val="24"/>
      <w:u w:val="none"/>
    </w:rPr>
  </w:style>
  <w:style w:type="character" w:customStyle="1" w:styleId="351">
    <w:name w:val="font91"/>
    <w:qFormat/>
    <w:uiPriority w:val="0"/>
    <w:rPr>
      <w:rFonts w:hint="eastAsia" w:ascii="宋体" w:hAnsi="宋体" w:eastAsia="宋体" w:cs="宋体"/>
      <w:color w:val="000000"/>
      <w:sz w:val="24"/>
      <w:szCs w:val="24"/>
      <w:u w:val="none"/>
    </w:rPr>
  </w:style>
  <w:style w:type="character" w:customStyle="1" w:styleId="352">
    <w:name w:val="font61"/>
    <w:qFormat/>
    <w:uiPriority w:val="0"/>
    <w:rPr>
      <w:rFonts w:hint="eastAsia" w:ascii="宋体" w:hAnsi="宋体" w:eastAsia="宋体" w:cs="宋体"/>
      <w:color w:val="000000"/>
      <w:sz w:val="24"/>
      <w:szCs w:val="24"/>
      <w:u w:val="none"/>
    </w:rPr>
  </w:style>
  <w:style w:type="character" w:customStyle="1" w:styleId="353">
    <w:name w:val="font21"/>
    <w:qFormat/>
    <w:uiPriority w:val="0"/>
    <w:rPr>
      <w:rFonts w:hint="eastAsia" w:ascii="华文中宋" w:hAnsi="华文中宋" w:eastAsia="华文中宋" w:cs="华文中宋"/>
      <w:b/>
      <w:color w:val="000000"/>
      <w:sz w:val="44"/>
      <w:szCs w:val="44"/>
      <w:u w:val="none"/>
    </w:rPr>
  </w:style>
  <w:style w:type="paragraph" w:customStyle="1" w:styleId="354">
    <w:name w:val="修订1"/>
    <w:semiHidden/>
    <w:qFormat/>
    <w:uiPriority w:val="99"/>
    <w:rPr>
      <w:rFonts w:hint="default" w:ascii="Calibri" w:hAnsi="Calibri" w:eastAsia="宋体" w:cs="Times New Roman"/>
      <w:sz w:val="21"/>
      <w:szCs w:val="24"/>
      <w:lang w:val="en-US" w:eastAsia="zh-CN" w:bidi="ar-SA"/>
    </w:rPr>
  </w:style>
  <w:style w:type="character" w:customStyle="1" w:styleId="355">
    <w:name w:val="批注框文本 Char1"/>
    <w:link w:val="21"/>
    <w:semiHidden/>
    <w:qFormat/>
    <w:uiPriority w:val="99"/>
    <w:rPr>
      <w:sz w:val="18"/>
      <w:szCs w:val="18"/>
    </w:rPr>
  </w:style>
  <w:style w:type="character" w:customStyle="1" w:styleId="356">
    <w:name w:val="批注文字 Char2"/>
    <w:link w:val="14"/>
    <w:semiHidden/>
    <w:qFormat/>
    <w:uiPriority w:val="99"/>
    <w:rPr>
      <w:sz w:val="21"/>
      <w:szCs w:val="24"/>
    </w:rPr>
  </w:style>
  <w:style w:type="character" w:customStyle="1" w:styleId="357">
    <w:name w:val="批注主题 Char1"/>
    <w:link w:val="33"/>
    <w:semiHidden/>
    <w:qFormat/>
    <w:uiPriority w:val="99"/>
    <w:rPr>
      <w:b/>
      <w:bCs/>
      <w:sz w:val="21"/>
      <w:szCs w:val="24"/>
    </w:rPr>
  </w:style>
  <w:style w:type="paragraph" w:customStyle="1" w:styleId="358">
    <w:name w:val="Table Text"/>
    <w:basedOn w:val="1"/>
    <w:semiHidden/>
    <w:qFormat/>
    <w:uiPriority w:val="0"/>
    <w:rPr>
      <w:rFonts w:ascii="Arial" w:hAnsi="Arial" w:eastAsia="Arial" w:cs="Arial"/>
      <w:sz w:val="21"/>
      <w:szCs w:val="21"/>
      <w:lang w:val="en-US" w:eastAsia="en-US" w:bidi="ar-SA"/>
    </w:rPr>
  </w:style>
  <w:style w:type="table" w:customStyle="1" w:styleId="359">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058bd87f-5363-4963-9b8e-6c1b424897c6</errorID>
      <errorWord>)</errorWord>
      <group>L1_Format</group>
      <groupName>格式问题</groupName>
      <ability>L2_HalfPunc_CN</ability>
      <abilityName/>
      <candidateList>
        <item>）</item>
      </candidateList>
      <explain>文本全半角错误。</explain>
      <paraID>37FFE889</paraID>
      <start>46</start>
      <end>47</end>
      <status>unmodified</status>
      <modifiedWord/>
      <trackRevisions>false</trackRevisions>
    </reviewItem>
    <reviewItem>
      <errorID>34fe5f47-e90f-47d1-81c6-47f64e01b35d</errorID>
      <errorWord>中国</errorWord>
      <group>L1_Sensitive</group>
      <groupName>敏感问题</groupName>
      <ability>L2_UserSensitive</ability>
      <abilityName>自定义敏感词</abilityName>
      <candidateList/>
      <explain>来自自定义敏感词库。</explain>
      <paraID>6CA032FD</paraID>
      <start>7</start>
      <end>9</end>
      <status>unmodified</status>
      <modifiedWord/>
      <trackRevisions>false</trackRevisions>
    </reviewItem>
    <reviewItem>
      <errorID>ebf8d618-9975-40a2-84bd-f5c84b7ea7d0</errorID>
      <errorWord>(</errorWord>
      <group>L1_Format</group>
      <groupName>格式问题</groupName>
      <ability>L2_HalfPunc_CN</ability>
      <abilityName/>
      <candidateList>
        <item>（</item>
      </candidateList>
      <explain>文本全半角错误。</explain>
      <paraID>6CA032FD</paraID>
      <start>12</start>
      <end>13</end>
      <status>unmodified</status>
      <modifiedWord/>
      <trackRevisions>false</trackRevisions>
    </reviewItem>
    <reviewItem>
      <errorID>5b7abf5c-8d12-431a-a2ad-35e8ee476335</errorID>
      <errorWord>)</errorWord>
      <group>L1_Format</group>
      <groupName>格式问题</groupName>
      <ability>L2_HalfPunc_CN</ability>
      <abilityName/>
      <candidateList>
        <item>）</item>
      </candidateList>
      <explain>文本全半角错误。</explain>
      <paraID>6CA032FD</paraID>
      <start>35</start>
      <end>36</end>
      <status>unmodified</status>
      <modifiedWord/>
      <trackRevisions>false</trackRevisions>
    </reviewItem>
    <reviewItem>
      <errorID>eee2c932-818e-4f9f-abde-9a637a1528ae</errorID>
      <errorWord>中国</errorWord>
      <group>L1_Sensitive</group>
      <groupName>敏感问题</groupName>
      <ability>L2_UserSensitive</ability>
      <abilityName>自定义敏感词</abilityName>
      <candidateList/>
      <explain>来自自定义敏感词库。</explain>
      <paraID>6CA032FD</paraID>
      <start>38</start>
      <end>40</end>
      <status>unmodified</status>
      <modifiedWord/>
      <trackRevisions>false</trackRevisions>
    </reviewItem>
    <reviewItem>
      <errorID>dec32bf1-7a59-4440-8b8b-f25e432c496d</errorID>
      <errorWord>(</errorWord>
      <group>L1_Format</group>
      <groupName>格式问题</groupName>
      <ability>L2_HalfPunc_CN</ability>
      <abilityName/>
      <candidateList>
        <item>（</item>
      </candidateList>
      <explain>文本全半角错误。</explain>
      <paraID>6CA032FD</paraID>
      <start>45</start>
      <end>46</end>
      <status>unmodified</status>
      <modifiedWord/>
      <trackRevisions>false</trackRevisions>
    </reviewItem>
    <reviewItem>
      <errorID>274aa182-c0a4-4c80-8a80-9ecbf9690afe</errorID>
      <errorWord>)</errorWord>
      <group>L1_Format</group>
      <groupName>格式问题</groupName>
      <ability>L2_HalfPunc_CN</ability>
      <abilityName/>
      <candidateList>
        <item>）</item>
      </candidateList>
      <explain>文本全半角错误。</explain>
      <paraID>6CA032FD</paraID>
      <start>61</start>
      <end>62</end>
      <status>unmodified</status>
      <modifiedWord/>
      <trackRevisions>false</trackRevisions>
    </reviewItem>
    <reviewItem>
      <errorID>135bb5cb-03c1-405b-84d9-5bb6e7a118c8</errorID>
      <errorWord>-</errorWord>
      <group>L1_Format</group>
      <groupName>格式问题</groupName>
      <ability>L2_HalfPunc_CN</ability>
      <abilityName/>
      <candidateList>
        <item>－</item>
      </candidateList>
      <explain>文本全半角错误。</explain>
      <paraID>7A8B1CFB</paraID>
      <start>97</start>
      <end>98</end>
      <status>unmodified</status>
      <modifiedWord/>
      <trackRevisions>false</trackRevisions>
    </reviewItem>
    <reviewItem>
      <errorID>cb0dd964-005c-426a-b47a-2dc1c4df621a</errorID>
      <errorWord>-</errorWord>
      <group>L1_Format</group>
      <groupName>格式问题</groupName>
      <ability>L2_HalfPunc_CN</ability>
      <abilityName/>
      <candidateList>
        <item>－</item>
      </candidateList>
      <explain>文本全半角错误。</explain>
      <paraID>7A8B1CFB</paraID>
      <start>102</start>
      <end>103</end>
      <status>unmodified</status>
      <modifiedWord/>
      <trackRevisions>false</trackRevisions>
    </reviewItem>
    <reviewItem>
      <errorID>7be19240-7ced-4bed-90e1-cc1d20cffab2</errorID>
      <errorWord>-</errorWord>
      <group>L1_Format</group>
      <groupName>格式问题</groupName>
      <ability>L2_HalfPunc_CN</ability>
      <abilityName/>
      <candidateList>
        <item>－</item>
      </candidateList>
      <explain>文本全半角错误。</explain>
      <paraID>7A8B1CFB</paraID>
      <start>109</start>
      <end>110</end>
      <status>unmodified</status>
      <modifiedWord/>
      <trackRevisions>false</trackRevisions>
    </reviewItem>
    <reviewItem>
      <errorID>aa5316e7-a445-44fd-9da0-09573f3162c4</errorID>
      <errorWord>-</errorWord>
      <group>L1_Format</group>
      <groupName>格式问题</groupName>
      <ability>L2_HalfPunc_CN</ability>
      <abilityName/>
      <candidateList>
        <item>－</item>
      </candidateList>
      <explain>文本全半角错误。</explain>
      <paraID>7A8B1CFB</paraID>
      <start>115</start>
      <end>116</end>
      <status>unmodified</status>
      <modifiedWord/>
      <trackRevisions>false</trackRevisions>
    </reviewItem>
    <reviewItem>
      <errorID>4bc3cadf-e354-4f6b-af61-d41d52b52b1d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565EA5D0</paraID>
      <start>0</start>
      <end>2</end>
      <status>unmodified</status>
      <modifiedWord/>
      <trackRevisions>false</trackRevisions>
    </reviewItem>
    <reviewItem>
      <errorID>2f7a0bb7-b5ae-457e-8197-160410944810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6B1E5F9D</paraID>
      <start>0</start>
      <end>2</end>
      <status>unmodified</status>
      <modifiedWord/>
      <trackRevisions>false</trackRevisions>
    </reviewItem>
    <reviewItem>
      <errorID>ef1acc10-edb8-456f-bcaa-204209ca08ac</errorID>
      <errorWord>应要</errorWord>
      <group>L1_Word</group>
      <groupName>字词问题</groupName>
      <ability>L2_Typo</ability>
      <abilityName>字词错误</abilityName>
      <candidateList>
        <item>应</item>
      </candidateList>
      <explain/>
      <paraID>7B43B810</paraID>
      <start>47</start>
      <end>49</end>
      <status>unmodified</status>
      <modifiedWord/>
      <trackRevisions>false</trackRevisions>
    </reviewItem>
    <reviewItem>
      <errorID>8d85f576-58e2-4198-8a84-30cd67f7adeb</errorID>
      <errorWord>操作合</errorWord>
      <group>L1_Word</group>
      <groupName>字词问题</groupName>
      <ability>L2_Typo</ability>
      <abilityName>字词错误</abilityName>
      <candidateList>
        <item>操作台</item>
      </candidateList>
      <explain/>
      <paraID>54D9227</paraID>
      <start>8</start>
      <end>11</end>
      <status>unmodified</status>
      <modifiedWord/>
      <trackRevisions>false</trackRevisions>
    </reviewItem>
    <reviewItem>
      <errorID>9e1f5ec6-24f1-48c4-97e0-621ee2f58e7e</errorID>
      <errorWord>，</errorWord>
      <group>L1_Word</group>
      <groupName>字词问题</groupName>
      <ability>L2_Typo</ability>
      <abilityName>字词错误</abilityName>
      <candidateList>
        <item>，在</item>
      </candidateList>
      <explain/>
      <paraID>291ACDF</paraID>
      <start>35</start>
      <end>36</end>
      <status>unmodified</status>
      <modifiedWord/>
      <trackRevisions>false</trackRevisions>
    </reviewItem>
    <reviewItem>
      <errorID>76a765a5-e656-4135-8d03-33907e38e057</errorID>
      <errorWord>间</errorWord>
      <group>L1_Word</group>
      <groupName>字词问题</groupName>
      <ability>L2_Typo</ability>
      <abilityName>字词错误</abilityName>
      <candidateList>
        <item>间之</item>
      </candidateList>
      <explain/>
      <paraID>291ACDF</paraID>
      <start>104</start>
      <end>105</end>
      <status>unmodified</status>
      <modifiedWord/>
      <trackRevisions>false</trackRevisions>
    </reviewItem>
    <reviewItem>
      <errorID>e269ee0a-745d-4c93-848f-1ed21c7c8250</errorID>
      <errorWord>须要</errorWord>
      <group>L1_Word</group>
      <groupName>字词问题</groupName>
      <ability>L2_Typo</ability>
      <abilityName>字词错误</abilityName>
      <candidateList>
        <item>需要</item>
      </candidateList>
      <explain>存在发音相同字词的误用。</explain>
      <paraID>3040C544</paraID>
      <start>21</start>
      <end>23</end>
      <status>unmodified</status>
      <modifiedWord/>
      <trackRevisions>false</trackRevisions>
    </reviewItem>
    <reviewItem>
      <errorID>538ee45f-d687-44b5-bb14-1965c5481e80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3EE87905</paraID>
      <start>0</start>
      <end>2</end>
      <status>unmodified</status>
      <modifiedWord/>
      <trackRevisions>false</trackRevisions>
    </reviewItem>
    <reviewItem>
      <errorID>589d9d3d-f784-4b12-8416-cbf46b1e9276</errorID>
      <errorWord>具备有</errorWord>
      <group>L1_Word</group>
      <groupName>字词问题</groupName>
      <ability>L2_Typo</ability>
      <abilityName>字词错误</abilityName>
      <candidateList>
        <item>具备</item>
      </candidateList>
      <explain/>
      <paraID>3EE87905</paraID>
      <start>8</start>
      <end>11</end>
      <status>unmodified</status>
      <modifiedWord/>
      <trackRevisions>false</trackRevisions>
    </reviewItem>
    <reviewItem>
      <errorID>b393de17-0055-44c8-a960-5b017d005973</errorID>
      <errorWord>(</errorWord>
      <group>L1_Format</group>
      <groupName>格式问题</groupName>
      <ability>L2_HalfPunc_CN</ability>
      <abilityName/>
      <candidateList>
        <item>（</item>
      </candidateList>
      <explain>文本全半角错误。</explain>
      <paraID>58E1A3E8</paraID>
      <start>23</start>
      <end>24</end>
      <status>unmodified</status>
      <modifiedWord/>
      <trackRevisions>false</trackRevisions>
    </reviewItem>
    <reviewItem>
      <errorID>4d4cbe8a-44b5-44b2-a422-ae6ef85f15d0</errorID>
      <errorWord>中国</errorWord>
      <group>L1_Sensitive</group>
      <groupName>敏感问题</groupName>
      <ability>L2_UserSensitive</ability>
      <abilityName>自定义敏感词</abilityName>
      <candidateList/>
      <explain>来自自定义敏感词库。</explain>
      <paraID>58E1A3E8</paraID>
      <start>24</start>
      <end>26</end>
      <status>unmodified</status>
      <modifiedWord/>
      <trackRevisions>false</trackRevisions>
    </reviewItem>
    <reviewItem>
      <errorID>95c5cf20-b621-4253-b221-56042a09cf9d</errorID>
      <errorWord>)</errorWord>
      <group>L1_Format</group>
      <groupName>格式问题</groupName>
      <ability>L2_HalfPunc_CN</ability>
      <abilityName/>
      <candidateList>
        <item>）</item>
      </candidateList>
      <explain>文本全半角错误。</explain>
      <paraID>58E1A3E8</paraID>
      <start>31</start>
      <end>32</end>
      <status>unmodified</status>
      <modifiedWord/>
      <trackRevisions>false</trackRevisions>
    </reviewItem>
    <reviewItem>
      <errorID>c86d20de-c3e8-42ab-b133-f26a63f5f201</errorID>
      <errorWord>(</errorWord>
      <group>L1_Format</group>
      <groupName>格式问题</groupName>
      <ability>L2_HalfPunc_CN</ability>
      <abilityName/>
      <candidateList>
        <item>（</item>
      </candidateList>
      <explain>文本全半角错误。</explain>
      <paraID>58E1A3E8</paraID>
      <start>57</start>
      <end>58</end>
      <status>unmodified</status>
      <modifiedWord/>
      <trackRevisions>false</trackRevisions>
    </reviewItem>
    <reviewItem>
      <errorID>30674b81-358f-4309-9a11-355731a227ee</errorID>
      <errorWord>)</errorWord>
      <group>L1_Format</group>
      <groupName>格式问题</groupName>
      <ability>L2_HalfPunc_CN</ability>
      <abilityName/>
      <candidateList>
        <item>）</item>
      </candidateList>
      <explain>文本全半角错误。</explain>
      <paraID>58E1A3E8</paraID>
      <start>65</start>
      <end>66</end>
      <status>unmodified</status>
      <modifiedWord/>
      <trackRevisions>false</trackRevisions>
    </reviewItem>
    <reviewItem>
      <errorID>92673551-133b-4545-be71-6dc23ef8697d</errorID>
      <errorWord>（</errorWord>
      <group>L1_Punc</group>
      <groupName>标点问题</groupName>
      <ability>L2_Punc_CN</ability>
      <abilityName/>
      <candidateList/>
      <explain>同一形式括号套用。</explain>
      <paraID>58E1A3E8</paraID>
      <start>116</start>
      <end>117</end>
      <status>unmodified</status>
      <modifiedWord/>
      <trackRevisions>false</trackRevisions>
    </reviewItem>
    <reviewItem>
      <errorID>89bc9fbe-7d8b-42ef-9807-cf00c8ed5c93</errorID>
      <errorWord>）</errorWord>
      <group>L1_Punc</group>
      <groupName>标点问题</groupName>
      <ability>L2_Punc_CN</ability>
      <abilityName/>
      <candidateList/>
      <explain>同一形式括号套用。</explain>
      <paraID>58E1A3E8</paraID>
      <start>122</start>
      <end>123</end>
      <status>unmodified</status>
      <modifiedWord/>
      <trackRevisions>false</trackRevisions>
    </reviewItem>
    <reviewItem>
      <errorID>20fc5863-a3e1-4ddb-8fb3-984b01b6c329</errorID>
      <errorWord>（</errorWord>
      <group>L1_Punc</group>
      <groupName>标点问题</groupName>
      <ability>L2_Punc_CN</ability>
      <abilityName/>
      <candidateList/>
      <explain>同一形式括号套用。</explain>
      <paraID>4E73466F</paraID>
      <start>165</start>
      <end>166</end>
      <status>unmodified</status>
      <modifiedWord/>
      <trackRevisions>false</trackRevisions>
    </reviewItem>
    <reviewItem>
      <errorID>749d24ec-9229-4990-984c-0122de22c621</errorID>
      <errorWord>）</errorWord>
      <group>L1_Punc</group>
      <groupName>标点问题</groupName>
      <ability>L2_Punc_CN</ability>
      <abilityName/>
      <candidateList/>
      <explain>同一形式括号套用。</explain>
      <paraID>4E73466F</paraID>
      <start>173</start>
      <end>174</end>
      <status>unmodified</status>
      <modifiedWord/>
      <trackRevisions>false</trackRevisions>
    </reviewItem>
    <reviewItem>
      <errorID>c9de629b-8846-4dfd-adb1-7e3c6473294d</errorID>
      <errorWord>（</errorWord>
      <group>L1_Punc</group>
      <groupName>标点问题</groupName>
      <ability>L2_Punc_CN</ability>
      <abilityName/>
      <candidateList/>
      <explain>同一形式括号套用。</explain>
      <paraID>4E73466F</paraID>
      <start>212</start>
      <end>213</end>
      <status>unmodified</status>
      <modifiedWord/>
      <trackRevisions>false</trackRevisions>
    </reviewItem>
    <reviewItem>
      <errorID>b0d85321-e163-4cd9-ac4a-e77ef17bf72a</errorID>
      <errorWord>）</errorWord>
      <group>L1_Punc</group>
      <groupName>标点问题</groupName>
      <ability>L2_Punc_CN</ability>
      <abilityName/>
      <candidateList/>
      <explain>同一形式括号套用。</explain>
      <paraID>4E73466F</paraID>
      <start>221</start>
      <end>222</end>
      <status>unmodified</status>
      <modifiedWord/>
      <trackRevisions>false</trackRevisions>
    </reviewItem>
    <reviewItem>
      <errorID>a3624374-9878-4c1d-b5ca-a6ea5b103880</errorID>
      <errorWord>（</errorWord>
      <group>L1_Punc</group>
      <groupName>标点问题</groupName>
      <ability>L2_Punc_CN</ability>
      <abilityName/>
      <candidateList/>
      <explain>同一形式括号套用。</explain>
      <paraID>7D1B45FD</paraID>
      <start>50</start>
      <end>51</end>
      <status>unmodified</status>
      <modifiedWord/>
      <trackRevisions>false</trackRevisions>
    </reviewItem>
    <reviewItem>
      <errorID>3828b9f8-4528-4b2b-be4e-9ce2d9b0bf08</errorID>
      <errorWord>）</errorWord>
      <group>L1_Punc</group>
      <groupName>标点问题</groupName>
      <ability>L2_Punc_CN</ability>
      <abilityName/>
      <candidateList/>
      <explain>同一形式括号套用。</explain>
      <paraID>7D1B45FD</paraID>
      <start>59</start>
      <end>60</end>
      <status>unmodified</status>
      <modifiedWord/>
      <trackRevisions>false</trackRevisions>
    </reviewItem>
    <reviewItem>
      <errorID>2f642fa2-4003-43e4-b6d9-982db9297c15</errorID>
      <errorWord>-</errorWord>
      <group>L1_Format</group>
      <groupName>格式问题</groupName>
      <ability>L2_HalfPunc_CN</ability>
      <abilityName/>
      <candidateList>
        <item>－</item>
      </candidateList>
      <explain>文本全半角错误。</explain>
      <paraID>7D1B45FD</paraID>
      <start>60</start>
      <end>61</end>
      <status>unmodified</status>
      <modifiedWord/>
      <trackRevisions>false</trackRevisions>
    </reviewItem>
    <reviewItem>
      <errorID>d30c4275-5be1-45f4-897f-06de6f61b548</errorID>
      <errorWord>年</errorWord>
      <group>L1_Word</group>
      <groupName>字词问题</groupName>
      <ability>L2_Typo</ability>
      <abilityName>字词错误</abilityName>
      <candidateList>
        <item>年第</item>
      </candidateList>
      <explain/>
      <paraID>32E10A83</paraID>
      <start>35</start>
      <end>36</end>
      <status>unmodified</status>
      <modifiedWord/>
      <trackRevisions>false</trackRevisions>
    </reviewItem>
    <reviewItem>
      <errorID>f8c63044-678c-459d-9236-3ca8231eba52</errorID>
      <errorWord>》</errorWord>
      <group>L1_Word</group>
      <groupName>字词问题</groupName>
      <ability>L2_Typo</ability>
      <abilityName>字词错误</abilityName>
      <candidateList>
        <item>》中</item>
      </candidateList>
      <explain/>
      <paraID>32E10A83</paraID>
      <start>75</start>
      <end>76</end>
      <status>unmodified</status>
      <modifiedWord/>
      <trackRevisions>false</trackRevisions>
    </reviewItem>
    <reviewItem>
      <errorID>9667e0c2-e5c8-463b-aeea-df2f937853d6</errorID>
      <errorWord>中国</errorWord>
      <group>L1_Sensitive</group>
      <groupName>敏感问题</groupName>
      <ability>L2_UserSensitive</ability>
      <abilityName>自定义敏感词</abilityName>
      <candidateList/>
      <explain>来自自定义敏感词库。</explain>
      <paraID>32E10A83</paraID>
      <start>140</start>
      <end>142</end>
      <status>unmodified</status>
      <modifiedWord/>
      <trackRevisions>false</trackRevisions>
    </reviewItem>
    <reviewItem>
      <errorID>2c1d60d0-2f17-4dea-8ed3-edb965d4c792</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32E10A83</paraID>
      <start>337</start>
      <end>339</end>
      <status>unmodified</status>
      <modifiedWord/>
      <trackRevisions>false</trackRevisions>
    </reviewItem>
    <reviewItem>
      <errorID>06a498a1-840d-4f89-a753-2fac60509c00</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341</start>
      <end>345</end>
      <status>unmodified</status>
      <modifiedWord/>
      <trackRevisions>false</trackRevisions>
    </reviewItem>
    <reviewItem>
      <errorID>9ce014fb-ed21-4e6d-9de3-8b5d2c472051</errorID>
      <errorWord>调解</errorWord>
      <group>L1_Word</group>
      <groupName>字词问题</groupName>
      <ability>L2_Typo</ability>
      <abilityName>字词错误</abilityName>
      <candidateList>
        <item>调节</item>
      </candidateList>
      <explain>〈动〉从数量上或程度上调整，使适合要求：水能～动物的体温｜经过水库的～，航运条件大为改善。</explain>
      <paraID>2A343E78</paraID>
      <start>541</start>
      <end>543</end>
      <status>unmodified</status>
      <modifiedWord/>
      <trackRevisions>false</trackRevisions>
    </reviewItem>
    <reviewItem>
      <errorID>18ce3eb2-7da8-472d-a2b6-3c4b9655a08d</errorID>
      <errorWord>(</errorWord>
      <group>L1_Format</group>
      <groupName>格式问题</groupName>
      <ability>L2_HalfPunc_CN</ability>
      <abilityName/>
      <candidateList>
        <item>（</item>
      </candidateList>
      <explain>文本全半角错误。</explain>
      <paraID>2A343E78</paraID>
      <start>555</start>
      <end>556</end>
      <status>unmodified</status>
      <modifiedWord/>
      <trackRevisions>false</trackRevisions>
    </reviewItem>
    <reviewItem>
      <errorID>5ed73177-3b23-4f2d-86d3-c7e858f5ad99</errorID>
      <errorWord>)</errorWord>
      <group>L1_Format</group>
      <groupName>格式问题</groupName>
      <ability>L2_HalfPunc_CN</ability>
      <abilityName/>
      <candidateList>
        <item>）</item>
      </candidateList>
      <explain>文本全半角错误。</explain>
      <paraID>2A343E78</paraID>
      <start>563</start>
      <end>564</end>
      <status>unmodified</status>
      <modifiedWord/>
      <trackRevisions>false</trackRevisions>
    </reviewItem>
    <reviewItem>
      <errorID>2743b371-d415-4c53-9082-7aef5b3f239b</errorID>
      <errorWord>(</errorWord>
      <group>L1_Format</group>
      <groupName>格式问题</groupName>
      <ability>L2_HalfPunc_CN</ability>
      <abilityName/>
      <candidateList>
        <item>（</item>
      </candidateList>
      <explain>文本全半角错误。</explain>
      <paraID>2A343E78</paraID>
      <start>576</start>
      <end>577</end>
      <status>unmodified</status>
      <modifiedWord/>
      <trackRevisions>false</trackRevisions>
    </reviewItem>
    <reviewItem>
      <errorID>253a0cbd-d3f2-479d-ad9a-08c75d4d5a28</errorID>
      <errorWord>)</errorWord>
      <group>L1_Format</group>
      <groupName>格式问题</groupName>
      <ability>L2_HalfPunc_CN</ability>
      <abilityName/>
      <candidateList>
        <item>）</item>
      </candidateList>
      <explain>文本全半角错误。</explain>
      <paraID>2A343E78</paraID>
      <start>584</start>
      <end>585</end>
      <status>unmodified</status>
      <modifiedWord/>
      <trackRevisions>false</trackRevisions>
    </reviewItem>
    <reviewItem>
      <errorID>3c8c5a31-4a8f-40c8-808e-a98f20bcb097</errorID>
      <errorWord>~</errorWord>
      <group>L1_Format</group>
      <groupName>格式问题</groupName>
      <ability>L2_HalfPunc_CN</ability>
      <abilityName/>
      <candidateList>
        <item>～</item>
      </candidateList>
      <explain>文本全半角错误。</explain>
      <paraID>2A343E78</paraID>
      <start>640</start>
      <end>641</end>
      <status>unmodified</status>
      <modifiedWord/>
      <trackRevisions>false</trackRevisions>
    </reviewItem>
    <reviewItem>
      <errorID>da3eaece-5ae7-4199-ab8d-908829544808</errorID>
      <errorWord>)</errorWord>
      <group>L1_Format</group>
      <groupName>格式问题</groupName>
      <ability>L2_HalfPunc_CN</ability>
      <abilityName/>
      <candidateList>
        <item>）</item>
      </candidateList>
      <explain>文本全半角错误。</explain>
      <paraID>2A343E78</paraID>
      <start>646</start>
      <end>647</end>
      <status>unmodified</status>
      <modifiedWord/>
      <trackRevisions>false</trackRevisions>
    </reviewItem>
    <reviewItem>
      <errorID>ab614007-3a37-4cdb-a954-dc86868a8b31</errorID>
      <errorWord>)</errorWord>
      <group>L1_Format</group>
      <groupName>格式问题</groupName>
      <ability>L2_HalfPunc_CN</ability>
      <abilityName/>
      <candidateList>
        <item>）</item>
      </candidateList>
      <explain>文本全半角错误。</explain>
      <paraID>2A343E78</paraID>
      <start>680</start>
      <end>681</end>
      <status>unmodified</status>
      <modifiedWord/>
      <trackRevisions>false</trackRevisions>
    </reviewItem>
    <reviewItem>
      <errorID>48aa0e90-94cc-41b5-bc63-9a32fb66a389</errorID>
      <errorWord>(</errorWord>
      <group>L1_Format</group>
      <groupName>格式问题</groupName>
      <ability>L2_HalfPunc_CN</ability>
      <abilityName/>
      <candidateList>
        <item>（</item>
      </candidateList>
      <explain>文本全半角错误。</explain>
      <paraID>2A343E78</paraID>
      <start>723</start>
      <end>724</end>
      <status>unmodified</status>
      <modifiedWord/>
      <trackRevisions>false</trackRevisions>
    </reviewItem>
    <reviewItem>
      <errorID>2350d0ff-ffe0-4a04-9b95-471b30aa17f1</errorID>
      <errorWord>)</errorWord>
      <group>L1_Format</group>
      <groupName>格式问题</groupName>
      <ability>L2_HalfPunc_CN</ability>
      <abilityName/>
      <candidateList>
        <item>）</item>
      </candidateList>
      <explain>文本全半角错误。</explain>
      <paraID>2A343E78</paraID>
      <start>730</start>
      <end>731</end>
      <status>unmodified</status>
      <modifiedWord/>
      <trackRevisions>false</trackRevisions>
    </reviewItem>
    <reviewItem>
      <errorID>f7c3b8e2-919a-477a-a34b-37bb2eefb7f4</errorID>
      <errorWord>)</errorWord>
      <group>L1_Format</group>
      <groupName>格式问题</groupName>
      <ability>L2_HalfPunc_CN</ability>
      <abilityName/>
      <candidateList>
        <item>）</item>
      </candidateList>
      <explain>文本全半角错误。</explain>
      <paraID>2A343E78</paraID>
      <start>814</start>
      <end>815</end>
      <status>unmodified</status>
      <modifiedWord/>
      <trackRevisions>false</trackRevisions>
    </reviewItem>
    <reviewItem>
      <errorID>eacaaa35-bffc-4b69-8f58-0cfaedebd775</errorID>
      <errorWord>)</errorWord>
      <group>L1_Format</group>
      <groupName>格式问题</groupName>
      <ability>L2_HalfPunc_CN</ability>
      <abilityName/>
      <candidateList>
        <item>）</item>
      </candidateList>
      <explain>文本全半角错误。</explain>
      <paraID>2A343E78</paraID>
      <start>871</start>
      <end>872</end>
      <status>unmodified</status>
      <modifiedWord/>
      <trackRevisions>false</trackRevisions>
    </reviewItem>
    <reviewItem>
      <errorID>a11d19c8-2a63-4d55-a823-86ae333d1c4f</errorID>
      <errorWord>(</errorWord>
      <group>L1_Format</group>
      <groupName>格式问题</groupName>
      <ability>L2_HalfPunc_CN</ability>
      <abilityName/>
      <candidateList>
        <item>（</item>
      </candidateList>
      <explain>文本全半角错误。</explain>
      <paraID>2A343E78</paraID>
      <start>1018</start>
      <end>1019</end>
      <status>unmodified</status>
      <modifiedWord/>
      <trackRevisions>false</trackRevisions>
    </reviewItem>
    <reviewItem>
      <errorID>024e85be-5623-422c-a4f0-1d38315744d5</errorID>
      <errorWord>)</errorWord>
      <group>L1_Format</group>
      <groupName>格式问题</groupName>
      <ability>L2_HalfPunc_CN</ability>
      <abilityName/>
      <candidateList>
        <item>）</item>
      </candidateList>
      <explain>文本全半角错误。</explain>
      <paraID>2A343E78</paraID>
      <start>1023</start>
      <end>1024</end>
      <status>unmodified</status>
      <modifiedWord/>
      <trackRevisions>false</trackRevisions>
    </reviewItem>
    <reviewItem>
      <errorID>369277d4-e9d1-4295-a0da-26aa16f80a1c</errorID>
      <errorWord>监控</errorWord>
      <group>L1_Sensitive</group>
      <groupName>敏感问题</groupName>
      <ability>L2_UserSensitive</ability>
      <abilityName>自定义敏感词</abilityName>
      <candidateList/>
      <explain>来自自定义敏感词库。</explain>
      <paraID>2A343E78</paraID>
      <start>1049</start>
      <end>1051</end>
      <status>unmodified</status>
      <modifiedWord/>
      <trackRevisions>false</trackRevisions>
    </reviewItem>
    <reviewItem>
      <errorID>3bcfe9bf-8856-4d72-a8d9-b9560434f565</errorID>
      <errorWord>档位</errorWord>
      <group>L1_Word</group>
      <groupName>字词问题</groupName>
      <ability>L2_Typo</ability>
      <abilityName>字词错误</abilityName>
      <candidateList>
        <item>挡位</item>
      </candidateList>
      <explain>存在发音相同字词的误用。</explain>
      <paraID>2A343E78</paraID>
      <start>1148</start>
      <end>1150</end>
      <status>unmodified</status>
      <modifiedWord/>
      <trackRevisions>false</trackRevisions>
    </reviewItem>
    <reviewItem>
      <errorID>dc9e8c71-c535-48f5-89b9-ec6e4abd711d</errorID>
      <errorWord>(</errorWord>
      <group>L1_Format</group>
      <groupName>格式问题</groupName>
      <ability>L2_HalfPunc_CN</ability>
      <abilityName/>
      <candidateList>
        <item>（</item>
      </candidateList>
      <explain>文本全半角错误。</explain>
      <paraID>2A343E78</paraID>
      <start>1522</start>
      <end>1523</end>
      <status>unmodified</status>
      <modifiedWord/>
      <trackRevisions>false</trackRevisions>
    </reviewItem>
    <reviewItem>
      <errorID>aee5091d-f98b-43c1-9164-2c1db1150686</errorID>
      <errorWord>)</errorWord>
      <group>L1_Format</group>
      <groupName>格式问题</groupName>
      <ability>L2_HalfPunc_CN</ability>
      <abilityName/>
      <candidateList>
        <item>）</item>
      </candidateList>
      <explain>文本全半角错误。</explain>
      <paraID>2A343E78</paraID>
      <start>1527</start>
      <end>1528</end>
      <status>unmodified</status>
      <modifiedWord/>
      <trackRevisions>false</trackRevisions>
    </reviewItem>
    <reviewItem>
      <errorID>80ed297a-c9e0-4bfd-9c07-29e334412e1c</errorID>
      <errorWord>监控</errorWord>
      <group>L1_Sensitive</group>
      <groupName>敏感问题</groupName>
      <ability>L2_UserSensitive</ability>
      <abilityName>自定义敏感词</abilityName>
      <candidateList/>
      <explain>来自自定义敏感词库。</explain>
      <paraID>2A343E78</paraID>
      <start>1553</start>
      <end>1555</end>
      <status>unmodified</status>
      <modifiedWord/>
      <trackRevisions>false</trackRevisions>
    </reviewItem>
    <reviewItem>
      <errorID>6566d34e-1f37-4063-93d3-3bde60d108e0</errorID>
      <errorWord>监测</errorWord>
      <group>L1_Sensitive</group>
      <groupName>敏感问题</groupName>
      <ability>L2_UserSensitive</ability>
      <abilityName>自定义敏感词</abilityName>
      <candidateList/>
      <explain>来自自定义敏感词库。</explain>
      <paraID>2A343E78</paraID>
      <start>1560</start>
      <end>1562</end>
      <status>unmodified</status>
      <modifiedWord/>
      <trackRevisions>false</trackRevisions>
    </reviewItem>
    <reviewItem>
      <errorID>d19b34fc-06b1-4f30-b735-1bb4b4ffd721</errorID>
      <errorWord>(</errorWord>
      <group>L1_Format</group>
      <groupName>格式问题</groupName>
      <ability>L2_HalfPunc_CN</ability>
      <abilityName/>
      <candidateList>
        <item>（</item>
      </candidateList>
      <explain>文本全半角错误。</explain>
      <paraID>2A343E78</paraID>
      <start>1780</start>
      <end>1781</end>
      <status>unmodified</status>
      <modifiedWord/>
      <trackRevisions>false</trackRevisions>
    </reviewItem>
    <reviewItem>
      <errorID>0883f344-0157-472b-8ce6-e3ee59d9c743</errorID>
      <errorWord>)</errorWord>
      <group>L1_Format</group>
      <groupName>格式问题</groupName>
      <ability>L2_HalfPunc_CN</ability>
      <abilityName/>
      <candidateList>
        <item>）</item>
      </candidateList>
      <explain>文本全半角错误。</explain>
      <paraID>2A343E78</paraID>
      <start>1783</start>
      <end>1784</end>
      <status>unmodified</status>
      <modifiedWord/>
      <trackRevisions>false</trackRevisions>
    </reviewItem>
    <reviewItem>
      <errorID>3396ab8a-2e1a-4f95-829f-b5e60ce2a256</errorID>
      <errorWord>。</errorWord>
      <group>L1_Punc</group>
      <groupName>标点问题</groupName>
      <ability>L2_Punc_CN</ability>
      <abilityName/>
      <candidateList/>
      <explain/>
      <paraID>2A343E78</paraID>
      <start>2047</start>
      <end>2048</end>
      <status>unmodified</status>
      <modifiedWord/>
      <trackRevisions>false</trackRevisions>
    </reviewItem>
    <reviewItem>
      <errorID>72f660ce-f477-4bea-9e00-cd40fa392928</errorID>
      <errorWord>监控</errorWord>
      <group>L1_Sensitive</group>
      <groupName>敏感问题</groupName>
      <ability>L2_UserSensitive</ability>
      <abilityName>自定义敏感词</abilityName>
      <candidateList/>
      <explain>来自自定义敏感词库。</explain>
      <paraID>2A343E78</paraID>
      <start>2057</start>
      <end>2059</end>
      <status>unmodified</status>
      <modifiedWord/>
      <trackRevisions>false</trackRevisions>
    </reviewItem>
    <reviewItem>
      <errorID>67e0df36-ca95-429f-be1c-5ac9edc7cf93</errorID>
      <errorWord>(</errorWord>
      <group>L1_Format</group>
      <groupName>格式问题</groupName>
      <ability>L2_HalfPunc_CN</ability>
      <abilityName/>
      <candidateList>
        <item>（</item>
      </candidateList>
      <explain>文本全半角错误。</explain>
      <paraID>2A343E78</paraID>
      <start>2075</start>
      <end>2076</end>
      <status>unmodified</status>
      <modifiedWord/>
      <trackRevisions>false</trackRevisions>
    </reviewItem>
    <reviewItem>
      <errorID>39f3b67f-6e4f-4626-9edb-6023978364bf</errorID>
      <errorWord>)</errorWord>
      <group>L1_Format</group>
      <groupName>格式问题</groupName>
      <ability>L2_HalfPunc_CN</ability>
      <abilityName/>
      <candidateList>
        <item>）</item>
      </candidateList>
      <explain>文本全半角错误。</explain>
      <paraID>2A343E78</paraID>
      <start>2080</start>
      <end>2081</end>
      <status>unmodified</status>
      <modifiedWord/>
      <trackRevisions>false</trackRevisions>
    </reviewItem>
    <reviewItem>
      <errorID>5d59fa45-b891-423d-b6b4-6f534cf1be48</errorID>
      <errorWord>监控</errorWord>
      <group>L1_Sensitive</group>
      <groupName>敏感问题</groupName>
      <ability>L2_UserSensitive</ability>
      <abilityName>自定义敏感词</abilityName>
      <candidateList/>
      <explain>来自自定义敏感词库。</explain>
      <paraID>2A343E78</paraID>
      <start>2106</start>
      <end>2108</end>
      <status>unmodified</status>
      <modifiedWord/>
      <trackRevisions>false</trackRevisions>
    </reviewItem>
    <reviewItem>
      <errorID>58dbcf84-fe4c-47bc-bd9d-513e3dd5da8f</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2150</start>
      <end>2154</end>
      <status>unmodified</status>
      <modifiedWord/>
      <trackRevisions>false</trackRevisions>
    </reviewItem>
    <reviewItem>
      <errorID>9279ac23-b5fc-4e43-a9bb-792646cec66f</errorID>
      <errorWord>监测</errorWord>
      <group>L1_Sensitive</group>
      <groupName>敏感问题</groupName>
      <ability>L2_UserSensitive</ability>
      <abilityName>自定义敏感词</abilityName>
      <candidateList/>
      <explain>来自自定义敏感词库。</explain>
      <paraID>2A343E78</paraID>
      <start>2177</start>
      <end>2179</end>
      <status>unmodified</status>
      <modifiedWord/>
      <trackRevisions>false</trackRevisions>
    </reviewItem>
    <reviewItem>
      <errorID>912556f0-5980-4419-9605-10814d2dbbb7</errorID>
      <errorWord>(</errorWord>
      <group>L1_Format</group>
      <groupName>格式问题</groupName>
      <ability>L2_HalfPunc_CN</ability>
      <abilityName/>
      <candidateList>
        <item>（</item>
      </candidateList>
      <explain>文本全半角错误。</explain>
      <paraID>2A343E78</paraID>
      <start>2273</start>
      <end>2274</end>
      <status>unmodified</status>
      <modifiedWord/>
      <trackRevisions>false</trackRevisions>
    </reviewItem>
    <reviewItem>
      <errorID>bc1aee16-9de2-4ef9-8923-036a4991ded9</errorID>
      <errorWord>)</errorWord>
      <group>L1_Format</group>
      <groupName>格式问题</groupName>
      <ability>L2_HalfPunc_CN</ability>
      <abilityName/>
      <candidateList>
        <item>）</item>
      </candidateList>
      <explain>文本全半角错误。</explain>
      <paraID>2A343E78</paraID>
      <start>2278</start>
      <end>2279</end>
      <status>unmodified</status>
      <modifiedWord/>
      <trackRevisions>false</trackRevisions>
    </reviewItem>
    <reviewItem>
      <errorID>bd66e01a-5642-4fbe-beb7-b63de57bc789</errorID>
      <errorWord>(</errorWord>
      <group>L1_Format</group>
      <groupName>格式问题</groupName>
      <ability>L2_HalfPunc_CN</ability>
      <abilityName/>
      <candidateList>
        <item>（</item>
      </candidateList>
      <explain>文本全半角错误。</explain>
      <paraID>2A343E78</paraID>
      <start>2291</start>
      <end>2292</end>
      <status>unmodified</status>
      <modifiedWord/>
      <trackRevisions>false</trackRevisions>
    </reviewItem>
    <reviewItem>
      <errorID>bd722213-c333-4cd5-8f5a-989f00bc061b</errorID>
      <errorWord>)</errorWord>
      <group>L1_Format</group>
      <groupName>格式问题</groupName>
      <ability>L2_HalfPunc_CN</ability>
      <abilityName/>
      <candidateList>
        <item>）</item>
      </candidateList>
      <explain>文本全半角错误。</explain>
      <paraID>2A343E78</paraID>
      <start>2308</start>
      <end>2309</end>
      <status>unmodified</status>
      <modifiedWord/>
      <trackRevisions>false</trackRevisions>
    </reviewItem>
    <reviewItem>
      <errorID>d677c685-a514-4118-8bc6-220dfb6fcb4b</errorID>
      <errorWord>监控</errorWord>
      <group>L1_Sensitive</group>
      <groupName>敏感问题</groupName>
      <ability>L2_UserSensitive</ability>
      <abilityName>自定义敏感词</abilityName>
      <candidateList/>
      <explain>来自自定义敏感词库。</explain>
      <paraID>2A343E78</paraID>
      <start>2312</start>
      <end>2314</end>
      <status>unmodified</status>
      <modifiedWord/>
      <trackRevisions>false</trackRevisions>
    </reviewItem>
    <reviewItem>
      <errorID>e4c4711a-35a8-46ae-9a12-8c00467f260e</errorID>
      <errorWord>监控</errorWord>
      <group>L1_Sensitive</group>
      <groupName>敏感问题</groupName>
      <ability>L2_UserSensitive</ability>
      <abilityName>自定义敏感词</abilityName>
      <candidateList/>
      <explain>来自自定义敏感词库。</explain>
      <paraID>2A343E78</paraID>
      <start>2360</start>
      <end>2362</end>
      <status>unmodified</status>
      <modifiedWord/>
      <trackRevisions>false</trackRevisions>
    </reviewItem>
    <reviewItem>
      <errorID>07de5ee5-2da8-43b0-b8a5-88e9580d00e1</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2573</start>
      <end>2577</end>
      <status>unmodified</status>
      <modifiedWord/>
      <trackRevisions>false</trackRevisions>
    </reviewItem>
    <reviewItem>
      <errorID>f0697c76-fae5-4aba-8fae-545d81bb5202</errorID>
      <errorWord>监测</errorWord>
      <group>L1_Sensitive</group>
      <groupName>敏感问题</groupName>
      <ability>L2_UserSensitive</ability>
      <abilityName>自定义敏感词</abilityName>
      <candidateList/>
      <explain>来自自定义敏感词库。</explain>
      <paraID>2A343E78</paraID>
      <start>2627</start>
      <end>2629</end>
      <status>unmodified</status>
      <modifiedWord/>
      <trackRevisions>false</trackRevisions>
    </reviewItem>
    <reviewItem>
      <errorID>f13ee1f6-e884-4bba-b375-5dc2f3a7b552</errorID>
      <errorWord>监控</errorWord>
      <group>L1_Sensitive</group>
      <groupName>敏感问题</groupName>
      <ability>L2_UserSensitive</ability>
      <abilityName>自定义敏感词</abilityName>
      <candidateList/>
      <explain>来自自定义敏感词库。</explain>
      <paraID>2A343E78</paraID>
      <start>2660</start>
      <end>2662</end>
      <status>unmodified</status>
      <modifiedWord/>
      <trackRevisions>false</trackRevisions>
    </reviewItem>
    <reviewItem>
      <errorID>561c40c1-8fbd-4f54-81c8-e52b677c5bf9</errorID>
      <errorWord>增强</errorWord>
      <group>L1_Grammar</group>
      <groupName>语法问题</groupName>
      <ability>L2_Grammar</ability>
      <abilityName>语法错误</abilityName>
      <candidateList>
        <item>提高</item>
      </candidateList>
      <explain>“增强～效率”搭配不当，建议修改为“提高～效率”。</explain>
      <paraID>2A343E78</paraID>
      <start>2759</start>
      <end>2761</end>
      <status>unmodified</status>
      <modifiedWord/>
      <trackRevisions>false</trackRevisions>
    </reviewItem>
    <reviewItem>
      <errorID>d20190a3-b8f8-49c2-bef3-18296a29cc82</errorID>
      <errorWord>：</errorWord>
      <group>L1_Format</group>
      <groupName>格式问题</groupName>
      <ability>L2_HalfPunc_CN</ability>
      <abilityName/>
      <candidateList>
        <item>:</item>
      </candidateList>
      <explain>文本全半角错误。</explain>
      <paraID>2A343E78</paraID>
      <start>3121</start>
      <end>3122</end>
      <status>unmodified</status>
      <modifiedWord/>
      <trackRevisions>false</trackRevisions>
    </reviewItem>
    <reviewItem>
      <errorID>6fceedfc-1847-42d3-b75e-8b9dece6f12e</errorID>
      <errorWord>监控</errorWord>
      <group>L1_Sensitive</group>
      <groupName>敏感问题</groupName>
      <ability>L2_UserSensitive</ability>
      <abilityName>自定义敏感词</abilityName>
      <candidateList/>
      <explain>来自自定义敏感词库。</explain>
      <paraID>2A343E78</paraID>
      <start>3229</start>
      <end>3231</end>
      <status>unmodified</status>
      <modifiedWord/>
      <trackRevisions>false</trackRevisions>
    </reviewItem>
    <reviewItem>
      <errorID>57513517-449c-4dc5-a208-635335e27864</errorID>
      <errorWord>监控</errorWord>
      <group>L1_Sensitive</group>
      <groupName>敏感问题</groupName>
      <ability>L2_UserSensitive</ability>
      <abilityName>自定义敏感词</abilityName>
      <candidateList/>
      <explain>来自自定义敏感词库。</explain>
      <paraID>2A343E78</paraID>
      <start>3301</start>
      <end>3303</end>
      <status>unmodified</status>
      <modifiedWord/>
      <trackRevisions>false</trackRevisions>
    </reviewItem>
    <reviewItem>
      <errorID>2fa653e6-cfe4-43da-9e86-56567ccf3d2e</errorID>
      <errorWord>监控</errorWord>
      <group>L1_Sensitive</group>
      <groupName>敏感问题</groupName>
      <ability>L2_UserSensitive</ability>
      <abilityName>自定义敏感词</abilityName>
      <candidateList/>
      <explain>来自自定义敏感词库。</explain>
      <paraID>2A343E78</paraID>
      <start>3369</start>
      <end>3371</end>
      <status>unmodified</status>
      <modifiedWord/>
      <trackRevisions>false</trackRevisions>
    </reviewItem>
    <reviewItem>
      <errorID>f332f593-1363-4586-88a4-db48f1eca9fc</errorID>
      <errorWord>监测</errorWord>
      <group>L1_Sensitive</group>
      <groupName>敏感问题</groupName>
      <ability>L2_UserSensitive</ability>
      <abilityName>自定义敏感词</abilityName>
      <candidateList/>
      <explain>来自自定义敏感词库。</explain>
      <paraID>2A343E78</paraID>
      <start>3399</start>
      <end>3401</end>
      <status>unmodified</status>
      <modifiedWord/>
      <trackRevisions>false</trackRevisions>
    </reviewItem>
    <reviewItem>
      <errorID>0d5b9fe1-180c-422e-9e67-fa0179301ed3</errorID>
      <errorWord>监控</errorWord>
      <group>L1_Sensitive</group>
      <groupName>敏感问题</groupName>
      <ability>L2_UserSensitive</ability>
      <abilityName>自定义敏感词</abilityName>
      <candidateList/>
      <explain>来自自定义敏感词库。</explain>
      <paraID>2A343E78</paraID>
      <start>3552</start>
      <end>3554</end>
      <status>unmodified</status>
      <modifiedWord/>
      <trackRevisions>false</trackRevisions>
    </reviewItem>
    <reviewItem>
      <errorID>e4df3929-7351-4adf-b88e-6ddc0e632f8a</errorID>
      <errorWord>监控</errorWord>
      <group>L1_Sensitive</group>
      <groupName>敏感问题</groupName>
      <ability>L2_UserSensitive</ability>
      <abilityName>自定义敏感词</abilityName>
      <candidateList/>
      <explain>来自自定义敏感词库。</explain>
      <paraID>2A343E78</paraID>
      <start>3600</start>
      <end>3602</end>
      <status>unmodified</status>
      <modifiedWord/>
      <trackRevisions>false</trackRevisions>
    </reviewItem>
    <reviewItem>
      <errorID>b0d28cdb-cfb7-4746-ad46-1ffbaa73e72b</errorID>
      <errorWord>做报告</errorWord>
      <group>L1_Word</group>
      <groupName>字词问题</groupName>
      <ability>L2_Typo</ability>
      <abilityName>字词错误</abilityName>
      <candidateList>
        <item>作报告</item>
      </candidateList>
      <explain/>
      <paraID>2A343E78</paraID>
      <start>3868</start>
      <end>3871</end>
      <status>unmodified</status>
      <modifiedWord/>
      <trackRevisions>false</trackRevisions>
    </reviewItem>
    <reviewItem>
      <errorID>20cecbeb-7df4-460e-88d0-887babdf19fc</errorID>
      <errorWord>WiFi</errorWord>
      <group>L1_Punc</group>
      <groupName>标点问题</groupName>
      <ability>L2_Punc_CN</ability>
      <abilityName/>
      <candidateList>
        <item>Wi-Fi</item>
      </candidateList>
      <explain/>
      <paraID>2A343E78</paraID>
      <start>4454</start>
      <end>4458</end>
      <status>unmodified</status>
      <modifiedWord/>
      <trackRevisions>false</trackRevisions>
    </reviewItem>
    <reviewItem>
      <errorID>73cea55b-ee66-42f7-84e9-4a33068d3d90</errorID>
      <errorWord>)</errorWord>
      <group>L1_Format</group>
      <groupName>格式问题</groupName>
      <ability>L2_HalfPunc_CN</ability>
      <abilityName/>
      <candidateList>
        <item>）</item>
      </candidateList>
      <explain>文本全半角错误。</explain>
      <paraID>2A343E78</paraID>
      <start>5232</start>
      <end>5233</end>
      <status>unmodified</status>
      <modifiedWord/>
      <trackRevisions>false</trackRevisions>
    </reviewItem>
    <reviewItem>
      <errorID>7397e2b0-1bbb-4a0a-925f-08d4fe213f2e</errorID>
      <errorWord>)</errorWord>
      <group>L1_Format</group>
      <groupName>格式问题</groupName>
      <ability>L2_HalfPunc_CN</ability>
      <abilityName/>
      <candidateList>
        <item>）</item>
      </candidateList>
      <explain>文本全半角错误。</explain>
      <paraID>2A343E78</paraID>
      <start>5268</start>
      <end>5269</end>
      <status>unmodified</status>
      <modifiedWord/>
      <trackRevisions>false</trackRevisions>
    </reviewItem>
    <reviewItem>
      <errorID>d0738d3e-7a84-4a05-9599-3168ae5c1c02</errorID>
      <errorWord>(</errorWord>
      <group>L1_Format</group>
      <groupName>格式问题</groupName>
      <ability>L2_HalfPunc_CN</ability>
      <abilityName/>
      <candidateList>
        <item>（</item>
      </candidateList>
      <explain>文本全半角错误。</explain>
      <paraID>3751C490</paraID>
      <start>436</start>
      <end>437</end>
      <status>unmodified</status>
      <modifiedWord/>
      <trackRevisions>false</trackRevisions>
    </reviewItem>
    <reviewItem>
      <errorID>8a95db0e-2e2c-4a07-9836-22ace0a12434</errorID>
      <errorWord>)</errorWord>
      <group>L1_Format</group>
      <groupName>格式问题</groupName>
      <ability>L2_HalfPunc_CN</ability>
      <abilityName/>
      <candidateList>
        <item>）</item>
      </candidateList>
      <explain>文本全半角错误。</explain>
      <paraID>3751C490</paraID>
      <start>441</start>
      <end>442</end>
      <status>unmodified</status>
      <modifiedWord/>
      <trackRevisions>false</trackRevisions>
    </reviewItem>
    <reviewItem>
      <errorID>4b0c1455-f409-4ae2-8ae3-432aeb3687fc</errorID>
      <errorWord>(</errorWord>
      <group>L1_Format</group>
      <groupName>格式问题</groupName>
      <ability>L2_HalfPunc_CN</ability>
      <abilityName/>
      <candidateList>
        <item>（</item>
      </candidateList>
      <explain>文本全半角错误。</explain>
      <paraID>3751C490</paraID>
      <start>1126</start>
      <end>1127</end>
      <status>unmodified</status>
      <modifiedWord/>
      <trackRevisions>false</trackRevisions>
    </reviewItem>
    <reviewItem>
      <errorID>001e11bd-fb9f-43bf-9b4d-a3659ac9aadf</errorID>
      <errorWord>)</errorWord>
      <group>L1_Format</group>
      <groupName>格式问题</groupName>
      <ability>L2_HalfPunc_CN</ability>
      <abilityName/>
      <candidateList>
        <item>）</item>
      </candidateList>
      <explain>文本全半角错误。</explain>
      <paraID>3751C490</paraID>
      <start>1129</start>
      <end>1130</end>
      <status>unmodified</status>
      <modifiedWord/>
      <trackRevisions>false</trackRevisions>
    </reviewItem>
    <reviewItem>
      <errorID>dffac521-59c6-4b18-af61-4d7a23088311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2C09C82</paraID>
      <start>0</start>
      <end>2</end>
      <status>unmodified</status>
      <modifiedWord/>
      <trackRevisions>false</trackRevisions>
    </reviewItem>
    <reviewItem>
      <errorID>62d9bd76-9c2b-4365-aa15-a45ed5a7263c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169F4EFA</paraID>
      <start>0</start>
      <end>2</end>
      <status>unmodified</status>
      <modifiedWord/>
      <trackRevisions>false</trackRevisions>
    </reviewItem>
    <reviewItem>
      <errorID>41bd6181-c9e7-4ea0-8a28-57d0bf6379f6</errorID>
      <errorWord>(</errorWord>
      <group>L1_Format</group>
      <groupName>格式问题</groupName>
      <ability>L2_HalfPunc_CN</ability>
      <abilityName/>
      <candidateList>
        <item>（</item>
      </candidateList>
      <explain>文本全半角错误。</explain>
      <paraID>169F4EFA</paraID>
      <start>5</start>
      <end>6</end>
      <status>unmodified</status>
      <modifiedWord/>
      <trackRevisions>false</trackRevisions>
    </reviewItem>
    <reviewItem>
      <errorID>33c80235-2200-422e-86e7-c4ecb5c1b1a7</errorID>
      <errorWord>)</errorWord>
      <group>L1_Format</group>
      <groupName>格式问题</groupName>
      <ability>L2_HalfPunc_CN</ability>
      <abilityName/>
      <candidateList>
        <item>）</item>
      </candidateList>
      <explain>文本全半角错误。</explain>
      <paraID>169F4EFA</paraID>
      <start>8</start>
      <end>9</end>
      <status>unmodified</status>
      <modifiedWord/>
      <trackRevisions>false</trackRevisions>
    </reviewItem>
    <reviewItem>
      <errorID>fcfc2944-99ac-4bf8-85db-ca14886c2b4f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1E554A54</paraID>
      <start>0</start>
      <end>2</end>
      <status>unmodified</status>
      <modifiedWord/>
      <trackRevisions>false</trackRevisions>
    </reviewItem>
    <reviewItem>
      <errorID>52320517-7752-4141-b28e-a0742eb91d09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27952C5C</paraID>
      <start>0</start>
      <end>2</end>
      <status>unmodified</status>
      <modifiedWord/>
      <trackRevisions>false</trackRevisions>
    </reviewItem>
    <reviewItem>
      <errorID>f3d30a67-5078-41ad-8576-92958979583f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7C94D43A</paraID>
      <start>0</start>
      <end>2</end>
      <status>unmodified</status>
      <modifiedWord/>
      <trackRevisions>false</trackRevisions>
    </reviewItem>
    <reviewItem>
      <errorID>72cb8bac-b625-413c-bf9d-2bc7facfbade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6639D6A1</paraID>
      <start>0</start>
      <end>2</end>
      <status>unmodified</status>
      <modifiedWord/>
      <trackRevisions>false</trackRevisions>
    </reviewItem>
    <reviewItem>
      <errorID>b1b01e5c-d963-4d37-a48e-d62736640219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402CA0FF</paraID>
      <start>0</start>
      <end>2</end>
      <status>unmodified</status>
      <modifiedWord/>
      <trackRevisions>false</trackRevisions>
    </reviewItem>
    <reviewItem>
      <errorID>adc7d271-ac08-45f2-8faf-01a9c11a79c4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76A48D2E</paraID>
      <start>0</start>
      <end>2</end>
      <status>unmodified</status>
      <modifiedWord/>
      <trackRevisions>false</trackRevisions>
    </reviewItem>
    <reviewItem>
      <errorID>1068ca3d-37ec-4eef-b6cb-b590c9ed94ff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4AABD437</paraID>
      <start>0</start>
      <end>2</end>
      <status>unmodified</status>
      <modifiedWord/>
      <trackRevisions>false</trackRevisions>
    </reviewItem>
    <reviewItem>
      <errorID>031ebf57-630f-4b06-a843-49e14a9ffd8e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2F52EED3</paraID>
      <start>0</start>
      <end>3</end>
      <status>unmodified</status>
      <modifiedWord/>
      <trackRevisions>false</trackRevisions>
    </reviewItem>
    <reviewItem>
      <errorID>70ac8fa3-3176-4625-815c-8fd73ec65413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BE2CE0A</paraID>
      <start>0</start>
      <end>3</end>
      <status>unmodified</status>
      <modifiedWord/>
      <trackRevisions>false</trackRevisions>
    </reviewItem>
    <reviewItem>
      <errorID>a275861d-569e-4834-849b-6067a2658251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6FCEB367</paraID>
      <start>0</start>
      <end>3</end>
      <status>unmodified</status>
      <modifiedWord/>
      <trackRevisions>false</trackRevisions>
    </reviewItem>
    <reviewItem>
      <errorID>7c4f9565-c3af-4751-9a29-5deabaf0d410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52B9587F</paraID>
      <start>0</start>
      <end>3</end>
      <status>unmodified</status>
      <modifiedWord/>
      <trackRevisions>false</trackRevisions>
    </reviewItem>
    <reviewItem>
      <errorID>95c2539a-04ff-47f0-a1b3-002af5dcbea0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45F1E099</paraID>
      <start>0</start>
      <end>3</end>
      <status>unmodified</status>
      <modifiedWord/>
      <trackRevisions>false</trackRevisions>
    </reviewItem>
    <reviewItem>
      <errorID>4200b3b3-0dae-4805-8d04-0e82a5e9db7d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75ACFC08</paraID>
      <start>0</start>
      <end>3</end>
      <status>unmodified</status>
      <modifiedWord/>
      <trackRevisions>false</trackRevisions>
    </reviewItem>
    <reviewItem>
      <errorID>ffaa2f13-a97d-4724-9ab8-7f369bcfd8d2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B5E355E</paraID>
      <start>0</start>
      <end>3</end>
      <status>unmodified</status>
      <modifiedWord/>
      <trackRevisions>false</trackRevisions>
    </reviewItem>
    <reviewItem>
      <errorID>678ea8d1-fc30-4894-ab9b-5e80cfb53f92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7132C59</paraID>
      <start>0</start>
      <end>3</end>
      <status>unmodified</status>
      <modifiedWord/>
      <trackRevisions>false</trackRevisions>
    </reviewItem>
    <reviewItem>
      <errorID>0454f1fb-b504-4625-8a21-42d8e258019f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5214B8CB</paraID>
      <start>0</start>
      <end>3</end>
      <status>unmodified</status>
      <modifiedWord/>
      <trackRevisions>false</trackRevisions>
    </reviewItem>
    <reviewItem>
      <errorID>b650337c-4fb0-47d6-b726-c0e408984ca0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10A3A607</paraID>
      <start>0</start>
      <end>3</end>
      <status>unmodified</status>
      <modifiedWord/>
      <trackRevisions>false</trackRevisions>
    </reviewItem>
    <reviewItem>
      <errorID>e871ec64-106b-4ed3-b45c-052d31af33a0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32CFB84E</paraID>
      <start>0</start>
      <end>3</end>
      <status>unmodified</status>
      <modifiedWord/>
      <trackRevisions>false</trackRevisions>
    </reviewItem>
    <reviewItem>
      <errorID>c78a93ec-f347-4658-8423-ad3feb2193de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1D2DEBA7</paraID>
      <start>0</start>
      <end>3</end>
      <status>unmodified</status>
      <modifiedWord/>
      <trackRevisions>false</trackRevisions>
    </reviewItem>
    <reviewItem>
      <errorID>10bd7e01-b76f-430e-99e4-8ee3e46190ac</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24CA1684</paraID>
      <start>0</start>
      <end>3</end>
      <status>unmodified</status>
      <modifiedWord/>
      <trackRevisions>false</trackRevisions>
    </reviewItem>
    <reviewItem>
      <errorID>39090ac2-9a07-48fd-9d36-f0b87a48e09b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1BBF5D01</paraID>
      <start>0</start>
      <end>3</end>
      <status>unmodified</status>
      <modifiedWord/>
      <trackRevisions>false</trackRevisions>
    </reviewItem>
    <reviewItem>
      <errorID>c007cd08-6e6e-47f4-9067-f37a40c7afea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34129366</paraID>
      <start>0</start>
      <end>3</end>
      <status>unmodified</status>
      <modifiedWord/>
      <trackRevisions>false</trackRevisions>
    </reviewItem>
    <reviewItem>
      <errorID>f291bb2a-4b3b-4e3f-a91b-1ec352e79795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55729C71</paraID>
      <start>0</start>
      <end>3</end>
      <status>unmodified</status>
      <modifiedWord/>
      <trackRevisions>false</trackRevisions>
    </reviewItem>
    <reviewItem>
      <errorID>9a5b49d5-0c5b-40c4-9c7e-ca2a4161013a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494A6979</paraID>
      <start>0</start>
      <end>3</end>
      <status>unmodified</status>
      <modifiedWord/>
      <trackRevisions>false</trackRevisions>
    </reviewItem>
    <reviewItem>
      <errorID>e1a3e937-408d-4341-bc54-c55a74284111</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1DE23997</paraID>
      <start>0</start>
      <end>3</end>
      <status>unmodified</status>
      <modifiedWord/>
      <trackRevisions>false</trackRevisions>
    </reviewItem>
    <reviewItem>
      <errorID>2385b91d-51e2-4b86-a8dc-a216ab3a94e8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1E480099</paraID>
      <start>0</start>
      <end>3</end>
      <status>unmodified</status>
      <modifiedWord/>
      <trackRevisions>false</trackRevisions>
    </reviewItem>
    <reviewItem>
      <errorID>2a0ba17a-08ad-4506-ac84-64bb1ec3b171</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B95D7B1</paraID>
      <start>0</start>
      <end>3</end>
      <status>unmodified</status>
      <modifiedWord/>
      <trackRevisions>false</trackRevisions>
    </reviewItem>
    <reviewItem>
      <errorID>55194b1e-ef3f-45b4-abf1-5d0c8b725b69</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27E12F54</paraID>
      <start>0</start>
      <end>3</end>
      <status>unmodified</status>
      <modifiedWord/>
      <trackRevisions>false</trackRevisions>
    </reviewItem>
    <reviewItem>
      <errorID>2e0f648b-4986-405c-9244-896533165060</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4994F7FD</paraID>
      <start>0</start>
      <end>3</end>
      <status>unmodified</status>
      <modifiedWord/>
      <trackRevisions>false</trackRevisions>
    </reviewItem>
    <reviewItem>
      <errorID>2573ffd6-b505-4143-86c3-1c6e864e0b44</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3AC91445</paraID>
      <start>0</start>
      <end>3</end>
      <status>unmodified</status>
      <modifiedWord/>
      <trackRevisions>false</trackRevisions>
    </reviewItem>
    <reviewItem>
      <errorID>4af14d8a-0864-497b-8fb6-750254199524</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1AC6BAF9</paraID>
      <start>0</start>
      <end>3</end>
      <status>unmodified</status>
      <modifiedWord/>
      <trackRevisions>false</trackRevisions>
    </reviewItem>
    <reviewItem>
      <errorID>88dc1626-b622-4e9a-9f0c-981bdef46e8a</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4B1E1804</paraID>
      <start>0</start>
      <end>3</end>
      <status>unmodified</status>
      <modifiedWord/>
      <trackRevisions>false</trackRevisions>
    </reviewItem>
    <reviewItem>
      <errorID>dd32e1fa-81be-480e-8739-b99937994230</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358D43B9</paraID>
      <start>0</start>
      <end>3</end>
      <status>unmodified</status>
      <modifiedWord/>
      <trackRevisions>false</trackRevisions>
    </reviewItem>
    <reviewItem>
      <errorID>5ac8b38c-76cd-45de-80f8-ee04e2290b14</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204D09E7</paraID>
      <start>0</start>
      <end>3</end>
      <status>unmodified</status>
      <modifiedWord/>
      <trackRevisions>false</trackRevisions>
    </reviewItem>
    <reviewItem>
      <errorID>29be5d95-84a7-466f-b560-1cf71c8c5da7</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346F98A8</paraID>
      <start>0</start>
      <end>3</end>
      <status>unmodified</status>
      <modifiedWord/>
      <trackRevisions>false</trackRevisions>
    </reviewItem>
    <reviewItem>
      <errorID>efcf973a-b43e-4be3-bb98-915e4b3d8087</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4B6B01C9</paraID>
      <start>0</start>
      <end>3</end>
      <status>unmodified</status>
      <modifiedWord/>
      <trackRevisions>false</trackRevisions>
    </reviewItem>
    <reviewItem>
      <errorID>ac050e3f-fd6c-49d7-9798-d9592c2de6eb</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5ED01558</paraID>
      <start>0</start>
      <end>3</end>
      <status>unmodified</status>
      <modifiedWord/>
      <trackRevisions>false</trackRevisions>
    </reviewItem>
    <reviewItem>
      <errorID>8b13be0c-2e61-4c57-89f4-3ac43c60db40</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6F82CBD0</paraID>
      <start>0</start>
      <end>3</end>
      <status>unmodified</status>
      <modifiedWord/>
      <trackRevisions>false</trackRevisions>
    </reviewItem>
    <reviewItem>
      <errorID>65566a3c-0e04-4644-98d2-b746f8dcc011</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3246E43</paraID>
      <start>0</start>
      <end>3</end>
      <status>unmodified</status>
      <modifiedWord/>
      <trackRevisions>false</trackRevisions>
    </reviewItem>
    <reviewItem>
      <errorID>b14f0f86-f460-48e9-ad31-51cf588f71c5</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56165C51</paraID>
      <start>0</start>
      <end>3</end>
      <status>unmodified</status>
      <modifiedWord/>
      <trackRevisions>false</trackRevisions>
    </reviewItem>
    <reviewItem>
      <errorID>954c2504-03aa-4fc3-b0ff-e0ccbb782028</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174F431D</paraID>
      <start>0</start>
      <end>3</end>
      <status>unmodified</status>
      <modifiedWord/>
      <trackRevisions>false</trackRevisions>
    </reviewItem>
    <reviewItem>
      <errorID>915a2429-0206-4bdc-86b4-ac500e28d790</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19B59237</paraID>
      <start>0</start>
      <end>3</end>
      <status>unmodified</status>
      <modifiedWord/>
      <trackRevisions>false</trackRevisions>
    </reviewItem>
    <reviewItem>
      <errorID>4a84fa78-845a-4db3-b1d3-67ed4eee7e0f</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212FE971</paraID>
      <start>0</start>
      <end>3</end>
      <status>unmodified</status>
      <modifiedWord/>
      <trackRevisions>false</trackRevisions>
    </reviewItem>
    <reviewItem>
      <errorID>29433458-3611-4531-9d70-fc2b32203e53</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52DB1DF</paraID>
      <start>0</start>
      <end>3</end>
      <status>unmodified</status>
      <modifiedWord/>
      <trackRevisions>false</trackRevisions>
    </reviewItem>
    <reviewItem>
      <errorID>775134f1-31ae-4ba8-9c01-7d8a2e81f075</errorID>
      <errorWord>：~</errorWord>
      <group>L1_Punc</group>
      <groupName>标点问题</groupName>
      <ability>L2_Punc_CN</ability>
      <abilityName/>
      <candidateList>
        <item>：</item>
      </candidateList>
      <explain/>
      <paraID>52DB1DF</paraID>
      <start>46</start>
      <end>48</end>
      <status>unmodified</status>
      <modifiedWord/>
      <trackRevisions>false</trackRevisions>
    </reviewItem>
    <reviewItem>
      <errorID>302a01bc-134a-488f-a604-3df8358bb557</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26A289C4</paraID>
      <start>0</start>
      <end>3</end>
      <status>unmodified</status>
      <modifiedWord/>
      <trackRevisions>false</trackRevisions>
    </reviewItem>
    <reviewItem>
      <errorID>5f931d59-fb05-4f05-9d39-6e80a7832aeb</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5B7676C2</paraID>
      <start>0</start>
      <end>3</end>
      <status>unmodified</status>
      <modifiedWord/>
      <trackRevisions>false</trackRevisions>
    </reviewItem>
    <reviewItem>
      <errorID>7bf6aa5c-e2de-4e1a-8139-29bcb958021e</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75BE19F0</paraID>
      <start>0</start>
      <end>3</end>
      <status>unmodified</status>
      <modifiedWord/>
      <trackRevisions>false</trackRevisions>
    </reviewItem>
    <reviewItem>
      <errorID>57da924e-5142-4896-b3f8-b4780a17fffb</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45DDB359</paraID>
      <start>0</start>
      <end>3</end>
      <status>unmodified</status>
      <modifiedWord/>
      <trackRevisions>false</trackRevisions>
    </reviewItem>
    <reviewItem>
      <errorID>6dc17ab5-e4b5-4ff3-9c51-491b02a3f0cd</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6D8AA3B</paraID>
      <start>0</start>
      <end>3</end>
      <status>unmodified</status>
      <modifiedWord/>
      <trackRevisions>false</trackRevisions>
    </reviewItem>
    <reviewItem>
      <errorID>ad045a84-7abe-4da2-b12d-861b9190c79a</errorID>
      <errorWord>52、</errorWord>
      <group>L1_Format</group>
      <groupName>格式问题</groupName>
      <ability>L2_Ordinal</ability>
      <abilityName>序号格式</abilityName>
      <candidateList>
        <item>52.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183D2175</paraID>
      <start>0</start>
      <end>3</end>
      <status>unmodified</status>
      <modifiedWord/>
      <trackRevisions>false</trackRevisions>
    </reviewItem>
    <reviewItem>
      <errorID>cc145424-8662-4657-b3c1-30797b20a2bd</errorID>
      <errorWord>53、</errorWord>
      <group>L1_Format</group>
      <groupName>格式问题</groupName>
      <ability>L2_Ordinal</ability>
      <abilityName>序号格式</abilityName>
      <candidateList>
        <item>53.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5259139D</paraID>
      <start>0</start>
      <end>3</end>
      <status>unmodified</status>
      <modifiedWord/>
      <trackRevisions>false</trackRevisions>
    </reviewItem>
    <reviewItem>
      <errorID>0737c1b8-7656-4b6b-806b-865134a3add5</errorID>
      <errorWord>54、</errorWord>
      <group>L1_Format</group>
      <groupName>格式问题</groupName>
      <ability>L2_Ordinal</ability>
      <abilityName>序号格式</abilityName>
      <candidateList>
        <item>54.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5D0F1EB3</paraID>
      <start>0</start>
      <end>3</end>
      <status>unmodified</status>
      <modifiedWord/>
      <trackRevisions>false</trackRevisions>
    </reviewItem>
    <reviewItem>
      <errorID>09b93c04-a30f-4553-bc38-24acad7d4710</errorID>
      <errorWord>55、</errorWord>
      <group>L1_Format</group>
      <groupName>格式问题</groupName>
      <ability>L2_Ordinal</ability>
      <abilityName>序号格式</abilityName>
      <candidateList>
        <item>55.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58168453</paraID>
      <start>0</start>
      <end>3</end>
      <status>unmodified</status>
      <modifiedWord/>
      <trackRevisions>false</trackRevisions>
    </reviewItem>
    <reviewItem>
      <errorID>06b35ffc-8038-4f38-a9b1-9c8feed3d34c</errorID>
      <errorWord>56、</errorWord>
      <group>L1_Format</group>
      <groupName>格式问题</groupName>
      <ability>L2_Ordinal</ability>
      <abilityName>序号格式</abilityName>
      <candidateList>
        <item>56.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68AC37BA</paraID>
      <start>0</start>
      <end>3</end>
      <status>unmodified</status>
      <modifiedWord/>
      <trackRevisions>false</trackRevisions>
    </reviewItem>
    <reviewItem>
      <errorID>c50de0cb-b3ec-40f9-9d4c-f47116f9bd6e</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4DAEF47E</paraID>
      <start>0</start>
      <end>3</end>
      <status>unmodified</status>
      <modifiedWord/>
      <trackRevisions>false</trackRevisions>
    </reviewItem>
    <reviewItem>
      <errorID>536899ad-d3ee-470c-a544-5e63728740c2</errorID>
      <errorWord>58、</errorWord>
      <group>L1_Format</group>
      <groupName>格式问题</groupName>
      <ability>L2_Ordinal</ability>
      <abilityName>序号格式</abilityName>
      <candidateList>
        <item>58.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13195469</paraID>
      <start>0</start>
      <end>3</end>
      <status>unmodified</status>
      <modifiedWord/>
      <trackRevisions>false</trackRevisions>
    </reviewItem>
    <reviewItem>
      <errorID>6708fc57-a7c0-4411-901f-d03e9817d7f7</errorID>
      <errorWord>59、</errorWord>
      <group>L1_Format</group>
      <groupName>格式问题</groupName>
      <ability>L2_Ordinal</ability>
      <abilityName>序号格式</abilityName>
      <candidateList>
        <item>59.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4C07D66D</paraID>
      <start>0</start>
      <end>3</end>
      <status>unmodified</status>
      <modifiedWord/>
      <trackRevisions>false</trackRevisions>
    </reviewItem>
    <reviewItem>
      <errorID>9b5eec0c-0705-42f6-9365-54f0f2cdfaea</errorID>
      <errorWord>60、</errorWord>
      <group>L1_Format</group>
      <groupName>格式问题</groupName>
      <ability>L2_Ordinal</ability>
      <abilityName>序号格式</abilityName>
      <candidateList>
        <item>60.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3D7BE997</paraID>
      <start>0</start>
      <end>3</end>
      <status>unmodified</status>
      <modifiedWord/>
      <trackRevisions>false</trackRevisions>
    </reviewItem>
    <reviewItem>
      <errorID>9c79ba5b-2138-40a0-8066-71f1fe4c708a</errorID>
      <errorWord>61、</errorWord>
      <group>L1_Format</group>
      <groupName>格式问题</groupName>
      <ability>L2_Ordinal</ability>
      <abilityName>序号格式</abilityName>
      <candidateList>
        <item>61.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34B1911B</paraID>
      <start>0</start>
      <end>3</end>
      <status>unmodified</status>
      <modifiedWord/>
      <trackRevisions>false</trackRevisions>
    </reviewItem>
    <reviewItem>
      <errorID>16b70e18-338f-4496-aaff-eb0668fc3ce5</errorID>
      <errorWord>62、</errorWord>
      <group>L1_Format</group>
      <groupName>格式问题</groupName>
      <ability>L2_Ordinal</ability>
      <abilityName>序号格式</abilityName>
      <candidateList>
        <item>62.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D779451</paraID>
      <start>0</start>
      <end>3</end>
      <status>unmodified</status>
      <modifiedWord/>
      <trackRevisions>false</trackRevisions>
    </reviewItem>
    <reviewItem>
      <errorID>bd109eec-d61e-4b91-a4bf-d7d2b33ce4eb</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29BF32E7</paraID>
      <start>0</start>
      <end>3</end>
      <status>unmodified</status>
      <modifiedWord/>
      <trackRevisions>false</trackRevisions>
    </reviewItem>
    <reviewItem>
      <errorID>d39b820b-969f-49f5-9f1d-208456063a36</errorID>
      <errorWord>64、</errorWord>
      <group>L1_Format</group>
      <groupName>格式问题</groupName>
      <ability>L2_Ordinal</ability>
      <abilityName>序号格式</abilityName>
      <candidateList>
        <item>64.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5EAA7461</paraID>
      <start>0</start>
      <end>3</end>
      <status>unmodified</status>
      <modifiedWord/>
      <trackRevisions>false</trackRevisions>
    </reviewItem>
    <reviewItem>
      <errorID>a6a2b371-c9be-4f89-9fd3-8f77ab50ecda</errorID>
      <errorWord>65、</errorWord>
      <group>L1_Format</group>
      <groupName>格式问题</groupName>
      <ability>L2_Ordinal</ability>
      <abilityName>序号格式</abilityName>
      <candidateList>
        <item>65.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4A00D83C</paraID>
      <start>0</start>
      <end>3</end>
      <status>unmodified</status>
      <modifiedWord/>
      <trackRevisions>false</trackRevisions>
    </reviewItem>
    <reviewItem>
      <errorID>9afc4f89-4231-491e-993c-f409fd5fa2c7</errorID>
      <errorWord>66、</errorWord>
      <group>L1_Format</group>
      <groupName>格式问题</groupName>
      <ability>L2_Ordinal</ability>
      <abilityName>序号格式</abilityName>
      <candidateList>
        <item>66.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2F5EC8E6</paraID>
      <start>0</start>
      <end>3</end>
      <status>unmodified</status>
      <modifiedWord/>
      <trackRevisions>false</trackRevisions>
    </reviewItem>
    <reviewItem>
      <errorID>c0e6af57-ca08-48d9-8fd7-41b821956817</errorID>
      <errorWord>67、</errorWord>
      <group>L1_Format</group>
      <groupName>格式问题</groupName>
      <ability>L2_Ordinal</ability>
      <abilityName>序号格式</abilityName>
      <candidateList>
        <item>67.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5BE3E5F7</paraID>
      <start>0</start>
      <end>3</end>
      <status>unmodified</status>
      <modifiedWord/>
      <trackRevisions>false</trackRevisions>
    </reviewItem>
    <reviewItem>
      <errorID>29d8ef87-7c1d-41eb-bffb-ff3954b35841</errorID>
      <errorWord>68、</errorWord>
      <group>L1_Format</group>
      <groupName>格式问题</groupName>
      <ability>L2_Ordinal</ability>
      <abilityName>序号格式</abilityName>
      <candidateList>
        <item>68.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5F695ED7</paraID>
      <start>0</start>
      <end>3</end>
      <status>unmodified</status>
      <modifiedWord/>
      <trackRevisions>false</trackRevisions>
    </reviewItem>
    <reviewItem>
      <errorID>7c6193b8-74ff-4ba3-b9a9-24f00a8ce04f</errorID>
      <errorWord>69、</errorWord>
      <group>L1_Format</group>
      <groupName>格式问题</groupName>
      <ability>L2_Ordinal</ability>
      <abilityName>序号格式</abilityName>
      <candidateList>
        <item>69.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55079A39</paraID>
      <start>0</start>
      <end>3</end>
      <status>unmodified</status>
      <modifiedWord/>
      <trackRevisions>false</trackRevisions>
    </reviewItem>
    <reviewItem>
      <errorID>bf7c0877-0380-4f8e-9622-6015bf077a09</errorID>
      <errorWord>70、</errorWord>
      <group>L1_Format</group>
      <groupName>格式问题</groupName>
      <ability>L2_Ordinal</ability>
      <abilityName>序号格式</abilityName>
      <candidateList>
        <item>70.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7D1B45A9</paraID>
      <start>0</start>
      <end>3</end>
      <status>unmodified</status>
      <modifiedWord/>
      <trackRevisions>false</trackRevisions>
    </reviewItem>
    <reviewItem>
      <errorID>b428b046-2d45-4579-8d62-69dc9c3b85b8</errorID>
      <errorWord>71、</errorWord>
      <group>L1_Format</group>
      <groupName>格式问题</groupName>
      <ability>L2_Ordinal</ability>
      <abilityName>序号格式</abilityName>
      <candidateList>
        <item>71.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476D8C5C</paraID>
      <start>0</start>
      <end>3</end>
      <status>unmodified</status>
      <modifiedWord/>
      <trackRevisions>false</trackRevisions>
    </reviewItem>
    <reviewItem>
      <errorID>facf8e3c-570e-494e-adf8-357e6deae4ba</errorID>
      <errorWord>72、</errorWord>
      <group>L1_Format</group>
      <groupName>格式问题</groupName>
      <ability>L2_Ordinal</ability>
      <abilityName>序号格式</abilityName>
      <candidateList>
        <item>72.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5D8F8177</paraID>
      <start>0</start>
      <end>3</end>
      <status>unmodified</status>
      <modifiedWord/>
      <trackRevisions>false</trackRevisions>
    </reviewItem>
    <reviewItem>
      <errorID>270e1375-70da-4495-b297-b78613a448e3</errorID>
      <errorWord>73、</errorWord>
      <group>L1_Format</group>
      <groupName>格式问题</groupName>
      <ability>L2_Ordinal</ability>
      <abilityName>序号格式</abilityName>
      <candidateList>
        <item>73.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10F2581</paraID>
      <start>0</start>
      <end>3</end>
      <status>unmodified</status>
      <modifiedWord/>
      <trackRevisions>false</trackRevisions>
    </reviewItem>
    <reviewItem>
      <errorID>2504e889-9a26-4016-8fa5-2455aa0e50c5</errorID>
      <errorWord>74、</errorWord>
      <group>L1_Format</group>
      <groupName>格式问题</groupName>
      <ability>L2_Ordinal</ability>
      <abilityName>序号格式</abilityName>
      <candidateList>
        <item>74.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F52D0AC</paraID>
      <start>0</start>
      <end>3</end>
      <status>unmodified</status>
      <modifiedWord/>
      <trackRevisions>false</trackRevisions>
    </reviewItem>
    <reviewItem>
      <errorID>40f0b1a3-b7d0-4ca9-838f-777cef20205d</errorID>
      <errorWord>最终</errorWord>
      <group>L1_Sensitive</group>
      <groupName>敏感问题</groupName>
      <ability>L2_UserSensitive</ability>
      <abilityName>自定义敏感词</abilityName>
      <candidateList/>
      <explain>来自自定义敏感词库。</explain>
      <paraID>F52D0AC</paraID>
      <start>144</start>
      <end>146</end>
      <status>unmodified</status>
      <modifiedWord/>
      <trackRevisions>false</trackRevisions>
    </reviewItem>
    <reviewItem>
      <errorID>d320cbb8-74ff-4b51-aecb-1a89bb885f78</errorID>
      <errorWord>75、</errorWord>
      <group>L1_Format</group>
      <groupName>格式问题</groupName>
      <ability>L2_Ordinal</ability>
      <abilityName>序号格式</abilityName>
      <candidateList>
        <item>75.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17193F51</paraID>
      <start>0</start>
      <end>3</end>
      <status>unmodified</status>
      <modifiedWord/>
      <trackRevisions>false</trackRevisions>
    </reviewItem>
    <reviewItem>
      <errorID>d7c41176-5fc6-4e5b-9711-b21c5025aba7</errorID>
      <errorWord>76、</errorWord>
      <group>L1_Format</group>
      <groupName>格式问题</groupName>
      <ability>L2_Ordinal</ability>
      <abilityName>序号格式</abilityName>
      <candidateList>
        <item>76.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299578CE</paraID>
      <start>0</start>
      <end>3</end>
      <status>unmodified</status>
      <modifiedWord/>
      <trackRevisions>false</trackRevisions>
    </reviewItem>
    <reviewItem>
      <errorID>ecb19577-39f7-46b0-a500-f3028e71a77c</errorID>
      <errorWord>77、</errorWord>
      <group>L1_Format</group>
      <groupName>格式问题</groupName>
      <ability>L2_Ordinal</ability>
      <abilityName>序号格式</abilityName>
      <candidateList>
        <item>77.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60406756</paraID>
      <start>0</start>
      <end>3</end>
      <status>unmodified</status>
      <modifiedWord/>
      <trackRevisions>false</trackRevisions>
    </reviewItem>
    <reviewItem>
      <errorID>67422882-70ab-4a00-943e-345382fad148</errorID>
      <errorWord>网路</errorWord>
      <group>L1_Word</group>
      <groupName>字词问题</groupName>
      <ability>L2_Alias</ability>
      <abilityName>也作/曾用词</abilityName>
      <candidateList>
        <item>网络</item>
      </candidateList>
      <explain>词汇[网路]为不规范表述或旧称，其规范书面表述为[网络]。</explain>
      <paraID>60406756</paraID>
      <start>27</start>
      <end>29</end>
      <status>unmodified</status>
      <modifiedWord/>
      <trackRevisions>false</trackRevisions>
    </reviewItem>
    <reviewItem>
      <errorID>8da7da6c-f5c8-4610-893c-3fd7a5ce43f7</errorID>
      <errorWord>78、</errorWord>
      <group>L1_Format</group>
      <groupName>格式问题</groupName>
      <ability>L2_Ordinal</ability>
      <abilityName>序号格式</abilityName>
      <candidateList>
        <item>78.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58C24D0D</paraID>
      <start>0</start>
      <end>3</end>
      <status>unmodified</status>
      <modifiedWord/>
      <trackRevisions>false</trackRevisions>
    </reviewItem>
    <reviewItem>
      <errorID>5ee137fd-ea3c-44ab-94f6-b2a7e5ece85e</errorID>
      <errorWord>79、</errorWord>
      <group>L1_Format</group>
      <groupName>格式问题</groupName>
      <ability>L2_Ordinal</ability>
      <abilityName>序号格式</abilityName>
      <candidateList>
        <item>79.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1BC4D9C7</paraID>
      <start>0</start>
      <end>3</end>
      <status>unmodified</status>
      <modifiedWord/>
      <trackRevisions>false</trackRevisions>
    </reviewItem>
    <reviewItem>
      <errorID>952e886e-bc0c-4445-9b22-29919a48b0f7</errorID>
      <errorWord>80、</errorWord>
      <group>L1_Format</group>
      <groupName>格式问题</groupName>
      <ability>L2_Ordinal</ability>
      <abilityName>序号格式</abilityName>
      <candidateList>
        <item>80.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72CBA686</paraID>
      <start>0</start>
      <end>3</end>
      <status>unmodified</status>
      <modifiedWord/>
      <trackRevisions>false</trackRevisions>
    </reviewItem>
    <reviewItem>
      <errorID>3e45dbe8-de40-4cb1-841f-3acbedf8425d</errorID>
      <errorWord>81、</errorWord>
      <group>L1_Format</group>
      <groupName>格式问题</groupName>
      <ability>L2_Ordinal</ability>
      <abilityName>序号格式</abilityName>
      <candidateList>
        <item>81.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3B3E84FC</paraID>
      <start>0</start>
      <end>3</end>
      <status>unmodified</status>
      <modifiedWord/>
      <trackRevisions>false</trackRevisions>
    </reviewItem>
    <reviewItem>
      <errorID>92e0d3a9-3623-4ff6-a06f-90ac9fad5af4</errorID>
      <errorWord>82、</errorWord>
      <group>L1_Format</group>
      <groupName>格式问题</groupName>
      <ability>L2_Ordinal</ability>
      <abilityName>序号格式</abilityName>
      <candidateList>
        <item>82.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5256D57A</paraID>
      <start>0</start>
      <end>3</end>
      <status>unmodified</status>
      <modifiedWord/>
      <trackRevisions>false</trackRevisions>
    </reviewItem>
    <reviewItem>
      <errorID>59a869d8-9130-4683-bb11-b5a22472d396</errorID>
      <errorWord>83、</errorWord>
      <group>L1_Format</group>
      <groupName>格式问题</groupName>
      <ability>L2_Ordinal</ability>
      <abilityName>序号格式</abilityName>
      <candidateList>
        <item>83.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6120B98B</paraID>
      <start>0</start>
      <end>3</end>
      <status>unmodified</status>
      <modifiedWord/>
      <trackRevisions>false</trackRevisions>
    </reviewItem>
    <reviewItem>
      <errorID>c06d0f2d-51a3-4ce9-94c3-cbf21e463266</errorID>
      <errorWord>84、</errorWord>
      <group>L1_Format</group>
      <groupName>格式问题</groupName>
      <ability>L2_Ordinal</ability>
      <abilityName>序号格式</abilityName>
      <candidateList>
        <item>84.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7730DDEF</paraID>
      <start>0</start>
      <end>3</end>
      <status>unmodified</status>
      <modifiedWord/>
      <trackRevisions>false</trackRevisions>
    </reviewItem>
    <reviewItem>
      <errorID>2b1caf79-5444-475a-ae12-00201f46c603</errorID>
      <errorWord>85、</errorWord>
      <group>L1_Format</group>
      <groupName>格式问题</groupName>
      <ability>L2_Ordinal</ability>
      <abilityName>序号格式</abilityName>
      <candidateList>
        <item>85.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1BE480EC</paraID>
      <start>0</start>
      <end>3</end>
      <status>unmodified</status>
      <modifiedWord/>
      <trackRevisions>false</trackRevisions>
    </reviewItem>
    <reviewItem>
      <errorID>ab32b0e9-1def-4890-9a56-25e12cf76731</errorID>
      <errorWord>86、</errorWord>
      <group>L1_Format</group>
      <groupName>格式问题</groupName>
      <ability>L2_Ordinal</ability>
      <abilityName>序号格式</abilityName>
      <candidateList>
        <item>86.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65DD876D</paraID>
      <start>0</start>
      <end>3</end>
      <status>unmodified</status>
      <modifiedWord/>
      <trackRevisions>false</trackRevisions>
    </reviewItem>
    <reviewItem>
      <errorID>f28c38ed-0e48-46ae-8403-3f627a19a877</errorID>
      <errorWord>87、</errorWord>
      <group>L1_Format</group>
      <groupName>格式问题</groupName>
      <ability>L2_Ordinal</ability>
      <abilityName>序号格式</abilityName>
      <candidateList>
        <item>87.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421B6D18</paraID>
      <start>0</start>
      <end>3</end>
      <status>unmodified</status>
      <modifiedWord/>
      <trackRevisions>false</trackRevisions>
    </reviewItem>
    <reviewItem>
      <errorID>3a427824-7ba8-4e03-b60d-b7dce67e3b9d</errorID>
      <errorWord>88、</errorWord>
      <group>L1_Format</group>
      <groupName>格式问题</groupName>
      <ability>L2_Ordinal</ability>
      <abilityName>序号格式</abilityName>
      <candidateList>
        <item>88.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236020D8</paraID>
      <start>0</start>
      <end>3</end>
      <status>unmodified</status>
      <modifiedWord/>
      <trackRevisions>false</trackRevisions>
    </reviewItem>
    <reviewItem>
      <errorID>2fcab1a2-75c5-4fc6-a8b4-56250ae2e9cf</errorID>
      <errorWord>89、</errorWord>
      <group>L1_Format</group>
      <groupName>格式问题</groupName>
      <ability>L2_Ordinal</ability>
      <abilityName>序号格式</abilityName>
      <candidateList>
        <item>89.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193D6F40</paraID>
      <start>0</start>
      <end>3</end>
      <status>unmodified</status>
      <modifiedWord/>
      <trackRevisions>false</trackRevisions>
    </reviewItem>
    <reviewItem>
      <errorID>6362645d-695d-4a5e-9db8-bd38f0e4f052</errorID>
      <errorWord>90、</errorWord>
      <group>L1_Format</group>
      <groupName>格式问题</groupName>
      <ability>L2_Ordinal</ability>
      <abilityName>序号格式</abilityName>
      <candidateList>
        <item>90.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23CF20C6</paraID>
      <start>0</start>
      <end>3</end>
      <status>unmodified</status>
      <modifiedWord/>
      <trackRevisions>false</trackRevisions>
    </reviewItem>
    <reviewItem>
      <errorID>3c66aea4-2653-495d-8f6e-42fde11a1514</errorID>
      <errorWord>91、</errorWord>
      <group>L1_Format</group>
      <groupName>格式问题</groupName>
      <ability>L2_Ordinal</ability>
      <abilityName>序号格式</abilityName>
      <candidateList>
        <item>91.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4370AC84</paraID>
      <start>0</start>
      <end>3</end>
      <status>unmodified</status>
      <modifiedWord/>
      <trackRevisions>false</trackRevisions>
    </reviewItem>
    <reviewItem>
      <errorID>b0b3d51b-87f3-4c14-93cd-a3c00ff05e9d</errorID>
      <errorWord>92、</errorWord>
      <group>L1_Format</group>
      <groupName>格式问题</groupName>
      <ability>L2_Ordinal</ability>
      <abilityName>序号格式</abilityName>
      <candidateList>
        <item>92.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29B4C35F</paraID>
      <start>0</start>
      <end>3</end>
      <status>unmodified</status>
      <modifiedWord/>
      <trackRevisions>false</trackRevisions>
    </reviewItem>
    <reviewItem>
      <errorID>03b2366c-56fc-4935-9ed8-e57be541d494</errorID>
      <errorWord>93、</errorWord>
      <group>L1_Format</group>
      <groupName>格式问题</groupName>
      <ability>L2_Ordinal</ability>
      <abilityName>序号格式</abilityName>
      <candidateList>
        <item>93.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6D8A106A</paraID>
      <start>0</start>
      <end>3</end>
      <status>unmodified</status>
      <modifiedWord/>
      <trackRevisions>false</trackRevisions>
    </reviewItem>
    <reviewItem>
      <errorID>5f3487a5-698c-49e5-b692-49c0b10b0f8a</errorID>
      <errorWord>94、</errorWord>
      <group>L1_Format</group>
      <groupName>格式问题</groupName>
      <ability>L2_Ordinal</ability>
      <abilityName>序号格式</abilityName>
      <candidateList>
        <item>94.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47A814C0</paraID>
      <start>0</start>
      <end>3</end>
      <status>unmodified</status>
      <modifiedWord/>
      <trackRevisions>false</trackRevisions>
    </reviewItem>
    <reviewItem>
      <errorID>3772d312-366f-4c1c-80b6-d1a0bbd77a54</errorID>
      <errorWord>95、</errorWord>
      <group>L1_Format</group>
      <groupName>格式问题</groupName>
      <ability>L2_Ordinal</ability>
      <abilityName>序号格式</abilityName>
      <candidateList>
        <item>95.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A768320</paraID>
      <start>0</start>
      <end>3</end>
      <status>unmodified</status>
      <modifiedWord/>
      <trackRevisions>false</trackRevisions>
    </reviewItem>
    <reviewItem>
      <errorID>b2a1376b-f55b-4807-af20-dd7daeb1a8c2</errorID>
      <errorWord>96、</errorWord>
      <group>L1_Format</group>
      <groupName>格式问题</groupName>
      <ability>L2_Ordinal</ability>
      <abilityName>序号格式</abilityName>
      <candidateList>
        <item>96.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313DCEB7</paraID>
      <start>0</start>
      <end>3</end>
      <status>unmodified</status>
      <modifiedWord/>
      <trackRevisions>false</trackRevisions>
    </reviewItem>
    <reviewItem>
      <errorID>4c1986f8-bc4e-404e-803b-0b2f1ef59df4</errorID>
      <errorWord>97、</errorWord>
      <group>L1_Format</group>
      <groupName>格式问题</groupName>
      <ability>L2_Ordinal</ability>
      <abilityName>序号格式</abilityName>
      <candidateList>
        <item>97.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3E765339</paraID>
      <start>0</start>
      <end>3</end>
      <status>unmodified</status>
      <modifiedWord/>
      <trackRevisions>false</trackRevisions>
    </reviewItem>
    <reviewItem>
      <errorID>5bdaf0e0-5119-4828-915f-dfb3012d0fb2</errorID>
      <errorWord>98、</errorWord>
      <group>L1_Format</group>
      <groupName>格式问题</groupName>
      <ability>L2_Ordinal</ability>
      <abilityName>序号格式</abilityName>
      <candidateList>
        <item>98.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2FEF00E9</paraID>
      <start>0</start>
      <end>3</end>
      <status>unmodified</status>
      <modifiedWord/>
      <trackRevisions>false</trackRevisions>
    </reviewItem>
    <reviewItem>
      <errorID>2cbf8500-8575-4632-b823-8191ccd8a871</errorID>
      <errorWord>99、</errorWord>
      <group>L1_Format</group>
      <groupName>格式问题</groupName>
      <ability>L2_Ordinal</ability>
      <abilityName>序号格式</abilityName>
      <candidateList>
        <item>99.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6B5EB75D</paraID>
      <start>0</start>
      <end>3</end>
      <status>unmodified</status>
      <modifiedWord/>
      <trackRevisions>false</trackRevisions>
    </reviewItem>
    <reviewItem>
      <errorID>dc74f708-9b1f-4c28-95bd-3df51fabaea3</errorID>
      <errorWord>五挡</errorWord>
      <group>L1_Word</group>
      <groupName>字词问题</groupName>
      <ability>L2_Typo</ability>
      <abilityName>字词错误</abilityName>
      <candidateList>
        <item>五档</item>
      </candidateList>
      <explain>存在发音相同字词的误用。</explain>
      <paraID>4BAA54DB</paraID>
      <start>63</start>
      <end>65</end>
      <status>unmodified</status>
      <modifiedWord/>
      <trackRevisions>false</trackRevisions>
    </reviewItem>
    <reviewItem>
      <errorID>808f4642-1378-42b2-b5cc-2575d550e580</errorID>
      <errorWord>监测</errorWord>
      <group>L1_Sensitive</group>
      <groupName>敏感问题</groupName>
      <ability>L2_UserSensitive</ability>
      <abilityName>自定义敏感词</abilityName>
      <candidateList/>
      <explain>来自自定义敏感词库。</explain>
      <paraID>34A0E962</paraID>
      <start>11</start>
      <end>13</end>
      <status>unmodified</status>
      <modifiedWord/>
      <trackRevisions>false</trackRevisions>
    </reviewItem>
    <reviewItem>
      <errorID>6a6c0a00-f3ef-48c8-90d9-1468e92b6e05</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480A1D8F</paraID>
      <start>9</start>
      <end>10</end>
      <status>unmodified</status>
      <modifiedWord/>
      <trackRevisions>false</trackRevisions>
    </reviewItem>
    <reviewItem>
      <errorID>ae3a1978-3611-43e2-a9aa-85478dc56dad</errorID>
      <errorWord>~</errorWord>
      <group>L1_Format</group>
      <groupName>格式问题</groupName>
      <ability>L2_HalfPunc_CN</ability>
      <abilityName/>
      <candidateList>
        <item>～</item>
      </candidateList>
      <explain>文本全半角错误。</explain>
      <paraID>40525A84</paraID>
      <start>11</start>
      <end>12</end>
      <status>unmodified</status>
      <modifiedWord/>
      <trackRevisions>false</trackRevisions>
    </reviewItem>
    <reviewItem>
      <errorID>b0c7e441-1428-4722-89e1-3a911a910d09</errorID>
      <errorWord>外挂</errorWord>
      <group>L1_Sensitive</group>
      <groupName>敏感问题</groupName>
      <ability>L2_Prohibited</ability>
      <abilityName>违禁内容</abilityName>
      <candidateList/>
      <explain>【违禁内容】句中涉及国家法律明令禁止的违禁内容，请注意甄别。</explain>
      <paraID>744542BA</paraID>
      <start>19</start>
      <end>21</end>
      <status>unmodified</status>
      <modifiedWord/>
      <trackRevisions>false</trackRevisions>
    </reviewItem>
    <reviewItem>
      <errorID>82011e30-f939-4dbc-9020-6741b7d7818e</errorID>
      <errorWord>Bambu</errorWord>
      <group>L1_English</group>
      <groupName>英文问题</groupName>
      <ability>L2_Spell</ability>
      <abilityName>拼写问题</abilityName>
      <candidateList>
        <item>Bamboo</item>
      </candidateList>
      <explain>疑似单词拼写有误，建议将Bambu修改为Bamboo</explain>
      <paraID>54808279</paraID>
      <start>6</start>
      <end>11</end>
      <status>unmodified</status>
      <modifiedWord/>
      <trackRevisions>false</trackRevisions>
    </reviewItem>
    <reviewItem>
      <errorID>f0d208d2-c3bd-4ed3-8d37-b514b4e9d6aa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50C8AF0F</paraID>
      <start>11</start>
      <end>12</end>
      <status>unmodified</status>
      <modifiedWord/>
      <trackRevisions>false</trackRevisions>
    </reviewItem>
    <reviewItem>
      <errorID>786dd305-61dd-4476-9c9d-95c5d34af327</errorID>
      <errorWord>成相机</errorWord>
      <group>L1_Word</group>
      <groupName>字词问题</groupName>
      <ability>L2_Typo</ability>
      <abilityName>字词错误</abilityName>
      <candidateList>
        <item>成像机</item>
      </candidateList>
      <explain/>
      <paraID>46D06ABE</paraID>
      <start>9</start>
      <end>12</end>
      <status>unmodified</status>
      <modifiedWord/>
      <trackRevisions>false</trackRevisions>
    </reviewItem>
    <reviewItem>
      <errorID>479cdba1-0ed8-4b73-8ebf-216805d66006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672A4BA4</paraID>
      <start>122</start>
      <end>123</end>
      <status>unmodified</status>
      <modifiedWord/>
      <trackRevisions>false</trackRevisions>
    </reviewItem>
    <reviewItem>
      <errorID>b9e3f15d-870b-4660-91d5-9548809f11a7</errorID>
      <errorWord>期</errorWord>
      <group>L1_Word</group>
      <groupName>字词问题</groupName>
      <ability>L2_Typo</ability>
      <abilityName>字词错误</abilityName>
      <candidateList>
        <item>期限</item>
      </candidateList>
      <explain/>
      <paraID>5C98F1A9</paraID>
      <start>6</start>
      <end>7</end>
      <status>unmodified</status>
      <modifiedWord/>
      <trackRevisions>false</trackRevisions>
    </reviewItem>
    <reviewItem>
      <errorID>ebe9e53a-8bc3-41af-8644-daf95dfddbaf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7EC9CC78</paraID>
      <start>0</start>
      <end>2</end>
      <status>unmodified</status>
      <modifiedWord/>
      <trackRevisions>false</trackRevisions>
    </reviewItem>
    <reviewItem>
      <errorID>ad0ef0b9-d347-4d3e-8ced-ae765a7a7716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62A1D88A</paraID>
      <start>0</start>
      <end>2</end>
      <status>unmodified</status>
      <modifiedWord/>
      <trackRevisions>false</trackRevisions>
    </reviewItem>
    <reviewItem>
      <errorID>041f985b-fb78-4c0a-a8d8-aabc9719e420</errorID>
      <errorWord>问题所</errorWord>
      <group>L1_Word</group>
      <groupName>字词问题</groupName>
      <ability>L2_Typo</ability>
      <abilityName>字词错误</abilityName>
      <candidateList>
        <item>问题</item>
      </candidateList>
      <explain>〈名〉❶要求回答或解释的题目：这次考试一共有五个～｜我想答复一下这一类的～。❷须要研究讨论并加以解决的矛盾、疑难：思想～｜这种药治感冒很解决～。❸关键；重要之点：重要的～在善于学习。❹事故或麻烦：那部车床又出～了。</explain>
      <paraID>62A1D88A</paraID>
      <start>21</start>
      <end>24</end>
      <status>unmodified</status>
      <modifiedWord/>
      <trackRevisions>false</trackRevisions>
    </reviewItem>
    <reviewItem>
      <errorID>de91df27-2bc8-418f-8767-46b6355c36fa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195B9A67</paraID>
      <start>0</start>
      <end>2</end>
      <status>unmodified</status>
      <modifiedWord/>
      <trackRevisions>false</trackRevisions>
    </reviewItem>
    <reviewItem>
      <errorID>1abd22e9-770d-4b8c-8860-e484018400af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39A7231C</paraID>
      <start>0</start>
      <end>2</end>
      <status>unmodified</status>
      <modifiedWord/>
      <trackRevisions>false</trackRevisions>
    </reviewItem>
    <reviewItem>
      <errorID>d0b7e757-df10-473b-97c9-87085eea92b9</errorID>
      <errorWord>既</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6561C70B</paraID>
      <start>92</start>
      <end>93</end>
      <status>unmodified</status>
      <modifiedWord/>
      <trackRevisions>false</trackRevisions>
    </reviewItem>
    <reviewItem>
      <errorID>8914df77-58db-4aaf-98e8-858689cc4044</errorID>
      <errorWord>我</errorWord>
      <group>L1_Word</group>
      <groupName>字词问题</groupName>
      <ability>L2_Typo</ability>
      <abilityName>字词错误</abilityName>
      <candidateList>
        <item>方</item>
      </candidateList>
      <explain/>
      <paraID>6561C70B</paraID>
      <start>97</start>
      <end>98</end>
      <status>unmodified</status>
      <modifiedWord/>
      <trackRevisions>false</trackRevisions>
    </reviewItem>
    <reviewItem>
      <errorID>262212a1-bdc4-4ec7-88c0-84b3e709fe3c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1691CB78</paraID>
      <start>0</start>
      <end>2</end>
      <status>unmodified</status>
      <modifiedWord/>
      <trackRevisions>false</trackRevisions>
    </reviewItem>
    <reviewItem>
      <errorID>0bb7ee89-74be-4bc2-8dcb-e80d36face5b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338F633C</paraID>
      <start>0</start>
      <end>2</end>
      <status>unmodified</status>
      <modifiedWord/>
      <trackRevisions>false</trackRevisions>
    </reviewItem>
    <reviewItem>
      <errorID>3b7b96bc-ca25-4edf-b078-0b723f408543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49DD5B8F</paraID>
      <start>0</start>
      <end>2</end>
      <status>unmodified</status>
      <modifiedWord/>
      <trackRevisions>false</trackRevisions>
    </reviewItem>
    <reviewItem>
      <errorID>0e5a5083-c097-4e2e-9762-c3a1f66e18ce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9D25C63</paraID>
      <start>0</start>
      <end>2</end>
      <status>unmodified</status>
      <modifiedWord/>
      <trackRevisions>false</trackRevisions>
    </reviewItem>
    <reviewItem>
      <errorID>ac1ad451-2c94-4303-8815-f4a3969169a3</errorID>
      <errorWord>做</errorWord>
      <group>L1_Word</group>
      <groupName>字词问题</groupName>
      <ability>L2_Typo</ability>
      <abilityName>字词错误</abilityName>
      <candidateList>
        <item>作</item>
      </candidateList>
      <explain>存在发音相同字词的误用。</explain>
      <paraID>9D25C63</paraID>
      <start>91</start>
      <end>92</end>
      <status>unmodified</status>
      <modifiedWord/>
      <trackRevisions>false</trackRevisions>
    </reviewItem>
    <reviewItem>
      <errorID>5dbc0bc5-45f3-4cb9-b702-532abb1d61ed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7D3F25A2</paraID>
      <start>0</start>
      <end>2</end>
      <status>unmodified</status>
      <modifiedWord/>
      <trackRevisions>false</trackRevisions>
    </reviewItem>
    <reviewItem>
      <errorID>cc884956-c2e1-46e3-85f5-03faf1be9597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501A15C3</paraID>
      <start>0</start>
      <end>2</end>
      <status>unmodified</status>
      <modifiedWord/>
      <trackRevisions>false</trackRevisions>
    </reviewItem>
    <reviewItem>
      <errorID>94bc104b-a932-432e-8f50-a16269e1a3bb</errorID>
      <errorWord>法律、法规</errorWord>
      <group>L1_Word</group>
      <groupName>字词问题</groupName>
      <ability>L2_Typo</ability>
      <abilityName>字词错误</abilityName>
      <candidateList>
        <item>法律法规</item>
      </candidateList>
      <explain/>
      <paraID>501A15C3</paraID>
      <start>6</start>
      <end>11</end>
      <status>unmodified</status>
      <modifiedWord/>
      <trackRevisions>false</trackRevisions>
    </reviewItem>
    <reviewItem>
      <errorID>7504e087-a101-484e-9ee8-b0e78d4a5cd0</errorID>
      <errorWord>可选</errorWord>
      <group>L1_Sensitive</group>
      <groupName>敏感问题</groupName>
      <ability>L2_UserSensitive</ability>
      <abilityName>自定义敏感词</abilityName>
      <candidateList/>
      <explain>来自自定义敏感词库。</explain>
      <paraID>6E47EEBD</paraID>
      <start>35</start>
      <end>37</end>
      <status>unmodified</status>
      <modifiedWord/>
      <trackRevisions>false</trackRevisions>
    </reviewItem>
    <reviewItem>
      <errorID>1ab04721-9b21-420b-a76f-ef7c7b6e8539</errorID>
      <errorWord>中国</errorWord>
      <group>L1_Sensitive</group>
      <groupName>敏感问题</groupName>
      <ability>L2_UserSensitive</ability>
      <abilityName>自定义敏感词</abilityName>
      <candidateList/>
      <explain>来自自定义敏感词库。</explain>
      <paraID>6E47EEBD</paraID>
      <start>67</start>
      <end>69</end>
      <status>unmodified</status>
      <modifiedWord/>
      <trackRevisions>false</trackRevisions>
    </reviewItem>
    <reviewItem>
      <errorID>2143275f-404f-4be8-82b3-ff704f4cf0d9</errorID>
      <errorWord>中国</errorWord>
      <group>L1_Sensitive</group>
      <groupName>敏感问题</groupName>
      <ability>L2_UserSensitive</ability>
      <abilityName>自定义敏感词</abilityName>
      <candidateList/>
      <explain>来自自定义敏感词库。</explain>
      <paraID>6E47EEBD</paraID>
      <start>77</start>
      <end>79</end>
      <status>unmodified</status>
      <modifiedWord/>
      <trackRevisions>false</trackRevisions>
    </reviewItem>
    <reviewItem>
      <errorID>5ecf6b5b-1814-408b-aec9-743e2e8dfd61</errorID>
      <errorWord>中国</errorWord>
      <group>L1_Sensitive</group>
      <groupName>敏感问题</groupName>
      <ability>L2_UserSensitive</ability>
      <abilityName>自定义敏感词</abilityName>
      <candidateList/>
      <explain>来自自定义敏感词库。</explain>
      <paraID>47381E34</paraID>
      <start>22</start>
      <end>24</end>
      <status>unmodified</status>
      <modifiedWord/>
      <trackRevisions>false</trackRevisions>
    </reviewItem>
    <reviewItem>
      <errorID>8e8f2141-292a-409a-a474-71e0037f4e01</errorID>
      <errorWord>中国</errorWord>
      <group>L1_Sensitive</group>
      <groupName>敏感问题</groupName>
      <ability>L2_UserSensitive</ability>
      <abilityName>自定义敏感词</abilityName>
      <candidateList/>
      <explain>来自自定义敏感词库。</explain>
      <paraID>47381E34</paraID>
      <start>32</start>
      <end>34</end>
      <status>unmodified</status>
      <modifiedWord/>
      <trackRevisions>false</trackRevisions>
    </reviewItem>
    <reviewItem>
      <errorID>1c95663b-c2d9-4689-9513-48e63a91a7d3</errorID>
      <errorWord>（</errorWord>
      <group>L1_Punc</group>
      <groupName>标点问题</groupName>
      <ability>L2_Punc_CN</ability>
      <abilityName/>
      <candidateList/>
      <explain>此处标点可能未正确匹配，请检查句子中是否存在标点冗余、缺失或使用错误的情况。</explain>
      <paraID>2B73FAF</paraID>
      <start>25</start>
      <end>26</end>
      <status>unmodified</status>
      <modifiedWord/>
      <trackRevisions>false</trackRevisions>
    </reviewItem>
    <reviewItem>
      <errorID>8bc0c67b-8f84-46d7-bcb5-44a95537812d</errorID>
      <errorWord>(</errorWord>
      <group>L1_Format</group>
      <groupName>格式问题</groupName>
      <ability>L2_HalfPunc_CN</ability>
      <abilityName/>
      <candidateList>
        <item>（</item>
      </candidateList>
      <explain>文本全半角错误。</explain>
      <paraID>1A954535</paraID>
      <start>11</start>
      <end>12</end>
      <status>unmodified</status>
      <modifiedWord/>
      <trackRevisions>false</trackRevisions>
    </reviewItem>
    <reviewItem>
      <errorID>4baf8d16-3792-417b-bb44-ba0a2370397d</errorID>
      <errorWord>)</errorWord>
      <group>L1_Format</group>
      <groupName>格式问题</groupName>
      <ability>L2_HalfPunc_CN</ability>
      <abilityName/>
      <candidateList>
        <item>）</item>
      </candidateList>
      <explain>文本全半角错误。</explain>
      <paraID>1A954535</paraID>
      <start>22</start>
      <end>23</end>
      <status>unmodified</status>
      <modifiedWord/>
      <trackRevisions>false</trackRevisions>
    </reviewItem>
    <reviewItem>
      <errorID>fa5c455b-fe9f-4327-a9fb-119acfa1c0a1</errorID>
      <errorWord>(</errorWord>
      <group>L1_Punc</group>
      <groupName>标点问题</groupName>
      <ability>L2_Punc_CN</ability>
      <abilityName/>
      <candidateList/>
      <explain>此处标点可能未正确匹配，请检查句子中是否存在标点冗余、缺失或使用错误的情况。</explain>
      <paraID>39760243</paraID>
      <start>8</start>
      <end>9</end>
      <status>unmodified</status>
      <modifiedWord/>
      <trackRevisions>false</trackRevisions>
    </reviewItem>
    <reviewItem>
      <errorID>0ccc7de1-1199-493b-aa20-f8bb51b8062a</errorID>
      <errorWord>（</errorWord>
      <group>L1_Punc</group>
      <groupName>标点问题</groupName>
      <ability>L2_Punc_CN</ability>
      <abilityName/>
      <candidateList/>
      <explain>此处标点可能未正确匹配，请检查句子中是否存在标点冗余、缺失或使用错误的情况。</explain>
      <paraID>4F63420D</paraID>
      <start>71</start>
      <end>72</end>
      <status>unmodified</status>
      <modifiedWord/>
      <trackRevisions>false</trackRevisions>
    </reviewItem>
    <reviewItem>
      <errorID>ccd36587-071a-43b4-9e1c-538a95721421</errorID>
      <errorWord>(</errorWord>
      <group>L1_Format</group>
      <groupName>格式问题</groupName>
      <ability>L2_HalfPunc_CN</ability>
      <abilityName/>
      <candidateList>
        <item>（</item>
      </candidateList>
      <explain>文本全半角错误。</explain>
      <paraID>5C87C07A</paraID>
      <start>8</start>
      <end>9</end>
      <status>unmodified</status>
      <modifiedWord/>
      <trackRevisions>false</trackRevisions>
    </reviewItem>
    <reviewItem>
      <errorID>4e9a2a17-04a6-4b9d-894a-10b01561a237</errorID>
      <errorWord>)</errorWord>
      <group>L1_Format</group>
      <groupName>格式问题</groupName>
      <ability>L2_HalfPunc_CN</ability>
      <abilityName/>
      <candidateList>
        <item>）</item>
      </candidateList>
      <explain>文本全半角错误。</explain>
      <paraID>5C87C07A</paraID>
      <start>19</start>
      <end>20</end>
      <status>unmodified</status>
      <modifiedWord/>
      <trackRevisions>false</trackRevisions>
    </reviewItem>
    <reviewItem>
      <errorID>6c3fafb2-aa7c-428a-b03d-f4c197b5e89f</errorID>
      <errorWord>监控</errorWord>
      <group>L1_Sensitive</group>
      <groupName>敏感问题</groupName>
      <ability>L2_UserSensitive</ability>
      <abilityName>自定义敏感词</abilityName>
      <candidateList/>
      <explain>来自自定义敏感词库。</explain>
      <paraID>754700B0</paraID>
      <start>11</start>
      <end>13</end>
      <status>unmodified</status>
      <modifiedWord/>
      <trackRevisions>false</trackRevisions>
    </reviewItem>
    <reviewItem>
      <errorID>633af389-e2f9-4a7b-8f5a-158c2f761ea1</errorID>
      <errorWord>[2011]300号</errorWord>
      <group>L1_Knowledge</group>
      <groupName>知识性问题</groupName>
      <ability>L2_Knowledge</ability>
      <abilityName>其他知识</abilityName>
      <candidateList>
        <item>〔2011〕300号</item>
      </candidateList>
      <explain>发文字号格式错误。</explain>
      <paraID>2D3B0896</paraID>
      <start>35</start>
      <end>45</end>
      <status>unmodified</status>
      <modifiedWord/>
      <trackRevisions>false</trackRevisions>
    </reviewItem>
    <reviewItem>
      <errorID>d32b41d4-3089-430c-96f7-796cc4b7bc99</errorID>
      <errorWord>须</errorWord>
      <group>L1_Word</group>
      <groupName>字词问题</groupName>
      <ability>L2_Typo</ability>
      <abilityName>字词错误</abilityName>
      <candidateList>
        <item>需</item>
      </candidateList>
      <explain>存在发音相同字词的误用。</explain>
      <paraID>2D3B0896</paraID>
      <start>82</start>
      <end>83</end>
      <status>unmodified</status>
      <modifiedWord/>
      <trackRevisions>false</trackRevisions>
    </reviewItem>
    <reviewItem>
      <errorID>214f73d1-9356-4762-9c9b-879dae184f64</errorID>
      <errorWord>：。</errorWord>
      <group>L1_Punc</group>
      <groupName>标点问题</groupName>
      <ability>L2_Punc_CN</ability>
      <abilityName/>
      <candidateList>
        <item>：</item>
      </candidateList>
      <explain/>
      <paraID>78A7F65</paraID>
      <start>4</start>
      <end>6</end>
      <status>unmodified</status>
      <modifiedWord/>
      <trackRevisions>false</trackRevisions>
    </reviewItem>
    <reviewItem>
      <errorID>a7f54359-105c-460e-8c6e-db39f3d59a2c</errorID>
      <errorWord>：。</errorWord>
      <group>L1_Punc</group>
      <groupName>标点问题</groupName>
      <ability>L2_Punc_CN</ability>
      <abilityName/>
      <candidateList>
        <item>：</item>
      </candidateList>
      <explain/>
      <paraID>35055DD7</paraID>
      <start>8</start>
      <end>10</end>
      <status>unmodified</status>
      <modifiedWord/>
      <trackRevisions>false</trackRevisions>
    </reviewItem>
    <reviewItem>
      <errorID>a67ed642-304a-4094-9628-822c22260e32</errorID>
      <errorWord>）</errorWord>
      <group>L1_Punc</group>
      <groupName>标点问题</groupName>
      <ability>L2_Punc_CN</ability>
      <abilityName/>
      <candidateList/>
      <explain>此处标点可能未正确匹配，请检查句子中是否存在标点冗余、缺失或使用错误的情况。</explain>
      <paraID>61DC2816</paraID>
      <start>138</start>
      <end>139</end>
      <status>unmodified</status>
      <modifiedWord/>
      <trackRevisions>false</trackRevisions>
    </reviewItem>
    <reviewItem>
      <errorID>9c225ec3-bd38-4b45-a91d-70f5e2196805</errorID>
      <errorWord>]</errorWord>
      <group>L1_Punc</group>
      <groupName>标点问题</groupName>
      <ability>L2_Punc_CN</ability>
      <abilityName/>
      <candidateList/>
      <explain>此处标点可能未正确匹配，请检查句子中是否存在标点冗余、缺失或使用错误的情况。</explain>
      <paraID>758B70F5</paraID>
      <start>180</start>
      <end>181</end>
      <status>unmodified</status>
      <modifiedWord/>
      <trackRevisions>false</trackRevisions>
    </reviewItem>
    <reviewItem>
      <errorID>e31312eb-a6bb-4888-a83c-a9ccf10914f8</errorID>
      <errorWord>下</errorWord>
      <group>L1_Word</group>
      <groupName>字词问题</groupName>
      <ability>L2_Typo</ability>
      <abilityName>字词错误</abilityName>
      <candidateList>
        <item>下简</item>
      </candidateList>
      <explain/>
      <paraID>241B144F</paraID>
      <start>119</start>
      <end>120</end>
      <status>unmodified</status>
      <modifiedWord/>
      <trackRevisions>false</trackRevisions>
    </reviewItem>
    <reviewItem>
      <errorID>f367dd90-3a7c-4fe4-9a1c-af4d8d34e00c</errorID>
      <errorWord>下</errorWord>
      <group>L1_Word</group>
      <groupName>字词问题</groupName>
      <ability>L2_Typo</ability>
      <abilityName>字词错误</abilityName>
      <candidateList>
        <item>下简</item>
      </candidateList>
      <explain/>
      <paraID>241B144F</paraID>
      <start>168</start>
      <end>169</end>
      <status>unmodified</status>
      <modifiedWord/>
      <trackRevisions>false</trackRevisions>
    </reviewItem>
    <reviewItem>
      <errorID>2d166780-ffc3-4ffe-b211-51a1c2454486</errorID>
      <errorWord>)</errorWord>
      <group>L1_Format</group>
      <groupName>格式问题</groupName>
      <ability>L2_HalfPunc_CN</ability>
      <abilityName/>
      <candidateList>
        <item>）</item>
      </candidateList>
      <explain>文本全半角错误。</explain>
      <paraID>241B144F</paraID>
      <start>217</start>
      <end>218</end>
      <status>unmodified</status>
      <modifiedWord/>
      <trackRevisions>false</trackRevisions>
    </reviewItem>
    <reviewItem>
      <errorID>e68c0e23-52f9-4e78-96e0-695fef6814f1</errorID>
      <errorWord>、</errorWord>
      <group>L1_Word</group>
      <groupName>字词问题</groupName>
      <ability>L2_Typo</ability>
      <abilityName>字词错误</abilityName>
      <candidateList>
        <item>、小</item>
      </candidateList>
      <explain/>
      <paraID>49CE456</paraID>
      <start>38</start>
      <end>39</end>
      <status>unmodified</status>
      <modifiedWord/>
      <trackRevisions>false</trackRevisions>
    </reviewItem>
    <reviewItem>
      <errorID>53f4d25c-8621-4c43-a2a2-f23575368df3</errorID>
      <errorWord>项项</errorWord>
      <group>L1_Word</group>
      <groupName>字词问题</groupName>
      <ability>L2_Typo</ability>
      <abilityName>字词错误</abilityName>
      <candidateList>
        <item>项</item>
      </candidateList>
      <explain/>
      <paraID>61188C93</paraID>
      <start>13</start>
      <end>15</end>
      <status>unmodified</status>
      <modifiedWord/>
      <trackRevisions>false</trackRevisions>
    </reviewItem>
    <reviewItem>
      <errorID>5f0bedf5-ed0e-4130-b75f-2ba7eaacf7fc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2ED08511</paraID>
      <start>0</start>
      <end>2</end>
      <status>unmodified</status>
      <modifiedWord/>
      <trackRevisions>false</trackRevisions>
    </reviewItem>
    <reviewItem>
      <errorID>ef137fb5-e15e-4b26-aab7-6fce7b380b70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27C191D0</paraID>
      <start>0</start>
      <end>2</end>
      <status>unmodified</status>
      <modifiedWord/>
      <trackRevisions>false</trackRevisions>
    </reviewItem>
    <reviewItem>
      <errorID>f2380c28-9e93-49c7-900f-dace866035b9</errorID>
      <errorWord>[2002] 1980号</errorWord>
      <group>L1_Knowledge</group>
      <groupName>知识性问题</groupName>
      <ability>L2_Knowledge</ability>
      <abilityName>其他知识</abilityName>
      <candidateList>
        <item>〔2002〕1980号</item>
      </candidateList>
      <explain>发文字号格式错误。</explain>
      <paraID>729FD158</paraID>
      <start>101</start>
      <end>113</end>
      <status>unmodified</status>
      <modifiedWord/>
      <trackRevisions>false</trackRevisions>
    </reviewItem>
    <reviewItem>
      <errorID>104aeb1f-32d2-48c9-ba6a-b89320bd226c</errorID>
      <errorWord>国家发改委</errorWord>
      <group>L1_Knowledge</group>
      <groupName>知识性问题</groupName>
      <ability>L2_Knowledge</ability>
      <abilityName>其他知识</abilityName>
      <candidateList>
        <item>国家发展改革委</item>
      </candidateList>
      <explain/>
      <paraID>729FD158</paraID>
      <start>115</start>
      <end>120</end>
      <status>unmodified</status>
      <modifiedWord/>
      <trackRevisions>false</trackRevisions>
    </reviewItem>
    <reviewItem>
      <errorID>0193fc7a-1732-4ba4-9b44-5c5b8d6b1666</errorID>
      <errorWord>[2003]857号</errorWord>
      <group>L1_Knowledge</group>
      <groupName>知识性问题</groupName>
      <ability>L2_Knowledge</ability>
      <abilityName>其他知识</abilityName>
      <candidateList>
        <item>〔2003〕857号</item>
      </candidateList>
      <explain>发文字号格式错误。</explain>
      <paraID>729FD158</paraID>
      <start>155</start>
      <end>165</end>
      <status>unmodified</status>
      <modifiedWord/>
      <trackRevisions>false</trackRevisions>
    </reviewItem>
    <reviewItem>
      <errorID>9c412413-45b9-41bb-952b-0347ad8e13b4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52203B49</paraID>
      <start>22</start>
      <end>25</end>
      <status>unmodified</status>
      <modifiedWord/>
      <trackRevisions>false</trackRevisions>
    </reviewItem>
    <reviewItem>
      <errorID>741193a5-0001-441d-8cf2-7e53a6270abb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52203B49</paraID>
      <start>54</start>
      <end>57</end>
      <status>unmodified</status>
      <modifiedWord/>
      <trackRevisions>false</trackRevisions>
    </reviewItem>
    <reviewItem>
      <errorID>72466671-e155-4fef-a49c-8453401cd952</errorID>
      <errorWord>法律、法规</errorWord>
      <group>L1_Word</group>
      <groupName>字词问题</groupName>
      <ability>L2_Typo</ability>
      <abilityName>字词错误</abilityName>
      <candidateList>
        <item>法律法规</item>
      </candidateList>
      <explain/>
      <paraID>52203B49</paraID>
      <start>76</start>
      <end>81</end>
      <status>unmodified</status>
      <modifiedWord/>
      <trackRevisions>false</trackRevisions>
    </reviewItem>
    <reviewItem>
      <errorID>c6fe55b0-8fce-491d-9444-6b78be262db6</errorID>
      <errorWord>法律、法规</errorWord>
      <group>L1_Word</group>
      <groupName>字词问题</groupName>
      <ability>L2_Typo</ability>
      <abilityName>字词错误</abilityName>
      <candidateList>
        <item>法律法规</item>
      </candidateList>
      <explain/>
      <paraID>4D7DDC2F</paraID>
      <start>38</start>
      <end>43</end>
      <status>unmodified</status>
      <modifiedWord/>
      <trackRevisions>false</trackRevisions>
    </reviewItem>
    <reviewItem>
      <errorID>ccd5f18f-072e-4453-a2fe-e7c82d75239c</errorID>
      <errorWord>式</errorWord>
      <group>L1_Word</group>
      <groupName>字词问题</groupName>
      <ability>L2_Typo</ability>
      <abilityName>字词错误</abilityName>
      <candidateList>
        <item>式向</item>
      </candidateList>
      <explain/>
      <paraID>59FE3651</paraID>
      <start>30</start>
      <end>31</end>
      <status>unmodified</status>
      <modifiedWord/>
      <trackRevisions>false</trackRevisions>
    </reviewItem>
    <reviewItem>
      <errorID>a221aeda-906b-40b6-8a08-e1476cfe05de</errorID>
      <errorWord>[2020]46号</errorWord>
      <group>L1_Knowledge</group>
      <groupName>知识性问题</groupName>
      <ability>L2_Knowledge</ability>
      <abilityName>其他知识</abilityName>
      <candidateList>
        <item>〔2020〕46号</item>
      </candidateList>
      <explain>发文字号格式错误。</explain>
      <paraID>58AFEE94</paraID>
      <start>26</start>
      <end>35</end>
      <status>unmodified</status>
      <modifiedWord/>
      <trackRevisions>false</trackRevisions>
    </reviewItem>
    <reviewItem>
      <errorID>eff74cab-3024-498d-9f39-0783e6f6214e</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58AFEE94</paraID>
      <start>170</start>
      <end>175</end>
      <status>unmodified</status>
      <modifiedWord/>
      <trackRevisions>false</trackRevisions>
    </reviewItem>
    <reviewItem>
      <errorID>e1b36b3f-241c-4865-aa9e-f7c9f78347ca</errorID>
      <errorWord>[2020]46号</errorWord>
      <group>L1_Knowledge</group>
      <groupName>知识性问题</groupName>
      <ability>L2_Knowledge</ability>
      <abilityName>其他知识</abilityName>
      <candidateList>
        <item>〔2020〕46号</item>
      </candidateList>
      <explain>发文字号格式错误。</explain>
      <paraID>41130EC4</paraID>
      <start>26</start>
      <end>35</end>
      <status>unmodified</status>
      <modifiedWord/>
      <trackRevisions>false</trackRevisions>
    </reviewItem>
    <reviewItem>
      <errorID>d0a6405a-dfc5-4263-92b5-e8c6552d2cf5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41130EC4</paraID>
      <start>177</start>
      <end>182</end>
      <status>unmodified</status>
      <modifiedWord/>
      <trackRevisions>false</trackRevisions>
    </reviewItem>
    <reviewItem>
      <errorID>140b3eb2-d0c2-4437-a695-c7d5c743c18f</errorID>
      <errorWord>,</errorWord>
      <group>L1_Word</group>
      <groupName>字词问题</groupName>
      <ability>L2_Typo</ability>
      <abilityName>字词错误</abilityName>
      <candidateList>
        <item>,对</item>
      </candidateList>
      <explain/>
      <paraID>3B7B9A37</paraID>
      <start>20</start>
      <end>21</end>
      <status>unmodified</status>
      <modifiedWord/>
      <trackRevisions>false</trackRevisions>
    </reviewItem>
    <reviewItem>
      <errorID>81ae32ad-29ea-4404-b715-100df8508bc9</errorID>
      <errorWord>,</errorWord>
      <group>L1_Format</group>
      <groupName>格式问题</groupName>
      <ability>L2_HalfPunc_CN</ability>
      <abilityName/>
      <candidateList>
        <item>，</item>
      </candidateList>
      <explain>文本全半角错误。</explain>
      <paraID>3B7B9A37</paraID>
      <start>49</start>
      <end>50</end>
      <status>unmodified</status>
      <modifiedWord/>
      <trackRevisions>false</trackRevisions>
    </reviewItem>
    <reviewItem>
      <errorID>ae7f1112-0e3f-4a5b-a761-c929e228ae52</errorID>
      <errorWord>,</errorWord>
      <group>L1_Format</group>
      <groupName>格式问题</groupName>
      <ability>L2_HalfPunc_CN</ability>
      <abilityName/>
      <candidateList>
        <item>，</item>
      </candidateList>
      <explain>文本全半角错误。</explain>
      <paraID>65081264</paraID>
      <start>22</start>
      <end>23</end>
      <status>unmodified</status>
      <modifiedWord/>
      <trackRevisions>false</trackRevisions>
    </reviewItem>
    <reviewItem>
      <errorID>d1f0cd49-dd61-4273-9074-e8f2dc0fa053</errorID>
      <errorWord>,</errorWord>
      <group>L1_Format</group>
      <groupName>格式问题</groupName>
      <ability>L2_HalfPunc_CN</ability>
      <abilityName/>
      <candidateList>
        <item>，</item>
      </candidateList>
      <explain>文本全半角错误。</explain>
      <paraID>65081264</paraID>
      <start>50</start>
      <end>51</end>
      <status>unmodified</status>
      <modifiedWord/>
      <trackRevisions>false</trackRevisions>
    </reviewItem>
    <reviewItem>
      <errorID>93b4dfea-12cf-4aef-b99d-dcbf81b56bf5</errorID>
      <errorWord>,</errorWord>
      <group>L1_Format</group>
      <groupName>格式问题</groupName>
      <ability>L2_HalfPunc_CN</ability>
      <abilityName/>
      <candidateList>
        <item>，</item>
      </candidateList>
      <explain>文本全半角错误。</explain>
      <paraID>65081264</paraID>
      <start>67</start>
      <end>68</end>
      <status>unmodified</status>
      <modifiedWord/>
      <trackRevisions>false</trackRevisions>
    </reviewItem>
    <reviewItem>
      <errorID>92aa6724-60e9-4268-a80e-8498712ca785</errorID>
      <errorWord>供应商尽</errorWord>
      <group>L1_Word</group>
      <groupName>字词问题</groupName>
      <ability>L2_Typo</ability>
      <abilityName>字词错误</abilityName>
      <candidateList>
        <item>供应商</item>
      </candidateList>
      <explain/>
      <paraID>4377FAAA</paraID>
      <start>48</start>
      <end>52</end>
      <status>unmodified</status>
      <modifiedWord/>
      <trackRevisions>false</trackRevisions>
    </reviewItem>
    <reviewItem>
      <errorID>48a2246d-c9f2-4ece-90b0-af98317014eb</errorID>
      <errorWord>，将</errorWord>
      <group>L1_Word</group>
      <groupName>字词问题</groupName>
      <ability>L2_Typo</ability>
      <abilityName>字词错误</abilityName>
      <candidateList>
        <item>，</item>
      </candidateList>
      <explain/>
      <paraID>2973F9F4</paraID>
      <start>45</start>
      <end>47</end>
      <status>unmodified</status>
      <modifiedWord/>
      <trackRevisions>false</trackRevisions>
    </reviewItem>
    <reviewItem>
      <errorID>a76207f7-b361-47e5-ad03-4e1e86b8dd4c</errorID>
      <errorWord>操作合</errorWord>
      <group>L1_Word</group>
      <groupName>字词问题</groupName>
      <ability>L2_Typo</ability>
      <abilityName>字词错误</abilityName>
      <candidateList>
        <item>操作台</item>
      </candidateList>
      <explain/>
      <paraID>17572B2E</paraID>
      <start>9</start>
      <end>12</end>
      <status>unmodified</status>
      <modifiedWord/>
      <trackRevisions>false</trackRevisions>
    </reviewItem>
    <reviewItem>
      <errorID>45396aa7-18f3-4446-8174-15be60efb291</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1563635D</paraID>
      <start>25</start>
      <end>26</end>
      <status>unmodified</status>
      <modifiedWord/>
      <trackRevisions>false</trackRevisions>
    </reviewItem>
    <reviewItem>
      <errorID>2b0d1b0e-75f4-4eae-b2ea-dd0566840197</errorID>
      <errorWord>详见在</errorWord>
      <group>L1_Word</group>
      <groupName>字词问题</groupName>
      <ability>L2_Typo</ability>
      <abilityName>字词错误</abilityName>
      <candidateList>
        <item>详见</item>
      </candidateList>
      <explain/>
      <paraID>255952BF</paraID>
      <start>11</start>
      <end>14</end>
      <status>unmodified</status>
      <modifiedWord/>
      <trackRevisions>false</trackRevisions>
    </reviewItem>
    <reviewItem>
      <errorID>b0fb917d-2d94-488b-9645-f387cc075b89</errorID>
      <errorWord>间</errorWord>
      <group>L1_Word</group>
      <groupName>字词问题</groupName>
      <ability>L2_Typo</ability>
      <abilityName>字词错误</abilityName>
      <candidateList>
        <item>间之</item>
      </candidateList>
      <explain/>
      <paraID>32B87115</paraID>
      <start>90</start>
      <end>91</end>
      <status>unmodified</status>
      <modifiedWord/>
      <trackRevisions>false</trackRevisions>
    </reviewItem>
    <reviewItem>
      <errorID>a65b233d-b2ce-4139-b545-4c9f329b15d7</errorID>
      <errorWord>（</errorWord>
      <group>L1_Punc</group>
      <groupName>标点问题</groupName>
      <ability>L2_Punc_CN</ability>
      <abilityName/>
      <candidateList/>
      <explain>同一形式括号套用。</explain>
      <paraID>3BD0DBCF</paraID>
      <start>100</start>
      <end>101</end>
      <status>unmodified</status>
      <modifiedWord/>
      <trackRevisions>false</trackRevisions>
    </reviewItem>
    <reviewItem>
      <errorID>7cf0ac03-e783-470b-bdb0-e11a56a99fb7</errorID>
      <errorWord>）</errorWord>
      <group>L1_Punc</group>
      <groupName>标点问题</groupName>
      <ability>L2_Punc_CN</ability>
      <abilityName/>
      <candidateList/>
      <explain>同一形式括号套用。</explain>
      <paraID>3BD0DBCF</paraID>
      <start>107</start>
      <end>108</end>
      <status>unmodified</status>
      <modifiedWord/>
      <trackRevisions>false</trackRevisions>
    </reviewItem>
    <reviewItem>
      <errorID>5f885032-8030-435f-9dd6-a06aa47e4199</errorID>
      <errorWord>-</errorWord>
      <group>L1_Format</group>
      <groupName>格式问题</groupName>
      <ability>L2_HalfPunc_CN</ability>
      <abilityName/>
      <candidateList>
        <item>－</item>
      </candidateList>
      <explain>文本全半角错误。</explain>
      <paraID>7953A0EB</paraID>
      <start>55</start>
      <end>56</end>
      <status>unmodified</status>
      <modifiedWord/>
      <trackRevisions>false</trackRevisions>
    </reviewItem>
    <reviewItem>
      <errorID>14f7dfda-a25a-4ed6-ba52-6ff0cff03047</errorID>
      <errorWord>中国</errorWord>
      <group>L1_Sensitive</group>
      <groupName>敏感问题</groupName>
      <ability>L2_UserSensitive</ability>
      <abilityName>自定义敏感词</abilityName>
      <candidateList/>
      <explain>来自自定义敏感词库。</explain>
      <paraID>1C09574F</paraID>
      <start>98</start>
      <end>100</end>
      <status>unmodified</status>
      <modifiedWord/>
      <trackRevisions>false</trackRevisions>
    </reviewItem>
    <reviewItem>
      <errorID>ccb8ade4-decf-464d-a4c0-48dae04ba97d</errorID>
      <errorWord>文</errorWord>
      <group>L1_Word</group>
      <groupName>字词问题</groupName>
      <ability>L2_Typo</ability>
      <abilityName>字词错误</abilityName>
      <candidateList>
        <item>文件</item>
      </candidateList>
      <explain/>
      <paraID>1C09574F</paraID>
      <start>155</start>
      <end>156</end>
      <status>unmodified</status>
      <modifiedWord/>
      <trackRevisions>false</trackRevisions>
    </reviewItem>
    <reviewItem>
      <errorID>cc2441ad-ca32-4951-885a-34d0f014383d</errorID>
      <errorWord>中国</errorWord>
      <group>L1_Sensitive</group>
      <groupName>敏感问题</groupName>
      <ability>L2_UserSensitive</ability>
      <abilityName>自定义敏感词</abilityName>
      <candidateList/>
      <explain>来自自定义敏感词库。</explain>
      <paraID>4FC00AE1</paraID>
      <start>20</start>
      <end>22</end>
      <status>unmodified</status>
      <modifiedWord/>
      <trackRevisions>false</trackRevisions>
    </reviewItem>
    <reviewItem>
      <errorID>5389edc2-4521-4599-bea5-fa9d3f1ea54d</errorID>
      <errorWord>(</errorWord>
      <group>L1_Format</group>
      <groupName>格式问题</groupName>
      <ability>L2_HalfPunc_CN</ability>
      <abilityName/>
      <candidateList>
        <item>（</item>
      </candidateList>
      <explain>文本全半角错误。</explain>
      <paraID>4FC00AE1</paraID>
      <start>25</start>
      <end>26</end>
      <status>unmodified</status>
      <modifiedWord/>
      <trackRevisions>false</trackRevisions>
    </reviewItem>
    <reviewItem>
      <errorID>0622b9bc-2a8b-4f6d-b6a7-d116cfe41371</errorID>
      <errorWord>)</errorWord>
      <group>L1_Format</group>
      <groupName>格式问题</groupName>
      <ability>L2_HalfPunc_CN</ability>
      <abilityName/>
      <candidateList>
        <item>）</item>
      </candidateList>
      <explain>文本全半角错误。</explain>
      <paraID>4FC00AE1</paraID>
      <start>93</start>
      <end>94</end>
      <status>unmodified</status>
      <modifiedWord/>
      <trackRevisions>false</trackRevisions>
    </reviewItem>
    <reviewItem>
      <errorID>5c0f3bdd-1c80-4bcc-a122-d3c969375946</errorID>
      <errorWord>中国</errorWord>
      <group>L1_Sensitive</group>
      <groupName>敏感问题</groupName>
      <ability>L2_UserSensitive</ability>
      <abilityName>自定义敏感词</abilityName>
      <candidateList/>
      <explain>来自自定义敏感词库。</explain>
      <paraID>4FC00AE1</paraID>
      <start>96</start>
      <end>98</end>
      <status>unmodified</status>
      <modifiedWord/>
      <trackRevisions>false</trackRevisions>
    </reviewItem>
    <reviewItem>
      <errorID>a1bc1a68-066d-4027-9988-e63d6c4fb070</errorID>
      <errorWord>(</errorWord>
      <group>L1_Format</group>
      <groupName>格式问题</groupName>
      <ability>L2_HalfPunc_CN</ability>
      <abilityName/>
      <candidateList>
        <item>（</item>
      </candidateList>
      <explain>文本全半角错误。</explain>
      <paraID>4FC00AE1</paraID>
      <start>103</start>
      <end>104</end>
      <status>unmodified</status>
      <modifiedWord/>
      <trackRevisions>false</trackRevisions>
    </reviewItem>
    <reviewItem>
      <errorID>a8a3db7a-2ae8-4722-aaa3-3c3337c11a4e</errorID>
      <errorWord>)</errorWord>
      <group>L1_Format</group>
      <groupName>格式问题</groupName>
      <ability>L2_HalfPunc_CN</ability>
      <abilityName/>
      <candidateList>
        <item>）</item>
      </candidateList>
      <explain>文本全半角错误。</explain>
      <paraID>4FC00AE1</paraID>
      <start>157</start>
      <end>158</end>
      <status>unmodified</status>
      <modifiedWord/>
      <trackRevisions>false</trackRevisions>
    </reviewItem>
    <reviewItem>
      <errorID>feb8387e-afb2-4d4c-ae3b-d08ce594046e</errorID>
      <errorWord>中国</errorWord>
      <group>L1_Sensitive</group>
      <groupName>敏感问题</groupName>
      <ability>L2_UserSensitive</ability>
      <abilityName>自定义敏感词</abilityName>
      <candidateList/>
      <explain>来自自定义敏感词库。</explain>
      <paraID>318553A1</paraID>
      <start>17</start>
      <end>19</end>
      <status>unmodified</status>
      <modifiedWord/>
      <trackRevisions>false</trackRevisions>
    </reviewItem>
    <reviewItem>
      <errorID>a926b2b5-d6e2-4ed3-b475-31c9eaaee707</errorID>
      <errorWord>(</errorWord>
      <group>L1_Format</group>
      <groupName>格式问题</groupName>
      <ability>L2_HalfPunc_CN</ability>
      <abilityName/>
      <candidateList>
        <item>（</item>
      </candidateList>
      <explain>文本全半角错误。</explain>
      <paraID>318553A1</paraID>
      <start>22</start>
      <end>23</end>
      <status>unmodified</status>
      <modifiedWord/>
      <trackRevisions>false</trackRevisions>
    </reviewItem>
    <reviewItem>
      <errorID>90f96ce9-d4c7-4346-9c02-53863b50573d</errorID>
      <errorWord>)</errorWord>
      <group>L1_Format</group>
      <groupName>格式问题</groupName>
      <ability>L2_HalfPunc_CN</ability>
      <abilityName/>
      <candidateList>
        <item>）</item>
      </candidateList>
      <explain>文本全半角错误。</explain>
      <paraID>318553A1</paraID>
      <start>45</start>
      <end>46</end>
      <status>unmodified</status>
      <modifiedWord/>
      <trackRevisions>false</trackRevisions>
    </reviewItem>
    <reviewItem>
      <errorID>98113f6c-dee6-47d1-bd2a-c2ce377bd565</errorID>
      <errorWord>中国</errorWord>
      <group>L1_Sensitive</group>
      <groupName>敏感问题</groupName>
      <ability>L2_UserSensitive</ability>
      <abilityName>自定义敏感词</abilityName>
      <candidateList/>
      <explain>来自自定义敏感词库。</explain>
      <paraID>318553A1</paraID>
      <start>48</start>
      <end>50</end>
      <status>unmodified</status>
      <modifiedWord/>
      <trackRevisions>false</trackRevisions>
    </reviewItem>
    <reviewItem>
      <errorID>e6c73065-0bf4-40ea-9c81-551238f26a99</errorID>
      <errorWord>(</errorWord>
      <group>L1_Format</group>
      <groupName>格式问题</groupName>
      <ability>L2_HalfPunc_CN</ability>
      <abilityName/>
      <candidateList>
        <item>（</item>
      </candidateList>
      <explain>文本全半角错误。</explain>
      <paraID>318553A1</paraID>
      <start>55</start>
      <end>56</end>
      <status>unmodified</status>
      <modifiedWord/>
      <trackRevisions>false</trackRevisions>
    </reviewItem>
    <reviewItem>
      <errorID>299e6c18-04fa-423d-b6f4-6d6b4b0f095e</errorID>
      <errorWord>)</errorWord>
      <group>L1_Format</group>
      <groupName>格式问题</groupName>
      <ability>L2_HalfPunc_CN</ability>
      <abilityName/>
      <candidateList>
        <item>）</item>
      </candidateList>
      <explain>文本全半角错误。</explain>
      <paraID>318553A1</paraID>
      <start>71</start>
      <end>72</end>
      <status>unmodified</status>
      <modifiedWord/>
      <trackRevisions>false</trackRevisions>
    </reviewItem>
    <reviewItem>
      <errorID>f8d164b6-0c52-4a6c-a4b1-191397162582</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2B76673A</paraID>
      <start>53</start>
      <end>54</end>
      <status>unmodified</status>
      <modifiedWord/>
      <trackRevisions>false</trackRevisions>
    </reviewItem>
    <reviewItem>
      <errorID>9e934888-a32d-4349-921f-02a314774816</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798C9718</paraID>
      <start>19</start>
      <end>21</end>
      <status>unmodified</status>
      <modifiedWord/>
      <trackRevisions>false</trackRevisions>
    </reviewItem>
    <reviewItem>
      <errorID>d1a54c84-aff8-412c-829d-cdf25e9ac111</errorID>
      <errorWord>-</errorWord>
      <group>L1_Format</group>
      <groupName>格式问题</groupName>
      <ability>L2_HalfPunc_CN</ability>
      <abilityName/>
      <candidateList>
        <item>－</item>
      </candidateList>
      <explain>文本全半角错误。</explain>
      <paraID>5C9E86F2</paraID>
      <start>20</start>
      <end>21</end>
      <status>unmodified</status>
      <modifiedWord/>
      <trackRevisions>false</trackRevisions>
    </reviewItem>
    <reviewItem>
      <errorID>809fcabf-c92b-490c-af2b-0eee7a5a153c</errorID>
      <errorWord>法律、法规</errorWord>
      <group>L1_Word</group>
      <groupName>字词问题</groupName>
      <ability>L2_Typo</ability>
      <abilityName>字词错误</abilityName>
      <candidateList>
        <item>法律法规</item>
      </candidateList>
      <explain/>
      <paraID>2E7B6196</paraID>
      <start>3</start>
      <end>8</end>
      <status>unmodified</status>
      <modifiedWord/>
      <trackRevisions>false</trackRevisions>
    </reviewItem>
    <reviewItem>
      <errorID>17255a60-401a-4440-8379-b77a73d4b334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20F2C236</paraID>
      <start>0</start>
      <end>2</end>
      <status>unmodified</status>
      <modifiedWord/>
      <trackRevisions>false</trackRevisions>
    </reviewItem>
    <reviewItem>
      <errorID>8975d207-1e5f-4a73-b08b-695c16e1e859</errorID>
      <errorWord>程</errorWord>
      <group>L1_Word</group>
      <groupName>字词问题</groupName>
      <ability>L2_Typo</ability>
      <abilityName>字词错误</abilityName>
      <candidateList>
        <item>程中</item>
      </candidateList>
      <explain/>
      <paraID>36764E3D</paraID>
      <start>7</start>
      <end>8</end>
      <status>unmodified</status>
      <modifiedWord/>
      <trackRevisions>false</trackRevisions>
    </reviewItem>
    <reviewItem>
      <errorID>18bb1263-645a-441b-a7e4-3103b85e8675</errorID>
      <errorWord>最终</errorWord>
      <group>L1_Sensitive</group>
      <groupName>敏感问题</groupName>
      <ability>L2_UserSensitive</ability>
      <abilityName>自定义敏感词</abilityName>
      <candidateList/>
      <explain>来自自定义敏感词库。</explain>
      <paraID>6A425899</paraID>
      <start>3</start>
      <end>5</end>
      <status>unmodified</status>
      <modifiedWord/>
      <trackRevisions>false</trackRevisions>
    </reviewItem>
    <reviewItem>
      <errorID>a6232e15-2583-484c-a117-0bbd3c598efc</errorID>
      <errorWord>最终</errorWord>
      <group>L1_Sensitive</group>
      <groupName>敏感问题</groupName>
      <ability>L2_UserSensitive</ability>
      <abilityName>自定义敏感词</abilityName>
      <candidateList/>
      <explain>来自自定义敏感词库。</explain>
      <paraID>3C0FA7E2</paraID>
      <start>7</start>
      <end>9</end>
      <status>unmodified</status>
      <modifiedWord/>
      <trackRevisions>false</trackRevisions>
    </reviewItem>
    <reviewItem>
      <errorID>e51c12b4-82c8-4bd8-acbb-da4c2977e144</errorID>
      <errorWord>最终</errorWord>
      <group>L1_Sensitive</group>
      <groupName>敏感问题</groupName>
      <ability>L2_UserSensitive</ability>
      <abilityName>自定义敏感词</abilityName>
      <candidateList/>
      <explain>来自自定义敏感词库。</explain>
      <paraID>28702C9D</paraID>
      <start>40</start>
      <end>42</end>
      <status>unmodified</status>
      <modifiedWord/>
      <trackRevisions>false</trackRevisions>
    </reviewItem>
    <reviewItem>
      <errorID>4f340bfe-bcca-47c3-8a07-f014fd852ab9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594043EB</paraID>
      <start>69</start>
      <end>76</end>
      <status>unmodified</status>
      <modifiedWord/>
      <trackRevisions>false</trackRevisions>
    </reviewItem>
    <reviewItem>
      <errorID>8f9a336a-1e2b-491a-98ed-7e26f9977f10</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49988DE6</paraID>
      <start>70</start>
      <end>77</end>
      <status>unmodified</status>
      <modifiedWord/>
      <trackRevisions>false</trackRevisions>
    </reviewItem>
    <reviewItem>
      <errorID>6c801261-34ee-4afe-b3ad-098c48f692d9</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7B765E12</paraID>
      <start>48</start>
      <end>55</end>
      <status>unmodified</status>
      <modifiedWord/>
      <trackRevisions>false</trackRevisions>
    </reviewItem>
    <reviewItem>
      <errorID>97c98049-98da-43aa-824a-42358b807a58</errorID>
      <errorWord>做出</errorWord>
      <group>L1_Word</group>
      <groupName>字词问题</groupName>
      <ability>L2_Typo</ability>
      <abilityName>字词错误</abilityName>
      <candidateList>
        <item>作出</item>
      </candidateList>
      <explain/>
      <paraID>18628D15</paraID>
      <start>63</start>
      <end>65</end>
      <status>unmodified</status>
      <modifiedWord/>
      <trackRevisions>false</trackRevisions>
    </reviewItem>
    <reviewItem>
      <errorID>8089056c-7234-4e03-b7b4-bc2931e8d457</errorID>
      <errorWord>-</errorWord>
      <group>L1_Format</group>
      <groupName>格式问题</groupName>
      <ability>L2_HalfPunc_CN</ability>
      <abilityName/>
      <candidateList>
        <item>－</item>
      </candidateList>
      <explain>文本全半角错误。</explain>
      <paraID>6E44786A</paraID>
      <start>10</start>
      <end>11</end>
      <status>unmodified</status>
      <modifiedWord/>
      <trackRevisions>false</trackRevisions>
    </reviewItem>
    <reviewItem>
      <errorID>89207526-1f20-4941-ad28-d84446a6ec9d</errorID>
      <errorWord>-</errorWord>
      <group>L1_Format</group>
      <groupName>格式问题</groupName>
      <ability>L2_HalfPunc_CN</ability>
      <abilityName/>
      <candidateList>
        <item>－</item>
      </candidateList>
      <explain>文本全半角错误。</explain>
      <paraID>5FA46992</paraID>
      <start>10</start>
      <end>11</end>
      <status>unmodified</status>
      <modifiedWord/>
      <trackRevisions>false</trackRevisions>
    </reviewItem>
    <reviewItem>
      <errorID>3c0ca737-2e84-42bc-9994-fab3914a1095</errorID>
      <errorWord>-</errorWord>
      <group>L1_Format</group>
      <groupName>格式问题</groupName>
      <ability>L2_HalfPunc_CN</ability>
      <abilityName/>
      <candidateList>
        <item>－</item>
      </candidateList>
      <explain>文本全半角错误。</explain>
      <paraID>3BE80065</paraID>
      <start>10</start>
      <end>11</end>
      <status>unmodified</status>
      <modifiedWord/>
      <trackRevisions>false</trackRevisions>
    </reviewItem>
    <reviewItem>
      <errorID>485320a1-6c8a-42fa-b2df-e8ed3ebbaf9d</errorID>
      <errorWord>-</errorWord>
      <group>L1_Format</group>
      <groupName>格式问题</groupName>
      <ability>L2_HalfPunc_CN</ability>
      <abilityName/>
      <candidateList>
        <item>－</item>
      </candidateList>
      <explain>文本全半角错误。</explain>
      <paraID>31960716</paraID>
      <start>10</start>
      <end>11</end>
      <status>unmodified</status>
      <modifiedWord/>
      <trackRevisions>false</trackRevisions>
    </reviewItem>
    <reviewItem>
      <errorID>f46568f0-e44d-446a-a229-7f185fc21c26</errorID>
      <errorWord>(</errorWord>
      <group>L1_Format</group>
      <groupName>格式问题</groupName>
      <ability>L2_HalfPunc_CN</ability>
      <abilityName/>
      <candidateList>
        <item>（</item>
      </candidateList>
      <explain>文本全半角错误。</explain>
      <paraID>51A9C21</paraID>
      <start>6</start>
      <end>7</end>
      <status>unmodified</status>
      <modifiedWord/>
      <trackRevisions>false</trackRevisions>
    </reviewItem>
    <reviewItem>
      <errorID>8e6fbd34-d4df-4e2b-9d7b-79b47db791b7</errorID>
      <errorWord>)</errorWord>
      <group>L1_Format</group>
      <groupName>格式问题</groupName>
      <ability>L2_HalfPunc_CN</ability>
      <abilityName/>
      <candidateList>
        <item>）</item>
      </candidateList>
      <explain>文本全半角错误。</explain>
      <paraID>51A9C21</paraID>
      <start>27</start>
      <end>28</end>
      <status>unmodified</status>
      <modifiedWord/>
      <trackRevisions>false</trackRevisions>
    </reviewItem>
    <reviewItem>
      <errorID>f4ba5a50-c6a5-4e6e-8ffa-c3cfebea8140</errorID>
      <errorWord>(</errorWord>
      <group>L1_Format</group>
      <groupName>格式问题</groupName>
      <ability>L2_HalfPunc_CN</ability>
      <abilityName/>
      <candidateList>
        <item>（</item>
      </candidateList>
      <explain>文本全半角错误。</explain>
      <paraID>8D853BF</paraID>
      <start>6</start>
      <end>7</end>
      <status>unmodified</status>
      <modifiedWord/>
      <trackRevisions>false</trackRevisions>
    </reviewItem>
    <reviewItem>
      <errorID>2401851c-ee07-46d3-becf-23397e5ef15f</errorID>
      <errorWord>)</errorWord>
      <group>L1_Format</group>
      <groupName>格式问题</groupName>
      <ability>L2_HalfPunc_CN</ability>
      <abilityName/>
      <candidateList>
        <item>）</item>
      </candidateList>
      <explain>文本全半角错误。</explain>
      <paraID>8D853BF</paraID>
      <start>27</start>
      <end>28</end>
      <status>unmodified</status>
      <modifiedWord/>
      <trackRevisions>false</trackRevisions>
    </reviewItem>
    <reviewItem>
      <errorID>9c56cd29-56db-474f-a119-482ed26b1278</errorID>
      <errorWord>股东大会</errorWord>
      <group>L1_Word</group>
      <groupName>字词问题</groupName>
      <ability>L2_Typo</ability>
      <abilityName>字词错误</abilityName>
      <candidateList>
        <item>股东会</item>
      </candidateList>
      <explain/>
      <paraID>18A1649A</paraID>
      <start>113</start>
      <end>117</end>
      <status>unmodified</status>
      <modifiedWord/>
      <trackRevisions>false</trackRevisions>
    </reviewItem>
    <reviewItem>
      <errorID>896cfb5f-75b4-428c-bbc1-66c8f5a9a668</errorID>
      <errorWord>-</errorWord>
      <group>L1_Format</group>
      <groupName>格式问题</groupName>
      <ability>L2_HalfPunc_CN</ability>
      <abilityName/>
      <candidateList>
        <item>－</item>
      </candidateList>
      <explain>文本全半角错误。</explain>
      <paraID>CE34EF5</paraID>
      <start>7</start>
      <end>8</end>
      <status>unmodified</status>
      <modifiedWord/>
      <trackRevisions>false</trackRevisions>
    </reviewItem>
    <reviewItem>
      <errorID>d008e327-45ed-4c76-86d3-76cba10787a6</errorID>
      <errorWord>-</errorWord>
      <group>L1_Format</group>
      <groupName>格式问题</groupName>
      <ability>L2_HalfPunc_CN</ability>
      <abilityName/>
      <candidateList>
        <item>－</item>
      </candidateList>
      <explain>文本全半角错误。</explain>
      <paraID>7B31B13B</paraID>
      <start>16</start>
      <end>17</end>
      <status>unmodified</status>
      <modifiedWord/>
      <trackRevisions>false</trackRevisions>
    </reviewItem>
    <reviewItem>
      <errorID>c776aa71-08cc-4224-98b0-585d9b3b32ab</errorID>
      <errorWord>：；</errorWord>
      <group>L1_Punc</group>
      <groupName>标点问题</groupName>
      <ability>L2_Punc_CN</ability>
      <abilityName/>
      <candidateList>
        <item>：</item>
      </candidateList>
      <explain/>
      <paraID>7ACCE3C</paraID>
      <start>19</start>
      <end>21</end>
      <status>unmodified</status>
      <modifiedWord/>
      <trackRevisions>false</trackRevisions>
    </reviewItem>
    <reviewItem>
      <errorID>468a1777-b019-43b9-bdef-466a30c03f0f</errorID>
      <errorWord>-</errorWord>
      <group>L1_Format</group>
      <groupName>格式问题</groupName>
      <ability>L2_HalfPunc_CN</ability>
      <abilityName/>
      <candidateList>
        <item>－</item>
      </candidateList>
      <explain>文本全半角错误。</explain>
      <paraID>3F552E00</paraID>
      <start>27</start>
      <end>28</end>
      <status>unmodified</status>
      <modifiedWord/>
      <trackRevisions>false</trackRevisions>
    </reviewItem>
    <reviewItem>
      <errorID>62a8efe7-9c2d-4c9f-81d5-56f0ad6e1abe</errorID>
      <errorWord>-</errorWord>
      <group>L1_Format</group>
      <groupName>格式问题</groupName>
      <ability>L2_HalfPunc_CN</ability>
      <abilityName/>
      <candidateList>
        <item>－</item>
      </candidateList>
      <explain>文本全半角错误。</explain>
      <paraID>3F552E00</paraID>
      <start>44</start>
      <end>45</end>
      <status>unmodified</status>
      <modifiedWord/>
      <trackRevisions>false</trackRevisions>
    </reviewItem>
    <reviewItem>
      <errorID>ff8c8d12-3c45-4df5-89f0-18c2d1e0f862</errorID>
      <errorWord>-</errorWord>
      <group>L1_Format</group>
      <groupName>格式问题</groupName>
      <ability>L2_HalfPunc_CN</ability>
      <abilityName/>
      <candidateList>
        <item>－</item>
      </candidateList>
      <explain>文本全半角错误。</explain>
      <paraID>3F552E00</paraID>
      <start>62</start>
      <end>63</end>
      <status>unmodified</status>
      <modifiedWord/>
      <trackRevisions>false</trackRevisions>
    </reviewItem>
    <reviewItem>
      <errorID>ab409ac0-ddb7-42c1-8f9e-95f66d85857b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19FCF345</paraID>
      <start>0</start>
      <end>2</end>
      <status>unmodified</status>
      <modifiedWord/>
      <trackRevisions>false</trackRevisions>
    </reviewItem>
    <reviewItem>
      <errorID>cfa835cb-a3ff-4598-b5d9-3ecfb13bcfb5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6F527C4D</paraID>
      <start>0</start>
      <end>2</end>
      <status>unmodified</status>
      <modifiedWord/>
      <trackRevisions>false</trackRevisions>
    </reviewItem>
    <reviewItem>
      <errorID>2900ad52-5a5c-405f-b0da-1046b55bdffc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2B29F129</paraID>
      <start>0</start>
      <end>2</end>
      <status>unmodified</status>
      <modifiedWord/>
      <trackRevisions>false</trackRevisions>
    </reviewItem>
    <reviewItem>
      <errorID>3ff63357-3550-4038-bee0-6f90249e7689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60A46254</paraID>
      <start>0</start>
      <end>2</end>
      <status>unmodified</status>
      <modifiedWord/>
      <trackRevisions>false</trackRevisions>
    </reviewItem>
    <reviewItem>
      <errorID>75de71e7-ff12-4b41-89f5-0007bbb2940b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56B753CC</paraID>
      <start>0</start>
      <end>2</end>
      <status>unmodified</status>
      <modifiedWord/>
      <trackRevisions>false</trackRevisions>
    </reviewItem>
    <reviewItem>
      <errorID>71a1cc6a-4a6c-4e2a-a77e-1473f9292c24</errorID>
      <errorWord>。】</errorWord>
      <group>L1_Punc</group>
      <groupName>标点问题</groupName>
      <ability>L2_Punc_CN</ability>
      <abilityName/>
      <candidateList>
        <item>】</item>
      </candidateList>
      <explain/>
      <paraID>56B753CC</paraID>
      <start>147</start>
      <end>149</end>
      <status>unmodified</status>
      <modifiedWord/>
      <trackRevisions>false</trackRevisions>
    </reviewItem>
    <reviewItem>
      <errorID>24ded212-2872-4865-aac5-764bac6c229c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5AD89B6E</paraID>
      <start>0</start>
      <end>2</end>
      <status>unmodified</status>
      <modifiedWord/>
      <trackRevisions>false</trackRevisions>
    </reviewItem>
    <reviewItem>
      <errorID>49eb5e6a-6c6b-4ffd-9d68-c43fa3bfd97d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7E3CEE97</paraID>
      <start>0</start>
      <end>2</end>
      <status>unmodified</status>
      <modifiedWord/>
      <trackRevisions>false</trackRevisions>
    </reviewItem>
    <reviewItem>
      <errorID>00e3c452-6d0f-49f5-8a04-2d8d6c890a84</errorID>
      <errorWord>-</errorWord>
      <group>L1_Format</group>
      <groupName>格式问题</groupName>
      <ability>L2_HalfPunc_CN</ability>
      <abilityName/>
      <candidateList>
        <item>－</item>
      </candidateList>
      <explain>文本全半角错误。</explain>
      <paraID>2DF5C85B</paraID>
      <start>65</start>
      <end>66</end>
      <status>unmodified</status>
      <modifiedWord/>
      <trackRevisions>false</trackRevisions>
    </reviewItem>
    <reviewItem>
      <errorID>a9a2fa62-3a8d-4184-9c1c-d30e4481efa8</errorID>
      <errorWord>-</errorWord>
      <group>L1_Format</group>
      <groupName>格式问题</groupName>
      <ability>L2_HalfPunc_CN</ability>
      <abilityName/>
      <candidateList>
        <item>－</item>
      </candidateList>
      <explain>文本全半角错误。</explain>
      <paraID>2DF5C85B</paraID>
      <start>80</start>
      <end>81</end>
      <status>unmodified</status>
      <modifiedWord/>
      <trackRevisions>false</trackRevisions>
    </reviewItem>
    <reviewItem>
      <errorID>7213f629-1d03-478f-98a8-2882d3bdfc23</errorID>
      <errorWord>(</errorWord>
      <group>L1_Punc</group>
      <groupName>标点问题</groupName>
      <ability>L2_Punc_CN</ability>
      <abilityName/>
      <candidateList>
        <item/>
      </candidateList>
      <explain>同一形式括号套用。</explain>
      <paraID>1F0E9C06</paraID>
      <start>0</start>
      <end>1</end>
      <status>unmodified</status>
      <modifiedWord/>
      <trackRevisions>false</trackRevisions>
    </reviewItem>
    <reviewItem>
      <errorID>5497523b-8de9-457b-8193-df7c789d6f70</errorID>
      <errorWord>（</errorWord>
      <group>L1_Punc</group>
      <groupName>标点问题</groupName>
      <ability>L2_Punc_CN</ability>
      <abilityName/>
      <candidateList/>
      <explain>同一形式括号套用。</explain>
      <paraID>1F0E9C06</paraID>
      <start>26</start>
      <end>27</end>
      <status>unmodified</status>
      <modifiedWord/>
      <trackRevisions>false</trackRevisions>
    </reviewItem>
    <reviewItem>
      <errorID>c4bd6b43-4498-4b69-a25f-ab30baf50e19</errorID>
      <errorWord>）</errorWord>
      <group>L1_Punc</group>
      <groupName>标点问题</groupName>
      <ability>L2_Punc_CN</ability>
      <abilityName/>
      <candidateList/>
      <explain>同一形式括号套用。</explain>
      <paraID>1F0E9C06</paraID>
      <start>36</start>
      <end>37</end>
      <status>unmodified</status>
      <modifiedWord/>
      <trackRevisions>false</trackRevisions>
    </reviewItem>
    <reviewItem>
      <errorID>782fb7b9-c14e-4d50-a59e-c2995ba6cb36</errorID>
      <errorWord>)</errorWord>
      <group>L1_Punc</group>
      <groupName>标点问题</groupName>
      <ability>L2_Punc_CN</ability>
      <abilityName/>
      <candidateList/>
      <explain>同一形式括号套用。</explain>
      <paraID>1F0E9C06</paraID>
      <start>53</start>
      <end>54</end>
      <status>unmodified</status>
      <modifiedWord/>
      <trackRevisions>false</trackRevisions>
    </reviewItem>
    <reviewItem>
      <errorID>b36a2f3d-f63d-48ce-86f0-7dae261cb5a7</errorID>
      <errorWord>-</errorWord>
      <group>L1_Format</group>
      <groupName>格式问题</groupName>
      <ability>L2_HalfPunc_CN</ability>
      <abilityName/>
      <candidateList>
        <item>－</item>
      </candidateList>
      <explain>文本全半角错误。</explain>
      <paraID>2A0AF38A</paraID>
      <start>10</start>
      <end>11</end>
      <status>unmodified</status>
      <modifiedWord/>
      <trackRevisions>false</trackRevisions>
    </reviewItem>
    <reviewItem>
      <errorID>77003ae9-a017-4cf0-a9de-521ca981880d</errorID>
      <errorWord>-</errorWord>
      <group>L1_Format</group>
      <groupName>格式问题</groupName>
      <ability>L2_HalfPunc_CN</ability>
      <abilityName/>
      <candidateList>
        <item>－</item>
      </candidateList>
      <explain>文本全半角错误。</explain>
      <paraID>21B658E0</paraID>
      <start>10</start>
      <end>11</end>
      <status>unmodified</status>
      <modifiedWord/>
      <trackRevisions>false</trackRevisions>
    </reviewItem>
    <reviewItem>
      <errorID>f563acc0-b7c6-4368-b0c4-0e3b5816d052</errorID>
      <errorWord>………</errorWord>
      <group>L1_Punc</group>
      <groupName>标点问题</groupName>
      <ability>L2_Punc_CN</ability>
      <abilityName/>
      <candidateList>
        <item>…</item>
      </candidateList>
      <explain/>
      <paraID>14090EC1</paraID>
      <start>28</start>
      <end>31</end>
      <status>unmodified</status>
      <modifiedWord/>
      <trackRevisions>false</trackRevisions>
    </reviewItem>
    <reviewItem>
      <errorID>11ac9eb5-5252-4bd5-a61a-2f887b9ceffd</errorID>
      <errorWord>,</errorWord>
      <group>L1_Format</group>
      <groupName>格式问题</groupName>
      <ability>L2_HalfPunc_CN</ability>
      <abilityName/>
      <candidateList>
        <item>，</item>
      </candidateList>
      <explain>文本全半角错误。</explain>
      <paraID>2E89A716</paraID>
      <start>23</start>
      <end>24</end>
      <status>unmodified</status>
      <modifiedWord/>
      <trackRevisions>false</trackRevisions>
    </reviewItem>
    <reviewItem>
      <errorID>bac4d172-e5a2-408d-a192-bc3e6fb60bb0</errorID>
      <errorWord>,</errorWord>
      <group>L1_Format</group>
      <groupName>格式问题</groupName>
      <ability>L2_HalfPunc_CN</ability>
      <abilityName/>
      <candidateList>
        <item>，</item>
      </candidateList>
      <explain>文本全半角错误。</explain>
      <paraID>2E89A716</paraID>
      <start>52</start>
      <end>53</end>
      <status>unmodified</status>
      <modifiedWord/>
      <trackRevisions>false</trackRevisions>
    </reviewItem>
    <reviewItem>
      <errorID>811a202d-031d-4b68-b3dd-eacdb5eeab20</errorID>
      <errorWord>,</errorWord>
      <group>L1_Format</group>
      <groupName>格式问题</groupName>
      <ability>L2_HalfPunc_CN</ability>
      <abilityName/>
      <candidateList>
        <item>，</item>
      </candidateList>
      <explain>文本全半角错误。</explain>
      <paraID>2E89A716</paraID>
      <start>69</start>
      <end>70</end>
      <status>unmodified</status>
      <modifiedWord/>
      <trackRevisions>false</trackRevisions>
    </reviewItem>
    <reviewItem>
      <errorID>a22eee0b-675c-4e63-9962-5f0d8198620a</errorID>
      <errorWord>表</errorWord>
      <group>L1_Word</group>
      <groupName>字词问题</groupName>
      <ability>L2_Typo</ability>
      <abilityName>字词错误</abilityName>
      <candidateList>
        <item>表人</item>
      </candidateList>
      <explain/>
      <paraID>694F2A1E</paraID>
      <start>3</start>
      <end>4</end>
      <status>unmodified</status>
      <modifiedWord/>
      <trackRevisions>false</trackRevisions>
    </reviewItem>
    <reviewItem>
      <errorID>91fe7baa-9bbf-4619-80fa-5b7422e722fc</errorID>
      <errorWord>粘帖</errorWord>
      <group>L1_Word</group>
      <groupName>字词问题</groupName>
      <ability>L2_Typo</ability>
      <abilityName>字词错误</abilityName>
      <candidateList>
        <item>粘贴</item>
      </candidateList>
      <explain>存在发音相同字词的误用。</explain>
      <paraID>694F2A1E</paraID>
      <start>10</start>
      <end>12</end>
      <status>unmodified</status>
      <modifiedWord/>
      <trackRevisions>false</trackRevisions>
    </reviewItem>
    <reviewItem>
      <errorID>f82edef8-571b-45a3-b8b5-2fa43ccf1526</errorID>
      <errorWord>-</errorWord>
      <group>L1_Format</group>
      <groupName>格式问题</groupName>
      <ability>L2_HalfPunc_CN</ability>
      <abilityName/>
      <candidateList>
        <item>－</item>
      </candidateList>
      <explain>文本全半角错误。</explain>
      <paraID>4C9E9C53</paraID>
      <start>7</start>
      <end>8</end>
      <status>unmodified</status>
      <modifiedWord/>
      <trackRevisions>false</trackRevisions>
    </reviewItem>
    <reviewItem>
      <errorID>feb1731a-06d1-4057-9271-abb5ace69440</errorID>
      <errorWord>-</errorWord>
      <group>L1_Format</group>
      <groupName>格式问题</groupName>
      <ability>L2_HalfPunc_CN</ability>
      <abilityName/>
      <candidateList>
        <item>－</item>
      </candidateList>
      <explain>文本全半角错误。</explain>
      <paraID>3A15479</paraID>
      <start>55</start>
      <end>56</end>
      <status>unmodified</status>
      <modifiedWord/>
      <trackRevisions>false</trackRevisions>
    </reviewItem>
    <reviewItem>
      <errorID>b8854057-0b73-4a54-a2c3-15e4a23068a1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1F5E14E5</paraID>
      <start>37</start>
      <end>40</end>
      <status>unmodified</status>
      <modifiedWord/>
      <trackRevisions>false</trackRevisions>
    </reviewItem>
    <reviewItem>
      <errorID>8e4d7979-b6be-4181-b125-f39e733b9d67</errorID>
      <errorWord>:</errorWord>
      <group>L1_Format</group>
      <groupName>格式问题</groupName>
      <ability>L2_HalfPunc_CN</ability>
      <abilityName/>
      <candidateList>
        <item>：</item>
      </candidateList>
      <explain>文本全半角错误。</explain>
      <paraID>787B47A2</paraID>
      <start>3</start>
      <end>4</end>
      <status>unmodified</status>
      <modifiedWord/>
      <trackRevisions>false</trackRevisions>
    </reviewItem>
    <reviewItem>
      <errorID>c81836ab-cb4d-4787-8d77-b9eba7d3bccc</errorID>
      <errorWord>上述的</errorWord>
      <group>L1_Word</group>
      <groupName>字词问题</groupName>
      <ability>L2_Typo</ability>
      <abilityName>字词错误</abilityName>
      <candidateList>
        <item>上述</item>
      </candidateList>
      <explain>〈形〉属性词。上面所说的：～各条，望切实执行。</explain>
      <paraID>62B7CF75</paraID>
      <start>7</start>
      <end>10</end>
      <status>unmodified</status>
      <modifiedWord/>
      <trackRevisions>false</trackRevisions>
    </reviewItem>
    <reviewItem>
      <errorID>48179355-381c-4153-a0b7-741085092547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4C621854</paraID>
      <start>37</start>
      <end>40</end>
      <status>unmodified</status>
      <modifiedWord/>
      <trackRevisions>false</trackRevisions>
    </reviewItem>
    <reviewItem>
      <errorID>cf4fd4a5-459c-4fde-817a-9dc2721c5390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2346AD05</paraID>
      <start>0</start>
      <end>2</end>
      <status>unmodified</status>
      <modifiedWord/>
      <trackRevisions>false</trackRevisions>
    </reviewItem>
    <reviewItem>
      <errorID>fed12c73-aba4-4b70-b267-3f6c06fab45c</errorID>
      <errorWord>:</errorWord>
      <group>L1_Format</group>
      <groupName>格式问题</groupName>
      <ability>L2_HalfPunc_CN</ability>
      <abilityName/>
      <candidateList>
        <item>：</item>
      </candidateList>
      <explain>文本全半角错误。</explain>
      <paraID>5054EAAB</paraID>
      <start>3</start>
      <end>4</end>
      <status>unmodified</status>
      <modifiedWord/>
      <trackRevisions>false</trackRevisions>
    </reviewItem>
    <reviewItem>
      <errorID>9d1b740f-26a1-473e-8c8c-8eecdbc0ee0b</errorID>
      <errorWord>:</errorWord>
      <group>L1_Format</group>
      <groupName>格式问题</groupName>
      <ability>L2_HalfPunc_CN</ability>
      <abilityName/>
      <candidateList>
        <item>：</item>
      </candidateList>
      <explain>文本全半角错误。</explain>
      <paraID>EBD7C5E</paraID>
      <start>3</start>
      <end>4</end>
      <status>unmodified</status>
      <modifiedWord/>
      <trackRevisions>false</trackRevisions>
    </reviewItem>
    <reviewItem>
      <errorID>fcad0ae3-8d9a-4082-924d-b9764aa3f873</errorID>
      <errorWord>:</errorWord>
      <group>L1_Format</group>
      <groupName>格式问题</groupName>
      <ability>L2_HalfPunc_CN</ability>
      <abilityName/>
      <candidateList>
        <item>：</item>
      </candidateList>
      <explain>文本全半角错误。</explain>
      <paraID>5E3698EA</paraID>
      <start>3</start>
      <end>4</end>
      <status>unmodified</status>
      <modifiedWord/>
      <trackRevisions>false</trackRevisions>
    </reviewItem>
    <reviewItem>
      <errorID>1b5df915-50a5-4695-85b1-369df8c4da20</errorID>
      <errorWord>(</errorWord>
      <group>L1_Format</group>
      <groupName>格式问题</groupName>
      <ability>L2_HalfPunc_CN</ability>
      <abilityName/>
      <candidateList>
        <item>（</item>
      </candidateList>
      <explain>文本全半角错误。</explain>
      <paraID>42FE3CE7</paraID>
      <start>0</start>
      <end>1</end>
      <status>unmodified</status>
      <modifiedWord/>
      <trackRevisions>false</trackRevisions>
    </reviewItem>
    <reviewItem>
      <errorID>947d367b-f6f5-40c2-a6aa-09e7bbb16464</errorID>
      <errorWord>)</errorWord>
      <group>L1_Format</group>
      <groupName>格式问题</groupName>
      <ability>L2_HalfPunc_CN</ability>
      <abilityName/>
      <candidateList>
        <item>）</item>
      </candidateList>
      <explain>文本全半角错误。</explain>
      <paraID>42FE3CE7</paraID>
      <start>3</start>
      <end>4</end>
      <status>unmodified</status>
      <modifiedWord/>
      <trackRevisions>false</trackRevisions>
    </reviewItem>
    <reviewItem>
      <errorID>fc8f577d-c4a0-4ce9-97e3-ddd2268e7b54</errorID>
      <errorWord>(</errorWord>
      <group>L1_Format</group>
      <groupName>格式问题</groupName>
      <ability>L2_HalfPunc_CN</ability>
      <abilityName/>
      <candidateList>
        <item>（</item>
      </candidateList>
      <explain>文本全半角错误。</explain>
      <paraID>7F2416A4</paraID>
      <start>0</start>
      <end>1</end>
      <status>unmodified</status>
      <modifiedWord/>
      <trackRevisions>false</trackRevisions>
    </reviewItem>
    <reviewItem>
      <errorID>b741e2e2-ce8e-4e1c-b0ac-d74547ba3023</errorID>
      <errorWord>)</errorWord>
      <group>L1_Format</group>
      <groupName>格式问题</groupName>
      <ability>L2_HalfPunc_CN</ability>
      <abilityName/>
      <candidateList>
        <item>）</item>
      </candidateList>
      <explain>文本全半角错误。</explain>
      <paraID>7F2416A4</paraID>
      <start>3</start>
      <end>4</end>
      <status>unmodified</status>
      <modifiedWord/>
      <trackRevisions>false</trackRevisions>
    </reviewItem>
    <reviewItem>
      <errorID>b4e5a52d-20d4-4296-ba64-db289df8e9da</errorID>
      <errorWord>(</errorWord>
      <group>L1_Format</group>
      <groupName>格式问题</groupName>
      <ability>L2_HalfPunc_CN</ability>
      <abilityName/>
      <candidateList>
        <item>（</item>
      </candidateList>
      <explain>文本全半角错误。</explain>
      <paraID>384A052D</paraID>
      <start>0</start>
      <end>1</end>
      <status>unmodified</status>
      <modifiedWord/>
      <trackRevisions>false</trackRevisions>
    </reviewItem>
    <reviewItem>
      <errorID>24c47e2a-af83-4a1d-9a03-8b2b0a1038c1</errorID>
      <errorWord>)</errorWord>
      <group>L1_Format</group>
      <groupName>格式问题</groupName>
      <ability>L2_HalfPunc_CN</ability>
      <abilityName/>
      <candidateList>
        <item>）</item>
      </candidateList>
      <explain>文本全半角错误。</explain>
      <paraID>384A052D</paraID>
      <start>3</start>
      <end>4</end>
      <status>unmodified</status>
      <modifiedWord/>
      <trackRevisions>false</trackRevisions>
    </reviewItem>
    <reviewItem>
      <errorID>ab32192b-a0d9-47bc-9844-1ea2e17d918d</errorID>
      <errorWord>上述的</errorWord>
      <group>L1_Word</group>
      <groupName>字词问题</groupName>
      <ability>L2_Typo</ability>
      <abilityName>字词错误</abilityName>
      <candidateList>
        <item>上述</item>
      </candidateList>
      <explain>〈形〉属性词。上面所说的：～各条，望切实执行。</explain>
      <paraID>29E524E</paraID>
      <start>7</start>
      <end>10</end>
      <status>unmodified</status>
      <modifiedWord/>
      <trackRevisions>false</trackRevisions>
    </reviewItem>
    <reviewItem>
      <errorID>c61d0fa8-a177-485f-b384-179b9343866a</errorID>
      <errorWord>:</errorWord>
      <group>L1_Format</group>
      <groupName>格式问题</groupName>
      <ability>L2_HalfPunc_CN</ability>
      <abilityName/>
      <candidateList>
        <item>：</item>
      </candidateList>
      <explain>文本全半角错误。</explain>
      <paraID>61AB8525</paraID>
      <start>3</start>
      <end>4</end>
      <status>unmodified</status>
      <modifiedWord/>
      <trackRevisions>false</trackRevisions>
    </reviewItem>
    <reviewItem>
      <errorID>cc248fd4-44a2-467b-a515-084f04b01ce8</errorID>
      <errorWord>-</errorWord>
      <group>L1_Format</group>
      <groupName>格式问题</groupName>
      <ability>L2_HalfPunc_CN</ability>
      <abilityName/>
      <candidateList>
        <item>－</item>
      </candidateList>
      <explain>文本全半角错误。</explain>
      <paraID>2F838E68</paraID>
      <start>10</start>
      <end>11</end>
      <status>unmodified</status>
      <modifiedWord/>
      <trackRevisions>false</trackRevisions>
    </reviewItem>
    <reviewItem>
      <errorID>bd01bf18-ae58-4875-9fb1-dc059312e01a</errorID>
      <errorWord>-</errorWord>
      <group>L1_Format</group>
      <groupName>格式问题</groupName>
      <ability>L2_HalfPunc_CN</ability>
      <abilityName/>
      <candidateList>
        <item>－</item>
      </candidateList>
      <explain>文本全半角错误。</explain>
      <paraID>258CAB3C</paraID>
      <start>10</start>
      <end>11</end>
      <status>unmodified</status>
      <modifiedWord/>
      <trackRevisions>false</trackRevisions>
    </reviewItem>
    <reviewItem>
      <errorID>2a1a9e38-554c-4859-bcab-d5d1143728bc</errorID>
      <errorWord>-</errorWord>
      <group>L1_Format</group>
      <groupName>格式问题</groupName>
      <ability>L2_HalfPunc_CN</ability>
      <abilityName/>
      <candidateList>
        <item>－</item>
      </candidateList>
      <explain>文本全半角错误。</explain>
      <paraID>52E0C37C</paraID>
      <start>7</start>
      <end>8</end>
      <status>unmodified</status>
      <modifiedWord/>
      <trackRevisions>false</trackRevisions>
    </reviewItem>
    <reviewItem>
      <errorID>a74748cd-2f90-47d7-ae2e-19ab9421e039</errorID>
      <errorWord>-</errorWord>
      <group>L1_Format</group>
      <groupName>格式问题</groupName>
      <ability>L2_HalfPunc_CN</ability>
      <abilityName/>
      <candidateList>
        <item>－</item>
      </candidateList>
      <explain>文本全半角错误。</explain>
      <paraID>4EA7B11B</paraID>
      <start>18</start>
      <end>19</end>
      <status>unmodified</status>
      <modifiedWord/>
      <trackRevisions>false</trackRevisions>
    </reviewItem>
    <reviewItem>
      <errorID>b9326285-9b00-4348-a601-2c6a6d5782c4</errorID>
      <errorWord>-</errorWord>
      <group>L1_Format</group>
      <groupName>格式问题</groupName>
      <ability>L2_HalfPunc_CN</ability>
      <abilityName/>
      <candidateList>
        <item>－</item>
      </candidateList>
      <explain>文本全半角错误。</explain>
      <paraID>4EA7B11B</paraID>
      <start>38</start>
      <end>39</end>
      <status>unmodified</status>
      <modifiedWord/>
      <trackRevisions>false</trackRevisions>
    </reviewItem>
    <reviewItem>
      <errorID>2f3174dc-40e5-4642-a2b4-a2dc8ce9137c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737B5740</paraID>
      <start>0</start>
      <end>2</end>
      <status>unmodified</status>
      <modifiedWord/>
      <trackRevisions>false</trackRevisions>
    </reviewItem>
    <reviewItem>
      <errorID>8d1eb427-e2f3-4664-a98e-dcc94c629e50</errorID>
      <errorWord>)</errorWord>
      <group>L1_Format</group>
      <groupName>格式问题</groupName>
      <ability>L2_HalfPunc_CN</ability>
      <abilityName/>
      <candidateList>
        <item>）</item>
      </candidateList>
      <explain>文本全半角错误。</explain>
      <paraID>737B5740</paraID>
      <start>41</start>
      <end>42</end>
      <status>unmodified</status>
      <modifiedWord/>
      <trackRevisions>false</trackRevisions>
    </reviewItem>
    <reviewItem>
      <errorID>3ea2be2e-2ddd-4f79-84bf-33e6a9700fdc</errorID>
      <errorWord>)</errorWord>
      <group>L1_Format</group>
      <groupName>格式问题</groupName>
      <ability>L2_HalfPunc_CN</ability>
      <abilityName/>
      <candidateList>
        <item>）</item>
      </candidateList>
      <explain>文本全半角错误。</explain>
      <paraID>48F56413</paraID>
      <start>39</start>
      <end>40</end>
      <status>unmodified</status>
      <modifiedWord/>
      <trackRevisions>false</trackRevisions>
    </reviewItem>
    <reviewItem>
      <errorID>1987a08e-c8b7-4ebb-9b99-012fc456c176</errorID>
      <errorWord>)</errorWord>
      <group>L1_Format</group>
      <groupName>格式问题</groupName>
      <ability>L2_HalfPunc_CN</ability>
      <abilityName/>
      <candidateList>
        <item>）</item>
      </candidateList>
      <explain>文本全半角错误。</explain>
      <paraID>2F6AC829</paraID>
      <start>39</start>
      <end>40</end>
      <status>unmodified</status>
      <modifiedWord/>
      <trackRevisions>false</trackRevisions>
    </reviewItem>
    <reviewItem>
      <errorID>165e2824-d416-4949-ad02-10ea3bc560b8</errorID>
      <errorWord>......</errorWord>
      <group>L1_Punc</group>
      <groupName>标点问题</groupName>
      <ability>L2_Punc_CN</ability>
      <abilityName/>
      <candidateList>
        <item>……</item>
      </candidateList>
      <explain/>
      <paraID>82974D4</paraID>
      <start>0</start>
      <end>6</end>
      <status>unmodified</status>
      <modifiedWord/>
      <trackRevisions>false</trackRevisions>
    </reviewItem>
    <reviewItem>
      <errorID>cad06e47-74f0-41a9-9239-56a0aeb2d2f2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31DBC9A3</paraID>
      <start>0</start>
      <end>2</end>
      <status>unmodified</status>
      <modifiedWord/>
      <trackRevisions>false</trackRevisions>
    </reviewItem>
    <reviewItem>
      <errorID>7c94c61c-c4d2-4cb3-ae45-59075efcba43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6972DC19</paraID>
      <start>0</start>
      <end>2</end>
      <status>unmodified</status>
      <modifiedWord/>
      <trackRevisions>false</trackRevisions>
    </reviewItem>
    <reviewItem>
      <errorID>35743572-da50-4711-8c5d-89bd134e906b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3D4E2AC1</paraID>
      <start>0</start>
      <end>2</end>
      <status>unmodified</status>
      <modifiedWord/>
      <trackRevisions>false</trackRevisions>
    </reviewItem>
    <reviewItem>
      <errorID>b38b8ed6-3789-4d84-bc24-296148a67b4d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62593616</paraID>
      <start>0</start>
      <end>2</end>
      <status>unmodified</status>
      <modifiedWord/>
      <trackRevisions>false</trackRevisions>
    </reviewItem>
    <reviewItem>
      <errorID>dfccaa77-a102-4d3f-b764-8ff268133ac7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6F2EE60F</paraID>
      <start>0</start>
      <end>2</end>
      <status>unmodified</status>
      <modifiedWord/>
      <trackRevisions>false</trackRevisions>
    </reviewItem>
    <reviewItem>
      <errorID>02638b3a-c170-4b52-b403-b768489bda2f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1A58735C</paraID>
      <start>0</start>
      <end>2</end>
      <status>unmodified</status>
      <modifiedWord/>
      <trackRevisions>false</trackRevisions>
    </reviewItem>
    <reviewItem>
      <errorID>97c9902f-15ac-4b32-8c4a-47d651205b34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5F7E7BBC</paraID>
      <start>0</start>
      <end>2</end>
      <status>unmodified</status>
      <modifiedWord/>
      <trackRevisions>false</trackRevisions>
    </reviewItem>
    <reviewItem>
      <errorID>300cc81f-17bd-4ed1-b9db-a8ec5bdd4abb</errorID>
      <errorWord>本</errorWord>
      <group>L1_Word</group>
      <groupName>字词问题</groupName>
      <ability>L2_Typo</ability>
      <abilityName>字词错误</abilityName>
      <candidateList>
        <item>本次</item>
      </candidateList>
      <explain/>
      <paraID>5F7E7BBC</paraID>
      <start>14</start>
      <end>15</end>
      <status>unmodified</status>
      <modifiedWord/>
      <trackRevisions>false</trackRevisions>
    </reviewItem>
    <reviewItem>
      <errorID>59e9b90f-a029-4a06-bee9-6123bbb9285f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1DAA4D68</paraID>
      <start>0</start>
      <end>2</end>
      <status>unmodified</status>
      <modifiedWord/>
      <trackRevisions>false</trackRevisions>
    </reviewItem>
    <reviewItem>
      <errorID>12453479-306d-4c53-a310-16128f1e0883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337D01BE</paraID>
      <start>0</start>
      <end>3</end>
      <status>unmodified</status>
      <modifiedWord/>
      <trackRevisions>false</trackRevisions>
    </reviewItem>
    <reviewItem>
      <errorID>a051ce5c-1250-4059-a72d-467fbea27855</errorID>
      <errorWord>-</errorWord>
      <group>L1_Format</group>
      <groupName>格式问题</groupName>
      <ability>L2_HalfPunc_CN</ability>
      <abilityName/>
      <candidateList>
        <item>－</item>
      </candidateList>
      <explain>文本全半角错误。</explain>
      <paraID>36E381F0</paraID>
      <start>10</start>
      <end>11</end>
      <status>unmodified</status>
      <modifiedWord/>
      <trackRevisions>false</trackRevisions>
    </reviewItem>
    <reviewItem>
      <errorID>c05a7f82-cc61-4bdc-b4c6-81c7afe65b93</errorID>
      <errorWord>-</errorWord>
      <group>L1_Format</group>
      <groupName>格式问题</groupName>
      <ability>L2_HalfPunc_CN</ability>
      <abilityName/>
      <candidateList>
        <item>－</item>
      </candidateList>
      <explain>文本全半角错误。</explain>
      <paraID>36E381F0</paraID>
      <start>27</start>
      <end>28</end>
      <status>unmodified</status>
      <modifiedWord/>
      <trackRevisions>false</trackRevisions>
    </reviewItem>
    <reviewItem>
      <errorID>53772ff0-cee2-4768-9ee5-38aeedb018bd</errorID>
      <errorWord>(</errorWord>
      <group>L1_Format</group>
      <groupName>格式问题</groupName>
      <ability>L2_HalfPunc_CN</ability>
      <abilityName/>
      <candidateList>
        <item>（</item>
      </candidateList>
      <explain>文本全半角错误。</explain>
      <paraID>14E6F0FB</paraID>
      <start>2</start>
      <end>3</end>
      <status>unmodified</status>
      <modifiedWord/>
      <trackRevisions>false</trackRevisions>
    </reviewItem>
    <reviewItem>
      <errorID>2f619da5-a684-4d63-bb39-aeb1c16699a6</errorID>
      <errorWord>)</errorWord>
      <group>L1_Format</group>
      <groupName>格式问题</groupName>
      <ability>L2_HalfPunc_CN</ability>
      <abilityName/>
      <candidateList>
        <item>）</item>
      </candidateList>
      <explain>文本全半角错误。</explain>
      <paraID>14E6F0FB</paraID>
      <start>4</start>
      <end>5</end>
      <status>unmodified</status>
      <modifiedWord/>
      <trackRevisions>false</trackRevisions>
    </reviewItem>
    <reviewItem>
      <errorID>5df03c0a-2787-4977-bd94-186a81369ad6</errorID>
      <errorWord>＝</errorWord>
      <group>L1_Format</group>
      <groupName>格式问题</groupName>
      <ability>L2_HalfPunc_CN</ability>
      <abilityName/>
      <candidateList>
        <item>=</item>
      </candidateList>
      <explain>文本全半角错误。</explain>
      <paraID>61E4803E</paraID>
      <start>1</start>
      <end>2</end>
      <status>unmodified</status>
      <modifiedWord/>
      <trackRevisions>false</trackRevisions>
    </reviewItem>
    <reviewItem>
      <errorID>5b71ac9e-9c2f-4fd9-b0e0-7189da9ae81c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2B24C93E</paraID>
      <start>0</start>
      <end>2</end>
      <status>unmodified</status>
      <modifiedWord/>
      <trackRevisions>false</trackRevisions>
    </reviewItem>
    <reviewItem>
      <errorID>72333053-b8b1-4b91-afc4-1833115ded65</errorID>
      <errorWord>,</errorWord>
      <group>L1_Format</group>
      <groupName>格式问题</groupName>
      <ability>L2_HalfPunc_CN</ability>
      <abilityName/>
      <candidateList>
        <item>，</item>
      </candidateList>
      <explain>文本全半角错误。</explain>
      <paraID>2B24C93E</paraID>
      <start>26</start>
      <end>27</end>
      <status>unmodified</status>
      <modifiedWord/>
      <trackRevisions>false</trackRevisions>
    </reviewItem>
    <reviewItem>
      <errorID>33c4e375-544d-4402-b74a-9a3e4b0f9586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6CBA37AE</paraID>
      <start>0</start>
      <end>2</end>
      <status>unmodified</status>
      <modifiedWord/>
      <trackRevisions>false</trackRevisions>
    </reviewItem>
    <reviewItem>
      <errorID>46dfa8e9-cc7a-4a6b-8a39-0b65894e4d43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72E606DF</paraID>
      <start>0</start>
      <end>2</end>
      <status>unmodified</status>
      <modifiedWord/>
      <trackRevisions>false</trackRevisions>
    </reviewItem>
    <reviewItem>
      <errorID>2de677b2-a0cb-4eb0-b09a-0339ae954309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D42BB5B</paraID>
      <start>0</start>
      <end>2</end>
      <status>unmodified</status>
      <modifiedWord/>
      <trackRevisions>false</trackRevisions>
    </reviewItem>
    <reviewItem>
      <errorID>4858ef89-58f2-4103-b478-b147b02f0f54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47D86976</paraID>
      <start>0</start>
      <end>2</end>
      <status>unmodified</status>
      <modifiedWord/>
      <trackRevisions>false</trackRevisions>
    </reviewItem>
    <reviewItem>
      <errorID>cbe9eb9e-cf89-4e2b-8718-d2bf5fe043a4</errorID>
      <errorWord>，</errorWord>
      <group>L1_Word</group>
      <groupName>字词问题</groupName>
      <ability>L2_Typo</ability>
      <abilityName>字词错误</abilityName>
      <candidateList>
        <item>，将</item>
      </candidateList>
      <explain/>
      <paraID>47D86976</paraID>
      <start>72</start>
      <end>73</end>
      <status>unmodified</status>
      <modifiedWord/>
      <trackRevisions>false</trackRevisions>
    </reviewItem>
    <reviewItem>
      <errorID>ee30dbae-49ff-4627-b0c9-e059eb34afe3</errorID>
      <errorWord>-</errorWord>
      <group>L1_Format</group>
      <groupName>格式问题</groupName>
      <ability>L2_HalfPunc_CN</ability>
      <abilityName/>
      <candidateList>
        <item>－</item>
      </candidateList>
      <explain>文本全半角错误。</explain>
      <paraID>4BF1022</paraID>
      <start>65</start>
      <end>66</end>
      <status>unmodified</status>
      <modifiedWord/>
      <trackRevisions>false</trackRevisions>
    </reviewItem>
    <reviewItem>
      <errorID>d5f21f57-4557-42ed-828f-461a32dd6795</errorID>
      <errorWord>-</errorWord>
      <group>L1_Format</group>
      <groupName>格式问题</groupName>
      <ability>L2_HalfPunc_CN</ability>
      <abilityName/>
      <candidateList>
        <item>－</item>
      </candidateList>
      <explain>文本全半角错误。</explain>
      <paraID>4BF1022</paraID>
      <start>80</start>
      <end>81</end>
      <status>unmodified</status>
      <modifiedWord/>
      <trackRevisions>false</trackRevisions>
    </reviewItem>
    <reviewItem>
      <errorID>30b59a6d-c406-4406-b28f-f030effd9283</errorID>
      <errorWord>(</errorWord>
      <group>L1_Punc</group>
      <groupName>标点问题</groupName>
      <ability>L2_Punc_CN</ability>
      <abilityName/>
      <candidateList>
        <item/>
      </candidateList>
      <explain>同一形式括号套用。</explain>
      <paraID>DE08F4E</paraID>
      <start>0</start>
      <end>1</end>
      <status>unmodified</status>
      <modifiedWord/>
      <trackRevisions>false</trackRevisions>
    </reviewItem>
    <reviewItem>
      <errorID>c725e0b7-28e8-4eed-9e83-ad0a6102591d</errorID>
      <errorWord>（</errorWord>
      <group>L1_Punc</group>
      <groupName>标点问题</groupName>
      <ability>L2_Punc_CN</ability>
      <abilityName/>
      <candidateList/>
      <explain>同一形式括号套用。</explain>
      <paraID>DE08F4E</paraID>
      <start>26</start>
      <end>27</end>
      <status>unmodified</status>
      <modifiedWord/>
      <trackRevisions>false</trackRevisions>
    </reviewItem>
    <reviewItem>
      <errorID>296489c6-b99e-4cd8-b023-06d1193553b7</errorID>
      <errorWord>）</errorWord>
      <group>L1_Punc</group>
      <groupName>标点问题</groupName>
      <ability>L2_Punc_CN</ability>
      <abilityName/>
      <candidateList/>
      <explain>同一形式括号套用。</explain>
      <paraID>DE08F4E</paraID>
      <start>36</start>
      <end>37</end>
      <status>unmodified</status>
      <modifiedWord/>
      <trackRevisions>false</trackRevisions>
    </reviewItem>
    <reviewItem>
      <errorID>c71ed135-8db3-4436-b28c-567eb6a55210</errorID>
      <errorWord>)</errorWord>
      <group>L1_Punc</group>
      <groupName>标点问题</groupName>
      <ability>L2_Punc_CN</ability>
      <abilityName/>
      <candidateList/>
      <explain>同一形式括号套用。</explain>
      <paraID>DE08F4E</paraID>
      <start>53</start>
      <end>54</end>
      <status>unmodified</status>
      <modifiedWord/>
      <trackRevisions>false</trackRevisions>
    </reviewItem>
    <reviewItem>
      <errorID>6aeec910-e7d8-491f-9f98-9de502a49d9d</errorID>
      <errorWord>-</errorWord>
      <group>L1_Format</group>
      <groupName>格式问题</groupName>
      <ability>L2_HalfPunc_CN</ability>
      <abilityName/>
      <candidateList>
        <item>－</item>
      </candidateList>
      <explain>文本全半角错误。</explain>
      <paraID>57649706</paraID>
      <start>44</start>
      <end>45</end>
      <status>unmodified</status>
      <modifiedWord/>
      <trackRevisions>false</trackRevisions>
    </reviewItem>
    <reviewItem>
      <errorID>ae77f122-dbd7-4a3a-af9c-0cd02d98de4e</errorID>
      <errorWord>中国</errorWord>
      <group>L1_Sensitive</group>
      <groupName>敏感问题</groupName>
      <ability>L2_UserSensitive</ability>
      <abilityName>自定义敏感词</abilityName>
      <candidateList/>
      <explain>来自自定义敏感词库。</explain>
      <paraID>57649706</paraID>
      <start>63</start>
      <end>65</end>
      <status>unmodified</status>
      <modifiedWord/>
      <trackRevisions>false</trackRevisions>
    </reviewItem>
    <reviewItem>
      <errorID>6e535206-b333-432d-b8dd-2a8fcf0e6cd4</errorID>
      <errorWord>法律、法规</errorWord>
      <group>L1_Word</group>
      <groupName>字词问题</groupName>
      <ability>L2_Typo</ability>
      <abilityName>字词错误</abilityName>
      <candidateList>
        <item>法律法规</item>
      </candidateList>
      <explain/>
      <paraID>57649706</paraID>
      <start>69</start>
      <end>74</end>
      <status>unmodified</status>
      <modifiedWord/>
      <trackRevisions>false</trackRevisions>
    </reviewItem>
    <reviewItem>
      <errorID>acb02bb6-d169-46cc-b9fc-1afc27104957</errorID>
      <errorWord>中国</errorWord>
      <group>L1_Sensitive</group>
      <groupName>敏感问题</groupName>
      <ability>L2_UserSensitive</ability>
      <abilityName>自定义敏感词</abilityName>
      <candidateList/>
      <explain>来自自定义敏感词库。</explain>
      <paraID>57649706</paraID>
      <start>85</start>
      <end>87</end>
      <status>unmodified</status>
      <modifiedWord/>
      <trackRevisions>false</trackRevisions>
    </reviewItem>
    <reviewItem>
      <errorID>a5e6483f-a2a1-4290-80f6-d3548ee3b3ea</errorID>
      <errorWord>法律、法规</errorWord>
      <group>L1_Word</group>
      <groupName>字词问题</groupName>
      <ability>L2_Typo</ability>
      <abilityName>字词错误</abilityName>
      <candidateList>
        <item>法律法规</item>
      </candidateList>
      <explain/>
      <paraID>57649706</paraID>
      <start>146</start>
      <end>151</end>
      <status>unmodified</status>
      <modifiedWord/>
      <trackRevisions>false</trackRevisions>
    </reviewItem>
    <reviewItem>
      <errorID>525b0343-72bc-4a49-88b3-11eccb082821</errorID>
      <errorWord>(</errorWord>
      <group>L1_Format</group>
      <groupName>格式问题</groupName>
      <ability>L2_HalfPunc_CN</ability>
      <abilityName/>
      <candidateList>
        <item>（</item>
      </candidateList>
      <explain>文本全半角错误。</explain>
      <paraID>3C830E50</paraID>
      <start>5</start>
      <end>6</end>
      <status>unmodified</status>
      <modifiedWord/>
      <trackRevisions>false</trackRevisions>
    </reviewItem>
    <reviewItem>
      <errorID>e38efda8-187c-4530-a690-f351273e3d9b</errorID>
      <errorWord>)</errorWord>
      <group>L1_Format</group>
      <groupName>格式问题</groupName>
      <ability>L2_HalfPunc_CN</ability>
      <abilityName/>
      <candidateList>
        <item>）</item>
      </candidateList>
      <explain>文本全半角错误。</explain>
      <paraID>3C830E50</paraID>
      <start>10</start>
      <end>11</end>
      <status>unmodified</status>
      <modifiedWord/>
      <trackRevisions>false</trackRevisions>
    </reviewItem>
    <reviewItem>
      <errorID>c78662c7-c2b4-496c-8b31-c9140de32067</errorID>
      <errorWord>中国</errorWord>
      <group>L1_Sensitive</group>
      <groupName>敏感问题</groupName>
      <ability>L2_UserSensitive</ability>
      <abilityName>自定义敏感词</abilityName>
      <candidateList/>
      <explain>来自自定义敏感词库。</explain>
      <paraID>17AE5267</paraID>
      <start>17</start>
      <end>19</end>
      <status>unmodified</status>
      <modifiedWord/>
      <trackRevisions>false</trackRevisions>
    </reviewItem>
    <reviewItem>
      <errorID>c42003c8-c21a-4f4d-8975-8a5245501ffc</errorID>
      <errorWord>-</errorWord>
      <group>L1_Format</group>
      <groupName>格式问题</groupName>
      <ability>L2_HalfPunc_CN</ability>
      <abilityName/>
      <candidateList>
        <item>－</item>
      </candidateList>
      <explain>文本全半角错误。</explain>
      <paraID>17AE5267</paraID>
      <start>91</start>
      <end>92</end>
      <status>unmodified</status>
      <modifiedWord/>
      <trackRevisions>false</trackRevisions>
    </reviewItem>
    <reviewItem>
      <errorID>195236f4-470e-4eb0-9ad8-1c04dda73fee</errorID>
      <errorWord>-</errorWord>
      <group>L1_Format</group>
      <groupName>格式问题</groupName>
      <ability>L2_HalfPunc_CN</ability>
      <abilityName/>
      <candidateList>
        <item>－</item>
      </candidateList>
      <explain>文本全半角错误。</explain>
      <paraID>17AE5267</paraID>
      <start>105</start>
      <end>106</end>
      <status>unmodified</status>
      <modifiedWord/>
      <trackRevisions>false</trackRevisions>
    </reviewItem>
    <reviewItem>
      <errorID>d6c4840f-9366-4693-a20b-01dcaae3b750</errorID>
      <errorWord>[2014]68号</errorWord>
      <group>L1_Knowledge</group>
      <groupName>知识性问题</groupName>
      <ability>L2_Knowledge</ability>
      <abilityName>其他知识</abilityName>
      <candidateList>
        <item>〔2014〕68号</item>
      </candidateList>
      <explain>发文字号格式错误。</explain>
      <paraID>42DDEB1</paraID>
      <start>116</start>
      <end>125</end>
      <status>unmodified</status>
      <modifiedWord/>
      <trackRevisions>false</trackRevisions>
    </reviewItem>
    <reviewItem>
      <errorID>4cfba64b-b68c-4935-87bd-43c0dbbad35e</errorID>
      <errorWord>-</errorWord>
      <group>L1_Format</group>
      <groupName>格式问题</groupName>
      <ability>L2_HalfPunc_CN</ability>
      <abilityName/>
      <candidateList>
        <item>－</item>
      </candidateList>
      <explain>文本全半角错误。</explain>
      <paraID>71534F24</paraID>
      <start>5</start>
      <end>6</end>
      <status>unmodified</status>
      <modifiedWord/>
      <trackRevisions>false</trackRevisions>
    </reviewItem>
    <reviewItem>
      <errorID>7d605d9e-710c-4b93-9c7d-eaaa8d898e41</errorID>
      <errorWord>-</errorWord>
      <group>L1_Format</group>
      <groupName>格式问题</groupName>
      <ability>L2_HalfPunc_CN</ability>
      <abilityName/>
      <candidateList>
        <item>－</item>
      </candidateList>
      <explain>文本全半角错误。</explain>
      <paraID>384155F0</paraID>
      <start>12</start>
      <end>13</end>
      <status>unmodified</status>
      <modifiedWord/>
      <trackRevisions>false</trackRevisions>
    </reviewItem>
    <reviewItem>
      <errorID>0a443abf-142a-425a-ab53-e9abf7aafc29</errorID>
      <errorWord>-</errorWord>
      <group>L1_Format</group>
      <groupName>格式问题</groupName>
      <ability>L2_HalfPunc_CN</ability>
      <abilityName/>
      <candidateList>
        <item>－</item>
      </candidateList>
      <explain>文本全半角错误。</explain>
      <paraID>41619613</paraID>
      <start>9</start>
      <end>10</end>
      <status>unmodified</status>
      <modifiedWord/>
      <trackRevisions>false</trackRevisions>
    </reviewItem>
    <reviewItem>
      <errorID>4f7b98bb-c6ce-4281-8f06-cedcc26da0c1</errorID>
      <errorWord>-</errorWord>
      <group>L1_Format</group>
      <groupName>格式问题</groupName>
      <ability>L2_HalfPunc_CN</ability>
      <abilityName/>
      <candidateList>
        <item>－</item>
      </candidateList>
      <explain>文本全半角错误。</explain>
      <paraID>649FBA02</paraID>
      <start>9</start>
      <end>10</end>
      <status>unmodified</status>
      <modifiedWord/>
      <trackRevisions>false</trackRevisions>
    </reviewItem>
    <reviewItem>
      <errorID>c5987817-928f-4daf-bfa9-4d231cba1fe9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7E5F9466</paraID>
      <start>13</start>
      <end>16</end>
      <status>unmodified</status>
      <modifiedWord/>
      <trackRevisions>false</trackRevisions>
    </reviewItem>
    <reviewItem>
      <errorID>a5ffa90e-351f-4258-8a27-18ce720da4f7</errorID>
      <errorWord>-</errorWord>
      <group>L1_Format</group>
      <groupName>格式问题</groupName>
      <ability>L2_HalfPunc_CN</ability>
      <abilityName/>
      <candidateList>
        <item>－</item>
      </candidateList>
      <explain>文本全半角错误。</explain>
      <paraID>7E5F9466</paraID>
      <start>65</start>
      <end>66</end>
      <status>unmodified</status>
      <modifiedWord/>
      <trackRevisions>false</trackRevisions>
    </reviewItem>
    <reviewItem>
      <errorID>940d8aa9-8f54-4409-ad90-d8fad3bc0939</errorID>
      <errorWord>(</errorWord>
      <group>L1_Format</group>
      <groupName>格式问题</groupName>
      <ability>L2_HalfPunc_CN</ability>
      <abilityName/>
      <candidateList>
        <item>（</item>
      </candidateList>
      <explain>文本全半角错误。</explain>
      <paraID>7E5F9466</paraID>
      <start>70</start>
      <end>71</end>
      <status>unmodified</status>
      <modifiedWord/>
      <trackRevisions>false</trackRevisions>
    </reviewItem>
    <reviewItem>
      <errorID>fdc57cb1-b56d-4616-b26b-6aaf21f6293a</errorID>
      <errorWord>)</errorWord>
      <group>L1_Format</group>
      <groupName>格式问题</groupName>
      <ability>L2_HalfPunc_CN</ability>
      <abilityName/>
      <candidateList>
        <item>）</item>
      </candidateList>
      <explain>文本全半角错误。</explain>
      <paraID>7E5F9466</paraID>
      <start>78</start>
      <end>79</end>
      <status>unmodified</status>
      <modifiedWord/>
      <trackRevisions>false</trackRevisions>
    </reviewItem>
    <reviewItem>
      <errorID>04d936a2-351c-42cf-b2a6-a6c3553bfc92</errorID>
      <errorWord>(</errorWord>
      <group>L1_Format</group>
      <groupName>格式问题</groupName>
      <ability>L2_HalfPunc_CN</ability>
      <abilityName/>
      <candidateList>
        <item>（</item>
      </candidateList>
      <explain>文本全半角错误。</explain>
      <paraID>7E5F9466</paraID>
      <start>90</start>
      <end>91</end>
      <status>unmodified</status>
      <modifiedWord/>
      <trackRevisions>false</trackRevisions>
    </reviewItem>
    <reviewItem>
      <errorID>46fa700d-0876-4145-8434-1ab6be3533b5</errorID>
      <errorWord>)</errorWord>
      <group>L1_Format</group>
      <groupName>格式问题</groupName>
      <ability>L2_HalfPunc_CN</ability>
      <abilityName/>
      <candidateList>
        <item>）</item>
      </candidateList>
      <explain>文本全半角错误。</explain>
      <paraID>7E5F9466</paraID>
      <start>98</start>
      <end>99</end>
      <status>unmodified</status>
      <modifiedWord/>
      <trackRevisions>false</trackRevisions>
    </reviewItem>
    <reviewItem>
      <errorID>576f280c-18d4-4449-b469-94983dad0b4c</errorID>
      <errorWord>视</errorWord>
      <group>L1_Word</group>
      <groupName>字词问题</groupName>
      <ability>L2_Typo</ability>
      <abilityName>字词错误</abilityName>
      <candidateList>
        <item>视为</item>
      </candidateList>
      <explain/>
      <paraID>4CBD1430</paraID>
      <start>101</start>
      <end>102</end>
      <status>unmodified</status>
      <modifiedWord/>
      <trackRevisions>false</trackRevisions>
    </reviewItem>
    <reviewItem>
      <errorID>4775c34c-e045-41a5-bcec-4c229e31f99d</errorID>
      <errorWord>:</errorWord>
      <group>L1_Format</group>
      <groupName>格式问题</groupName>
      <ability>L2_HalfPunc_CN</ability>
      <abilityName/>
      <candidateList>
        <item>：</item>
      </candidateList>
      <explain>文本全半角错误。</explain>
      <paraID>12EC58C9</paraID>
      <start>39</start>
      <end>40</end>
      <status>unmodified</status>
      <modifiedWord/>
      <trackRevisions>false</trackRevisions>
    </reviewItem>
    <reviewItem>
      <errorID>a3d1b101-5291-43c0-8ea8-4015c0e84676</errorID>
      <errorWord>:</errorWord>
      <group>L1_Format</group>
      <groupName>格式问题</groupName>
      <ability>L2_HalfPunc_CN</ability>
      <abilityName/>
      <candidateList>
        <item>：</item>
      </candidateList>
      <explain>文本全半角错误。</explain>
      <paraID>2B19C64E</paraID>
      <start>2</start>
      <end>3</end>
      <status>unmodified</status>
      <modifiedWord/>
      <trackRevisions>false</trackRevisions>
    </reviewItem>
    <reviewItem>
      <errorID>88254556-56ce-4da1-bbf6-dfde62e60200</errorID>
      <errorWord>:</errorWord>
      <group>L1_Format</group>
      <groupName>格式问题</groupName>
      <ability>L2_HalfPunc_CN</ability>
      <abilityName/>
      <candidateList>
        <item>：</item>
      </candidateList>
      <explain>文本全半角错误。</explain>
      <paraID>2B19C64E</paraID>
      <start>41</start>
      <end>42</end>
      <status>unmodified</status>
      <modifiedWord/>
      <trackRevisions>false</trackRevisions>
    </reviewItem>
    <reviewItem>
      <errorID>7a8f1b44-24e3-47a8-b092-12356a16d169</errorID>
      <errorWord>:</errorWord>
      <group>L1_Format</group>
      <groupName>格式问题</groupName>
      <ability>L2_HalfPunc_CN</ability>
      <abilityName/>
      <candidateList>
        <item>：</item>
      </candidateList>
      <explain>文本全半角错误。</explain>
      <paraID>2AD5E92D</paraID>
      <start>2</start>
      <end>3</end>
      <status>unmodified</status>
      <modifiedWord/>
      <trackRevisions>false</trackRevisions>
    </reviewItem>
    <reviewItem>
      <errorID>6edc64d0-77bb-46db-b25f-76b2abb95872</errorID>
      <errorWord>:</errorWord>
      <group>L1_Format</group>
      <groupName>格式问题</groupName>
      <ability>L2_HalfPunc_CN</ability>
      <abilityName/>
      <candidateList>
        <item>：</item>
      </candidateList>
      <explain>文本全半角错误。</explain>
      <paraID>2AD5E92D</paraID>
      <start>41</start>
      <end>42</end>
      <status>unmodified</status>
      <modifiedWord/>
      <trackRevisions>false</trackRevisions>
    </reviewItem>
    <reviewItem>
      <errorID>ef25ac04-30b4-4ee2-8619-3e8d7ea198dc</errorID>
      <errorWord>件</errorWord>
      <group>L1_Word</group>
      <groupName>字词问题</groupName>
      <ability>L2_Typo</ability>
      <abilityName>字词错误</abilityName>
      <candidateList>
        <item>件中</item>
      </candidateList>
      <explain/>
      <paraID>14CD7D9C</paraID>
      <start>17</start>
      <end>18</end>
      <status>unmodified</status>
      <modifiedWord/>
      <trackRevisions>false</trackRevisions>
    </reviewItem>
    <reviewItem>
      <errorID>272999f4-0687-4a5b-bb73-9e1645a8b15d</errorID>
      <errorWord>(</errorWord>
      <group>L1_Format</group>
      <groupName>格式问题</groupName>
      <ability>L2_HalfPunc_CN</ability>
      <abilityName/>
      <candidateList>
        <item>（</item>
      </candidateList>
      <explain>文本全半角错误。</explain>
      <paraID>14CD7D9C</paraID>
      <start>32</start>
      <end>33</end>
      <status>unmodified</status>
      <modifiedWord/>
      <trackRevisions>false</trackRevisions>
    </reviewItem>
    <reviewItem>
      <errorID>367d1e6b-b26a-40a9-b52f-20e295b5a103</errorID>
      <errorWord>)</errorWord>
      <group>L1_Format</group>
      <groupName>格式问题</groupName>
      <ability>L2_HalfPunc_CN</ability>
      <abilityName/>
      <candidateList>
        <item>）</item>
      </candidateList>
      <explain>文本全半角错误。</explain>
      <paraID>14CD7D9C</paraID>
      <start>38</start>
      <end>39</end>
      <status>unmodified</status>
      <modifiedWord/>
      <trackRevisions>false</trackRevisions>
    </reviewItem>
    <reviewItem>
      <errorID>6e9b72bb-b95d-46a5-8a3d-a1c51143ee4f</errorID>
      <errorWord>(</errorWord>
      <group>L1_Format</group>
      <groupName>格式问题</groupName>
      <ability>L2_HalfPunc_CN</ability>
      <abilityName/>
      <candidateList>
        <item>（</item>
      </candidateList>
      <explain>文本全半角错误。</explain>
      <paraID>14CD7D9C</paraID>
      <start>48</start>
      <end>49</end>
      <status>unmodified</status>
      <modifiedWord/>
      <trackRevisions>false</trackRevisions>
    </reviewItem>
    <reviewItem>
      <errorID>280f533d-9c2f-42fd-adc4-1ae5f66db8be</errorID>
      <errorWord>)</errorWord>
      <group>L1_Format</group>
      <groupName>格式问题</groupName>
      <ability>L2_HalfPunc_CN</ability>
      <abilityName/>
      <candidateList>
        <item>）</item>
      </candidateList>
      <explain>文本全半角错误。</explain>
      <paraID>14CD7D9C</paraID>
      <start>58</start>
      <end>59</end>
      <status>unmodified</status>
      <modifiedWord/>
      <trackRevisions>false</trackRevisions>
    </reviewItem>
    <reviewItem>
      <errorID>68941cbe-ba88-466c-adff-fe7d65ecca35</errorID>
      <errorWord>,</errorWord>
      <group>L1_Format</group>
      <groupName>格式问题</groupName>
      <ability>L2_HalfPunc_CN</ability>
      <abilityName/>
      <candidateList>
        <item>，</item>
      </candidateList>
      <explain>文本全半角错误。</explain>
      <paraID>241AD89</paraID>
      <start>17</start>
      <end>18</end>
      <status>unmodified</status>
      <modifiedWord/>
      <trackRevisions>false</trackRevisions>
    </reviewItem>
    <reviewItem>
      <errorID>d759e69d-248e-4b4b-8d25-204ffd143e04</errorID>
      <errorWord>,</errorWord>
      <group>L1_Format</group>
      <groupName>格式问题</groupName>
      <ability>L2_HalfPunc_CN</ability>
      <abilityName/>
      <candidateList>
        <item>，</item>
      </candidateList>
      <explain>文本全半角错误。</explain>
      <paraID>241AD89</paraID>
      <start>28</start>
      <end>29</end>
      <status>unmodified</status>
      <modifiedWord/>
      <trackRevisions>false</trackRevisions>
    </reviewItem>
    <reviewItem>
      <errorID>8d04b212-3bc8-400b-9ea6-3e9611399ad2</errorID>
      <errorWord>法律、法规</errorWord>
      <group>L1_Word</group>
      <groupName>字词问题</groupName>
      <ability>L2_Typo</ability>
      <abilityName>字词错误</abilityName>
      <candidateList>
        <item>法律法规</item>
      </candidateList>
      <explain/>
      <paraID>241AD89</paraID>
      <start>85</start>
      <end>90</end>
      <status>unmodified</status>
      <modifiedWord/>
      <trackRevisions>false</trackRevisions>
    </reviewItem>
    <reviewItem>
      <errorID>8529629f-81a8-413c-8c7a-4cf90c520bca</errorID>
      <errorWord>,</errorWord>
      <group>L1_Format</group>
      <groupName>格式问题</groupName>
      <ability>L2_HalfPunc_CN</ability>
      <abilityName/>
      <candidateList>
        <item>，</item>
      </candidateList>
      <explain>文本全半角错误。</explain>
      <paraID>5BDCF8FA</paraID>
      <start>11</start>
      <end>12</end>
      <status>unmodified</status>
      <modifiedWord/>
      <trackRevisions>false</trackRevisions>
    </reviewItem>
    <reviewItem>
      <errorID>d2d6f8e7-e2c4-4b7d-997e-795e3d252bd0</errorID>
      <errorWord>书就</errorWord>
      <group>L1_Word</group>
      <groupName>字词问题</groupName>
      <ability>L2_Typo</ability>
      <abilityName>字词错误</abilityName>
      <candidateList>
        <item>书写</item>
      </candidateList>
      <explain/>
      <paraID>615435F0</paraID>
      <start>13</start>
      <end>15</end>
      <status>unmodified</status>
      <modifiedWord/>
      <trackRevisions>false</trackRevisions>
    </reviewItem>
    <reviewItem>
      <errorID>9c76ad31-9b57-4ac8-b6da-a48ad7b325fb</errorID>
      <errorWord>壹</errorWord>
      <group>L1_Word</group>
      <groupName>字词问题</groupName>
      <ability>L2_Typo</ability>
      <abilityName>字词错误</abilityName>
      <candidateList>
        <item>一</item>
      </candidateList>
      <explain>存在发音相同字词的误用。</explain>
      <paraID>14B734A9</paraID>
      <start>3</start>
      <end>4</end>
      <status>unmodified</status>
      <modifiedWord/>
      <trackRevisions>false</trackRevisions>
    </reviewItem>
    <reviewItem>
      <errorID>d2ba0903-d5b0-4b85-a4ef-20ba0cd1e84f</errorID>
      <errorWord>既</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1EAD8327</paraID>
      <start>105</start>
      <end>106</end>
      <status>unmodified</status>
      <modifiedWord/>
      <trackRevisions>false</trackRevisions>
    </reviewItem>
    <reviewItem>
      <errorID>9d52bb7e-0492-4c25-8b57-3477b69256c9</errorID>
      <errorWord>[2019]217号</errorWord>
      <group>L1_Knowledge</group>
      <groupName>知识性问题</groupName>
      <ability>L2_Knowledge</ability>
      <abilityName>其他知识</abilityName>
      <candidateList>
        <item>〔2019〕217号</item>
      </candidateList>
      <explain>发文字号格式错误。</explain>
      <paraID>4053411C</paraID>
      <start>35</start>
      <end>45</end>
      <status>unmodified</status>
      <modifiedWord/>
      <trackRevisions>false</trackRevisions>
    </reviewItem>
    <reviewItem>
      <errorID>35778e8a-28d5-463f-9ce3-ba511cdc552d</errorID>
      <errorWord>-</errorWord>
      <group>L1_Format</group>
      <groupName>格式问题</groupName>
      <ability>L2_HalfPunc_CN</ability>
      <abilityName/>
      <candidateList>
        <item>－</item>
      </candidateList>
      <explain>文本全半角错误。</explain>
      <paraID>60A5106B</paraID>
      <start>13</start>
      <end>14</end>
      <status>unmodified</status>
      <modifiedWord/>
      <trackRevisions>false</trackRevisions>
    </reviewItem>
    <reviewItem>
      <errorID>7f9912d7-d155-4aff-965a-552b1cf60daa</errorID>
      <errorWord>-</errorWord>
      <group>L1_Format</group>
      <groupName>格式问题</groupName>
      <ability>L2_HalfPunc_CN</ability>
      <abilityName/>
      <candidateList>
        <item>－</item>
      </candidateList>
      <explain>文本全半角错误。</explain>
      <paraID>408033B2</paraID>
      <start>13</start>
      <end>14</end>
      <status>unmodified</status>
      <modifiedWord/>
      <trackRevisions>false</trackRevisions>
    </reviewItem>
    <reviewItem>
      <errorID>c014166d-6e18-4bdf-9def-e9d2432c8794</errorID>
      <errorWord>-</errorWord>
      <group>L1_Format</group>
      <groupName>格式问题</groupName>
      <ability>L2_HalfPunc_CN</ability>
      <abilityName/>
      <candidateList>
        <item>－</item>
      </candidateList>
      <explain>文本全半角错误。</explain>
      <paraID>80E6516</paraID>
      <start>11</start>
      <end>12</end>
      <status>unmodified</status>
      <modifiedWord/>
      <trackRevisions>false</trackRevisions>
    </reviewItem>
    <reviewItem>
      <errorID>d831bb45-59d6-436f-8eeb-a6118a5ef40e</errorID>
      <errorWord>采购文件采购文件</errorWord>
      <group>L1_Word</group>
      <groupName>字词问题</groupName>
      <ability>L2_Typo</ability>
      <abilityName>字词错误</abilityName>
      <candidateList>
        <item>采购文件</item>
      </candidateList>
      <explain/>
      <paraID>7C5C6305</paraID>
      <start>1</start>
      <end>9</end>
      <status>unmodified</status>
      <modifiedWord/>
      <trackRevisions>false</trackRevisions>
    </reviewItem>
    <reviewItem>
      <errorID>02ce0d7c-5b3d-48c3-b36c-706ca2644ecc</errorID>
      <errorWord>-</errorWord>
      <group>L1_Format</group>
      <groupName>格式问题</groupName>
      <ability>L2_HalfPunc_CN</ability>
      <abilityName/>
      <candidateList>
        <item>－</item>
      </candidateList>
      <explain>文本全半角错误。</explain>
      <paraID>AEFB757</paraID>
      <start>13</start>
      <end>14</end>
      <status>unmodified</status>
      <modifiedWord/>
      <trackRevisions>false</trackRevisions>
    </reviewItem>
    <reviewItem>
      <errorID>83b9ac12-cbde-4671-9068-33c6da62b9d4</errorID>
      <errorWord>-</errorWord>
      <group>L1_Format</group>
      <groupName>格式问题</groupName>
      <ability>L2_HalfPunc_CN</ability>
      <abilityName/>
      <candidateList>
        <item>－</item>
      </candidateList>
      <explain>文本全半角错误。</explain>
      <paraID>24799CBD</paraID>
      <start>13</start>
      <end>14</end>
      <status>unmodified</status>
      <modifiedWord/>
      <trackRevisions>false</trackRevisions>
    </reviewItem>
    <reviewItem>
      <errorID>43c6a717-e0b2-48d1-886b-69f16a1e6d48</errorID>
      <errorWord>-</errorWord>
      <group>L1_Format</group>
      <groupName>格式问题</groupName>
      <ability>L2_HalfPunc_CN</ability>
      <abilityName/>
      <candidateList>
        <item>－</item>
      </candidateList>
      <explain>文本全半角错误。</explain>
      <paraID>37AA2066</paraID>
      <start>11</start>
      <end>12</end>
      <status>unmodified</status>
      <modifiedWord/>
      <trackRevisions>false</trackRevisions>
    </reviewItem>
    <reviewItem>
      <errorID>e553a8a1-2c9d-4e29-8a3b-ef02bf4b3f87</errorID>
      <errorWord>-</errorWord>
      <group>L1_Format</group>
      <groupName>格式问题</groupName>
      <ability>L2_HalfPunc_CN</ability>
      <abilityName/>
      <candidateList>
        <item>－</item>
      </candidateList>
      <explain>文本全半角错误。</explain>
      <paraID>165A1A73</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5399C3-0213-4069-9676-E591E412483C}">
  <ds:schemaRefs/>
</ds:datastoreItem>
</file>

<file path=docProps/app.xml><?xml version="1.0" encoding="utf-8"?>
<Properties xmlns="http://schemas.openxmlformats.org/officeDocument/2006/extended-properties" xmlns:vt="http://schemas.openxmlformats.org/officeDocument/2006/docPropsVTypes">
  <Template>Normal</Template>
  <Company>广西云龙招</Company>
  <Pages>118</Pages>
  <Words>2814</Words>
  <Characters>3191</Characters>
  <TotalTime>5</TotalTime>
  <ScaleCrop>false</ScaleCrop>
  <LinksUpToDate>false</LinksUpToDate>
  <CharactersWithSpaces>3217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2026-05-19T03:04:00Z</dcterms:created>
  <dc:creator>唐</dc:creator>
  <cp:lastModifiedBy>Hlj</cp:lastModifiedBy>
  <dcterms:modified xsi:type="dcterms:W3CDTF">2026-07-20T03:35:36Z</dcterms:modified>
  <dc:title>竞争性谈判</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eyJoZGlkIjoiZjljYzcyNWQyNjBkOWM1ZDA0OTI4ZDkwNjc2Y2RiZTYiLCJ1c2VySWQiOiI0MjM1ODIwMDkifQ==</vt:lpwstr>
  </property>
  <property fmtid="{D5CDD505-2E9C-101B-9397-08002B2CF9AE}" pid="3" name="KSOProductBuildVer">
    <vt:lpwstr>2052-12.1.0.26884</vt:lpwstr>
  </property>
  <property fmtid="{D5CDD505-2E9C-101B-9397-08002B2CF9AE}" pid="4" name="ICV">
    <vt:lpwstr>CED8D897780D4D778DB551947B6195AA_13</vt:lpwstr>
  </property>
</Properties>
</file>