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377D6">
      <w:pPr>
        <w:spacing w:line="400" w:lineRule="exact"/>
        <w:jc w:val="center"/>
        <w:rPr>
          <w:rFonts w:hint="eastAsia" w:ascii="宋体" w:hAnsi="宋体"/>
          <w:b/>
          <w:bCs/>
          <w:color w:val="000000"/>
          <w:sz w:val="32"/>
          <w:szCs w:val="32"/>
        </w:rPr>
      </w:pPr>
      <w:bookmarkStart w:id="0" w:name="_Hlk219307129"/>
      <w:r>
        <w:rPr>
          <w:rFonts w:hint="eastAsia" w:ascii="宋体" w:hAnsi="宋体"/>
          <w:b/>
          <w:bCs/>
          <w:color w:val="000000"/>
          <w:sz w:val="32"/>
          <w:szCs w:val="32"/>
        </w:rPr>
        <w:t>云之龙咨询集团有限公司广西医科大学生物样本库新址装修改造项目</w:t>
      </w:r>
      <w:r>
        <w:rPr>
          <w:rFonts w:hint="eastAsia" w:ascii="宋体" w:hAnsi="宋体"/>
          <w:b/>
          <w:bCs/>
          <w:color w:val="000000"/>
          <w:sz w:val="32"/>
          <w:szCs w:val="32"/>
          <w:lang w:eastAsia="zh-CN"/>
        </w:rPr>
        <w:t>（GXZC2026-C2-001071-YZLZ）</w:t>
      </w:r>
      <w:r>
        <w:rPr>
          <w:rFonts w:hint="eastAsia" w:ascii="宋体" w:hAnsi="宋体"/>
          <w:b/>
          <w:bCs/>
          <w:color w:val="000000"/>
          <w:sz w:val="32"/>
          <w:szCs w:val="32"/>
        </w:rPr>
        <w:t>竞争性磋商公告</w:t>
      </w:r>
    </w:p>
    <w:p w14:paraId="74243B3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szCs w:val="21"/>
        </w:rPr>
      </w:pPr>
      <w:bookmarkStart w:id="1" w:name="_Hlk37430271"/>
      <w:r>
        <w:rPr>
          <w:rFonts w:hint="eastAsia" w:ascii="宋体" w:hAnsi="宋体"/>
          <w:color w:val="000000"/>
          <w:szCs w:val="21"/>
        </w:rPr>
        <w:t>项目概况</w:t>
      </w:r>
    </w:p>
    <w:p w14:paraId="72A262A2">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szCs w:val="21"/>
        </w:rPr>
      </w:pPr>
      <w:r>
        <w:rPr>
          <w:rFonts w:hint="eastAsia" w:ascii="宋体" w:hAnsi="宋体"/>
          <w:color w:val="000000"/>
          <w:szCs w:val="21"/>
          <w:u w:val="single"/>
        </w:rPr>
        <w:t>广西医科大学生物样本库新址装修改造项目</w:t>
      </w:r>
      <w:r>
        <w:rPr>
          <w:rFonts w:hint="eastAsia" w:ascii="宋体" w:hAnsi="宋体"/>
          <w:color w:val="000000"/>
          <w:szCs w:val="21"/>
        </w:rPr>
        <w:t>采购项目的潜在供应商应在广西政府采购云平台（https://www.gcy.zfcg.gxzf.gov.cn）获取（下载）竞争性磋商文件，并于</w:t>
      </w:r>
      <w:r>
        <w:rPr>
          <w:rFonts w:hint="eastAsia" w:ascii="宋体" w:hAnsi="宋体"/>
          <w:bCs/>
          <w:color w:val="000000"/>
          <w:szCs w:val="21"/>
          <w:u w:val="single"/>
        </w:rPr>
        <w:t>2026</w:t>
      </w:r>
      <w:r>
        <w:rPr>
          <w:rFonts w:hint="eastAsia" w:ascii="宋体" w:hAnsi="宋体"/>
          <w:bCs/>
          <w:color w:val="000000"/>
          <w:szCs w:val="21"/>
        </w:rPr>
        <w:t>年</w:t>
      </w:r>
      <w:r>
        <w:rPr>
          <w:rFonts w:hint="eastAsia" w:ascii="宋体" w:hAnsi="宋体"/>
          <w:bCs/>
          <w:color w:val="000000"/>
          <w:szCs w:val="21"/>
          <w:u w:val="single"/>
        </w:rPr>
        <w:t>5</w:t>
      </w:r>
      <w:r>
        <w:rPr>
          <w:rFonts w:hint="eastAsia" w:ascii="宋体" w:hAnsi="宋体"/>
          <w:bCs/>
          <w:color w:val="000000"/>
          <w:szCs w:val="21"/>
        </w:rPr>
        <w:t>月</w:t>
      </w:r>
      <w:r>
        <w:rPr>
          <w:rFonts w:hint="eastAsia" w:ascii="宋体" w:hAnsi="宋体"/>
          <w:bCs/>
          <w:color w:val="000000"/>
          <w:szCs w:val="21"/>
          <w:u w:val="single"/>
        </w:rPr>
        <w:t>11</w:t>
      </w:r>
      <w:r>
        <w:rPr>
          <w:rFonts w:hint="eastAsia" w:ascii="宋体" w:hAnsi="宋体"/>
          <w:bCs/>
          <w:color w:val="000000"/>
          <w:szCs w:val="21"/>
        </w:rPr>
        <w:t>日</w:t>
      </w:r>
      <w:r>
        <w:rPr>
          <w:rFonts w:hint="eastAsia" w:ascii="宋体" w:hAnsi="宋体"/>
          <w:bCs/>
          <w:color w:val="000000"/>
          <w:szCs w:val="21"/>
          <w:u w:val="single"/>
        </w:rPr>
        <w:t>9</w:t>
      </w:r>
      <w:r>
        <w:rPr>
          <w:rFonts w:hint="eastAsia" w:ascii="宋体" w:hAnsi="宋体"/>
          <w:bCs/>
          <w:color w:val="000000"/>
          <w:szCs w:val="21"/>
        </w:rPr>
        <w:t>时</w:t>
      </w:r>
      <w:r>
        <w:rPr>
          <w:rFonts w:hint="eastAsia" w:ascii="宋体" w:hAnsi="宋体"/>
          <w:bCs/>
          <w:color w:val="000000"/>
          <w:szCs w:val="21"/>
          <w:u w:val="single"/>
        </w:rPr>
        <w:t>30</w:t>
      </w:r>
      <w:r>
        <w:rPr>
          <w:rFonts w:hint="eastAsia" w:ascii="宋体" w:hAnsi="宋体"/>
          <w:bCs/>
          <w:color w:val="000000"/>
          <w:szCs w:val="21"/>
        </w:rPr>
        <w:t>分（北京时间）前提交（上传）</w:t>
      </w:r>
      <w:r>
        <w:rPr>
          <w:rFonts w:hint="eastAsia" w:ascii="宋体" w:hAnsi="宋体"/>
          <w:color w:val="000000"/>
          <w:szCs w:val="21"/>
        </w:rPr>
        <w:t>响应</w:t>
      </w:r>
      <w:r>
        <w:rPr>
          <w:rFonts w:hint="eastAsia" w:ascii="宋体" w:hAnsi="宋体"/>
          <w:bCs/>
          <w:color w:val="000000"/>
          <w:szCs w:val="21"/>
        </w:rPr>
        <w:t>文件</w:t>
      </w:r>
      <w:r>
        <w:rPr>
          <w:rFonts w:hint="eastAsia" w:ascii="宋体" w:hAnsi="宋体"/>
          <w:color w:val="000000"/>
          <w:szCs w:val="21"/>
        </w:rPr>
        <w:t>。</w:t>
      </w:r>
    </w:p>
    <w:p w14:paraId="3C58CE49">
      <w:pPr>
        <w:spacing w:line="360" w:lineRule="auto"/>
        <w:ind w:firstLine="354" w:firstLineChars="147"/>
        <w:rPr>
          <w:rFonts w:hint="eastAsia" w:ascii="黑体" w:hAnsi="黑体" w:eastAsia="黑体"/>
          <w:b/>
          <w:color w:val="000000"/>
          <w:sz w:val="24"/>
        </w:rPr>
      </w:pPr>
      <w:bookmarkStart w:id="2" w:name="_Toc28359089"/>
      <w:bookmarkStart w:id="3" w:name="_Toc44229878"/>
      <w:bookmarkStart w:id="4" w:name="_Toc35393629"/>
      <w:bookmarkStart w:id="5" w:name="_Toc71365905"/>
      <w:bookmarkStart w:id="6" w:name="_Toc35393798"/>
      <w:bookmarkStart w:id="7" w:name="_Toc28359012"/>
      <w:r>
        <w:rPr>
          <w:rFonts w:hint="eastAsia" w:ascii="黑体" w:hAnsi="黑体" w:eastAsia="黑体"/>
          <w:b/>
          <w:color w:val="000000"/>
          <w:sz w:val="24"/>
        </w:rPr>
        <w:t>一、项目基本情况</w:t>
      </w:r>
      <w:bookmarkEnd w:id="0"/>
      <w:bookmarkEnd w:id="1"/>
      <w:bookmarkEnd w:id="2"/>
      <w:bookmarkEnd w:id="3"/>
      <w:bookmarkEnd w:id="4"/>
      <w:bookmarkEnd w:id="5"/>
    </w:p>
    <w:p w14:paraId="52DD57B9">
      <w:pPr>
        <w:spacing w:line="360" w:lineRule="auto"/>
        <w:ind w:firstLine="420" w:firstLineChars="200"/>
        <w:rPr>
          <w:rFonts w:hint="eastAsia" w:ascii="宋体" w:hAnsi="宋体"/>
          <w:color w:val="000000"/>
          <w:szCs w:val="21"/>
        </w:rPr>
      </w:pPr>
      <w:r>
        <w:rPr>
          <w:rFonts w:hint="eastAsia" w:ascii="宋体" w:hAnsi="宋体"/>
          <w:color w:val="000000"/>
          <w:szCs w:val="21"/>
        </w:rPr>
        <w:t>项目编号：GXZC2026-C2-001071-YZLZ</w:t>
      </w:r>
      <w:r>
        <w:rPr>
          <w:rFonts w:hint="eastAsia" w:ascii="宋体" w:hAnsi="宋体" w:cs="宋体"/>
          <w:szCs w:val="21"/>
        </w:rPr>
        <w:t>；政府采购计划编号：广西政采[2026]7500号-001、广西政采[2026]7500号-002</w:t>
      </w:r>
    </w:p>
    <w:p w14:paraId="5D1A6424">
      <w:pPr>
        <w:spacing w:line="360" w:lineRule="auto"/>
        <w:ind w:firstLine="420" w:firstLineChars="200"/>
        <w:rPr>
          <w:rFonts w:hint="eastAsia" w:ascii="宋体" w:hAnsi="宋体"/>
          <w:color w:val="000000"/>
          <w:szCs w:val="21"/>
          <w:u w:val="single"/>
        </w:rPr>
      </w:pPr>
      <w:r>
        <w:rPr>
          <w:rFonts w:hint="eastAsia" w:ascii="宋体" w:hAnsi="宋体"/>
          <w:color w:val="000000"/>
          <w:szCs w:val="21"/>
        </w:rPr>
        <w:t>项目名称：广西医科大学生物样本库新址装修改造项目</w:t>
      </w:r>
    </w:p>
    <w:p w14:paraId="5E009CDB">
      <w:pPr>
        <w:spacing w:line="360" w:lineRule="auto"/>
        <w:ind w:firstLine="420" w:firstLineChars="200"/>
        <w:rPr>
          <w:rFonts w:hint="eastAsia" w:ascii="宋体" w:hAnsi="宋体"/>
          <w:color w:val="000000"/>
          <w:szCs w:val="21"/>
        </w:rPr>
      </w:pPr>
      <w:r>
        <w:rPr>
          <w:rFonts w:hint="eastAsia" w:ascii="宋体" w:hAnsi="宋体"/>
          <w:color w:val="000000"/>
          <w:szCs w:val="21"/>
        </w:rPr>
        <w:t>采购方式：竞争性磋商</w:t>
      </w:r>
    </w:p>
    <w:p w14:paraId="21EDAF66">
      <w:pPr>
        <w:spacing w:line="360" w:lineRule="auto"/>
        <w:ind w:firstLine="420" w:firstLineChars="200"/>
        <w:rPr>
          <w:rFonts w:hint="eastAsia" w:ascii="宋体" w:hAnsi="宋体"/>
          <w:color w:val="000000"/>
          <w:szCs w:val="21"/>
        </w:rPr>
      </w:pPr>
      <w:r>
        <w:rPr>
          <w:rFonts w:hint="eastAsia" w:ascii="宋体" w:hAnsi="宋体"/>
          <w:color w:val="000000"/>
          <w:szCs w:val="21"/>
        </w:rPr>
        <w:t>预算金额：1914617.76元</w:t>
      </w:r>
    </w:p>
    <w:p w14:paraId="3FDC51D9">
      <w:pPr>
        <w:spacing w:line="360" w:lineRule="auto"/>
        <w:ind w:firstLine="420" w:firstLineChars="200"/>
        <w:rPr>
          <w:rFonts w:hint="eastAsia" w:ascii="宋体" w:hAnsi="宋体"/>
          <w:color w:val="000000"/>
          <w:szCs w:val="21"/>
        </w:rPr>
      </w:pPr>
      <w:r>
        <w:rPr>
          <w:rFonts w:hint="eastAsia" w:ascii="宋体" w:hAnsi="宋体"/>
          <w:color w:val="000000"/>
          <w:szCs w:val="21"/>
        </w:rPr>
        <w:t>最高限价（如有）：1914617.76元</w:t>
      </w:r>
    </w:p>
    <w:p w14:paraId="5615B8CC">
      <w:pPr>
        <w:spacing w:line="360" w:lineRule="auto"/>
        <w:ind w:firstLine="420" w:firstLineChars="200"/>
        <w:rPr>
          <w:rFonts w:hint="eastAsia" w:ascii="宋体" w:hAnsi="宋体"/>
          <w:color w:val="000000"/>
          <w:szCs w:val="21"/>
        </w:rPr>
      </w:pPr>
      <w:r>
        <w:rPr>
          <w:rFonts w:hint="eastAsia" w:ascii="宋体" w:hAnsi="宋体"/>
          <w:color w:val="000000"/>
          <w:szCs w:val="21"/>
        </w:rPr>
        <w:t>采购需求：</w:t>
      </w:r>
    </w:p>
    <w:tbl>
      <w:tblPr>
        <w:tblStyle w:val="4"/>
        <w:tblW w:w="93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2"/>
        <w:gridCol w:w="2126"/>
        <w:gridCol w:w="850"/>
        <w:gridCol w:w="851"/>
        <w:gridCol w:w="4773"/>
      </w:tblGrid>
      <w:tr w14:paraId="245E6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46FB3840">
            <w:pPr>
              <w:jc w:val="center"/>
              <w:rPr>
                <w:rFonts w:hint="eastAsia" w:ascii="宋体" w:hAnsi="宋体" w:cs="宋体"/>
                <w:color w:val="000000"/>
                <w:szCs w:val="21"/>
              </w:rPr>
            </w:pPr>
            <w:r>
              <w:rPr>
                <w:rFonts w:hint="eastAsia" w:ascii="宋体" w:hAnsi="宋体" w:cs="宋体"/>
                <w:color w:val="000000"/>
                <w:szCs w:val="21"/>
              </w:rPr>
              <w:t>序号</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888F1EB">
            <w:pPr>
              <w:jc w:val="center"/>
              <w:rPr>
                <w:rFonts w:hint="eastAsia" w:ascii="宋体" w:hAnsi="宋体" w:cs="宋体"/>
                <w:color w:val="000000"/>
                <w:szCs w:val="21"/>
              </w:rPr>
            </w:pPr>
            <w:r>
              <w:rPr>
                <w:rFonts w:hint="eastAsia" w:ascii="宋体" w:hAnsi="宋体" w:cs="宋体"/>
                <w:color w:val="000000"/>
                <w:szCs w:val="21"/>
              </w:rPr>
              <w:t>标的的名称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3C72990">
            <w:pPr>
              <w:jc w:val="center"/>
              <w:rPr>
                <w:rFonts w:hint="eastAsia" w:ascii="宋体" w:hAnsi="宋体" w:cs="宋体"/>
                <w:color w:val="000000"/>
                <w:szCs w:val="21"/>
              </w:rPr>
            </w:pPr>
            <w:r>
              <w:rPr>
                <w:rFonts w:hint="eastAsia" w:ascii="宋体" w:hAnsi="宋体" w:cs="宋体"/>
                <w:color w:val="000000"/>
                <w:szCs w:val="21"/>
              </w:rPr>
              <w:t>单位</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12A1EFD">
            <w:pPr>
              <w:jc w:val="center"/>
              <w:rPr>
                <w:rFonts w:hint="eastAsia" w:ascii="宋体" w:hAnsi="宋体" w:cs="宋体"/>
                <w:color w:val="000000"/>
                <w:szCs w:val="21"/>
              </w:rPr>
            </w:pPr>
            <w:r>
              <w:rPr>
                <w:rFonts w:hint="eastAsia" w:ascii="宋体" w:hAnsi="宋体" w:cs="宋体"/>
                <w:color w:val="000000"/>
                <w:szCs w:val="21"/>
              </w:rPr>
              <w:t>数量</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681219A5">
            <w:pPr>
              <w:jc w:val="center"/>
              <w:rPr>
                <w:rFonts w:hint="eastAsia" w:ascii="宋体" w:hAnsi="宋体" w:cs="宋体"/>
                <w:color w:val="000000"/>
                <w:szCs w:val="21"/>
              </w:rPr>
            </w:pPr>
            <w:r>
              <w:rPr>
                <w:rFonts w:hint="eastAsia" w:ascii="宋体" w:hAnsi="宋体" w:cs="宋体"/>
                <w:color w:val="000000"/>
                <w:szCs w:val="21"/>
              </w:rPr>
              <w:t>简要技术需求或者服务要求</w:t>
            </w:r>
          </w:p>
        </w:tc>
      </w:tr>
      <w:tr w14:paraId="7DC7C3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27EFA6D0">
            <w:pPr>
              <w:spacing w:line="360" w:lineRule="auto"/>
              <w:jc w:val="center"/>
              <w:rPr>
                <w:rFonts w:hint="eastAsia" w:ascii="宋体" w:hAnsi="宋体"/>
                <w:color w:val="000000"/>
                <w:szCs w:val="21"/>
              </w:rPr>
            </w:pPr>
            <w:r>
              <w:rPr>
                <w:rFonts w:hint="eastAsia" w:ascii="宋体" w:hAnsi="宋体"/>
                <w:color w:val="000000"/>
                <w:szCs w:val="21"/>
              </w:rPr>
              <w:t>1</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5772755">
            <w:pPr>
              <w:spacing w:line="360" w:lineRule="auto"/>
              <w:jc w:val="center"/>
              <w:rPr>
                <w:rFonts w:hint="eastAsia" w:ascii="宋体" w:hAnsi="宋体"/>
                <w:color w:val="000000"/>
                <w:szCs w:val="21"/>
              </w:rPr>
            </w:pPr>
            <w:r>
              <w:rPr>
                <w:rFonts w:hint="eastAsia" w:ascii="宋体" w:hAnsi="宋体"/>
                <w:color w:val="000000"/>
                <w:szCs w:val="21"/>
              </w:rPr>
              <w:t>广西医科大学生物样本库新址装修改造项目</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2A26C3F">
            <w:pPr>
              <w:spacing w:line="360" w:lineRule="auto"/>
              <w:jc w:val="center"/>
              <w:rPr>
                <w:rFonts w:hint="eastAsia" w:ascii="宋体" w:hAnsi="宋体"/>
                <w:color w:val="000000"/>
                <w:szCs w:val="21"/>
              </w:rPr>
            </w:pPr>
            <w:r>
              <w:rPr>
                <w:rFonts w:hint="eastAsia" w:ascii="宋体" w:hAnsi="宋体"/>
                <w:color w:val="000000"/>
                <w:szCs w:val="21"/>
              </w:rPr>
              <w:t>项</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968D913">
            <w:pPr>
              <w:spacing w:line="360" w:lineRule="auto"/>
              <w:jc w:val="center"/>
              <w:rPr>
                <w:rFonts w:hint="eastAsia" w:ascii="宋体" w:hAnsi="宋体"/>
                <w:color w:val="000000"/>
                <w:szCs w:val="21"/>
              </w:rPr>
            </w:pPr>
            <w:r>
              <w:rPr>
                <w:rFonts w:hint="eastAsia" w:ascii="宋体" w:hAnsi="宋体"/>
                <w:color w:val="000000"/>
                <w:szCs w:val="21"/>
              </w:rPr>
              <w:t>1</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0512E99A">
            <w:pPr>
              <w:spacing w:line="360" w:lineRule="auto"/>
              <w:rPr>
                <w:rFonts w:hint="eastAsia" w:ascii="宋体" w:hAnsi="宋体"/>
                <w:color w:val="000000"/>
              </w:rPr>
            </w:pPr>
            <w:r>
              <w:rPr>
                <w:rFonts w:hint="eastAsia" w:ascii="宋体" w:hAnsi="宋体"/>
                <w:color w:val="000000"/>
              </w:rPr>
              <w:t>1.项目概况</w:t>
            </w:r>
          </w:p>
          <w:p w14:paraId="5617ACDD">
            <w:pPr>
              <w:spacing w:line="360" w:lineRule="auto"/>
              <w:rPr>
                <w:rFonts w:hint="eastAsia" w:ascii="宋体" w:hAnsi="宋体"/>
                <w:color w:val="000000"/>
              </w:rPr>
            </w:pPr>
            <w:r>
              <w:rPr>
                <w:rFonts w:hint="eastAsia" w:ascii="宋体" w:hAnsi="宋体"/>
                <w:color w:val="000000"/>
              </w:rPr>
              <w:t>本项目建设地点为广西壮族自治区南宁市双拥路22号广西医科大学校区内，主要内容为：原制剂厂一层天面、墙面、地面改造，面积约798.43㎡，层高4.5米。拆除墙体、外窗、墙面瓷砖及涂料，部分地面、门等；新增部分多孔砖内墙、洁净玻镁板隔墙；地面：PVC地胶板、地面瓷砖、自流平地面；墙面：瓷砖墙面、墙面涂料、水泥砂浆墙面、抗菌医疗板墙面；天棚：洁净玻镁板吊顶、铝扣板吊顶、石膏板吊顶、涂料天棚。</w:t>
            </w:r>
          </w:p>
          <w:p w14:paraId="4C0B1219">
            <w:pPr>
              <w:spacing w:line="360" w:lineRule="auto"/>
              <w:rPr>
                <w:rFonts w:hint="eastAsia" w:ascii="宋体" w:hAnsi="宋体"/>
                <w:color w:val="000000"/>
              </w:rPr>
            </w:pPr>
            <w:r>
              <w:rPr>
                <w:rFonts w:hint="eastAsia" w:ascii="宋体" w:hAnsi="宋体"/>
                <w:color w:val="000000"/>
              </w:rPr>
              <w:t>2.本工程包含范围：</w:t>
            </w:r>
            <w:r>
              <w:rPr>
                <w:rFonts w:hint="eastAsia" w:ascii="宋体" w:hAnsi="宋体" w:cs="宋体"/>
                <w:color w:val="000000"/>
              </w:rPr>
              <w:t>包括拆除、装饰装修、安装工程等施工内容。（具体内容以本工程施工图纸、技术要求、采购文件及工程量清单为准）。</w:t>
            </w:r>
          </w:p>
          <w:p w14:paraId="0577192E">
            <w:pPr>
              <w:spacing w:line="360" w:lineRule="auto"/>
              <w:rPr>
                <w:rFonts w:hint="eastAsia" w:ascii="宋体" w:hAnsi="宋体"/>
                <w:color w:val="000000"/>
                <w:szCs w:val="21"/>
              </w:rPr>
            </w:pPr>
            <w:r>
              <w:rPr>
                <w:rFonts w:hint="eastAsia" w:ascii="宋体" w:hAnsi="宋体"/>
                <w:color w:val="000000"/>
                <w:szCs w:val="21"/>
              </w:rPr>
              <w:t>……详见采购文件。</w:t>
            </w:r>
          </w:p>
        </w:tc>
      </w:tr>
    </w:tbl>
    <w:p w14:paraId="1C164367">
      <w:pPr>
        <w:spacing w:line="360" w:lineRule="auto"/>
        <w:ind w:firstLine="420" w:firstLineChars="200"/>
        <w:rPr>
          <w:rFonts w:hint="eastAsia" w:ascii="宋体" w:hAnsi="宋体"/>
          <w:color w:val="000000"/>
          <w:szCs w:val="21"/>
        </w:rPr>
      </w:pPr>
    </w:p>
    <w:p w14:paraId="15370CC8">
      <w:pPr>
        <w:spacing w:line="360" w:lineRule="auto"/>
        <w:ind w:firstLine="420" w:firstLineChars="200"/>
        <w:rPr>
          <w:rFonts w:hint="eastAsia" w:ascii="宋体" w:hAnsi="宋体"/>
          <w:color w:val="000000"/>
          <w:szCs w:val="21"/>
          <w:u w:val="single"/>
        </w:rPr>
      </w:pPr>
      <w:r>
        <w:rPr>
          <w:rFonts w:hint="eastAsia" w:ascii="宋体" w:hAnsi="宋体"/>
          <w:color w:val="000000"/>
          <w:szCs w:val="21"/>
        </w:rPr>
        <w:t>合同履行期限：施工工期为 110 日历天</w:t>
      </w:r>
    </w:p>
    <w:p w14:paraId="3771374A">
      <w:pPr>
        <w:spacing w:line="360" w:lineRule="auto"/>
        <w:ind w:firstLine="420" w:firstLineChars="200"/>
        <w:rPr>
          <w:rFonts w:hint="eastAsia" w:ascii="宋体" w:hAnsi="宋体"/>
          <w:color w:val="000000"/>
          <w:szCs w:val="21"/>
        </w:rPr>
      </w:pPr>
      <w:r>
        <w:rPr>
          <w:rFonts w:hint="eastAsia" w:ascii="宋体" w:hAnsi="宋体"/>
          <w:color w:val="000000"/>
          <w:szCs w:val="21"/>
        </w:rPr>
        <w:t>本项目不接受联合体。</w:t>
      </w:r>
    </w:p>
    <w:p w14:paraId="1801242C">
      <w:pPr>
        <w:spacing w:line="360" w:lineRule="auto"/>
        <w:ind w:firstLine="354" w:firstLineChars="147"/>
        <w:rPr>
          <w:rFonts w:hint="eastAsia" w:ascii="黑体" w:hAnsi="黑体" w:eastAsia="黑体"/>
          <w:b/>
          <w:color w:val="000000"/>
          <w:sz w:val="24"/>
        </w:rPr>
      </w:pPr>
      <w:bookmarkStart w:id="8" w:name="_Toc71365906"/>
      <w:bookmarkStart w:id="9" w:name="_Toc28359013"/>
      <w:bookmarkStart w:id="10" w:name="_Toc35393799"/>
      <w:bookmarkStart w:id="11" w:name="_Toc44229879"/>
      <w:bookmarkStart w:id="12" w:name="_Toc35393630"/>
      <w:bookmarkStart w:id="13" w:name="_Toc28359090"/>
      <w:r>
        <w:rPr>
          <w:rFonts w:hint="eastAsia" w:ascii="黑体" w:hAnsi="黑体" w:eastAsia="黑体"/>
          <w:b/>
          <w:color w:val="000000"/>
          <w:sz w:val="24"/>
        </w:rPr>
        <w:t>二、申请人的资格条件：</w:t>
      </w:r>
      <w:bookmarkEnd w:id="6"/>
      <w:bookmarkEnd w:id="7"/>
      <w:bookmarkEnd w:id="8"/>
      <w:bookmarkEnd w:id="9"/>
      <w:bookmarkEnd w:id="10"/>
      <w:bookmarkEnd w:id="11"/>
    </w:p>
    <w:p w14:paraId="75390352">
      <w:pPr>
        <w:spacing w:line="360" w:lineRule="auto"/>
        <w:ind w:firstLine="420" w:firstLineChars="200"/>
        <w:rPr>
          <w:rFonts w:hint="eastAsia" w:ascii="宋体" w:hAnsi="宋体"/>
          <w:color w:val="000000"/>
          <w:szCs w:val="21"/>
        </w:rPr>
      </w:pPr>
      <w:bookmarkStart w:id="14" w:name="_Toc44229880"/>
      <w:bookmarkStart w:id="15" w:name="_Toc28359014"/>
      <w:bookmarkStart w:id="16" w:name="_Toc35393800"/>
      <w:bookmarkStart w:id="17" w:name="_Toc28359091"/>
      <w:bookmarkStart w:id="18" w:name="_Toc35393631"/>
      <w:r>
        <w:rPr>
          <w:rFonts w:hint="eastAsia" w:ascii="宋体" w:hAnsi="宋体"/>
          <w:color w:val="000000"/>
          <w:szCs w:val="21"/>
        </w:rPr>
        <w:t>1.满足《中华人民共和国政府采购法》第二十二条规定；</w:t>
      </w:r>
    </w:p>
    <w:p w14:paraId="105857EE">
      <w:pPr>
        <w:spacing w:line="360" w:lineRule="auto"/>
        <w:ind w:firstLine="420" w:firstLineChars="200"/>
        <w:rPr>
          <w:rFonts w:hint="eastAsia" w:ascii="宋体" w:hAnsi="宋体"/>
          <w:color w:val="000000"/>
          <w:szCs w:val="21"/>
          <w:u w:val="single"/>
        </w:rPr>
      </w:pPr>
      <w:r>
        <w:rPr>
          <w:rFonts w:ascii="宋体" w:hAnsi="宋体"/>
          <w:color w:val="000000"/>
          <w:szCs w:val="21"/>
        </w:rPr>
        <w:t>2</w:t>
      </w:r>
      <w:r>
        <w:rPr>
          <w:rFonts w:hint="eastAsia" w:ascii="宋体" w:hAnsi="宋体"/>
          <w:color w:val="000000"/>
          <w:szCs w:val="21"/>
        </w:rPr>
        <w:t>.落实政府采购政策需满足的资格要求：本项目为专门面向中小微企业采购的项目（供应商应为中型或小型或微型企业、监狱企业、残疾人福利性单位）。</w:t>
      </w:r>
    </w:p>
    <w:p w14:paraId="31CD9440">
      <w:pPr>
        <w:spacing w:line="360" w:lineRule="auto"/>
        <w:ind w:firstLine="420" w:firstLineChars="200"/>
        <w:rPr>
          <w:rFonts w:hint="eastAsia" w:ascii="宋体" w:hAnsi="宋体"/>
          <w:color w:val="000000"/>
          <w:szCs w:val="21"/>
          <w:u w:val="single"/>
        </w:rPr>
      </w:pPr>
      <w:r>
        <w:rPr>
          <w:rFonts w:hint="eastAsia" w:ascii="宋体" w:hAnsi="宋体"/>
          <w:color w:val="000000"/>
          <w:szCs w:val="21"/>
        </w:rPr>
        <w:t>3.本项目的特定资格要求：</w:t>
      </w:r>
    </w:p>
    <w:p w14:paraId="2F86FABE">
      <w:pPr>
        <w:spacing w:line="360" w:lineRule="auto"/>
        <w:ind w:firstLine="420" w:firstLineChars="200"/>
        <w:rPr>
          <w:rFonts w:hint="eastAsia" w:ascii="宋体" w:hAnsi="宋体"/>
          <w:color w:val="000000"/>
          <w:szCs w:val="21"/>
          <w:u w:val="single"/>
        </w:rPr>
      </w:pPr>
      <w:r>
        <w:rPr>
          <w:rFonts w:hint="eastAsia" w:ascii="宋体" w:hAnsi="宋体"/>
          <w:color w:val="000000"/>
          <w:szCs w:val="21"/>
          <w:u w:val="single"/>
        </w:rPr>
        <w:t>①供应商须具备建筑装修装饰工程专业承包二级及以上资质，</w:t>
      </w:r>
      <w:r>
        <w:rPr>
          <w:rFonts w:hint="eastAsia"/>
          <w:color w:val="000000"/>
          <w:u w:val="single"/>
        </w:rPr>
        <w:t>且具有省级或以上建设行政主管部门颁发的安全生产许可证。</w:t>
      </w:r>
    </w:p>
    <w:p w14:paraId="085EC418">
      <w:pPr>
        <w:spacing w:line="360" w:lineRule="auto"/>
        <w:ind w:firstLine="420" w:firstLineChars="200"/>
        <w:rPr>
          <w:rFonts w:hint="eastAsia" w:ascii="宋体" w:hAnsi="宋体"/>
          <w:color w:val="000000"/>
          <w:szCs w:val="21"/>
          <w:u w:val="single"/>
        </w:rPr>
      </w:pPr>
      <w:r>
        <w:rPr>
          <w:rFonts w:hint="eastAsia" w:ascii="宋体" w:hAnsi="宋体"/>
          <w:color w:val="000000"/>
          <w:szCs w:val="21"/>
          <w:u w:val="single"/>
        </w:rPr>
        <w:t>②拟派项目经理：具备建筑工程专业二级(含)以上注册建造师资格，且具备有效的安全生产考核合格证书（B类）。本项目不接受有在建、已中标未开工或已列为其他项目中标候选人第一名的建造师作为项目经理。</w:t>
      </w:r>
    </w:p>
    <w:p w14:paraId="3B095D3E">
      <w:pPr>
        <w:spacing w:line="360" w:lineRule="auto"/>
        <w:ind w:firstLine="420" w:firstLineChars="200"/>
        <w:rPr>
          <w:rFonts w:hint="eastAsia" w:ascii="宋体" w:hAnsi="宋体"/>
          <w:color w:val="000000"/>
          <w:szCs w:val="21"/>
          <w:u w:val="single"/>
        </w:rPr>
      </w:pPr>
      <w:r>
        <w:rPr>
          <w:rFonts w:ascii="宋体" w:hAnsi="宋体"/>
          <w:color w:val="000000"/>
          <w:szCs w:val="21"/>
          <w:u w:val="single"/>
        </w:rPr>
        <w:t>③</w:t>
      </w:r>
      <w:r>
        <w:rPr>
          <w:rFonts w:hint="eastAsia" w:ascii="宋体" w:hAnsi="宋体"/>
          <w:color w:val="000000"/>
          <w:szCs w:val="21"/>
          <w:u w:val="single"/>
        </w:rPr>
        <w:t>供应商拟派至少1名专职安全生产管理人员，专职安全生产管理人员须具备有效的安全生产考核合格证书（C类）。</w:t>
      </w:r>
    </w:p>
    <w:p w14:paraId="52C89105">
      <w:pPr>
        <w:spacing w:line="360" w:lineRule="auto"/>
        <w:ind w:firstLine="354" w:firstLineChars="147"/>
        <w:rPr>
          <w:rFonts w:hint="eastAsia" w:ascii="黑体" w:hAnsi="黑体" w:eastAsia="黑体"/>
          <w:b/>
          <w:color w:val="000000"/>
          <w:sz w:val="24"/>
        </w:rPr>
      </w:pPr>
      <w:bookmarkStart w:id="19" w:name="_Toc71365907"/>
      <w:r>
        <w:rPr>
          <w:rFonts w:hint="eastAsia" w:ascii="黑体" w:hAnsi="黑体" w:eastAsia="黑体"/>
          <w:b/>
          <w:color w:val="000000"/>
          <w:sz w:val="24"/>
        </w:rPr>
        <w:t>三、获取采购文件</w:t>
      </w:r>
      <w:bookmarkEnd w:id="12"/>
      <w:bookmarkEnd w:id="13"/>
      <w:bookmarkEnd w:id="14"/>
      <w:bookmarkEnd w:id="15"/>
      <w:bookmarkEnd w:id="16"/>
      <w:bookmarkEnd w:id="17"/>
    </w:p>
    <w:p w14:paraId="0811D03B">
      <w:pPr>
        <w:spacing w:line="360" w:lineRule="auto"/>
        <w:ind w:firstLine="420" w:firstLineChars="200"/>
        <w:rPr>
          <w:rFonts w:hint="eastAsia" w:ascii="宋体" w:hAnsi="宋体" w:cs="宋体"/>
          <w:bCs/>
          <w:color w:val="000000"/>
          <w:kern w:val="0"/>
          <w:szCs w:val="21"/>
        </w:rPr>
      </w:pPr>
      <w:bookmarkStart w:id="20" w:name="_Toc28359092"/>
      <w:bookmarkStart w:id="21" w:name="_Toc44229881"/>
      <w:bookmarkStart w:id="22" w:name="_Toc35393632"/>
      <w:bookmarkStart w:id="23" w:name="_Toc35393801"/>
      <w:bookmarkStart w:id="24" w:name="_Toc28359015"/>
      <w:r>
        <w:rPr>
          <w:rFonts w:hint="eastAsia" w:ascii="宋体" w:hAnsi="宋体" w:cs="宋体"/>
          <w:bCs/>
          <w:color w:val="000000"/>
          <w:kern w:val="0"/>
          <w:szCs w:val="21"/>
        </w:rPr>
        <w:t>时间：</w:t>
      </w:r>
      <w:r>
        <w:rPr>
          <w:rFonts w:hint="eastAsia" w:ascii="宋体" w:hAnsi="宋体"/>
          <w:bCs/>
          <w:color w:val="000000"/>
          <w:szCs w:val="21"/>
          <w:u w:val="single"/>
        </w:rPr>
        <w:t>2026</w:t>
      </w:r>
      <w:r>
        <w:rPr>
          <w:rFonts w:hint="eastAsia" w:ascii="宋体" w:hAnsi="宋体"/>
          <w:bCs/>
          <w:color w:val="000000"/>
          <w:szCs w:val="21"/>
        </w:rPr>
        <w:t>年</w:t>
      </w:r>
      <w:r>
        <w:rPr>
          <w:rFonts w:hint="eastAsia" w:ascii="宋体" w:hAnsi="宋体"/>
          <w:bCs/>
          <w:color w:val="000000"/>
          <w:szCs w:val="21"/>
          <w:u w:val="single"/>
        </w:rPr>
        <w:t>4</w:t>
      </w:r>
      <w:r>
        <w:rPr>
          <w:rFonts w:hint="eastAsia" w:ascii="宋体" w:hAnsi="宋体"/>
          <w:bCs/>
          <w:color w:val="000000"/>
          <w:szCs w:val="21"/>
        </w:rPr>
        <w:t>月</w:t>
      </w:r>
      <w:r>
        <w:rPr>
          <w:rFonts w:hint="eastAsia" w:ascii="宋体" w:hAnsi="宋体"/>
          <w:bCs/>
          <w:color w:val="000000"/>
          <w:szCs w:val="21"/>
          <w:u w:val="single"/>
        </w:rPr>
        <w:t>29</w:t>
      </w:r>
      <w:r>
        <w:rPr>
          <w:rFonts w:hint="eastAsia" w:ascii="宋体" w:hAnsi="宋体"/>
          <w:bCs/>
          <w:color w:val="000000"/>
          <w:szCs w:val="21"/>
        </w:rPr>
        <w:t>日</w:t>
      </w:r>
      <w:r>
        <w:rPr>
          <w:rFonts w:hint="eastAsia" w:ascii="宋体" w:hAnsi="宋体" w:cs="宋体"/>
          <w:bCs/>
          <w:color w:val="000000"/>
          <w:kern w:val="0"/>
          <w:szCs w:val="21"/>
        </w:rPr>
        <w:t>至</w:t>
      </w:r>
      <w:r>
        <w:rPr>
          <w:rFonts w:hint="eastAsia" w:ascii="宋体" w:hAnsi="宋体"/>
          <w:bCs/>
          <w:color w:val="000000"/>
          <w:szCs w:val="21"/>
          <w:u w:val="single"/>
        </w:rPr>
        <w:t>2026</w:t>
      </w:r>
      <w:r>
        <w:rPr>
          <w:rFonts w:hint="eastAsia" w:ascii="宋体" w:hAnsi="宋体"/>
          <w:bCs/>
          <w:color w:val="000000"/>
          <w:szCs w:val="21"/>
        </w:rPr>
        <w:t>年</w:t>
      </w:r>
      <w:r>
        <w:rPr>
          <w:rFonts w:hint="eastAsia" w:ascii="宋体" w:hAnsi="宋体"/>
          <w:bCs/>
          <w:color w:val="000000"/>
          <w:szCs w:val="21"/>
          <w:u w:val="single"/>
        </w:rPr>
        <w:t>5</w:t>
      </w:r>
      <w:r>
        <w:rPr>
          <w:rFonts w:hint="eastAsia" w:ascii="宋体" w:hAnsi="宋体"/>
          <w:bCs/>
          <w:color w:val="000000"/>
          <w:szCs w:val="21"/>
        </w:rPr>
        <w:t>月</w:t>
      </w:r>
      <w:r>
        <w:rPr>
          <w:rFonts w:hint="eastAsia" w:ascii="宋体" w:hAnsi="宋体"/>
          <w:bCs/>
          <w:color w:val="000000"/>
          <w:szCs w:val="21"/>
          <w:u w:val="single"/>
        </w:rPr>
        <w:t>9</w:t>
      </w:r>
      <w:r>
        <w:rPr>
          <w:rFonts w:hint="eastAsia" w:ascii="宋体" w:hAnsi="宋体"/>
          <w:bCs/>
          <w:color w:val="000000"/>
          <w:szCs w:val="21"/>
        </w:rPr>
        <w:t>日</w:t>
      </w:r>
      <w:r>
        <w:rPr>
          <w:rFonts w:hint="eastAsia" w:ascii="宋体" w:hAnsi="宋体" w:cs="宋体"/>
          <w:bCs/>
          <w:color w:val="000000"/>
          <w:kern w:val="0"/>
          <w:szCs w:val="21"/>
        </w:rPr>
        <w:t>，每天上午</w:t>
      </w:r>
      <w:r>
        <w:rPr>
          <w:rFonts w:hint="eastAsia" w:ascii="宋体" w:hAnsi="宋体" w:cs="宋体"/>
          <w:bCs/>
          <w:color w:val="000000"/>
          <w:kern w:val="0"/>
          <w:szCs w:val="21"/>
          <w:u w:val="single"/>
        </w:rPr>
        <w:t>0时00分</w:t>
      </w:r>
      <w:r>
        <w:rPr>
          <w:rFonts w:hint="eastAsia" w:ascii="宋体" w:hAnsi="宋体" w:cs="宋体"/>
          <w:bCs/>
          <w:color w:val="000000"/>
          <w:kern w:val="0"/>
          <w:szCs w:val="21"/>
        </w:rPr>
        <w:t>至</w:t>
      </w:r>
      <w:r>
        <w:rPr>
          <w:rFonts w:hint="eastAsia" w:ascii="宋体" w:hAnsi="宋体" w:cs="宋体"/>
          <w:bCs/>
          <w:color w:val="000000"/>
          <w:kern w:val="0"/>
          <w:szCs w:val="21"/>
          <w:u w:val="single"/>
        </w:rPr>
        <w:t>12时00分</w:t>
      </w:r>
      <w:r>
        <w:rPr>
          <w:rFonts w:hint="eastAsia" w:ascii="宋体" w:hAnsi="宋体" w:cs="宋体"/>
          <w:bCs/>
          <w:color w:val="000000"/>
          <w:kern w:val="0"/>
          <w:szCs w:val="21"/>
        </w:rPr>
        <w:t>，下午</w:t>
      </w:r>
      <w:r>
        <w:rPr>
          <w:rFonts w:hint="eastAsia" w:ascii="宋体" w:hAnsi="宋体" w:cs="宋体"/>
          <w:bCs/>
          <w:color w:val="000000"/>
          <w:kern w:val="0"/>
          <w:szCs w:val="21"/>
          <w:u w:val="single"/>
        </w:rPr>
        <w:t>12时00分</w:t>
      </w:r>
      <w:r>
        <w:rPr>
          <w:rFonts w:hint="eastAsia" w:ascii="宋体" w:hAnsi="宋体" w:cs="宋体"/>
          <w:bCs/>
          <w:color w:val="000000"/>
          <w:kern w:val="0"/>
          <w:szCs w:val="21"/>
        </w:rPr>
        <w:t>至</w:t>
      </w:r>
      <w:r>
        <w:rPr>
          <w:rFonts w:hint="eastAsia" w:ascii="宋体" w:hAnsi="宋体" w:cs="宋体"/>
          <w:bCs/>
          <w:color w:val="000000"/>
          <w:kern w:val="0"/>
          <w:szCs w:val="21"/>
          <w:u w:val="single"/>
        </w:rPr>
        <w:t>23时59分</w:t>
      </w:r>
      <w:r>
        <w:rPr>
          <w:rFonts w:hint="eastAsia" w:ascii="宋体" w:hAnsi="宋体" w:cs="宋体"/>
          <w:bCs/>
          <w:color w:val="000000"/>
          <w:kern w:val="0"/>
          <w:szCs w:val="21"/>
        </w:rPr>
        <w:t>（北京时间，法定节假日除外）</w:t>
      </w:r>
    </w:p>
    <w:p w14:paraId="7A090F07">
      <w:pPr>
        <w:spacing w:line="360" w:lineRule="auto"/>
        <w:ind w:firstLine="420" w:firstLineChars="200"/>
        <w:rPr>
          <w:rFonts w:hint="eastAsia" w:ascii="宋体" w:hAnsi="宋体" w:cs="宋体"/>
          <w:bCs/>
          <w:color w:val="000000"/>
          <w:kern w:val="0"/>
          <w:szCs w:val="21"/>
        </w:rPr>
      </w:pPr>
      <w:r>
        <w:rPr>
          <w:rFonts w:hint="eastAsia" w:ascii="宋体" w:hAnsi="宋体" w:cs="宋体"/>
          <w:bCs/>
          <w:color w:val="000000"/>
          <w:kern w:val="0"/>
          <w:szCs w:val="21"/>
        </w:rPr>
        <w:t>地点：广西政府采购云平台（https://www.gcy.zfcg.gxzf.gov.cn）</w:t>
      </w:r>
    </w:p>
    <w:p w14:paraId="5F50CD7D">
      <w:pPr>
        <w:spacing w:line="360" w:lineRule="auto"/>
        <w:ind w:firstLine="420" w:firstLineChars="200"/>
        <w:rPr>
          <w:rFonts w:hint="eastAsia" w:ascii="宋体" w:hAnsi="宋体" w:cs="宋体"/>
          <w:bCs/>
          <w:color w:val="000000"/>
          <w:kern w:val="0"/>
          <w:szCs w:val="21"/>
        </w:rPr>
      </w:pPr>
      <w:r>
        <w:rPr>
          <w:rFonts w:hint="eastAsia" w:ascii="宋体" w:hAnsi="宋体" w:cs="宋体"/>
          <w:bCs/>
          <w:color w:val="000000"/>
          <w:kern w:val="0"/>
          <w:szCs w:val="21"/>
        </w:rPr>
        <w:t>方式：网上下载。本项目不提供纸质文件，潜在供应商需使用账号登录或者使用CA登录广西政府采购云平台（https：//www.zcygov.cn）－进入“项目采购”应用，在获取采购文件菜单中选择项目，获取竞争性磋商文件。</w:t>
      </w:r>
      <w:r>
        <w:rPr>
          <w:rFonts w:hint="eastAsia" w:ascii="宋体" w:hAnsi="宋体"/>
          <w:color w:val="000000"/>
          <w:szCs w:val="21"/>
        </w:rPr>
        <w:t>电子</w:t>
      </w:r>
      <w:r>
        <w:rPr>
          <w:rFonts w:hint="eastAsia"/>
          <w:color w:val="000000"/>
        </w:rPr>
        <w:t>响应文件</w:t>
      </w:r>
      <w:r>
        <w:rPr>
          <w:rFonts w:hint="eastAsia" w:ascii="宋体" w:hAnsi="宋体"/>
          <w:color w:val="000000"/>
          <w:szCs w:val="21"/>
        </w:rPr>
        <w:t>制作需要基于广西政府采购云平台获取的磋商文件编制，</w:t>
      </w:r>
      <w:r>
        <w:rPr>
          <w:rFonts w:hint="eastAsia" w:ascii="宋体" w:hAnsi="宋体" w:cs="宋体"/>
          <w:bCs/>
          <w:color w:val="000000"/>
          <w:kern w:val="0"/>
          <w:szCs w:val="21"/>
        </w:rPr>
        <w:t>通过其他方式获取采购文件的，将有可能导致供应商无法在广西政府采购云平台编制及上传响应文件。</w:t>
      </w:r>
    </w:p>
    <w:p w14:paraId="7D319149">
      <w:pPr>
        <w:spacing w:line="360" w:lineRule="auto"/>
        <w:ind w:firstLine="420" w:firstLineChars="200"/>
        <w:rPr>
          <w:rFonts w:hint="eastAsia" w:ascii="宋体" w:hAnsi="宋体" w:cs="宋体"/>
          <w:color w:val="000000"/>
          <w:szCs w:val="21"/>
        </w:rPr>
      </w:pPr>
      <w:r>
        <w:rPr>
          <w:rFonts w:hint="eastAsia" w:ascii="宋体" w:hAnsi="宋体" w:cs="宋体"/>
          <w:bCs/>
          <w:color w:val="000000"/>
          <w:kern w:val="0"/>
          <w:szCs w:val="21"/>
        </w:rPr>
        <w:t>售价：</w:t>
      </w:r>
      <w:r>
        <w:rPr>
          <w:rFonts w:hint="eastAsia" w:ascii="宋体" w:hAnsi="宋体" w:cs="宋体"/>
          <w:iCs/>
          <w:color w:val="000000"/>
          <w:szCs w:val="21"/>
          <w:u w:val="single"/>
        </w:rPr>
        <w:t>0</w:t>
      </w:r>
      <w:r>
        <w:rPr>
          <w:rFonts w:hint="eastAsia" w:ascii="宋体" w:hAnsi="宋体" w:cs="宋体"/>
          <w:iCs/>
          <w:color w:val="000000"/>
          <w:szCs w:val="21"/>
        </w:rPr>
        <w:t>元</w:t>
      </w:r>
    </w:p>
    <w:p w14:paraId="2B920904">
      <w:pPr>
        <w:spacing w:line="360" w:lineRule="auto"/>
        <w:ind w:firstLine="354" w:firstLineChars="147"/>
        <w:rPr>
          <w:rFonts w:hint="eastAsia" w:ascii="黑体" w:hAnsi="黑体" w:eastAsia="黑体"/>
          <w:b/>
          <w:color w:val="000000"/>
          <w:sz w:val="24"/>
        </w:rPr>
      </w:pPr>
      <w:bookmarkStart w:id="25" w:name="_Toc71365908"/>
      <w:r>
        <w:rPr>
          <w:rFonts w:hint="eastAsia" w:ascii="黑体" w:hAnsi="黑体" w:eastAsia="黑体"/>
          <w:b/>
          <w:color w:val="000000"/>
          <w:sz w:val="24"/>
        </w:rPr>
        <w:t>四、响应文件提交</w:t>
      </w:r>
      <w:bookmarkEnd w:id="18"/>
      <w:bookmarkEnd w:id="19"/>
      <w:bookmarkEnd w:id="20"/>
      <w:bookmarkEnd w:id="21"/>
      <w:bookmarkEnd w:id="22"/>
      <w:bookmarkEnd w:id="23"/>
    </w:p>
    <w:p w14:paraId="2811007D">
      <w:pPr>
        <w:spacing w:line="360" w:lineRule="auto"/>
        <w:ind w:firstLine="420" w:firstLineChars="200"/>
        <w:rPr>
          <w:rFonts w:hint="eastAsia" w:ascii="宋体" w:hAnsi="宋体" w:cs="宋体"/>
          <w:color w:val="000000"/>
          <w:szCs w:val="21"/>
          <w:u w:val="single"/>
        </w:rPr>
      </w:pPr>
      <w:bookmarkStart w:id="26" w:name="_Toc28359016"/>
      <w:bookmarkStart w:id="27" w:name="_Toc44229882"/>
      <w:bookmarkStart w:id="28" w:name="_Toc35393802"/>
      <w:bookmarkStart w:id="29" w:name="_Toc35393633"/>
      <w:bookmarkStart w:id="30" w:name="_Toc28359093"/>
      <w:r>
        <w:rPr>
          <w:rFonts w:hint="eastAsia" w:ascii="宋体" w:hAnsi="宋体"/>
          <w:color w:val="000000"/>
          <w:szCs w:val="21"/>
        </w:rPr>
        <w:t>截止时间：</w:t>
      </w:r>
      <w:r>
        <w:rPr>
          <w:rFonts w:hint="eastAsia" w:ascii="宋体" w:hAnsi="宋体"/>
          <w:bCs/>
          <w:color w:val="000000"/>
          <w:szCs w:val="21"/>
          <w:u w:val="single"/>
        </w:rPr>
        <w:t>2026</w:t>
      </w:r>
      <w:r>
        <w:rPr>
          <w:rFonts w:hint="eastAsia" w:ascii="宋体" w:hAnsi="宋体"/>
          <w:bCs/>
          <w:color w:val="000000"/>
          <w:szCs w:val="21"/>
        </w:rPr>
        <w:t>年</w:t>
      </w:r>
      <w:r>
        <w:rPr>
          <w:rFonts w:hint="eastAsia" w:ascii="宋体" w:hAnsi="宋体"/>
          <w:bCs/>
          <w:color w:val="000000"/>
          <w:szCs w:val="21"/>
          <w:u w:val="single"/>
        </w:rPr>
        <w:t>5</w:t>
      </w:r>
      <w:r>
        <w:rPr>
          <w:rFonts w:hint="eastAsia" w:ascii="宋体" w:hAnsi="宋体"/>
          <w:bCs/>
          <w:color w:val="000000"/>
          <w:szCs w:val="21"/>
        </w:rPr>
        <w:t>月</w:t>
      </w:r>
      <w:r>
        <w:rPr>
          <w:rFonts w:hint="eastAsia" w:ascii="宋体" w:hAnsi="宋体"/>
          <w:bCs/>
          <w:color w:val="000000"/>
          <w:szCs w:val="21"/>
          <w:u w:val="single"/>
        </w:rPr>
        <w:t>11</w:t>
      </w:r>
      <w:r>
        <w:rPr>
          <w:rFonts w:hint="eastAsia" w:ascii="宋体" w:hAnsi="宋体"/>
          <w:bCs/>
          <w:color w:val="000000"/>
          <w:szCs w:val="21"/>
        </w:rPr>
        <w:t>日</w:t>
      </w:r>
      <w:r>
        <w:rPr>
          <w:rFonts w:hint="eastAsia" w:ascii="宋体" w:hAnsi="宋体"/>
          <w:bCs/>
          <w:color w:val="000000"/>
          <w:szCs w:val="21"/>
          <w:u w:val="single"/>
        </w:rPr>
        <w:t>9</w:t>
      </w:r>
      <w:r>
        <w:rPr>
          <w:rFonts w:hint="eastAsia" w:ascii="宋体" w:hAnsi="宋体"/>
          <w:bCs/>
          <w:color w:val="000000"/>
          <w:szCs w:val="21"/>
        </w:rPr>
        <w:t>时</w:t>
      </w:r>
      <w:r>
        <w:rPr>
          <w:rFonts w:hint="eastAsia" w:ascii="宋体" w:hAnsi="宋体"/>
          <w:bCs/>
          <w:color w:val="000000"/>
          <w:szCs w:val="21"/>
          <w:u w:val="single"/>
        </w:rPr>
        <w:t>30</w:t>
      </w:r>
      <w:r>
        <w:rPr>
          <w:rFonts w:hint="eastAsia" w:ascii="宋体" w:hAnsi="宋体"/>
          <w:bCs/>
          <w:color w:val="000000"/>
          <w:szCs w:val="21"/>
        </w:rPr>
        <w:t>分（北京时间）</w:t>
      </w:r>
    </w:p>
    <w:p w14:paraId="73AD27F4">
      <w:pPr>
        <w:spacing w:line="360" w:lineRule="auto"/>
        <w:ind w:firstLine="420" w:firstLineChars="200"/>
        <w:rPr>
          <w:rFonts w:hint="eastAsia" w:ascii="宋体" w:hAnsi="宋体"/>
          <w:color w:val="000000"/>
          <w:szCs w:val="21"/>
        </w:rPr>
      </w:pPr>
      <w:r>
        <w:rPr>
          <w:rFonts w:hint="eastAsia" w:ascii="宋体" w:hAnsi="宋体"/>
          <w:color w:val="000000"/>
          <w:szCs w:val="21"/>
        </w:rPr>
        <w:t>地点：广西政府采购云平台</w:t>
      </w:r>
      <w:r>
        <w:rPr>
          <w:rFonts w:hint="eastAsia" w:ascii="宋体" w:hAnsi="宋体" w:cs="宋体"/>
          <w:bCs/>
          <w:color w:val="000000"/>
          <w:kern w:val="0"/>
          <w:szCs w:val="21"/>
        </w:rPr>
        <w:t>（https://www.gcy.zfcg.gxzf.gov.cn）</w:t>
      </w:r>
    </w:p>
    <w:p w14:paraId="541A4071">
      <w:pPr>
        <w:spacing w:line="360" w:lineRule="auto"/>
        <w:ind w:firstLine="354" w:firstLineChars="147"/>
        <w:rPr>
          <w:rFonts w:hint="eastAsia" w:ascii="黑体" w:hAnsi="黑体" w:eastAsia="黑体"/>
          <w:b/>
          <w:color w:val="000000"/>
          <w:sz w:val="24"/>
        </w:rPr>
      </w:pPr>
      <w:bookmarkStart w:id="31" w:name="_Toc71365909"/>
      <w:r>
        <w:rPr>
          <w:rFonts w:hint="eastAsia" w:ascii="黑体" w:hAnsi="黑体" w:eastAsia="黑体"/>
          <w:b/>
          <w:color w:val="000000"/>
          <w:sz w:val="24"/>
        </w:rPr>
        <w:t>五、开启</w:t>
      </w:r>
      <w:bookmarkEnd w:id="24"/>
      <w:bookmarkEnd w:id="25"/>
      <w:bookmarkEnd w:id="26"/>
      <w:bookmarkEnd w:id="27"/>
      <w:bookmarkEnd w:id="28"/>
      <w:bookmarkEnd w:id="29"/>
    </w:p>
    <w:p w14:paraId="11C4AFBB">
      <w:pPr>
        <w:spacing w:line="360" w:lineRule="auto"/>
        <w:ind w:firstLine="420" w:firstLineChars="200"/>
        <w:rPr>
          <w:rFonts w:hint="eastAsia" w:ascii="宋体" w:hAnsi="宋体"/>
          <w:bCs/>
          <w:color w:val="000000"/>
          <w:szCs w:val="21"/>
          <w:u w:val="single"/>
        </w:rPr>
      </w:pPr>
      <w:r>
        <w:rPr>
          <w:rFonts w:hint="eastAsia" w:ascii="宋体" w:hAnsi="宋体"/>
          <w:color w:val="000000"/>
          <w:szCs w:val="21"/>
        </w:rPr>
        <w:t>1</w:t>
      </w:r>
      <w:r>
        <w:rPr>
          <w:rFonts w:ascii="宋体" w:hAnsi="宋体"/>
          <w:color w:val="000000"/>
          <w:szCs w:val="21"/>
        </w:rPr>
        <w:t>.</w:t>
      </w:r>
      <w:r>
        <w:rPr>
          <w:rFonts w:hint="eastAsia" w:ascii="宋体" w:hAnsi="宋体"/>
          <w:color w:val="000000"/>
          <w:szCs w:val="21"/>
        </w:rPr>
        <w:t>时间：</w:t>
      </w:r>
      <w:r>
        <w:rPr>
          <w:rFonts w:hint="eastAsia" w:ascii="宋体" w:hAnsi="宋体"/>
          <w:bCs/>
          <w:color w:val="000000"/>
          <w:szCs w:val="21"/>
          <w:u w:val="single"/>
        </w:rPr>
        <w:t>2026</w:t>
      </w:r>
      <w:r>
        <w:rPr>
          <w:rFonts w:hint="eastAsia" w:ascii="宋体" w:hAnsi="宋体"/>
          <w:bCs/>
          <w:color w:val="000000"/>
          <w:szCs w:val="21"/>
        </w:rPr>
        <w:t>年</w:t>
      </w:r>
      <w:r>
        <w:rPr>
          <w:rFonts w:hint="eastAsia" w:ascii="宋体" w:hAnsi="宋体"/>
          <w:bCs/>
          <w:color w:val="000000"/>
          <w:szCs w:val="21"/>
          <w:u w:val="single"/>
        </w:rPr>
        <w:t>5</w:t>
      </w:r>
      <w:r>
        <w:rPr>
          <w:rFonts w:hint="eastAsia" w:ascii="宋体" w:hAnsi="宋体"/>
          <w:bCs/>
          <w:color w:val="000000"/>
          <w:szCs w:val="21"/>
        </w:rPr>
        <w:t>月</w:t>
      </w:r>
      <w:r>
        <w:rPr>
          <w:rFonts w:hint="eastAsia" w:ascii="宋体" w:hAnsi="宋体"/>
          <w:bCs/>
          <w:color w:val="000000"/>
          <w:szCs w:val="21"/>
          <w:u w:val="single"/>
        </w:rPr>
        <w:t>11</w:t>
      </w:r>
      <w:r>
        <w:rPr>
          <w:rFonts w:hint="eastAsia" w:ascii="宋体" w:hAnsi="宋体"/>
          <w:bCs/>
          <w:color w:val="000000"/>
          <w:szCs w:val="21"/>
        </w:rPr>
        <w:t>日</w:t>
      </w:r>
      <w:r>
        <w:rPr>
          <w:rFonts w:hint="eastAsia" w:ascii="宋体" w:hAnsi="宋体"/>
          <w:bCs/>
          <w:color w:val="000000"/>
          <w:szCs w:val="21"/>
          <w:u w:val="single"/>
        </w:rPr>
        <w:t>9</w:t>
      </w:r>
      <w:r>
        <w:rPr>
          <w:rFonts w:hint="eastAsia" w:ascii="宋体" w:hAnsi="宋体"/>
          <w:bCs/>
          <w:color w:val="000000"/>
          <w:szCs w:val="21"/>
        </w:rPr>
        <w:t>时</w:t>
      </w:r>
      <w:r>
        <w:rPr>
          <w:rFonts w:hint="eastAsia" w:ascii="宋体" w:hAnsi="宋体"/>
          <w:bCs/>
          <w:color w:val="000000"/>
          <w:szCs w:val="21"/>
          <w:u w:val="single"/>
        </w:rPr>
        <w:t>30</w:t>
      </w:r>
      <w:r>
        <w:rPr>
          <w:rFonts w:hint="eastAsia" w:ascii="宋体" w:hAnsi="宋体"/>
          <w:bCs/>
          <w:color w:val="000000"/>
          <w:szCs w:val="21"/>
        </w:rPr>
        <w:t>分（北京时间）</w:t>
      </w:r>
    </w:p>
    <w:p w14:paraId="4E3DD258">
      <w:pPr>
        <w:spacing w:line="360" w:lineRule="auto"/>
        <w:ind w:firstLine="420" w:firstLineChars="200"/>
        <w:rPr>
          <w:rFonts w:hint="eastAsia" w:ascii="宋体" w:hAnsi="宋体" w:cs="宋体"/>
          <w:bCs/>
          <w:color w:val="000000"/>
          <w:kern w:val="0"/>
          <w:szCs w:val="21"/>
        </w:rPr>
      </w:pPr>
      <w:r>
        <w:rPr>
          <w:rFonts w:hint="eastAsia" w:ascii="宋体" w:hAnsi="宋体"/>
          <w:color w:val="000000"/>
          <w:szCs w:val="21"/>
        </w:rPr>
        <w:t>2</w:t>
      </w:r>
      <w:r>
        <w:rPr>
          <w:rFonts w:ascii="宋体" w:hAnsi="宋体"/>
          <w:color w:val="000000"/>
          <w:szCs w:val="21"/>
        </w:rPr>
        <w:t>.</w:t>
      </w:r>
      <w:r>
        <w:rPr>
          <w:rFonts w:hint="eastAsia" w:ascii="宋体" w:hAnsi="宋体"/>
          <w:color w:val="000000"/>
          <w:szCs w:val="21"/>
        </w:rPr>
        <w:t>地点：广西政府采购云平台</w:t>
      </w:r>
      <w:r>
        <w:rPr>
          <w:rFonts w:hint="eastAsia" w:ascii="宋体" w:hAnsi="宋体" w:cs="宋体"/>
          <w:bCs/>
          <w:color w:val="000000"/>
          <w:kern w:val="0"/>
          <w:szCs w:val="21"/>
        </w:rPr>
        <w:t>（https://www.gcy.zfcg.gxzf.gov.cn）</w:t>
      </w:r>
      <w:bookmarkStart w:id="32" w:name="_Toc35393803"/>
      <w:bookmarkStart w:id="33" w:name="_Toc71365910"/>
      <w:bookmarkStart w:id="34" w:name="_Toc28359094"/>
      <w:bookmarkStart w:id="35" w:name="_Toc35393634"/>
      <w:bookmarkStart w:id="36" w:name="_Toc28359017"/>
      <w:bookmarkStart w:id="37" w:name="_Toc44229883"/>
    </w:p>
    <w:p w14:paraId="6723AD41">
      <w:pPr>
        <w:spacing w:line="360" w:lineRule="auto"/>
        <w:rPr>
          <w:rFonts w:hint="eastAsia" w:ascii="黑体" w:hAnsi="黑体" w:eastAsia="黑体"/>
          <w:b/>
          <w:color w:val="000000"/>
          <w:sz w:val="24"/>
        </w:rPr>
      </w:pPr>
      <w:r>
        <w:rPr>
          <w:rFonts w:hint="eastAsia" w:ascii="黑体" w:hAnsi="黑体" w:eastAsia="黑体"/>
          <w:b/>
          <w:color w:val="000000"/>
          <w:sz w:val="24"/>
        </w:rPr>
        <w:t>六、公告期限</w:t>
      </w:r>
      <w:bookmarkEnd w:id="30"/>
      <w:bookmarkEnd w:id="31"/>
      <w:bookmarkEnd w:id="32"/>
      <w:bookmarkEnd w:id="33"/>
      <w:bookmarkEnd w:id="34"/>
      <w:bookmarkEnd w:id="35"/>
    </w:p>
    <w:p w14:paraId="31228063">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自本公告发布之日起5个工作日。</w:t>
      </w:r>
    </w:p>
    <w:p w14:paraId="341CCBCA">
      <w:pPr>
        <w:spacing w:line="360" w:lineRule="auto"/>
        <w:ind w:firstLine="354" w:firstLineChars="147"/>
        <w:rPr>
          <w:rFonts w:hint="eastAsia" w:ascii="黑体" w:hAnsi="黑体" w:eastAsia="黑体"/>
          <w:b/>
          <w:color w:val="000000"/>
          <w:sz w:val="24"/>
        </w:rPr>
      </w:pPr>
      <w:bookmarkStart w:id="38" w:name="_Toc44229884"/>
      <w:bookmarkStart w:id="39" w:name="_Toc71365911"/>
      <w:bookmarkStart w:id="40" w:name="_Toc35393635"/>
      <w:bookmarkStart w:id="41" w:name="_Toc35393804"/>
      <w:r>
        <w:rPr>
          <w:rFonts w:hint="eastAsia" w:ascii="黑体" w:hAnsi="黑体" w:eastAsia="黑体"/>
          <w:b/>
          <w:color w:val="000000"/>
          <w:sz w:val="24"/>
        </w:rPr>
        <w:t>七、其他补充事宜</w:t>
      </w:r>
      <w:bookmarkEnd w:id="36"/>
      <w:bookmarkEnd w:id="37"/>
      <w:bookmarkEnd w:id="38"/>
      <w:bookmarkEnd w:id="39"/>
    </w:p>
    <w:p w14:paraId="40AAD5DD">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rPr>
        <w:t>网上查询地址</w:t>
      </w:r>
    </w:p>
    <w:p w14:paraId="40EB9F4F">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中国政府采购网（http://www.ccgp.gov.cn）、广西壮族自治区政府采购网（http://zfcg.gxzf.gov.cn）</w:t>
      </w:r>
    </w:p>
    <w:p w14:paraId="5926DDF3">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2. 磋商保证金</w:t>
      </w:r>
    </w:p>
    <w:p w14:paraId="7851E37E">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磋商保证金：人民币</w:t>
      </w:r>
      <w:r>
        <w:rPr>
          <w:rFonts w:hint="eastAsia" w:ascii="宋体" w:hAnsi="宋体"/>
          <w:color w:val="000000"/>
          <w:szCs w:val="21"/>
        </w:rPr>
        <w:t>壹万玖元整（¥</w:t>
      </w:r>
      <w:bookmarkStart w:id="42" w:name="OLE_LINK4"/>
      <w:r>
        <w:rPr>
          <w:rFonts w:hint="eastAsia" w:ascii="宋体" w:hAnsi="宋体"/>
          <w:color w:val="000000"/>
          <w:szCs w:val="21"/>
        </w:rPr>
        <w:t>19000</w:t>
      </w:r>
      <w:bookmarkEnd w:id="40"/>
      <w:r>
        <w:rPr>
          <w:rFonts w:hint="eastAsia" w:ascii="宋体" w:hAnsi="宋体"/>
          <w:color w:val="000000"/>
          <w:szCs w:val="21"/>
        </w:rPr>
        <w:t>.00）</w:t>
      </w:r>
      <w:r>
        <w:rPr>
          <w:rFonts w:hint="eastAsia" w:ascii="宋体" w:hAnsi="宋体" w:cs="宋体"/>
          <w:color w:val="000000"/>
          <w:kern w:val="0"/>
          <w:szCs w:val="21"/>
        </w:rPr>
        <w:t>。</w:t>
      </w:r>
    </w:p>
    <w:p w14:paraId="59B31A43">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磋商保证金的交纳方式：银行转账、电汇或网上支付、支票、汇票、本票或者银行、保险机构出具的保函，禁止采用现钞交纳方式。采用银行转账、电汇或网上支付方式的，在响应文件递交截止时间前交到云之龙咨询集团有限公司指定账户并到账【账户名称：云之龙咨询集团有限公司、开户银行：中信银行南宁东葛支行、开户行行号：302611029137、银行账号：8113001013400293071】；采用支票、汇票、本票或者保函等方式的，在响应文件递交截止时间前，供应商应当递交单独密封的支票、汇票、本票、保函原件。否则视为无效磋商保证金。</w:t>
      </w:r>
    </w:p>
    <w:p w14:paraId="546D68D0">
      <w:pPr>
        <w:spacing w:line="360" w:lineRule="auto"/>
        <w:ind w:firstLine="424" w:firstLineChars="202"/>
        <w:rPr>
          <w:rFonts w:hint="eastAsia" w:ascii="宋体" w:hAnsi="宋体" w:cs="宋体"/>
          <w:color w:val="000000"/>
          <w:kern w:val="0"/>
          <w:szCs w:val="21"/>
        </w:rPr>
      </w:pPr>
      <w:bookmarkStart w:id="43" w:name="_Toc28359095"/>
      <w:bookmarkStart w:id="44" w:name="_Toc35393805"/>
      <w:bookmarkStart w:id="45" w:name="_Hlk37429674"/>
      <w:bookmarkStart w:id="46" w:name="_Toc35393636"/>
      <w:bookmarkStart w:id="47" w:name="_Toc44229885"/>
      <w:bookmarkStart w:id="48" w:name="_Toc28359018"/>
      <w:r>
        <w:rPr>
          <w:rFonts w:hint="eastAsia" w:ascii="宋体" w:hAnsi="宋体"/>
          <w:color w:val="000000"/>
          <w:szCs w:val="21"/>
        </w:rPr>
        <w:t>3</w:t>
      </w:r>
      <w:r>
        <w:rPr>
          <w:rFonts w:ascii="宋体" w:hAnsi="宋体"/>
          <w:color w:val="000000"/>
          <w:szCs w:val="21"/>
        </w:rPr>
        <w:t>.</w:t>
      </w:r>
      <w:r>
        <w:rPr>
          <w:rFonts w:hint="eastAsia" w:ascii="宋体" w:hAnsi="宋体" w:cs="宋体"/>
          <w:color w:val="000000"/>
          <w:kern w:val="0"/>
          <w:szCs w:val="21"/>
        </w:rPr>
        <w:t>本项目需要落实的政府采购政策</w:t>
      </w:r>
    </w:p>
    <w:p w14:paraId="42922E80">
      <w:pPr>
        <w:spacing w:line="360" w:lineRule="auto"/>
        <w:ind w:firstLine="420" w:firstLineChars="200"/>
        <w:rPr>
          <w:rFonts w:hint="eastAsia" w:ascii="宋体" w:hAnsi="宋体"/>
          <w:color w:val="000000"/>
          <w:szCs w:val="21"/>
        </w:rPr>
      </w:pPr>
      <w:r>
        <w:rPr>
          <w:rFonts w:hint="eastAsia" w:ascii="宋体" w:hAnsi="宋体"/>
          <w:color w:val="000000"/>
          <w:szCs w:val="21"/>
        </w:rPr>
        <w:t>（1）政府采购促进中小企业发展。</w:t>
      </w:r>
    </w:p>
    <w:p w14:paraId="2DDFA4B0">
      <w:pPr>
        <w:framePr w:wrap="around" w:vAnchor="margin" w:hAnchor="text" w:y="1"/>
        <w:spacing w:line="360" w:lineRule="auto"/>
        <w:ind w:firstLine="420" w:firstLineChars="200"/>
        <w:rPr>
          <w:rFonts w:hint="eastAsia" w:ascii="宋体" w:hAnsi="宋体"/>
          <w:color w:val="000000"/>
          <w:szCs w:val="21"/>
        </w:rPr>
      </w:pPr>
    </w:p>
    <w:p w14:paraId="18A3B458">
      <w:pPr>
        <w:spacing w:line="360" w:lineRule="auto"/>
        <w:ind w:firstLine="420" w:firstLineChars="200"/>
        <w:rPr>
          <w:rFonts w:hint="eastAsia" w:ascii="宋体" w:hAnsi="宋体"/>
          <w:color w:val="000000"/>
          <w:szCs w:val="21"/>
        </w:rPr>
      </w:pPr>
      <w:r>
        <w:rPr>
          <w:rFonts w:hint="eastAsia" w:ascii="宋体" w:hAnsi="宋体"/>
          <w:color w:val="000000"/>
          <w:szCs w:val="21"/>
        </w:rPr>
        <w:t>（2）政府采购支持采用本国产品的政策；</w:t>
      </w:r>
    </w:p>
    <w:p w14:paraId="5ADB0585">
      <w:pPr>
        <w:spacing w:line="360" w:lineRule="auto"/>
        <w:ind w:firstLine="420" w:firstLineChars="200"/>
        <w:rPr>
          <w:rFonts w:hint="eastAsia" w:ascii="宋体" w:hAnsi="宋体"/>
          <w:color w:val="000000"/>
          <w:szCs w:val="21"/>
        </w:rPr>
      </w:pPr>
      <w:r>
        <w:rPr>
          <w:rFonts w:hint="eastAsia" w:ascii="宋体" w:hAnsi="宋体"/>
          <w:color w:val="000000"/>
          <w:szCs w:val="21"/>
        </w:rPr>
        <w:t>（3）强制采购节能产品，优先采购节能产品、环境标志产品。</w:t>
      </w:r>
    </w:p>
    <w:p w14:paraId="6F44FBD9">
      <w:pPr>
        <w:spacing w:line="360" w:lineRule="auto"/>
        <w:ind w:firstLine="420" w:firstLineChars="200"/>
        <w:rPr>
          <w:rFonts w:hint="eastAsia" w:ascii="宋体" w:hAnsi="宋体"/>
          <w:color w:val="000000"/>
          <w:szCs w:val="21"/>
        </w:rPr>
      </w:pPr>
      <w:r>
        <w:rPr>
          <w:rFonts w:hint="eastAsia" w:ascii="宋体" w:hAnsi="宋体"/>
          <w:color w:val="000000"/>
          <w:szCs w:val="21"/>
        </w:rPr>
        <w:t>（4）政府采购促进残疾人就业政策；</w:t>
      </w:r>
    </w:p>
    <w:p w14:paraId="0DC986A5">
      <w:pPr>
        <w:spacing w:line="360" w:lineRule="auto"/>
        <w:ind w:firstLine="420" w:firstLineChars="200"/>
        <w:rPr>
          <w:rFonts w:hint="eastAsia" w:ascii="宋体" w:hAnsi="宋体"/>
          <w:color w:val="000000"/>
          <w:szCs w:val="21"/>
        </w:rPr>
      </w:pPr>
      <w:r>
        <w:rPr>
          <w:rFonts w:hint="eastAsia" w:ascii="宋体" w:hAnsi="宋体"/>
          <w:color w:val="000000"/>
          <w:szCs w:val="21"/>
        </w:rPr>
        <w:t>（5）政府采购支持监狱企业发展。</w:t>
      </w:r>
    </w:p>
    <w:p w14:paraId="7A1C4749">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4.</w:t>
      </w:r>
      <w:bookmarkEnd w:id="41"/>
      <w:r>
        <w:rPr>
          <w:rFonts w:hint="eastAsia" w:ascii="宋体" w:hAnsi="宋体" w:cs="宋体"/>
          <w:color w:val="000000"/>
          <w:kern w:val="0"/>
          <w:szCs w:val="21"/>
        </w:rPr>
        <w:t>供应商</w:t>
      </w:r>
      <w:r>
        <w:rPr>
          <w:rFonts w:hint="eastAsia" w:ascii="宋体" w:hAnsi="宋体"/>
          <w:color w:val="000000"/>
          <w:szCs w:val="21"/>
        </w:rPr>
        <w:t>竞标注意事项</w:t>
      </w:r>
    </w:p>
    <w:p w14:paraId="6D546EE4">
      <w:pPr>
        <w:widowControl/>
        <w:wordWrap w:val="0"/>
        <w:spacing w:line="360" w:lineRule="auto"/>
        <w:ind w:firstLine="420" w:firstLineChars="200"/>
        <w:jc w:val="left"/>
        <w:rPr>
          <w:rFonts w:hint="eastAsia" w:ascii="宋体" w:hAnsi="宋体"/>
          <w:color w:val="000000"/>
          <w:szCs w:val="21"/>
        </w:rPr>
      </w:pPr>
      <w:r>
        <w:rPr>
          <w:rFonts w:hint="eastAsia" w:ascii="宋体" w:hAnsi="宋体"/>
          <w:color w:val="000000"/>
          <w:szCs w:val="21"/>
        </w:rPr>
        <w:t>（1）本项目为全流程电子化采购项目，通过广西政府采购云平台（https://www.gcy.zfcg.gxzf.gov.cn）实行在线电子竞标，供应商应先安装“广西政府采购云平台新版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帮助中心－项目采购－操作手册－电子招投标”查看电子竞标具体操作流程。</w:t>
      </w:r>
      <w:bookmarkStart w:id="49" w:name="_Hlk193814073"/>
      <w:r>
        <w:rPr>
          <w:rFonts w:hint="eastAsia" w:ascii="宋体" w:hAnsi="宋体"/>
          <w:color w:val="000000"/>
          <w:szCs w:val="21"/>
        </w:rPr>
        <w:t>如在操作过程中遇到问题或者需要技术支持，请致电客服热线：95763或者0771-3381253。</w:t>
      </w:r>
      <w:bookmarkEnd w:id="42"/>
    </w:p>
    <w:p w14:paraId="0D2952FE">
      <w:pPr>
        <w:widowControl/>
        <w:wordWrap w:val="0"/>
        <w:spacing w:line="360" w:lineRule="auto"/>
        <w:ind w:firstLine="420" w:firstLineChars="200"/>
        <w:jc w:val="left"/>
        <w:rPr>
          <w:rFonts w:hint="eastAsia" w:ascii="宋体" w:hAnsi="宋体"/>
          <w:color w:val="000000"/>
          <w:szCs w:val="21"/>
        </w:rPr>
      </w:pPr>
      <w:r>
        <w:rPr>
          <w:rFonts w:hint="eastAsia" w:ascii="宋体" w:hAnsi="宋体"/>
          <w:color w:val="000000"/>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系统管理-CA管理-申领CA”中查看CA服务商并选择其中任意一家CA服务商办理CA数字证书。如在操作过程中遇到问题或者需要技术支持，请致电相应的CA服务商客服咨询电话）。</w:t>
      </w:r>
    </w:p>
    <w:p w14:paraId="1386FF3F">
      <w:pPr>
        <w:widowControl/>
        <w:wordWrap w:val="0"/>
        <w:spacing w:line="360" w:lineRule="auto"/>
        <w:ind w:firstLine="420" w:firstLineChars="200"/>
        <w:jc w:val="left"/>
        <w:rPr>
          <w:rFonts w:hint="eastAsia" w:ascii="宋体" w:hAnsi="宋体"/>
          <w:color w:val="000000"/>
          <w:szCs w:val="21"/>
        </w:rPr>
      </w:pPr>
      <w:r>
        <w:rPr>
          <w:rFonts w:hint="eastAsia" w:ascii="宋体" w:hAnsi="宋体"/>
          <w:color w:val="00000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05971CCB">
      <w:pPr>
        <w:widowControl/>
        <w:wordWrap w:val="0"/>
        <w:spacing w:line="360" w:lineRule="auto"/>
        <w:ind w:firstLine="420" w:firstLineChars="200"/>
        <w:jc w:val="left"/>
        <w:rPr>
          <w:rFonts w:hint="eastAsia" w:ascii="宋体" w:hAnsi="宋体"/>
          <w:color w:val="000000"/>
          <w:szCs w:val="21"/>
        </w:rPr>
      </w:pPr>
      <w:r>
        <w:rPr>
          <w:rFonts w:hint="eastAsia" w:ascii="宋体" w:hAnsi="宋体"/>
          <w:color w:val="000000"/>
          <w:szCs w:val="21"/>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F41491A">
      <w:pPr>
        <w:widowControl/>
        <w:wordWrap w:val="0"/>
        <w:spacing w:line="360" w:lineRule="auto"/>
        <w:ind w:firstLine="420" w:firstLineChars="200"/>
        <w:jc w:val="left"/>
        <w:rPr>
          <w:rFonts w:hint="eastAsia" w:ascii="宋体" w:hAnsi="宋体"/>
          <w:color w:val="000000"/>
          <w:szCs w:val="21"/>
        </w:rPr>
      </w:pPr>
      <w:r>
        <w:rPr>
          <w:rFonts w:hint="eastAsia" w:ascii="宋体" w:hAnsi="宋体"/>
          <w:color w:val="000000"/>
          <w:szCs w:val="21"/>
        </w:rPr>
        <w:t>（4）供应商需要在具备有摄像头及语音功能且互联网网络状况良好的电脑登录广西政府采购云平台远程开标大厅参与本次磋商，否则后果自负。</w:t>
      </w:r>
    </w:p>
    <w:p w14:paraId="766425E7">
      <w:pPr>
        <w:pStyle w:val="6"/>
        <w:spacing w:line="360" w:lineRule="auto"/>
        <w:ind w:firstLine="210"/>
        <w:rPr>
          <w:color w:val="000000"/>
        </w:rPr>
      </w:pPr>
    </w:p>
    <w:p w14:paraId="25A69A50">
      <w:pPr>
        <w:spacing w:line="360" w:lineRule="auto"/>
        <w:ind w:firstLine="241" w:firstLineChars="100"/>
        <w:rPr>
          <w:rFonts w:hint="eastAsia" w:ascii="黑体" w:hAnsi="黑体" w:eastAsia="黑体"/>
          <w:b/>
          <w:color w:val="000000"/>
          <w:sz w:val="24"/>
        </w:rPr>
      </w:pPr>
      <w:r>
        <w:rPr>
          <w:rFonts w:hint="eastAsia" w:ascii="黑体" w:hAnsi="黑体" w:eastAsia="黑体"/>
          <w:b/>
          <w:color w:val="000000"/>
          <w:sz w:val="24"/>
        </w:rPr>
        <w:t>八、凡对本次采购提出询问，请按</w:t>
      </w:r>
      <w:r>
        <w:rPr>
          <w:rFonts w:ascii="黑体" w:hAnsi="黑体" w:eastAsia="黑体"/>
          <w:b/>
          <w:color w:val="000000"/>
          <w:sz w:val="24"/>
        </w:rPr>
        <w:t>以下方式</w:t>
      </w:r>
      <w:r>
        <w:rPr>
          <w:rFonts w:hint="eastAsia" w:ascii="黑体" w:hAnsi="黑体" w:eastAsia="黑体"/>
          <w:b/>
          <w:color w:val="000000"/>
          <w:sz w:val="24"/>
        </w:rPr>
        <w:t>联系。</w:t>
      </w:r>
      <w:bookmarkEnd w:id="43"/>
      <w:bookmarkEnd w:id="44"/>
      <w:bookmarkEnd w:id="45"/>
      <w:bookmarkEnd w:id="46"/>
      <w:bookmarkEnd w:id="47"/>
    </w:p>
    <w:p w14:paraId="646DDEBC">
      <w:pPr>
        <w:spacing w:line="360" w:lineRule="auto"/>
        <w:ind w:firstLine="420" w:firstLineChars="200"/>
        <w:rPr>
          <w:rFonts w:hint="eastAsia" w:ascii="宋体" w:hAnsi="宋体" w:cs="宋体"/>
          <w:color w:val="000000"/>
          <w:szCs w:val="21"/>
        </w:rPr>
      </w:pPr>
      <w:bookmarkStart w:id="50" w:name="_Toc35393637"/>
      <w:bookmarkStart w:id="51" w:name="_Toc35393806"/>
      <w:bookmarkStart w:id="52" w:name="_Toc28359096"/>
      <w:bookmarkStart w:id="53" w:name="_Toc28359019"/>
      <w:r>
        <w:rPr>
          <w:rFonts w:hint="eastAsia" w:ascii="宋体" w:hAnsi="宋体" w:cs="宋体"/>
          <w:color w:val="000000"/>
          <w:kern w:val="0"/>
          <w:szCs w:val="21"/>
        </w:rPr>
        <w:t>1.</w:t>
      </w:r>
      <w:bookmarkEnd w:id="48"/>
      <w:bookmarkEnd w:id="49"/>
      <w:bookmarkEnd w:id="50"/>
      <w:bookmarkEnd w:id="51"/>
      <w:r>
        <w:rPr>
          <w:rFonts w:hint="eastAsia" w:ascii="宋体" w:hAnsi="宋体" w:cs="宋体"/>
          <w:color w:val="000000"/>
          <w:szCs w:val="21"/>
        </w:rPr>
        <w:t>采购人信息</w:t>
      </w:r>
    </w:p>
    <w:p w14:paraId="3D78CEF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名 称：</w:t>
      </w:r>
      <w:r>
        <w:rPr>
          <w:rFonts w:hint="eastAsia" w:ascii="宋体" w:hAnsi="宋体"/>
          <w:color w:val="000000"/>
          <w:szCs w:val="21"/>
        </w:rPr>
        <w:t>广西医科大学</w:t>
      </w:r>
    </w:p>
    <w:p w14:paraId="472FCA6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地址：南宁市双拥路6号</w:t>
      </w:r>
    </w:p>
    <w:p w14:paraId="1ECDA35D">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项目联系人：黄敏</w:t>
      </w:r>
    </w:p>
    <w:p w14:paraId="28F4DC66">
      <w:pPr>
        <w:spacing w:line="360" w:lineRule="auto"/>
        <w:ind w:firstLine="420" w:firstLineChars="200"/>
        <w:jc w:val="left"/>
        <w:rPr>
          <w:rFonts w:ascii="宋体" w:hAnsi="宋体"/>
          <w:color w:val="000000"/>
          <w:szCs w:val="21"/>
        </w:rPr>
      </w:pPr>
      <w:r>
        <w:rPr>
          <w:rFonts w:hint="eastAsia" w:ascii="宋体" w:hAnsi="宋体" w:cs="宋体"/>
          <w:color w:val="000000"/>
          <w:szCs w:val="21"/>
        </w:rPr>
        <w:t>联系电话：</w:t>
      </w:r>
      <w:r>
        <w:rPr>
          <w:rFonts w:ascii="宋体" w:hAnsi="宋体" w:cs="宋体"/>
          <w:color w:val="000000"/>
          <w:szCs w:val="21"/>
        </w:rPr>
        <w:t>0771-</w:t>
      </w:r>
      <w:r>
        <w:rPr>
          <w:rFonts w:hint="eastAsia"/>
          <w:color w:val="000000"/>
        </w:rPr>
        <w:t>5358884</w:t>
      </w:r>
    </w:p>
    <w:bookmarkEnd w:id="52"/>
    <w:p w14:paraId="4C049122">
      <w:pPr>
        <w:spacing w:line="360" w:lineRule="auto"/>
        <w:ind w:firstLine="420" w:firstLineChars="200"/>
        <w:rPr>
          <w:rFonts w:hint="eastAsia" w:ascii="宋体" w:hAnsi="宋体"/>
          <w:color w:val="000000"/>
          <w:szCs w:val="21"/>
        </w:rPr>
      </w:pPr>
      <w:r>
        <w:rPr>
          <w:rFonts w:hint="eastAsia" w:ascii="宋体" w:hAnsi="宋体"/>
          <w:color w:val="000000"/>
          <w:szCs w:val="21"/>
        </w:rPr>
        <w:t>2.采购代理机构信息</w:t>
      </w:r>
    </w:p>
    <w:p w14:paraId="2E3E40FB">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名    称：云之龙咨询集团有限公司</w:t>
      </w:r>
    </w:p>
    <w:p w14:paraId="7DD83C0C">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地　　址：南宁市良庆区云英路15号3号楼云之龙咨询集团大厦6楼/530201</w:t>
      </w:r>
      <w:bookmarkEnd w:id="53"/>
      <w:r>
        <w:rPr>
          <w:rFonts w:hint="eastAsia" w:ascii="宋体" w:hAnsi="宋体" w:cs="宋体"/>
          <w:color w:val="000000"/>
          <w:kern w:val="0"/>
          <w:szCs w:val="21"/>
        </w:rPr>
        <w:t xml:space="preserve">                   </w:t>
      </w:r>
    </w:p>
    <w:p w14:paraId="3BDCEF9D">
      <w:pPr>
        <w:spacing w:line="360" w:lineRule="auto"/>
        <w:ind w:firstLine="420" w:firstLineChars="200"/>
        <w:rPr>
          <w:rFonts w:hint="default" w:ascii="宋体" w:hAnsi="宋体" w:eastAsia="宋体" w:cs="宋体"/>
          <w:color w:val="000000"/>
          <w:kern w:val="0"/>
          <w:szCs w:val="21"/>
          <w:lang w:val="en-US" w:eastAsia="zh-CN"/>
        </w:rPr>
      </w:pPr>
      <w:r>
        <w:rPr>
          <w:rFonts w:hint="eastAsia" w:ascii="宋体" w:hAnsi="宋体" w:cs="宋体"/>
          <w:color w:val="000000"/>
          <w:kern w:val="0"/>
          <w:szCs w:val="21"/>
        </w:rPr>
        <w:t>项目联系人：陆晖、</w:t>
      </w:r>
      <w:r>
        <w:rPr>
          <w:rFonts w:hint="eastAsia" w:ascii="宋体" w:hAnsi="宋体" w:cs="宋体"/>
          <w:color w:val="000000"/>
          <w:kern w:val="0"/>
          <w:szCs w:val="21"/>
          <w:lang w:val="en-US" w:eastAsia="zh-CN"/>
        </w:rPr>
        <w:t>林钰梅</w:t>
      </w:r>
    </w:p>
    <w:p w14:paraId="32D37B66">
      <w:r>
        <w:rPr>
          <w:rFonts w:hint="eastAsia" w:ascii="宋体" w:hAnsi="宋体" w:cs="宋体"/>
          <w:color w:val="000000"/>
          <w:kern w:val="0"/>
          <w:szCs w:val="21"/>
        </w:rPr>
        <w:t>联系方式：0771-2611898、2618118</w:t>
      </w:r>
      <w:bookmarkStart w:id="54" w:name="_GoBack"/>
      <w:bookmarkEnd w:id="54"/>
      <w:r>
        <w:rPr>
          <w:rFonts w:hint="eastAsia" w:ascii="宋体" w:hAnsi="宋体" w:cs="宋体"/>
          <w:color w:val="000000"/>
          <w:kern w:val="0"/>
          <w:szCs w:val="21"/>
        </w:rPr>
        <w:t>、2618199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C4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99"/>
    <w:pPr>
      <w:widowControl w:val="0"/>
      <w:autoSpaceDE w:val="0"/>
      <w:autoSpaceDN w:val="0"/>
    </w:pPr>
    <w:rPr>
      <w:rFonts w:ascii="Times New Roman" w:hAnsi="Times New Roman" w:eastAsia="宋体" w:cs="Times New Roman"/>
      <w:color w:val="000000"/>
      <w:kern w:val="2"/>
      <w:sz w:val="24"/>
      <w:szCs w:val="24"/>
      <w:lang w:val="en-US" w:eastAsia="zh-CN" w:bidi="ar-SA"/>
    </w:rPr>
  </w:style>
  <w:style w:type="paragraph" w:customStyle="1" w:styleId="6">
    <w:name w:val="正文首行缩进1"/>
    <w:basedOn w:val="7"/>
    <w:next w:val="7"/>
    <w:qFormat/>
    <w:uiPriority w:val="99"/>
    <w:pPr>
      <w:framePr w:wrap="around" w:vAnchor="margin" w:hAnchor="text" w:y="1"/>
      <w:ind w:firstLine="420" w:firstLineChars="100"/>
    </w:pPr>
  </w:style>
  <w:style w:type="paragraph" w:customStyle="1" w:styleId="7">
    <w:name w:val="正文文本1"/>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2026-04-29T08:21:36Z</dcterms:created>
  <dc:creator>Administrator</dc:creator>
  <cp:lastModifiedBy>李鸿海</cp:lastModifiedBy>
  <dcterms:modified xsi:type="dcterms:W3CDTF">2026-04-29T08:24:36Z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eyJoZGlkIjoiYTI5OTc5NjU4OGYzOTUyMWQyODc2NGM2ZTQwZDliNjIiLCJ1c2VySWQiOiIxNTE3MTAwMjI2In0=</vt:lpwstr>
  </property>
  <property fmtid="{D5CDD505-2E9C-101B-9397-08002B2CF9AE}" pid="4" name="ICV">
    <vt:lpwstr>375CB16724CB4039B6F3ECE1811D543E_12</vt:lpwstr>
  </property>
</Properties>
</file>